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rsidP="002B4624">
            <w:pPr>
              <w:pStyle w:val="formtext"/>
              <w:widowControl/>
              <w:spacing w:before="0"/>
              <w:jc w:val="center"/>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5A18A2">
            <w:pPr>
              <w:pStyle w:val="norm10plus"/>
              <w:widowControl/>
              <w:overflowPunct w:val="0"/>
              <w:spacing w:after="60"/>
              <w:textAlignment w:val="baseline"/>
            </w:pPr>
            <w:r>
              <w:t>ANU College of Science</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5A18A2">
            <w:pPr>
              <w:spacing w:after="60"/>
            </w:pPr>
            <w:r>
              <w:t>Research School of Astronomy and Astrophysics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5A18A2">
            <w:pPr>
              <w:pStyle w:val="norm10plus"/>
              <w:widowControl/>
              <w:overflowPunct w:val="0"/>
              <w:spacing w:after="60"/>
              <w:textAlignment w:val="baseline"/>
            </w:pPr>
            <w:r>
              <w:t>Advanced Instrumentation and Technology Centre</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AC6CC8">
            <w:pPr>
              <w:spacing w:after="60"/>
            </w:pPr>
            <w:r>
              <w:t>Instrument Scientist</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B34EA8">
            <w:pPr>
              <w:spacing w:after="60"/>
            </w:pPr>
            <w:r>
              <w:t xml:space="preserve">Academic level A </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236442">
            <w:pPr>
              <w:spacing w:after="60"/>
            </w:pPr>
            <w:r>
              <w:t>TBA</w:t>
            </w: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5A18A2">
            <w:pPr>
              <w:spacing w:after="60"/>
            </w:pPr>
            <w:r w:rsidRPr="005A18A2">
              <w:t>AITC Technical Program Manager</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5A18A2">
            <w:pPr>
              <w:spacing w:after="60"/>
            </w:pPr>
            <w:r>
              <w:t>0</w:t>
            </w: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5A18A2">
            <w:pPr>
              <w:spacing w:after="60"/>
            </w:pPr>
            <w:r>
              <w:t>D5</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AC6CC8" w:rsidRPr="00AC6CC8" w:rsidRDefault="005A18A2" w:rsidP="00AC6CC8">
            <w:pPr>
              <w:keepNext/>
              <w:spacing w:line="276" w:lineRule="auto"/>
              <w:outlineLvl w:val="2"/>
              <w:rPr>
                <w:iCs/>
                <w:color w:val="000000" w:themeColor="text1"/>
              </w:rPr>
            </w:pPr>
            <w:r w:rsidRPr="005A18A2">
              <w:rPr>
                <w:iCs/>
                <w:color w:val="000000" w:themeColor="text1"/>
              </w:rPr>
              <w:t xml:space="preserve">The Advanced Instrumentation Technology Centre (AITC) program </w:t>
            </w:r>
            <w:r>
              <w:rPr>
                <w:iCs/>
                <w:color w:val="000000" w:themeColor="text1"/>
              </w:rPr>
              <w:t xml:space="preserve">at the Research School of Astronomy and Astrophysics (RSAA) </w:t>
            </w:r>
            <w:r w:rsidRPr="005A18A2">
              <w:rPr>
                <w:iCs/>
                <w:color w:val="000000" w:themeColor="text1"/>
              </w:rPr>
              <w:t xml:space="preserve">requires </w:t>
            </w:r>
            <w:r w:rsidR="00B34EA8" w:rsidRPr="005A18A2">
              <w:rPr>
                <w:iCs/>
                <w:color w:val="000000" w:themeColor="text1"/>
              </w:rPr>
              <w:t>high-level scientific and engineering teams</w:t>
            </w:r>
            <w:r w:rsidRPr="005A18A2">
              <w:rPr>
                <w:iCs/>
                <w:color w:val="000000" w:themeColor="text1"/>
              </w:rPr>
              <w:t xml:space="preserve"> to develop innovative state-of-the-art instrumentation for</w:t>
            </w:r>
            <w:r w:rsidR="00B34EA8">
              <w:rPr>
                <w:iCs/>
                <w:color w:val="000000" w:themeColor="text1"/>
              </w:rPr>
              <w:t xml:space="preserve"> astronomical observations from</w:t>
            </w:r>
            <w:r>
              <w:rPr>
                <w:iCs/>
                <w:color w:val="000000" w:themeColor="text1"/>
              </w:rPr>
              <w:t xml:space="preserve"> ground and space</w:t>
            </w:r>
            <w:r w:rsidR="00B34EA8">
              <w:rPr>
                <w:iCs/>
                <w:color w:val="000000" w:themeColor="text1"/>
              </w:rPr>
              <w:t xml:space="preserve"> based telescopes</w:t>
            </w:r>
            <w:r w:rsidRPr="005A18A2">
              <w:rPr>
                <w:iCs/>
                <w:color w:val="000000" w:themeColor="text1"/>
              </w:rPr>
              <w:t>, as well</w:t>
            </w:r>
            <w:r>
              <w:rPr>
                <w:iCs/>
                <w:color w:val="000000" w:themeColor="text1"/>
              </w:rPr>
              <w:t xml:space="preserve"> </w:t>
            </w:r>
            <w:r w:rsidRPr="005A18A2">
              <w:rPr>
                <w:iCs/>
                <w:color w:val="000000" w:themeColor="text1"/>
              </w:rPr>
              <w:t xml:space="preserve">as </w:t>
            </w:r>
            <w:r w:rsidR="00B34EA8">
              <w:rPr>
                <w:iCs/>
                <w:color w:val="000000" w:themeColor="text1"/>
              </w:rPr>
              <w:t>the increasingly important field of Remote Sensing Earth Observation.</w:t>
            </w:r>
            <w:r w:rsidRPr="005A18A2">
              <w:rPr>
                <w:iCs/>
                <w:color w:val="000000" w:themeColor="text1"/>
              </w:rPr>
              <w:t xml:space="preserve"> The </w:t>
            </w:r>
            <w:r w:rsidR="00AC6CC8">
              <w:rPr>
                <w:iCs/>
                <w:color w:val="000000" w:themeColor="text1"/>
              </w:rPr>
              <w:t>Instrument Scientist</w:t>
            </w:r>
            <w:r w:rsidRPr="005A18A2">
              <w:rPr>
                <w:iCs/>
                <w:color w:val="000000" w:themeColor="text1"/>
              </w:rPr>
              <w:t xml:space="preserve"> provides specialist</w:t>
            </w:r>
            <w:r w:rsidR="00AC6CC8">
              <w:rPr>
                <w:iCs/>
                <w:color w:val="000000" w:themeColor="text1"/>
              </w:rPr>
              <w:t xml:space="preserve"> scientific and</w:t>
            </w:r>
            <w:r w:rsidRPr="005A18A2">
              <w:rPr>
                <w:iCs/>
                <w:color w:val="000000" w:themeColor="text1"/>
              </w:rPr>
              <w:t xml:space="preserve"> technical advice and skills in support of the</w:t>
            </w:r>
            <w:r>
              <w:rPr>
                <w:iCs/>
                <w:color w:val="000000" w:themeColor="text1"/>
              </w:rPr>
              <w:t xml:space="preserve"> </w:t>
            </w:r>
            <w:r w:rsidRPr="005A18A2">
              <w:rPr>
                <w:iCs/>
                <w:color w:val="000000" w:themeColor="text1"/>
              </w:rPr>
              <w:t xml:space="preserve">program in the area of </w:t>
            </w:r>
            <w:r w:rsidR="00AC6CC8">
              <w:rPr>
                <w:iCs/>
                <w:color w:val="000000" w:themeColor="text1"/>
              </w:rPr>
              <w:t xml:space="preserve">astronomical and space instrumentation from laboratory exploration to development of the new technologies. Instrument Scientist </w:t>
            </w:r>
            <w:proofErr w:type="gramStart"/>
            <w:r w:rsidR="00AC6CC8">
              <w:rPr>
                <w:iCs/>
                <w:color w:val="000000" w:themeColor="text1"/>
              </w:rPr>
              <w:t xml:space="preserve">will be </w:t>
            </w:r>
            <w:r w:rsidR="00B34EA8">
              <w:rPr>
                <w:iCs/>
                <w:color w:val="000000" w:themeColor="text1"/>
              </w:rPr>
              <w:t>expected</w:t>
            </w:r>
            <w:proofErr w:type="gramEnd"/>
            <w:r w:rsidR="00AC6CC8">
              <w:rPr>
                <w:iCs/>
                <w:color w:val="000000" w:themeColor="text1"/>
              </w:rPr>
              <w:t xml:space="preserve"> to make original contributions to the research enterprise in these or related </w:t>
            </w:r>
            <w:r w:rsidR="00B34EA8">
              <w:rPr>
                <w:iCs/>
                <w:color w:val="000000" w:themeColor="text1"/>
              </w:rPr>
              <w:t>fields</w:t>
            </w:r>
            <w:r w:rsidR="00AC6CC8">
              <w:rPr>
                <w:iCs/>
                <w:color w:val="000000" w:themeColor="text1"/>
              </w:rPr>
              <w:t>.</w:t>
            </w:r>
          </w:p>
          <w:p w:rsidR="006B28C8" w:rsidRPr="007706AE" w:rsidRDefault="006B28C8" w:rsidP="006B28C8"/>
          <w:p w:rsidR="006B28C8"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rsidR="00FA2BE4" w:rsidRPr="007706AE" w:rsidRDefault="00FA2BE4" w:rsidP="00FA2BE4">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AC6CC8" w:rsidRDefault="0020319C" w:rsidP="00FA2BE4">
            <w:pPr>
              <w:spacing w:line="276" w:lineRule="auto"/>
              <w:rPr>
                <w:iCs/>
                <w:color w:val="000000" w:themeColor="text1"/>
              </w:rPr>
            </w:pPr>
            <w:r w:rsidRPr="0020319C">
              <w:rPr>
                <w:iCs/>
                <w:color w:val="000000" w:themeColor="text1"/>
              </w:rPr>
              <w:t>Under the broad direction of the AITC</w:t>
            </w:r>
            <w:r w:rsidR="00AC6CC8">
              <w:rPr>
                <w:iCs/>
                <w:color w:val="000000" w:themeColor="text1"/>
              </w:rPr>
              <w:t xml:space="preserve"> Director</w:t>
            </w:r>
            <w:r w:rsidRPr="0020319C">
              <w:rPr>
                <w:iCs/>
                <w:color w:val="000000" w:themeColor="text1"/>
              </w:rPr>
              <w:t xml:space="preserve">, the </w:t>
            </w:r>
            <w:r w:rsidR="00AC6CC8">
              <w:rPr>
                <w:iCs/>
                <w:color w:val="000000" w:themeColor="text1"/>
              </w:rPr>
              <w:t>Instrument Scientist will conduct research and supervise development of relevant technologies and instruments as a part of the team of scientists and engineers. The work w</w:t>
            </w:r>
            <w:r w:rsidR="00B34EA8">
              <w:rPr>
                <w:iCs/>
                <w:color w:val="000000" w:themeColor="text1"/>
              </w:rPr>
              <w:t xml:space="preserve">ill occur in the context of </w:t>
            </w:r>
            <w:r w:rsidR="00AC6CC8">
              <w:rPr>
                <w:iCs/>
                <w:color w:val="000000" w:themeColor="text1"/>
              </w:rPr>
              <w:t>AITC projects both commercial and research.</w:t>
            </w:r>
          </w:p>
          <w:p w:rsidR="006B28C8" w:rsidRPr="00236442" w:rsidRDefault="00B11F74" w:rsidP="00FA2BE4">
            <w:pPr>
              <w:spacing w:line="276" w:lineRule="auto"/>
              <w:rPr>
                <w:iCs/>
                <w:color w:val="000000" w:themeColor="text1"/>
              </w:rPr>
            </w:pPr>
            <w:r>
              <w:rPr>
                <w:iCs/>
                <w:color w:val="000000" w:themeColor="text1"/>
              </w:rPr>
              <w:t>A</w:t>
            </w:r>
            <w:r w:rsidR="0020319C" w:rsidRPr="0020319C">
              <w:rPr>
                <w:iCs/>
                <w:color w:val="000000" w:themeColor="text1"/>
              </w:rPr>
              <w:t xml:space="preserve"> close working</w:t>
            </w:r>
            <w:r w:rsidR="00D330E8">
              <w:rPr>
                <w:iCs/>
                <w:color w:val="000000" w:themeColor="text1"/>
              </w:rPr>
              <w:t xml:space="preserve"> </w:t>
            </w:r>
            <w:r w:rsidR="0020319C" w:rsidRPr="0020319C">
              <w:rPr>
                <w:iCs/>
                <w:color w:val="000000" w:themeColor="text1"/>
              </w:rPr>
              <w:t xml:space="preserve">relationship is required with engineers in Optical, Electronics, Software, Detector and Systems areas. The </w:t>
            </w:r>
            <w:r>
              <w:rPr>
                <w:iCs/>
                <w:color w:val="000000" w:themeColor="text1"/>
              </w:rPr>
              <w:t>Instrument Scientist</w:t>
            </w:r>
            <w:r w:rsidR="0020319C" w:rsidRPr="0020319C">
              <w:rPr>
                <w:iCs/>
                <w:color w:val="000000" w:themeColor="text1"/>
              </w:rPr>
              <w:t xml:space="preserve"> will follow AITC technical management procedures to ensure optimum results for</w:t>
            </w:r>
            <w:r w:rsidR="00236442">
              <w:rPr>
                <w:iCs/>
                <w:color w:val="000000" w:themeColor="text1"/>
              </w:rPr>
              <w:t xml:space="preserve"> </w:t>
            </w:r>
            <w:r w:rsidR="0020319C" w:rsidRPr="0020319C">
              <w:rPr>
                <w:iCs/>
                <w:color w:val="000000" w:themeColor="text1"/>
              </w:rPr>
              <w:t>complex, multi-disciplinary instrumentation projects, often within the framew</w:t>
            </w:r>
            <w:r w:rsidR="00FA2BE4">
              <w:rPr>
                <w:iCs/>
                <w:color w:val="000000" w:themeColor="text1"/>
              </w:rPr>
              <w:t>ork of international consortia.</w:t>
            </w:r>
          </w:p>
          <w:p w:rsidR="00D330E8" w:rsidRDefault="00D330E8" w:rsidP="00FA2BE4">
            <w:pPr>
              <w:spacing w:before="0" w:line="276" w:lineRule="auto"/>
              <w:rPr>
                <w:rFonts w:ascii="Tahoma" w:hAnsi="Tahoma" w:cs="Tahoma"/>
                <w:b/>
                <w:bCs/>
                <w:sz w:val="24"/>
                <w:szCs w:val="24"/>
              </w:rPr>
            </w:pPr>
          </w:p>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rsidR="00FA2BE4" w:rsidRPr="00236442" w:rsidRDefault="00FA2BE4" w:rsidP="00FA2BE4">
            <w:pPr>
              <w:textAlignment w:val="auto"/>
            </w:pPr>
            <w:r w:rsidRPr="00236442">
              <w:t xml:space="preserve">Under the broad direction of the AITC </w:t>
            </w:r>
            <w:r w:rsidR="002317E3" w:rsidRPr="00236442">
              <w:t xml:space="preserve">Director and </w:t>
            </w:r>
            <w:r w:rsidRPr="00236442">
              <w:t xml:space="preserve">Technical Program Manager, the </w:t>
            </w:r>
            <w:r w:rsidR="002317E3" w:rsidRPr="00236442">
              <w:t>Instrument Scientist</w:t>
            </w:r>
            <w:r w:rsidRPr="00236442">
              <w:t xml:space="preserve"> will:</w:t>
            </w:r>
          </w:p>
          <w:p w:rsidR="00FA2BE4" w:rsidRPr="00236442" w:rsidRDefault="00FA2BE4" w:rsidP="002664B6">
            <w:pPr>
              <w:pStyle w:val="ListParagraph"/>
              <w:numPr>
                <w:ilvl w:val="0"/>
                <w:numId w:val="35"/>
              </w:numPr>
              <w:spacing w:line="276" w:lineRule="auto"/>
              <w:ind w:left="460" w:hanging="289"/>
              <w:textAlignment w:val="auto"/>
            </w:pPr>
            <w:r w:rsidRPr="00236442">
              <w:t xml:space="preserve">Provide advice and technical expertise on complex </w:t>
            </w:r>
            <w:r w:rsidR="002317E3" w:rsidRPr="00236442">
              <w:t>instrumentation projects</w:t>
            </w:r>
            <w:r w:rsidRPr="00236442">
              <w:t xml:space="preserve"> from concept through to implementation, entailing technical specifications, detailed planning and supervision of internal and external technical personnel.</w:t>
            </w:r>
          </w:p>
          <w:p w:rsidR="002317E3" w:rsidRPr="00236442" w:rsidRDefault="002317E3" w:rsidP="002664B6">
            <w:pPr>
              <w:pStyle w:val="ListParagraph"/>
              <w:numPr>
                <w:ilvl w:val="0"/>
                <w:numId w:val="35"/>
              </w:numPr>
              <w:spacing w:line="276" w:lineRule="auto"/>
              <w:ind w:left="460" w:hanging="289"/>
              <w:textAlignment w:val="auto"/>
            </w:pPr>
            <w:r w:rsidRPr="00236442">
              <w:t>Undertake independent research in the area of astronomical and space instrumentation with the view of publishing original and innovative results in refereed journals, present research on academic seminars and conferences, and collaborate with other researcher groups nationally and internationally.</w:t>
            </w:r>
          </w:p>
          <w:p w:rsidR="00341A09" w:rsidRPr="00236442" w:rsidRDefault="00AA1056" w:rsidP="002664B6">
            <w:pPr>
              <w:pStyle w:val="ListParagraph"/>
              <w:numPr>
                <w:ilvl w:val="0"/>
                <w:numId w:val="35"/>
              </w:numPr>
              <w:spacing w:line="276" w:lineRule="auto"/>
              <w:ind w:left="460" w:hanging="289"/>
              <w:textAlignment w:val="auto"/>
            </w:pPr>
            <w:r w:rsidRPr="00236442">
              <w:t>Collaborate with senior staff to a</w:t>
            </w:r>
            <w:r w:rsidR="002664B6" w:rsidRPr="00236442">
              <w:t>ctively seek and secure external funding</w:t>
            </w:r>
            <w:r w:rsidRPr="00236442">
              <w:t>, assist to prepare and submit research proposals t</w:t>
            </w:r>
            <w:r w:rsidR="002664B6" w:rsidRPr="00236442">
              <w:t xml:space="preserve">o </w:t>
            </w:r>
            <w:r w:rsidRPr="00236442">
              <w:t>external funding</w:t>
            </w:r>
            <w:r w:rsidR="002664B6" w:rsidRPr="00236442">
              <w:t xml:space="preserve"> bodies</w:t>
            </w:r>
            <w:r w:rsidRPr="00236442">
              <w:t xml:space="preserve"> as appropriate</w:t>
            </w:r>
            <w:r w:rsidR="002664B6" w:rsidRPr="00236442">
              <w:t>.</w:t>
            </w:r>
            <w:r w:rsidRPr="00236442">
              <w:t xml:space="preserve"> </w:t>
            </w:r>
          </w:p>
          <w:p w:rsidR="00FA2BE4" w:rsidRPr="00236442" w:rsidRDefault="002664B6" w:rsidP="002664B6">
            <w:pPr>
              <w:pStyle w:val="ListParagraph"/>
              <w:numPr>
                <w:ilvl w:val="0"/>
                <w:numId w:val="35"/>
              </w:numPr>
              <w:spacing w:line="276" w:lineRule="auto"/>
              <w:ind w:left="460" w:hanging="289"/>
              <w:textAlignment w:val="auto"/>
            </w:pPr>
            <w:r w:rsidRPr="00236442">
              <w:t xml:space="preserve">Supervise students and interns working </w:t>
            </w:r>
            <w:proofErr w:type="spellStart"/>
            <w:r w:rsidR="00AA1056" w:rsidRPr="00236442">
              <w:t>working</w:t>
            </w:r>
            <w:proofErr w:type="spellEnd"/>
            <w:r w:rsidR="00AA1056" w:rsidRPr="00236442">
              <w:t xml:space="preserve"> on individual and group projects at</w:t>
            </w:r>
            <w:r w:rsidRPr="00236442">
              <w:t xml:space="preserve"> undergraduate, honours and graduate </w:t>
            </w:r>
            <w:r w:rsidR="00AA1056" w:rsidRPr="00236442">
              <w:t xml:space="preserve">coursework </w:t>
            </w:r>
            <w:r w:rsidRPr="00236442">
              <w:t>level.</w:t>
            </w:r>
            <w:r w:rsidR="00AA1056" w:rsidRPr="00236442">
              <w:t xml:space="preserve"> Assist with supervision of research students.</w:t>
            </w:r>
          </w:p>
          <w:p w:rsidR="00AA1056" w:rsidRPr="00236442" w:rsidRDefault="00AA1056" w:rsidP="002664B6">
            <w:pPr>
              <w:pStyle w:val="ListParagraph"/>
              <w:numPr>
                <w:ilvl w:val="0"/>
                <w:numId w:val="35"/>
              </w:numPr>
              <w:spacing w:line="276" w:lineRule="auto"/>
              <w:ind w:left="460" w:hanging="289"/>
              <w:textAlignment w:val="auto"/>
            </w:pPr>
            <w:r w:rsidRPr="00236442">
              <w:t xml:space="preserve">Subject to the requirements of the funding source and where an opportunity exists, the occupant may be encouraged/asked to contribute </w:t>
            </w:r>
          </w:p>
          <w:p w:rsidR="002664B6" w:rsidRPr="00236442" w:rsidRDefault="00AA1056" w:rsidP="002664B6">
            <w:pPr>
              <w:pStyle w:val="ListParagraph"/>
              <w:numPr>
                <w:ilvl w:val="0"/>
                <w:numId w:val="35"/>
              </w:numPr>
              <w:spacing w:line="276" w:lineRule="auto"/>
              <w:ind w:left="460" w:hanging="289"/>
              <w:textAlignment w:val="auto"/>
            </w:pPr>
            <w:r w:rsidRPr="00236442">
              <w:t xml:space="preserve">Subject to </w:t>
            </w:r>
            <w:proofErr w:type="gramStart"/>
            <w:r w:rsidRPr="00236442">
              <w:t>the requirements of the funding source and where an opportunity exists,</w:t>
            </w:r>
            <w:proofErr w:type="gramEnd"/>
            <w:r w:rsidRPr="00236442">
              <w:t xml:space="preserve"> the occupant may be encouraged/asked to contribute </w:t>
            </w:r>
            <w:r w:rsidR="002664B6" w:rsidRPr="00236442">
              <w:t xml:space="preserve">to educational activities </w:t>
            </w:r>
            <w:r w:rsidRPr="00236442">
              <w:t>of the School at the undergraduate and graduate levels</w:t>
            </w:r>
            <w:r w:rsidR="002664B6" w:rsidRPr="00236442">
              <w:t xml:space="preserve">. </w:t>
            </w:r>
            <w:r w:rsidR="002664B6" w:rsidRPr="00236442">
              <w:lastRenderedPageBreak/>
              <w:t>This includes, but not limited to, the preparation and delivery of lectures and tutorial, the preparation of online</w:t>
            </w:r>
            <w:r w:rsidRPr="00236442">
              <w:t xml:space="preserve"> material, marking and</w:t>
            </w:r>
            <w:r w:rsidR="002664B6" w:rsidRPr="00236442">
              <w:t xml:space="preserve"> assessment</w:t>
            </w:r>
            <w:r w:rsidRPr="00236442">
              <w:t>s</w:t>
            </w:r>
            <w:r w:rsidR="002664B6" w:rsidRPr="00236442">
              <w:t>,</w:t>
            </w:r>
            <w:r w:rsidRPr="00236442">
              <w:t xml:space="preserve"> consultation with students and acting as su</w:t>
            </w:r>
            <w:r w:rsidR="002664B6" w:rsidRPr="00236442">
              <w:t>bject coordinat</w:t>
            </w:r>
            <w:r w:rsidRPr="00236442">
              <w:t>ors</w:t>
            </w:r>
            <w:r w:rsidR="002664B6" w:rsidRPr="00236442">
              <w:t>.</w:t>
            </w:r>
          </w:p>
          <w:p w:rsidR="00AA1056" w:rsidRPr="00236442" w:rsidRDefault="00FA2BE4" w:rsidP="00AA1056">
            <w:pPr>
              <w:pStyle w:val="ListParagraph"/>
              <w:numPr>
                <w:ilvl w:val="0"/>
                <w:numId w:val="35"/>
              </w:numPr>
              <w:ind w:left="454" w:hanging="283"/>
              <w:textAlignment w:val="auto"/>
            </w:pPr>
            <w:r w:rsidRPr="00236442">
              <w:t>Prepare technical documentation and descriptive articles for general publication.</w:t>
            </w:r>
          </w:p>
          <w:p w:rsidR="00AA1056" w:rsidRPr="00236442" w:rsidRDefault="00AA1056" w:rsidP="00AA1056">
            <w:pPr>
              <w:pStyle w:val="ListParagraph"/>
              <w:numPr>
                <w:ilvl w:val="0"/>
                <w:numId w:val="35"/>
              </w:numPr>
              <w:ind w:left="454" w:hanging="283"/>
              <w:textAlignment w:val="auto"/>
            </w:pPr>
            <w:r w:rsidRPr="00236442">
              <w:t>Actively contribute to all aspects of the operation of the School</w:t>
            </w:r>
          </w:p>
          <w:p w:rsidR="00AA1056" w:rsidRPr="00236442" w:rsidRDefault="00341A09" w:rsidP="00AA1056">
            <w:pPr>
              <w:pStyle w:val="ListParagraph"/>
              <w:numPr>
                <w:ilvl w:val="0"/>
                <w:numId w:val="35"/>
              </w:numPr>
              <w:spacing w:line="276" w:lineRule="auto"/>
              <w:ind w:left="454" w:hanging="283"/>
            </w:pPr>
            <w:r w:rsidRPr="00236442">
              <w:t xml:space="preserve">Maintain an awareness of and help promote Work Health and Safety (WH&amp;S), Equal Employment </w:t>
            </w:r>
            <w:proofErr w:type="gramStart"/>
            <w:r w:rsidRPr="00236442">
              <w:t>Opportunity(</w:t>
            </w:r>
            <w:proofErr w:type="gramEnd"/>
            <w:r w:rsidRPr="00236442">
              <w:t>EEO), Diversity, Gender balance and other policy priorities of the university.</w:t>
            </w:r>
          </w:p>
          <w:p w:rsidR="00AA1056" w:rsidRPr="00236442" w:rsidRDefault="00AA1056" w:rsidP="00AA1056">
            <w:pPr>
              <w:pStyle w:val="ListParagraph"/>
              <w:numPr>
                <w:ilvl w:val="0"/>
                <w:numId w:val="35"/>
              </w:numPr>
              <w:spacing w:line="276" w:lineRule="auto"/>
              <w:ind w:left="454" w:hanging="283"/>
            </w:pPr>
            <w:r w:rsidRPr="00236442">
              <w:t>Maintain high academic standards in all education, research and administrative endeavours</w:t>
            </w:r>
          </w:p>
          <w:p w:rsidR="00AA1056" w:rsidRPr="00236442" w:rsidRDefault="00AA1056" w:rsidP="00AA1056">
            <w:pPr>
              <w:pStyle w:val="ListParagraph"/>
              <w:numPr>
                <w:ilvl w:val="0"/>
                <w:numId w:val="35"/>
              </w:numPr>
              <w:spacing w:line="276" w:lineRule="auto"/>
              <w:ind w:left="454" w:hanging="283"/>
            </w:pPr>
            <w:r w:rsidRPr="00236442">
              <w:t>Comply with all ANU policies and procedures, and in particular those relating to work health and safety and equal opportunity</w:t>
            </w:r>
          </w:p>
          <w:p w:rsidR="00341A09" w:rsidRPr="00236442" w:rsidRDefault="00AA1056" w:rsidP="00341A09">
            <w:pPr>
              <w:pStyle w:val="ListParagraph"/>
              <w:numPr>
                <w:ilvl w:val="0"/>
                <w:numId w:val="35"/>
              </w:numPr>
              <w:spacing w:line="276" w:lineRule="auto"/>
              <w:ind w:left="454" w:hanging="283"/>
            </w:pPr>
            <w:r w:rsidRPr="00236442">
              <w:t>Undertake other duties as required, consistent with the classification of the position.</w:t>
            </w:r>
          </w:p>
          <w:p w:rsidR="00AE719D" w:rsidRPr="00927A87" w:rsidRDefault="00AE719D" w:rsidP="00341A09"/>
        </w:tc>
      </w:tr>
    </w:tbl>
    <w:p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Pr="007706AE" w:rsidRDefault="00AC6902" w:rsidP="00881631">
            <w:pPr>
              <w:rPr>
                <w:rFonts w:ascii="Tahoma" w:hAnsi="Tahoma" w:cs="Tahoma"/>
                <w:b/>
                <w:bCs/>
                <w:sz w:val="24"/>
                <w:szCs w:val="24"/>
              </w:rPr>
            </w:pPr>
            <w:r>
              <w:br w:type="page"/>
            </w:r>
            <w:r w:rsidR="00236442" w:rsidRPr="00236442">
              <w:rPr>
                <w:rFonts w:ascii="Tahoma" w:hAnsi="Tahoma" w:cs="Tahoma"/>
                <w:b/>
                <w:bCs/>
                <w:sz w:val="24"/>
                <w:szCs w:val="24"/>
              </w:rPr>
              <w:t>S</w:t>
            </w:r>
            <w:r w:rsidR="00881631" w:rsidRPr="007706AE">
              <w:rPr>
                <w:rFonts w:ascii="Tahoma" w:hAnsi="Tahoma" w:cs="Tahoma"/>
                <w:b/>
                <w:bCs/>
                <w:sz w:val="24"/>
                <w:szCs w:val="24"/>
              </w:rPr>
              <w:t>ELECTION CRITERIA:</w:t>
            </w:r>
          </w:p>
          <w:p w:rsidR="003C37FC" w:rsidRDefault="003C37FC" w:rsidP="000E3C64">
            <w:pPr>
              <w:rPr>
                <w:rFonts w:ascii="Arial Narrow" w:hAnsi="Arial Narrow" w:cs="Arial Narrow"/>
                <w:iCs/>
                <w:color w:val="000000" w:themeColor="text1"/>
                <w:sz w:val="24"/>
                <w:szCs w:val="24"/>
              </w:rPr>
            </w:pPr>
          </w:p>
          <w:p w:rsidR="00CD0EF8" w:rsidRPr="00D55285" w:rsidRDefault="002A6A03" w:rsidP="00B34EA8">
            <w:pPr>
              <w:pStyle w:val="ListParagraph"/>
              <w:numPr>
                <w:ilvl w:val="0"/>
                <w:numId w:val="40"/>
              </w:numPr>
              <w:spacing w:line="276" w:lineRule="auto"/>
            </w:pPr>
            <w:r w:rsidRPr="00D55285">
              <w:t xml:space="preserve">PhD in physics, astronomy, space science or related areas, with a track record of independent research as     evidenced by publications in the peer-reviewed journals. </w:t>
            </w:r>
            <w:r w:rsidR="00CD0EF8" w:rsidRPr="00D55285">
              <w:t>Experience working in structured system engineering environments is highly desirable.</w:t>
            </w:r>
          </w:p>
          <w:p w:rsidR="000A20D8" w:rsidRPr="00D55285" w:rsidRDefault="002A6A03" w:rsidP="00D55285">
            <w:pPr>
              <w:pStyle w:val="ListParagraph"/>
              <w:numPr>
                <w:ilvl w:val="0"/>
                <w:numId w:val="40"/>
              </w:numPr>
              <w:spacing w:line="276" w:lineRule="auto"/>
            </w:pPr>
            <w:r w:rsidRPr="00D55285">
              <w:t xml:space="preserve">The ability to perform and establish innovative research agenda in the field of optical/infrared instrumentation. </w:t>
            </w:r>
          </w:p>
          <w:p w:rsidR="00CD0EF8" w:rsidRPr="00341A09" w:rsidRDefault="002A6A03" w:rsidP="00B34EA8">
            <w:pPr>
              <w:pStyle w:val="ListParagraph"/>
              <w:numPr>
                <w:ilvl w:val="0"/>
                <w:numId w:val="40"/>
              </w:numPr>
              <w:spacing w:line="276" w:lineRule="auto"/>
            </w:pPr>
            <w:r w:rsidRPr="00D55285">
              <w:t>Proven ability to problem solving a</w:t>
            </w:r>
            <w:r>
              <w:t>nd lead technical solutions for complex projects in collaborative manner.</w:t>
            </w:r>
          </w:p>
          <w:p w:rsidR="00B34EA8" w:rsidRDefault="00B34EA8" w:rsidP="00B34EA8">
            <w:pPr>
              <w:pStyle w:val="ListParagraph"/>
              <w:numPr>
                <w:ilvl w:val="0"/>
                <w:numId w:val="40"/>
              </w:numPr>
              <w:spacing w:line="276" w:lineRule="auto"/>
            </w:pPr>
            <w:r>
              <w:t>Ability and willingness to teach at all levels or if project specific within the scope of the project</w:t>
            </w:r>
          </w:p>
          <w:p w:rsidR="00B34EA8" w:rsidRDefault="00B34EA8" w:rsidP="00B34EA8">
            <w:pPr>
              <w:pStyle w:val="ListParagraph"/>
              <w:numPr>
                <w:ilvl w:val="0"/>
                <w:numId w:val="40"/>
              </w:numPr>
              <w:spacing w:line="276" w:lineRule="auto"/>
            </w:pPr>
            <w:r>
              <w:t>The ability to assist in the supervision of students working on research projects</w:t>
            </w:r>
          </w:p>
          <w:p w:rsidR="00CD0EF8" w:rsidRPr="000E3C64" w:rsidRDefault="00B34EA8" w:rsidP="00B34EA8">
            <w:pPr>
              <w:pStyle w:val="ListParagraph"/>
              <w:numPr>
                <w:ilvl w:val="0"/>
                <w:numId w:val="40"/>
              </w:numPr>
              <w:spacing w:line="276" w:lineRule="auto"/>
            </w:pPr>
            <w:r w:rsidRPr="00B34EA8">
              <w:t>Excellent oral and written English language skills and a demonstrated ability to communicate and interact effectively with a variety of staff and students in a cross-disciplinary environment and to foster respectful and productive working relationships with staff, students and colleagues at all levels</w:t>
            </w:r>
          </w:p>
          <w:p w:rsidR="00CD0EF8" w:rsidRPr="000E3C64" w:rsidRDefault="00B34EA8" w:rsidP="00B34EA8">
            <w:pPr>
              <w:pStyle w:val="ListParagraph"/>
              <w:numPr>
                <w:ilvl w:val="0"/>
                <w:numId w:val="40"/>
              </w:numPr>
              <w:spacing w:line="276" w:lineRule="auto"/>
            </w:pPr>
            <w:r w:rsidRPr="00B34EA8">
              <w:t xml:space="preserve">A demonstrated understanding of equal opportunity </w:t>
            </w:r>
            <w:proofErr w:type="gramStart"/>
            <w:r w:rsidRPr="00B34EA8">
              <w:t>principles and policies</w:t>
            </w:r>
            <w:proofErr w:type="gramEnd"/>
            <w:r w:rsidRPr="00B34EA8">
              <w:t xml:space="preserve"> and a commitment to their application in a university context.</w:t>
            </w:r>
          </w:p>
          <w:p w:rsidR="00CD0EF8" w:rsidRPr="00CD0EF8" w:rsidRDefault="00CD0EF8" w:rsidP="000E3C64">
            <w:pPr>
              <w:rPr>
                <w:rFonts w:ascii="Arial Narrow" w:hAnsi="Arial Narrow" w:cs="Arial Narrow"/>
                <w:iCs/>
                <w:color w:val="000000" w:themeColor="text1"/>
                <w:sz w:val="24"/>
                <w:szCs w:val="24"/>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CD0EF8">
            <w:pPr>
              <w:spacing w:before="80" w:after="80"/>
              <w:rPr>
                <w:rFonts w:ascii="Tahoma" w:hAnsi="Tahoma" w:cs="Tahoma"/>
              </w:rPr>
            </w:pPr>
            <w:r>
              <w:rPr>
                <w:rFonts w:ascii="Tahoma" w:hAnsi="Tahoma" w:cs="Tahoma"/>
              </w:rPr>
              <w:t>Prof Anna Moore</w:t>
            </w:r>
          </w:p>
        </w:tc>
        <w:tc>
          <w:tcPr>
            <w:tcW w:w="1134" w:type="dxa"/>
            <w:tcBorders>
              <w:bottom w:val="single" w:sz="4" w:space="0" w:color="auto"/>
            </w:tcBorders>
          </w:tcPr>
          <w:p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015A63">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015A63">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CD0EF8" w:rsidP="00D7304E">
            <w:r>
              <w:t>CoS</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CD0EF8" w:rsidP="00D7304E">
            <w:r>
              <w:t>RSAA</w:t>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CD0EF8" w:rsidP="00D7304E">
            <w:r>
              <w:t xml:space="preserve">Senior </w:t>
            </w:r>
            <w:proofErr w:type="spellStart"/>
            <w:r>
              <w:t>Opto</w:t>
            </w:r>
            <w:proofErr w:type="spellEnd"/>
            <w:r>
              <w:t>-Mechanical Engineer</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CD0EF8" w:rsidP="00D7304E">
            <w:r>
              <w:t>SM1 (Engineering)</w:t>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 xml:space="preserve">In accordance with the Occupational Health and Safety Act </w:t>
      </w:r>
      <w:proofErr w:type="gramStart"/>
      <w:r>
        <w:rPr>
          <w:rFonts w:ascii="Arial" w:hAnsi="Arial" w:cs="Arial"/>
          <w:sz w:val="18"/>
          <w:szCs w:val="18"/>
        </w:rPr>
        <w:t>1991</w:t>
      </w:r>
      <w:proofErr w:type="gramEnd"/>
      <w:r>
        <w:rPr>
          <w:rFonts w:ascii="Arial" w:hAnsi="Arial" w:cs="Arial"/>
          <w:sz w:val="18"/>
          <w:szCs w:val="18"/>
        </w:rPr>
        <w:t xml:space="preserve">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 xml:space="preserve">This form </w:t>
      </w:r>
      <w:proofErr w:type="gramStart"/>
      <w:r>
        <w:rPr>
          <w:sz w:val="18"/>
          <w:szCs w:val="18"/>
        </w:rPr>
        <w:t>must be completed by the supervisor of the advertised position and forwarded with the job requisition to Appointments and Promotions Branch, Human Resources Division</w:t>
      </w:r>
      <w:proofErr w:type="gramEnd"/>
      <w:r>
        <w:rPr>
          <w:sz w:val="18"/>
          <w:szCs w:val="18"/>
        </w:rPr>
        <w:t xml:space="preserve">.  Without this </w:t>
      </w:r>
      <w:proofErr w:type="gramStart"/>
      <w:r>
        <w:rPr>
          <w:sz w:val="18"/>
          <w:szCs w:val="18"/>
        </w:rPr>
        <w:t>form</w:t>
      </w:r>
      <w:proofErr w:type="gramEnd"/>
      <w:r>
        <w:rPr>
          <w:sz w:val="18"/>
          <w:szCs w:val="18"/>
        </w:rPr>
        <w:t xml:space="preserve"> jobs cannot be advertised.</w:t>
      </w:r>
    </w:p>
    <w:p w:rsidR="0041224F" w:rsidRDefault="0041224F" w:rsidP="0041224F">
      <w:pPr>
        <w:numPr>
          <w:ilvl w:val="0"/>
          <w:numId w:val="30"/>
        </w:numPr>
        <w:spacing w:before="120"/>
        <w:jc w:val="left"/>
        <w:rPr>
          <w:sz w:val="18"/>
          <w:szCs w:val="18"/>
        </w:rPr>
      </w:pPr>
      <w:r>
        <w:rPr>
          <w:sz w:val="18"/>
          <w:szCs w:val="18"/>
        </w:rPr>
        <w:t xml:space="preserve">This form </w:t>
      </w:r>
      <w:proofErr w:type="gramStart"/>
      <w:r>
        <w:rPr>
          <w:sz w:val="18"/>
          <w:szCs w:val="18"/>
        </w:rPr>
        <w:t>is used</w:t>
      </w:r>
      <w:proofErr w:type="gramEnd"/>
      <w:r>
        <w:rPr>
          <w:sz w:val="18"/>
          <w:szCs w:val="18"/>
        </w:rPr>
        <w:t xml:space="preserve">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CD0EF8"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bookmarkEnd w:id="1"/>
          </w:p>
        </w:tc>
        <w:tc>
          <w:tcPr>
            <w:tcW w:w="284" w:type="dxa"/>
            <w:tcBorders>
              <w:top w:val="nil"/>
              <w:left w:val="nil"/>
              <w:bottom w:val="nil"/>
              <w:right w:val="nil"/>
            </w:tcBorders>
          </w:tcPr>
          <w:p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CD0EF8"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CD0EF8"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15A63">
              <w:rPr>
                <w:sz w:val="22"/>
                <w:szCs w:val="22"/>
              </w:rPr>
            </w:r>
            <w:r w:rsidR="00015A63">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CD0EF8" w:rsidP="00D7304E">
            <w:pPr>
              <w:tabs>
                <w:tab w:val="right" w:leader="dot" w:pos="4461"/>
              </w:tabs>
              <w:spacing w:before="360" w:after="60"/>
              <w:jc w:val="left"/>
              <w:rPr>
                <w:rStyle w:val="Strong"/>
              </w:rPr>
            </w:pPr>
            <w:r>
              <w:rPr>
                <w:rStyle w:val="Strong"/>
              </w:rPr>
              <w:t>Prof Anna Moore</w:t>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58" w:rsidRDefault="00F24958">
      <w:r>
        <w:separator/>
      </w:r>
    </w:p>
  </w:endnote>
  <w:endnote w:type="continuationSeparator" w:id="0">
    <w:p w:rsidR="00F24958" w:rsidRDefault="00F2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4D"/>
    <w:family w:val="auto"/>
    <w:notTrueType/>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58" w:rsidRDefault="00F24958">
      <w:r>
        <w:separator/>
      </w:r>
    </w:p>
  </w:footnote>
  <w:footnote w:type="continuationSeparator" w:id="0">
    <w:p w:rsidR="00F24958" w:rsidRDefault="00F2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015A63">
      <w:rPr>
        <w:noProof/>
      </w:rPr>
      <w:t>3</w:t>
    </w:r>
    <w:r w:rsidR="00D7304E">
      <w:rPr>
        <w:noProof/>
      </w:rPr>
      <w:fldChar w:fldCharType="end"/>
    </w:r>
    <w:r w:rsidR="00D7304E">
      <w:t xml:space="preserve"> of </w:t>
    </w:r>
    <w:r w:rsidR="00015A63">
      <w:fldChar w:fldCharType="begin"/>
    </w:r>
    <w:r w:rsidR="00015A63">
      <w:instrText xml:space="preserve"> NUMPAGES </w:instrText>
    </w:r>
    <w:r w:rsidR="00015A63">
      <w:fldChar w:fldCharType="separate"/>
    </w:r>
    <w:r w:rsidR="00015A63">
      <w:rPr>
        <w:noProof/>
      </w:rPr>
      <w:t>3</w:t>
    </w:r>
    <w:r w:rsidR="00015A6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015A63">
      <w:rPr>
        <w:noProof/>
      </w:rPr>
      <w:t>1</w:t>
    </w:r>
    <w:r w:rsidR="00D7304E">
      <w:rPr>
        <w:noProof/>
      </w:rPr>
      <w:fldChar w:fldCharType="end"/>
    </w:r>
    <w:r w:rsidR="00D7304E">
      <w:t xml:space="preserve"> of </w:t>
    </w:r>
    <w:r w:rsidR="00015A63">
      <w:fldChar w:fldCharType="begin"/>
    </w:r>
    <w:r w:rsidR="00015A63">
      <w:instrText xml:space="preserve"> NUMPAGES </w:instrText>
    </w:r>
    <w:r w:rsidR="00015A63">
      <w:fldChar w:fldCharType="separate"/>
    </w:r>
    <w:r w:rsidR="00015A63">
      <w:rPr>
        <w:noProof/>
      </w:rPr>
      <w:t>3</w:t>
    </w:r>
    <w:r w:rsidR="00015A63">
      <w:rPr>
        <w:noProof/>
      </w:rPr>
      <w:fldChar w:fldCharType="end"/>
    </w:r>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A52C1D"/>
    <w:multiLevelType w:val="hybridMultilevel"/>
    <w:tmpl w:val="2664430E"/>
    <w:lvl w:ilvl="0" w:tplc="CB284470">
      <w:start w:val="1"/>
      <w:numFmt w:val="bullet"/>
      <w:lvlText w:val=""/>
      <w:lvlJc w:val="left"/>
      <w:pPr>
        <w:ind w:left="1080" w:hanging="51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134E92"/>
    <w:multiLevelType w:val="hybridMultilevel"/>
    <w:tmpl w:val="09846ECE"/>
    <w:lvl w:ilvl="0" w:tplc="0C09000F">
      <w:start w:val="1"/>
      <w:numFmt w:val="decimal"/>
      <w:lvlText w:val="%1."/>
      <w:lvlJc w:val="left"/>
      <w:pPr>
        <w:ind w:left="891" w:hanging="360"/>
      </w:pPr>
    </w:lvl>
    <w:lvl w:ilvl="1" w:tplc="0C090019" w:tentative="1">
      <w:start w:val="1"/>
      <w:numFmt w:val="lowerLetter"/>
      <w:lvlText w:val="%2."/>
      <w:lvlJc w:val="left"/>
      <w:pPr>
        <w:ind w:left="1611" w:hanging="360"/>
      </w:pPr>
    </w:lvl>
    <w:lvl w:ilvl="2" w:tplc="0C09001B" w:tentative="1">
      <w:start w:val="1"/>
      <w:numFmt w:val="lowerRoman"/>
      <w:lvlText w:val="%3."/>
      <w:lvlJc w:val="right"/>
      <w:pPr>
        <w:ind w:left="2331" w:hanging="180"/>
      </w:pPr>
    </w:lvl>
    <w:lvl w:ilvl="3" w:tplc="0C09000F" w:tentative="1">
      <w:start w:val="1"/>
      <w:numFmt w:val="decimal"/>
      <w:lvlText w:val="%4."/>
      <w:lvlJc w:val="left"/>
      <w:pPr>
        <w:ind w:left="3051" w:hanging="360"/>
      </w:pPr>
    </w:lvl>
    <w:lvl w:ilvl="4" w:tplc="0C090019" w:tentative="1">
      <w:start w:val="1"/>
      <w:numFmt w:val="lowerLetter"/>
      <w:lvlText w:val="%5."/>
      <w:lvlJc w:val="left"/>
      <w:pPr>
        <w:ind w:left="3771" w:hanging="360"/>
      </w:pPr>
    </w:lvl>
    <w:lvl w:ilvl="5" w:tplc="0C09001B" w:tentative="1">
      <w:start w:val="1"/>
      <w:numFmt w:val="lowerRoman"/>
      <w:lvlText w:val="%6."/>
      <w:lvlJc w:val="right"/>
      <w:pPr>
        <w:ind w:left="4491" w:hanging="180"/>
      </w:pPr>
    </w:lvl>
    <w:lvl w:ilvl="6" w:tplc="0C09000F" w:tentative="1">
      <w:start w:val="1"/>
      <w:numFmt w:val="decimal"/>
      <w:lvlText w:val="%7."/>
      <w:lvlJc w:val="left"/>
      <w:pPr>
        <w:ind w:left="5211" w:hanging="360"/>
      </w:pPr>
    </w:lvl>
    <w:lvl w:ilvl="7" w:tplc="0C090019" w:tentative="1">
      <w:start w:val="1"/>
      <w:numFmt w:val="lowerLetter"/>
      <w:lvlText w:val="%8."/>
      <w:lvlJc w:val="left"/>
      <w:pPr>
        <w:ind w:left="5931" w:hanging="360"/>
      </w:pPr>
    </w:lvl>
    <w:lvl w:ilvl="8" w:tplc="0C09001B" w:tentative="1">
      <w:start w:val="1"/>
      <w:numFmt w:val="lowerRoman"/>
      <w:lvlText w:val="%9."/>
      <w:lvlJc w:val="right"/>
      <w:pPr>
        <w:ind w:left="6651" w:hanging="180"/>
      </w:p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ED94CB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605243A"/>
    <w:multiLevelType w:val="hybridMultilevel"/>
    <w:tmpl w:val="8DA8FB62"/>
    <w:lvl w:ilvl="0" w:tplc="2BDAA0D4">
      <w:start w:val="1"/>
      <w:numFmt w:val="decimal"/>
      <w:lvlText w:val="%1."/>
      <w:lvlJc w:val="left"/>
      <w:pPr>
        <w:ind w:left="531" w:hanging="360"/>
      </w:pPr>
      <w:rPr>
        <w:rFonts w:hint="default"/>
      </w:rPr>
    </w:lvl>
    <w:lvl w:ilvl="1" w:tplc="0C090019" w:tentative="1">
      <w:start w:val="1"/>
      <w:numFmt w:val="lowerLetter"/>
      <w:lvlText w:val="%2."/>
      <w:lvlJc w:val="left"/>
      <w:pPr>
        <w:ind w:left="1251" w:hanging="360"/>
      </w:pPr>
    </w:lvl>
    <w:lvl w:ilvl="2" w:tplc="0C09001B" w:tentative="1">
      <w:start w:val="1"/>
      <w:numFmt w:val="lowerRoman"/>
      <w:lvlText w:val="%3."/>
      <w:lvlJc w:val="right"/>
      <w:pPr>
        <w:ind w:left="1971" w:hanging="180"/>
      </w:pPr>
    </w:lvl>
    <w:lvl w:ilvl="3" w:tplc="0C09000F" w:tentative="1">
      <w:start w:val="1"/>
      <w:numFmt w:val="decimal"/>
      <w:lvlText w:val="%4."/>
      <w:lvlJc w:val="left"/>
      <w:pPr>
        <w:ind w:left="2691" w:hanging="360"/>
      </w:pPr>
    </w:lvl>
    <w:lvl w:ilvl="4" w:tplc="0C090019" w:tentative="1">
      <w:start w:val="1"/>
      <w:numFmt w:val="lowerLetter"/>
      <w:lvlText w:val="%5."/>
      <w:lvlJc w:val="left"/>
      <w:pPr>
        <w:ind w:left="3411" w:hanging="360"/>
      </w:pPr>
    </w:lvl>
    <w:lvl w:ilvl="5" w:tplc="0C09001B" w:tentative="1">
      <w:start w:val="1"/>
      <w:numFmt w:val="lowerRoman"/>
      <w:lvlText w:val="%6."/>
      <w:lvlJc w:val="right"/>
      <w:pPr>
        <w:ind w:left="4131" w:hanging="180"/>
      </w:pPr>
    </w:lvl>
    <w:lvl w:ilvl="6" w:tplc="0C09000F" w:tentative="1">
      <w:start w:val="1"/>
      <w:numFmt w:val="decimal"/>
      <w:lvlText w:val="%7."/>
      <w:lvlJc w:val="left"/>
      <w:pPr>
        <w:ind w:left="4851" w:hanging="360"/>
      </w:pPr>
    </w:lvl>
    <w:lvl w:ilvl="7" w:tplc="0C090019" w:tentative="1">
      <w:start w:val="1"/>
      <w:numFmt w:val="lowerLetter"/>
      <w:lvlText w:val="%8."/>
      <w:lvlJc w:val="left"/>
      <w:pPr>
        <w:ind w:left="5571" w:hanging="360"/>
      </w:pPr>
    </w:lvl>
    <w:lvl w:ilvl="8" w:tplc="0C09001B" w:tentative="1">
      <w:start w:val="1"/>
      <w:numFmt w:val="lowerRoman"/>
      <w:lvlText w:val="%9."/>
      <w:lvlJc w:val="right"/>
      <w:pPr>
        <w:ind w:left="6291" w:hanging="180"/>
      </w:pPr>
    </w:lvl>
  </w:abstractNum>
  <w:abstractNum w:abstractNumId="26" w15:restartNumberingAfterBreak="0">
    <w:nsid w:val="416C0BCE"/>
    <w:multiLevelType w:val="hybridMultilevel"/>
    <w:tmpl w:val="01E40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500E08"/>
    <w:multiLevelType w:val="hybridMultilevel"/>
    <w:tmpl w:val="BA061A08"/>
    <w:lvl w:ilvl="0" w:tplc="CB284470">
      <w:start w:val="1"/>
      <w:numFmt w:val="bullet"/>
      <w:lvlText w:val=""/>
      <w:lvlJc w:val="left"/>
      <w:pPr>
        <w:ind w:left="1251" w:hanging="513"/>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36"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9"/>
  </w:num>
  <w:num w:numId="15">
    <w:abstractNumId w:val="11"/>
  </w:num>
  <w:num w:numId="16">
    <w:abstractNumId w:val="29"/>
  </w:num>
  <w:num w:numId="17">
    <w:abstractNumId w:val="32"/>
  </w:num>
  <w:num w:numId="18">
    <w:abstractNumId w:val="18"/>
  </w:num>
  <w:num w:numId="19">
    <w:abstractNumId w:val="24"/>
  </w:num>
  <w:num w:numId="20">
    <w:abstractNumId w:val="20"/>
  </w:num>
  <w:num w:numId="21">
    <w:abstractNumId w:val="28"/>
  </w:num>
  <w:num w:numId="22">
    <w:abstractNumId w:val="15"/>
  </w:num>
  <w:num w:numId="23">
    <w:abstractNumId w:val="21"/>
  </w:num>
  <w:num w:numId="24">
    <w:abstractNumId w:val="16"/>
  </w:num>
  <w:num w:numId="25">
    <w:abstractNumId w:val="37"/>
  </w:num>
  <w:num w:numId="26">
    <w:abstractNumId w:val="30"/>
  </w:num>
  <w:num w:numId="27">
    <w:abstractNumId w:val="23"/>
  </w:num>
  <w:num w:numId="28">
    <w:abstractNumId w:val="22"/>
  </w:num>
  <w:num w:numId="29">
    <w:abstractNumId w:val="31"/>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7"/>
  </w:num>
  <w:num w:numId="32">
    <w:abstractNumId w:val="12"/>
  </w:num>
  <w:num w:numId="33">
    <w:abstractNumId w:val="36"/>
  </w:num>
  <w:num w:numId="34">
    <w:abstractNumId w:val="33"/>
  </w:num>
  <w:num w:numId="35">
    <w:abstractNumId w:val="17"/>
  </w:num>
  <w:num w:numId="36">
    <w:abstractNumId w:val="13"/>
  </w:num>
  <w:num w:numId="37">
    <w:abstractNumId w:val="35"/>
  </w:num>
  <w:num w:numId="38">
    <w:abstractNumId w:val="14"/>
  </w:num>
  <w:num w:numId="39">
    <w:abstractNumId w:val="2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15A63"/>
    <w:rsid w:val="00062D07"/>
    <w:rsid w:val="0006497B"/>
    <w:rsid w:val="000A20D8"/>
    <w:rsid w:val="000E3C64"/>
    <w:rsid w:val="00125578"/>
    <w:rsid w:val="001929D1"/>
    <w:rsid w:val="001D0D76"/>
    <w:rsid w:val="001F0E38"/>
    <w:rsid w:val="0020319C"/>
    <w:rsid w:val="0020734F"/>
    <w:rsid w:val="002317E3"/>
    <w:rsid w:val="00236442"/>
    <w:rsid w:val="002664B6"/>
    <w:rsid w:val="002A2501"/>
    <w:rsid w:val="002A3E33"/>
    <w:rsid w:val="002A6A03"/>
    <w:rsid w:val="002B4624"/>
    <w:rsid w:val="002D7CCF"/>
    <w:rsid w:val="002E747D"/>
    <w:rsid w:val="002E7C96"/>
    <w:rsid w:val="002F0061"/>
    <w:rsid w:val="0031186C"/>
    <w:rsid w:val="00341A09"/>
    <w:rsid w:val="00377569"/>
    <w:rsid w:val="003A5F5E"/>
    <w:rsid w:val="003A798C"/>
    <w:rsid w:val="003C37FC"/>
    <w:rsid w:val="0041224F"/>
    <w:rsid w:val="004828DC"/>
    <w:rsid w:val="004C4844"/>
    <w:rsid w:val="004F203D"/>
    <w:rsid w:val="004F2BD4"/>
    <w:rsid w:val="0051414C"/>
    <w:rsid w:val="00560C56"/>
    <w:rsid w:val="00580B81"/>
    <w:rsid w:val="0058226D"/>
    <w:rsid w:val="005A18A2"/>
    <w:rsid w:val="006176B5"/>
    <w:rsid w:val="00653781"/>
    <w:rsid w:val="00683BBD"/>
    <w:rsid w:val="006874F5"/>
    <w:rsid w:val="006B28C8"/>
    <w:rsid w:val="007160CE"/>
    <w:rsid w:val="007526F6"/>
    <w:rsid w:val="007624B4"/>
    <w:rsid w:val="007B0437"/>
    <w:rsid w:val="007C2233"/>
    <w:rsid w:val="00804798"/>
    <w:rsid w:val="00820D76"/>
    <w:rsid w:val="00881631"/>
    <w:rsid w:val="00913EC4"/>
    <w:rsid w:val="00923101"/>
    <w:rsid w:val="00927A87"/>
    <w:rsid w:val="00937A58"/>
    <w:rsid w:val="009B2E4B"/>
    <w:rsid w:val="00A954EF"/>
    <w:rsid w:val="00AA1056"/>
    <w:rsid w:val="00AC6902"/>
    <w:rsid w:val="00AC6CC8"/>
    <w:rsid w:val="00AE719D"/>
    <w:rsid w:val="00B11F74"/>
    <w:rsid w:val="00B34EA8"/>
    <w:rsid w:val="00B71FDA"/>
    <w:rsid w:val="00B858E8"/>
    <w:rsid w:val="00BB3929"/>
    <w:rsid w:val="00C1176B"/>
    <w:rsid w:val="00C31910"/>
    <w:rsid w:val="00C72042"/>
    <w:rsid w:val="00CC3A67"/>
    <w:rsid w:val="00CC5EF7"/>
    <w:rsid w:val="00CD0EF8"/>
    <w:rsid w:val="00D00003"/>
    <w:rsid w:val="00D07542"/>
    <w:rsid w:val="00D330E8"/>
    <w:rsid w:val="00D55285"/>
    <w:rsid w:val="00D7304E"/>
    <w:rsid w:val="00DB7BE2"/>
    <w:rsid w:val="00E025EC"/>
    <w:rsid w:val="00E36C59"/>
    <w:rsid w:val="00E77645"/>
    <w:rsid w:val="00EB25A4"/>
    <w:rsid w:val="00EC0CC6"/>
    <w:rsid w:val="00F02772"/>
    <w:rsid w:val="00F24958"/>
    <w:rsid w:val="00F538F0"/>
    <w:rsid w:val="00F70795"/>
    <w:rsid w:val="00F92F0C"/>
    <w:rsid w:val="00FA2BE4"/>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3BFCDF-95D5-044D-A359-44AAE14E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1F0E-3ABE-4CA8-8A4D-B8F47B18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8154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2012-09-19T05:14:00Z</cp:lastPrinted>
  <dcterms:created xsi:type="dcterms:W3CDTF">2018-05-23T05:51:00Z</dcterms:created>
  <dcterms:modified xsi:type="dcterms:W3CDTF">2018-05-23T05:51:00Z</dcterms:modified>
</cp:coreProperties>
</file>