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9D" w:rsidRDefault="00E23A9D" w:rsidP="00E23A9D">
      <w:pPr>
        <w:rPr>
          <w:rFonts w:ascii="Arial" w:hAnsi="Arial" w:cs="Arial"/>
          <w:sz w:val="20"/>
          <w:szCs w:val="20"/>
        </w:rPr>
      </w:pPr>
    </w:p>
    <w:tbl>
      <w:tblPr>
        <w:tblpPr w:leftFromText="180" w:rightFromText="180" w:vertAnchor="text" w:horzAnchor="margin" w:tblpXSpec="center" w:tblpYSpec="center"/>
        <w:tblOverlap w:val="never"/>
        <w:tblW w:w="9781" w:type="dxa"/>
        <w:tblLayout w:type="fixed"/>
        <w:tblCellMar>
          <w:left w:w="107" w:type="dxa"/>
          <w:right w:w="107" w:type="dxa"/>
        </w:tblCellMar>
        <w:tblLook w:val="0000" w:firstRow="0" w:lastRow="0" w:firstColumn="0" w:lastColumn="0" w:noHBand="0" w:noVBand="0"/>
      </w:tblPr>
      <w:tblGrid>
        <w:gridCol w:w="2353"/>
        <w:gridCol w:w="7428"/>
      </w:tblGrid>
      <w:tr w:rsidR="0010641D" w:rsidRPr="002E7D39" w:rsidTr="005720EC">
        <w:trPr>
          <w:cantSplit/>
          <w:trHeight w:hRule="exact" w:val="1000"/>
        </w:trPr>
        <w:tc>
          <w:tcPr>
            <w:tcW w:w="2353" w:type="dxa"/>
            <w:tcBorders>
              <w:top w:val="single" w:sz="4" w:space="0" w:color="auto"/>
              <w:left w:val="single" w:sz="4" w:space="0" w:color="auto"/>
              <w:bottom w:val="single" w:sz="4" w:space="0" w:color="auto"/>
              <w:right w:val="nil"/>
            </w:tcBorders>
            <w:vAlign w:val="center"/>
          </w:tcPr>
          <w:p w:rsidR="0010641D" w:rsidRPr="002E7D39" w:rsidRDefault="0010641D" w:rsidP="00F076B4">
            <w:pPr>
              <w:pStyle w:val="formtext"/>
              <w:widowControl/>
              <w:spacing w:before="0"/>
              <w:jc w:val="left"/>
              <w:rPr>
                <w:lang w:val="en-AU"/>
              </w:rPr>
            </w:pPr>
            <w:r w:rsidRPr="002E7D39">
              <w:rPr>
                <w:noProof/>
                <w:lang w:val="en-AU" w:eastAsia="en-AU"/>
              </w:rPr>
              <w:drawing>
                <wp:inline distT="0" distB="0" distL="0" distR="0" wp14:anchorId="23D8B312" wp14:editId="4B5A6C91">
                  <wp:extent cx="1419225" cy="485818"/>
                  <wp:effectExtent l="0" t="0" r="0" b="9525"/>
                  <wp:docPr id="14"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419225" cy="485818"/>
                          </a:xfrm>
                          <a:prstGeom prst="rect">
                            <a:avLst/>
                          </a:prstGeom>
                        </pic:spPr>
                      </pic:pic>
                    </a:graphicData>
                  </a:graphic>
                </wp:inline>
              </w:drawing>
            </w:r>
          </w:p>
        </w:tc>
        <w:tc>
          <w:tcPr>
            <w:tcW w:w="7428" w:type="dxa"/>
            <w:tcBorders>
              <w:top w:val="single" w:sz="4" w:space="0" w:color="auto"/>
              <w:left w:val="nil"/>
              <w:bottom w:val="single" w:sz="4" w:space="0" w:color="auto"/>
              <w:right w:val="single" w:sz="4" w:space="0" w:color="auto"/>
            </w:tcBorders>
            <w:vAlign w:val="center"/>
          </w:tcPr>
          <w:p w:rsidR="0010641D" w:rsidRPr="002E7D39" w:rsidRDefault="0010641D" w:rsidP="00F076B4">
            <w:pPr>
              <w:pStyle w:val="BodyText"/>
              <w:rPr>
                <w:rFonts w:ascii="Arial" w:hAnsi="Arial" w:cs="Arial"/>
                <w:sz w:val="36"/>
                <w:szCs w:val="36"/>
              </w:rPr>
            </w:pPr>
            <w:r w:rsidRPr="0010641D">
              <w:rPr>
                <w:sz w:val="36"/>
                <w:szCs w:val="36"/>
              </w:rPr>
              <w:t>Position Description</w:t>
            </w:r>
          </w:p>
        </w:tc>
      </w:tr>
    </w:tbl>
    <w:tbl>
      <w:tblPr>
        <w:tblW w:w="9781" w:type="dxa"/>
        <w:tblInd w:w="276" w:type="dxa"/>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410"/>
        <w:gridCol w:w="7371"/>
      </w:tblGrid>
      <w:tr w:rsidR="0010641D" w:rsidRPr="002E7D39" w:rsidTr="005720EC">
        <w:trPr>
          <w:cantSplit/>
        </w:trPr>
        <w:tc>
          <w:tcPr>
            <w:tcW w:w="2410" w:type="dxa"/>
            <w:tcBorders>
              <w:top w:val="single" w:sz="4" w:space="0" w:color="auto"/>
            </w:tcBorders>
          </w:tcPr>
          <w:p w:rsidR="0010641D" w:rsidRPr="002E7D39" w:rsidRDefault="0010641D" w:rsidP="00F076B4">
            <w:pPr>
              <w:pStyle w:val="formtext"/>
              <w:widowControl/>
              <w:spacing w:after="60"/>
              <w:rPr>
                <w:b/>
                <w:bCs/>
                <w:sz w:val="20"/>
                <w:szCs w:val="20"/>
              </w:rPr>
            </w:pPr>
            <w:r w:rsidRPr="002E7D39">
              <w:rPr>
                <w:b/>
                <w:bCs/>
                <w:sz w:val="20"/>
                <w:szCs w:val="20"/>
              </w:rPr>
              <w:t>College/Division:</w:t>
            </w:r>
          </w:p>
        </w:tc>
        <w:tc>
          <w:tcPr>
            <w:tcW w:w="7371" w:type="dxa"/>
            <w:tcBorders>
              <w:top w:val="single" w:sz="4" w:space="0" w:color="auto"/>
            </w:tcBorders>
          </w:tcPr>
          <w:p w:rsidR="0010641D" w:rsidRPr="002E7D39" w:rsidRDefault="009D0113" w:rsidP="00F076B4">
            <w:pPr>
              <w:pStyle w:val="norm10plus"/>
              <w:widowControl/>
              <w:overflowPunct w:val="0"/>
              <w:spacing w:after="60"/>
              <w:textAlignment w:val="baseline"/>
            </w:pPr>
            <w:r>
              <w:t>Human Resources Division</w:t>
            </w:r>
          </w:p>
        </w:tc>
      </w:tr>
      <w:tr w:rsidR="0010641D" w:rsidRPr="002E7D39" w:rsidTr="005720EC">
        <w:trPr>
          <w:cantSplit/>
        </w:trPr>
        <w:tc>
          <w:tcPr>
            <w:tcW w:w="2410" w:type="dxa"/>
          </w:tcPr>
          <w:p w:rsidR="0010641D" w:rsidRPr="002E7D39" w:rsidRDefault="0010641D" w:rsidP="00F076B4">
            <w:pPr>
              <w:pStyle w:val="formtext"/>
              <w:widowControl/>
              <w:spacing w:after="60"/>
              <w:rPr>
                <w:b/>
                <w:bCs/>
                <w:sz w:val="20"/>
                <w:szCs w:val="20"/>
              </w:rPr>
            </w:pPr>
            <w:r w:rsidRPr="002E7D39">
              <w:rPr>
                <w:b/>
                <w:bCs/>
                <w:sz w:val="20"/>
                <w:szCs w:val="20"/>
              </w:rPr>
              <w:t xml:space="preserve">Faculty/School/Centre: </w:t>
            </w:r>
          </w:p>
        </w:tc>
        <w:tc>
          <w:tcPr>
            <w:tcW w:w="7371" w:type="dxa"/>
          </w:tcPr>
          <w:p w:rsidR="0010641D" w:rsidRPr="002E7D39" w:rsidRDefault="0010641D" w:rsidP="009D312A">
            <w:pPr>
              <w:pStyle w:val="norm10plus"/>
              <w:widowControl/>
              <w:overflowPunct w:val="0"/>
              <w:spacing w:after="60"/>
              <w:textAlignment w:val="baseline"/>
            </w:pPr>
          </w:p>
        </w:tc>
      </w:tr>
      <w:tr w:rsidR="0010641D" w:rsidRPr="002E7D39" w:rsidTr="005720EC">
        <w:trPr>
          <w:cantSplit/>
        </w:trPr>
        <w:tc>
          <w:tcPr>
            <w:tcW w:w="2410" w:type="dxa"/>
          </w:tcPr>
          <w:p w:rsidR="0010641D" w:rsidRPr="002E7D39" w:rsidRDefault="0010641D" w:rsidP="00F076B4">
            <w:pPr>
              <w:pStyle w:val="formtext"/>
              <w:widowControl/>
              <w:spacing w:after="60"/>
              <w:rPr>
                <w:b/>
                <w:bCs/>
                <w:sz w:val="20"/>
                <w:szCs w:val="20"/>
              </w:rPr>
            </w:pPr>
            <w:r w:rsidRPr="002E7D39">
              <w:rPr>
                <w:b/>
                <w:bCs/>
                <w:sz w:val="20"/>
                <w:szCs w:val="20"/>
              </w:rPr>
              <w:t xml:space="preserve">Department/Unit: </w:t>
            </w:r>
          </w:p>
        </w:tc>
        <w:tc>
          <w:tcPr>
            <w:tcW w:w="7371" w:type="dxa"/>
          </w:tcPr>
          <w:p w:rsidR="0010641D" w:rsidRPr="002E7D39" w:rsidRDefault="009D0113" w:rsidP="00F076B4">
            <w:pPr>
              <w:pStyle w:val="norm10plus"/>
              <w:widowControl/>
              <w:overflowPunct w:val="0"/>
              <w:spacing w:after="60"/>
              <w:textAlignment w:val="baseline"/>
            </w:pPr>
            <w:r>
              <w:t>Recruitment Services and Remuneration Services</w:t>
            </w:r>
          </w:p>
        </w:tc>
      </w:tr>
      <w:tr w:rsidR="0010641D" w:rsidRPr="002E7D39" w:rsidTr="005720EC">
        <w:trPr>
          <w:cantSplit/>
        </w:trPr>
        <w:tc>
          <w:tcPr>
            <w:tcW w:w="2410" w:type="dxa"/>
          </w:tcPr>
          <w:p w:rsidR="0010641D" w:rsidRPr="002E7D39" w:rsidRDefault="0010641D" w:rsidP="00F076B4">
            <w:pPr>
              <w:pStyle w:val="formtext"/>
              <w:widowControl/>
              <w:spacing w:after="60"/>
              <w:rPr>
                <w:b/>
                <w:bCs/>
                <w:sz w:val="20"/>
                <w:szCs w:val="20"/>
              </w:rPr>
            </w:pPr>
            <w:r w:rsidRPr="002E7D39">
              <w:rPr>
                <w:b/>
                <w:bCs/>
                <w:sz w:val="20"/>
                <w:szCs w:val="20"/>
              </w:rPr>
              <w:t xml:space="preserve">Position Title: </w:t>
            </w:r>
          </w:p>
        </w:tc>
        <w:tc>
          <w:tcPr>
            <w:tcW w:w="7371" w:type="dxa"/>
          </w:tcPr>
          <w:p w:rsidR="0010641D" w:rsidRPr="002E7D39" w:rsidRDefault="009D0113" w:rsidP="009D0113">
            <w:pPr>
              <w:spacing w:after="60"/>
              <w:rPr>
                <w:rFonts w:ascii="Arial" w:hAnsi="Arial" w:cs="Arial"/>
                <w:sz w:val="20"/>
                <w:szCs w:val="20"/>
              </w:rPr>
            </w:pPr>
            <w:r>
              <w:rPr>
                <w:rFonts w:ascii="Arial" w:hAnsi="Arial" w:cs="Arial"/>
                <w:sz w:val="20"/>
                <w:szCs w:val="20"/>
              </w:rPr>
              <w:t xml:space="preserve">Manager, Recruitment and Remuneration Services </w:t>
            </w:r>
          </w:p>
        </w:tc>
      </w:tr>
      <w:tr w:rsidR="0010641D" w:rsidRPr="002E7D39" w:rsidTr="005720EC">
        <w:trPr>
          <w:cantSplit/>
        </w:trPr>
        <w:tc>
          <w:tcPr>
            <w:tcW w:w="2410" w:type="dxa"/>
          </w:tcPr>
          <w:p w:rsidR="0010641D" w:rsidRPr="002E7D39" w:rsidRDefault="0010641D" w:rsidP="00F076B4">
            <w:pPr>
              <w:pStyle w:val="formtext"/>
              <w:widowControl/>
              <w:spacing w:after="60"/>
              <w:rPr>
                <w:b/>
                <w:bCs/>
                <w:sz w:val="20"/>
                <w:szCs w:val="20"/>
              </w:rPr>
            </w:pPr>
            <w:r w:rsidRPr="002E7D39">
              <w:rPr>
                <w:b/>
                <w:bCs/>
                <w:sz w:val="20"/>
                <w:szCs w:val="20"/>
              </w:rPr>
              <w:t>Classification:</w:t>
            </w:r>
          </w:p>
        </w:tc>
        <w:tc>
          <w:tcPr>
            <w:tcW w:w="7371" w:type="dxa"/>
          </w:tcPr>
          <w:p w:rsidR="0010641D" w:rsidRPr="002E7D39" w:rsidRDefault="009D0113" w:rsidP="009D0113">
            <w:pPr>
              <w:spacing w:after="60"/>
              <w:rPr>
                <w:rFonts w:ascii="Arial" w:hAnsi="Arial" w:cs="Arial"/>
                <w:sz w:val="20"/>
                <w:szCs w:val="20"/>
              </w:rPr>
            </w:pPr>
            <w:r>
              <w:rPr>
                <w:rFonts w:ascii="Arial" w:hAnsi="Arial" w:cs="Arial"/>
                <w:sz w:val="20"/>
                <w:szCs w:val="20"/>
              </w:rPr>
              <w:t>Proposed Senior Man</w:t>
            </w:r>
            <w:r w:rsidR="005720EC">
              <w:rPr>
                <w:rFonts w:ascii="Arial" w:hAnsi="Arial" w:cs="Arial"/>
                <w:sz w:val="20"/>
                <w:szCs w:val="20"/>
              </w:rPr>
              <w:t>a</w:t>
            </w:r>
            <w:r>
              <w:rPr>
                <w:rFonts w:ascii="Arial" w:hAnsi="Arial" w:cs="Arial"/>
                <w:sz w:val="20"/>
                <w:szCs w:val="20"/>
              </w:rPr>
              <w:t xml:space="preserve">ger 1 </w:t>
            </w:r>
            <w:r w:rsidRPr="002E7D39">
              <w:rPr>
                <w:rFonts w:ascii="Arial" w:hAnsi="Arial" w:cs="Arial"/>
                <w:sz w:val="20"/>
                <w:szCs w:val="20"/>
              </w:rPr>
              <w:t>(Administration)</w:t>
            </w:r>
          </w:p>
        </w:tc>
      </w:tr>
      <w:tr w:rsidR="0010641D" w:rsidRPr="002E7D39" w:rsidTr="005720EC">
        <w:trPr>
          <w:cantSplit/>
        </w:trPr>
        <w:tc>
          <w:tcPr>
            <w:tcW w:w="2410" w:type="dxa"/>
          </w:tcPr>
          <w:p w:rsidR="0010641D" w:rsidRPr="002E7D39" w:rsidRDefault="0010641D" w:rsidP="00F076B4">
            <w:pPr>
              <w:pStyle w:val="formtext"/>
              <w:widowControl/>
              <w:spacing w:after="60"/>
              <w:rPr>
                <w:b/>
                <w:bCs/>
                <w:sz w:val="20"/>
                <w:szCs w:val="20"/>
              </w:rPr>
            </w:pPr>
            <w:r w:rsidRPr="002E7D39">
              <w:rPr>
                <w:b/>
                <w:bCs/>
                <w:sz w:val="20"/>
                <w:szCs w:val="20"/>
              </w:rPr>
              <w:t>Position No:</w:t>
            </w:r>
          </w:p>
        </w:tc>
        <w:tc>
          <w:tcPr>
            <w:tcW w:w="7371" w:type="dxa"/>
          </w:tcPr>
          <w:p w:rsidR="0010641D" w:rsidRPr="002E7D39" w:rsidRDefault="00C26946" w:rsidP="00F076B4">
            <w:pPr>
              <w:spacing w:after="60"/>
              <w:rPr>
                <w:rFonts w:ascii="Arial" w:hAnsi="Arial" w:cs="Arial"/>
                <w:sz w:val="20"/>
                <w:szCs w:val="20"/>
              </w:rPr>
            </w:pPr>
            <w:r>
              <w:rPr>
                <w:rFonts w:ascii="Arial" w:hAnsi="Arial" w:cs="Arial"/>
                <w:sz w:val="20"/>
                <w:szCs w:val="20"/>
              </w:rPr>
              <w:t>TBA</w:t>
            </w:r>
          </w:p>
        </w:tc>
      </w:tr>
      <w:tr w:rsidR="0010641D" w:rsidRPr="002E7D39" w:rsidTr="005720EC">
        <w:trPr>
          <w:cantSplit/>
        </w:trPr>
        <w:tc>
          <w:tcPr>
            <w:tcW w:w="2410" w:type="dxa"/>
          </w:tcPr>
          <w:p w:rsidR="0010641D" w:rsidRPr="002E7D39" w:rsidRDefault="0010641D" w:rsidP="00F076B4">
            <w:pPr>
              <w:pStyle w:val="formtext"/>
              <w:widowControl/>
              <w:spacing w:after="60"/>
              <w:rPr>
                <w:b/>
                <w:bCs/>
                <w:sz w:val="20"/>
                <w:szCs w:val="20"/>
              </w:rPr>
            </w:pPr>
            <w:r w:rsidRPr="002E7D39">
              <w:rPr>
                <w:b/>
                <w:bCs/>
                <w:color w:val="000000"/>
                <w:sz w:val="20"/>
                <w:szCs w:val="20"/>
              </w:rPr>
              <w:t>Responsible to:</w:t>
            </w:r>
          </w:p>
        </w:tc>
        <w:tc>
          <w:tcPr>
            <w:tcW w:w="7371" w:type="dxa"/>
          </w:tcPr>
          <w:p w:rsidR="0010641D" w:rsidRPr="002E7D39" w:rsidRDefault="009D0113" w:rsidP="009D0113">
            <w:pPr>
              <w:spacing w:after="60"/>
              <w:rPr>
                <w:rFonts w:ascii="Arial" w:hAnsi="Arial" w:cs="Arial"/>
                <w:sz w:val="20"/>
                <w:szCs w:val="20"/>
              </w:rPr>
            </w:pPr>
            <w:r>
              <w:rPr>
                <w:rFonts w:ascii="Arial" w:hAnsi="Arial" w:cs="Arial"/>
                <w:sz w:val="20"/>
                <w:szCs w:val="20"/>
              </w:rPr>
              <w:t xml:space="preserve">Associate Director, Recruitment and Remuneration </w:t>
            </w:r>
          </w:p>
        </w:tc>
      </w:tr>
      <w:tr w:rsidR="0010641D" w:rsidRPr="002E7D39" w:rsidTr="005720EC">
        <w:trPr>
          <w:cantSplit/>
        </w:trPr>
        <w:tc>
          <w:tcPr>
            <w:tcW w:w="2410" w:type="dxa"/>
          </w:tcPr>
          <w:p w:rsidR="0010641D" w:rsidRPr="002E7D39" w:rsidRDefault="0010641D" w:rsidP="00F076B4">
            <w:pPr>
              <w:pStyle w:val="formtext"/>
              <w:widowControl/>
              <w:spacing w:after="60"/>
              <w:jc w:val="left"/>
              <w:rPr>
                <w:b/>
                <w:bCs/>
                <w:color w:val="000000"/>
                <w:sz w:val="20"/>
                <w:szCs w:val="20"/>
              </w:rPr>
            </w:pPr>
            <w:r w:rsidRPr="002E7D39">
              <w:rPr>
                <w:b/>
                <w:bCs/>
                <w:color w:val="000000"/>
                <w:sz w:val="20"/>
                <w:szCs w:val="20"/>
              </w:rPr>
              <w:t>Number of positions that report to this role:</w:t>
            </w:r>
          </w:p>
        </w:tc>
        <w:tc>
          <w:tcPr>
            <w:tcW w:w="7371" w:type="dxa"/>
          </w:tcPr>
          <w:p w:rsidR="0010641D" w:rsidRPr="002E7D39" w:rsidRDefault="009D0113" w:rsidP="00F076B4">
            <w:pPr>
              <w:spacing w:after="60"/>
              <w:rPr>
                <w:rFonts w:ascii="Arial" w:hAnsi="Arial" w:cs="Arial"/>
                <w:sz w:val="20"/>
                <w:szCs w:val="20"/>
              </w:rPr>
            </w:pPr>
            <w:r>
              <w:rPr>
                <w:rFonts w:ascii="Arial" w:hAnsi="Arial" w:cs="Arial"/>
                <w:sz w:val="20"/>
                <w:szCs w:val="20"/>
              </w:rPr>
              <w:t>5</w:t>
            </w:r>
          </w:p>
        </w:tc>
      </w:tr>
      <w:tr w:rsidR="009D0113" w:rsidRPr="002E7D39" w:rsidTr="005720EC">
        <w:trPr>
          <w:cantSplit/>
        </w:trPr>
        <w:tc>
          <w:tcPr>
            <w:tcW w:w="2410" w:type="dxa"/>
            <w:tcBorders>
              <w:top w:val="single" w:sz="6" w:space="0" w:color="C0C0C0"/>
              <w:left w:val="single" w:sz="6" w:space="0" w:color="auto"/>
              <w:bottom w:val="single" w:sz="6" w:space="0" w:color="auto"/>
              <w:right w:val="single" w:sz="6" w:space="0" w:color="C0C0C0"/>
            </w:tcBorders>
          </w:tcPr>
          <w:p w:rsidR="009D0113" w:rsidRPr="002E7D39" w:rsidRDefault="009D0113" w:rsidP="007E6694">
            <w:pPr>
              <w:pStyle w:val="formtext"/>
              <w:widowControl/>
              <w:spacing w:after="60"/>
              <w:jc w:val="left"/>
              <w:rPr>
                <w:b/>
                <w:bCs/>
                <w:color w:val="000000"/>
                <w:sz w:val="20"/>
                <w:szCs w:val="20"/>
              </w:rPr>
            </w:pPr>
            <w:r w:rsidRPr="002E7D39">
              <w:rPr>
                <w:b/>
                <w:bCs/>
                <w:color w:val="000000"/>
                <w:sz w:val="20"/>
                <w:szCs w:val="20"/>
              </w:rPr>
              <w:t>Delegation(s) Assigned:</w:t>
            </w:r>
          </w:p>
        </w:tc>
        <w:tc>
          <w:tcPr>
            <w:tcW w:w="7371" w:type="dxa"/>
            <w:tcBorders>
              <w:top w:val="single" w:sz="6" w:space="0" w:color="C0C0C0"/>
              <w:left w:val="single" w:sz="6" w:space="0" w:color="C0C0C0"/>
              <w:bottom w:val="single" w:sz="6" w:space="0" w:color="auto"/>
              <w:right w:val="single" w:sz="6" w:space="0" w:color="auto"/>
            </w:tcBorders>
          </w:tcPr>
          <w:p w:rsidR="009D0113" w:rsidRPr="002E7D39" w:rsidRDefault="009D0113" w:rsidP="009D0113">
            <w:pPr>
              <w:spacing w:after="60"/>
              <w:rPr>
                <w:rFonts w:ascii="Arial" w:hAnsi="Arial" w:cs="Arial"/>
                <w:sz w:val="20"/>
                <w:szCs w:val="20"/>
              </w:rPr>
            </w:pPr>
            <w:r>
              <w:rPr>
                <w:rFonts w:ascii="Arial" w:hAnsi="Arial" w:cs="Arial"/>
                <w:sz w:val="20"/>
                <w:szCs w:val="20"/>
              </w:rPr>
              <w:t>Supervisor, others TBC</w:t>
            </w:r>
          </w:p>
        </w:tc>
      </w:tr>
    </w:tbl>
    <w:p w:rsidR="0010641D" w:rsidRPr="002E7D39" w:rsidRDefault="0010641D" w:rsidP="00E23A9D">
      <w:pPr>
        <w:rPr>
          <w:rFonts w:ascii="Arial" w:hAnsi="Arial" w:cs="Arial"/>
          <w:sz w:val="20"/>
          <w:szCs w:val="20"/>
        </w:rPr>
      </w:pPr>
    </w:p>
    <w:tbl>
      <w:tblPr>
        <w:tblW w:w="9781" w:type="dxa"/>
        <w:tblInd w:w="279"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9781"/>
      </w:tblGrid>
      <w:tr w:rsidR="00E23A9D" w:rsidRPr="002E7D39" w:rsidTr="005720EC">
        <w:tc>
          <w:tcPr>
            <w:tcW w:w="9781" w:type="dxa"/>
            <w:tcBorders>
              <w:top w:val="single" w:sz="4" w:space="0" w:color="auto"/>
              <w:bottom w:val="single" w:sz="4" w:space="0" w:color="auto"/>
            </w:tcBorders>
          </w:tcPr>
          <w:p w:rsidR="00E23A9D" w:rsidRPr="00761750" w:rsidRDefault="00E23A9D" w:rsidP="009D312A">
            <w:pPr>
              <w:overflowPunct w:val="0"/>
              <w:autoSpaceDE w:val="0"/>
              <w:autoSpaceDN w:val="0"/>
              <w:adjustRightInd w:val="0"/>
              <w:spacing w:after="120"/>
              <w:ind w:left="35"/>
              <w:jc w:val="both"/>
              <w:textAlignment w:val="baseline"/>
              <w:rPr>
                <w:rFonts w:ascii="Arial" w:eastAsia="Times New Roman" w:hAnsi="Arial" w:cs="Arial"/>
                <w:sz w:val="20"/>
                <w:szCs w:val="20"/>
                <w:lang w:val="en-AU"/>
              </w:rPr>
            </w:pPr>
            <w:r w:rsidRPr="00761750">
              <w:rPr>
                <w:rFonts w:ascii="Tahoma" w:eastAsia="Times New Roman" w:hAnsi="Tahoma" w:cs="Tahoma"/>
                <w:b/>
                <w:bCs/>
                <w:color w:val="000000"/>
                <w:lang w:val="en-AU"/>
              </w:rPr>
              <w:t>PURPOSE STATEMENT</w:t>
            </w:r>
            <w:r w:rsidRPr="00761750">
              <w:rPr>
                <w:rFonts w:ascii="Arial" w:eastAsia="Times New Roman" w:hAnsi="Arial" w:cs="Arial"/>
                <w:sz w:val="20"/>
                <w:szCs w:val="20"/>
                <w:lang w:val="en-AU"/>
              </w:rPr>
              <w:t>:</w:t>
            </w:r>
          </w:p>
          <w:p w:rsidR="000C6800" w:rsidRPr="000C6800" w:rsidRDefault="000C6800" w:rsidP="000C6800">
            <w:pPr>
              <w:overflowPunct w:val="0"/>
              <w:autoSpaceDE w:val="0"/>
              <w:autoSpaceDN w:val="0"/>
              <w:adjustRightInd w:val="0"/>
              <w:spacing w:after="120"/>
              <w:jc w:val="both"/>
              <w:textAlignment w:val="baseline"/>
              <w:rPr>
                <w:rFonts w:ascii="Arial" w:eastAsia="Times New Roman" w:hAnsi="Arial" w:cs="Arial"/>
                <w:sz w:val="20"/>
                <w:szCs w:val="20"/>
                <w:lang w:val="en-AU"/>
              </w:rPr>
            </w:pPr>
            <w:r w:rsidRPr="000C6800">
              <w:rPr>
                <w:rFonts w:ascii="Arial" w:eastAsia="Times New Roman" w:hAnsi="Arial" w:cs="Arial"/>
                <w:sz w:val="20"/>
                <w:szCs w:val="20"/>
                <w:lang w:val="en-AU"/>
              </w:rPr>
              <w:t>The Manager, Recruitment &amp; Remuneration Services provides comprehensive support and advice to the Associate Director, Recruitment and Remuneration Services in order to provide high quality services and practice leadership on recruitment, search and selection activities, and remuneration and employment issues, including superannuation and taxation matters, to facilitate the University’s goals in research and education.</w:t>
            </w:r>
          </w:p>
          <w:p w:rsidR="000C6800" w:rsidRDefault="000C6800" w:rsidP="00761750">
            <w:pPr>
              <w:overflowPunct w:val="0"/>
              <w:autoSpaceDE w:val="0"/>
              <w:autoSpaceDN w:val="0"/>
              <w:adjustRightInd w:val="0"/>
              <w:spacing w:after="120"/>
              <w:jc w:val="both"/>
              <w:textAlignment w:val="baseline"/>
              <w:rPr>
                <w:rFonts w:ascii="Arial" w:eastAsia="Times New Roman" w:hAnsi="Arial" w:cs="Arial"/>
                <w:sz w:val="20"/>
                <w:szCs w:val="20"/>
                <w:lang w:val="en-AU"/>
              </w:rPr>
            </w:pPr>
            <w:bookmarkStart w:id="0" w:name="_GoBack"/>
            <w:bookmarkEnd w:id="0"/>
          </w:p>
          <w:p w:rsidR="00E23A9D" w:rsidRPr="00761750" w:rsidRDefault="00761750" w:rsidP="00761750">
            <w:pPr>
              <w:overflowPunct w:val="0"/>
              <w:autoSpaceDE w:val="0"/>
              <w:autoSpaceDN w:val="0"/>
              <w:adjustRightInd w:val="0"/>
              <w:spacing w:before="60" w:after="60"/>
              <w:jc w:val="both"/>
              <w:textAlignment w:val="baseline"/>
              <w:rPr>
                <w:rFonts w:ascii="Tahoma" w:eastAsia="Times New Roman" w:hAnsi="Tahoma" w:cs="Tahoma"/>
                <w:b/>
                <w:bCs/>
                <w:color w:val="000000"/>
                <w:lang w:val="en-AU"/>
              </w:rPr>
            </w:pPr>
            <w:r>
              <w:rPr>
                <w:rFonts w:ascii="Tahoma" w:eastAsia="Times New Roman" w:hAnsi="Tahoma" w:cs="Tahoma"/>
                <w:b/>
                <w:bCs/>
                <w:color w:val="000000"/>
                <w:lang w:val="en-AU"/>
              </w:rPr>
              <w:t>KEY ACCOUNTABILITY AREAS</w:t>
            </w:r>
          </w:p>
          <w:p w:rsidR="00E23A9D" w:rsidRDefault="00E23A9D" w:rsidP="000C6800">
            <w:pPr>
              <w:overflowPunct w:val="0"/>
              <w:autoSpaceDE w:val="0"/>
              <w:autoSpaceDN w:val="0"/>
              <w:adjustRightInd w:val="0"/>
              <w:spacing w:before="60" w:after="120"/>
              <w:jc w:val="both"/>
              <w:textAlignment w:val="baseline"/>
              <w:rPr>
                <w:rFonts w:ascii="Tahoma" w:eastAsia="Times New Roman" w:hAnsi="Tahoma" w:cs="Tahoma"/>
                <w:b/>
                <w:bCs/>
                <w:color w:val="000000"/>
                <w:lang w:val="en-AU"/>
              </w:rPr>
            </w:pPr>
            <w:r w:rsidRPr="00761750">
              <w:rPr>
                <w:rFonts w:ascii="Tahoma" w:eastAsia="Times New Roman" w:hAnsi="Tahoma" w:cs="Tahoma"/>
                <w:b/>
                <w:bCs/>
                <w:color w:val="000000"/>
                <w:lang w:val="en-AU"/>
              </w:rPr>
              <w:t xml:space="preserve">Position Dimension &amp; Relationships: </w:t>
            </w:r>
          </w:p>
          <w:p w:rsidR="000C6800" w:rsidRPr="000C6800" w:rsidRDefault="000C6800" w:rsidP="000C6800">
            <w:pPr>
              <w:overflowPunct w:val="0"/>
              <w:autoSpaceDE w:val="0"/>
              <w:autoSpaceDN w:val="0"/>
              <w:adjustRightInd w:val="0"/>
              <w:spacing w:after="120"/>
              <w:jc w:val="both"/>
              <w:textAlignment w:val="baseline"/>
              <w:rPr>
                <w:rFonts w:ascii="Arial" w:eastAsia="Times New Roman" w:hAnsi="Arial" w:cs="Arial"/>
                <w:sz w:val="20"/>
                <w:szCs w:val="20"/>
                <w:lang w:val="en-AU"/>
              </w:rPr>
            </w:pPr>
            <w:r w:rsidRPr="000C6800">
              <w:rPr>
                <w:rFonts w:ascii="Arial" w:eastAsia="Times New Roman" w:hAnsi="Arial" w:cs="Arial"/>
                <w:sz w:val="20"/>
                <w:szCs w:val="20"/>
                <w:lang w:val="en-AU"/>
              </w:rPr>
              <w:t>The Manager, Recruitment &amp; Remuneration, will be responsible for providing operational oversight of the Recruitment and Remuneration teams.</w:t>
            </w:r>
          </w:p>
          <w:p w:rsidR="000C6800" w:rsidRPr="000C6800" w:rsidRDefault="000C6800" w:rsidP="000C6800">
            <w:pPr>
              <w:overflowPunct w:val="0"/>
              <w:autoSpaceDE w:val="0"/>
              <w:autoSpaceDN w:val="0"/>
              <w:adjustRightInd w:val="0"/>
              <w:spacing w:after="120"/>
              <w:jc w:val="both"/>
              <w:textAlignment w:val="baseline"/>
              <w:rPr>
                <w:rFonts w:ascii="Arial" w:eastAsia="Times New Roman" w:hAnsi="Arial" w:cs="Arial"/>
                <w:sz w:val="20"/>
                <w:szCs w:val="20"/>
                <w:lang w:val="en-AU"/>
              </w:rPr>
            </w:pPr>
            <w:r w:rsidRPr="000C6800">
              <w:rPr>
                <w:rFonts w:ascii="Arial" w:eastAsia="Times New Roman" w:hAnsi="Arial" w:cs="Arial"/>
                <w:sz w:val="20"/>
                <w:szCs w:val="20"/>
                <w:lang w:val="en-AU"/>
              </w:rPr>
              <w:t>The Recruitment Services team works in partnership with senior leaders, managers and College/Divisional HR practitioners to provide high quality recruitment, search and selection services and practice leadership to all areas across the University.</w:t>
            </w:r>
          </w:p>
          <w:p w:rsidR="000C6800" w:rsidRPr="000C6800" w:rsidRDefault="000C6800" w:rsidP="000C6800">
            <w:pPr>
              <w:overflowPunct w:val="0"/>
              <w:autoSpaceDE w:val="0"/>
              <w:autoSpaceDN w:val="0"/>
              <w:adjustRightInd w:val="0"/>
              <w:spacing w:after="120"/>
              <w:jc w:val="both"/>
              <w:textAlignment w:val="baseline"/>
              <w:rPr>
                <w:rFonts w:ascii="Arial" w:eastAsia="Times New Roman" w:hAnsi="Arial" w:cs="Arial"/>
                <w:sz w:val="20"/>
                <w:szCs w:val="20"/>
                <w:lang w:val="en-AU"/>
              </w:rPr>
            </w:pPr>
            <w:r w:rsidRPr="000C6800">
              <w:rPr>
                <w:rFonts w:ascii="Arial" w:eastAsia="Times New Roman" w:hAnsi="Arial" w:cs="Arial"/>
                <w:sz w:val="20"/>
                <w:szCs w:val="20"/>
                <w:lang w:val="en-AU"/>
              </w:rPr>
              <w:t>The Remuneration Services team provides services and advice to all areas of the University, including HR staff in the Colleges and Divisions. In particular, the Manager must work closely with the Associate Director, staff within the Human Resources Division and liaise with external service providers such as the Australian Taxation Office, superannuation and salary packaging providers to ensure efficient and effective remuneration services.</w:t>
            </w:r>
          </w:p>
          <w:p w:rsidR="000C6800" w:rsidRDefault="00E23A9D" w:rsidP="000C6800">
            <w:pPr>
              <w:overflowPunct w:val="0"/>
              <w:autoSpaceDE w:val="0"/>
              <w:autoSpaceDN w:val="0"/>
              <w:adjustRightInd w:val="0"/>
              <w:spacing w:after="120"/>
              <w:jc w:val="both"/>
              <w:textAlignment w:val="baseline"/>
              <w:rPr>
                <w:rFonts w:ascii="Arial" w:eastAsia="Times New Roman" w:hAnsi="Arial" w:cs="Arial"/>
                <w:sz w:val="20"/>
                <w:szCs w:val="20"/>
                <w:lang w:val="en-AU"/>
              </w:rPr>
            </w:pPr>
            <w:r w:rsidRPr="00761750">
              <w:rPr>
                <w:rFonts w:ascii="Tahoma" w:eastAsia="Times New Roman" w:hAnsi="Tahoma" w:cs="Tahoma"/>
                <w:b/>
                <w:bCs/>
                <w:color w:val="000000"/>
                <w:lang w:val="en-AU"/>
              </w:rPr>
              <w:t>Role Statement:</w:t>
            </w:r>
            <w:r w:rsidR="000C6800" w:rsidRPr="00761750">
              <w:rPr>
                <w:rFonts w:ascii="Arial" w:eastAsia="Times New Roman" w:hAnsi="Arial" w:cs="Arial"/>
                <w:sz w:val="20"/>
                <w:szCs w:val="20"/>
                <w:lang w:val="en-AU"/>
              </w:rPr>
              <w:t xml:space="preserve"> </w:t>
            </w:r>
          </w:p>
          <w:p w:rsidR="000C6800" w:rsidRPr="00761750" w:rsidRDefault="000C6800" w:rsidP="000C6800">
            <w:pPr>
              <w:overflowPunct w:val="0"/>
              <w:autoSpaceDE w:val="0"/>
              <w:autoSpaceDN w:val="0"/>
              <w:adjustRightInd w:val="0"/>
              <w:spacing w:after="120"/>
              <w:jc w:val="both"/>
              <w:textAlignment w:val="baseline"/>
              <w:rPr>
                <w:rFonts w:ascii="Arial" w:eastAsia="Times New Roman" w:hAnsi="Arial" w:cs="Arial"/>
                <w:sz w:val="20"/>
                <w:szCs w:val="20"/>
                <w:lang w:val="en-AU"/>
              </w:rPr>
            </w:pPr>
            <w:r w:rsidRPr="00761750">
              <w:rPr>
                <w:rFonts w:ascii="Arial" w:eastAsia="Times New Roman" w:hAnsi="Arial" w:cs="Arial"/>
                <w:sz w:val="20"/>
                <w:szCs w:val="20"/>
                <w:lang w:val="en-AU"/>
              </w:rPr>
              <w:t>Under broad direction</w:t>
            </w:r>
            <w:r>
              <w:rPr>
                <w:rFonts w:ascii="Arial" w:eastAsia="Times New Roman" w:hAnsi="Arial" w:cs="Arial"/>
                <w:sz w:val="20"/>
                <w:szCs w:val="20"/>
                <w:lang w:val="en-AU"/>
              </w:rPr>
              <w:t xml:space="preserve">, </w:t>
            </w:r>
            <w:r w:rsidRPr="00761750">
              <w:rPr>
                <w:rFonts w:ascii="Arial" w:eastAsia="Times New Roman" w:hAnsi="Arial" w:cs="Arial"/>
                <w:sz w:val="20"/>
                <w:szCs w:val="20"/>
                <w:lang w:val="en-AU"/>
              </w:rPr>
              <w:t xml:space="preserve">the </w:t>
            </w:r>
            <w:r>
              <w:rPr>
                <w:rFonts w:ascii="Arial" w:eastAsia="Times New Roman" w:hAnsi="Arial" w:cs="Arial"/>
                <w:sz w:val="20"/>
                <w:szCs w:val="20"/>
                <w:lang w:val="en-AU"/>
              </w:rPr>
              <w:t xml:space="preserve">Manager, Recruitment and Remuneration Services </w:t>
            </w:r>
            <w:r w:rsidRPr="00761750">
              <w:rPr>
                <w:rFonts w:ascii="Arial" w:eastAsia="Times New Roman" w:hAnsi="Arial" w:cs="Arial"/>
                <w:sz w:val="20"/>
                <w:szCs w:val="20"/>
                <w:lang w:val="en-AU"/>
              </w:rPr>
              <w:t>will:</w:t>
            </w:r>
          </w:p>
          <w:p w:rsidR="000C6800" w:rsidRPr="007C1F72" w:rsidRDefault="000C6800"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Provid</w:t>
            </w:r>
            <w:r w:rsidR="008959A6" w:rsidRPr="007C1F72">
              <w:rPr>
                <w:rFonts w:ascii="Arial"/>
                <w:sz w:val="20"/>
              </w:rPr>
              <w:t xml:space="preserve">e effective </w:t>
            </w:r>
            <w:r w:rsidRPr="007C1F72">
              <w:rPr>
                <w:rFonts w:ascii="Arial"/>
                <w:sz w:val="20"/>
              </w:rPr>
              <w:t xml:space="preserve">strategic </w:t>
            </w:r>
            <w:r>
              <w:rPr>
                <w:rFonts w:ascii="Arial"/>
                <w:sz w:val="20"/>
              </w:rPr>
              <w:t>and</w:t>
            </w:r>
            <w:r w:rsidRPr="007C1F72">
              <w:rPr>
                <w:rFonts w:ascii="Arial"/>
                <w:sz w:val="20"/>
              </w:rPr>
              <w:t xml:space="preserve"> operational </w:t>
            </w:r>
            <w:r>
              <w:rPr>
                <w:rFonts w:ascii="Arial"/>
                <w:sz w:val="20"/>
              </w:rPr>
              <w:t>support</w:t>
            </w:r>
            <w:r w:rsidRPr="007C1F72">
              <w:rPr>
                <w:rFonts w:ascii="Arial"/>
                <w:sz w:val="20"/>
              </w:rPr>
              <w:t xml:space="preserve"> and advice to </w:t>
            </w:r>
            <w:r>
              <w:rPr>
                <w:rFonts w:ascii="Arial"/>
                <w:sz w:val="20"/>
              </w:rPr>
              <w:t>the</w:t>
            </w:r>
            <w:r w:rsidRPr="007C1F72">
              <w:rPr>
                <w:rFonts w:ascii="Arial"/>
                <w:sz w:val="20"/>
              </w:rPr>
              <w:t xml:space="preserve"> </w:t>
            </w:r>
            <w:r>
              <w:rPr>
                <w:rFonts w:ascii="Arial"/>
                <w:sz w:val="20"/>
              </w:rPr>
              <w:t>Associate</w:t>
            </w:r>
            <w:r w:rsidRPr="007C1F72">
              <w:rPr>
                <w:rFonts w:ascii="Arial"/>
                <w:sz w:val="20"/>
              </w:rPr>
              <w:t xml:space="preserve"> Director, </w:t>
            </w:r>
            <w:r>
              <w:rPr>
                <w:rFonts w:ascii="Arial"/>
                <w:sz w:val="20"/>
              </w:rPr>
              <w:t>Recruitment</w:t>
            </w:r>
            <w:r w:rsidRPr="007C1F72">
              <w:rPr>
                <w:rFonts w:ascii="Arial"/>
                <w:sz w:val="20"/>
              </w:rPr>
              <w:t xml:space="preserve"> and Remuneration.</w:t>
            </w:r>
          </w:p>
          <w:p w:rsidR="000C6800" w:rsidRPr="007C1F72" w:rsidRDefault="000C6800"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Provid</w:t>
            </w:r>
            <w:r w:rsidR="008959A6" w:rsidRPr="007C1F72">
              <w:rPr>
                <w:rFonts w:ascii="Arial"/>
                <w:sz w:val="20"/>
              </w:rPr>
              <w:t>e</w:t>
            </w:r>
            <w:r w:rsidRPr="007C1F72">
              <w:rPr>
                <w:rFonts w:ascii="Arial"/>
                <w:sz w:val="20"/>
              </w:rPr>
              <w:t xml:space="preserve"> </w:t>
            </w:r>
            <w:r w:rsidRPr="00DF2AE7">
              <w:rPr>
                <w:rFonts w:ascii="Arial"/>
                <w:sz w:val="20"/>
              </w:rPr>
              <w:t>high-level</w:t>
            </w:r>
            <w:r w:rsidRPr="007C1F72">
              <w:rPr>
                <w:rFonts w:ascii="Arial"/>
                <w:sz w:val="20"/>
              </w:rPr>
              <w:t xml:space="preserve"> </w:t>
            </w:r>
            <w:r w:rsidRPr="00DF2AE7">
              <w:rPr>
                <w:rFonts w:ascii="Arial"/>
                <w:sz w:val="20"/>
              </w:rPr>
              <w:t>advice</w:t>
            </w:r>
            <w:r w:rsidRPr="007C1F72">
              <w:rPr>
                <w:rFonts w:ascii="Arial"/>
                <w:sz w:val="20"/>
              </w:rPr>
              <w:t xml:space="preserve"> and </w:t>
            </w:r>
            <w:r w:rsidRPr="00DF2AE7">
              <w:rPr>
                <w:rFonts w:ascii="Arial"/>
                <w:sz w:val="20"/>
              </w:rPr>
              <w:t>support</w:t>
            </w:r>
            <w:r w:rsidRPr="007C1F72">
              <w:rPr>
                <w:rFonts w:ascii="Arial"/>
                <w:sz w:val="20"/>
              </w:rPr>
              <w:t xml:space="preserve"> in </w:t>
            </w:r>
            <w:r w:rsidRPr="00DF2AE7">
              <w:rPr>
                <w:rFonts w:ascii="Arial"/>
                <w:sz w:val="20"/>
              </w:rPr>
              <w:t>the</w:t>
            </w:r>
            <w:r w:rsidRPr="007C1F72">
              <w:rPr>
                <w:rFonts w:ascii="Arial"/>
                <w:sz w:val="20"/>
              </w:rPr>
              <w:t xml:space="preserve"> areas of recruitment, </w:t>
            </w:r>
            <w:r w:rsidRPr="00DF2AE7">
              <w:rPr>
                <w:rFonts w:ascii="Arial"/>
                <w:sz w:val="20"/>
              </w:rPr>
              <w:t>search</w:t>
            </w:r>
            <w:r w:rsidRPr="007C1F72">
              <w:rPr>
                <w:rFonts w:ascii="Arial"/>
                <w:sz w:val="20"/>
              </w:rPr>
              <w:t xml:space="preserve"> and selection activities to assist in the achievement of University objectives</w:t>
            </w:r>
            <w:r w:rsidR="00DF2AE7" w:rsidRPr="007C1F72">
              <w:rPr>
                <w:rFonts w:ascii="Arial"/>
                <w:sz w:val="20"/>
              </w:rPr>
              <w:t>.</w:t>
            </w:r>
          </w:p>
          <w:p w:rsidR="000C6800" w:rsidRPr="007C1F72" w:rsidRDefault="008959A6"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Proactively lead and support delivery of</w:t>
            </w:r>
            <w:r w:rsidR="000C6800" w:rsidRPr="007C1F72">
              <w:rPr>
                <w:rFonts w:ascii="Arial"/>
                <w:sz w:val="20"/>
              </w:rPr>
              <w:t xml:space="preserve"> </w:t>
            </w:r>
            <w:r w:rsidR="000C6800">
              <w:rPr>
                <w:rFonts w:ascii="Arial"/>
                <w:sz w:val="20"/>
              </w:rPr>
              <w:t>high</w:t>
            </w:r>
            <w:r w:rsidR="000C6800" w:rsidRPr="007C1F72">
              <w:rPr>
                <w:rFonts w:ascii="Arial"/>
                <w:sz w:val="20"/>
              </w:rPr>
              <w:t xml:space="preserve"> quality, </w:t>
            </w:r>
            <w:r w:rsidR="000C6800">
              <w:rPr>
                <w:rFonts w:ascii="Arial"/>
                <w:sz w:val="20"/>
              </w:rPr>
              <w:t>efficient</w:t>
            </w:r>
            <w:r w:rsidR="000C6800" w:rsidRPr="007C1F72">
              <w:rPr>
                <w:rFonts w:ascii="Arial"/>
                <w:sz w:val="20"/>
              </w:rPr>
              <w:t xml:space="preserve"> </w:t>
            </w:r>
            <w:r w:rsidR="000C6800">
              <w:rPr>
                <w:rFonts w:ascii="Arial"/>
                <w:sz w:val="20"/>
              </w:rPr>
              <w:t>and</w:t>
            </w:r>
            <w:r w:rsidR="000C6800" w:rsidRPr="007C1F72">
              <w:rPr>
                <w:rFonts w:ascii="Arial"/>
                <w:sz w:val="20"/>
              </w:rPr>
              <w:t xml:space="preserve"> authoritative </w:t>
            </w:r>
            <w:r w:rsidR="000C6800">
              <w:rPr>
                <w:rFonts w:ascii="Arial"/>
                <w:sz w:val="20"/>
              </w:rPr>
              <w:t>payroll</w:t>
            </w:r>
            <w:r w:rsidR="000C6800" w:rsidRPr="007C1F72">
              <w:rPr>
                <w:rFonts w:ascii="Arial"/>
                <w:sz w:val="20"/>
              </w:rPr>
              <w:t xml:space="preserve"> and related services</w:t>
            </w:r>
            <w:r w:rsidR="000C6800">
              <w:rPr>
                <w:rFonts w:ascii="Arial"/>
                <w:sz w:val="20"/>
              </w:rPr>
              <w:t>,</w:t>
            </w:r>
            <w:r w:rsidR="000C6800" w:rsidRPr="007C1F72">
              <w:rPr>
                <w:rFonts w:ascii="Arial"/>
                <w:sz w:val="20"/>
              </w:rPr>
              <w:t xml:space="preserve"> </w:t>
            </w:r>
            <w:r w:rsidR="000C6800">
              <w:rPr>
                <w:rFonts w:ascii="Arial"/>
                <w:sz w:val="20"/>
              </w:rPr>
              <w:t>including</w:t>
            </w:r>
            <w:r w:rsidR="000C6800" w:rsidRPr="007C1F72">
              <w:rPr>
                <w:rFonts w:ascii="Arial"/>
                <w:sz w:val="20"/>
              </w:rPr>
              <w:t xml:space="preserve"> strategic </w:t>
            </w:r>
            <w:r w:rsidR="000C6800">
              <w:rPr>
                <w:rFonts w:ascii="Arial"/>
                <w:sz w:val="20"/>
              </w:rPr>
              <w:t>and</w:t>
            </w:r>
            <w:r w:rsidR="000C6800" w:rsidRPr="007C1F72">
              <w:rPr>
                <w:rFonts w:ascii="Arial"/>
                <w:sz w:val="20"/>
              </w:rPr>
              <w:t xml:space="preserve"> operational advice on </w:t>
            </w:r>
            <w:r w:rsidR="000C6800">
              <w:rPr>
                <w:rFonts w:ascii="Arial"/>
                <w:sz w:val="20"/>
              </w:rPr>
              <w:t>payroll,</w:t>
            </w:r>
            <w:r w:rsidR="000C6800" w:rsidRPr="007C1F72">
              <w:rPr>
                <w:rFonts w:ascii="Arial"/>
                <w:sz w:val="20"/>
              </w:rPr>
              <w:t xml:space="preserve"> superannuation and personal taxation issues</w:t>
            </w:r>
            <w:r w:rsidRPr="007C1F72">
              <w:rPr>
                <w:rFonts w:ascii="Arial"/>
                <w:sz w:val="20"/>
              </w:rPr>
              <w:t>.</w:t>
            </w:r>
          </w:p>
          <w:p w:rsidR="00DF2AE7" w:rsidRPr="007C1F72" w:rsidRDefault="00DF2AE7"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 xml:space="preserve">Prepare and coordinate delivery of high quality, authoritative, accurate </w:t>
            </w:r>
            <w:r w:rsidRPr="007E6694">
              <w:rPr>
                <w:rFonts w:ascii="Arial"/>
                <w:sz w:val="20"/>
              </w:rPr>
              <w:t>and</w:t>
            </w:r>
            <w:r w:rsidRPr="007C1F72">
              <w:rPr>
                <w:rFonts w:ascii="Arial"/>
                <w:sz w:val="20"/>
              </w:rPr>
              <w:t xml:space="preserve"> timely </w:t>
            </w:r>
            <w:r w:rsidRPr="007E6694">
              <w:rPr>
                <w:rFonts w:ascii="Arial"/>
                <w:sz w:val="20"/>
              </w:rPr>
              <w:t>reports</w:t>
            </w:r>
            <w:r w:rsidRPr="007C1F72">
              <w:rPr>
                <w:rFonts w:ascii="Arial"/>
                <w:sz w:val="20"/>
              </w:rPr>
              <w:t xml:space="preserve"> to relevant </w:t>
            </w:r>
            <w:r w:rsidRPr="007E6694">
              <w:rPr>
                <w:rFonts w:ascii="Arial"/>
                <w:sz w:val="20"/>
              </w:rPr>
              <w:t>stakeholders.</w:t>
            </w:r>
          </w:p>
          <w:p w:rsidR="00DF2AE7" w:rsidRPr="007C1F72" w:rsidRDefault="00DF2AE7"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 xml:space="preserve">In conjunction with </w:t>
            </w:r>
            <w:r w:rsidRPr="00947771">
              <w:rPr>
                <w:rFonts w:ascii="Arial"/>
                <w:sz w:val="20"/>
              </w:rPr>
              <w:t>the</w:t>
            </w:r>
            <w:r w:rsidRPr="007C1F72">
              <w:rPr>
                <w:rFonts w:ascii="Arial"/>
                <w:sz w:val="20"/>
              </w:rPr>
              <w:t xml:space="preserve"> </w:t>
            </w:r>
            <w:r w:rsidRPr="00E206C3">
              <w:rPr>
                <w:rFonts w:ascii="Arial"/>
                <w:sz w:val="20"/>
              </w:rPr>
              <w:t>Associate</w:t>
            </w:r>
            <w:r w:rsidRPr="007C1F72">
              <w:rPr>
                <w:rFonts w:ascii="Arial"/>
                <w:sz w:val="20"/>
              </w:rPr>
              <w:t xml:space="preserve"> Director, p</w:t>
            </w:r>
            <w:r w:rsidRPr="00E206C3">
              <w:rPr>
                <w:rFonts w:ascii="Arial"/>
                <w:sz w:val="20"/>
              </w:rPr>
              <w:t>rovide effective leadership, management and engagement to the HR team members focused on recruitment and remuneration, ensuring that all objectives and deadlines are met, supporting their career development and knowledge sharing and building a highly performing team</w:t>
            </w:r>
          </w:p>
          <w:p w:rsidR="000C6800" w:rsidRPr="007C1F72" w:rsidRDefault="008959A6"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 xml:space="preserve">Contribute to development and and implementation of </w:t>
            </w:r>
            <w:r w:rsidR="000C6800" w:rsidRPr="007C1F72">
              <w:rPr>
                <w:rFonts w:ascii="Arial"/>
                <w:sz w:val="20"/>
              </w:rPr>
              <w:t xml:space="preserve">strategies to </w:t>
            </w:r>
            <w:r w:rsidRPr="007C1F72">
              <w:rPr>
                <w:rFonts w:ascii="Arial"/>
                <w:sz w:val="20"/>
              </w:rPr>
              <w:t xml:space="preserve">support </w:t>
            </w:r>
            <w:r w:rsidR="000C6800" w:rsidRPr="00947771">
              <w:rPr>
                <w:rFonts w:ascii="Arial"/>
                <w:sz w:val="20"/>
              </w:rPr>
              <w:t>deliver</w:t>
            </w:r>
            <w:r w:rsidRPr="007C1F72">
              <w:rPr>
                <w:rFonts w:ascii="Arial"/>
                <w:sz w:val="20"/>
              </w:rPr>
              <w:t xml:space="preserve">y of </w:t>
            </w:r>
            <w:r w:rsidR="000C6800" w:rsidRPr="007C1F72">
              <w:rPr>
                <w:rFonts w:ascii="Arial"/>
                <w:sz w:val="20"/>
              </w:rPr>
              <w:t xml:space="preserve">strategic recruitment, senior </w:t>
            </w:r>
            <w:r w:rsidR="000C6800" w:rsidRPr="00947771">
              <w:rPr>
                <w:rFonts w:ascii="Arial"/>
                <w:sz w:val="20"/>
              </w:rPr>
              <w:t>appointments</w:t>
            </w:r>
            <w:r w:rsidR="000C6800" w:rsidRPr="007C1F72">
              <w:rPr>
                <w:rFonts w:ascii="Arial"/>
                <w:sz w:val="20"/>
              </w:rPr>
              <w:t xml:space="preserve"> </w:t>
            </w:r>
            <w:r w:rsidR="000C6800" w:rsidRPr="00947771">
              <w:rPr>
                <w:rFonts w:ascii="Arial"/>
                <w:sz w:val="20"/>
              </w:rPr>
              <w:t>and</w:t>
            </w:r>
            <w:r w:rsidR="000C6800" w:rsidRPr="007C1F72">
              <w:rPr>
                <w:rFonts w:ascii="Arial"/>
                <w:sz w:val="20"/>
              </w:rPr>
              <w:t xml:space="preserve"> strategic remuneration </w:t>
            </w:r>
            <w:r w:rsidR="000C6800" w:rsidRPr="00947771">
              <w:rPr>
                <w:rFonts w:ascii="Arial"/>
                <w:sz w:val="20"/>
              </w:rPr>
              <w:t>across</w:t>
            </w:r>
            <w:r w:rsidR="000C6800" w:rsidRPr="007C1F72">
              <w:rPr>
                <w:rFonts w:ascii="Arial"/>
                <w:sz w:val="20"/>
              </w:rPr>
              <w:t xml:space="preserve"> the University</w:t>
            </w:r>
            <w:r w:rsidR="00947771" w:rsidRPr="007C1F72">
              <w:rPr>
                <w:rFonts w:ascii="Arial"/>
                <w:sz w:val="20"/>
              </w:rPr>
              <w:t xml:space="preserve"> and </w:t>
            </w:r>
            <w:r w:rsidR="000C6800" w:rsidRPr="007C1F72">
              <w:rPr>
                <w:rFonts w:ascii="Arial"/>
                <w:sz w:val="20"/>
              </w:rPr>
              <w:t xml:space="preserve">enhanced </w:t>
            </w:r>
            <w:r w:rsidR="00947771" w:rsidRPr="007C1F72">
              <w:rPr>
                <w:rFonts w:ascii="Arial"/>
                <w:sz w:val="20"/>
              </w:rPr>
              <w:t xml:space="preserve">overall recruitment and remuneration </w:t>
            </w:r>
            <w:r w:rsidR="000C6800" w:rsidRPr="007C1F72">
              <w:rPr>
                <w:rFonts w:ascii="Arial"/>
                <w:sz w:val="20"/>
              </w:rPr>
              <w:t xml:space="preserve">strategies </w:t>
            </w:r>
            <w:r w:rsidR="000C6800" w:rsidRPr="00947771">
              <w:rPr>
                <w:rFonts w:ascii="Arial"/>
                <w:sz w:val="20"/>
              </w:rPr>
              <w:t>for</w:t>
            </w:r>
            <w:r w:rsidR="000C6800" w:rsidRPr="007C1F72">
              <w:rPr>
                <w:rFonts w:ascii="Arial"/>
                <w:sz w:val="20"/>
              </w:rPr>
              <w:t xml:space="preserve"> </w:t>
            </w:r>
            <w:r w:rsidR="000C6800" w:rsidRPr="00947771">
              <w:rPr>
                <w:rFonts w:ascii="Arial"/>
                <w:sz w:val="20"/>
              </w:rPr>
              <w:t>the</w:t>
            </w:r>
            <w:r w:rsidR="000C6800" w:rsidRPr="007C1F72">
              <w:rPr>
                <w:rFonts w:ascii="Arial"/>
                <w:sz w:val="20"/>
              </w:rPr>
              <w:t xml:space="preserve"> University.</w:t>
            </w:r>
          </w:p>
          <w:p w:rsidR="000C6800" w:rsidRPr="007C1F72" w:rsidRDefault="00947771"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Contribute to and s</w:t>
            </w:r>
            <w:r w:rsidR="000C6800" w:rsidRPr="007C1F72">
              <w:rPr>
                <w:rFonts w:ascii="Arial"/>
                <w:sz w:val="20"/>
              </w:rPr>
              <w:t>upport the University</w:t>
            </w:r>
            <w:r w:rsidR="000C6800" w:rsidRPr="007C1F72">
              <w:rPr>
                <w:rFonts w:ascii="Arial"/>
                <w:sz w:val="20"/>
              </w:rPr>
              <w:t>’</w:t>
            </w:r>
            <w:r w:rsidR="000C6800" w:rsidRPr="007C1F72">
              <w:rPr>
                <w:rFonts w:ascii="Arial"/>
                <w:sz w:val="20"/>
              </w:rPr>
              <w:t>s management of visa and immigration services.</w:t>
            </w:r>
          </w:p>
          <w:p w:rsidR="000C6800" w:rsidRPr="007C1F72" w:rsidRDefault="000C6800"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Liais</w:t>
            </w:r>
            <w:r w:rsidR="00947771" w:rsidRPr="007C1F72">
              <w:rPr>
                <w:rFonts w:ascii="Arial"/>
                <w:sz w:val="20"/>
              </w:rPr>
              <w:t xml:space="preserve">e effectively </w:t>
            </w:r>
            <w:r w:rsidRPr="007C1F72">
              <w:rPr>
                <w:rFonts w:ascii="Arial"/>
                <w:sz w:val="20"/>
              </w:rPr>
              <w:t xml:space="preserve">with </w:t>
            </w:r>
            <w:r>
              <w:rPr>
                <w:rFonts w:ascii="Arial"/>
                <w:sz w:val="20"/>
              </w:rPr>
              <w:t>specialist</w:t>
            </w:r>
            <w:r w:rsidRPr="007C1F72">
              <w:rPr>
                <w:rFonts w:ascii="Arial"/>
                <w:sz w:val="20"/>
              </w:rPr>
              <w:t xml:space="preserve"> </w:t>
            </w:r>
            <w:r>
              <w:rPr>
                <w:rFonts w:ascii="Arial"/>
                <w:sz w:val="20"/>
              </w:rPr>
              <w:t>service</w:t>
            </w:r>
            <w:r w:rsidRPr="007C1F72">
              <w:rPr>
                <w:rFonts w:ascii="Arial"/>
                <w:sz w:val="20"/>
              </w:rPr>
              <w:t xml:space="preserve"> providers and </w:t>
            </w:r>
            <w:r>
              <w:rPr>
                <w:rFonts w:ascii="Arial"/>
                <w:sz w:val="20"/>
              </w:rPr>
              <w:t>external</w:t>
            </w:r>
            <w:r w:rsidRPr="007C1F72">
              <w:rPr>
                <w:rFonts w:ascii="Arial"/>
                <w:sz w:val="20"/>
              </w:rPr>
              <w:t xml:space="preserve"> agencies, </w:t>
            </w:r>
            <w:r>
              <w:rPr>
                <w:rFonts w:ascii="Arial"/>
                <w:sz w:val="20"/>
              </w:rPr>
              <w:t>including</w:t>
            </w:r>
            <w:r w:rsidRPr="007C1F72">
              <w:rPr>
                <w:rFonts w:ascii="Arial"/>
                <w:sz w:val="20"/>
              </w:rPr>
              <w:t xml:space="preserve"> </w:t>
            </w:r>
            <w:r>
              <w:rPr>
                <w:rFonts w:ascii="Arial"/>
                <w:sz w:val="20"/>
              </w:rPr>
              <w:t>ATO,</w:t>
            </w:r>
            <w:r w:rsidRPr="007C1F72">
              <w:rPr>
                <w:rFonts w:ascii="Arial"/>
                <w:sz w:val="20"/>
              </w:rPr>
              <w:t xml:space="preserve"> Unisuper, providers of staff benefits</w:t>
            </w:r>
            <w:r w:rsidR="00DF2AE7" w:rsidRPr="007C1F72">
              <w:rPr>
                <w:rFonts w:ascii="Arial"/>
                <w:sz w:val="20"/>
              </w:rPr>
              <w:t>,</w:t>
            </w:r>
            <w:r w:rsidRPr="007C1F72">
              <w:rPr>
                <w:rFonts w:ascii="Arial"/>
                <w:sz w:val="20"/>
              </w:rPr>
              <w:t xml:space="preserve"> including </w:t>
            </w:r>
            <w:r>
              <w:rPr>
                <w:rFonts w:ascii="Arial"/>
                <w:sz w:val="20"/>
              </w:rPr>
              <w:t>salary</w:t>
            </w:r>
            <w:r w:rsidRPr="007C1F72">
              <w:rPr>
                <w:rFonts w:ascii="Arial"/>
                <w:sz w:val="20"/>
              </w:rPr>
              <w:t xml:space="preserve"> packaging and </w:t>
            </w:r>
            <w:r>
              <w:rPr>
                <w:rFonts w:ascii="Arial"/>
                <w:sz w:val="20"/>
              </w:rPr>
              <w:t>health</w:t>
            </w:r>
            <w:r w:rsidRPr="007C1F72">
              <w:rPr>
                <w:rFonts w:ascii="Arial"/>
                <w:sz w:val="20"/>
              </w:rPr>
              <w:t xml:space="preserve"> </w:t>
            </w:r>
            <w:r>
              <w:rPr>
                <w:rFonts w:ascii="Arial"/>
                <w:sz w:val="20"/>
              </w:rPr>
              <w:t>insurance</w:t>
            </w:r>
            <w:r w:rsidRPr="007C1F72">
              <w:rPr>
                <w:rFonts w:ascii="Arial"/>
                <w:sz w:val="20"/>
              </w:rPr>
              <w:t xml:space="preserve"> providers, and Department of Immigration</w:t>
            </w:r>
            <w:r w:rsidR="00947771" w:rsidRPr="007C1F72">
              <w:rPr>
                <w:rFonts w:ascii="Arial"/>
                <w:sz w:val="20"/>
              </w:rPr>
              <w:t xml:space="preserve"> and Border Protection</w:t>
            </w:r>
            <w:r w:rsidRPr="007C1F72">
              <w:rPr>
                <w:rFonts w:ascii="Arial"/>
                <w:sz w:val="20"/>
              </w:rPr>
              <w:t>.</w:t>
            </w:r>
          </w:p>
          <w:p w:rsidR="000C6800" w:rsidRPr="00DF2AE7" w:rsidRDefault="000C6800"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 xml:space="preserve">Contribute to </w:t>
            </w:r>
            <w:r>
              <w:rPr>
                <w:rFonts w:ascii="Arial"/>
                <w:sz w:val="20"/>
              </w:rPr>
              <w:t>the</w:t>
            </w:r>
            <w:r w:rsidRPr="007C1F72">
              <w:rPr>
                <w:rFonts w:ascii="Arial"/>
                <w:sz w:val="20"/>
              </w:rPr>
              <w:t xml:space="preserve"> </w:t>
            </w:r>
            <w:r>
              <w:rPr>
                <w:rFonts w:ascii="Arial"/>
                <w:sz w:val="20"/>
              </w:rPr>
              <w:t>service</w:t>
            </w:r>
            <w:r w:rsidRPr="007C1F72">
              <w:rPr>
                <w:rFonts w:ascii="Arial"/>
                <w:sz w:val="20"/>
              </w:rPr>
              <w:t xml:space="preserve"> </w:t>
            </w:r>
            <w:r>
              <w:rPr>
                <w:rFonts w:ascii="Arial"/>
                <w:sz w:val="20"/>
              </w:rPr>
              <w:t>improvement</w:t>
            </w:r>
            <w:r w:rsidRPr="007C1F72">
              <w:rPr>
                <w:rFonts w:ascii="Arial"/>
                <w:sz w:val="20"/>
              </w:rPr>
              <w:t xml:space="preserve"> of </w:t>
            </w:r>
            <w:r>
              <w:rPr>
                <w:rFonts w:ascii="Arial"/>
                <w:sz w:val="20"/>
              </w:rPr>
              <w:t>the</w:t>
            </w:r>
            <w:r w:rsidRPr="007C1F72">
              <w:rPr>
                <w:rFonts w:ascii="Arial"/>
                <w:sz w:val="20"/>
              </w:rPr>
              <w:t xml:space="preserve"> </w:t>
            </w:r>
            <w:r>
              <w:rPr>
                <w:rFonts w:ascii="Arial"/>
                <w:sz w:val="20"/>
              </w:rPr>
              <w:t>Division</w:t>
            </w:r>
            <w:r w:rsidRPr="007C1F72">
              <w:rPr>
                <w:rFonts w:ascii="Arial"/>
                <w:sz w:val="20"/>
              </w:rPr>
              <w:t xml:space="preserve"> </w:t>
            </w:r>
            <w:r>
              <w:rPr>
                <w:rFonts w:ascii="Arial"/>
                <w:sz w:val="20"/>
              </w:rPr>
              <w:t>and</w:t>
            </w:r>
            <w:r w:rsidRPr="007C1F72">
              <w:rPr>
                <w:rFonts w:ascii="Arial"/>
                <w:sz w:val="20"/>
              </w:rPr>
              <w:t xml:space="preserve"> the </w:t>
            </w:r>
            <w:r>
              <w:rPr>
                <w:rFonts w:ascii="Arial"/>
                <w:sz w:val="20"/>
              </w:rPr>
              <w:t>University</w:t>
            </w:r>
            <w:r w:rsidRPr="007C1F72">
              <w:rPr>
                <w:rFonts w:ascii="Arial"/>
                <w:sz w:val="20"/>
              </w:rPr>
              <w:t xml:space="preserve"> </w:t>
            </w:r>
            <w:r>
              <w:rPr>
                <w:rFonts w:ascii="Arial"/>
                <w:sz w:val="20"/>
              </w:rPr>
              <w:t>more</w:t>
            </w:r>
            <w:r w:rsidRPr="007C1F72">
              <w:rPr>
                <w:rFonts w:ascii="Arial"/>
                <w:sz w:val="20"/>
              </w:rPr>
              <w:t xml:space="preserve"> generally, </w:t>
            </w:r>
            <w:r>
              <w:rPr>
                <w:rFonts w:ascii="Arial"/>
                <w:sz w:val="20"/>
              </w:rPr>
              <w:t>including</w:t>
            </w:r>
            <w:r w:rsidRPr="007C1F72">
              <w:rPr>
                <w:rFonts w:ascii="Arial"/>
                <w:sz w:val="20"/>
              </w:rPr>
              <w:t xml:space="preserve"> </w:t>
            </w:r>
            <w:r>
              <w:rPr>
                <w:rFonts w:ascii="Arial"/>
                <w:sz w:val="20"/>
              </w:rPr>
              <w:t>modelling</w:t>
            </w:r>
            <w:r w:rsidRPr="00DF2AE7">
              <w:rPr>
                <w:rFonts w:ascii="Arial"/>
                <w:sz w:val="20"/>
              </w:rPr>
              <w:t xml:space="preserve"> good </w:t>
            </w:r>
            <w:r>
              <w:rPr>
                <w:rFonts w:ascii="Arial"/>
                <w:sz w:val="20"/>
              </w:rPr>
              <w:t>behaviours.</w:t>
            </w:r>
          </w:p>
          <w:p w:rsidR="007C1F72" w:rsidRDefault="000C6800" w:rsidP="007C1F72">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Comply with all ANU policies and procedures, and in particular those relating to work health and safety and equal opportunity</w:t>
            </w:r>
          </w:p>
          <w:p w:rsidR="00AD7471" w:rsidRPr="00C26946" w:rsidRDefault="000C6800" w:rsidP="00C26946">
            <w:pPr>
              <w:pStyle w:val="ListParagraph"/>
              <w:widowControl w:val="0"/>
              <w:numPr>
                <w:ilvl w:val="0"/>
                <w:numId w:val="6"/>
              </w:numPr>
              <w:tabs>
                <w:tab w:val="left" w:pos="463"/>
              </w:tabs>
              <w:ind w:right="101"/>
              <w:contextualSpacing w:val="0"/>
              <w:jc w:val="both"/>
              <w:rPr>
                <w:rFonts w:ascii="Arial"/>
                <w:sz w:val="20"/>
              </w:rPr>
            </w:pPr>
            <w:r w:rsidRPr="007C1F72">
              <w:rPr>
                <w:rFonts w:ascii="Arial"/>
                <w:sz w:val="20"/>
              </w:rPr>
              <w:t>Undertake other duties as required, consistent with the classification of the position and in accordance with the principle of multiskilling.</w:t>
            </w:r>
          </w:p>
        </w:tc>
      </w:tr>
    </w:tbl>
    <w:p w:rsidR="00E23A9D" w:rsidRPr="002E7D39" w:rsidRDefault="00E23A9D" w:rsidP="00E23A9D">
      <w:pPr>
        <w:ind w:right="368"/>
        <w:rPr>
          <w:rFonts w:ascii="Arial" w:hAnsi="Arial" w:cs="Arial"/>
          <w:b/>
          <w:i/>
          <w:color w:val="FF0000"/>
          <w:sz w:val="20"/>
          <w:szCs w:val="20"/>
        </w:rPr>
      </w:pPr>
    </w:p>
    <w:tbl>
      <w:tblPr>
        <w:tblpPr w:leftFromText="180" w:rightFromText="180" w:vertAnchor="text" w:horzAnchor="page" w:tblpX="1199" w:tblpY="150"/>
        <w:tblW w:w="978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9780"/>
      </w:tblGrid>
      <w:tr w:rsidR="00D10427" w:rsidRPr="002E7D39" w:rsidTr="005720EC">
        <w:tc>
          <w:tcPr>
            <w:tcW w:w="9780" w:type="dxa"/>
            <w:tcBorders>
              <w:top w:val="single" w:sz="4" w:space="0" w:color="auto"/>
              <w:bottom w:val="single" w:sz="4" w:space="0" w:color="auto"/>
            </w:tcBorders>
          </w:tcPr>
          <w:p w:rsidR="00D10427" w:rsidRPr="00761750" w:rsidRDefault="00D10427" w:rsidP="005720EC">
            <w:pPr>
              <w:overflowPunct w:val="0"/>
              <w:autoSpaceDE w:val="0"/>
              <w:autoSpaceDN w:val="0"/>
              <w:adjustRightInd w:val="0"/>
              <w:spacing w:before="60"/>
              <w:jc w:val="both"/>
              <w:textAlignment w:val="baseline"/>
              <w:rPr>
                <w:rFonts w:ascii="Tahoma" w:eastAsia="Times New Roman" w:hAnsi="Tahoma" w:cs="Tahoma"/>
                <w:b/>
                <w:bCs/>
                <w:color w:val="000000"/>
                <w:lang w:val="en-AU"/>
              </w:rPr>
            </w:pPr>
            <w:r w:rsidRPr="00761750">
              <w:rPr>
                <w:rFonts w:ascii="Tahoma" w:eastAsia="Times New Roman" w:hAnsi="Tahoma" w:cs="Tahoma"/>
                <w:b/>
                <w:bCs/>
                <w:color w:val="000000"/>
                <w:lang w:val="en-AU"/>
              </w:rPr>
              <w:t>SELECTION CRITERIA:</w:t>
            </w:r>
          </w:p>
          <w:p w:rsidR="007C1F72" w:rsidRPr="007C1F72" w:rsidRDefault="007C1F72" w:rsidP="005720EC">
            <w:pPr>
              <w:pStyle w:val="ListParagraph"/>
              <w:widowControl w:val="0"/>
              <w:tabs>
                <w:tab w:val="left" w:pos="463"/>
              </w:tabs>
              <w:ind w:left="462" w:right="101"/>
              <w:contextualSpacing w:val="0"/>
              <w:jc w:val="both"/>
              <w:rPr>
                <w:rFonts w:ascii="Arial" w:eastAsia="Arial" w:hAnsi="Arial" w:cs="Arial"/>
                <w:sz w:val="20"/>
                <w:szCs w:val="20"/>
              </w:rPr>
            </w:pPr>
          </w:p>
          <w:p w:rsidR="000C6800" w:rsidRPr="007C1F72" w:rsidRDefault="000C6800" w:rsidP="005720EC">
            <w:pPr>
              <w:pStyle w:val="ListParagraph"/>
              <w:numPr>
                <w:ilvl w:val="0"/>
                <w:numId w:val="8"/>
              </w:numPr>
              <w:rPr>
                <w:rFonts w:eastAsia="Arial" w:hAnsi="Arial" w:cs="Arial"/>
                <w:szCs w:val="20"/>
              </w:rPr>
            </w:pPr>
            <w:r w:rsidRPr="007C1F72">
              <w:rPr>
                <w:rFonts w:ascii="Arial"/>
                <w:spacing w:val="-1"/>
                <w:sz w:val="20"/>
              </w:rPr>
              <w:t>Postgraduate</w:t>
            </w:r>
            <w:r w:rsidRPr="007C1F72">
              <w:rPr>
                <w:rFonts w:ascii="Arial"/>
                <w:sz w:val="20"/>
              </w:rPr>
              <w:t xml:space="preserve"> </w:t>
            </w:r>
            <w:r w:rsidRPr="007C1F72">
              <w:rPr>
                <w:rFonts w:ascii="Arial"/>
                <w:spacing w:val="-1"/>
                <w:sz w:val="20"/>
              </w:rPr>
              <w:t>qualification</w:t>
            </w:r>
            <w:r w:rsidRPr="007C1F72">
              <w:rPr>
                <w:rFonts w:ascii="Arial"/>
                <w:sz w:val="20"/>
              </w:rPr>
              <w:t xml:space="preserve"> </w:t>
            </w:r>
            <w:r w:rsidRPr="007C1F72">
              <w:rPr>
                <w:rFonts w:ascii="Arial"/>
                <w:spacing w:val="-1"/>
                <w:sz w:val="20"/>
              </w:rPr>
              <w:t>(or equivalent)</w:t>
            </w:r>
            <w:r w:rsidRPr="007C1F72">
              <w:rPr>
                <w:rFonts w:ascii="Arial"/>
                <w:spacing w:val="1"/>
                <w:sz w:val="20"/>
              </w:rPr>
              <w:t xml:space="preserve"> </w:t>
            </w:r>
            <w:r w:rsidRPr="007C1F72">
              <w:rPr>
                <w:rFonts w:ascii="Arial"/>
                <w:sz w:val="20"/>
              </w:rPr>
              <w:t>in</w:t>
            </w:r>
            <w:r w:rsidRPr="007C1F72">
              <w:rPr>
                <w:rFonts w:ascii="Arial"/>
                <w:spacing w:val="-2"/>
                <w:sz w:val="20"/>
              </w:rPr>
              <w:t xml:space="preserve"> </w:t>
            </w:r>
            <w:r w:rsidRPr="007C1F72">
              <w:rPr>
                <w:rFonts w:ascii="Arial"/>
                <w:sz w:val="20"/>
              </w:rPr>
              <w:t xml:space="preserve">a </w:t>
            </w:r>
            <w:r w:rsidRPr="007C1F72">
              <w:rPr>
                <w:rFonts w:ascii="Arial"/>
                <w:spacing w:val="-1"/>
                <w:sz w:val="20"/>
              </w:rPr>
              <w:t>relevant</w:t>
            </w:r>
            <w:r w:rsidRPr="007C1F72">
              <w:rPr>
                <w:rFonts w:ascii="Arial"/>
                <w:spacing w:val="3"/>
                <w:sz w:val="20"/>
              </w:rPr>
              <w:t xml:space="preserve"> </w:t>
            </w:r>
            <w:r w:rsidRPr="007C1F72">
              <w:rPr>
                <w:rFonts w:ascii="Arial"/>
                <w:spacing w:val="-1"/>
                <w:sz w:val="20"/>
              </w:rPr>
              <w:t>discipline</w:t>
            </w:r>
            <w:r w:rsidRPr="007C1F72">
              <w:rPr>
                <w:rFonts w:ascii="Arial"/>
                <w:spacing w:val="-3"/>
                <w:sz w:val="20"/>
              </w:rPr>
              <w:t xml:space="preserve"> </w:t>
            </w:r>
            <w:r w:rsidRPr="007C1F72">
              <w:rPr>
                <w:rFonts w:ascii="Arial"/>
                <w:sz w:val="20"/>
              </w:rPr>
              <w:t xml:space="preserve">related </w:t>
            </w:r>
            <w:r w:rsidRPr="007C1F72">
              <w:rPr>
                <w:rFonts w:ascii="Arial"/>
                <w:spacing w:val="-1"/>
                <w:sz w:val="20"/>
              </w:rPr>
              <w:t>to</w:t>
            </w:r>
            <w:r w:rsidRPr="007C1F72">
              <w:rPr>
                <w:rFonts w:ascii="Arial"/>
                <w:sz w:val="20"/>
              </w:rPr>
              <w:t xml:space="preserve"> human</w:t>
            </w:r>
            <w:r w:rsidRPr="007C1F72">
              <w:rPr>
                <w:rFonts w:ascii="Arial"/>
                <w:spacing w:val="-2"/>
                <w:sz w:val="20"/>
              </w:rPr>
              <w:t xml:space="preserve"> </w:t>
            </w:r>
            <w:r w:rsidRPr="007C1F72">
              <w:rPr>
                <w:rFonts w:ascii="Arial"/>
                <w:spacing w:val="-1"/>
                <w:sz w:val="20"/>
              </w:rPr>
              <w:t xml:space="preserve">resources </w:t>
            </w:r>
            <w:r w:rsidRPr="007C1F72">
              <w:rPr>
                <w:rFonts w:ascii="Arial"/>
                <w:sz w:val="20"/>
              </w:rPr>
              <w:t xml:space="preserve">management </w:t>
            </w:r>
            <w:r w:rsidRPr="007C1F72">
              <w:rPr>
                <w:rFonts w:ascii="Arial"/>
                <w:spacing w:val="-1"/>
                <w:sz w:val="20"/>
              </w:rPr>
              <w:t>with</w:t>
            </w:r>
            <w:r w:rsidRPr="007C1F72">
              <w:rPr>
                <w:rFonts w:ascii="Arial"/>
                <w:spacing w:val="115"/>
                <w:w w:val="99"/>
                <w:sz w:val="20"/>
              </w:rPr>
              <w:t xml:space="preserve"> </w:t>
            </w:r>
            <w:r w:rsidRPr="007C1F72">
              <w:rPr>
                <w:rFonts w:ascii="Arial"/>
                <w:spacing w:val="-1"/>
                <w:sz w:val="20"/>
              </w:rPr>
              <w:t>relevant</w:t>
            </w:r>
            <w:r w:rsidRPr="007C1F72">
              <w:rPr>
                <w:rFonts w:ascii="Arial"/>
                <w:spacing w:val="-7"/>
                <w:sz w:val="20"/>
              </w:rPr>
              <w:t xml:space="preserve"> </w:t>
            </w:r>
            <w:r w:rsidRPr="007C1F72">
              <w:rPr>
                <w:rFonts w:ascii="Arial"/>
                <w:sz w:val="20"/>
              </w:rPr>
              <w:t>experience</w:t>
            </w:r>
            <w:r w:rsidRPr="007C1F72">
              <w:rPr>
                <w:rFonts w:ascii="Arial"/>
                <w:spacing w:val="-6"/>
                <w:sz w:val="20"/>
              </w:rPr>
              <w:t xml:space="preserve"> </w:t>
            </w:r>
            <w:r w:rsidRPr="007C1F72">
              <w:rPr>
                <w:rFonts w:ascii="Arial"/>
                <w:sz w:val="20"/>
              </w:rPr>
              <w:t>and</w:t>
            </w:r>
            <w:r w:rsidRPr="007C1F72">
              <w:rPr>
                <w:rFonts w:ascii="Arial"/>
                <w:spacing w:val="-6"/>
                <w:sz w:val="20"/>
              </w:rPr>
              <w:t xml:space="preserve"> </w:t>
            </w:r>
            <w:r w:rsidRPr="007C1F72">
              <w:rPr>
                <w:rFonts w:ascii="Arial"/>
                <w:spacing w:val="-1"/>
                <w:sz w:val="20"/>
              </w:rPr>
              <w:t>proven</w:t>
            </w:r>
            <w:r w:rsidRPr="007C1F72">
              <w:rPr>
                <w:rFonts w:ascii="Arial"/>
                <w:spacing w:val="-6"/>
                <w:sz w:val="20"/>
              </w:rPr>
              <w:t xml:space="preserve"> </w:t>
            </w:r>
            <w:r w:rsidRPr="007C1F72">
              <w:rPr>
                <w:rFonts w:ascii="Arial"/>
                <w:sz w:val="20"/>
              </w:rPr>
              <w:t>expertise</w:t>
            </w:r>
            <w:r w:rsidRPr="007C1F72">
              <w:rPr>
                <w:rFonts w:ascii="Arial"/>
                <w:spacing w:val="-6"/>
                <w:sz w:val="20"/>
              </w:rPr>
              <w:t xml:space="preserve"> </w:t>
            </w:r>
            <w:r w:rsidRPr="007C1F72">
              <w:rPr>
                <w:rFonts w:ascii="Arial"/>
                <w:spacing w:val="-1"/>
                <w:sz w:val="20"/>
              </w:rPr>
              <w:t>in</w:t>
            </w:r>
            <w:r w:rsidRPr="007C1F72">
              <w:rPr>
                <w:rFonts w:ascii="Arial"/>
                <w:spacing w:val="-7"/>
                <w:sz w:val="20"/>
              </w:rPr>
              <w:t xml:space="preserve"> </w:t>
            </w:r>
            <w:r w:rsidRPr="007C1F72">
              <w:rPr>
                <w:rFonts w:ascii="Arial"/>
                <w:sz w:val="20"/>
              </w:rPr>
              <w:t>the</w:t>
            </w:r>
            <w:r w:rsidRPr="007C1F72">
              <w:rPr>
                <w:rFonts w:ascii="Arial"/>
                <w:spacing w:val="-9"/>
                <w:sz w:val="20"/>
              </w:rPr>
              <w:t xml:space="preserve"> </w:t>
            </w:r>
            <w:r w:rsidRPr="007C1F72">
              <w:rPr>
                <w:rFonts w:ascii="Arial"/>
                <w:sz w:val="20"/>
              </w:rPr>
              <w:t>management</w:t>
            </w:r>
            <w:r w:rsidRPr="007C1F72">
              <w:rPr>
                <w:rFonts w:ascii="Arial"/>
                <w:spacing w:val="-8"/>
                <w:sz w:val="20"/>
              </w:rPr>
              <w:t xml:space="preserve"> </w:t>
            </w:r>
            <w:r w:rsidRPr="007C1F72">
              <w:rPr>
                <w:rFonts w:ascii="Arial"/>
                <w:spacing w:val="-1"/>
                <w:sz w:val="20"/>
              </w:rPr>
              <w:t>of</w:t>
            </w:r>
            <w:r w:rsidRPr="007C1F72">
              <w:rPr>
                <w:rFonts w:ascii="Arial"/>
                <w:spacing w:val="-6"/>
                <w:sz w:val="20"/>
              </w:rPr>
              <w:t xml:space="preserve"> </w:t>
            </w:r>
            <w:r w:rsidRPr="007C1F72">
              <w:rPr>
                <w:rFonts w:ascii="Arial"/>
                <w:spacing w:val="-1"/>
                <w:sz w:val="20"/>
              </w:rPr>
              <w:t>significant</w:t>
            </w:r>
            <w:r w:rsidRPr="007C1F72">
              <w:rPr>
                <w:rFonts w:ascii="Arial"/>
                <w:spacing w:val="-6"/>
                <w:sz w:val="20"/>
              </w:rPr>
              <w:t xml:space="preserve"> </w:t>
            </w:r>
            <w:r w:rsidRPr="007C1F72">
              <w:rPr>
                <w:rFonts w:ascii="Arial"/>
                <w:sz w:val="20"/>
              </w:rPr>
              <w:t>human</w:t>
            </w:r>
            <w:r w:rsidRPr="007C1F72">
              <w:rPr>
                <w:rFonts w:ascii="Arial"/>
                <w:spacing w:val="-9"/>
                <w:sz w:val="20"/>
              </w:rPr>
              <w:t xml:space="preserve"> </w:t>
            </w:r>
            <w:r w:rsidRPr="007C1F72">
              <w:rPr>
                <w:rFonts w:ascii="Arial"/>
                <w:sz w:val="20"/>
              </w:rPr>
              <w:t>and</w:t>
            </w:r>
            <w:r w:rsidRPr="007C1F72">
              <w:rPr>
                <w:rFonts w:ascii="Arial"/>
                <w:spacing w:val="-6"/>
                <w:sz w:val="20"/>
              </w:rPr>
              <w:t xml:space="preserve"> </w:t>
            </w:r>
            <w:r w:rsidRPr="007C1F72">
              <w:rPr>
                <w:rFonts w:ascii="Arial"/>
                <w:spacing w:val="-1"/>
                <w:sz w:val="20"/>
              </w:rPr>
              <w:t>material</w:t>
            </w:r>
            <w:r w:rsidRPr="007C1F72">
              <w:rPr>
                <w:rFonts w:ascii="Arial"/>
                <w:spacing w:val="-7"/>
                <w:sz w:val="20"/>
              </w:rPr>
              <w:t xml:space="preserve"> </w:t>
            </w:r>
            <w:r w:rsidRPr="007C1F72">
              <w:rPr>
                <w:rFonts w:ascii="Arial"/>
                <w:spacing w:val="-1"/>
                <w:sz w:val="20"/>
              </w:rPr>
              <w:t>resources</w:t>
            </w:r>
            <w:r w:rsidRPr="007C1F72">
              <w:rPr>
                <w:rFonts w:ascii="Arial"/>
                <w:spacing w:val="-5"/>
                <w:sz w:val="20"/>
              </w:rPr>
              <w:t xml:space="preserve"> </w:t>
            </w:r>
            <w:r w:rsidRPr="007C1F72">
              <w:rPr>
                <w:rFonts w:ascii="Arial"/>
                <w:spacing w:val="-1"/>
                <w:sz w:val="20"/>
              </w:rPr>
              <w:t>or</w:t>
            </w:r>
            <w:r w:rsidRPr="007C1F72">
              <w:rPr>
                <w:rFonts w:ascii="Arial"/>
                <w:spacing w:val="-7"/>
                <w:sz w:val="20"/>
              </w:rPr>
              <w:t xml:space="preserve"> </w:t>
            </w:r>
            <w:r w:rsidRPr="007C1F72">
              <w:rPr>
                <w:rFonts w:ascii="Arial"/>
                <w:spacing w:val="1"/>
                <w:sz w:val="20"/>
              </w:rPr>
              <w:t>an</w:t>
            </w:r>
            <w:r w:rsidRPr="007C1F72">
              <w:rPr>
                <w:rFonts w:ascii="Arial"/>
                <w:spacing w:val="88"/>
                <w:w w:val="99"/>
                <w:sz w:val="20"/>
              </w:rPr>
              <w:t xml:space="preserve"> </w:t>
            </w:r>
            <w:r w:rsidRPr="007C1F72">
              <w:rPr>
                <w:rFonts w:ascii="Arial"/>
                <w:spacing w:val="-1"/>
                <w:sz w:val="20"/>
              </w:rPr>
              <w:t>equivalent</w:t>
            </w:r>
            <w:r w:rsidRPr="007C1F72">
              <w:rPr>
                <w:rFonts w:ascii="Arial"/>
                <w:spacing w:val="16"/>
                <w:sz w:val="20"/>
              </w:rPr>
              <w:t xml:space="preserve"> </w:t>
            </w:r>
            <w:r w:rsidRPr="007C1F72">
              <w:rPr>
                <w:rFonts w:ascii="Arial"/>
                <w:spacing w:val="-1"/>
                <w:sz w:val="20"/>
              </w:rPr>
              <w:t>combination</w:t>
            </w:r>
            <w:r w:rsidRPr="007C1F72">
              <w:rPr>
                <w:rFonts w:ascii="Arial"/>
                <w:spacing w:val="17"/>
                <w:sz w:val="20"/>
              </w:rPr>
              <w:t xml:space="preserve"> </w:t>
            </w:r>
            <w:r w:rsidRPr="007C1F72">
              <w:rPr>
                <w:rFonts w:ascii="Arial"/>
                <w:spacing w:val="-1"/>
                <w:sz w:val="20"/>
              </w:rPr>
              <w:t>of</w:t>
            </w:r>
            <w:r w:rsidRPr="007C1F72">
              <w:rPr>
                <w:rFonts w:ascii="Arial"/>
                <w:spacing w:val="18"/>
                <w:sz w:val="20"/>
              </w:rPr>
              <w:t xml:space="preserve"> </w:t>
            </w:r>
            <w:r w:rsidRPr="007C1F72">
              <w:rPr>
                <w:rFonts w:ascii="Arial"/>
                <w:spacing w:val="-1"/>
                <w:sz w:val="20"/>
              </w:rPr>
              <w:t>experience</w:t>
            </w:r>
            <w:r w:rsidRPr="007C1F72">
              <w:rPr>
                <w:rFonts w:ascii="Arial"/>
                <w:spacing w:val="16"/>
                <w:sz w:val="20"/>
              </w:rPr>
              <w:t xml:space="preserve"> </w:t>
            </w:r>
            <w:r w:rsidRPr="007C1F72">
              <w:rPr>
                <w:rFonts w:ascii="Arial"/>
                <w:spacing w:val="-1"/>
                <w:sz w:val="20"/>
              </w:rPr>
              <w:t>and</w:t>
            </w:r>
            <w:r w:rsidRPr="007C1F72">
              <w:rPr>
                <w:rFonts w:ascii="Arial"/>
                <w:spacing w:val="17"/>
                <w:sz w:val="20"/>
              </w:rPr>
              <w:t xml:space="preserve"> </w:t>
            </w:r>
            <w:r w:rsidRPr="007C1F72">
              <w:rPr>
                <w:rFonts w:ascii="Arial"/>
                <w:spacing w:val="-1"/>
                <w:sz w:val="20"/>
              </w:rPr>
              <w:t>training.</w:t>
            </w:r>
            <w:r w:rsidRPr="007C1F72">
              <w:rPr>
                <w:rFonts w:ascii="Arial"/>
                <w:spacing w:val="17"/>
                <w:sz w:val="20"/>
              </w:rPr>
              <w:t xml:space="preserve"> </w:t>
            </w:r>
            <w:r w:rsidRPr="007C1F72">
              <w:rPr>
                <w:rFonts w:ascii="Arial"/>
                <w:sz w:val="20"/>
              </w:rPr>
              <w:t>Membership</w:t>
            </w:r>
            <w:r w:rsidRPr="007C1F72">
              <w:rPr>
                <w:rFonts w:ascii="Arial"/>
                <w:spacing w:val="13"/>
                <w:sz w:val="20"/>
              </w:rPr>
              <w:t xml:space="preserve"> </w:t>
            </w:r>
            <w:r w:rsidRPr="007C1F72">
              <w:rPr>
                <w:rFonts w:ascii="Arial"/>
                <w:spacing w:val="-1"/>
                <w:sz w:val="20"/>
              </w:rPr>
              <w:t>of</w:t>
            </w:r>
            <w:r w:rsidRPr="007C1F72">
              <w:rPr>
                <w:rFonts w:ascii="Arial"/>
                <w:spacing w:val="17"/>
                <w:sz w:val="20"/>
              </w:rPr>
              <w:t xml:space="preserve"> </w:t>
            </w:r>
            <w:r w:rsidRPr="007C1F72">
              <w:rPr>
                <w:rFonts w:ascii="Arial"/>
                <w:sz w:val="20"/>
              </w:rPr>
              <w:t>the</w:t>
            </w:r>
            <w:r w:rsidRPr="007C1F72">
              <w:rPr>
                <w:rFonts w:ascii="Arial"/>
                <w:spacing w:val="16"/>
                <w:sz w:val="20"/>
              </w:rPr>
              <w:t xml:space="preserve"> </w:t>
            </w:r>
            <w:r w:rsidRPr="007C1F72">
              <w:rPr>
                <w:rFonts w:ascii="Arial"/>
                <w:sz w:val="20"/>
              </w:rPr>
              <w:t>Australian</w:t>
            </w:r>
            <w:r w:rsidRPr="007C1F72">
              <w:rPr>
                <w:rFonts w:ascii="Arial"/>
                <w:spacing w:val="14"/>
                <w:sz w:val="20"/>
              </w:rPr>
              <w:t xml:space="preserve"> </w:t>
            </w:r>
            <w:r w:rsidRPr="007C1F72">
              <w:rPr>
                <w:rFonts w:ascii="Arial"/>
                <w:sz w:val="20"/>
              </w:rPr>
              <w:t>Human</w:t>
            </w:r>
            <w:r w:rsidRPr="007C1F72">
              <w:rPr>
                <w:rFonts w:ascii="Arial"/>
                <w:spacing w:val="14"/>
                <w:sz w:val="20"/>
              </w:rPr>
              <w:t xml:space="preserve"> </w:t>
            </w:r>
            <w:r w:rsidRPr="007C1F72">
              <w:rPr>
                <w:rFonts w:ascii="Arial"/>
                <w:sz w:val="20"/>
              </w:rPr>
              <w:t>Resources</w:t>
            </w:r>
            <w:r w:rsidRPr="007C1F72">
              <w:rPr>
                <w:rFonts w:ascii="Arial"/>
                <w:spacing w:val="15"/>
                <w:sz w:val="20"/>
              </w:rPr>
              <w:t xml:space="preserve"> </w:t>
            </w:r>
            <w:r w:rsidRPr="007C1F72">
              <w:rPr>
                <w:rFonts w:ascii="Arial"/>
                <w:spacing w:val="-1"/>
                <w:sz w:val="20"/>
              </w:rPr>
              <w:t>Institute</w:t>
            </w:r>
            <w:r w:rsidRPr="007C1F72">
              <w:rPr>
                <w:rFonts w:ascii="Arial"/>
                <w:spacing w:val="103"/>
                <w:w w:val="99"/>
                <w:sz w:val="20"/>
              </w:rPr>
              <w:t xml:space="preserve"> </w:t>
            </w:r>
            <w:r w:rsidRPr="007C1F72">
              <w:rPr>
                <w:rFonts w:ascii="Arial"/>
                <w:spacing w:val="-1"/>
                <w:sz w:val="20"/>
              </w:rPr>
              <w:t>and/or</w:t>
            </w:r>
            <w:r w:rsidRPr="007C1F72">
              <w:rPr>
                <w:rFonts w:ascii="Arial"/>
                <w:spacing w:val="-8"/>
                <w:sz w:val="20"/>
              </w:rPr>
              <w:t xml:space="preserve"> </w:t>
            </w:r>
            <w:r w:rsidRPr="007C1F72">
              <w:rPr>
                <w:rFonts w:ascii="Arial"/>
                <w:spacing w:val="-1"/>
                <w:sz w:val="20"/>
              </w:rPr>
              <w:t>other</w:t>
            </w:r>
            <w:r w:rsidRPr="007C1F72">
              <w:rPr>
                <w:rFonts w:ascii="Arial"/>
                <w:spacing w:val="-8"/>
                <w:sz w:val="20"/>
              </w:rPr>
              <w:t xml:space="preserve"> </w:t>
            </w:r>
            <w:r w:rsidRPr="007C1F72">
              <w:rPr>
                <w:rFonts w:ascii="Arial"/>
                <w:spacing w:val="-1"/>
                <w:sz w:val="20"/>
              </w:rPr>
              <w:t>relevant</w:t>
            </w:r>
            <w:r w:rsidRPr="007C1F72">
              <w:rPr>
                <w:rFonts w:ascii="Arial"/>
                <w:spacing w:val="-7"/>
                <w:sz w:val="20"/>
              </w:rPr>
              <w:t xml:space="preserve"> </w:t>
            </w:r>
            <w:r w:rsidRPr="007C1F72">
              <w:rPr>
                <w:rFonts w:ascii="Arial"/>
                <w:spacing w:val="-1"/>
                <w:sz w:val="20"/>
              </w:rPr>
              <w:t>professional</w:t>
            </w:r>
            <w:r w:rsidRPr="007C1F72">
              <w:rPr>
                <w:rFonts w:ascii="Arial"/>
                <w:spacing w:val="-7"/>
                <w:sz w:val="20"/>
              </w:rPr>
              <w:t xml:space="preserve"> </w:t>
            </w:r>
            <w:r w:rsidRPr="007C1F72">
              <w:rPr>
                <w:rFonts w:ascii="Arial"/>
                <w:sz w:val="20"/>
              </w:rPr>
              <w:t>association</w:t>
            </w:r>
            <w:r w:rsidRPr="007C1F72">
              <w:rPr>
                <w:rFonts w:ascii="Arial"/>
                <w:spacing w:val="-9"/>
                <w:sz w:val="20"/>
              </w:rPr>
              <w:t xml:space="preserve"> </w:t>
            </w:r>
            <w:r w:rsidRPr="007C1F72">
              <w:rPr>
                <w:rFonts w:ascii="Arial"/>
                <w:spacing w:val="-1"/>
                <w:sz w:val="20"/>
              </w:rPr>
              <w:t>is</w:t>
            </w:r>
            <w:r w:rsidRPr="007C1F72">
              <w:rPr>
                <w:rFonts w:ascii="Arial"/>
                <w:spacing w:val="-8"/>
                <w:sz w:val="20"/>
              </w:rPr>
              <w:t xml:space="preserve"> </w:t>
            </w:r>
            <w:r w:rsidRPr="007C1F72">
              <w:rPr>
                <w:rFonts w:ascii="Arial"/>
                <w:sz w:val="20"/>
              </w:rPr>
              <w:t>highly</w:t>
            </w:r>
            <w:r w:rsidRPr="007C1F72">
              <w:rPr>
                <w:rFonts w:ascii="Arial"/>
                <w:spacing w:val="-9"/>
                <w:sz w:val="20"/>
              </w:rPr>
              <w:t xml:space="preserve"> </w:t>
            </w:r>
            <w:r w:rsidRPr="007C1F72">
              <w:rPr>
                <w:rFonts w:ascii="Arial"/>
                <w:spacing w:val="-1"/>
                <w:sz w:val="20"/>
              </w:rPr>
              <w:t>desirable.</w:t>
            </w:r>
            <w:r w:rsidRPr="00DF2AE7">
              <w:t>.</w:t>
            </w:r>
          </w:p>
          <w:p w:rsidR="000C6800" w:rsidRPr="007C1F72" w:rsidRDefault="008959A6" w:rsidP="005720EC">
            <w:pPr>
              <w:pStyle w:val="ListParagraph"/>
              <w:widowControl w:val="0"/>
              <w:numPr>
                <w:ilvl w:val="0"/>
                <w:numId w:val="8"/>
              </w:numPr>
              <w:tabs>
                <w:tab w:val="left" w:pos="462"/>
              </w:tabs>
              <w:ind w:right="103"/>
              <w:rPr>
                <w:rFonts w:ascii="Arial" w:eastAsia="Arial" w:hAnsi="Arial" w:cs="Arial"/>
                <w:sz w:val="20"/>
                <w:szCs w:val="20"/>
              </w:rPr>
            </w:pPr>
            <w:r w:rsidRPr="007C1F72">
              <w:rPr>
                <w:rFonts w:ascii="Arial"/>
                <w:spacing w:val="-1"/>
                <w:sz w:val="20"/>
              </w:rPr>
              <w:t xml:space="preserve">Demonstrated </w:t>
            </w:r>
            <w:r w:rsidR="000C6800" w:rsidRPr="007C1F72">
              <w:rPr>
                <w:rFonts w:ascii="Arial"/>
                <w:spacing w:val="-1"/>
                <w:sz w:val="20"/>
              </w:rPr>
              <w:t>extensive</w:t>
            </w:r>
            <w:r w:rsidR="000C6800" w:rsidRPr="007C1F72">
              <w:rPr>
                <w:rFonts w:ascii="Arial"/>
                <w:sz w:val="20"/>
              </w:rPr>
              <w:t xml:space="preserve"> knowledge</w:t>
            </w:r>
            <w:r w:rsidR="000C6800" w:rsidRPr="007C1F72">
              <w:rPr>
                <w:rFonts w:ascii="Arial"/>
                <w:spacing w:val="1"/>
                <w:sz w:val="20"/>
              </w:rPr>
              <w:t xml:space="preserve"> </w:t>
            </w:r>
            <w:r w:rsidR="000C6800" w:rsidRPr="007C1F72">
              <w:rPr>
                <w:rFonts w:ascii="Arial"/>
                <w:sz w:val="20"/>
              </w:rPr>
              <w:t>and</w:t>
            </w:r>
            <w:r w:rsidR="000C6800" w:rsidRPr="007C1F72">
              <w:rPr>
                <w:rFonts w:ascii="Arial"/>
                <w:spacing w:val="3"/>
                <w:sz w:val="20"/>
              </w:rPr>
              <w:t xml:space="preserve"> </w:t>
            </w:r>
            <w:r w:rsidR="000C6800" w:rsidRPr="007C1F72">
              <w:rPr>
                <w:rFonts w:ascii="Arial"/>
                <w:spacing w:val="-1"/>
                <w:sz w:val="20"/>
              </w:rPr>
              <w:t>understanding</w:t>
            </w:r>
            <w:r w:rsidR="000C6800" w:rsidRPr="007C1F72">
              <w:rPr>
                <w:rFonts w:ascii="Arial"/>
                <w:spacing w:val="4"/>
                <w:sz w:val="20"/>
              </w:rPr>
              <w:t xml:space="preserve"> </w:t>
            </w:r>
            <w:r w:rsidR="000C6800" w:rsidRPr="007C1F72">
              <w:rPr>
                <w:rFonts w:ascii="Arial"/>
                <w:spacing w:val="-1"/>
                <w:sz w:val="20"/>
              </w:rPr>
              <w:t>of</w:t>
            </w:r>
            <w:r w:rsidR="000C6800" w:rsidRPr="007C1F72">
              <w:rPr>
                <w:rFonts w:ascii="Arial"/>
                <w:spacing w:val="3"/>
                <w:sz w:val="20"/>
              </w:rPr>
              <w:t xml:space="preserve"> </w:t>
            </w:r>
            <w:r w:rsidR="000C6800" w:rsidRPr="007C1F72">
              <w:rPr>
                <w:rFonts w:ascii="Arial"/>
                <w:sz w:val="20"/>
              </w:rPr>
              <w:t>contemporary</w:t>
            </w:r>
            <w:r w:rsidR="000C6800" w:rsidRPr="007C1F72">
              <w:rPr>
                <w:rFonts w:ascii="Arial"/>
                <w:spacing w:val="-2"/>
                <w:sz w:val="20"/>
              </w:rPr>
              <w:t xml:space="preserve"> </w:t>
            </w:r>
            <w:r w:rsidR="000C6800" w:rsidRPr="007C1F72">
              <w:rPr>
                <w:rFonts w:ascii="Arial"/>
                <w:sz w:val="20"/>
              </w:rPr>
              <w:t xml:space="preserve">human </w:t>
            </w:r>
            <w:r w:rsidR="000C6800" w:rsidRPr="007C1F72">
              <w:rPr>
                <w:rFonts w:ascii="Arial"/>
                <w:spacing w:val="-1"/>
                <w:sz w:val="20"/>
              </w:rPr>
              <w:t>resources</w:t>
            </w:r>
            <w:r w:rsidR="000C6800" w:rsidRPr="007C1F72">
              <w:rPr>
                <w:rFonts w:ascii="Arial"/>
                <w:spacing w:val="5"/>
                <w:sz w:val="20"/>
              </w:rPr>
              <w:t xml:space="preserve"> </w:t>
            </w:r>
            <w:r w:rsidR="000C6800" w:rsidRPr="007C1F72">
              <w:rPr>
                <w:rFonts w:ascii="Arial"/>
                <w:sz w:val="20"/>
              </w:rPr>
              <w:t>management,</w:t>
            </w:r>
            <w:r w:rsidR="000C6800" w:rsidRPr="007C1F72">
              <w:rPr>
                <w:rFonts w:ascii="Arial"/>
                <w:spacing w:val="1"/>
                <w:sz w:val="20"/>
              </w:rPr>
              <w:t xml:space="preserve"> </w:t>
            </w:r>
            <w:r w:rsidR="000C6800" w:rsidRPr="007C1F72">
              <w:rPr>
                <w:rFonts w:ascii="Arial"/>
                <w:spacing w:val="-1"/>
                <w:sz w:val="20"/>
              </w:rPr>
              <w:t>and</w:t>
            </w:r>
            <w:r w:rsidR="000C6800" w:rsidRPr="007C1F72">
              <w:rPr>
                <w:rFonts w:ascii="Arial"/>
                <w:spacing w:val="3"/>
                <w:sz w:val="20"/>
              </w:rPr>
              <w:t xml:space="preserve"> </w:t>
            </w:r>
            <w:r w:rsidR="000C6800" w:rsidRPr="007C1F72">
              <w:rPr>
                <w:rFonts w:ascii="Arial"/>
                <w:sz w:val="20"/>
              </w:rPr>
              <w:t>in</w:t>
            </w:r>
            <w:r w:rsidR="000C6800" w:rsidRPr="007C1F72">
              <w:rPr>
                <w:rFonts w:ascii="Arial"/>
                <w:spacing w:val="1"/>
                <w:sz w:val="20"/>
              </w:rPr>
              <w:t xml:space="preserve"> </w:t>
            </w:r>
            <w:r w:rsidR="000C6800" w:rsidRPr="007C1F72">
              <w:rPr>
                <w:rFonts w:ascii="Arial"/>
                <w:spacing w:val="-1"/>
                <w:sz w:val="20"/>
              </w:rPr>
              <w:t>particular</w:t>
            </w:r>
            <w:r w:rsidR="000C6800" w:rsidRPr="007C1F72">
              <w:rPr>
                <w:rFonts w:ascii="Arial"/>
                <w:spacing w:val="93"/>
                <w:w w:val="99"/>
                <w:sz w:val="20"/>
              </w:rPr>
              <w:t xml:space="preserve"> </w:t>
            </w:r>
            <w:r w:rsidR="000C6800" w:rsidRPr="007C1F72">
              <w:rPr>
                <w:rFonts w:ascii="Arial"/>
                <w:spacing w:val="-1"/>
                <w:sz w:val="20"/>
              </w:rPr>
              <w:t>recruitment,</w:t>
            </w:r>
            <w:r w:rsidR="000C6800" w:rsidRPr="007C1F72">
              <w:rPr>
                <w:rFonts w:ascii="Arial"/>
                <w:spacing w:val="-10"/>
                <w:sz w:val="20"/>
              </w:rPr>
              <w:t xml:space="preserve"> </w:t>
            </w:r>
            <w:r w:rsidR="000C6800" w:rsidRPr="007C1F72">
              <w:rPr>
                <w:rFonts w:ascii="Arial"/>
                <w:sz w:val="20"/>
              </w:rPr>
              <w:t>search</w:t>
            </w:r>
            <w:r w:rsidR="000C6800" w:rsidRPr="007C1F72">
              <w:rPr>
                <w:rFonts w:ascii="Arial"/>
                <w:spacing w:val="-10"/>
                <w:sz w:val="20"/>
              </w:rPr>
              <w:t xml:space="preserve"> </w:t>
            </w:r>
            <w:r w:rsidR="000C6800" w:rsidRPr="007C1F72">
              <w:rPr>
                <w:rFonts w:ascii="Arial"/>
                <w:spacing w:val="-1"/>
                <w:sz w:val="20"/>
              </w:rPr>
              <w:t>and</w:t>
            </w:r>
            <w:r w:rsidR="000C6800" w:rsidRPr="007C1F72">
              <w:rPr>
                <w:rFonts w:ascii="Arial"/>
                <w:spacing w:val="-8"/>
                <w:sz w:val="20"/>
              </w:rPr>
              <w:t xml:space="preserve"> </w:t>
            </w:r>
            <w:r w:rsidR="000C6800" w:rsidRPr="007C1F72">
              <w:rPr>
                <w:rFonts w:ascii="Arial"/>
                <w:sz w:val="20"/>
              </w:rPr>
              <w:t>selection,</w:t>
            </w:r>
            <w:r w:rsidR="000C6800" w:rsidRPr="007C1F72">
              <w:rPr>
                <w:rFonts w:ascii="Arial"/>
                <w:spacing w:val="-9"/>
                <w:sz w:val="20"/>
              </w:rPr>
              <w:t xml:space="preserve"> </w:t>
            </w:r>
            <w:r w:rsidR="000C6800" w:rsidRPr="007C1F72">
              <w:rPr>
                <w:rFonts w:ascii="Arial"/>
                <w:spacing w:val="-1"/>
                <w:sz w:val="20"/>
              </w:rPr>
              <w:t>remuneration,</w:t>
            </w:r>
            <w:r w:rsidR="000C6800" w:rsidRPr="007C1F72">
              <w:rPr>
                <w:rFonts w:ascii="Arial"/>
                <w:spacing w:val="-8"/>
                <w:sz w:val="20"/>
              </w:rPr>
              <w:t xml:space="preserve"> </w:t>
            </w:r>
            <w:r w:rsidR="000C6800" w:rsidRPr="007C1F72">
              <w:rPr>
                <w:rFonts w:ascii="Arial"/>
                <w:spacing w:val="-1"/>
                <w:sz w:val="20"/>
              </w:rPr>
              <w:t>immigration</w:t>
            </w:r>
            <w:r w:rsidR="000C6800" w:rsidRPr="007C1F72">
              <w:rPr>
                <w:rFonts w:ascii="Arial"/>
                <w:spacing w:val="-10"/>
                <w:sz w:val="20"/>
              </w:rPr>
              <w:t xml:space="preserve"> </w:t>
            </w:r>
            <w:r w:rsidR="000C6800" w:rsidRPr="007C1F72">
              <w:rPr>
                <w:rFonts w:ascii="Arial"/>
                <w:sz w:val="20"/>
              </w:rPr>
              <w:t>and</w:t>
            </w:r>
            <w:r w:rsidR="000C6800" w:rsidRPr="007C1F72">
              <w:rPr>
                <w:rFonts w:ascii="Arial"/>
                <w:spacing w:val="-9"/>
                <w:sz w:val="20"/>
              </w:rPr>
              <w:t xml:space="preserve"> </w:t>
            </w:r>
            <w:r w:rsidR="000C6800" w:rsidRPr="007C1F72">
              <w:rPr>
                <w:rFonts w:ascii="Arial"/>
                <w:sz w:val="20"/>
              </w:rPr>
              <w:t>taxation</w:t>
            </w:r>
            <w:r w:rsidR="000C6800" w:rsidRPr="007C1F72">
              <w:rPr>
                <w:rFonts w:ascii="Arial"/>
                <w:spacing w:val="-8"/>
                <w:sz w:val="20"/>
              </w:rPr>
              <w:t xml:space="preserve"> </w:t>
            </w:r>
            <w:r w:rsidR="000C6800" w:rsidRPr="007C1F72">
              <w:rPr>
                <w:rFonts w:ascii="Arial"/>
                <w:sz w:val="20"/>
              </w:rPr>
              <w:t>activities.</w:t>
            </w:r>
          </w:p>
          <w:p w:rsidR="000C6800" w:rsidRPr="007C1F72" w:rsidRDefault="000C6800" w:rsidP="005720EC">
            <w:pPr>
              <w:pStyle w:val="ListParagraph"/>
              <w:widowControl w:val="0"/>
              <w:numPr>
                <w:ilvl w:val="0"/>
                <w:numId w:val="8"/>
              </w:numPr>
              <w:tabs>
                <w:tab w:val="left" w:pos="462"/>
              </w:tabs>
              <w:ind w:right="100"/>
              <w:rPr>
                <w:rFonts w:ascii="Arial" w:eastAsia="Arial" w:hAnsi="Arial" w:cs="Arial"/>
                <w:sz w:val="20"/>
                <w:szCs w:val="20"/>
              </w:rPr>
            </w:pPr>
            <w:r w:rsidRPr="007C1F72">
              <w:rPr>
                <w:rFonts w:ascii="Arial"/>
                <w:spacing w:val="-1"/>
                <w:sz w:val="20"/>
              </w:rPr>
              <w:t>Demonstrated</w:t>
            </w:r>
            <w:r w:rsidRPr="007C1F72">
              <w:rPr>
                <w:rFonts w:ascii="Arial"/>
                <w:spacing w:val="45"/>
                <w:sz w:val="20"/>
              </w:rPr>
              <w:t xml:space="preserve"> </w:t>
            </w:r>
            <w:r w:rsidRPr="007C1F72">
              <w:rPr>
                <w:rFonts w:ascii="Arial"/>
                <w:sz w:val="20"/>
              </w:rPr>
              <w:t>ability</w:t>
            </w:r>
            <w:r w:rsidRPr="007C1F72">
              <w:rPr>
                <w:rFonts w:ascii="Arial"/>
                <w:spacing w:val="42"/>
                <w:sz w:val="20"/>
              </w:rPr>
              <w:t xml:space="preserve"> </w:t>
            </w:r>
            <w:r w:rsidRPr="007C1F72">
              <w:rPr>
                <w:rFonts w:ascii="Arial"/>
                <w:spacing w:val="-1"/>
                <w:sz w:val="20"/>
              </w:rPr>
              <w:t>to</w:t>
            </w:r>
            <w:r w:rsidRPr="007C1F72">
              <w:rPr>
                <w:rFonts w:ascii="Arial"/>
                <w:spacing w:val="45"/>
                <w:sz w:val="20"/>
              </w:rPr>
              <w:t xml:space="preserve"> </w:t>
            </w:r>
            <w:r w:rsidRPr="007C1F72">
              <w:rPr>
                <w:rFonts w:ascii="Arial"/>
                <w:sz w:val="20"/>
              </w:rPr>
              <w:t>think</w:t>
            </w:r>
            <w:r w:rsidRPr="007C1F72">
              <w:rPr>
                <w:rFonts w:ascii="Arial"/>
                <w:spacing w:val="49"/>
                <w:sz w:val="20"/>
              </w:rPr>
              <w:t xml:space="preserve"> </w:t>
            </w:r>
            <w:r w:rsidRPr="007C1F72">
              <w:rPr>
                <w:rFonts w:ascii="Arial"/>
                <w:spacing w:val="-1"/>
                <w:sz w:val="20"/>
              </w:rPr>
              <w:t>and</w:t>
            </w:r>
            <w:r w:rsidRPr="007C1F72">
              <w:rPr>
                <w:rFonts w:ascii="Arial"/>
                <w:spacing w:val="45"/>
                <w:sz w:val="20"/>
              </w:rPr>
              <w:t xml:space="preserve"> </w:t>
            </w:r>
            <w:r w:rsidRPr="007C1F72">
              <w:rPr>
                <w:rFonts w:ascii="Arial"/>
                <w:sz w:val="20"/>
              </w:rPr>
              <w:t>act</w:t>
            </w:r>
            <w:r w:rsidRPr="007C1F72">
              <w:rPr>
                <w:rFonts w:ascii="Arial"/>
                <w:spacing w:val="45"/>
                <w:sz w:val="20"/>
              </w:rPr>
              <w:t xml:space="preserve"> </w:t>
            </w:r>
            <w:r w:rsidRPr="007C1F72">
              <w:rPr>
                <w:rFonts w:ascii="Arial"/>
                <w:sz w:val="20"/>
              </w:rPr>
              <w:t>strategically</w:t>
            </w:r>
            <w:r w:rsidR="008959A6" w:rsidRPr="007C1F72">
              <w:rPr>
                <w:rFonts w:ascii="Arial"/>
                <w:sz w:val="20"/>
              </w:rPr>
              <w:t xml:space="preserve">, exercise sound judgement and </w:t>
            </w:r>
            <w:r w:rsidRPr="007C1F72">
              <w:rPr>
                <w:rFonts w:ascii="Arial"/>
                <w:spacing w:val="-1"/>
                <w:sz w:val="20"/>
              </w:rPr>
              <w:t>support</w:t>
            </w:r>
            <w:r w:rsidRPr="007C1F72">
              <w:rPr>
                <w:rFonts w:ascii="Arial"/>
                <w:spacing w:val="48"/>
                <w:sz w:val="20"/>
              </w:rPr>
              <w:t xml:space="preserve"> </w:t>
            </w:r>
            <w:r w:rsidRPr="007C1F72">
              <w:rPr>
                <w:rFonts w:ascii="Arial"/>
                <w:sz w:val="20"/>
              </w:rPr>
              <w:t>innovative</w:t>
            </w:r>
            <w:r w:rsidRPr="007C1F72">
              <w:rPr>
                <w:rFonts w:ascii="Arial"/>
                <w:spacing w:val="46"/>
                <w:sz w:val="20"/>
              </w:rPr>
              <w:t xml:space="preserve"> </w:t>
            </w:r>
            <w:r w:rsidRPr="007C1F72">
              <w:rPr>
                <w:rFonts w:ascii="Arial"/>
                <w:sz w:val="20"/>
              </w:rPr>
              <w:t>better</w:t>
            </w:r>
            <w:r w:rsidRPr="007C1F72">
              <w:rPr>
                <w:rFonts w:ascii="Arial"/>
                <w:spacing w:val="46"/>
                <w:sz w:val="20"/>
              </w:rPr>
              <w:t xml:space="preserve"> </w:t>
            </w:r>
            <w:r w:rsidRPr="007C1F72">
              <w:rPr>
                <w:rFonts w:ascii="Arial"/>
                <w:spacing w:val="-1"/>
                <w:sz w:val="20"/>
              </w:rPr>
              <w:t>practice</w:t>
            </w:r>
            <w:r w:rsidRPr="007C1F72">
              <w:rPr>
                <w:rFonts w:ascii="Arial"/>
                <w:spacing w:val="45"/>
                <w:sz w:val="20"/>
              </w:rPr>
              <w:t xml:space="preserve"> </w:t>
            </w:r>
            <w:r w:rsidRPr="007C1F72">
              <w:rPr>
                <w:rFonts w:ascii="Arial"/>
                <w:sz w:val="20"/>
              </w:rPr>
              <w:t>human</w:t>
            </w:r>
            <w:r w:rsidRPr="007C1F72">
              <w:rPr>
                <w:rFonts w:ascii="Arial"/>
                <w:spacing w:val="45"/>
                <w:sz w:val="20"/>
              </w:rPr>
              <w:t xml:space="preserve"> </w:t>
            </w:r>
            <w:r w:rsidRPr="007C1F72">
              <w:rPr>
                <w:rFonts w:ascii="Arial"/>
                <w:spacing w:val="-1"/>
                <w:sz w:val="20"/>
              </w:rPr>
              <w:t>resources</w:t>
            </w:r>
            <w:r w:rsidRPr="007C1F72">
              <w:rPr>
                <w:rFonts w:ascii="Arial"/>
                <w:spacing w:val="75"/>
                <w:w w:val="99"/>
                <w:sz w:val="20"/>
              </w:rPr>
              <w:t xml:space="preserve"> </w:t>
            </w:r>
            <w:r w:rsidRPr="007C1F72">
              <w:rPr>
                <w:rFonts w:ascii="Arial"/>
                <w:spacing w:val="-1"/>
                <w:sz w:val="20"/>
              </w:rPr>
              <w:t>initiatives</w:t>
            </w:r>
            <w:r w:rsidRPr="007C1F72">
              <w:rPr>
                <w:rFonts w:ascii="Arial"/>
                <w:spacing w:val="-5"/>
                <w:sz w:val="20"/>
              </w:rPr>
              <w:t xml:space="preserve"> </w:t>
            </w:r>
            <w:r w:rsidRPr="007C1F72">
              <w:rPr>
                <w:rFonts w:ascii="Arial"/>
                <w:spacing w:val="-1"/>
                <w:sz w:val="20"/>
              </w:rPr>
              <w:t>within</w:t>
            </w:r>
            <w:r w:rsidRPr="007C1F72">
              <w:rPr>
                <w:rFonts w:ascii="Arial"/>
                <w:spacing w:val="-8"/>
                <w:sz w:val="20"/>
              </w:rPr>
              <w:t xml:space="preserve"> </w:t>
            </w:r>
            <w:r w:rsidRPr="007C1F72">
              <w:rPr>
                <w:rFonts w:ascii="Arial"/>
                <w:sz w:val="20"/>
              </w:rPr>
              <w:t>a</w:t>
            </w:r>
            <w:r w:rsidRPr="007C1F72">
              <w:rPr>
                <w:rFonts w:ascii="Arial"/>
                <w:spacing w:val="-6"/>
                <w:sz w:val="20"/>
              </w:rPr>
              <w:t xml:space="preserve"> </w:t>
            </w:r>
            <w:r w:rsidRPr="007C1F72">
              <w:rPr>
                <w:rFonts w:ascii="Arial"/>
                <w:spacing w:val="-1"/>
                <w:sz w:val="20"/>
              </w:rPr>
              <w:t>large,</w:t>
            </w:r>
            <w:r w:rsidRPr="007C1F72">
              <w:rPr>
                <w:rFonts w:ascii="Arial"/>
                <w:spacing w:val="-8"/>
                <w:sz w:val="20"/>
              </w:rPr>
              <w:t xml:space="preserve"> </w:t>
            </w:r>
            <w:r w:rsidRPr="007C1F72">
              <w:rPr>
                <w:rFonts w:ascii="Arial"/>
                <w:sz w:val="20"/>
              </w:rPr>
              <w:t>complex</w:t>
            </w:r>
            <w:r w:rsidRPr="007C1F72">
              <w:rPr>
                <w:rFonts w:ascii="Arial"/>
                <w:spacing w:val="-7"/>
                <w:sz w:val="20"/>
              </w:rPr>
              <w:t xml:space="preserve"> </w:t>
            </w:r>
            <w:r w:rsidRPr="007C1F72">
              <w:rPr>
                <w:rFonts w:ascii="Arial"/>
                <w:spacing w:val="-1"/>
                <w:sz w:val="20"/>
              </w:rPr>
              <w:t>organisational</w:t>
            </w:r>
            <w:r w:rsidRPr="007C1F72">
              <w:rPr>
                <w:rFonts w:ascii="Arial"/>
                <w:spacing w:val="-7"/>
                <w:sz w:val="20"/>
              </w:rPr>
              <w:t xml:space="preserve"> </w:t>
            </w:r>
            <w:r w:rsidRPr="007C1F72">
              <w:rPr>
                <w:rFonts w:ascii="Arial"/>
                <w:sz w:val="20"/>
              </w:rPr>
              <w:t>environment,</w:t>
            </w:r>
            <w:r w:rsidRPr="007C1F72">
              <w:rPr>
                <w:rFonts w:ascii="Arial"/>
                <w:spacing w:val="-8"/>
                <w:sz w:val="20"/>
              </w:rPr>
              <w:t xml:space="preserve"> </w:t>
            </w:r>
            <w:r w:rsidRPr="007C1F72">
              <w:rPr>
                <w:rFonts w:ascii="Arial"/>
                <w:sz w:val="20"/>
              </w:rPr>
              <w:t>preferably</w:t>
            </w:r>
            <w:r w:rsidRPr="007C1F72">
              <w:rPr>
                <w:rFonts w:ascii="Arial"/>
                <w:spacing w:val="-11"/>
                <w:sz w:val="20"/>
              </w:rPr>
              <w:t xml:space="preserve"> </w:t>
            </w:r>
            <w:r w:rsidRPr="007C1F72">
              <w:rPr>
                <w:rFonts w:ascii="Arial"/>
                <w:sz w:val="20"/>
              </w:rPr>
              <w:t>in</w:t>
            </w:r>
            <w:r w:rsidRPr="007C1F72">
              <w:rPr>
                <w:rFonts w:ascii="Arial"/>
                <w:spacing w:val="-8"/>
                <w:sz w:val="20"/>
              </w:rPr>
              <w:t xml:space="preserve"> </w:t>
            </w:r>
            <w:r w:rsidRPr="007C1F72">
              <w:rPr>
                <w:rFonts w:ascii="Arial"/>
                <w:sz w:val="20"/>
              </w:rPr>
              <w:t>the</w:t>
            </w:r>
            <w:r w:rsidRPr="007C1F72">
              <w:rPr>
                <w:rFonts w:ascii="Arial"/>
                <w:spacing w:val="-8"/>
                <w:sz w:val="20"/>
              </w:rPr>
              <w:t xml:space="preserve"> </w:t>
            </w:r>
            <w:r w:rsidRPr="007C1F72">
              <w:rPr>
                <w:rFonts w:ascii="Arial"/>
                <w:sz w:val="20"/>
              </w:rPr>
              <w:t>higher</w:t>
            </w:r>
            <w:r w:rsidRPr="007C1F72">
              <w:rPr>
                <w:rFonts w:ascii="Arial"/>
                <w:spacing w:val="-7"/>
                <w:sz w:val="20"/>
              </w:rPr>
              <w:t xml:space="preserve"> </w:t>
            </w:r>
            <w:r w:rsidRPr="007C1F72">
              <w:rPr>
                <w:rFonts w:ascii="Arial"/>
                <w:spacing w:val="-1"/>
                <w:sz w:val="20"/>
              </w:rPr>
              <w:t>education</w:t>
            </w:r>
            <w:r w:rsidRPr="007C1F72">
              <w:rPr>
                <w:rFonts w:ascii="Arial"/>
                <w:spacing w:val="-8"/>
                <w:sz w:val="20"/>
              </w:rPr>
              <w:t xml:space="preserve"> </w:t>
            </w:r>
            <w:r w:rsidRPr="007C1F72">
              <w:rPr>
                <w:rFonts w:ascii="Arial"/>
                <w:spacing w:val="-1"/>
                <w:sz w:val="20"/>
              </w:rPr>
              <w:t>sector.</w:t>
            </w:r>
          </w:p>
          <w:p w:rsidR="007C1F72" w:rsidRPr="007C1F72" w:rsidRDefault="000C6800" w:rsidP="005720EC">
            <w:pPr>
              <w:pStyle w:val="ListParagraph"/>
              <w:widowControl w:val="0"/>
              <w:numPr>
                <w:ilvl w:val="0"/>
                <w:numId w:val="8"/>
              </w:numPr>
              <w:tabs>
                <w:tab w:val="left" w:pos="463"/>
              </w:tabs>
              <w:ind w:right="100"/>
              <w:rPr>
                <w:rFonts w:ascii="Arial"/>
                <w:spacing w:val="-1"/>
                <w:sz w:val="20"/>
              </w:rPr>
            </w:pPr>
            <w:r w:rsidRPr="007C1F72">
              <w:rPr>
                <w:rFonts w:ascii="Arial"/>
                <w:spacing w:val="-1"/>
                <w:sz w:val="20"/>
              </w:rPr>
              <w:t xml:space="preserve">Demonstrated people management and engagement experience in a </w:t>
            </w:r>
            <w:r w:rsidR="008959A6" w:rsidRPr="007C1F72">
              <w:rPr>
                <w:rFonts w:ascii="Arial"/>
                <w:spacing w:val="-1"/>
                <w:sz w:val="20"/>
              </w:rPr>
              <w:t xml:space="preserve">complex, </w:t>
            </w:r>
            <w:r w:rsidRPr="007C1F72">
              <w:rPr>
                <w:rFonts w:ascii="Arial"/>
                <w:spacing w:val="-1"/>
                <w:sz w:val="20"/>
              </w:rPr>
              <w:t>culturally diverse environment, with an ability to coach and mentor staff, to prioritise workloads and to lead the team to deliver on challenging objectives in a timely manner and on budget.</w:t>
            </w:r>
          </w:p>
          <w:p w:rsidR="000C6800" w:rsidRPr="00947771" w:rsidRDefault="000C6800" w:rsidP="005720EC">
            <w:pPr>
              <w:pStyle w:val="ListParagraph"/>
              <w:widowControl w:val="0"/>
              <w:numPr>
                <w:ilvl w:val="0"/>
                <w:numId w:val="8"/>
              </w:numPr>
              <w:tabs>
                <w:tab w:val="left" w:pos="463"/>
              </w:tabs>
              <w:ind w:right="100"/>
              <w:rPr>
                <w:rFonts w:hAnsi="Arial" w:cs="Arial"/>
                <w:szCs w:val="20"/>
              </w:rPr>
            </w:pPr>
            <w:r w:rsidRPr="007C1F72">
              <w:rPr>
                <w:rFonts w:ascii="Arial"/>
                <w:spacing w:val="-1"/>
                <w:sz w:val="20"/>
              </w:rPr>
              <w:t>Demonstrated ability to engage and influence stakeholders and an ability to assess complex HR matters and provide authoritative advice to senior managers.</w:t>
            </w:r>
            <w:r w:rsidR="007C1F72" w:rsidRPr="000C6800" w:rsidDel="000C6800">
              <w:t xml:space="preserve"> </w:t>
            </w:r>
          </w:p>
          <w:p w:rsidR="000C6800" w:rsidRPr="007C1F72" w:rsidRDefault="000C6800" w:rsidP="005720EC">
            <w:pPr>
              <w:pStyle w:val="ListParagraph"/>
              <w:widowControl w:val="0"/>
              <w:numPr>
                <w:ilvl w:val="0"/>
                <w:numId w:val="8"/>
              </w:numPr>
              <w:tabs>
                <w:tab w:val="left" w:pos="462"/>
              </w:tabs>
              <w:ind w:right="103"/>
              <w:rPr>
                <w:rFonts w:ascii="Arial"/>
                <w:sz w:val="20"/>
              </w:rPr>
            </w:pPr>
            <w:r w:rsidRPr="007C1F72">
              <w:rPr>
                <w:rFonts w:ascii="Arial"/>
                <w:sz w:val="20"/>
              </w:rPr>
              <w:t>High level of interpersonal, liaison and consultation skills with demonstrated effective communication skills and experience leading consultation processes on complex staffing matters and developing comprehensive written documentation and reports, including policies and procedures.</w:t>
            </w:r>
          </w:p>
          <w:p w:rsidR="000C6800" w:rsidRPr="007C1F72" w:rsidRDefault="000C6800" w:rsidP="005720EC">
            <w:pPr>
              <w:pStyle w:val="ListParagraph"/>
              <w:widowControl w:val="0"/>
              <w:numPr>
                <w:ilvl w:val="0"/>
                <w:numId w:val="8"/>
              </w:numPr>
              <w:tabs>
                <w:tab w:val="left" w:pos="462"/>
              </w:tabs>
              <w:ind w:right="98"/>
              <w:rPr>
                <w:rFonts w:ascii="Arial" w:hAnsi="Arial" w:cs="Arial"/>
                <w:sz w:val="20"/>
                <w:szCs w:val="20"/>
              </w:rPr>
            </w:pPr>
            <w:r w:rsidRPr="007C1F72">
              <w:rPr>
                <w:rFonts w:ascii="Arial"/>
                <w:sz w:val="20"/>
              </w:rPr>
              <w:t>A</w:t>
            </w:r>
            <w:r w:rsidRPr="007C1F72">
              <w:rPr>
                <w:rFonts w:ascii="Arial"/>
                <w:spacing w:val="-12"/>
                <w:sz w:val="20"/>
              </w:rPr>
              <w:t xml:space="preserve"> </w:t>
            </w:r>
            <w:r w:rsidRPr="007C1F72">
              <w:rPr>
                <w:rFonts w:ascii="Arial"/>
                <w:spacing w:val="-1"/>
                <w:sz w:val="20"/>
              </w:rPr>
              <w:t>demonstrated</w:t>
            </w:r>
            <w:r w:rsidRPr="007C1F72">
              <w:rPr>
                <w:rFonts w:ascii="Arial"/>
                <w:spacing w:val="-10"/>
                <w:sz w:val="20"/>
              </w:rPr>
              <w:t xml:space="preserve"> </w:t>
            </w:r>
            <w:r w:rsidRPr="007C1F72">
              <w:rPr>
                <w:rFonts w:ascii="Arial"/>
                <w:sz w:val="20"/>
              </w:rPr>
              <w:t>high</w:t>
            </w:r>
            <w:r w:rsidRPr="007C1F72">
              <w:rPr>
                <w:rFonts w:ascii="Arial"/>
                <w:spacing w:val="-11"/>
                <w:sz w:val="20"/>
              </w:rPr>
              <w:t xml:space="preserve"> </w:t>
            </w:r>
            <w:r w:rsidRPr="007C1F72">
              <w:rPr>
                <w:rFonts w:ascii="Arial"/>
                <w:sz w:val="20"/>
              </w:rPr>
              <w:t>level</w:t>
            </w:r>
            <w:r w:rsidRPr="007C1F72">
              <w:rPr>
                <w:rFonts w:ascii="Arial"/>
                <w:spacing w:val="-9"/>
                <w:sz w:val="20"/>
              </w:rPr>
              <w:t xml:space="preserve"> </w:t>
            </w:r>
            <w:r w:rsidRPr="007C1F72">
              <w:rPr>
                <w:rFonts w:ascii="Arial"/>
                <w:spacing w:val="-1"/>
                <w:sz w:val="20"/>
              </w:rPr>
              <w:t>of</w:t>
            </w:r>
            <w:r w:rsidRPr="007C1F72">
              <w:rPr>
                <w:rFonts w:ascii="Arial"/>
                <w:spacing w:val="-7"/>
                <w:sz w:val="20"/>
              </w:rPr>
              <w:t xml:space="preserve"> </w:t>
            </w:r>
            <w:r w:rsidRPr="007C1F72">
              <w:rPr>
                <w:rFonts w:ascii="Arial"/>
                <w:spacing w:val="-1"/>
                <w:sz w:val="20"/>
              </w:rPr>
              <w:t>achievement</w:t>
            </w:r>
            <w:r w:rsidRPr="007C1F72">
              <w:rPr>
                <w:rFonts w:ascii="Arial"/>
                <w:spacing w:val="-11"/>
                <w:sz w:val="20"/>
              </w:rPr>
              <w:t xml:space="preserve"> </w:t>
            </w:r>
            <w:r w:rsidRPr="007C1F72">
              <w:rPr>
                <w:rFonts w:ascii="Arial"/>
                <w:spacing w:val="-1"/>
                <w:sz w:val="20"/>
              </w:rPr>
              <w:t>in</w:t>
            </w:r>
            <w:r w:rsidRPr="007C1F72">
              <w:rPr>
                <w:rFonts w:ascii="Arial"/>
                <w:spacing w:val="-11"/>
                <w:sz w:val="20"/>
              </w:rPr>
              <w:t xml:space="preserve"> </w:t>
            </w:r>
            <w:r w:rsidRPr="007C1F72">
              <w:rPr>
                <w:rFonts w:ascii="Arial"/>
                <w:spacing w:val="-1"/>
                <w:sz w:val="20"/>
              </w:rPr>
              <w:t>relation</w:t>
            </w:r>
            <w:r w:rsidRPr="007C1F72">
              <w:rPr>
                <w:rFonts w:ascii="Arial"/>
                <w:spacing w:val="-10"/>
                <w:sz w:val="20"/>
              </w:rPr>
              <w:t xml:space="preserve"> </w:t>
            </w:r>
            <w:r w:rsidRPr="007C1F72">
              <w:rPr>
                <w:rFonts w:ascii="Arial"/>
                <w:spacing w:val="1"/>
                <w:sz w:val="20"/>
              </w:rPr>
              <w:t>to</w:t>
            </w:r>
            <w:r w:rsidRPr="007C1F72">
              <w:rPr>
                <w:rFonts w:ascii="Arial"/>
                <w:spacing w:val="-10"/>
                <w:sz w:val="20"/>
              </w:rPr>
              <w:t xml:space="preserve"> </w:t>
            </w:r>
            <w:r w:rsidRPr="007C1F72">
              <w:rPr>
                <w:rFonts w:ascii="Arial"/>
                <w:spacing w:val="-1"/>
                <w:sz w:val="20"/>
              </w:rPr>
              <w:t>incorporation</w:t>
            </w:r>
            <w:r w:rsidRPr="007C1F72">
              <w:rPr>
                <w:rFonts w:ascii="Arial"/>
                <w:spacing w:val="-10"/>
                <w:sz w:val="20"/>
              </w:rPr>
              <w:t xml:space="preserve"> </w:t>
            </w:r>
            <w:r w:rsidRPr="007C1F72">
              <w:rPr>
                <w:rFonts w:ascii="Arial"/>
                <w:spacing w:val="-1"/>
                <w:sz w:val="20"/>
              </w:rPr>
              <w:t>of</w:t>
            </w:r>
            <w:r w:rsidRPr="007C1F72">
              <w:rPr>
                <w:rFonts w:ascii="Arial"/>
                <w:spacing w:val="-8"/>
                <w:sz w:val="20"/>
              </w:rPr>
              <w:t xml:space="preserve"> </w:t>
            </w:r>
            <w:r w:rsidRPr="007C1F72">
              <w:rPr>
                <w:rFonts w:ascii="Arial"/>
                <w:spacing w:val="-1"/>
                <w:sz w:val="20"/>
              </w:rPr>
              <w:t>EO</w:t>
            </w:r>
            <w:r w:rsidRPr="007C1F72">
              <w:rPr>
                <w:rFonts w:ascii="Arial"/>
                <w:spacing w:val="-10"/>
                <w:sz w:val="20"/>
              </w:rPr>
              <w:t xml:space="preserve"> </w:t>
            </w:r>
            <w:r w:rsidRPr="007C1F72">
              <w:rPr>
                <w:rFonts w:ascii="Arial"/>
                <w:spacing w:val="-1"/>
                <w:sz w:val="20"/>
              </w:rPr>
              <w:t>principles</w:t>
            </w:r>
            <w:r w:rsidRPr="007C1F72">
              <w:rPr>
                <w:rFonts w:ascii="Arial"/>
                <w:spacing w:val="-9"/>
                <w:sz w:val="20"/>
              </w:rPr>
              <w:t xml:space="preserve"> </w:t>
            </w:r>
            <w:r w:rsidRPr="007C1F72">
              <w:rPr>
                <w:rFonts w:ascii="Arial"/>
                <w:spacing w:val="-1"/>
                <w:sz w:val="20"/>
              </w:rPr>
              <w:t>into</w:t>
            </w:r>
            <w:r w:rsidRPr="007C1F72">
              <w:rPr>
                <w:rFonts w:ascii="Arial"/>
                <w:spacing w:val="-10"/>
                <w:sz w:val="20"/>
              </w:rPr>
              <w:t xml:space="preserve"> </w:t>
            </w:r>
            <w:r w:rsidRPr="007C1F72">
              <w:rPr>
                <w:rFonts w:ascii="Arial"/>
                <w:spacing w:val="-1"/>
                <w:sz w:val="20"/>
              </w:rPr>
              <w:t>strategic</w:t>
            </w:r>
            <w:r w:rsidRPr="007C1F72">
              <w:rPr>
                <w:rFonts w:ascii="Arial"/>
                <w:spacing w:val="-9"/>
                <w:sz w:val="20"/>
              </w:rPr>
              <w:t xml:space="preserve"> </w:t>
            </w:r>
            <w:r w:rsidRPr="007C1F72">
              <w:rPr>
                <w:rFonts w:ascii="Arial"/>
                <w:sz w:val="20"/>
              </w:rPr>
              <w:t>planning</w:t>
            </w:r>
            <w:r w:rsidRPr="007C1F72">
              <w:rPr>
                <w:rFonts w:ascii="Arial"/>
                <w:spacing w:val="-9"/>
                <w:sz w:val="20"/>
              </w:rPr>
              <w:t xml:space="preserve"> </w:t>
            </w:r>
            <w:r w:rsidRPr="007C1F72">
              <w:rPr>
                <w:rFonts w:ascii="Arial"/>
                <w:spacing w:val="-1"/>
                <w:sz w:val="20"/>
              </w:rPr>
              <w:t>and</w:t>
            </w:r>
            <w:r w:rsidR="005720EC">
              <w:rPr>
                <w:rFonts w:ascii="Arial"/>
                <w:spacing w:val="126"/>
                <w:w w:val="99"/>
                <w:sz w:val="20"/>
              </w:rPr>
              <w:t xml:space="preserve"> </w:t>
            </w:r>
            <w:r w:rsidRPr="007C1F72">
              <w:rPr>
                <w:rFonts w:ascii="Arial"/>
                <w:spacing w:val="-1"/>
                <w:sz w:val="20"/>
              </w:rPr>
              <w:t>the</w:t>
            </w:r>
            <w:r w:rsidRPr="007C1F72">
              <w:rPr>
                <w:rFonts w:ascii="Arial"/>
                <w:spacing w:val="-8"/>
                <w:sz w:val="20"/>
              </w:rPr>
              <w:t xml:space="preserve"> </w:t>
            </w:r>
            <w:r w:rsidRPr="007C1F72">
              <w:rPr>
                <w:rFonts w:ascii="Arial"/>
                <w:sz w:val="20"/>
              </w:rPr>
              <w:t>capacity</w:t>
            </w:r>
            <w:r w:rsidRPr="007C1F72">
              <w:rPr>
                <w:rFonts w:ascii="Arial"/>
                <w:spacing w:val="-11"/>
                <w:sz w:val="20"/>
              </w:rPr>
              <w:t xml:space="preserve"> </w:t>
            </w:r>
            <w:r w:rsidRPr="007C1F72">
              <w:rPr>
                <w:rFonts w:ascii="Arial"/>
                <w:spacing w:val="-1"/>
                <w:sz w:val="20"/>
              </w:rPr>
              <w:t>to</w:t>
            </w:r>
            <w:r w:rsidRPr="007C1F72">
              <w:rPr>
                <w:rFonts w:ascii="Arial"/>
                <w:spacing w:val="-6"/>
                <w:sz w:val="20"/>
              </w:rPr>
              <w:t xml:space="preserve"> </w:t>
            </w:r>
            <w:r w:rsidRPr="007C1F72">
              <w:rPr>
                <w:rFonts w:ascii="Arial"/>
                <w:spacing w:val="-1"/>
                <w:sz w:val="20"/>
              </w:rPr>
              <w:t>accept</w:t>
            </w:r>
            <w:r w:rsidRPr="007C1F72">
              <w:rPr>
                <w:rFonts w:ascii="Arial"/>
                <w:spacing w:val="-6"/>
                <w:sz w:val="20"/>
              </w:rPr>
              <w:t xml:space="preserve"> </w:t>
            </w:r>
            <w:r w:rsidRPr="007C1F72">
              <w:rPr>
                <w:rFonts w:ascii="Arial"/>
                <w:sz w:val="20"/>
              </w:rPr>
              <w:t>devolved</w:t>
            </w:r>
            <w:r w:rsidRPr="007C1F72">
              <w:rPr>
                <w:rFonts w:ascii="Arial"/>
                <w:spacing w:val="-7"/>
                <w:sz w:val="20"/>
              </w:rPr>
              <w:t xml:space="preserve"> </w:t>
            </w:r>
            <w:r w:rsidRPr="007C1F72">
              <w:rPr>
                <w:rFonts w:ascii="Arial"/>
                <w:sz w:val="20"/>
              </w:rPr>
              <w:t>responsibility</w:t>
            </w:r>
            <w:r w:rsidRPr="007C1F72">
              <w:rPr>
                <w:rFonts w:ascii="Arial"/>
                <w:spacing w:val="-10"/>
                <w:sz w:val="20"/>
              </w:rPr>
              <w:t xml:space="preserve"> </w:t>
            </w:r>
            <w:r w:rsidRPr="007C1F72">
              <w:rPr>
                <w:rFonts w:ascii="Arial"/>
                <w:sz w:val="20"/>
              </w:rPr>
              <w:t>for</w:t>
            </w:r>
            <w:r w:rsidRPr="007C1F72">
              <w:rPr>
                <w:rFonts w:ascii="Arial"/>
                <w:spacing w:val="-7"/>
                <w:sz w:val="20"/>
              </w:rPr>
              <w:t xml:space="preserve"> </w:t>
            </w:r>
            <w:r w:rsidRPr="007C1F72">
              <w:rPr>
                <w:rFonts w:ascii="Arial"/>
                <w:sz w:val="20"/>
              </w:rPr>
              <w:t>achievement</w:t>
            </w:r>
            <w:r w:rsidRPr="007C1F72">
              <w:rPr>
                <w:rFonts w:ascii="Arial"/>
                <w:spacing w:val="-8"/>
                <w:sz w:val="20"/>
              </w:rPr>
              <w:t xml:space="preserve"> </w:t>
            </w:r>
            <w:r w:rsidRPr="007C1F72">
              <w:rPr>
                <w:rFonts w:ascii="Arial"/>
                <w:spacing w:val="-1"/>
                <w:sz w:val="20"/>
              </w:rPr>
              <w:t>of</w:t>
            </w:r>
            <w:r w:rsidRPr="007C1F72">
              <w:rPr>
                <w:rFonts w:ascii="Arial"/>
                <w:spacing w:val="-5"/>
                <w:sz w:val="20"/>
              </w:rPr>
              <w:t xml:space="preserve"> </w:t>
            </w:r>
            <w:r w:rsidRPr="007C1F72">
              <w:rPr>
                <w:rFonts w:ascii="Arial"/>
                <w:sz w:val="20"/>
              </w:rPr>
              <w:t>equity</w:t>
            </w:r>
            <w:r w:rsidRPr="007C1F72">
              <w:rPr>
                <w:rFonts w:ascii="Arial"/>
                <w:spacing w:val="-9"/>
                <w:sz w:val="20"/>
              </w:rPr>
              <w:t xml:space="preserve"> </w:t>
            </w:r>
            <w:r w:rsidRPr="007C1F72">
              <w:rPr>
                <w:rFonts w:ascii="Arial"/>
                <w:sz w:val="20"/>
              </w:rPr>
              <w:t>and</w:t>
            </w:r>
            <w:r w:rsidRPr="007C1F72">
              <w:rPr>
                <w:rFonts w:ascii="Arial"/>
                <w:spacing w:val="-7"/>
                <w:sz w:val="20"/>
              </w:rPr>
              <w:t xml:space="preserve"> </w:t>
            </w:r>
            <w:r w:rsidRPr="007C1F72">
              <w:rPr>
                <w:rFonts w:ascii="Arial"/>
                <w:sz w:val="20"/>
              </w:rPr>
              <w:t>diversity</w:t>
            </w:r>
            <w:r w:rsidRPr="007C1F72">
              <w:rPr>
                <w:rFonts w:ascii="Arial"/>
                <w:spacing w:val="-11"/>
                <w:sz w:val="20"/>
              </w:rPr>
              <w:t xml:space="preserve"> </w:t>
            </w:r>
            <w:r w:rsidRPr="007C1F72">
              <w:rPr>
                <w:rFonts w:ascii="Arial"/>
                <w:sz w:val="20"/>
              </w:rPr>
              <w:t>strategies.</w:t>
            </w:r>
          </w:p>
          <w:p w:rsidR="00D10427" w:rsidRPr="002E7D39" w:rsidRDefault="0050029B" w:rsidP="005720EC">
            <w:pPr>
              <w:rPr>
                <w:rFonts w:ascii="Arial" w:hAnsi="Arial" w:cs="Arial"/>
                <w:i/>
                <w:iCs/>
                <w:sz w:val="20"/>
                <w:szCs w:val="20"/>
              </w:rPr>
            </w:pPr>
            <w:r w:rsidRPr="002E7D39">
              <w:rPr>
                <w:rFonts w:ascii="Arial" w:hAnsi="Arial" w:cs="Arial"/>
                <w:i/>
                <w:iCs/>
                <w:sz w:val="20"/>
                <w:szCs w:val="20"/>
              </w:rPr>
              <w:t xml:space="preserve"> </w:t>
            </w:r>
          </w:p>
        </w:tc>
      </w:tr>
    </w:tbl>
    <w:p w:rsidR="005720EC" w:rsidRDefault="005720EC"/>
    <w:tbl>
      <w:tblPr>
        <w:tblpPr w:leftFromText="180" w:rightFromText="180" w:vertAnchor="text" w:horzAnchor="page" w:tblpX="1199" w:tblpY="150"/>
        <w:tblW w:w="9776" w:type="dxa"/>
        <w:tblBorders>
          <w:top w:val="single" w:sz="4" w:space="0" w:color="auto"/>
          <w:left w:val="single" w:sz="4" w:space="0" w:color="auto"/>
          <w:bottom w:val="single" w:sz="4" w:space="0" w:color="auto"/>
          <w:right w:val="single" w:sz="4" w:space="0" w:color="auto"/>
          <w:insideH w:val="single" w:sz="2" w:space="0" w:color="C0C0C0"/>
          <w:insideV w:val="single" w:sz="2" w:space="0" w:color="C0C0C0"/>
        </w:tblBorders>
        <w:tblLayout w:type="fixed"/>
        <w:tblLook w:val="0000" w:firstRow="0" w:lastRow="0" w:firstColumn="0" w:lastColumn="0" w:noHBand="0" w:noVBand="0"/>
      </w:tblPr>
      <w:tblGrid>
        <w:gridCol w:w="3964"/>
        <w:gridCol w:w="1985"/>
        <w:gridCol w:w="3827"/>
      </w:tblGrid>
      <w:tr w:rsidR="005720EC" w:rsidRPr="002E7D39" w:rsidTr="005720EC">
        <w:trPr>
          <w:trHeight w:val="479"/>
        </w:trPr>
        <w:tc>
          <w:tcPr>
            <w:tcW w:w="3964" w:type="dxa"/>
            <w:tcBorders>
              <w:top w:val="single" w:sz="4" w:space="0" w:color="auto"/>
            </w:tcBorders>
          </w:tcPr>
          <w:p w:rsidR="005720EC" w:rsidRPr="002E7D39" w:rsidRDefault="005720EC" w:rsidP="005720EC">
            <w:pPr>
              <w:spacing w:before="80" w:after="80"/>
              <w:rPr>
                <w:rFonts w:ascii="Arial" w:hAnsi="Arial" w:cs="Arial"/>
                <w:b/>
                <w:bCs/>
                <w:sz w:val="20"/>
                <w:szCs w:val="20"/>
              </w:rPr>
            </w:pPr>
            <w:r w:rsidRPr="002E7D39">
              <w:rPr>
                <w:rFonts w:ascii="Arial" w:hAnsi="Arial" w:cs="Arial"/>
                <w:b/>
                <w:bCs/>
                <w:sz w:val="20"/>
                <w:szCs w:val="20"/>
              </w:rPr>
              <w:t>Delegate</w:t>
            </w:r>
            <w:r w:rsidDel="000C6800">
              <w:rPr>
                <w:rFonts w:ascii="Arial" w:hAnsi="Arial" w:cs="Arial"/>
                <w:b/>
                <w:bCs/>
                <w:sz w:val="20"/>
                <w:szCs w:val="20"/>
              </w:rPr>
              <w:t xml:space="preserve"> </w:t>
            </w:r>
            <w:r>
              <w:rPr>
                <w:rFonts w:ascii="Arial" w:hAnsi="Arial" w:cs="Arial"/>
                <w:b/>
                <w:bCs/>
                <w:sz w:val="20"/>
                <w:szCs w:val="20"/>
              </w:rPr>
              <w:t xml:space="preserve"> </w:t>
            </w:r>
            <w:r w:rsidRPr="002E7D39">
              <w:rPr>
                <w:rFonts w:ascii="Arial" w:hAnsi="Arial" w:cs="Arial"/>
                <w:b/>
                <w:bCs/>
                <w:sz w:val="20"/>
                <w:szCs w:val="20"/>
              </w:rPr>
              <w:t>Signature:</w:t>
            </w:r>
          </w:p>
        </w:tc>
        <w:tc>
          <w:tcPr>
            <w:tcW w:w="1985" w:type="dxa"/>
            <w:tcBorders>
              <w:top w:val="single" w:sz="4" w:space="0" w:color="auto"/>
              <w:right w:val="nil"/>
            </w:tcBorders>
          </w:tcPr>
          <w:p w:rsidR="005720EC" w:rsidRPr="005720EC" w:rsidRDefault="005720EC" w:rsidP="005720EC">
            <w:pPr>
              <w:spacing w:before="80" w:after="80"/>
              <w:rPr>
                <w:rFonts w:ascii="Arial" w:hAnsi="Arial" w:cs="Arial"/>
                <w:b/>
                <w:sz w:val="20"/>
                <w:szCs w:val="20"/>
              </w:rPr>
            </w:pPr>
            <w:r w:rsidRPr="005720EC">
              <w:rPr>
                <w:rFonts w:ascii="Arial" w:hAnsi="Arial" w:cs="Arial"/>
                <w:b/>
                <w:sz w:val="20"/>
                <w:szCs w:val="20"/>
              </w:rPr>
              <w:t>Date:</w:t>
            </w:r>
          </w:p>
        </w:tc>
        <w:tc>
          <w:tcPr>
            <w:tcW w:w="3827" w:type="dxa"/>
            <w:tcBorders>
              <w:top w:val="single" w:sz="4" w:space="0" w:color="auto"/>
              <w:left w:val="nil"/>
              <w:bottom w:val="single" w:sz="2" w:space="0" w:color="C0C0C0"/>
            </w:tcBorders>
          </w:tcPr>
          <w:p w:rsidR="005720EC" w:rsidRPr="005720EC" w:rsidRDefault="005720EC" w:rsidP="005720EC">
            <w:pPr>
              <w:spacing w:before="80" w:after="80"/>
              <w:rPr>
                <w:rFonts w:ascii="Arial" w:hAnsi="Arial" w:cs="Arial"/>
                <w:b/>
                <w:sz w:val="20"/>
                <w:szCs w:val="20"/>
              </w:rPr>
            </w:pPr>
          </w:p>
        </w:tc>
      </w:tr>
      <w:tr w:rsidR="005720EC" w:rsidRPr="002E7D39" w:rsidTr="005720EC">
        <w:trPr>
          <w:trHeight w:val="479"/>
        </w:trPr>
        <w:tc>
          <w:tcPr>
            <w:tcW w:w="3964" w:type="dxa"/>
            <w:tcBorders>
              <w:bottom w:val="single" w:sz="4" w:space="0" w:color="auto"/>
            </w:tcBorders>
          </w:tcPr>
          <w:p w:rsidR="005720EC" w:rsidRPr="002E7D39" w:rsidRDefault="005720EC" w:rsidP="005720EC">
            <w:pPr>
              <w:spacing w:before="80" w:after="80"/>
              <w:rPr>
                <w:rFonts w:ascii="Arial" w:hAnsi="Arial" w:cs="Arial"/>
                <w:b/>
                <w:bCs/>
                <w:sz w:val="20"/>
                <w:szCs w:val="20"/>
              </w:rPr>
            </w:pPr>
            <w:r w:rsidRPr="002E7D39">
              <w:rPr>
                <w:rFonts w:ascii="Arial" w:hAnsi="Arial" w:cs="Arial"/>
                <w:sz w:val="20"/>
                <w:szCs w:val="20"/>
              </w:rPr>
              <w:t>Printed Name:</w:t>
            </w:r>
          </w:p>
        </w:tc>
        <w:tc>
          <w:tcPr>
            <w:tcW w:w="1985" w:type="dxa"/>
            <w:tcBorders>
              <w:bottom w:val="single" w:sz="4" w:space="0" w:color="auto"/>
              <w:right w:val="nil"/>
            </w:tcBorders>
          </w:tcPr>
          <w:p w:rsidR="005720EC" w:rsidRPr="002E7D39" w:rsidRDefault="005720EC" w:rsidP="005720EC">
            <w:pPr>
              <w:spacing w:before="80" w:after="80"/>
              <w:rPr>
                <w:rFonts w:ascii="Arial" w:hAnsi="Arial" w:cs="Arial"/>
                <w:sz w:val="20"/>
                <w:szCs w:val="20"/>
              </w:rPr>
            </w:pPr>
            <w:r>
              <w:rPr>
                <w:rFonts w:ascii="Arial" w:hAnsi="Arial" w:cs="Arial"/>
                <w:b/>
                <w:bCs/>
                <w:sz w:val="20"/>
                <w:szCs w:val="20"/>
              </w:rPr>
              <w:t>Position</w:t>
            </w:r>
            <w:r w:rsidRPr="002E7D39">
              <w:rPr>
                <w:rFonts w:ascii="Arial" w:hAnsi="Arial" w:cs="Arial"/>
                <w:b/>
                <w:bCs/>
                <w:sz w:val="20"/>
                <w:szCs w:val="20"/>
              </w:rPr>
              <w:t>:</w:t>
            </w:r>
          </w:p>
        </w:tc>
        <w:tc>
          <w:tcPr>
            <w:tcW w:w="3827" w:type="dxa"/>
            <w:tcBorders>
              <w:top w:val="single" w:sz="2" w:space="0" w:color="C0C0C0"/>
              <w:left w:val="nil"/>
              <w:bottom w:val="single" w:sz="4" w:space="0" w:color="auto"/>
            </w:tcBorders>
          </w:tcPr>
          <w:p w:rsidR="005720EC" w:rsidRPr="002E7D39" w:rsidRDefault="005720EC" w:rsidP="005720EC">
            <w:pPr>
              <w:spacing w:before="80" w:after="80"/>
              <w:rPr>
                <w:rFonts w:ascii="Arial" w:hAnsi="Arial" w:cs="Arial"/>
                <w:sz w:val="20"/>
                <w:szCs w:val="20"/>
              </w:rPr>
            </w:pPr>
          </w:p>
        </w:tc>
      </w:tr>
    </w:tbl>
    <w:p w:rsidR="0010641D" w:rsidRDefault="0010641D" w:rsidP="0010641D">
      <w:pPr>
        <w:pStyle w:val="norm10plus"/>
        <w:widowControl/>
        <w:overflowPunct w:val="0"/>
        <w:spacing w:after="0"/>
        <w:textAlignment w:val="baseline"/>
        <w:rPr>
          <w:b/>
        </w:rPr>
      </w:pPr>
    </w:p>
    <w:tbl>
      <w:tblPr>
        <w:tblW w:w="9781" w:type="dxa"/>
        <w:tblInd w:w="27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9781"/>
      </w:tblGrid>
      <w:tr w:rsidR="0010641D" w:rsidTr="005720EC">
        <w:tc>
          <w:tcPr>
            <w:tcW w:w="9781" w:type="dxa"/>
            <w:tcBorders>
              <w:top w:val="single" w:sz="6" w:space="0" w:color="auto"/>
            </w:tcBorders>
          </w:tcPr>
          <w:p w:rsidR="0010641D" w:rsidRDefault="0010641D" w:rsidP="00F076B4">
            <w:pPr>
              <w:rPr>
                <w:rFonts w:ascii="Tahoma" w:hAnsi="Tahoma" w:cs="Tahoma"/>
                <w:b/>
                <w:bCs/>
              </w:rPr>
            </w:pPr>
            <w:r w:rsidRPr="000C6800">
              <w:rPr>
                <w:rFonts w:ascii="Tahoma" w:eastAsiaTheme="minorHAnsi"/>
                <w:b/>
                <w:spacing w:val="-1"/>
                <w:sz w:val="20"/>
                <w:szCs w:val="22"/>
              </w:rPr>
              <w:t>References:</w:t>
            </w:r>
            <w:r>
              <w:rPr>
                <w:rFonts w:ascii="Tahoma" w:hAnsi="Tahoma" w:cs="Tahoma"/>
                <w:b/>
                <w:bCs/>
              </w:rPr>
              <w:t xml:space="preserve"> </w:t>
            </w:r>
            <w:hyperlink r:id="rId9" w:history="1">
              <w:r w:rsidRPr="0010641D">
                <w:rPr>
                  <w:rStyle w:val="Hyperlink"/>
                  <w:rFonts w:ascii="Arial" w:hAnsi="Arial" w:cs="Arial"/>
                  <w:sz w:val="20"/>
                  <w:szCs w:val="20"/>
                </w:rPr>
                <w:t>Professional Staff Classification Descriptors</w:t>
              </w:r>
            </w:hyperlink>
          </w:p>
        </w:tc>
      </w:tr>
    </w:tbl>
    <w:p w:rsidR="0010641D" w:rsidRPr="0010641D" w:rsidRDefault="0010641D" w:rsidP="0010641D">
      <w:pPr>
        <w:rPr>
          <w:lang w:val="en-AU"/>
        </w:rPr>
      </w:pPr>
    </w:p>
    <w:p w:rsidR="0010641D" w:rsidRPr="0010641D" w:rsidRDefault="0010641D" w:rsidP="0010641D">
      <w:pPr>
        <w:rPr>
          <w:lang w:val="en-AU"/>
        </w:rPr>
      </w:pPr>
    </w:p>
    <w:sectPr w:rsidR="0010641D" w:rsidRPr="0010641D" w:rsidSect="00C94667">
      <w:headerReference w:type="default" r:id="rId10"/>
      <w:footerReference w:type="even" r:id="rId11"/>
      <w:footerReference w:type="default" r:id="rId12"/>
      <w:pgSz w:w="11900" w:h="16840" w:code="9"/>
      <w:pgMar w:top="992" w:right="851" w:bottom="567"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91" w:rsidRDefault="00D53F91" w:rsidP="00513854">
      <w:r>
        <w:separator/>
      </w:r>
    </w:p>
  </w:endnote>
  <w:endnote w:type="continuationSeparator" w:id="0">
    <w:p w:rsidR="00D53F91" w:rsidRDefault="00D53F91" w:rsidP="0051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6" w:rsidRDefault="00EE17E6" w:rsidP="006706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17E6" w:rsidRDefault="00EE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6" w:rsidRDefault="00EE17E6" w:rsidP="006706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0EC">
      <w:rPr>
        <w:rStyle w:val="PageNumber"/>
        <w:noProof/>
      </w:rPr>
      <w:t>1</w:t>
    </w:r>
    <w:r>
      <w:rPr>
        <w:rStyle w:val="PageNumber"/>
      </w:rPr>
      <w:fldChar w:fldCharType="end"/>
    </w:r>
  </w:p>
  <w:p w:rsidR="00EE17E6" w:rsidRDefault="00EE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91" w:rsidRDefault="00D53F91" w:rsidP="00513854">
      <w:r>
        <w:separator/>
      </w:r>
    </w:p>
  </w:footnote>
  <w:footnote w:type="continuationSeparator" w:id="0">
    <w:p w:rsidR="00D53F91" w:rsidRDefault="00D53F91" w:rsidP="0051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72" w:rsidRDefault="007C1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4279"/>
    <w:multiLevelType w:val="hybridMultilevel"/>
    <w:tmpl w:val="5D701F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8E0A90"/>
    <w:multiLevelType w:val="hybridMultilevel"/>
    <w:tmpl w:val="D0F6279E"/>
    <w:lvl w:ilvl="0" w:tplc="33B8A9AC">
      <w:start w:val="1"/>
      <w:numFmt w:val="bullet"/>
      <w:pStyle w:val="ListBullet31"/>
      <w:lvlText w:val=""/>
      <w:lvlJc w:val="left"/>
      <w:pPr>
        <w:tabs>
          <w:tab w:val="num" w:pos="7448"/>
        </w:tabs>
        <w:ind w:left="7448" w:hanging="360"/>
      </w:pPr>
      <w:rPr>
        <w:rFonts w:ascii="Symbol" w:hAnsi="Symbol" w:hint="default"/>
      </w:rPr>
    </w:lvl>
    <w:lvl w:ilvl="1" w:tplc="DB66698C">
      <w:start w:val="1"/>
      <w:numFmt w:val="bullet"/>
      <w:lvlText w:val="o"/>
      <w:lvlJc w:val="left"/>
      <w:pPr>
        <w:tabs>
          <w:tab w:val="num" w:pos="1440"/>
        </w:tabs>
        <w:ind w:left="1440" w:hanging="360"/>
      </w:pPr>
      <w:rPr>
        <w:rFonts w:ascii="Courier New" w:hAnsi="Courier New" w:hint="default"/>
      </w:rPr>
    </w:lvl>
    <w:lvl w:ilvl="2" w:tplc="BC98CE86">
      <w:start w:val="1"/>
      <w:numFmt w:val="bullet"/>
      <w:lvlText w:val=""/>
      <w:lvlJc w:val="left"/>
      <w:pPr>
        <w:tabs>
          <w:tab w:val="num" w:pos="2160"/>
        </w:tabs>
        <w:ind w:left="2160" w:hanging="360"/>
      </w:pPr>
      <w:rPr>
        <w:rFonts w:ascii="Wingdings" w:hAnsi="Wingdings" w:hint="default"/>
      </w:rPr>
    </w:lvl>
    <w:lvl w:ilvl="3" w:tplc="7E0E5BB8" w:tentative="1">
      <w:start w:val="1"/>
      <w:numFmt w:val="bullet"/>
      <w:lvlText w:val=""/>
      <w:lvlJc w:val="left"/>
      <w:pPr>
        <w:tabs>
          <w:tab w:val="num" w:pos="2880"/>
        </w:tabs>
        <w:ind w:left="2880" w:hanging="360"/>
      </w:pPr>
      <w:rPr>
        <w:rFonts w:ascii="Symbol" w:hAnsi="Symbol" w:hint="default"/>
      </w:rPr>
    </w:lvl>
    <w:lvl w:ilvl="4" w:tplc="2DB85D36" w:tentative="1">
      <w:start w:val="1"/>
      <w:numFmt w:val="bullet"/>
      <w:lvlText w:val="o"/>
      <w:lvlJc w:val="left"/>
      <w:pPr>
        <w:tabs>
          <w:tab w:val="num" w:pos="3600"/>
        </w:tabs>
        <w:ind w:left="3600" w:hanging="360"/>
      </w:pPr>
      <w:rPr>
        <w:rFonts w:ascii="Courier New" w:hAnsi="Courier New" w:hint="default"/>
      </w:rPr>
    </w:lvl>
    <w:lvl w:ilvl="5" w:tplc="6958AFCA" w:tentative="1">
      <w:start w:val="1"/>
      <w:numFmt w:val="bullet"/>
      <w:lvlText w:val=""/>
      <w:lvlJc w:val="left"/>
      <w:pPr>
        <w:tabs>
          <w:tab w:val="num" w:pos="4320"/>
        </w:tabs>
        <w:ind w:left="4320" w:hanging="360"/>
      </w:pPr>
      <w:rPr>
        <w:rFonts w:ascii="Wingdings" w:hAnsi="Wingdings" w:hint="default"/>
      </w:rPr>
    </w:lvl>
    <w:lvl w:ilvl="6" w:tplc="54523C92" w:tentative="1">
      <w:start w:val="1"/>
      <w:numFmt w:val="bullet"/>
      <w:lvlText w:val=""/>
      <w:lvlJc w:val="left"/>
      <w:pPr>
        <w:tabs>
          <w:tab w:val="num" w:pos="5040"/>
        </w:tabs>
        <w:ind w:left="5040" w:hanging="360"/>
      </w:pPr>
      <w:rPr>
        <w:rFonts w:ascii="Symbol" w:hAnsi="Symbol" w:hint="default"/>
      </w:rPr>
    </w:lvl>
    <w:lvl w:ilvl="7" w:tplc="16344B2E" w:tentative="1">
      <w:start w:val="1"/>
      <w:numFmt w:val="bullet"/>
      <w:lvlText w:val="o"/>
      <w:lvlJc w:val="left"/>
      <w:pPr>
        <w:tabs>
          <w:tab w:val="num" w:pos="5760"/>
        </w:tabs>
        <w:ind w:left="5760" w:hanging="360"/>
      </w:pPr>
      <w:rPr>
        <w:rFonts w:ascii="Courier New" w:hAnsi="Courier New" w:hint="default"/>
      </w:rPr>
    </w:lvl>
    <w:lvl w:ilvl="8" w:tplc="8382A0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C14EB"/>
    <w:multiLevelType w:val="hybridMultilevel"/>
    <w:tmpl w:val="6B505B48"/>
    <w:lvl w:ilvl="0" w:tplc="68340DCA">
      <w:start w:val="1"/>
      <w:numFmt w:val="decimal"/>
      <w:lvlText w:val="%1."/>
      <w:lvlJc w:val="left"/>
      <w:pPr>
        <w:ind w:left="460" w:hanging="360"/>
      </w:pPr>
      <w:rPr>
        <w:rFonts w:ascii="Arial" w:eastAsia="Arial" w:hAnsi="Arial" w:hint="default"/>
        <w:spacing w:val="-1"/>
        <w:w w:val="99"/>
        <w:sz w:val="20"/>
        <w:szCs w:val="20"/>
      </w:rPr>
    </w:lvl>
    <w:lvl w:ilvl="1" w:tplc="632ACAAA">
      <w:start w:val="1"/>
      <w:numFmt w:val="bullet"/>
      <w:lvlText w:val="•"/>
      <w:lvlJc w:val="left"/>
      <w:pPr>
        <w:ind w:left="1456" w:hanging="360"/>
      </w:pPr>
      <w:rPr>
        <w:rFonts w:hint="default"/>
      </w:rPr>
    </w:lvl>
    <w:lvl w:ilvl="2" w:tplc="937435DA">
      <w:start w:val="1"/>
      <w:numFmt w:val="bullet"/>
      <w:lvlText w:val="•"/>
      <w:lvlJc w:val="left"/>
      <w:pPr>
        <w:ind w:left="2452" w:hanging="360"/>
      </w:pPr>
      <w:rPr>
        <w:rFonts w:hint="default"/>
      </w:rPr>
    </w:lvl>
    <w:lvl w:ilvl="3" w:tplc="74B01458">
      <w:start w:val="1"/>
      <w:numFmt w:val="bullet"/>
      <w:lvlText w:val="•"/>
      <w:lvlJc w:val="left"/>
      <w:pPr>
        <w:ind w:left="3447" w:hanging="360"/>
      </w:pPr>
      <w:rPr>
        <w:rFonts w:hint="default"/>
      </w:rPr>
    </w:lvl>
    <w:lvl w:ilvl="4" w:tplc="CF428FEC">
      <w:start w:val="1"/>
      <w:numFmt w:val="bullet"/>
      <w:lvlText w:val="•"/>
      <w:lvlJc w:val="left"/>
      <w:pPr>
        <w:ind w:left="4443" w:hanging="360"/>
      </w:pPr>
      <w:rPr>
        <w:rFonts w:hint="default"/>
      </w:rPr>
    </w:lvl>
    <w:lvl w:ilvl="5" w:tplc="F00A4608">
      <w:start w:val="1"/>
      <w:numFmt w:val="bullet"/>
      <w:lvlText w:val="•"/>
      <w:lvlJc w:val="left"/>
      <w:pPr>
        <w:ind w:left="5438" w:hanging="360"/>
      </w:pPr>
      <w:rPr>
        <w:rFonts w:hint="default"/>
      </w:rPr>
    </w:lvl>
    <w:lvl w:ilvl="6" w:tplc="1F66FB00">
      <w:start w:val="1"/>
      <w:numFmt w:val="bullet"/>
      <w:lvlText w:val="•"/>
      <w:lvlJc w:val="left"/>
      <w:pPr>
        <w:ind w:left="6434" w:hanging="360"/>
      </w:pPr>
      <w:rPr>
        <w:rFonts w:hint="default"/>
      </w:rPr>
    </w:lvl>
    <w:lvl w:ilvl="7" w:tplc="EC3A0B36">
      <w:start w:val="1"/>
      <w:numFmt w:val="bullet"/>
      <w:lvlText w:val="•"/>
      <w:lvlJc w:val="left"/>
      <w:pPr>
        <w:ind w:left="7429" w:hanging="360"/>
      </w:pPr>
      <w:rPr>
        <w:rFonts w:hint="default"/>
      </w:rPr>
    </w:lvl>
    <w:lvl w:ilvl="8" w:tplc="83026B50">
      <w:start w:val="1"/>
      <w:numFmt w:val="bullet"/>
      <w:lvlText w:val="•"/>
      <w:lvlJc w:val="left"/>
      <w:pPr>
        <w:ind w:left="8425" w:hanging="360"/>
      </w:pPr>
      <w:rPr>
        <w:rFonts w:hint="default"/>
      </w:rPr>
    </w:lvl>
  </w:abstractNum>
  <w:abstractNum w:abstractNumId="3" w15:restartNumberingAfterBreak="0">
    <w:nsid w:val="16F613EF"/>
    <w:multiLevelType w:val="hybridMultilevel"/>
    <w:tmpl w:val="DD26AD42"/>
    <w:lvl w:ilvl="0" w:tplc="2F20259E">
      <w:start w:val="1"/>
      <w:numFmt w:val="decimal"/>
      <w:lvlText w:val="%1."/>
      <w:lvlJc w:val="left"/>
      <w:pPr>
        <w:ind w:left="937" w:hanging="356"/>
      </w:pPr>
      <w:rPr>
        <w:rFonts w:ascii="Arial" w:eastAsia="Arial" w:hAnsi="Arial" w:hint="default"/>
        <w:spacing w:val="-1"/>
        <w:w w:val="99"/>
        <w:sz w:val="20"/>
        <w:szCs w:val="20"/>
      </w:rPr>
    </w:lvl>
    <w:lvl w:ilvl="1" w:tplc="8CB8E7C8">
      <w:start w:val="1"/>
      <w:numFmt w:val="bullet"/>
      <w:lvlText w:val="•"/>
      <w:lvlJc w:val="left"/>
      <w:pPr>
        <w:ind w:left="1916" w:hanging="356"/>
      </w:pPr>
      <w:rPr>
        <w:rFonts w:hint="default"/>
      </w:rPr>
    </w:lvl>
    <w:lvl w:ilvl="2" w:tplc="6DEA162C">
      <w:start w:val="1"/>
      <w:numFmt w:val="bullet"/>
      <w:lvlText w:val="•"/>
      <w:lvlJc w:val="left"/>
      <w:pPr>
        <w:ind w:left="2895" w:hanging="356"/>
      </w:pPr>
      <w:rPr>
        <w:rFonts w:hint="default"/>
      </w:rPr>
    </w:lvl>
    <w:lvl w:ilvl="3" w:tplc="16EA6EAE">
      <w:start w:val="1"/>
      <w:numFmt w:val="bullet"/>
      <w:lvlText w:val="•"/>
      <w:lvlJc w:val="left"/>
      <w:pPr>
        <w:ind w:left="3874" w:hanging="356"/>
      </w:pPr>
      <w:rPr>
        <w:rFonts w:hint="default"/>
      </w:rPr>
    </w:lvl>
    <w:lvl w:ilvl="4" w:tplc="9CDE5F4E">
      <w:start w:val="1"/>
      <w:numFmt w:val="bullet"/>
      <w:lvlText w:val="•"/>
      <w:lvlJc w:val="left"/>
      <w:pPr>
        <w:ind w:left="4853" w:hanging="356"/>
      </w:pPr>
      <w:rPr>
        <w:rFonts w:hint="default"/>
      </w:rPr>
    </w:lvl>
    <w:lvl w:ilvl="5" w:tplc="89C85F8C">
      <w:start w:val="1"/>
      <w:numFmt w:val="bullet"/>
      <w:lvlText w:val="•"/>
      <w:lvlJc w:val="left"/>
      <w:pPr>
        <w:ind w:left="5832" w:hanging="356"/>
      </w:pPr>
      <w:rPr>
        <w:rFonts w:hint="default"/>
      </w:rPr>
    </w:lvl>
    <w:lvl w:ilvl="6" w:tplc="0F70AB24">
      <w:start w:val="1"/>
      <w:numFmt w:val="bullet"/>
      <w:lvlText w:val="•"/>
      <w:lvlJc w:val="left"/>
      <w:pPr>
        <w:ind w:left="6810" w:hanging="356"/>
      </w:pPr>
      <w:rPr>
        <w:rFonts w:hint="default"/>
      </w:rPr>
    </w:lvl>
    <w:lvl w:ilvl="7" w:tplc="08505A58">
      <w:start w:val="1"/>
      <w:numFmt w:val="bullet"/>
      <w:lvlText w:val="•"/>
      <w:lvlJc w:val="left"/>
      <w:pPr>
        <w:ind w:left="7789" w:hanging="356"/>
      </w:pPr>
      <w:rPr>
        <w:rFonts w:hint="default"/>
      </w:rPr>
    </w:lvl>
    <w:lvl w:ilvl="8" w:tplc="48F8B930">
      <w:start w:val="1"/>
      <w:numFmt w:val="bullet"/>
      <w:lvlText w:val="•"/>
      <w:lvlJc w:val="left"/>
      <w:pPr>
        <w:ind w:left="8768" w:hanging="356"/>
      </w:pPr>
      <w:rPr>
        <w:rFonts w:hint="default"/>
      </w:rPr>
    </w:lvl>
  </w:abstractNum>
  <w:abstractNum w:abstractNumId="4" w15:restartNumberingAfterBreak="0">
    <w:nsid w:val="1A847D8A"/>
    <w:multiLevelType w:val="hybridMultilevel"/>
    <w:tmpl w:val="E228C210"/>
    <w:lvl w:ilvl="0" w:tplc="77069850">
      <w:start w:val="1"/>
      <w:numFmt w:val="decimal"/>
      <w:lvlText w:val="%1."/>
      <w:lvlJc w:val="left"/>
      <w:pPr>
        <w:ind w:left="1014" w:hanging="360"/>
      </w:pPr>
      <w:rPr>
        <w:rFonts w:ascii="Arial" w:eastAsia="Arial" w:hAnsi="Arial" w:hint="default"/>
        <w:spacing w:val="-1"/>
        <w:w w:val="99"/>
        <w:sz w:val="20"/>
        <w:szCs w:val="20"/>
      </w:rPr>
    </w:lvl>
    <w:lvl w:ilvl="1" w:tplc="E064D8AC">
      <w:start w:val="1"/>
      <w:numFmt w:val="bullet"/>
      <w:lvlText w:val="•"/>
      <w:lvlJc w:val="left"/>
      <w:pPr>
        <w:ind w:left="1979" w:hanging="360"/>
      </w:pPr>
      <w:rPr>
        <w:rFonts w:hint="default"/>
      </w:rPr>
    </w:lvl>
    <w:lvl w:ilvl="2" w:tplc="F8C2B43E">
      <w:start w:val="1"/>
      <w:numFmt w:val="bullet"/>
      <w:lvlText w:val="•"/>
      <w:lvlJc w:val="left"/>
      <w:pPr>
        <w:ind w:left="2944" w:hanging="360"/>
      </w:pPr>
      <w:rPr>
        <w:rFonts w:hint="default"/>
      </w:rPr>
    </w:lvl>
    <w:lvl w:ilvl="3" w:tplc="4B9891B2">
      <w:start w:val="1"/>
      <w:numFmt w:val="bullet"/>
      <w:lvlText w:val="•"/>
      <w:lvlJc w:val="left"/>
      <w:pPr>
        <w:ind w:left="3909" w:hanging="360"/>
      </w:pPr>
      <w:rPr>
        <w:rFonts w:hint="default"/>
      </w:rPr>
    </w:lvl>
    <w:lvl w:ilvl="4" w:tplc="E22684EA">
      <w:start w:val="1"/>
      <w:numFmt w:val="bullet"/>
      <w:lvlText w:val="•"/>
      <w:lvlJc w:val="left"/>
      <w:pPr>
        <w:ind w:left="4875" w:hanging="360"/>
      </w:pPr>
      <w:rPr>
        <w:rFonts w:hint="default"/>
      </w:rPr>
    </w:lvl>
    <w:lvl w:ilvl="5" w:tplc="781A1EF8">
      <w:start w:val="1"/>
      <w:numFmt w:val="bullet"/>
      <w:lvlText w:val="•"/>
      <w:lvlJc w:val="left"/>
      <w:pPr>
        <w:ind w:left="5840" w:hanging="360"/>
      </w:pPr>
      <w:rPr>
        <w:rFonts w:hint="default"/>
      </w:rPr>
    </w:lvl>
    <w:lvl w:ilvl="6" w:tplc="87787CAA">
      <w:start w:val="1"/>
      <w:numFmt w:val="bullet"/>
      <w:lvlText w:val="•"/>
      <w:lvlJc w:val="left"/>
      <w:pPr>
        <w:ind w:left="6805" w:hanging="360"/>
      </w:pPr>
      <w:rPr>
        <w:rFonts w:hint="default"/>
      </w:rPr>
    </w:lvl>
    <w:lvl w:ilvl="7" w:tplc="F414616A">
      <w:start w:val="1"/>
      <w:numFmt w:val="bullet"/>
      <w:lvlText w:val="•"/>
      <w:lvlJc w:val="left"/>
      <w:pPr>
        <w:ind w:left="7770" w:hanging="360"/>
      </w:pPr>
      <w:rPr>
        <w:rFonts w:hint="default"/>
      </w:rPr>
    </w:lvl>
    <w:lvl w:ilvl="8" w:tplc="B892647E">
      <w:start w:val="1"/>
      <w:numFmt w:val="bullet"/>
      <w:lvlText w:val="•"/>
      <w:lvlJc w:val="left"/>
      <w:pPr>
        <w:ind w:left="8736" w:hanging="360"/>
      </w:pPr>
      <w:rPr>
        <w:rFonts w:hint="default"/>
      </w:rPr>
    </w:lvl>
  </w:abstractNum>
  <w:abstractNum w:abstractNumId="5" w15:restartNumberingAfterBreak="0">
    <w:nsid w:val="4FD26556"/>
    <w:multiLevelType w:val="hybridMultilevel"/>
    <w:tmpl w:val="A07C534A"/>
    <w:lvl w:ilvl="0" w:tplc="66707768">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0141D1"/>
    <w:multiLevelType w:val="hybridMultilevel"/>
    <w:tmpl w:val="F39C2FC8"/>
    <w:lvl w:ilvl="0" w:tplc="66707768">
      <w:start w:val="1"/>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76D0EE1"/>
    <w:multiLevelType w:val="hybridMultilevel"/>
    <w:tmpl w:val="3C68ECEE"/>
    <w:lvl w:ilvl="0" w:tplc="30047800">
      <w:start w:val="1"/>
      <w:numFmt w:val="decimal"/>
      <w:lvlText w:val="%1."/>
      <w:lvlJc w:val="left"/>
      <w:pPr>
        <w:ind w:left="462" w:hanging="360"/>
      </w:pPr>
      <w:rPr>
        <w:rFonts w:ascii="Arial" w:eastAsia="Arial" w:hAnsi="Arial" w:hint="default"/>
        <w:spacing w:val="-1"/>
        <w:w w:val="99"/>
        <w:sz w:val="20"/>
        <w:szCs w:val="20"/>
      </w:rPr>
    </w:lvl>
    <w:lvl w:ilvl="1" w:tplc="73DA1516">
      <w:start w:val="1"/>
      <w:numFmt w:val="bullet"/>
      <w:lvlText w:val="•"/>
      <w:lvlJc w:val="left"/>
      <w:pPr>
        <w:ind w:left="1457" w:hanging="360"/>
      </w:pPr>
      <w:rPr>
        <w:rFonts w:hint="default"/>
      </w:rPr>
    </w:lvl>
    <w:lvl w:ilvl="2" w:tplc="3294D344">
      <w:start w:val="1"/>
      <w:numFmt w:val="bullet"/>
      <w:lvlText w:val="•"/>
      <w:lvlJc w:val="left"/>
      <w:pPr>
        <w:ind w:left="2453" w:hanging="360"/>
      </w:pPr>
      <w:rPr>
        <w:rFonts w:hint="default"/>
      </w:rPr>
    </w:lvl>
    <w:lvl w:ilvl="3" w:tplc="77963F5A">
      <w:start w:val="1"/>
      <w:numFmt w:val="bullet"/>
      <w:lvlText w:val="•"/>
      <w:lvlJc w:val="left"/>
      <w:pPr>
        <w:ind w:left="3448" w:hanging="360"/>
      </w:pPr>
      <w:rPr>
        <w:rFonts w:hint="default"/>
      </w:rPr>
    </w:lvl>
    <w:lvl w:ilvl="4" w:tplc="CF7C749E">
      <w:start w:val="1"/>
      <w:numFmt w:val="bullet"/>
      <w:lvlText w:val="•"/>
      <w:lvlJc w:val="left"/>
      <w:pPr>
        <w:ind w:left="4443" w:hanging="360"/>
      </w:pPr>
      <w:rPr>
        <w:rFonts w:hint="default"/>
      </w:rPr>
    </w:lvl>
    <w:lvl w:ilvl="5" w:tplc="5042458E">
      <w:start w:val="1"/>
      <w:numFmt w:val="bullet"/>
      <w:lvlText w:val="•"/>
      <w:lvlJc w:val="left"/>
      <w:pPr>
        <w:ind w:left="5439" w:hanging="360"/>
      </w:pPr>
      <w:rPr>
        <w:rFonts w:hint="default"/>
      </w:rPr>
    </w:lvl>
    <w:lvl w:ilvl="6" w:tplc="A5BA4B42">
      <w:start w:val="1"/>
      <w:numFmt w:val="bullet"/>
      <w:lvlText w:val="•"/>
      <w:lvlJc w:val="left"/>
      <w:pPr>
        <w:ind w:left="6434" w:hanging="360"/>
      </w:pPr>
      <w:rPr>
        <w:rFonts w:hint="default"/>
      </w:rPr>
    </w:lvl>
    <w:lvl w:ilvl="7" w:tplc="74AC8878">
      <w:start w:val="1"/>
      <w:numFmt w:val="bullet"/>
      <w:lvlText w:val="•"/>
      <w:lvlJc w:val="left"/>
      <w:pPr>
        <w:ind w:left="7430" w:hanging="360"/>
      </w:pPr>
      <w:rPr>
        <w:rFonts w:hint="default"/>
      </w:rPr>
    </w:lvl>
    <w:lvl w:ilvl="8" w:tplc="EB0AA284">
      <w:start w:val="1"/>
      <w:numFmt w:val="bullet"/>
      <w:lvlText w:val="•"/>
      <w:lvlJc w:val="left"/>
      <w:pPr>
        <w:ind w:left="8425" w:hanging="360"/>
      </w:pPr>
      <w:rPr>
        <w:rFonts w:hint="default"/>
      </w:rPr>
    </w:lvl>
  </w:abstractNum>
  <w:num w:numId="1">
    <w:abstractNumId w:val="6"/>
  </w:num>
  <w:num w:numId="2">
    <w:abstractNumId w:val="1"/>
  </w:num>
  <w:num w:numId="3">
    <w:abstractNumId w:val="0"/>
  </w:num>
  <w:num w:numId="4">
    <w:abstractNumId w:val="3"/>
  </w:num>
  <w:num w:numId="5">
    <w:abstractNumId w:val="2"/>
  </w:num>
  <w:num w:numId="6">
    <w:abstractNumId w:val="7"/>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8"/>
    <w:rsid w:val="0000396E"/>
    <w:rsid w:val="0003620F"/>
    <w:rsid w:val="000404C0"/>
    <w:rsid w:val="00050A1F"/>
    <w:rsid w:val="00050EE5"/>
    <w:rsid w:val="0006650B"/>
    <w:rsid w:val="00071443"/>
    <w:rsid w:val="00082F5B"/>
    <w:rsid w:val="00094331"/>
    <w:rsid w:val="000A0DAF"/>
    <w:rsid w:val="000B5720"/>
    <w:rsid w:val="000B5E92"/>
    <w:rsid w:val="000C6800"/>
    <w:rsid w:val="000F06A7"/>
    <w:rsid w:val="000F1898"/>
    <w:rsid w:val="0010641D"/>
    <w:rsid w:val="001226AE"/>
    <w:rsid w:val="0012364A"/>
    <w:rsid w:val="001309A2"/>
    <w:rsid w:val="001319BF"/>
    <w:rsid w:val="001347F9"/>
    <w:rsid w:val="001429C0"/>
    <w:rsid w:val="001434F3"/>
    <w:rsid w:val="0014659A"/>
    <w:rsid w:val="00147F09"/>
    <w:rsid w:val="001517DF"/>
    <w:rsid w:val="00162D68"/>
    <w:rsid w:val="00165F7A"/>
    <w:rsid w:val="00166F81"/>
    <w:rsid w:val="001772BB"/>
    <w:rsid w:val="0019440F"/>
    <w:rsid w:val="00195ADE"/>
    <w:rsid w:val="001A003B"/>
    <w:rsid w:val="001A30AF"/>
    <w:rsid w:val="001A594B"/>
    <w:rsid w:val="001A60CE"/>
    <w:rsid w:val="001B682E"/>
    <w:rsid w:val="001C3BD1"/>
    <w:rsid w:val="001D5CAE"/>
    <w:rsid w:val="001D5E10"/>
    <w:rsid w:val="001E5BF5"/>
    <w:rsid w:val="001E6A04"/>
    <w:rsid w:val="001F0588"/>
    <w:rsid w:val="00200277"/>
    <w:rsid w:val="0021257A"/>
    <w:rsid w:val="00213074"/>
    <w:rsid w:val="00213833"/>
    <w:rsid w:val="002214CC"/>
    <w:rsid w:val="00222B96"/>
    <w:rsid w:val="00226C87"/>
    <w:rsid w:val="00226FB8"/>
    <w:rsid w:val="002401C9"/>
    <w:rsid w:val="002415A1"/>
    <w:rsid w:val="002427AE"/>
    <w:rsid w:val="00243B9A"/>
    <w:rsid w:val="00245C23"/>
    <w:rsid w:val="00275EBC"/>
    <w:rsid w:val="0028079D"/>
    <w:rsid w:val="00286719"/>
    <w:rsid w:val="00286A04"/>
    <w:rsid w:val="002906F4"/>
    <w:rsid w:val="00291CB1"/>
    <w:rsid w:val="00292FE4"/>
    <w:rsid w:val="002A130A"/>
    <w:rsid w:val="002B1EC2"/>
    <w:rsid w:val="002C72F1"/>
    <w:rsid w:val="002E093F"/>
    <w:rsid w:val="002E71EA"/>
    <w:rsid w:val="002E7A7D"/>
    <w:rsid w:val="002E7D39"/>
    <w:rsid w:val="002F2DBB"/>
    <w:rsid w:val="002F40FF"/>
    <w:rsid w:val="002F7FD7"/>
    <w:rsid w:val="0030728B"/>
    <w:rsid w:val="00311BEE"/>
    <w:rsid w:val="00322BFD"/>
    <w:rsid w:val="003234BD"/>
    <w:rsid w:val="003271F2"/>
    <w:rsid w:val="00337000"/>
    <w:rsid w:val="00355AE1"/>
    <w:rsid w:val="00366337"/>
    <w:rsid w:val="00372EDC"/>
    <w:rsid w:val="00373E91"/>
    <w:rsid w:val="00380532"/>
    <w:rsid w:val="0038648A"/>
    <w:rsid w:val="00387148"/>
    <w:rsid w:val="00387B87"/>
    <w:rsid w:val="003A679D"/>
    <w:rsid w:val="003A7827"/>
    <w:rsid w:val="003B31C3"/>
    <w:rsid w:val="003C518B"/>
    <w:rsid w:val="003C5ED1"/>
    <w:rsid w:val="003D2536"/>
    <w:rsid w:val="003D6541"/>
    <w:rsid w:val="003D6FF1"/>
    <w:rsid w:val="003F74A9"/>
    <w:rsid w:val="004006BD"/>
    <w:rsid w:val="004023FE"/>
    <w:rsid w:val="00404914"/>
    <w:rsid w:val="00412786"/>
    <w:rsid w:val="00417E03"/>
    <w:rsid w:val="00424FB8"/>
    <w:rsid w:val="00425806"/>
    <w:rsid w:val="00425B6B"/>
    <w:rsid w:val="004334A5"/>
    <w:rsid w:val="004415D5"/>
    <w:rsid w:val="0045305D"/>
    <w:rsid w:val="00460A35"/>
    <w:rsid w:val="00472081"/>
    <w:rsid w:val="00475FED"/>
    <w:rsid w:val="00485504"/>
    <w:rsid w:val="00487B12"/>
    <w:rsid w:val="00491028"/>
    <w:rsid w:val="0049146E"/>
    <w:rsid w:val="00496CBE"/>
    <w:rsid w:val="004A557B"/>
    <w:rsid w:val="004C1A5E"/>
    <w:rsid w:val="004C3D90"/>
    <w:rsid w:val="004C7F54"/>
    <w:rsid w:val="004D3BFE"/>
    <w:rsid w:val="004F0DCF"/>
    <w:rsid w:val="004F4891"/>
    <w:rsid w:val="004F54CF"/>
    <w:rsid w:val="004F7E83"/>
    <w:rsid w:val="0050029B"/>
    <w:rsid w:val="00513854"/>
    <w:rsid w:val="005279BF"/>
    <w:rsid w:val="00530368"/>
    <w:rsid w:val="0053422A"/>
    <w:rsid w:val="005352FF"/>
    <w:rsid w:val="00553B7E"/>
    <w:rsid w:val="005720EC"/>
    <w:rsid w:val="00575EAE"/>
    <w:rsid w:val="00580A0F"/>
    <w:rsid w:val="005905DA"/>
    <w:rsid w:val="005B2A9B"/>
    <w:rsid w:val="005B56EB"/>
    <w:rsid w:val="005B7ED8"/>
    <w:rsid w:val="005C1F29"/>
    <w:rsid w:val="005C7EDC"/>
    <w:rsid w:val="005D0EAC"/>
    <w:rsid w:val="005E7E7C"/>
    <w:rsid w:val="005F4932"/>
    <w:rsid w:val="0060525B"/>
    <w:rsid w:val="0061268B"/>
    <w:rsid w:val="006143D8"/>
    <w:rsid w:val="00617F07"/>
    <w:rsid w:val="00620F51"/>
    <w:rsid w:val="006224CB"/>
    <w:rsid w:val="00651D56"/>
    <w:rsid w:val="00657B5F"/>
    <w:rsid w:val="006618FA"/>
    <w:rsid w:val="006706B1"/>
    <w:rsid w:val="00687A50"/>
    <w:rsid w:val="006903A5"/>
    <w:rsid w:val="006943EE"/>
    <w:rsid w:val="006A61C2"/>
    <w:rsid w:val="006B5154"/>
    <w:rsid w:val="006C0118"/>
    <w:rsid w:val="006C01C5"/>
    <w:rsid w:val="006C735E"/>
    <w:rsid w:val="006C7A1F"/>
    <w:rsid w:val="006E6CD3"/>
    <w:rsid w:val="006E74E1"/>
    <w:rsid w:val="006F0684"/>
    <w:rsid w:val="006F0A78"/>
    <w:rsid w:val="006F3959"/>
    <w:rsid w:val="006F611B"/>
    <w:rsid w:val="0070062A"/>
    <w:rsid w:val="0070212D"/>
    <w:rsid w:val="00702DA3"/>
    <w:rsid w:val="0071190D"/>
    <w:rsid w:val="00715910"/>
    <w:rsid w:val="00725EBE"/>
    <w:rsid w:val="00733F5B"/>
    <w:rsid w:val="00750BD5"/>
    <w:rsid w:val="0075525B"/>
    <w:rsid w:val="00761750"/>
    <w:rsid w:val="00763809"/>
    <w:rsid w:val="007649B4"/>
    <w:rsid w:val="00765138"/>
    <w:rsid w:val="007655EE"/>
    <w:rsid w:val="00766D21"/>
    <w:rsid w:val="007677B5"/>
    <w:rsid w:val="00771ACC"/>
    <w:rsid w:val="00776473"/>
    <w:rsid w:val="00781A35"/>
    <w:rsid w:val="00793F43"/>
    <w:rsid w:val="007967F6"/>
    <w:rsid w:val="007A069D"/>
    <w:rsid w:val="007A422F"/>
    <w:rsid w:val="007B54E5"/>
    <w:rsid w:val="007B5B25"/>
    <w:rsid w:val="007C0245"/>
    <w:rsid w:val="007C10E2"/>
    <w:rsid w:val="007C1F72"/>
    <w:rsid w:val="007C5BCF"/>
    <w:rsid w:val="007D7E10"/>
    <w:rsid w:val="007E20C0"/>
    <w:rsid w:val="007E4EA0"/>
    <w:rsid w:val="007E7B70"/>
    <w:rsid w:val="0080397C"/>
    <w:rsid w:val="00810B07"/>
    <w:rsid w:val="00822664"/>
    <w:rsid w:val="008235A4"/>
    <w:rsid w:val="008249B1"/>
    <w:rsid w:val="008336B0"/>
    <w:rsid w:val="008352E8"/>
    <w:rsid w:val="008404CD"/>
    <w:rsid w:val="00842DCB"/>
    <w:rsid w:val="00851BED"/>
    <w:rsid w:val="008576A8"/>
    <w:rsid w:val="008621E0"/>
    <w:rsid w:val="008711FE"/>
    <w:rsid w:val="00874324"/>
    <w:rsid w:val="0087517D"/>
    <w:rsid w:val="00875968"/>
    <w:rsid w:val="00876C80"/>
    <w:rsid w:val="008801A1"/>
    <w:rsid w:val="00884FD6"/>
    <w:rsid w:val="00885CF9"/>
    <w:rsid w:val="0089374B"/>
    <w:rsid w:val="008959A6"/>
    <w:rsid w:val="00896133"/>
    <w:rsid w:val="008A0C35"/>
    <w:rsid w:val="008B037D"/>
    <w:rsid w:val="008B4DCF"/>
    <w:rsid w:val="008B79E4"/>
    <w:rsid w:val="008C250E"/>
    <w:rsid w:val="008C53D5"/>
    <w:rsid w:val="008D1777"/>
    <w:rsid w:val="008D409E"/>
    <w:rsid w:val="008E3BF9"/>
    <w:rsid w:val="008E422C"/>
    <w:rsid w:val="008E5005"/>
    <w:rsid w:val="0091389F"/>
    <w:rsid w:val="00913A3C"/>
    <w:rsid w:val="00927FE8"/>
    <w:rsid w:val="00947771"/>
    <w:rsid w:val="009506BD"/>
    <w:rsid w:val="0096008A"/>
    <w:rsid w:val="009601AC"/>
    <w:rsid w:val="00970D92"/>
    <w:rsid w:val="00975E45"/>
    <w:rsid w:val="0098201E"/>
    <w:rsid w:val="0098307F"/>
    <w:rsid w:val="00984ABE"/>
    <w:rsid w:val="0099282A"/>
    <w:rsid w:val="009A3319"/>
    <w:rsid w:val="009A7268"/>
    <w:rsid w:val="009C43BB"/>
    <w:rsid w:val="009C6BED"/>
    <w:rsid w:val="009C6CB8"/>
    <w:rsid w:val="009D0113"/>
    <w:rsid w:val="009D312A"/>
    <w:rsid w:val="009D3894"/>
    <w:rsid w:val="009D4FFA"/>
    <w:rsid w:val="009D7662"/>
    <w:rsid w:val="009F2219"/>
    <w:rsid w:val="009F50C6"/>
    <w:rsid w:val="009F568B"/>
    <w:rsid w:val="00A002B1"/>
    <w:rsid w:val="00A23698"/>
    <w:rsid w:val="00A2612C"/>
    <w:rsid w:val="00A46BDB"/>
    <w:rsid w:val="00A529ED"/>
    <w:rsid w:val="00A53180"/>
    <w:rsid w:val="00A6180F"/>
    <w:rsid w:val="00A6470A"/>
    <w:rsid w:val="00A6676F"/>
    <w:rsid w:val="00A90D2B"/>
    <w:rsid w:val="00AA1377"/>
    <w:rsid w:val="00AA2F0B"/>
    <w:rsid w:val="00AB35E4"/>
    <w:rsid w:val="00AB4657"/>
    <w:rsid w:val="00AB722C"/>
    <w:rsid w:val="00AC6FA9"/>
    <w:rsid w:val="00AD44C4"/>
    <w:rsid w:val="00AD459A"/>
    <w:rsid w:val="00AD4A06"/>
    <w:rsid w:val="00AD7471"/>
    <w:rsid w:val="00B048B3"/>
    <w:rsid w:val="00B10BF0"/>
    <w:rsid w:val="00B10EBC"/>
    <w:rsid w:val="00B51AB1"/>
    <w:rsid w:val="00B54711"/>
    <w:rsid w:val="00B645D8"/>
    <w:rsid w:val="00B7225D"/>
    <w:rsid w:val="00B75588"/>
    <w:rsid w:val="00B809AF"/>
    <w:rsid w:val="00BC7B73"/>
    <w:rsid w:val="00BD4BED"/>
    <w:rsid w:val="00BD688C"/>
    <w:rsid w:val="00BD74DC"/>
    <w:rsid w:val="00BE558B"/>
    <w:rsid w:val="00BE58F6"/>
    <w:rsid w:val="00BF497E"/>
    <w:rsid w:val="00BF4B01"/>
    <w:rsid w:val="00C013E7"/>
    <w:rsid w:val="00C0177E"/>
    <w:rsid w:val="00C06657"/>
    <w:rsid w:val="00C10AE5"/>
    <w:rsid w:val="00C14BFB"/>
    <w:rsid w:val="00C17760"/>
    <w:rsid w:val="00C2285B"/>
    <w:rsid w:val="00C22C02"/>
    <w:rsid w:val="00C24EB2"/>
    <w:rsid w:val="00C26946"/>
    <w:rsid w:val="00C30BEB"/>
    <w:rsid w:val="00C44774"/>
    <w:rsid w:val="00C47B61"/>
    <w:rsid w:val="00C52C78"/>
    <w:rsid w:val="00C63A9F"/>
    <w:rsid w:val="00C85C9B"/>
    <w:rsid w:val="00C93DAD"/>
    <w:rsid w:val="00C94667"/>
    <w:rsid w:val="00C9526D"/>
    <w:rsid w:val="00C979AE"/>
    <w:rsid w:val="00CA2132"/>
    <w:rsid w:val="00CA73A5"/>
    <w:rsid w:val="00CB62BE"/>
    <w:rsid w:val="00CC2D1A"/>
    <w:rsid w:val="00CC7DB5"/>
    <w:rsid w:val="00CE1BD0"/>
    <w:rsid w:val="00CF2020"/>
    <w:rsid w:val="00D06E7F"/>
    <w:rsid w:val="00D10427"/>
    <w:rsid w:val="00D25499"/>
    <w:rsid w:val="00D27BB0"/>
    <w:rsid w:val="00D34186"/>
    <w:rsid w:val="00D35871"/>
    <w:rsid w:val="00D35B19"/>
    <w:rsid w:val="00D402EE"/>
    <w:rsid w:val="00D53F91"/>
    <w:rsid w:val="00D66C3D"/>
    <w:rsid w:val="00D75C4B"/>
    <w:rsid w:val="00D7600A"/>
    <w:rsid w:val="00D84F0E"/>
    <w:rsid w:val="00D86BF6"/>
    <w:rsid w:val="00D9096E"/>
    <w:rsid w:val="00D92793"/>
    <w:rsid w:val="00DB3D79"/>
    <w:rsid w:val="00DC557F"/>
    <w:rsid w:val="00DD4AB1"/>
    <w:rsid w:val="00DE0F3C"/>
    <w:rsid w:val="00DE788B"/>
    <w:rsid w:val="00DE7D0F"/>
    <w:rsid w:val="00DF2AE7"/>
    <w:rsid w:val="00DF370B"/>
    <w:rsid w:val="00E022A5"/>
    <w:rsid w:val="00E029A0"/>
    <w:rsid w:val="00E1331B"/>
    <w:rsid w:val="00E17EA6"/>
    <w:rsid w:val="00E221E3"/>
    <w:rsid w:val="00E23A9D"/>
    <w:rsid w:val="00E245AF"/>
    <w:rsid w:val="00E31567"/>
    <w:rsid w:val="00E36A17"/>
    <w:rsid w:val="00E40259"/>
    <w:rsid w:val="00E42E7D"/>
    <w:rsid w:val="00E46048"/>
    <w:rsid w:val="00E52536"/>
    <w:rsid w:val="00E52DA3"/>
    <w:rsid w:val="00E53232"/>
    <w:rsid w:val="00E5337E"/>
    <w:rsid w:val="00E56B0B"/>
    <w:rsid w:val="00E64558"/>
    <w:rsid w:val="00E70EC7"/>
    <w:rsid w:val="00E77A50"/>
    <w:rsid w:val="00E83346"/>
    <w:rsid w:val="00E931F8"/>
    <w:rsid w:val="00EB1B5E"/>
    <w:rsid w:val="00EC2D0A"/>
    <w:rsid w:val="00ED046D"/>
    <w:rsid w:val="00ED2B59"/>
    <w:rsid w:val="00ED3F9C"/>
    <w:rsid w:val="00EE17E6"/>
    <w:rsid w:val="00EE7C32"/>
    <w:rsid w:val="00EF15ED"/>
    <w:rsid w:val="00EF67FB"/>
    <w:rsid w:val="00F002F7"/>
    <w:rsid w:val="00F007E1"/>
    <w:rsid w:val="00F04B15"/>
    <w:rsid w:val="00F153A3"/>
    <w:rsid w:val="00F17BAA"/>
    <w:rsid w:val="00F20E71"/>
    <w:rsid w:val="00F223C2"/>
    <w:rsid w:val="00F277BC"/>
    <w:rsid w:val="00F27CB3"/>
    <w:rsid w:val="00F30F64"/>
    <w:rsid w:val="00F31FFE"/>
    <w:rsid w:val="00F322A9"/>
    <w:rsid w:val="00F36709"/>
    <w:rsid w:val="00F458FF"/>
    <w:rsid w:val="00F51B2B"/>
    <w:rsid w:val="00F554C9"/>
    <w:rsid w:val="00F62438"/>
    <w:rsid w:val="00F70016"/>
    <w:rsid w:val="00F7024A"/>
    <w:rsid w:val="00F71712"/>
    <w:rsid w:val="00F735F3"/>
    <w:rsid w:val="00F76011"/>
    <w:rsid w:val="00F810D6"/>
    <w:rsid w:val="00F8231C"/>
    <w:rsid w:val="00F8363C"/>
    <w:rsid w:val="00F9410A"/>
    <w:rsid w:val="00F9599F"/>
    <w:rsid w:val="00FD45AE"/>
    <w:rsid w:val="00FD5938"/>
    <w:rsid w:val="00FD6BD4"/>
    <w:rsid w:val="00FF016C"/>
    <w:rsid w:val="00FF0429"/>
    <w:rsid w:val="00FF14A2"/>
    <w:rsid w:val="00FF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3A9D"/>
    <w:pPr>
      <w:keepNext/>
      <w:overflowPunct w:val="0"/>
      <w:autoSpaceDE w:val="0"/>
      <w:autoSpaceDN w:val="0"/>
      <w:adjustRightInd w:val="0"/>
      <w:spacing w:before="60"/>
      <w:jc w:val="both"/>
      <w:textAlignment w:val="baseline"/>
      <w:outlineLvl w:val="0"/>
    </w:pPr>
    <w:rPr>
      <w:rFonts w:ascii="Arial" w:eastAsia="Times New Roman" w:hAnsi="Arial"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54CF"/>
    <w:pPr>
      <w:ind w:left="720"/>
      <w:contextualSpacing/>
    </w:pPr>
  </w:style>
  <w:style w:type="character" w:styleId="CommentReference">
    <w:name w:val="annotation reference"/>
    <w:basedOn w:val="DefaultParagraphFont"/>
    <w:uiPriority w:val="99"/>
    <w:semiHidden/>
    <w:unhideWhenUsed/>
    <w:rsid w:val="001C3BD1"/>
    <w:rPr>
      <w:sz w:val="18"/>
      <w:szCs w:val="18"/>
    </w:rPr>
  </w:style>
  <w:style w:type="paragraph" w:styleId="CommentText">
    <w:name w:val="annotation text"/>
    <w:basedOn w:val="Normal"/>
    <w:link w:val="CommentTextChar"/>
    <w:uiPriority w:val="99"/>
    <w:semiHidden/>
    <w:unhideWhenUsed/>
    <w:rsid w:val="001C3BD1"/>
  </w:style>
  <w:style w:type="character" w:customStyle="1" w:styleId="CommentTextChar">
    <w:name w:val="Comment Text Char"/>
    <w:basedOn w:val="DefaultParagraphFont"/>
    <w:link w:val="CommentText"/>
    <w:uiPriority w:val="99"/>
    <w:semiHidden/>
    <w:rsid w:val="001C3BD1"/>
  </w:style>
  <w:style w:type="paragraph" w:styleId="CommentSubject">
    <w:name w:val="annotation subject"/>
    <w:basedOn w:val="CommentText"/>
    <w:next w:val="CommentText"/>
    <w:link w:val="CommentSubjectChar"/>
    <w:uiPriority w:val="99"/>
    <w:semiHidden/>
    <w:unhideWhenUsed/>
    <w:rsid w:val="001C3BD1"/>
    <w:rPr>
      <w:b/>
      <w:bCs/>
      <w:sz w:val="20"/>
      <w:szCs w:val="20"/>
    </w:rPr>
  </w:style>
  <w:style w:type="character" w:customStyle="1" w:styleId="CommentSubjectChar">
    <w:name w:val="Comment Subject Char"/>
    <w:basedOn w:val="CommentTextChar"/>
    <w:link w:val="CommentSubject"/>
    <w:uiPriority w:val="99"/>
    <w:semiHidden/>
    <w:rsid w:val="001C3BD1"/>
    <w:rPr>
      <w:b/>
      <w:bCs/>
      <w:sz w:val="20"/>
      <w:szCs w:val="20"/>
    </w:rPr>
  </w:style>
  <w:style w:type="paragraph" w:styleId="BalloonText">
    <w:name w:val="Balloon Text"/>
    <w:basedOn w:val="Normal"/>
    <w:link w:val="BalloonTextChar"/>
    <w:uiPriority w:val="99"/>
    <w:semiHidden/>
    <w:unhideWhenUsed/>
    <w:rsid w:val="001C3B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BD1"/>
    <w:rPr>
      <w:rFonts w:ascii="Times New Roman" w:hAnsi="Times New Roman" w:cs="Times New Roman"/>
      <w:sz w:val="18"/>
      <w:szCs w:val="18"/>
    </w:rPr>
  </w:style>
  <w:style w:type="paragraph" w:styleId="Footer">
    <w:name w:val="footer"/>
    <w:basedOn w:val="Normal"/>
    <w:link w:val="FooterChar"/>
    <w:uiPriority w:val="99"/>
    <w:unhideWhenUsed/>
    <w:rsid w:val="00513854"/>
    <w:pPr>
      <w:tabs>
        <w:tab w:val="center" w:pos="4513"/>
        <w:tab w:val="right" w:pos="9026"/>
      </w:tabs>
    </w:pPr>
  </w:style>
  <w:style w:type="character" w:customStyle="1" w:styleId="FooterChar">
    <w:name w:val="Footer Char"/>
    <w:basedOn w:val="DefaultParagraphFont"/>
    <w:link w:val="Footer"/>
    <w:uiPriority w:val="99"/>
    <w:rsid w:val="00513854"/>
  </w:style>
  <w:style w:type="character" w:styleId="PageNumber">
    <w:name w:val="page number"/>
    <w:basedOn w:val="DefaultParagraphFont"/>
    <w:uiPriority w:val="99"/>
    <w:semiHidden/>
    <w:unhideWhenUsed/>
    <w:rsid w:val="00513854"/>
  </w:style>
  <w:style w:type="paragraph" w:styleId="Header">
    <w:name w:val="header"/>
    <w:basedOn w:val="Normal"/>
    <w:link w:val="HeaderChar"/>
    <w:uiPriority w:val="99"/>
    <w:unhideWhenUsed/>
    <w:rsid w:val="00A6470A"/>
    <w:pPr>
      <w:tabs>
        <w:tab w:val="center" w:pos="4513"/>
        <w:tab w:val="right" w:pos="9026"/>
      </w:tabs>
    </w:pPr>
  </w:style>
  <w:style w:type="character" w:customStyle="1" w:styleId="HeaderChar">
    <w:name w:val="Header Char"/>
    <w:basedOn w:val="DefaultParagraphFont"/>
    <w:link w:val="Header"/>
    <w:uiPriority w:val="99"/>
    <w:rsid w:val="00A6470A"/>
  </w:style>
  <w:style w:type="character" w:styleId="Hyperlink">
    <w:name w:val="Hyperlink"/>
    <w:basedOn w:val="DefaultParagraphFont"/>
    <w:uiPriority w:val="99"/>
    <w:unhideWhenUsed/>
    <w:rsid w:val="008E3BF9"/>
    <w:rPr>
      <w:color w:val="0563C1"/>
      <w:u w:val="single"/>
    </w:rPr>
  </w:style>
  <w:style w:type="character" w:customStyle="1" w:styleId="Heading1Char">
    <w:name w:val="Heading 1 Char"/>
    <w:basedOn w:val="DefaultParagraphFont"/>
    <w:link w:val="Heading1"/>
    <w:uiPriority w:val="9"/>
    <w:rsid w:val="00E23A9D"/>
    <w:rPr>
      <w:rFonts w:ascii="Arial" w:eastAsia="Times New Roman" w:hAnsi="Arial" w:cs="Arial"/>
      <w:b/>
      <w:bCs/>
      <w:sz w:val="20"/>
      <w:szCs w:val="20"/>
      <w:lang w:val="en-AU"/>
    </w:rPr>
  </w:style>
  <w:style w:type="paragraph" w:customStyle="1" w:styleId="evenheader">
    <w:name w:val="evenheader"/>
    <w:basedOn w:val="Normal"/>
    <w:uiPriority w:val="99"/>
    <w:rsid w:val="00E23A9D"/>
    <w:pPr>
      <w:widowControl w:val="0"/>
      <w:pBdr>
        <w:bottom w:val="single" w:sz="18" w:space="10" w:color="auto"/>
      </w:pBdr>
      <w:tabs>
        <w:tab w:val="left" w:pos="1134"/>
        <w:tab w:val="center" w:pos="4819"/>
        <w:tab w:val="right" w:pos="8647"/>
        <w:tab w:val="right" w:pos="8789"/>
        <w:tab w:val="right" w:pos="9071"/>
      </w:tabs>
      <w:autoSpaceDE w:val="0"/>
      <w:autoSpaceDN w:val="0"/>
      <w:adjustRightInd w:val="0"/>
      <w:spacing w:before="60" w:after="60"/>
      <w:jc w:val="both"/>
    </w:pPr>
    <w:rPr>
      <w:rFonts w:ascii="Palatino" w:eastAsia="Times New Roman" w:hAnsi="Palatino" w:cs="Palatino"/>
      <w:b/>
      <w:bCs/>
      <w:sz w:val="20"/>
      <w:szCs w:val="20"/>
      <w:lang w:val="en-AU"/>
    </w:rPr>
  </w:style>
  <w:style w:type="paragraph" w:customStyle="1" w:styleId="bullet-hand">
    <w:name w:val="bullet-hand"/>
    <w:basedOn w:val="Normal"/>
    <w:next w:val="Normal"/>
    <w:uiPriority w:val="99"/>
    <w:rsid w:val="00E23A9D"/>
    <w:pPr>
      <w:widowControl w:val="0"/>
      <w:autoSpaceDE w:val="0"/>
      <w:autoSpaceDN w:val="0"/>
      <w:adjustRightInd w:val="0"/>
      <w:spacing w:before="60" w:after="180"/>
      <w:ind w:left="567" w:hanging="567"/>
      <w:jc w:val="both"/>
    </w:pPr>
    <w:rPr>
      <w:rFonts w:ascii="Arial" w:eastAsia="Times New Roman" w:hAnsi="Arial" w:cs="Arial"/>
      <w:sz w:val="20"/>
      <w:szCs w:val="20"/>
      <w:lang w:val="en-AU"/>
    </w:rPr>
  </w:style>
  <w:style w:type="paragraph" w:customStyle="1" w:styleId="formtext">
    <w:name w:val="formtext"/>
    <w:basedOn w:val="Normal"/>
    <w:rsid w:val="00E23A9D"/>
    <w:pPr>
      <w:widowControl w:val="0"/>
      <w:autoSpaceDE w:val="0"/>
      <w:autoSpaceDN w:val="0"/>
      <w:adjustRightInd w:val="0"/>
      <w:spacing w:before="60"/>
      <w:jc w:val="both"/>
    </w:pPr>
    <w:rPr>
      <w:rFonts w:ascii="Arial" w:eastAsia="Times New Roman" w:hAnsi="Arial" w:cs="Arial"/>
      <w:sz w:val="18"/>
      <w:szCs w:val="18"/>
    </w:rPr>
  </w:style>
  <w:style w:type="paragraph" w:customStyle="1" w:styleId="norm10plus">
    <w:name w:val="norm10plus"/>
    <w:basedOn w:val="Normal"/>
    <w:rsid w:val="00E23A9D"/>
    <w:pPr>
      <w:widowControl w:val="0"/>
      <w:autoSpaceDE w:val="0"/>
      <w:autoSpaceDN w:val="0"/>
      <w:adjustRightInd w:val="0"/>
      <w:spacing w:before="60" w:after="240"/>
      <w:jc w:val="both"/>
    </w:pPr>
    <w:rPr>
      <w:rFonts w:ascii="Arial" w:eastAsia="Times New Roman" w:hAnsi="Arial" w:cs="Arial"/>
      <w:sz w:val="20"/>
      <w:szCs w:val="20"/>
      <w:lang w:val="en-AU"/>
    </w:rPr>
  </w:style>
  <w:style w:type="paragraph" w:styleId="BodyText">
    <w:name w:val="Body Text"/>
    <w:basedOn w:val="Normal"/>
    <w:link w:val="BodyTextChar"/>
    <w:uiPriority w:val="99"/>
    <w:rsid w:val="00E23A9D"/>
    <w:pPr>
      <w:overflowPunct w:val="0"/>
      <w:autoSpaceDE w:val="0"/>
      <w:autoSpaceDN w:val="0"/>
      <w:adjustRightInd w:val="0"/>
      <w:spacing w:before="60"/>
      <w:jc w:val="center"/>
      <w:textAlignment w:val="baseline"/>
    </w:pPr>
    <w:rPr>
      <w:rFonts w:ascii="Tahoma" w:eastAsia="Times New Roman" w:hAnsi="Tahoma" w:cs="Tahoma"/>
      <w:b/>
      <w:bCs/>
      <w:sz w:val="40"/>
      <w:szCs w:val="40"/>
      <w:lang w:val="en-AU"/>
    </w:rPr>
  </w:style>
  <w:style w:type="character" w:customStyle="1" w:styleId="BodyTextChar">
    <w:name w:val="Body Text Char"/>
    <w:basedOn w:val="DefaultParagraphFont"/>
    <w:link w:val="BodyText"/>
    <w:uiPriority w:val="99"/>
    <w:rsid w:val="00E23A9D"/>
    <w:rPr>
      <w:rFonts w:ascii="Tahoma" w:eastAsia="Times New Roman" w:hAnsi="Tahoma" w:cs="Tahoma"/>
      <w:b/>
      <w:bCs/>
      <w:sz w:val="40"/>
      <w:szCs w:val="40"/>
      <w:lang w:val="en-AU"/>
    </w:rPr>
  </w:style>
  <w:style w:type="character" w:styleId="Strong">
    <w:name w:val="Strong"/>
    <w:basedOn w:val="DefaultParagraphFont"/>
    <w:uiPriority w:val="22"/>
    <w:qFormat/>
    <w:rsid w:val="00E23A9D"/>
    <w:rPr>
      <w:rFonts w:ascii="Times New Roman" w:hAnsi="Times New Roman" w:cs="Times New Roman"/>
      <w:b/>
      <w:bCs/>
    </w:rPr>
  </w:style>
  <w:style w:type="character" w:styleId="FollowedHyperlink">
    <w:name w:val="FollowedHyperlink"/>
    <w:basedOn w:val="DefaultParagraphFont"/>
    <w:uiPriority w:val="99"/>
    <w:semiHidden/>
    <w:unhideWhenUsed/>
    <w:rsid w:val="00D10427"/>
    <w:rPr>
      <w:color w:val="800080" w:themeColor="followedHyperlink"/>
      <w:u w:val="single"/>
    </w:rPr>
  </w:style>
  <w:style w:type="paragraph" w:styleId="FootnoteText">
    <w:name w:val="footnote text"/>
    <w:basedOn w:val="Normal"/>
    <w:link w:val="FootnoteTextChar"/>
    <w:semiHidden/>
    <w:unhideWhenUsed/>
    <w:rsid w:val="001772BB"/>
    <w:rPr>
      <w:sz w:val="20"/>
      <w:szCs w:val="20"/>
    </w:rPr>
  </w:style>
  <w:style w:type="character" w:customStyle="1" w:styleId="FootnoteTextChar">
    <w:name w:val="Footnote Text Char"/>
    <w:basedOn w:val="DefaultParagraphFont"/>
    <w:link w:val="FootnoteText"/>
    <w:uiPriority w:val="99"/>
    <w:semiHidden/>
    <w:rsid w:val="001772BB"/>
    <w:rPr>
      <w:sz w:val="20"/>
      <w:szCs w:val="20"/>
    </w:rPr>
  </w:style>
  <w:style w:type="character" w:styleId="FootnoteReference">
    <w:name w:val="footnote reference"/>
    <w:basedOn w:val="DefaultParagraphFont"/>
    <w:semiHidden/>
    <w:unhideWhenUsed/>
    <w:rsid w:val="001772BB"/>
    <w:rPr>
      <w:vertAlign w:val="superscript"/>
    </w:rPr>
  </w:style>
  <w:style w:type="paragraph" w:styleId="NormalWeb">
    <w:name w:val="Normal (Web)"/>
    <w:basedOn w:val="Normal"/>
    <w:uiPriority w:val="99"/>
    <w:unhideWhenUsed/>
    <w:rsid w:val="00D75C4B"/>
    <w:pPr>
      <w:spacing w:before="100" w:beforeAutospacing="1" w:after="100" w:afterAutospacing="1"/>
    </w:pPr>
    <w:rPr>
      <w:rFonts w:ascii="Times New Roman" w:eastAsia="Times New Roman" w:hAnsi="Times New Roman" w:cs="Times New Roman"/>
      <w:lang w:val="en-AU" w:eastAsia="en-AU"/>
    </w:rPr>
  </w:style>
  <w:style w:type="table" w:styleId="GridTable5Dark">
    <w:name w:val="Grid Table 5 Dark"/>
    <w:basedOn w:val="TableNormal"/>
    <w:uiPriority w:val="50"/>
    <w:rsid w:val="005352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8235A4"/>
  </w:style>
  <w:style w:type="table" w:styleId="TableGridLight">
    <w:name w:val="Grid Table Light"/>
    <w:basedOn w:val="TableNormal"/>
    <w:uiPriority w:val="40"/>
    <w:rsid w:val="004415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Bullet31">
    <w:name w:val="List Bullet 31"/>
    <w:basedOn w:val="Normal"/>
    <w:rsid w:val="00FD45AE"/>
    <w:pPr>
      <w:numPr>
        <w:numId w:val="2"/>
      </w:numPr>
    </w:pPr>
    <w:rPr>
      <w:rFonts w:ascii="Arial" w:eastAsia="Times New Roman" w:hAnsi="Arial" w:cs="Arial"/>
      <w:sz w:val="22"/>
      <w:szCs w:val="22"/>
      <w:lang w:val="en-AU"/>
    </w:rPr>
  </w:style>
  <w:style w:type="paragraph" w:customStyle="1" w:styleId="BodyText21">
    <w:name w:val="Body Text 21"/>
    <w:basedOn w:val="Normal"/>
    <w:next w:val="Normal"/>
    <w:qFormat/>
    <w:rsid w:val="00FD45AE"/>
    <w:pPr>
      <w:spacing w:after="240"/>
      <w:ind w:left="601"/>
    </w:pPr>
    <w:rPr>
      <w:rFonts w:ascii="Arial" w:eastAsia="Times New Roman" w:hAnsi="Arial" w:cs="Arial"/>
      <w:sz w:val="22"/>
      <w:szCs w:val="22"/>
      <w:lang w:val="en-AU"/>
    </w:rPr>
  </w:style>
  <w:style w:type="paragraph" w:customStyle="1" w:styleId="TableParagraph">
    <w:name w:val="Table Paragraph"/>
    <w:basedOn w:val="Normal"/>
    <w:uiPriority w:val="1"/>
    <w:qFormat/>
    <w:rsid w:val="000C6800"/>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28010">
      <w:bodyDiv w:val="1"/>
      <w:marLeft w:val="0"/>
      <w:marRight w:val="0"/>
      <w:marTop w:val="0"/>
      <w:marBottom w:val="0"/>
      <w:divBdr>
        <w:top w:val="none" w:sz="0" w:space="0" w:color="auto"/>
        <w:left w:val="none" w:sz="0" w:space="0" w:color="auto"/>
        <w:bottom w:val="none" w:sz="0" w:space="0" w:color="auto"/>
        <w:right w:val="none" w:sz="0" w:space="0" w:color="auto"/>
      </w:divBdr>
    </w:div>
    <w:div w:id="549458050">
      <w:bodyDiv w:val="1"/>
      <w:marLeft w:val="0"/>
      <w:marRight w:val="0"/>
      <w:marTop w:val="0"/>
      <w:marBottom w:val="0"/>
      <w:divBdr>
        <w:top w:val="none" w:sz="0" w:space="0" w:color="auto"/>
        <w:left w:val="none" w:sz="0" w:space="0" w:color="auto"/>
        <w:bottom w:val="none" w:sz="0" w:space="0" w:color="auto"/>
        <w:right w:val="none" w:sz="0" w:space="0" w:color="auto"/>
      </w:divBdr>
    </w:div>
    <w:div w:id="168913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ACE4-6479-4ACB-BA68-1C1F3FA2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Robertson;HR Division</dc:creator>
  <cp:keywords/>
  <dc:description/>
  <cp:lastModifiedBy>Cate Leyland</cp:lastModifiedBy>
  <cp:revision>2</cp:revision>
  <cp:lastPrinted>2017-10-20T03:56:00Z</cp:lastPrinted>
  <dcterms:created xsi:type="dcterms:W3CDTF">2017-10-23T03:46:00Z</dcterms:created>
  <dcterms:modified xsi:type="dcterms:W3CDTF">2017-10-23T03:46:00Z</dcterms:modified>
</cp:coreProperties>
</file>