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27B" w:rsidRPr="00393055" w:rsidRDefault="00F535A3" w:rsidP="00BE56E1">
      <w:pPr>
        <w:spacing w:line="240" w:lineRule="auto"/>
        <w:jc w:val="left"/>
        <w:rPr>
          <w:rFonts w:ascii="Century Gothic" w:hAnsi="Century Gothic" w:cs="Gill Sans"/>
          <w:b/>
          <w:sz w:val="32"/>
          <w:szCs w:val="32"/>
        </w:rPr>
      </w:pPr>
      <w:r w:rsidRPr="00393055">
        <w:rPr>
          <w:rFonts w:ascii="Century Gothic" w:hAnsi="Century Gothic" w:cs="Gill Sans"/>
          <w:b/>
          <w:noProof/>
          <w:sz w:val="32"/>
          <w:szCs w:val="32"/>
        </w:rPr>
        <w:drawing>
          <wp:anchor distT="0" distB="0" distL="114300" distR="114300" simplePos="0" relativeHeight="251658240" behindDoc="0" locked="0" layoutInCell="1" allowOverlap="1" wp14:anchorId="35541A64" wp14:editId="76854FE2">
            <wp:simplePos x="0" y="0"/>
            <wp:positionH relativeFrom="column">
              <wp:posOffset>5640665</wp:posOffset>
            </wp:positionH>
            <wp:positionV relativeFrom="paragraph">
              <wp:posOffset>-217805</wp:posOffset>
            </wp:positionV>
            <wp:extent cx="838200" cy="776192"/>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00076119" w:rsidRPr="00393055">
        <w:rPr>
          <w:rFonts w:ascii="Century Gothic" w:hAnsi="Century Gothic" w:cs="Gill Sans"/>
          <w:b/>
          <w:sz w:val="32"/>
          <w:szCs w:val="32"/>
        </w:rPr>
        <w:t xml:space="preserve">Department </w:t>
      </w:r>
      <w:r w:rsidR="00076119" w:rsidRPr="00393055">
        <w:rPr>
          <w:rFonts w:ascii="Century Gothic" w:hAnsi="Century Gothic" w:cs="Gill Sans"/>
          <w:b/>
          <w:i/>
          <w:sz w:val="32"/>
          <w:szCs w:val="32"/>
        </w:rPr>
        <w:t xml:space="preserve">of </w:t>
      </w:r>
      <w:r w:rsidR="00076119" w:rsidRPr="00393055">
        <w:rPr>
          <w:rFonts w:ascii="Century Gothic" w:hAnsi="Century Gothic" w:cs="Gill Sans"/>
          <w:b/>
          <w:sz w:val="32"/>
          <w:szCs w:val="32"/>
        </w:rPr>
        <w:t>Police</w:t>
      </w:r>
      <w:r w:rsidR="003A2D44" w:rsidRPr="00393055">
        <w:rPr>
          <w:rFonts w:ascii="Century Gothic" w:hAnsi="Century Gothic" w:cs="Gill Sans"/>
          <w:b/>
          <w:sz w:val="32"/>
          <w:szCs w:val="32"/>
        </w:rPr>
        <w:t>, Fire</w:t>
      </w:r>
      <w:r w:rsidR="00076119" w:rsidRPr="00393055">
        <w:rPr>
          <w:rFonts w:ascii="Century Gothic" w:hAnsi="Century Gothic" w:cs="Gill Sans"/>
          <w:b/>
          <w:sz w:val="32"/>
          <w:szCs w:val="32"/>
        </w:rPr>
        <w:t xml:space="preserve"> </w:t>
      </w:r>
      <w:r w:rsidR="00076119" w:rsidRPr="00393055">
        <w:rPr>
          <w:rFonts w:ascii="Century Gothic" w:hAnsi="Century Gothic" w:cs="Gill Sans"/>
          <w:b/>
          <w:i/>
          <w:sz w:val="32"/>
          <w:szCs w:val="32"/>
        </w:rPr>
        <w:t xml:space="preserve">and </w:t>
      </w:r>
      <w:r w:rsidR="00076119" w:rsidRPr="00393055">
        <w:rPr>
          <w:rFonts w:ascii="Century Gothic" w:hAnsi="Century Gothic" w:cs="Gill Sans"/>
          <w:b/>
          <w:sz w:val="32"/>
          <w:szCs w:val="32"/>
        </w:rPr>
        <w:t>Emergency Management</w:t>
      </w:r>
    </w:p>
    <w:p w:rsidR="0043627B" w:rsidRPr="00393055" w:rsidRDefault="0043627B" w:rsidP="00BE56E1">
      <w:pPr>
        <w:spacing w:before="120" w:line="240" w:lineRule="auto"/>
        <w:jc w:val="left"/>
        <w:rPr>
          <w:rFonts w:ascii="Century Gothic" w:hAnsi="Century Gothic" w:cs="Gill Sans"/>
          <w:b/>
          <w:sz w:val="36"/>
          <w:szCs w:val="32"/>
        </w:rPr>
      </w:pPr>
      <w:r w:rsidRPr="00393055">
        <w:rPr>
          <w:rFonts w:ascii="Century Gothic" w:hAnsi="Century Gothic" w:cs="Gill Sans"/>
          <w:b/>
          <w:sz w:val="36"/>
          <w:szCs w:val="32"/>
        </w:rPr>
        <w:t>STATEMENT OF DUTIES</w:t>
      </w:r>
    </w:p>
    <w:p w:rsidR="00CD30C0" w:rsidRPr="00B65667" w:rsidRDefault="00CD30C0" w:rsidP="00BE56E1">
      <w:pPr>
        <w:pBdr>
          <w:bottom w:val="single" w:sz="4" w:space="1" w:color="auto"/>
        </w:pBdr>
        <w:spacing w:line="240" w:lineRule="auto"/>
        <w:jc w:val="center"/>
        <w:rPr>
          <w:rFonts w:ascii="Century Gothic" w:hAnsi="Century Gothic" w:cs="Gill Sans"/>
        </w:rPr>
      </w:pPr>
    </w:p>
    <w:p w:rsidR="001701CE" w:rsidRPr="00B65667" w:rsidRDefault="001701CE" w:rsidP="00BE56E1">
      <w:pPr>
        <w:spacing w:line="240" w:lineRule="auto"/>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854F29" w:rsidRPr="00B65667" w:rsidTr="00DF0217">
        <w:tc>
          <w:tcPr>
            <w:tcW w:w="2802" w:type="dxa"/>
            <w:vAlign w:val="center"/>
          </w:tcPr>
          <w:p w:rsidR="00733DCE" w:rsidRPr="00B65667" w:rsidRDefault="00733DCE" w:rsidP="00BE56E1">
            <w:pPr>
              <w:spacing w:line="240" w:lineRule="auto"/>
              <w:jc w:val="left"/>
              <w:rPr>
                <w:rFonts w:ascii="Century Gothic" w:hAnsi="Century Gothic" w:cs="Gill Sans"/>
                <w:sz w:val="32"/>
              </w:rPr>
            </w:pPr>
            <w:r w:rsidRPr="00B65667">
              <w:rPr>
                <w:rFonts w:ascii="Century Gothic" w:hAnsi="Century Gothic" w:cs="Gill Sans"/>
                <w:sz w:val="32"/>
              </w:rPr>
              <w:t>Title</w:t>
            </w:r>
          </w:p>
        </w:tc>
        <w:tc>
          <w:tcPr>
            <w:tcW w:w="6520" w:type="dxa"/>
            <w:vAlign w:val="center"/>
          </w:tcPr>
          <w:p w:rsidR="00733DCE" w:rsidRPr="00B65667" w:rsidRDefault="00C24735" w:rsidP="00BE56E1">
            <w:pPr>
              <w:tabs>
                <w:tab w:val="clear" w:pos="822"/>
              </w:tabs>
              <w:spacing w:line="240" w:lineRule="auto"/>
              <w:ind w:left="34"/>
              <w:jc w:val="left"/>
              <w:rPr>
                <w:rFonts w:ascii="Century Gothic" w:hAnsi="Century Gothic" w:cs="Gill Sans"/>
                <w:sz w:val="32"/>
              </w:rPr>
            </w:pPr>
            <w:r>
              <w:rPr>
                <w:rFonts w:ascii="Century Gothic" w:hAnsi="Century Gothic" w:cs="Gill Sans"/>
                <w:sz w:val="32"/>
              </w:rPr>
              <w:t>Payroll</w:t>
            </w:r>
            <w:r w:rsidR="004C48D8">
              <w:rPr>
                <w:rFonts w:ascii="Century Gothic" w:hAnsi="Century Gothic" w:cs="Gill Sans"/>
                <w:sz w:val="32"/>
              </w:rPr>
              <w:t xml:space="preserve"> Officer</w:t>
            </w:r>
          </w:p>
        </w:tc>
      </w:tr>
      <w:tr w:rsidR="0002377E" w:rsidRPr="00B65667" w:rsidTr="00DF0217">
        <w:tc>
          <w:tcPr>
            <w:tcW w:w="2802" w:type="dxa"/>
            <w:vAlign w:val="center"/>
          </w:tcPr>
          <w:p w:rsidR="0002377E" w:rsidRPr="00B65667" w:rsidRDefault="0002377E" w:rsidP="0002377E">
            <w:pPr>
              <w:spacing w:line="240" w:lineRule="auto"/>
              <w:jc w:val="left"/>
              <w:rPr>
                <w:rFonts w:ascii="Century Gothic" w:hAnsi="Century Gothic" w:cs="Gill Sans"/>
              </w:rPr>
            </w:pPr>
            <w:r>
              <w:rPr>
                <w:rFonts w:ascii="Century Gothic" w:hAnsi="Century Gothic" w:cs="Gill Sans"/>
              </w:rPr>
              <w:t xml:space="preserve">Position Number </w:t>
            </w:r>
          </w:p>
        </w:tc>
        <w:tc>
          <w:tcPr>
            <w:tcW w:w="6520" w:type="dxa"/>
            <w:vAlign w:val="center"/>
          </w:tcPr>
          <w:p w:rsidR="0002377E" w:rsidRPr="00BE56E1" w:rsidRDefault="0002377E" w:rsidP="0002377E">
            <w:pPr>
              <w:tabs>
                <w:tab w:val="clear" w:pos="822"/>
              </w:tabs>
              <w:spacing w:line="240" w:lineRule="auto"/>
              <w:ind w:left="34"/>
              <w:jc w:val="left"/>
              <w:rPr>
                <w:rFonts w:ascii="Gill Sans" w:hAnsi="Gill Sans" w:cs="Gill Sans"/>
              </w:rPr>
            </w:pPr>
            <w:r w:rsidRPr="0002377E">
              <w:rPr>
                <w:rFonts w:ascii="Century Gothic" w:hAnsi="Century Gothic" w:cs="Gill Sans"/>
              </w:rPr>
              <w:t>002004, 001899, 002003, 002005, 002006, 002540, 003208</w:t>
            </w:r>
          </w:p>
        </w:tc>
      </w:tr>
      <w:tr w:rsidR="0002377E" w:rsidRPr="00B65667" w:rsidTr="00DF0217">
        <w:tc>
          <w:tcPr>
            <w:tcW w:w="2802" w:type="dxa"/>
            <w:vAlign w:val="center"/>
          </w:tcPr>
          <w:p w:rsidR="0002377E" w:rsidRPr="00B65667" w:rsidRDefault="0002377E" w:rsidP="0002377E">
            <w:pPr>
              <w:spacing w:line="240" w:lineRule="auto"/>
              <w:jc w:val="left"/>
              <w:rPr>
                <w:rFonts w:ascii="Century Gothic" w:hAnsi="Century Gothic" w:cs="Gill Sans"/>
              </w:rPr>
            </w:pPr>
            <w:r>
              <w:rPr>
                <w:rFonts w:ascii="Century Gothic" w:hAnsi="Century Gothic" w:cs="Gill Sans"/>
              </w:rPr>
              <w:t>Business Unit</w:t>
            </w:r>
          </w:p>
        </w:tc>
        <w:tc>
          <w:tcPr>
            <w:tcW w:w="6520" w:type="dxa"/>
            <w:vAlign w:val="center"/>
          </w:tcPr>
          <w:p w:rsidR="0002377E" w:rsidRPr="00B65667" w:rsidRDefault="0002377E" w:rsidP="0002377E">
            <w:pPr>
              <w:tabs>
                <w:tab w:val="clear" w:pos="822"/>
              </w:tabs>
              <w:spacing w:line="240" w:lineRule="auto"/>
              <w:ind w:left="34"/>
              <w:jc w:val="left"/>
              <w:rPr>
                <w:rFonts w:ascii="Century Gothic" w:hAnsi="Century Gothic" w:cs="Gill Sans"/>
              </w:rPr>
            </w:pPr>
            <w:r w:rsidRPr="00B65667">
              <w:rPr>
                <w:rFonts w:ascii="Century Gothic" w:hAnsi="Century Gothic" w:cs="Gill Sans"/>
              </w:rPr>
              <w:t>Business and Executive Services</w:t>
            </w:r>
          </w:p>
        </w:tc>
      </w:tr>
      <w:tr w:rsidR="0002377E" w:rsidRPr="00B65667" w:rsidTr="00DF0217">
        <w:tc>
          <w:tcPr>
            <w:tcW w:w="2802" w:type="dxa"/>
            <w:vAlign w:val="center"/>
          </w:tcPr>
          <w:p w:rsidR="0002377E" w:rsidRPr="00B65667" w:rsidRDefault="0002377E" w:rsidP="0002377E">
            <w:pPr>
              <w:spacing w:line="240" w:lineRule="auto"/>
              <w:jc w:val="left"/>
              <w:rPr>
                <w:rFonts w:ascii="Century Gothic" w:hAnsi="Century Gothic" w:cs="Gill Sans"/>
              </w:rPr>
            </w:pPr>
            <w:r>
              <w:rPr>
                <w:rFonts w:ascii="Century Gothic" w:hAnsi="Century Gothic" w:cs="Gill Sans"/>
              </w:rPr>
              <w:t>Branch /</w:t>
            </w:r>
            <w:r w:rsidRPr="00B65667">
              <w:rPr>
                <w:rFonts w:ascii="Century Gothic" w:hAnsi="Century Gothic" w:cs="Gill Sans"/>
              </w:rPr>
              <w:t>Section</w:t>
            </w:r>
          </w:p>
        </w:tc>
        <w:tc>
          <w:tcPr>
            <w:tcW w:w="6520" w:type="dxa"/>
            <w:vAlign w:val="center"/>
          </w:tcPr>
          <w:p w:rsidR="0002377E" w:rsidRPr="00B65667" w:rsidRDefault="0002377E" w:rsidP="0002377E">
            <w:pPr>
              <w:tabs>
                <w:tab w:val="clear" w:pos="822"/>
              </w:tabs>
              <w:spacing w:line="240" w:lineRule="auto"/>
              <w:ind w:left="34"/>
              <w:jc w:val="left"/>
              <w:rPr>
                <w:rFonts w:ascii="Century Gothic" w:hAnsi="Century Gothic" w:cs="Gill Sans"/>
              </w:rPr>
            </w:pPr>
            <w:r w:rsidRPr="00B65667">
              <w:rPr>
                <w:rFonts w:ascii="Century Gothic" w:hAnsi="Century Gothic" w:cs="Gill Sans"/>
              </w:rPr>
              <w:t>Finance and Payroll Services</w:t>
            </w:r>
          </w:p>
        </w:tc>
      </w:tr>
      <w:tr w:rsidR="0002377E" w:rsidRPr="00B65667" w:rsidTr="00DF0217">
        <w:tc>
          <w:tcPr>
            <w:tcW w:w="2802" w:type="dxa"/>
            <w:vAlign w:val="center"/>
          </w:tcPr>
          <w:p w:rsidR="0002377E" w:rsidRPr="00B65667" w:rsidRDefault="0002377E" w:rsidP="0002377E">
            <w:pPr>
              <w:spacing w:line="240" w:lineRule="auto"/>
              <w:jc w:val="left"/>
              <w:rPr>
                <w:rFonts w:ascii="Century Gothic" w:hAnsi="Century Gothic" w:cs="Gill Sans"/>
              </w:rPr>
            </w:pPr>
            <w:r>
              <w:rPr>
                <w:rFonts w:ascii="Century Gothic" w:hAnsi="Century Gothic" w:cs="Gill Sans"/>
              </w:rPr>
              <w:t>Location</w:t>
            </w:r>
          </w:p>
        </w:tc>
        <w:tc>
          <w:tcPr>
            <w:tcW w:w="6520" w:type="dxa"/>
            <w:vAlign w:val="center"/>
          </w:tcPr>
          <w:p w:rsidR="0002377E" w:rsidRPr="00B65667" w:rsidRDefault="0002377E" w:rsidP="0002377E">
            <w:pPr>
              <w:tabs>
                <w:tab w:val="clear" w:pos="822"/>
              </w:tabs>
              <w:spacing w:line="240" w:lineRule="auto"/>
              <w:ind w:left="34"/>
              <w:jc w:val="left"/>
              <w:rPr>
                <w:rFonts w:ascii="Century Gothic" w:hAnsi="Century Gothic" w:cs="Gill Sans"/>
              </w:rPr>
            </w:pPr>
            <w:r>
              <w:rPr>
                <w:rFonts w:ascii="Century Gothic" w:hAnsi="Century Gothic" w:cs="Gill Sans"/>
              </w:rPr>
              <w:t>Hobart</w:t>
            </w:r>
          </w:p>
        </w:tc>
      </w:tr>
      <w:tr w:rsidR="0002377E" w:rsidRPr="00B65667" w:rsidTr="00DF0217">
        <w:tc>
          <w:tcPr>
            <w:tcW w:w="2802" w:type="dxa"/>
            <w:vAlign w:val="center"/>
          </w:tcPr>
          <w:p w:rsidR="0002377E" w:rsidRPr="00B65667" w:rsidRDefault="0002377E" w:rsidP="0002377E">
            <w:pPr>
              <w:spacing w:line="240" w:lineRule="auto"/>
              <w:jc w:val="left"/>
              <w:rPr>
                <w:rFonts w:ascii="Century Gothic" w:hAnsi="Century Gothic" w:cs="Gill Sans"/>
              </w:rPr>
            </w:pPr>
            <w:r w:rsidRPr="00B65667">
              <w:rPr>
                <w:rFonts w:ascii="Century Gothic" w:hAnsi="Century Gothic" w:cs="Gill Sans"/>
              </w:rPr>
              <w:t>Immediate Supervisor</w:t>
            </w:r>
          </w:p>
        </w:tc>
        <w:tc>
          <w:tcPr>
            <w:tcW w:w="6520" w:type="dxa"/>
            <w:vAlign w:val="center"/>
          </w:tcPr>
          <w:p w:rsidR="0002377E" w:rsidRPr="00B65667" w:rsidRDefault="0002377E" w:rsidP="0002377E">
            <w:pPr>
              <w:tabs>
                <w:tab w:val="clear" w:pos="822"/>
              </w:tabs>
              <w:spacing w:line="240" w:lineRule="auto"/>
              <w:ind w:left="34"/>
              <w:jc w:val="left"/>
              <w:rPr>
                <w:rFonts w:ascii="Century Gothic" w:hAnsi="Century Gothic" w:cs="Gill Sans"/>
              </w:rPr>
            </w:pPr>
            <w:r>
              <w:rPr>
                <w:rFonts w:ascii="Century Gothic" w:hAnsi="Century Gothic" w:cs="Gill Sans"/>
              </w:rPr>
              <w:t>Team Leader, Payroll Services</w:t>
            </w:r>
          </w:p>
        </w:tc>
      </w:tr>
      <w:tr w:rsidR="0002377E" w:rsidRPr="00B65667" w:rsidTr="00DF0217">
        <w:tc>
          <w:tcPr>
            <w:tcW w:w="2802" w:type="dxa"/>
            <w:vAlign w:val="center"/>
          </w:tcPr>
          <w:p w:rsidR="0002377E" w:rsidRPr="00B65667" w:rsidRDefault="0002377E" w:rsidP="0002377E">
            <w:pPr>
              <w:spacing w:line="240" w:lineRule="auto"/>
              <w:jc w:val="left"/>
              <w:rPr>
                <w:rFonts w:ascii="Century Gothic" w:hAnsi="Century Gothic" w:cs="Gill Sans"/>
              </w:rPr>
            </w:pPr>
            <w:r w:rsidRPr="00B65667">
              <w:rPr>
                <w:rFonts w:ascii="Century Gothic" w:hAnsi="Century Gothic" w:cs="Gill Sans"/>
              </w:rPr>
              <w:t>Award</w:t>
            </w:r>
          </w:p>
        </w:tc>
        <w:tc>
          <w:tcPr>
            <w:tcW w:w="6520" w:type="dxa"/>
            <w:vAlign w:val="center"/>
          </w:tcPr>
          <w:p w:rsidR="0002377E" w:rsidRPr="00B65667" w:rsidRDefault="0002377E" w:rsidP="0002377E">
            <w:pPr>
              <w:tabs>
                <w:tab w:val="clear" w:pos="822"/>
              </w:tabs>
              <w:spacing w:line="240" w:lineRule="auto"/>
              <w:ind w:left="34"/>
              <w:jc w:val="left"/>
              <w:rPr>
                <w:rFonts w:ascii="Century Gothic" w:hAnsi="Century Gothic" w:cs="Gill Sans"/>
              </w:rPr>
            </w:pPr>
            <w:r w:rsidRPr="00B65667">
              <w:rPr>
                <w:rFonts w:ascii="Century Gothic" w:hAnsi="Century Gothic" w:cs="Gill Sans"/>
              </w:rPr>
              <w:t>Tasmanian State Service Award</w:t>
            </w:r>
          </w:p>
        </w:tc>
      </w:tr>
      <w:tr w:rsidR="0002377E" w:rsidRPr="00B65667" w:rsidTr="00DF0217">
        <w:tc>
          <w:tcPr>
            <w:tcW w:w="2802" w:type="dxa"/>
            <w:vAlign w:val="center"/>
          </w:tcPr>
          <w:p w:rsidR="0002377E" w:rsidRPr="00B65667" w:rsidRDefault="0002377E" w:rsidP="0002377E">
            <w:pPr>
              <w:spacing w:line="240" w:lineRule="auto"/>
              <w:jc w:val="left"/>
              <w:rPr>
                <w:rFonts w:ascii="Century Gothic" w:hAnsi="Century Gothic" w:cs="Gill Sans"/>
              </w:rPr>
            </w:pPr>
            <w:r w:rsidRPr="00B65667">
              <w:rPr>
                <w:rFonts w:ascii="Century Gothic" w:hAnsi="Century Gothic" w:cs="Gill Sans"/>
              </w:rPr>
              <w:t>Employment Conditions</w:t>
            </w:r>
          </w:p>
        </w:tc>
        <w:tc>
          <w:tcPr>
            <w:tcW w:w="6520" w:type="dxa"/>
            <w:vAlign w:val="center"/>
          </w:tcPr>
          <w:p w:rsidR="0002377E" w:rsidRPr="00B65667" w:rsidRDefault="0002377E" w:rsidP="0002377E">
            <w:pPr>
              <w:tabs>
                <w:tab w:val="clear" w:pos="822"/>
              </w:tabs>
              <w:spacing w:line="240" w:lineRule="auto"/>
              <w:ind w:left="34"/>
              <w:jc w:val="left"/>
              <w:rPr>
                <w:rFonts w:ascii="Century Gothic" w:hAnsi="Century Gothic" w:cs="Gill Sans"/>
              </w:rPr>
            </w:pPr>
            <w:r>
              <w:rPr>
                <w:rFonts w:ascii="Century Gothic" w:hAnsi="Century Gothic" w:cs="Gill Sans"/>
              </w:rPr>
              <w:t>Permanent, Fixed Term, Full Time, Part Time</w:t>
            </w:r>
          </w:p>
        </w:tc>
      </w:tr>
      <w:tr w:rsidR="0002377E" w:rsidRPr="00B65667" w:rsidTr="00DF0217">
        <w:tc>
          <w:tcPr>
            <w:tcW w:w="2802" w:type="dxa"/>
            <w:vAlign w:val="center"/>
          </w:tcPr>
          <w:p w:rsidR="0002377E" w:rsidRPr="00B65667" w:rsidRDefault="0002377E" w:rsidP="0002377E">
            <w:pPr>
              <w:spacing w:line="240" w:lineRule="auto"/>
              <w:jc w:val="left"/>
              <w:rPr>
                <w:rFonts w:ascii="Century Gothic" w:hAnsi="Century Gothic" w:cs="Gill Sans"/>
              </w:rPr>
            </w:pPr>
            <w:r w:rsidRPr="00B65667">
              <w:rPr>
                <w:rFonts w:ascii="Century Gothic" w:hAnsi="Century Gothic" w:cs="Gill Sans"/>
              </w:rPr>
              <w:t>Classification</w:t>
            </w:r>
          </w:p>
        </w:tc>
        <w:tc>
          <w:tcPr>
            <w:tcW w:w="6520" w:type="dxa"/>
            <w:vAlign w:val="center"/>
          </w:tcPr>
          <w:p w:rsidR="0002377E" w:rsidRPr="00B65667" w:rsidRDefault="0002377E" w:rsidP="0002377E">
            <w:pPr>
              <w:tabs>
                <w:tab w:val="clear" w:pos="822"/>
              </w:tabs>
              <w:spacing w:line="240" w:lineRule="auto"/>
              <w:ind w:left="34"/>
              <w:jc w:val="left"/>
              <w:rPr>
                <w:rFonts w:ascii="Century Gothic" w:hAnsi="Century Gothic" w:cs="Gill Sans"/>
              </w:rPr>
            </w:pPr>
            <w:r w:rsidRPr="00B65667">
              <w:rPr>
                <w:rFonts w:ascii="Century Gothic" w:hAnsi="Century Gothic" w:cs="Gill Sans"/>
              </w:rPr>
              <w:t xml:space="preserve">Band </w:t>
            </w:r>
            <w:r>
              <w:rPr>
                <w:rFonts w:ascii="Century Gothic" w:hAnsi="Century Gothic" w:cs="Gill Sans"/>
              </w:rPr>
              <w:t>3</w:t>
            </w:r>
          </w:p>
        </w:tc>
      </w:tr>
    </w:tbl>
    <w:p w:rsidR="003D1BC5" w:rsidRPr="00B65667" w:rsidRDefault="003D1BC5" w:rsidP="00EE2A93">
      <w:pPr>
        <w:pBdr>
          <w:bottom w:val="single" w:sz="4" w:space="1" w:color="auto"/>
        </w:pBdr>
        <w:spacing w:line="240" w:lineRule="auto"/>
        <w:jc w:val="left"/>
        <w:rPr>
          <w:rFonts w:ascii="Century Gothic" w:hAnsi="Century Gothic" w:cs="Gill Sans"/>
        </w:rPr>
      </w:pPr>
    </w:p>
    <w:p w:rsidR="004A20E3" w:rsidRPr="00393055" w:rsidRDefault="0002587E" w:rsidP="00223108">
      <w:pPr>
        <w:pStyle w:val="Heading1"/>
        <w:rPr>
          <w:rFonts w:ascii="Century Gothic" w:hAnsi="Century Gothic"/>
          <w:b/>
          <w:sz w:val="28"/>
          <w:szCs w:val="28"/>
        </w:rPr>
      </w:pPr>
      <w:r w:rsidRPr="00393055">
        <w:rPr>
          <w:rFonts w:ascii="Century Gothic" w:hAnsi="Century Gothic"/>
          <w:b/>
          <w:sz w:val="28"/>
          <w:szCs w:val="28"/>
        </w:rPr>
        <w:t>Focus</w:t>
      </w:r>
    </w:p>
    <w:p w:rsidR="001E3D40" w:rsidRPr="001E3D40" w:rsidRDefault="00A81B33" w:rsidP="00223108">
      <w:pPr>
        <w:pStyle w:val="Heading1"/>
        <w:rPr>
          <w:rFonts w:ascii="Century Gothic" w:hAnsi="Century Gothic"/>
          <w:sz w:val="24"/>
          <w:szCs w:val="24"/>
        </w:rPr>
      </w:pPr>
      <w:r w:rsidRPr="00A81B33">
        <w:rPr>
          <w:rFonts w:ascii="Century Gothic" w:hAnsi="Century Gothic"/>
          <w:sz w:val="24"/>
          <w:szCs w:val="24"/>
        </w:rPr>
        <w:t>Undertake specialist functions including utilising an integrated computerised</w:t>
      </w:r>
      <w:r>
        <w:rPr>
          <w:rFonts w:ascii="Century Gothic" w:hAnsi="Century Gothic"/>
          <w:sz w:val="24"/>
          <w:szCs w:val="24"/>
        </w:rPr>
        <w:t xml:space="preserve"> Human Resource Management </w:t>
      </w:r>
      <w:r w:rsidRPr="00A81B33">
        <w:rPr>
          <w:rFonts w:ascii="Century Gothic" w:hAnsi="Century Gothic"/>
          <w:sz w:val="24"/>
          <w:szCs w:val="24"/>
        </w:rPr>
        <w:t>system to provide quality personnel and payroll processing services</w:t>
      </w:r>
      <w:r w:rsidR="001E3D40">
        <w:rPr>
          <w:rFonts w:ascii="Century Gothic" w:hAnsi="Century Gothic"/>
          <w:sz w:val="24"/>
          <w:szCs w:val="24"/>
        </w:rPr>
        <w:t>.</w:t>
      </w:r>
    </w:p>
    <w:p w:rsidR="004A20E3" w:rsidRPr="00393055" w:rsidRDefault="00F247DF" w:rsidP="00223108">
      <w:pPr>
        <w:pStyle w:val="Heading1"/>
        <w:rPr>
          <w:rFonts w:ascii="Century Gothic" w:hAnsi="Century Gothic"/>
          <w:b/>
          <w:sz w:val="28"/>
          <w:szCs w:val="28"/>
        </w:rPr>
      </w:pPr>
      <w:r w:rsidRPr="00393055">
        <w:rPr>
          <w:rFonts w:ascii="Century Gothic" w:hAnsi="Century Gothic"/>
          <w:b/>
          <w:sz w:val="28"/>
          <w:szCs w:val="28"/>
        </w:rPr>
        <w:t xml:space="preserve">Primary </w:t>
      </w:r>
      <w:r w:rsidR="0002587E" w:rsidRPr="00393055">
        <w:rPr>
          <w:rFonts w:ascii="Century Gothic" w:hAnsi="Century Gothic"/>
          <w:b/>
          <w:sz w:val="28"/>
          <w:szCs w:val="28"/>
        </w:rPr>
        <w:t>Duties</w:t>
      </w:r>
    </w:p>
    <w:p w:rsidR="00F4163B" w:rsidRPr="00F4163B" w:rsidRDefault="00A81B33" w:rsidP="007E413D">
      <w:pPr>
        <w:numPr>
          <w:ilvl w:val="0"/>
          <w:numId w:val="24"/>
        </w:numPr>
        <w:tabs>
          <w:tab w:val="clear" w:pos="720"/>
          <w:tab w:val="clear" w:pos="822"/>
          <w:tab w:val="num" w:pos="284"/>
          <w:tab w:val="left" w:pos="426"/>
        </w:tabs>
        <w:spacing w:after="120" w:line="240" w:lineRule="auto"/>
        <w:ind w:left="284" w:hanging="284"/>
        <w:rPr>
          <w:rFonts w:ascii="Century Gothic" w:hAnsi="Century Gothic" w:cs="Gill Sans"/>
          <w:szCs w:val="24"/>
        </w:rPr>
      </w:pPr>
      <w:r w:rsidRPr="00A81B33">
        <w:rPr>
          <w:rFonts w:ascii="Century Gothic" w:hAnsi="Century Gothic" w:cs="Gill Sans"/>
          <w:szCs w:val="24"/>
        </w:rPr>
        <w:t>Undertake accurate, efficient and effective processing of transactions utilising an integrated Human Resource Management System</w:t>
      </w:r>
      <w:r>
        <w:rPr>
          <w:rFonts w:ascii="Century Gothic" w:hAnsi="Century Gothic" w:cs="Gill Sans"/>
          <w:szCs w:val="24"/>
        </w:rPr>
        <w:t xml:space="preserve"> (HRM)</w:t>
      </w:r>
      <w:r w:rsidR="00F4163B" w:rsidRPr="00F4163B">
        <w:rPr>
          <w:rFonts w:ascii="Century Gothic" w:hAnsi="Century Gothic" w:cs="Gill Sans"/>
          <w:szCs w:val="24"/>
        </w:rPr>
        <w:t>.</w:t>
      </w:r>
    </w:p>
    <w:p w:rsidR="00F4163B" w:rsidRDefault="00A81B33" w:rsidP="007E413D">
      <w:pPr>
        <w:numPr>
          <w:ilvl w:val="0"/>
          <w:numId w:val="24"/>
        </w:numPr>
        <w:tabs>
          <w:tab w:val="clear" w:pos="720"/>
          <w:tab w:val="clear" w:pos="822"/>
          <w:tab w:val="num" w:pos="284"/>
          <w:tab w:val="left" w:pos="426"/>
        </w:tabs>
        <w:spacing w:after="120" w:line="240" w:lineRule="auto"/>
        <w:ind w:left="284" w:hanging="284"/>
        <w:rPr>
          <w:rFonts w:ascii="Century Gothic" w:hAnsi="Century Gothic" w:cs="Gill Sans"/>
          <w:szCs w:val="24"/>
        </w:rPr>
      </w:pPr>
      <w:r w:rsidRPr="00A81B33">
        <w:rPr>
          <w:rFonts w:ascii="Century Gothic" w:hAnsi="Century Gothic" w:cs="Gill Sans"/>
          <w:szCs w:val="24"/>
        </w:rPr>
        <w:t>Accurately interpret, apply and communicate award provisions, legislative and government/departmental policies and procedures</w:t>
      </w:r>
      <w:r w:rsidR="00F4163B" w:rsidRPr="00F4163B">
        <w:rPr>
          <w:rFonts w:ascii="Century Gothic" w:hAnsi="Century Gothic" w:cs="Gill Sans"/>
          <w:szCs w:val="24"/>
        </w:rPr>
        <w:t>.</w:t>
      </w:r>
    </w:p>
    <w:p w:rsidR="007E413D" w:rsidRDefault="00A81B33" w:rsidP="007E413D">
      <w:pPr>
        <w:numPr>
          <w:ilvl w:val="0"/>
          <w:numId w:val="24"/>
        </w:numPr>
        <w:tabs>
          <w:tab w:val="clear" w:pos="720"/>
          <w:tab w:val="clear" w:pos="822"/>
          <w:tab w:val="num" w:pos="284"/>
          <w:tab w:val="left" w:pos="426"/>
        </w:tabs>
        <w:spacing w:after="120" w:line="240" w:lineRule="auto"/>
        <w:ind w:left="284" w:hanging="284"/>
        <w:rPr>
          <w:rFonts w:ascii="Century Gothic" w:hAnsi="Century Gothic" w:cs="Gill Sans"/>
          <w:szCs w:val="24"/>
        </w:rPr>
      </w:pPr>
      <w:r w:rsidRPr="00A81B33">
        <w:rPr>
          <w:rFonts w:ascii="Century Gothic" w:hAnsi="Century Gothic" w:cs="Gill Sans"/>
          <w:szCs w:val="24"/>
        </w:rPr>
        <w:t>Ensure a high level of integrity and/or accuracy of processed data ensuring compliance with instructions, awards, enterprise agreements and legislation</w:t>
      </w:r>
      <w:r w:rsidR="007E413D">
        <w:rPr>
          <w:rFonts w:ascii="Century Gothic" w:hAnsi="Century Gothic" w:cs="Gill Sans"/>
          <w:szCs w:val="24"/>
        </w:rPr>
        <w:t>.</w:t>
      </w:r>
    </w:p>
    <w:p w:rsidR="00F4163B" w:rsidRPr="00F4163B" w:rsidRDefault="00A81B33" w:rsidP="007E413D">
      <w:pPr>
        <w:numPr>
          <w:ilvl w:val="0"/>
          <w:numId w:val="24"/>
        </w:numPr>
        <w:tabs>
          <w:tab w:val="clear" w:pos="720"/>
          <w:tab w:val="clear" w:pos="822"/>
          <w:tab w:val="num" w:pos="284"/>
          <w:tab w:val="left" w:pos="426"/>
        </w:tabs>
        <w:spacing w:after="120" w:line="240" w:lineRule="auto"/>
        <w:ind w:left="284" w:hanging="284"/>
        <w:rPr>
          <w:rFonts w:ascii="Century Gothic" w:hAnsi="Century Gothic" w:cs="Gill Sans"/>
          <w:szCs w:val="24"/>
        </w:rPr>
      </w:pPr>
      <w:r w:rsidRPr="00A81B33">
        <w:rPr>
          <w:rFonts w:ascii="Century Gothic" w:hAnsi="Century Gothic" w:cs="Gill Sans"/>
          <w:szCs w:val="24"/>
        </w:rPr>
        <w:t>Investigate and respond to management and employee enquiries, prepare HRM operational type reports and provide appropriate information and advice orally and/or in writing.  Provide authoritative and timely advice/reports to senior management</w:t>
      </w:r>
      <w:r w:rsidR="00F4163B" w:rsidRPr="00F4163B">
        <w:rPr>
          <w:rFonts w:ascii="Century Gothic" w:hAnsi="Century Gothic" w:cs="Gill Sans"/>
          <w:szCs w:val="24"/>
        </w:rPr>
        <w:t>.</w:t>
      </w:r>
    </w:p>
    <w:p w:rsidR="00F4163B" w:rsidRPr="00F4163B" w:rsidRDefault="00A81B33" w:rsidP="007E413D">
      <w:pPr>
        <w:numPr>
          <w:ilvl w:val="0"/>
          <w:numId w:val="24"/>
        </w:numPr>
        <w:tabs>
          <w:tab w:val="clear" w:pos="720"/>
          <w:tab w:val="clear" w:pos="822"/>
          <w:tab w:val="num" w:pos="284"/>
          <w:tab w:val="left" w:pos="426"/>
        </w:tabs>
        <w:spacing w:after="120" w:line="240" w:lineRule="auto"/>
        <w:ind w:left="284" w:hanging="284"/>
        <w:rPr>
          <w:rFonts w:ascii="Century Gothic" w:hAnsi="Century Gothic" w:cs="Gill Sans"/>
          <w:szCs w:val="24"/>
        </w:rPr>
      </w:pPr>
      <w:r w:rsidRPr="00A81B33">
        <w:rPr>
          <w:rFonts w:ascii="Century Gothic" w:hAnsi="Century Gothic" w:cs="Gill Sans"/>
          <w:szCs w:val="24"/>
        </w:rPr>
        <w:t>Liaise with clients, senior departmental staff as well as officers of other agencies in relation to the activities of the section</w:t>
      </w:r>
      <w:r w:rsidR="00F4163B" w:rsidRPr="00F4163B">
        <w:rPr>
          <w:rFonts w:ascii="Century Gothic" w:hAnsi="Century Gothic" w:cs="Gill Sans"/>
          <w:szCs w:val="24"/>
        </w:rPr>
        <w:t>.</w:t>
      </w:r>
    </w:p>
    <w:p w:rsidR="00A81B33" w:rsidRPr="00B577FF" w:rsidRDefault="00A81B33" w:rsidP="00407965">
      <w:pPr>
        <w:widowControl/>
        <w:numPr>
          <w:ilvl w:val="0"/>
          <w:numId w:val="24"/>
        </w:numPr>
        <w:tabs>
          <w:tab w:val="clear" w:pos="720"/>
          <w:tab w:val="clear" w:pos="822"/>
          <w:tab w:val="num" w:pos="284"/>
          <w:tab w:val="left" w:pos="426"/>
        </w:tabs>
        <w:overflowPunct/>
        <w:autoSpaceDE/>
        <w:autoSpaceDN/>
        <w:adjustRightInd/>
        <w:spacing w:after="120" w:line="240" w:lineRule="auto"/>
        <w:ind w:left="284" w:hanging="284"/>
        <w:jc w:val="left"/>
        <w:textAlignment w:val="auto"/>
        <w:rPr>
          <w:rFonts w:ascii="Century Gothic" w:hAnsi="Century Gothic" w:cs="Gill Sans"/>
          <w:b/>
          <w:sz w:val="28"/>
          <w:szCs w:val="28"/>
        </w:rPr>
      </w:pPr>
      <w:r w:rsidRPr="00B577FF">
        <w:rPr>
          <w:rFonts w:ascii="Century Gothic" w:hAnsi="Century Gothic" w:cs="Gill Sans"/>
          <w:szCs w:val="24"/>
        </w:rPr>
        <w:t xml:space="preserve">Assist with training </w:t>
      </w:r>
      <w:r w:rsidR="009E5DDC" w:rsidRPr="00B577FF">
        <w:rPr>
          <w:rFonts w:ascii="Century Gothic" w:hAnsi="Century Gothic" w:cs="Gill Sans"/>
          <w:szCs w:val="24"/>
        </w:rPr>
        <w:t>in</w:t>
      </w:r>
      <w:r w:rsidRPr="00B577FF">
        <w:rPr>
          <w:rFonts w:ascii="Century Gothic" w:hAnsi="Century Gothic" w:cs="Gill Sans"/>
          <w:szCs w:val="24"/>
        </w:rPr>
        <w:t xml:space="preserve"> office-based software and other relevant systems</w:t>
      </w:r>
      <w:r w:rsidR="00F4163B" w:rsidRPr="00B577FF">
        <w:rPr>
          <w:rFonts w:ascii="Century Gothic" w:hAnsi="Century Gothic" w:cs="Gill Sans"/>
          <w:szCs w:val="24"/>
        </w:rPr>
        <w:t>.</w:t>
      </w:r>
      <w:r w:rsidRPr="00B577FF">
        <w:rPr>
          <w:rFonts w:ascii="Century Gothic" w:hAnsi="Century Gothic"/>
          <w:b/>
          <w:sz w:val="28"/>
          <w:szCs w:val="28"/>
        </w:rPr>
        <w:br w:type="page"/>
      </w:r>
    </w:p>
    <w:p w:rsidR="004A20E3" w:rsidRPr="00393055" w:rsidRDefault="0002587E" w:rsidP="00393055">
      <w:pPr>
        <w:pStyle w:val="Heading1"/>
        <w:rPr>
          <w:rFonts w:ascii="Century Gothic" w:hAnsi="Century Gothic"/>
          <w:b/>
          <w:sz w:val="28"/>
          <w:szCs w:val="28"/>
        </w:rPr>
      </w:pPr>
      <w:r w:rsidRPr="00393055">
        <w:rPr>
          <w:rFonts w:ascii="Century Gothic" w:hAnsi="Century Gothic"/>
          <w:b/>
          <w:sz w:val="28"/>
          <w:szCs w:val="28"/>
        </w:rPr>
        <w:lastRenderedPageBreak/>
        <w:t>Scope of Work</w:t>
      </w:r>
    </w:p>
    <w:p w:rsidR="00EC2AFC" w:rsidRPr="00F4163B" w:rsidRDefault="00A81B33" w:rsidP="00F4163B">
      <w:pPr>
        <w:spacing w:line="240" w:lineRule="auto"/>
        <w:ind w:right="-1"/>
        <w:rPr>
          <w:rFonts w:ascii="Century Gothic" w:hAnsi="Century Gothic" w:cs="Gill Sans"/>
          <w:szCs w:val="24"/>
        </w:rPr>
      </w:pPr>
      <w:r w:rsidRPr="00A81B33">
        <w:rPr>
          <w:rFonts w:ascii="Century Gothic" w:hAnsi="Century Gothic" w:cs="Gill Sans"/>
          <w:szCs w:val="24"/>
        </w:rPr>
        <w:t>Responsible for ensuring the application of appropriate policies, standards and practices in a complex operational environment.  May assist a supervisor to ensure less qualified or experienced staff receive instruction, guidance and performance feedback</w:t>
      </w:r>
      <w:r w:rsidR="001E2EE8" w:rsidRPr="00F4163B">
        <w:rPr>
          <w:rFonts w:ascii="Century Gothic" w:hAnsi="Century Gothic" w:cs="Gill Sans"/>
          <w:szCs w:val="24"/>
        </w:rPr>
        <w:t>.</w:t>
      </w:r>
    </w:p>
    <w:p w:rsidR="004A20E3" w:rsidRPr="00393055" w:rsidRDefault="0002587E" w:rsidP="00223108">
      <w:pPr>
        <w:pStyle w:val="Heading1"/>
        <w:rPr>
          <w:rFonts w:ascii="Century Gothic" w:hAnsi="Century Gothic"/>
          <w:b/>
          <w:sz w:val="28"/>
          <w:szCs w:val="28"/>
        </w:rPr>
      </w:pPr>
      <w:r w:rsidRPr="00393055">
        <w:rPr>
          <w:rFonts w:ascii="Century Gothic" w:hAnsi="Century Gothic"/>
          <w:b/>
          <w:sz w:val="28"/>
          <w:szCs w:val="28"/>
        </w:rPr>
        <w:t>Direction and Supervision</w:t>
      </w:r>
    </w:p>
    <w:p w:rsidR="00EC2AFC" w:rsidRPr="00A54047" w:rsidRDefault="00A81B33" w:rsidP="00393055">
      <w:pPr>
        <w:spacing w:line="240" w:lineRule="auto"/>
        <w:ind w:right="-1"/>
        <w:rPr>
          <w:rFonts w:ascii="Century Gothic" w:hAnsi="Century Gothic" w:cs="Gill Sans"/>
          <w:szCs w:val="24"/>
        </w:rPr>
      </w:pPr>
      <w:r w:rsidRPr="00A81B33">
        <w:rPr>
          <w:rFonts w:ascii="Century Gothic" w:hAnsi="Century Gothic" w:cs="Gill Sans"/>
          <w:szCs w:val="24"/>
        </w:rPr>
        <w:t xml:space="preserve">The occupant works as a member of a team and under the general direction of the Team Leader, Payroll </w:t>
      </w:r>
      <w:r>
        <w:rPr>
          <w:rFonts w:ascii="Century Gothic" w:hAnsi="Century Gothic" w:cs="Gill Sans"/>
          <w:szCs w:val="24"/>
        </w:rPr>
        <w:t xml:space="preserve">Services </w:t>
      </w:r>
      <w:r w:rsidRPr="00A81B33">
        <w:rPr>
          <w:rFonts w:ascii="Century Gothic" w:hAnsi="Century Gothic" w:cs="Gill Sans"/>
          <w:szCs w:val="24"/>
        </w:rPr>
        <w:t>and is expected to exercise some discretion in the prioritisation of tasks</w:t>
      </w:r>
      <w:r w:rsidR="001E2EE8" w:rsidRPr="00A54047">
        <w:rPr>
          <w:rFonts w:ascii="Century Gothic" w:hAnsi="Century Gothic" w:cs="Gill Sans"/>
          <w:szCs w:val="24"/>
        </w:rPr>
        <w:t>.</w:t>
      </w:r>
    </w:p>
    <w:p w:rsidR="00D01E52" w:rsidRPr="00393055" w:rsidRDefault="00F247DF" w:rsidP="00223108">
      <w:pPr>
        <w:pStyle w:val="Heading1"/>
        <w:rPr>
          <w:rFonts w:ascii="Century Gothic" w:hAnsi="Century Gothic"/>
          <w:b/>
          <w:sz w:val="28"/>
          <w:szCs w:val="28"/>
        </w:rPr>
      </w:pPr>
      <w:r w:rsidRPr="00393055">
        <w:rPr>
          <w:rFonts w:ascii="Century Gothic" w:hAnsi="Century Gothic"/>
          <w:b/>
          <w:sz w:val="28"/>
          <w:szCs w:val="28"/>
        </w:rPr>
        <w:t>Selection Criteria</w:t>
      </w:r>
    </w:p>
    <w:p w:rsidR="001E2EE8" w:rsidRPr="00B65667" w:rsidRDefault="00A81B33" w:rsidP="00393055">
      <w:pPr>
        <w:numPr>
          <w:ilvl w:val="0"/>
          <w:numId w:val="24"/>
        </w:numPr>
        <w:tabs>
          <w:tab w:val="clear" w:pos="720"/>
          <w:tab w:val="clear" w:pos="822"/>
          <w:tab w:val="num" w:pos="284"/>
          <w:tab w:val="left" w:pos="426"/>
        </w:tabs>
        <w:spacing w:line="240" w:lineRule="auto"/>
        <w:ind w:left="284" w:right="-1" w:hanging="284"/>
        <w:rPr>
          <w:rFonts w:ascii="Century Gothic" w:hAnsi="Century Gothic" w:cs="Gill Sans"/>
          <w:szCs w:val="24"/>
        </w:rPr>
      </w:pPr>
      <w:r w:rsidRPr="00A81B33">
        <w:rPr>
          <w:rFonts w:ascii="Century Gothic" w:hAnsi="Century Gothic" w:cs="Gill Sans"/>
          <w:szCs w:val="24"/>
        </w:rPr>
        <w:t>Sound knowledge and understanding of human resource operations including knowledge of the technical aspects of appointments, pay variations, staff movements, conditions of service and other human resource matters</w:t>
      </w:r>
      <w:r w:rsidR="001E2EE8" w:rsidRPr="00B65667">
        <w:rPr>
          <w:rFonts w:ascii="Century Gothic" w:hAnsi="Century Gothic" w:cs="Gill Sans"/>
          <w:szCs w:val="24"/>
        </w:rPr>
        <w:t>.</w:t>
      </w:r>
    </w:p>
    <w:p w:rsidR="001E2EE8" w:rsidRPr="00B65667" w:rsidRDefault="001E2EE8" w:rsidP="00393055">
      <w:pPr>
        <w:tabs>
          <w:tab w:val="clear" w:pos="822"/>
          <w:tab w:val="num" w:pos="284"/>
          <w:tab w:val="left" w:pos="426"/>
        </w:tabs>
        <w:spacing w:line="240" w:lineRule="auto"/>
        <w:ind w:left="284" w:right="-1" w:hanging="284"/>
        <w:rPr>
          <w:rFonts w:ascii="Century Gothic" w:hAnsi="Century Gothic" w:cs="Gill Sans"/>
          <w:szCs w:val="24"/>
        </w:rPr>
      </w:pPr>
    </w:p>
    <w:p w:rsidR="00A81B33" w:rsidRPr="00A81B33" w:rsidRDefault="00A81B33" w:rsidP="00393055">
      <w:pPr>
        <w:numPr>
          <w:ilvl w:val="0"/>
          <w:numId w:val="24"/>
        </w:numPr>
        <w:tabs>
          <w:tab w:val="clear" w:pos="720"/>
          <w:tab w:val="clear" w:pos="822"/>
          <w:tab w:val="num" w:pos="284"/>
          <w:tab w:val="left" w:pos="426"/>
        </w:tabs>
        <w:spacing w:line="240" w:lineRule="auto"/>
        <w:ind w:left="284" w:right="-1" w:hanging="284"/>
        <w:rPr>
          <w:rFonts w:ascii="Century Gothic" w:hAnsi="Century Gothic" w:cs="Gill Sans"/>
          <w:szCs w:val="24"/>
        </w:rPr>
      </w:pPr>
      <w:r w:rsidRPr="00A81B33">
        <w:rPr>
          <w:rFonts w:ascii="Century Gothic" w:hAnsi="Century Gothic" w:cs="Gill Sans"/>
          <w:szCs w:val="24"/>
        </w:rPr>
        <w:t>Sound knowledge of State Service legislation and demonstrated ability to interpret and apply industrial awards, legislative and government/departmental policies and procedural guidelines relating to human resource operations</w:t>
      </w:r>
    </w:p>
    <w:p w:rsidR="00A81B33" w:rsidRDefault="00A81B33" w:rsidP="00A81B33">
      <w:pPr>
        <w:pStyle w:val="ListParagraph"/>
        <w:rPr>
          <w:rFonts w:ascii="Century Gothic" w:hAnsi="Century Gothic" w:cs="Gill Sans"/>
          <w:szCs w:val="24"/>
        </w:rPr>
      </w:pPr>
    </w:p>
    <w:p w:rsidR="00F247DF" w:rsidRPr="00B65667" w:rsidRDefault="00A81B33" w:rsidP="00393055">
      <w:pPr>
        <w:numPr>
          <w:ilvl w:val="0"/>
          <w:numId w:val="24"/>
        </w:numPr>
        <w:tabs>
          <w:tab w:val="clear" w:pos="720"/>
          <w:tab w:val="clear" w:pos="822"/>
          <w:tab w:val="num" w:pos="284"/>
          <w:tab w:val="left" w:pos="426"/>
        </w:tabs>
        <w:spacing w:line="240" w:lineRule="auto"/>
        <w:ind w:left="284" w:right="-1" w:hanging="284"/>
        <w:rPr>
          <w:rFonts w:ascii="Century Gothic" w:hAnsi="Century Gothic" w:cs="Gill Sans"/>
          <w:szCs w:val="24"/>
        </w:rPr>
      </w:pPr>
      <w:r w:rsidRPr="00A81B33">
        <w:rPr>
          <w:rFonts w:ascii="Century Gothic" w:hAnsi="Century Gothic" w:cs="Gill Sans"/>
          <w:szCs w:val="24"/>
        </w:rPr>
        <w:t>Well-developed computer skills including demonstrable competency in the use of word processing, spreadsheet and database packages and ability to adapt to a changing operational and technological environment</w:t>
      </w:r>
      <w:r w:rsidR="00F247DF" w:rsidRPr="00B65667">
        <w:rPr>
          <w:rFonts w:ascii="Century Gothic" w:hAnsi="Century Gothic" w:cs="Gill Sans"/>
          <w:szCs w:val="24"/>
        </w:rPr>
        <w:t>.</w:t>
      </w:r>
    </w:p>
    <w:p w:rsidR="00F247DF" w:rsidRPr="00B65667" w:rsidRDefault="00F247DF" w:rsidP="00393055">
      <w:pPr>
        <w:pStyle w:val="ListParagraph"/>
        <w:tabs>
          <w:tab w:val="num" w:pos="284"/>
        </w:tabs>
        <w:ind w:left="284" w:hanging="284"/>
        <w:rPr>
          <w:rFonts w:ascii="Century Gothic" w:hAnsi="Century Gothic" w:cs="Gill Sans"/>
          <w:szCs w:val="24"/>
        </w:rPr>
      </w:pPr>
    </w:p>
    <w:p w:rsidR="00A81B33" w:rsidRPr="00A81B33" w:rsidRDefault="00A81B33" w:rsidP="00393055">
      <w:pPr>
        <w:numPr>
          <w:ilvl w:val="0"/>
          <w:numId w:val="24"/>
        </w:numPr>
        <w:tabs>
          <w:tab w:val="clear" w:pos="720"/>
          <w:tab w:val="clear" w:pos="822"/>
          <w:tab w:val="num" w:pos="284"/>
          <w:tab w:val="left" w:pos="426"/>
        </w:tabs>
        <w:spacing w:line="240" w:lineRule="auto"/>
        <w:ind w:left="284" w:right="-1" w:hanging="284"/>
        <w:rPr>
          <w:rFonts w:ascii="Century Gothic" w:hAnsi="Century Gothic" w:cs="Gill Sans"/>
          <w:szCs w:val="24"/>
        </w:rPr>
      </w:pPr>
      <w:r w:rsidRPr="00A81B33">
        <w:rPr>
          <w:rFonts w:ascii="Century Gothic" w:hAnsi="Century Gothic" w:cs="Gill Sans"/>
          <w:szCs w:val="24"/>
        </w:rPr>
        <w:t>Demonstrated ability to work effectively in a team environment and/or independently prioritise tasks to ensure that deadlines are met in an environment subject to specific time-frames</w:t>
      </w:r>
    </w:p>
    <w:p w:rsidR="00A81B33" w:rsidRDefault="00A81B33" w:rsidP="00A81B33">
      <w:pPr>
        <w:pStyle w:val="ListParagraph"/>
        <w:rPr>
          <w:rFonts w:ascii="Century Gothic" w:hAnsi="Century Gothic" w:cs="Gill Sans"/>
          <w:szCs w:val="24"/>
        </w:rPr>
      </w:pPr>
    </w:p>
    <w:p w:rsidR="00A81B33" w:rsidRPr="00A81B33" w:rsidRDefault="00A046F9" w:rsidP="00393055">
      <w:pPr>
        <w:numPr>
          <w:ilvl w:val="0"/>
          <w:numId w:val="24"/>
        </w:numPr>
        <w:tabs>
          <w:tab w:val="clear" w:pos="720"/>
          <w:tab w:val="clear" w:pos="822"/>
          <w:tab w:val="num" w:pos="284"/>
          <w:tab w:val="left" w:pos="426"/>
        </w:tabs>
        <w:spacing w:line="240" w:lineRule="auto"/>
        <w:ind w:left="284" w:right="-1" w:hanging="284"/>
        <w:rPr>
          <w:rFonts w:ascii="Century Gothic" w:hAnsi="Century Gothic" w:cs="Gill Sans"/>
          <w:szCs w:val="24"/>
        </w:rPr>
      </w:pPr>
      <w:r>
        <w:rPr>
          <w:rFonts w:ascii="Century Gothic" w:hAnsi="Century Gothic" w:cs="Gill Sans"/>
          <w:szCs w:val="24"/>
        </w:rPr>
        <w:t>Well-developed</w:t>
      </w:r>
      <w:r w:rsidR="00A81B33" w:rsidRPr="00A81B33">
        <w:rPr>
          <w:rFonts w:ascii="Century Gothic" w:hAnsi="Century Gothic" w:cs="Gill Sans"/>
          <w:szCs w:val="24"/>
        </w:rPr>
        <w:t xml:space="preserve"> interpersonal skills including written and oral communication, negotiation and conflict resolution, with the ability to interact and liaise effectively with staff at all levels</w:t>
      </w:r>
      <w:r>
        <w:rPr>
          <w:rFonts w:ascii="Century Gothic" w:hAnsi="Century Gothic" w:cs="Gill Sans"/>
          <w:szCs w:val="24"/>
        </w:rPr>
        <w:t>.</w:t>
      </w:r>
    </w:p>
    <w:p w:rsidR="00A81B33" w:rsidRDefault="00A81B33" w:rsidP="00A81B33">
      <w:pPr>
        <w:pStyle w:val="ListParagraph"/>
        <w:rPr>
          <w:rFonts w:ascii="Century Gothic" w:hAnsi="Century Gothic" w:cs="Gill Sans"/>
          <w:szCs w:val="24"/>
        </w:rPr>
      </w:pPr>
    </w:p>
    <w:p w:rsidR="001E2EE8" w:rsidRPr="00B65667" w:rsidRDefault="00A81B33" w:rsidP="00393055">
      <w:pPr>
        <w:numPr>
          <w:ilvl w:val="0"/>
          <w:numId w:val="24"/>
        </w:numPr>
        <w:tabs>
          <w:tab w:val="clear" w:pos="720"/>
          <w:tab w:val="clear" w:pos="822"/>
          <w:tab w:val="num" w:pos="284"/>
          <w:tab w:val="left" w:pos="426"/>
        </w:tabs>
        <w:spacing w:line="240" w:lineRule="auto"/>
        <w:ind w:left="284" w:right="-1" w:hanging="284"/>
        <w:rPr>
          <w:rFonts w:ascii="Century Gothic" w:hAnsi="Century Gothic" w:cs="Gill Sans"/>
          <w:szCs w:val="24"/>
        </w:rPr>
      </w:pPr>
      <w:r w:rsidRPr="00A81B33">
        <w:rPr>
          <w:rFonts w:ascii="Century Gothic" w:hAnsi="Century Gothic" w:cs="Gill Sans"/>
          <w:szCs w:val="24"/>
        </w:rPr>
        <w:t>Demonstrated ability to exercise initiative and discretion in handling sensitive matters in a confidential, diplomatic and professional manner</w:t>
      </w:r>
      <w:r w:rsidR="001E2EE8" w:rsidRPr="00B65667">
        <w:rPr>
          <w:rFonts w:ascii="Century Gothic" w:hAnsi="Century Gothic" w:cs="Gill Sans"/>
          <w:szCs w:val="24"/>
        </w:rPr>
        <w:t>.</w:t>
      </w:r>
    </w:p>
    <w:p w:rsidR="00393055" w:rsidRPr="00393055" w:rsidRDefault="00393055" w:rsidP="00393055">
      <w:pPr>
        <w:pStyle w:val="Heading1"/>
        <w:rPr>
          <w:rFonts w:ascii="Century Gothic" w:hAnsi="Century Gothic"/>
          <w:b/>
          <w:sz w:val="28"/>
          <w:szCs w:val="28"/>
        </w:rPr>
      </w:pPr>
      <w:r w:rsidRPr="00393055">
        <w:rPr>
          <w:rFonts w:ascii="Century Gothic" w:hAnsi="Century Gothic"/>
          <w:b/>
          <w:sz w:val="28"/>
          <w:szCs w:val="28"/>
        </w:rPr>
        <w:t>Qualifications and Experience</w:t>
      </w:r>
    </w:p>
    <w:p w:rsidR="00393055" w:rsidRPr="00A81B33" w:rsidRDefault="00A81B33" w:rsidP="00393055">
      <w:pPr>
        <w:spacing w:line="240" w:lineRule="auto"/>
        <w:ind w:right="-1"/>
        <w:rPr>
          <w:rFonts w:ascii="Century Gothic" w:hAnsi="Century Gothic" w:cs="Gill Sans"/>
          <w:szCs w:val="24"/>
        </w:rPr>
      </w:pPr>
      <w:r w:rsidRPr="00A81B33">
        <w:rPr>
          <w:rFonts w:ascii="Century Gothic" w:hAnsi="Century Gothic" w:cs="Gill Sans"/>
          <w:szCs w:val="24"/>
        </w:rPr>
        <w:t>Knowledge and expertise consistent with qualifications recognised at Certificate 3 and 4 or equivalent level</w:t>
      </w:r>
      <w:r w:rsidR="00393055" w:rsidRPr="00A81B33">
        <w:rPr>
          <w:rFonts w:ascii="Century Gothic" w:hAnsi="Century Gothic" w:cs="Gill Sans"/>
          <w:szCs w:val="24"/>
        </w:rPr>
        <w:t>.</w:t>
      </w:r>
    </w:p>
    <w:p w:rsidR="00A81B33" w:rsidRDefault="00A81B33">
      <w:pPr>
        <w:widowControl/>
        <w:tabs>
          <w:tab w:val="clear" w:pos="822"/>
        </w:tabs>
        <w:overflowPunct/>
        <w:autoSpaceDE/>
        <w:autoSpaceDN/>
        <w:adjustRightInd/>
        <w:spacing w:line="240" w:lineRule="auto"/>
        <w:jc w:val="left"/>
        <w:textAlignment w:val="auto"/>
        <w:rPr>
          <w:rFonts w:ascii="Century Gothic" w:hAnsi="Century Gothic" w:cs="Gill Sans"/>
          <w:b/>
          <w:sz w:val="28"/>
          <w:szCs w:val="28"/>
        </w:rPr>
      </w:pPr>
      <w:r>
        <w:rPr>
          <w:rFonts w:ascii="Century Gothic" w:hAnsi="Century Gothic" w:cs="Gill Sans"/>
          <w:b/>
          <w:sz w:val="28"/>
          <w:szCs w:val="28"/>
        </w:rPr>
        <w:br w:type="page"/>
      </w:r>
    </w:p>
    <w:p w:rsidR="00466933" w:rsidRPr="00B65667" w:rsidRDefault="00466933" w:rsidP="00466933">
      <w:pPr>
        <w:spacing w:before="240"/>
        <w:rPr>
          <w:rFonts w:ascii="Century Gothic" w:hAnsi="Century Gothic" w:cs="Gill Sans"/>
          <w:b/>
          <w:sz w:val="28"/>
          <w:szCs w:val="28"/>
        </w:rPr>
      </w:pPr>
      <w:r w:rsidRPr="00B65667">
        <w:rPr>
          <w:rFonts w:ascii="Century Gothic" w:hAnsi="Century Gothic" w:cs="Gill Sans"/>
          <w:b/>
          <w:sz w:val="28"/>
          <w:szCs w:val="28"/>
        </w:rPr>
        <w:lastRenderedPageBreak/>
        <w:t>Code of Conduct</w:t>
      </w:r>
    </w:p>
    <w:p w:rsidR="00466933" w:rsidRPr="00B65667" w:rsidRDefault="00466933" w:rsidP="00466933">
      <w:pPr>
        <w:spacing w:before="120"/>
        <w:ind w:right="-1"/>
        <w:rPr>
          <w:rFonts w:ascii="Century Gothic" w:hAnsi="Century Gothic" w:cs="Gill Sans"/>
          <w:szCs w:val="24"/>
        </w:rPr>
      </w:pPr>
      <w:r w:rsidRPr="00B65667">
        <w:rPr>
          <w:rFonts w:ascii="Century Gothic" w:hAnsi="Century Gothic" w:cs="Gill Sans"/>
          <w:szCs w:val="24"/>
        </w:rPr>
        <w:t xml:space="preserve">The State Service Code of Conduct, which is contained in Section 9 of the </w:t>
      </w:r>
      <w:r w:rsidRPr="00B65667">
        <w:rPr>
          <w:rFonts w:ascii="Century Gothic" w:hAnsi="Century Gothic" w:cs="Gill Sans"/>
          <w:i/>
          <w:szCs w:val="24"/>
        </w:rPr>
        <w:t>State Service Act 2000</w:t>
      </w:r>
      <w:r w:rsidRPr="00B65667">
        <w:rPr>
          <w:rFonts w:ascii="Century Gothic" w:hAnsi="Century Gothic" w:cs="Gill Sans"/>
          <w:szCs w:val="24"/>
        </w:rPr>
        <w:t xml:space="preserve"> (the Act), reinforces and upholds the State Service Principles (s7) by establishing standards of behaviour and conduct that apply to all employees, including the person undertaking these duties, senior officers and Heads of Agency.</w:t>
      </w:r>
    </w:p>
    <w:p w:rsidR="00466933" w:rsidRPr="00B65667" w:rsidRDefault="00466933" w:rsidP="00466933">
      <w:pPr>
        <w:spacing w:before="240" w:after="120"/>
        <w:rPr>
          <w:rFonts w:ascii="Century Gothic" w:hAnsi="Century Gothic" w:cs="Gill Sans"/>
          <w:b/>
          <w:sz w:val="28"/>
          <w:szCs w:val="28"/>
        </w:rPr>
      </w:pPr>
      <w:r w:rsidRPr="00B65667">
        <w:rPr>
          <w:rFonts w:ascii="Century Gothic" w:hAnsi="Century Gothic" w:cs="Gill Sans"/>
          <w:b/>
          <w:sz w:val="28"/>
          <w:szCs w:val="28"/>
        </w:rPr>
        <w:t>Environment and Conditions</w:t>
      </w:r>
    </w:p>
    <w:p w:rsidR="00466933" w:rsidRPr="00B65667" w:rsidRDefault="00466933" w:rsidP="00466933">
      <w:pPr>
        <w:pStyle w:val="BodyText"/>
        <w:tabs>
          <w:tab w:val="left" w:pos="284"/>
        </w:tabs>
        <w:jc w:val="both"/>
        <w:rPr>
          <w:rFonts w:ascii="Century Gothic" w:hAnsi="Century Gothic" w:cs="Arial"/>
          <w:sz w:val="24"/>
        </w:rPr>
      </w:pPr>
      <w:r w:rsidRPr="00B65667">
        <w:rPr>
          <w:rFonts w:ascii="Century Gothic" w:hAnsi="Century Gothic" w:cs="Arial"/>
          <w:sz w:val="24"/>
        </w:rPr>
        <w:t>The Department of Police, Fire and Emergency Management (DPFEM) is an agency created under the</w:t>
      </w:r>
      <w:r w:rsidRPr="00B65667">
        <w:rPr>
          <w:rFonts w:ascii="Century Gothic" w:hAnsi="Century Gothic" w:cs="Arial"/>
          <w:i/>
          <w:sz w:val="24"/>
        </w:rPr>
        <w:t xml:space="preserve"> State Service Act 2000</w:t>
      </w:r>
      <w:r w:rsidRPr="00B65667">
        <w:rPr>
          <w:rFonts w:ascii="Century Gothic" w:hAnsi="Century Gothic"/>
          <w:i/>
          <w:sz w:val="22"/>
        </w:rPr>
        <w:t xml:space="preserve">. </w:t>
      </w:r>
      <w:r w:rsidRPr="00B65667">
        <w:rPr>
          <w:rFonts w:ascii="Century Gothic" w:hAnsi="Century Gothic" w:cs="Arial"/>
          <w:sz w:val="24"/>
        </w:rPr>
        <w:t xml:space="preserve">It consists of four operational services: Tasmania Police, Tasmania Fire Service, State Emergency Service and Forensic Science Service Tasmania. The operational services are supported by a range of support functions. </w:t>
      </w:r>
    </w:p>
    <w:p w:rsidR="00466933" w:rsidRPr="00B65667" w:rsidRDefault="00466933" w:rsidP="00466933">
      <w:pPr>
        <w:pStyle w:val="BodyText"/>
        <w:tabs>
          <w:tab w:val="left" w:pos="284"/>
        </w:tabs>
        <w:jc w:val="both"/>
        <w:rPr>
          <w:rFonts w:ascii="Century Gothic" w:hAnsi="Century Gothic" w:cs="Arial"/>
          <w:sz w:val="24"/>
        </w:rPr>
      </w:pPr>
      <w:r w:rsidRPr="00B65667">
        <w:rPr>
          <w:rFonts w:ascii="Century Gothic" w:hAnsi="Century Gothic" w:cs="Arial"/>
          <w:sz w:val="24"/>
        </w:rPr>
        <w:t xml:space="preserve">DPFEM strives to provide services that are responsive, socially inclusive and focused on policing, emergency response, community preparedness and emergency management outcomes that contribute to a safe and secure community. The services are delivered by sworn Police Officers, State Service employees (including firefighters and support staff) and volunteers. DPFEM works to make our community safe through the provision of a range of different emergency services, and improve our understanding and respect for our diverse community values and lifestyles. </w:t>
      </w:r>
    </w:p>
    <w:p w:rsidR="00466933" w:rsidRPr="00B65667" w:rsidRDefault="00466933" w:rsidP="00466933">
      <w:pPr>
        <w:pStyle w:val="BodyText"/>
        <w:tabs>
          <w:tab w:val="left" w:pos="284"/>
        </w:tabs>
        <w:jc w:val="both"/>
        <w:rPr>
          <w:rFonts w:ascii="Century Gothic" w:hAnsi="Century Gothic" w:cs="Arial"/>
          <w:sz w:val="24"/>
        </w:rPr>
      </w:pPr>
      <w:r w:rsidRPr="00B65667">
        <w:rPr>
          <w:rFonts w:ascii="Century Gothic" w:hAnsi="Century Gothic" w:cs="Arial"/>
          <w:sz w:val="24"/>
        </w:rPr>
        <w:t>DPFEM wants</w:t>
      </w:r>
      <w:r w:rsidRPr="00B65667">
        <w:rPr>
          <w:rFonts w:ascii="Century Gothic" w:hAnsi="Century Gothic"/>
          <w:sz w:val="22"/>
          <w:szCs w:val="22"/>
        </w:rPr>
        <w:t xml:space="preserve"> </w:t>
      </w:r>
      <w:r w:rsidRPr="00B65667">
        <w:rPr>
          <w:rFonts w:ascii="Century Gothic" w:hAnsi="Century Gothic" w:cs="Arial"/>
          <w:sz w:val="24"/>
        </w:rPr>
        <w:t>a safe workplace where employees work in a manner that reflects the organisational values.  The person undertaking these duties is expected to actively participate in developing and maintaining safe work practices and to behave in a manner consistent with the organisational values.</w:t>
      </w:r>
    </w:p>
    <w:p w:rsidR="0002377E" w:rsidRPr="0002377E" w:rsidRDefault="0002377E" w:rsidP="0002377E">
      <w:pPr>
        <w:widowControl/>
        <w:tabs>
          <w:tab w:val="clear" w:pos="822"/>
          <w:tab w:val="left" w:pos="284"/>
        </w:tabs>
        <w:overflowPunct/>
        <w:autoSpaceDE/>
        <w:autoSpaceDN/>
        <w:adjustRightInd/>
        <w:spacing w:after="120" w:line="240" w:lineRule="auto"/>
        <w:textAlignment w:val="auto"/>
        <w:rPr>
          <w:rFonts w:ascii="Century Gothic" w:hAnsi="Century Gothic" w:cs="Arial"/>
          <w:szCs w:val="24"/>
        </w:rPr>
      </w:pPr>
      <w:r w:rsidRPr="0002377E">
        <w:rPr>
          <w:rFonts w:ascii="Century Gothic" w:hAnsi="Century Gothic" w:cs="Arial"/>
          <w:bCs/>
          <w:iCs/>
          <w:szCs w:val="24"/>
        </w:rPr>
        <w:t>DPFEM does not tolerate violence, especially violence against women and children</w:t>
      </w:r>
      <w:r w:rsidRPr="0002377E">
        <w:rPr>
          <w:rFonts w:ascii="Century Gothic" w:hAnsi="Century Gothic" w:cs="Arial"/>
          <w:b/>
          <w:bCs/>
          <w:i/>
          <w:iCs/>
          <w:szCs w:val="24"/>
        </w:rPr>
        <w:t>.</w:t>
      </w:r>
    </w:p>
    <w:p w:rsidR="00466933" w:rsidRPr="00B65667" w:rsidRDefault="00466933" w:rsidP="00466933">
      <w:pPr>
        <w:pStyle w:val="BodyText"/>
        <w:tabs>
          <w:tab w:val="left" w:pos="284"/>
        </w:tabs>
        <w:jc w:val="both"/>
        <w:rPr>
          <w:rFonts w:ascii="Century Gothic" w:hAnsi="Century Gothic" w:cs="Arial"/>
          <w:sz w:val="24"/>
        </w:rPr>
      </w:pPr>
      <w:r w:rsidRPr="00B65667">
        <w:rPr>
          <w:rFonts w:ascii="Century Gothic" w:hAnsi="Century Gothic" w:cs="Arial"/>
          <w:sz w:val="24"/>
        </w:rPr>
        <w:t>The working environment is largely office based, however intra-state travel may be required. During the emergency incidents, the person undertaking these duties may be required to provide support for the emergency incident.</w:t>
      </w:r>
    </w:p>
    <w:p w:rsidR="00466933" w:rsidRPr="00B65667" w:rsidRDefault="00466933" w:rsidP="00466933">
      <w:pPr>
        <w:pStyle w:val="BodyText"/>
        <w:tabs>
          <w:tab w:val="left" w:pos="284"/>
        </w:tabs>
        <w:jc w:val="both"/>
        <w:rPr>
          <w:rFonts w:ascii="Century Gothic" w:hAnsi="Century Gothic" w:cs="Arial"/>
          <w:sz w:val="24"/>
        </w:rPr>
      </w:pPr>
      <w:r w:rsidRPr="00B65667">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rsidR="002E087D" w:rsidRPr="00393055" w:rsidRDefault="00466933" w:rsidP="00393055">
      <w:pPr>
        <w:pStyle w:val="BodyText"/>
        <w:tabs>
          <w:tab w:val="left" w:pos="284"/>
        </w:tabs>
        <w:jc w:val="both"/>
        <w:rPr>
          <w:rFonts w:ascii="Century Gothic" w:hAnsi="Century Gothic" w:cs="Arial"/>
          <w:sz w:val="24"/>
        </w:rPr>
      </w:pPr>
      <w:r w:rsidRPr="00B65667">
        <w:rPr>
          <w:rFonts w:ascii="Century Gothic" w:hAnsi="Century Gothic" w:cs="Arial"/>
          <w:sz w:val="24"/>
        </w:rPr>
        <w:t>Terms and conditions of employment are in accordance with the Tasmanian State Service Award.</w:t>
      </w:r>
    </w:p>
    <w:p w:rsidR="004A20E3" w:rsidRPr="00B65667" w:rsidRDefault="004A20E3" w:rsidP="00BE56E1">
      <w:pPr>
        <w:pBdr>
          <w:top w:val="single" w:sz="6" w:space="1" w:color="auto"/>
        </w:pBdr>
        <w:spacing w:line="240" w:lineRule="auto"/>
        <w:rPr>
          <w:rFonts w:ascii="Century Gothic" w:hAnsi="Century Gothic" w:cs="Gill Sans"/>
        </w:rPr>
      </w:pPr>
    </w:p>
    <w:p w:rsidR="00FF4C0A" w:rsidRPr="00B65667" w:rsidRDefault="00871254" w:rsidP="00BE56E1">
      <w:pPr>
        <w:tabs>
          <w:tab w:val="left" w:pos="204"/>
        </w:tabs>
        <w:spacing w:line="240" w:lineRule="auto"/>
        <w:rPr>
          <w:rFonts w:ascii="Century Gothic" w:hAnsi="Century Gothic" w:cs="Gill Sans"/>
          <w:szCs w:val="24"/>
        </w:rPr>
      </w:pPr>
      <w:r w:rsidRPr="00B65667">
        <w:rPr>
          <w:rFonts w:ascii="Century Gothic" w:hAnsi="Century Gothic" w:cs="Gill Sans"/>
          <w:szCs w:val="24"/>
        </w:rPr>
        <w:t>Approved</w:t>
      </w:r>
    </w:p>
    <w:p w:rsidR="002E087D" w:rsidRPr="00B65667" w:rsidRDefault="002E087D" w:rsidP="00BE56E1">
      <w:pPr>
        <w:tabs>
          <w:tab w:val="left" w:pos="204"/>
          <w:tab w:val="left" w:pos="5760"/>
        </w:tabs>
        <w:spacing w:line="240" w:lineRule="auto"/>
        <w:rPr>
          <w:rFonts w:ascii="Century Gothic" w:hAnsi="Century Gothic" w:cs="Gill Sans"/>
        </w:rPr>
      </w:pPr>
    </w:p>
    <w:p w:rsidR="002E087D" w:rsidRPr="00B65667" w:rsidRDefault="002E087D" w:rsidP="00BE56E1">
      <w:pPr>
        <w:tabs>
          <w:tab w:val="left" w:pos="204"/>
          <w:tab w:val="left" w:pos="5760"/>
        </w:tabs>
        <w:spacing w:line="240" w:lineRule="auto"/>
        <w:rPr>
          <w:rFonts w:ascii="Century Gothic" w:hAnsi="Century Gothic" w:cs="Gill Sans"/>
        </w:rPr>
      </w:pPr>
    </w:p>
    <w:p w:rsidR="00EC2AFC" w:rsidRPr="00B65667" w:rsidRDefault="00466933" w:rsidP="00BE56E1">
      <w:pPr>
        <w:tabs>
          <w:tab w:val="left" w:pos="204"/>
        </w:tabs>
        <w:spacing w:line="240" w:lineRule="auto"/>
        <w:rPr>
          <w:rFonts w:ascii="Century Gothic" w:hAnsi="Century Gothic" w:cs="Gill Sans"/>
          <w:b/>
        </w:rPr>
      </w:pPr>
      <w:r w:rsidRPr="00B65667">
        <w:rPr>
          <w:rFonts w:ascii="Century Gothic" w:hAnsi="Century Gothic" w:cs="Gill Sans"/>
          <w:b/>
        </w:rPr>
        <w:t>D L ADAMS</w:t>
      </w:r>
    </w:p>
    <w:p w:rsidR="00FF4C0A" w:rsidRPr="00B65667" w:rsidRDefault="00466933" w:rsidP="00BE56E1">
      <w:pPr>
        <w:tabs>
          <w:tab w:val="left" w:pos="204"/>
        </w:tabs>
        <w:spacing w:line="240" w:lineRule="auto"/>
        <w:rPr>
          <w:rFonts w:ascii="Century Gothic" w:hAnsi="Century Gothic" w:cs="Gill Sans"/>
          <w:szCs w:val="24"/>
        </w:rPr>
      </w:pPr>
      <w:r w:rsidRPr="00B65667">
        <w:rPr>
          <w:rFonts w:ascii="Century Gothic" w:hAnsi="Century Gothic" w:cs="Gill Sans"/>
          <w:szCs w:val="24"/>
        </w:rPr>
        <w:t>Deputy Secretary</w:t>
      </w:r>
    </w:p>
    <w:p w:rsidR="00466933" w:rsidRPr="00B65667" w:rsidRDefault="00466933" w:rsidP="00BE56E1">
      <w:pPr>
        <w:tabs>
          <w:tab w:val="left" w:pos="204"/>
        </w:tabs>
        <w:spacing w:line="240" w:lineRule="auto"/>
        <w:rPr>
          <w:rFonts w:ascii="Century Gothic" w:hAnsi="Century Gothic" w:cs="Gill Sans"/>
          <w:szCs w:val="24"/>
        </w:rPr>
      </w:pPr>
      <w:r w:rsidRPr="00B65667">
        <w:rPr>
          <w:rFonts w:ascii="Century Gothic" w:hAnsi="Century Gothic" w:cs="Gill Sans"/>
          <w:szCs w:val="24"/>
        </w:rPr>
        <w:t>Business and Executive Services</w:t>
      </w:r>
    </w:p>
    <w:p w:rsidR="0002377E" w:rsidRDefault="0002377E" w:rsidP="00BE56E1">
      <w:pPr>
        <w:tabs>
          <w:tab w:val="left" w:pos="204"/>
        </w:tabs>
        <w:spacing w:line="240" w:lineRule="auto"/>
        <w:rPr>
          <w:rFonts w:ascii="Century Gothic" w:hAnsi="Century Gothic" w:cs="Gill Sans"/>
        </w:rPr>
      </w:pPr>
    </w:p>
    <w:p w:rsidR="002E087D" w:rsidRPr="00B65667" w:rsidRDefault="004E01F0" w:rsidP="00BE56E1">
      <w:pPr>
        <w:tabs>
          <w:tab w:val="left" w:pos="204"/>
        </w:tabs>
        <w:spacing w:line="240" w:lineRule="auto"/>
        <w:rPr>
          <w:rFonts w:ascii="Century Gothic" w:hAnsi="Century Gothic" w:cs="Gill Sans"/>
        </w:rPr>
      </w:pPr>
      <w:r w:rsidRPr="00B65667">
        <w:rPr>
          <w:rFonts w:ascii="Century Gothic" w:hAnsi="Century Gothic" w:cs="Gill Sans"/>
        </w:rPr>
        <w:t xml:space="preserve">Date: </w:t>
      </w:r>
      <w:r w:rsidR="001E2EE8" w:rsidRPr="00B65667">
        <w:rPr>
          <w:rFonts w:ascii="Century Gothic" w:hAnsi="Century Gothic" w:cs="Gill Sans"/>
        </w:rPr>
        <w:tab/>
      </w:r>
      <w:r w:rsidR="00466933" w:rsidRPr="00B65667">
        <w:rPr>
          <w:rFonts w:ascii="Century Gothic" w:hAnsi="Century Gothic" w:cs="Gill Sans"/>
        </w:rPr>
        <w:t xml:space="preserve">        </w:t>
      </w:r>
      <w:r w:rsidR="00BA6F8C">
        <w:rPr>
          <w:rFonts w:ascii="Century Gothic" w:hAnsi="Century Gothic" w:cs="Gill Sans"/>
        </w:rPr>
        <w:t>July</w:t>
      </w:r>
      <w:r w:rsidR="00466933" w:rsidRPr="00B65667">
        <w:rPr>
          <w:rFonts w:ascii="Century Gothic" w:hAnsi="Century Gothic" w:cs="Gill Sans"/>
        </w:rPr>
        <w:t xml:space="preserve"> 201</w:t>
      </w:r>
      <w:r w:rsidR="008702C4">
        <w:rPr>
          <w:rFonts w:ascii="Century Gothic" w:hAnsi="Century Gothic" w:cs="Gill Sans"/>
        </w:rPr>
        <w:t>7</w:t>
      </w:r>
    </w:p>
    <w:sectPr w:rsidR="002E087D" w:rsidRPr="00B65667" w:rsidSect="006560BB">
      <w:headerReference w:type="even" r:id="rId8"/>
      <w:footerReference w:type="default" r:id="rId9"/>
      <w:pgSz w:w="11900" w:h="16840" w:code="1"/>
      <w:pgMar w:top="1247" w:right="1361" w:bottom="1247" w:left="1361" w:header="680"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551" w:rsidRDefault="009D4551">
      <w:pPr>
        <w:spacing w:line="240" w:lineRule="auto"/>
      </w:pPr>
      <w:r>
        <w:separator/>
      </w:r>
    </w:p>
  </w:endnote>
  <w:endnote w:type="continuationSeparator" w:id="0">
    <w:p w:rsidR="009D4551" w:rsidRDefault="009D45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w:altName w:val="Arial"/>
    <w:charset w:val="00"/>
    <w:family w:val="auto"/>
    <w:pitch w:val="variable"/>
    <w:sig w:usb0="00000000" w:usb1="00000000" w:usb2="00000000" w:usb3="00000000" w:csb0="000001F7"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A1" w:rsidRDefault="00F219A1" w:rsidP="0020191F">
    <w:pPr>
      <w:pStyle w:val="Footer"/>
      <w:tabs>
        <w:tab w:val="clear" w:pos="822"/>
        <w:tab w:val="clear" w:pos="4153"/>
        <w:tab w:val="clear" w:pos="8306"/>
        <w:tab w:val="right" w:pos="9214"/>
      </w:tabs>
      <w:rPr>
        <w:rFonts w:ascii="Gill Sans" w:hAnsi="Gill Sans" w:cs="Gill Sans"/>
        <w:sz w:val="20"/>
      </w:rPr>
    </w:pPr>
  </w:p>
  <w:p w:rsidR="00F219A1" w:rsidRDefault="00F219A1" w:rsidP="0020191F">
    <w:pPr>
      <w:pStyle w:val="Footer"/>
      <w:pBdr>
        <w:top w:val="single" w:sz="4" w:space="1" w:color="7F7F7F" w:themeColor="text1" w:themeTint="80"/>
      </w:pBdr>
      <w:tabs>
        <w:tab w:val="clear" w:pos="822"/>
        <w:tab w:val="clear" w:pos="4153"/>
        <w:tab w:val="clear" w:pos="8306"/>
        <w:tab w:val="right" w:pos="9214"/>
      </w:tabs>
      <w:rPr>
        <w:rFonts w:ascii="Gill Sans" w:hAnsi="Gill Sans" w:cs="Gill Sans"/>
        <w:sz w:val="20"/>
      </w:rPr>
    </w:pPr>
  </w:p>
  <w:p w:rsidR="00F219A1" w:rsidRPr="0020191F" w:rsidRDefault="00F219A1" w:rsidP="0020191F">
    <w:pPr>
      <w:pStyle w:val="Footer"/>
      <w:tabs>
        <w:tab w:val="clear" w:pos="822"/>
        <w:tab w:val="clear" w:pos="4153"/>
        <w:tab w:val="clear" w:pos="8306"/>
        <w:tab w:val="right" w:pos="9214"/>
      </w:tabs>
      <w:rPr>
        <w:rFonts w:ascii="Gill Sans" w:hAnsi="Gill Sans" w:cs="Gill Sans"/>
        <w:sz w:val="20"/>
      </w:rPr>
    </w:pPr>
    <w:r w:rsidRPr="006560BB">
      <w:rPr>
        <w:rFonts w:ascii="Gill Sans" w:hAnsi="Gill Sans" w:cs="Gill Sans"/>
        <w:color w:val="7F7F7F" w:themeColor="text1" w:themeTint="80"/>
        <w:sz w:val="20"/>
      </w:rPr>
      <w:t xml:space="preserve">Department </w:t>
    </w:r>
    <w:r w:rsidRPr="006560BB">
      <w:rPr>
        <w:rFonts w:ascii="Gill Sans" w:hAnsi="Gill Sans" w:cs="Gill Sans"/>
        <w:i/>
        <w:color w:val="7F7F7F" w:themeColor="text1" w:themeTint="80"/>
        <w:sz w:val="20"/>
      </w:rPr>
      <w:t>of</w:t>
    </w:r>
    <w:r w:rsidRPr="006560BB">
      <w:rPr>
        <w:rFonts w:ascii="Gill Sans" w:hAnsi="Gill Sans" w:cs="Gill Sans"/>
        <w:color w:val="7F7F7F" w:themeColor="text1" w:themeTint="80"/>
        <w:sz w:val="20"/>
      </w:rPr>
      <w:t xml:space="preserve"> Police</w:t>
    </w:r>
    <w:r w:rsidR="001E3D40">
      <w:rPr>
        <w:rFonts w:ascii="Gill Sans" w:hAnsi="Gill Sans" w:cs="Gill Sans"/>
        <w:color w:val="7F7F7F" w:themeColor="text1" w:themeTint="80"/>
        <w:sz w:val="20"/>
      </w:rPr>
      <w:t>, Fire</w:t>
    </w:r>
    <w:r w:rsidRPr="006560BB">
      <w:rPr>
        <w:rFonts w:ascii="Gill Sans" w:hAnsi="Gill Sans" w:cs="Gill Sans"/>
        <w:color w:val="7F7F7F" w:themeColor="text1" w:themeTint="80"/>
        <w:sz w:val="20"/>
      </w:rPr>
      <w:t xml:space="preserve"> </w:t>
    </w:r>
    <w:r w:rsidRPr="006560BB">
      <w:rPr>
        <w:rFonts w:ascii="Gill Sans" w:hAnsi="Gill Sans" w:cs="Gill Sans"/>
        <w:i/>
        <w:color w:val="7F7F7F" w:themeColor="text1" w:themeTint="80"/>
        <w:sz w:val="20"/>
      </w:rPr>
      <w:t xml:space="preserve">and </w:t>
    </w:r>
    <w:r w:rsidRPr="006560BB">
      <w:rPr>
        <w:rFonts w:ascii="Gill Sans" w:hAnsi="Gill Sans" w:cs="Gill Sans"/>
        <w:color w:val="7F7F7F" w:themeColor="text1" w:themeTint="80"/>
        <w:sz w:val="20"/>
      </w:rPr>
      <w:t xml:space="preserve">Emergency Management </w:t>
    </w:r>
    <w:r>
      <w:rPr>
        <w:rFonts w:ascii="Gill Sans" w:hAnsi="Gill Sans" w:cs="Gill Sans"/>
        <w:sz w:val="20"/>
      </w:rPr>
      <w:t xml:space="preserve">| </w:t>
    </w:r>
    <w:r w:rsidRPr="0020191F">
      <w:rPr>
        <w:rFonts w:ascii="Gill Sans" w:hAnsi="Gill Sans" w:cs="Gill Sans"/>
        <w:sz w:val="20"/>
      </w:rPr>
      <w:t>Statement of Duties</w:t>
    </w:r>
    <w:r w:rsidRPr="0020191F">
      <w:rPr>
        <w:rFonts w:ascii="Gill Sans" w:hAnsi="Gill Sans" w:cs="Gill Sans"/>
        <w:sz w:val="20"/>
      </w:rPr>
      <w:tab/>
    </w:r>
    <w:r w:rsidRPr="0020191F">
      <w:rPr>
        <w:rStyle w:val="PageNumber"/>
        <w:rFonts w:ascii="Gill Sans" w:hAnsi="Gill Sans" w:cs="Gill Sans"/>
        <w:sz w:val="20"/>
      </w:rPr>
      <w:fldChar w:fldCharType="begin"/>
    </w:r>
    <w:r w:rsidRPr="0020191F">
      <w:rPr>
        <w:rStyle w:val="PageNumber"/>
        <w:rFonts w:ascii="Gill Sans" w:hAnsi="Gill Sans" w:cs="Gill Sans"/>
        <w:sz w:val="20"/>
      </w:rPr>
      <w:instrText xml:space="preserve"> PAGE </w:instrText>
    </w:r>
    <w:r w:rsidRPr="0020191F">
      <w:rPr>
        <w:rStyle w:val="PageNumber"/>
        <w:rFonts w:ascii="Gill Sans" w:hAnsi="Gill Sans" w:cs="Gill Sans"/>
        <w:sz w:val="20"/>
      </w:rPr>
      <w:fldChar w:fldCharType="separate"/>
    </w:r>
    <w:r w:rsidR="0008231B">
      <w:rPr>
        <w:rStyle w:val="PageNumber"/>
        <w:rFonts w:ascii="Gill Sans" w:hAnsi="Gill Sans" w:cs="Gill Sans"/>
        <w:noProof/>
        <w:sz w:val="20"/>
      </w:rPr>
      <w:t>1</w:t>
    </w:r>
    <w:r w:rsidRPr="0020191F">
      <w:rPr>
        <w:rStyle w:val="PageNumber"/>
        <w:rFonts w:ascii="Gill Sans" w:hAnsi="Gill Sans" w:cs="Gill San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551" w:rsidRDefault="009D4551">
      <w:pPr>
        <w:spacing w:line="240" w:lineRule="auto"/>
      </w:pPr>
      <w:r>
        <w:separator/>
      </w:r>
    </w:p>
  </w:footnote>
  <w:footnote w:type="continuationSeparator" w:id="0">
    <w:p w:rsidR="009D4551" w:rsidRDefault="009D45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9A1" w:rsidRDefault="00F219A1" w:rsidP="00D03F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19A1" w:rsidRDefault="00F219A1" w:rsidP="00D03F1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75pt;height:8.75pt" o:bullet="t">
        <v:imagedata r:id="rId1" o:title="BD14655_"/>
      </v:shape>
    </w:pict>
  </w:numPicBullet>
  <w:abstractNum w:abstractNumId="0" w15:restartNumberingAfterBreak="0">
    <w:nsid w:val="FFFFFFFE"/>
    <w:multiLevelType w:val="singleLevel"/>
    <w:tmpl w:val="E38861F2"/>
    <w:lvl w:ilvl="0">
      <w:numFmt w:val="bullet"/>
      <w:lvlText w:val="*"/>
      <w:lvlJc w:val="left"/>
    </w:lvl>
  </w:abstractNum>
  <w:abstractNum w:abstractNumId="1" w15:restartNumberingAfterBreak="0">
    <w:nsid w:val="00B37466"/>
    <w:multiLevelType w:val="hybridMultilevel"/>
    <w:tmpl w:val="98F80B58"/>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CC1A70"/>
    <w:multiLevelType w:val="hybridMultilevel"/>
    <w:tmpl w:val="564AE700"/>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A2430F0"/>
    <w:multiLevelType w:val="multilevel"/>
    <w:tmpl w:val="98F80B58"/>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463BEF"/>
    <w:multiLevelType w:val="multilevel"/>
    <w:tmpl w:val="F914FF64"/>
    <w:lvl w:ilvl="0">
      <w:start w:val="1"/>
      <w:numFmt w:val="bullet"/>
      <w:lvlText w:val=""/>
      <w:lvlPicBulletId w:val="0"/>
      <w:lvlJc w:val="left"/>
      <w:pPr>
        <w:tabs>
          <w:tab w:val="num" w:pos="567"/>
        </w:tabs>
        <w:ind w:left="567" w:hanging="56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73BA2"/>
    <w:multiLevelType w:val="hybridMultilevel"/>
    <w:tmpl w:val="F37A305E"/>
    <w:lvl w:ilvl="0" w:tplc="2558101C">
      <w:start w:val="1"/>
      <w:numFmt w:val="bullet"/>
      <w:lvlText w:val=""/>
      <w:lvlPicBulletId w:val="0"/>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094A"/>
    <w:multiLevelType w:val="hybridMultilevel"/>
    <w:tmpl w:val="3D12359E"/>
    <w:lvl w:ilvl="0" w:tplc="8FAAD868">
      <w:start w:val="1"/>
      <w:numFmt w:val="bullet"/>
      <w:lvlText w:val=""/>
      <w:lvlPicBulletId w:val="0"/>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A54854"/>
    <w:multiLevelType w:val="hybridMultilevel"/>
    <w:tmpl w:val="72FA434A"/>
    <w:lvl w:ilvl="0" w:tplc="CA62AA64">
      <w:start w:val="1"/>
      <w:numFmt w:val="decimal"/>
      <w:lvlText w:val="%1."/>
      <w:lvlJc w:val="left"/>
      <w:pPr>
        <w:tabs>
          <w:tab w:val="num" w:pos="360"/>
        </w:tabs>
        <w:ind w:left="360" w:hanging="360"/>
      </w:pPr>
      <w:rPr>
        <w:b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4AA37DF"/>
    <w:multiLevelType w:val="hybridMultilevel"/>
    <w:tmpl w:val="6E94A5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5D63A5"/>
    <w:multiLevelType w:val="hybridMultilevel"/>
    <w:tmpl w:val="D6AE8A22"/>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282C5A"/>
    <w:multiLevelType w:val="singleLevel"/>
    <w:tmpl w:val="88FEF808"/>
    <w:lvl w:ilvl="0">
      <w:start w:val="1"/>
      <w:numFmt w:val="decimal"/>
      <w:lvlText w:val="%1."/>
      <w:legacy w:legacy="1" w:legacySpace="0" w:legacyIndent="567"/>
      <w:lvlJc w:val="left"/>
      <w:pPr>
        <w:ind w:left="567" w:hanging="567"/>
      </w:pPr>
    </w:lvl>
  </w:abstractNum>
  <w:abstractNum w:abstractNumId="11" w15:restartNumberingAfterBreak="0">
    <w:nsid w:val="32D378A4"/>
    <w:multiLevelType w:val="singleLevel"/>
    <w:tmpl w:val="CB1458D6"/>
    <w:lvl w:ilvl="0">
      <w:start w:val="1"/>
      <w:numFmt w:val="decimal"/>
      <w:lvlText w:val="%1."/>
      <w:lvlJc w:val="left"/>
      <w:pPr>
        <w:tabs>
          <w:tab w:val="num" w:pos="0"/>
        </w:tabs>
        <w:ind w:left="400" w:hanging="400"/>
      </w:pPr>
      <w:rPr>
        <w:rFonts w:hint="default"/>
      </w:rPr>
    </w:lvl>
  </w:abstractNum>
  <w:abstractNum w:abstractNumId="12" w15:restartNumberingAfterBreak="0">
    <w:nsid w:val="34501ED9"/>
    <w:multiLevelType w:val="hybridMultilevel"/>
    <w:tmpl w:val="2F74DB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27A02"/>
    <w:multiLevelType w:val="hybridMultilevel"/>
    <w:tmpl w:val="06566672"/>
    <w:lvl w:ilvl="0" w:tplc="2558101C">
      <w:start w:val="1"/>
      <w:numFmt w:val="bullet"/>
      <w:lvlText w:val=""/>
      <w:lvlPicBulletId w:val="0"/>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D76D7E"/>
    <w:multiLevelType w:val="multilevel"/>
    <w:tmpl w:val="06566672"/>
    <w:lvl w:ilvl="0">
      <w:start w:val="1"/>
      <w:numFmt w:val="bullet"/>
      <w:lvlText w:val=""/>
      <w:lvlPicBulletId w:val="0"/>
      <w:lvlJc w:val="left"/>
      <w:pPr>
        <w:tabs>
          <w:tab w:val="num" w:pos="567"/>
        </w:tabs>
        <w:ind w:left="567" w:hanging="56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1251E3"/>
    <w:multiLevelType w:val="hybridMultilevel"/>
    <w:tmpl w:val="EF764C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681C4E"/>
    <w:multiLevelType w:val="hybridMultilevel"/>
    <w:tmpl w:val="4650F20A"/>
    <w:lvl w:ilvl="0" w:tplc="0C090001">
      <w:start w:val="1"/>
      <w:numFmt w:val="bullet"/>
      <w:lvlText w:val=""/>
      <w:lvlJc w:val="left"/>
      <w:pPr>
        <w:ind w:left="1540" w:hanging="360"/>
      </w:pPr>
      <w:rPr>
        <w:rFonts w:ascii="Symbol" w:hAnsi="Symbol" w:hint="default"/>
      </w:rPr>
    </w:lvl>
    <w:lvl w:ilvl="1" w:tplc="0C090003" w:tentative="1">
      <w:start w:val="1"/>
      <w:numFmt w:val="bullet"/>
      <w:lvlText w:val="o"/>
      <w:lvlJc w:val="left"/>
      <w:pPr>
        <w:ind w:left="2260" w:hanging="360"/>
      </w:pPr>
      <w:rPr>
        <w:rFonts w:ascii="Courier New" w:hAnsi="Courier New" w:cs="Courier New" w:hint="default"/>
      </w:rPr>
    </w:lvl>
    <w:lvl w:ilvl="2" w:tplc="0C090005" w:tentative="1">
      <w:start w:val="1"/>
      <w:numFmt w:val="bullet"/>
      <w:lvlText w:val=""/>
      <w:lvlJc w:val="left"/>
      <w:pPr>
        <w:ind w:left="2980" w:hanging="360"/>
      </w:pPr>
      <w:rPr>
        <w:rFonts w:ascii="Wingdings" w:hAnsi="Wingdings" w:hint="default"/>
      </w:rPr>
    </w:lvl>
    <w:lvl w:ilvl="3" w:tplc="0C090001" w:tentative="1">
      <w:start w:val="1"/>
      <w:numFmt w:val="bullet"/>
      <w:lvlText w:val=""/>
      <w:lvlJc w:val="left"/>
      <w:pPr>
        <w:ind w:left="3700" w:hanging="360"/>
      </w:pPr>
      <w:rPr>
        <w:rFonts w:ascii="Symbol" w:hAnsi="Symbol" w:hint="default"/>
      </w:rPr>
    </w:lvl>
    <w:lvl w:ilvl="4" w:tplc="0C090003" w:tentative="1">
      <w:start w:val="1"/>
      <w:numFmt w:val="bullet"/>
      <w:lvlText w:val="o"/>
      <w:lvlJc w:val="left"/>
      <w:pPr>
        <w:ind w:left="4420" w:hanging="360"/>
      </w:pPr>
      <w:rPr>
        <w:rFonts w:ascii="Courier New" w:hAnsi="Courier New" w:cs="Courier New" w:hint="default"/>
      </w:rPr>
    </w:lvl>
    <w:lvl w:ilvl="5" w:tplc="0C090005" w:tentative="1">
      <w:start w:val="1"/>
      <w:numFmt w:val="bullet"/>
      <w:lvlText w:val=""/>
      <w:lvlJc w:val="left"/>
      <w:pPr>
        <w:ind w:left="5140" w:hanging="360"/>
      </w:pPr>
      <w:rPr>
        <w:rFonts w:ascii="Wingdings" w:hAnsi="Wingdings" w:hint="default"/>
      </w:rPr>
    </w:lvl>
    <w:lvl w:ilvl="6" w:tplc="0C090001" w:tentative="1">
      <w:start w:val="1"/>
      <w:numFmt w:val="bullet"/>
      <w:lvlText w:val=""/>
      <w:lvlJc w:val="left"/>
      <w:pPr>
        <w:ind w:left="5860" w:hanging="360"/>
      </w:pPr>
      <w:rPr>
        <w:rFonts w:ascii="Symbol" w:hAnsi="Symbol" w:hint="default"/>
      </w:rPr>
    </w:lvl>
    <w:lvl w:ilvl="7" w:tplc="0C090003" w:tentative="1">
      <w:start w:val="1"/>
      <w:numFmt w:val="bullet"/>
      <w:lvlText w:val="o"/>
      <w:lvlJc w:val="left"/>
      <w:pPr>
        <w:ind w:left="6580" w:hanging="360"/>
      </w:pPr>
      <w:rPr>
        <w:rFonts w:ascii="Courier New" w:hAnsi="Courier New" w:cs="Courier New" w:hint="default"/>
      </w:rPr>
    </w:lvl>
    <w:lvl w:ilvl="8" w:tplc="0C090005" w:tentative="1">
      <w:start w:val="1"/>
      <w:numFmt w:val="bullet"/>
      <w:lvlText w:val=""/>
      <w:lvlJc w:val="left"/>
      <w:pPr>
        <w:ind w:left="7300" w:hanging="360"/>
      </w:pPr>
      <w:rPr>
        <w:rFonts w:ascii="Wingdings" w:hAnsi="Wingdings" w:hint="default"/>
      </w:rPr>
    </w:lvl>
  </w:abstractNum>
  <w:abstractNum w:abstractNumId="17" w15:restartNumberingAfterBreak="0">
    <w:nsid w:val="53C907F9"/>
    <w:multiLevelType w:val="hybridMultilevel"/>
    <w:tmpl w:val="1F9AB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555868"/>
    <w:multiLevelType w:val="hybridMultilevel"/>
    <w:tmpl w:val="C7D280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BE2707"/>
    <w:multiLevelType w:val="hybridMultilevel"/>
    <w:tmpl w:val="D83E7286"/>
    <w:lvl w:ilvl="0" w:tplc="0C09000F">
      <w:start w:val="1"/>
      <w:numFmt w:val="decimal"/>
      <w:lvlText w:val="%1."/>
      <w:lvlJc w:val="left"/>
      <w:pPr>
        <w:tabs>
          <w:tab w:val="num" w:pos="360"/>
        </w:tabs>
        <w:ind w:left="360" w:hanging="360"/>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E225E3"/>
    <w:multiLevelType w:val="hybridMultilevel"/>
    <w:tmpl w:val="396EA0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A325191"/>
    <w:multiLevelType w:val="hybridMultilevel"/>
    <w:tmpl w:val="E9D64B44"/>
    <w:lvl w:ilvl="0" w:tplc="8FAAD868">
      <w:start w:val="1"/>
      <w:numFmt w:val="bullet"/>
      <w:lvlText w:val=""/>
      <w:lvlPicBulletId w:val="0"/>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CA4A3E"/>
    <w:multiLevelType w:val="hybridMultilevel"/>
    <w:tmpl w:val="F914FF64"/>
    <w:lvl w:ilvl="0" w:tplc="8FAAD868">
      <w:start w:val="1"/>
      <w:numFmt w:val="bullet"/>
      <w:lvlText w:val=""/>
      <w:lvlPicBulletId w:val="0"/>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A16B98"/>
    <w:multiLevelType w:val="hybridMultilevel"/>
    <w:tmpl w:val="DA30E81C"/>
    <w:lvl w:ilvl="0" w:tplc="0C09000F">
      <w:start w:val="1"/>
      <w:numFmt w:val="decimal"/>
      <w:lvlText w:val="%1."/>
      <w:lvlJc w:val="left"/>
      <w:pPr>
        <w:tabs>
          <w:tab w:val="num" w:pos="360"/>
        </w:tabs>
        <w:ind w:left="360" w:hanging="360"/>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0E019F"/>
    <w:multiLevelType w:val="singleLevel"/>
    <w:tmpl w:val="DBD61A0E"/>
    <w:lvl w:ilvl="0">
      <w:start w:val="1"/>
      <w:numFmt w:val="decimal"/>
      <w:lvlText w:val="%1."/>
      <w:legacy w:legacy="1" w:legacySpace="0" w:legacyIndent="567"/>
      <w:lvlJc w:val="left"/>
      <w:pPr>
        <w:ind w:left="567" w:hanging="567"/>
      </w:pPr>
    </w:lvl>
  </w:abstractNum>
  <w:num w:numId="1">
    <w:abstractNumId w:val="10"/>
  </w:num>
  <w:num w:numId="2">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3">
    <w:abstractNumId w:val="0"/>
    <w:lvlOverride w:ilvl="0">
      <w:lvl w:ilvl="0">
        <w:start w:val="1"/>
        <w:numFmt w:val="bullet"/>
        <w:lvlText w:val=""/>
        <w:legacy w:legacy="1" w:legacySpace="0" w:legacyIndent="283"/>
        <w:lvlJc w:val="left"/>
        <w:pPr>
          <w:ind w:left="3905" w:hanging="283"/>
        </w:pPr>
        <w:rPr>
          <w:rFonts w:ascii="Symbol" w:hAnsi="Symbol" w:hint="default"/>
        </w:rPr>
      </w:lvl>
    </w:lvlOverride>
  </w:num>
  <w:num w:numId="4">
    <w:abstractNumId w:val="6"/>
  </w:num>
  <w:num w:numId="5">
    <w:abstractNumId w:val="21"/>
  </w:num>
  <w:num w:numId="6">
    <w:abstractNumId w:val="0"/>
    <w:lvlOverride w:ilvl="0">
      <w:lvl w:ilvl="0">
        <w:start w:val="1"/>
        <w:numFmt w:val="bullet"/>
        <w:lvlText w:val=""/>
        <w:legacy w:legacy="1" w:legacySpace="0" w:legacyIndent="360"/>
        <w:lvlJc w:val="left"/>
        <w:pPr>
          <w:ind w:left="360" w:hanging="360"/>
        </w:pPr>
        <w:rPr>
          <w:rFonts w:ascii="Symbol" w:hAnsi="Symbol" w:hint="default"/>
          <w:color w:val="000000"/>
        </w:rPr>
      </w:lvl>
    </w:lvlOverride>
  </w:num>
  <w:num w:numId="7">
    <w:abstractNumId w:val="7"/>
  </w:num>
  <w:num w:numId="8">
    <w:abstractNumId w:val="1"/>
  </w:num>
  <w:num w:numId="9">
    <w:abstractNumId w:val="3"/>
  </w:num>
  <w:num w:numId="10">
    <w:abstractNumId w:val="9"/>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22"/>
  </w:num>
  <w:num w:numId="14">
    <w:abstractNumId w:val="4"/>
  </w:num>
  <w:num w:numId="15">
    <w:abstractNumId w:val="23"/>
  </w:num>
  <w:num w:numId="16">
    <w:abstractNumId w:val="24"/>
  </w:num>
  <w:num w:numId="17">
    <w:abstractNumId w:val="13"/>
  </w:num>
  <w:num w:numId="18">
    <w:abstractNumId w:val="5"/>
  </w:num>
  <w:num w:numId="19">
    <w:abstractNumId w:val="14"/>
  </w:num>
  <w:num w:numId="20">
    <w:abstractNumId w:val="19"/>
  </w:num>
  <w:num w:numId="21">
    <w:abstractNumId w:val="12"/>
  </w:num>
  <w:num w:numId="22">
    <w:abstractNumId w:val="8"/>
  </w:num>
  <w:num w:numId="23">
    <w:abstractNumId w:val="2"/>
  </w:num>
  <w:num w:numId="24">
    <w:abstractNumId w:val="18"/>
  </w:num>
  <w:num w:numId="25">
    <w:abstractNumId w:val="15"/>
  </w:num>
  <w:num w:numId="26">
    <w:abstractNumId w:val="20"/>
  </w:num>
  <w:num w:numId="27">
    <w:abstractNumId w:val="1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16"/>
    <w:rsid w:val="0002377E"/>
    <w:rsid w:val="0002587E"/>
    <w:rsid w:val="00030252"/>
    <w:rsid w:val="00031BCD"/>
    <w:rsid w:val="0005377C"/>
    <w:rsid w:val="00076119"/>
    <w:rsid w:val="00077C4D"/>
    <w:rsid w:val="0008231B"/>
    <w:rsid w:val="000847D8"/>
    <w:rsid w:val="000E37A6"/>
    <w:rsid w:val="000F23D5"/>
    <w:rsid w:val="001230D3"/>
    <w:rsid w:val="0015249E"/>
    <w:rsid w:val="001701CE"/>
    <w:rsid w:val="001752E3"/>
    <w:rsid w:val="0019479C"/>
    <w:rsid w:val="001A1349"/>
    <w:rsid w:val="001A18EE"/>
    <w:rsid w:val="001B646D"/>
    <w:rsid w:val="001C26B9"/>
    <w:rsid w:val="001C5A3B"/>
    <w:rsid w:val="001E2EE8"/>
    <w:rsid w:val="001E3D40"/>
    <w:rsid w:val="001E5DAA"/>
    <w:rsid w:val="0020191F"/>
    <w:rsid w:val="002122A9"/>
    <w:rsid w:val="00223108"/>
    <w:rsid w:val="00225584"/>
    <w:rsid w:val="00226DF8"/>
    <w:rsid w:val="002340BE"/>
    <w:rsid w:val="00242C78"/>
    <w:rsid w:val="00264D2D"/>
    <w:rsid w:val="00294EA4"/>
    <w:rsid w:val="002A2BC2"/>
    <w:rsid w:val="002B3260"/>
    <w:rsid w:val="002B66BA"/>
    <w:rsid w:val="002C1C8E"/>
    <w:rsid w:val="002C20C5"/>
    <w:rsid w:val="002C280D"/>
    <w:rsid w:val="002C42B5"/>
    <w:rsid w:val="002D6946"/>
    <w:rsid w:val="002E087D"/>
    <w:rsid w:val="002F3236"/>
    <w:rsid w:val="00302166"/>
    <w:rsid w:val="003040EA"/>
    <w:rsid w:val="00304C72"/>
    <w:rsid w:val="003123B0"/>
    <w:rsid w:val="00317F56"/>
    <w:rsid w:val="00340369"/>
    <w:rsid w:val="00343928"/>
    <w:rsid w:val="0035027F"/>
    <w:rsid w:val="00352153"/>
    <w:rsid w:val="0035338B"/>
    <w:rsid w:val="00393055"/>
    <w:rsid w:val="003A2D44"/>
    <w:rsid w:val="003B0F8C"/>
    <w:rsid w:val="003C0076"/>
    <w:rsid w:val="003D1BC5"/>
    <w:rsid w:val="00426CB4"/>
    <w:rsid w:val="004344FC"/>
    <w:rsid w:val="00435BA8"/>
    <w:rsid w:val="0043627B"/>
    <w:rsid w:val="00443866"/>
    <w:rsid w:val="00456EB1"/>
    <w:rsid w:val="00466933"/>
    <w:rsid w:val="00487EB7"/>
    <w:rsid w:val="004A20E3"/>
    <w:rsid w:val="004B319E"/>
    <w:rsid w:val="004C48D8"/>
    <w:rsid w:val="004C5354"/>
    <w:rsid w:val="004D59BD"/>
    <w:rsid w:val="004E01F0"/>
    <w:rsid w:val="004E6B0A"/>
    <w:rsid w:val="004F6FE5"/>
    <w:rsid w:val="0050168C"/>
    <w:rsid w:val="00514F59"/>
    <w:rsid w:val="00515DE3"/>
    <w:rsid w:val="00522623"/>
    <w:rsid w:val="00533D9E"/>
    <w:rsid w:val="00545A27"/>
    <w:rsid w:val="00567855"/>
    <w:rsid w:val="005917E2"/>
    <w:rsid w:val="00594C72"/>
    <w:rsid w:val="00597AE8"/>
    <w:rsid w:val="005A3526"/>
    <w:rsid w:val="005E3E17"/>
    <w:rsid w:val="005F652E"/>
    <w:rsid w:val="00616AD2"/>
    <w:rsid w:val="00622EB9"/>
    <w:rsid w:val="00632257"/>
    <w:rsid w:val="006348FC"/>
    <w:rsid w:val="006560BB"/>
    <w:rsid w:val="006B4205"/>
    <w:rsid w:val="006F1E76"/>
    <w:rsid w:val="006F4000"/>
    <w:rsid w:val="00733DCE"/>
    <w:rsid w:val="00734B55"/>
    <w:rsid w:val="00747084"/>
    <w:rsid w:val="00755552"/>
    <w:rsid w:val="007B04C9"/>
    <w:rsid w:val="007B5C1F"/>
    <w:rsid w:val="007C4CFD"/>
    <w:rsid w:val="007D0860"/>
    <w:rsid w:val="007D1ACD"/>
    <w:rsid w:val="007D3FA8"/>
    <w:rsid w:val="007E413D"/>
    <w:rsid w:val="008170F5"/>
    <w:rsid w:val="00854F29"/>
    <w:rsid w:val="00855D61"/>
    <w:rsid w:val="00856515"/>
    <w:rsid w:val="00865B21"/>
    <w:rsid w:val="008666F5"/>
    <w:rsid w:val="008702C4"/>
    <w:rsid w:val="00871254"/>
    <w:rsid w:val="00895106"/>
    <w:rsid w:val="008C65FD"/>
    <w:rsid w:val="008D340F"/>
    <w:rsid w:val="008F3B55"/>
    <w:rsid w:val="008F5D22"/>
    <w:rsid w:val="009327B7"/>
    <w:rsid w:val="009758F5"/>
    <w:rsid w:val="009763A1"/>
    <w:rsid w:val="009A0750"/>
    <w:rsid w:val="009A278A"/>
    <w:rsid w:val="009B6B0A"/>
    <w:rsid w:val="009C5924"/>
    <w:rsid w:val="009D1A7B"/>
    <w:rsid w:val="009D4551"/>
    <w:rsid w:val="009E5DDC"/>
    <w:rsid w:val="009F1DD8"/>
    <w:rsid w:val="009F74A9"/>
    <w:rsid w:val="00A046F9"/>
    <w:rsid w:val="00A51DB5"/>
    <w:rsid w:val="00A54047"/>
    <w:rsid w:val="00A672DB"/>
    <w:rsid w:val="00A75F96"/>
    <w:rsid w:val="00A81B33"/>
    <w:rsid w:val="00A93C74"/>
    <w:rsid w:val="00A95CE8"/>
    <w:rsid w:val="00AC308C"/>
    <w:rsid w:val="00AC702E"/>
    <w:rsid w:val="00AE03FA"/>
    <w:rsid w:val="00B006AC"/>
    <w:rsid w:val="00B06BCC"/>
    <w:rsid w:val="00B13E3A"/>
    <w:rsid w:val="00B21F18"/>
    <w:rsid w:val="00B265F0"/>
    <w:rsid w:val="00B470B5"/>
    <w:rsid w:val="00B577FF"/>
    <w:rsid w:val="00B65667"/>
    <w:rsid w:val="00B96EDD"/>
    <w:rsid w:val="00BA6F8C"/>
    <w:rsid w:val="00BB7A02"/>
    <w:rsid w:val="00BC4107"/>
    <w:rsid w:val="00BC7888"/>
    <w:rsid w:val="00BE079E"/>
    <w:rsid w:val="00BE56E1"/>
    <w:rsid w:val="00C00A02"/>
    <w:rsid w:val="00C24735"/>
    <w:rsid w:val="00C263F9"/>
    <w:rsid w:val="00C3688C"/>
    <w:rsid w:val="00C41339"/>
    <w:rsid w:val="00C6763B"/>
    <w:rsid w:val="00C86CF5"/>
    <w:rsid w:val="00CB3CEC"/>
    <w:rsid w:val="00CD30C0"/>
    <w:rsid w:val="00CE2480"/>
    <w:rsid w:val="00D01269"/>
    <w:rsid w:val="00D01E52"/>
    <w:rsid w:val="00D03F16"/>
    <w:rsid w:val="00D45BEF"/>
    <w:rsid w:val="00D5488D"/>
    <w:rsid w:val="00D71B1B"/>
    <w:rsid w:val="00D87884"/>
    <w:rsid w:val="00D90C14"/>
    <w:rsid w:val="00DA4BC1"/>
    <w:rsid w:val="00DB49E0"/>
    <w:rsid w:val="00DF0217"/>
    <w:rsid w:val="00DF6448"/>
    <w:rsid w:val="00E052C8"/>
    <w:rsid w:val="00E152C2"/>
    <w:rsid w:val="00E174D8"/>
    <w:rsid w:val="00E3118D"/>
    <w:rsid w:val="00E32BC6"/>
    <w:rsid w:val="00E46AA1"/>
    <w:rsid w:val="00E73A21"/>
    <w:rsid w:val="00E93B23"/>
    <w:rsid w:val="00EA1D71"/>
    <w:rsid w:val="00EA50AC"/>
    <w:rsid w:val="00EB21B3"/>
    <w:rsid w:val="00EC21C1"/>
    <w:rsid w:val="00EC2AFC"/>
    <w:rsid w:val="00EC5016"/>
    <w:rsid w:val="00EE2A93"/>
    <w:rsid w:val="00EE3E39"/>
    <w:rsid w:val="00EF094F"/>
    <w:rsid w:val="00EF4DC0"/>
    <w:rsid w:val="00F00124"/>
    <w:rsid w:val="00F1050B"/>
    <w:rsid w:val="00F219A1"/>
    <w:rsid w:val="00F247DF"/>
    <w:rsid w:val="00F4163B"/>
    <w:rsid w:val="00F535A3"/>
    <w:rsid w:val="00F66315"/>
    <w:rsid w:val="00F768D5"/>
    <w:rsid w:val="00F776B2"/>
    <w:rsid w:val="00FB28FA"/>
    <w:rsid w:val="00FB37E3"/>
    <w:rsid w:val="00FD54D9"/>
    <w:rsid w:val="00FF4C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C63E8B-107B-4088-AE38-A243D7EF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822"/>
      </w:tabs>
      <w:overflowPunct w:val="0"/>
      <w:autoSpaceDE w:val="0"/>
      <w:autoSpaceDN w:val="0"/>
      <w:adjustRightInd w:val="0"/>
      <w:spacing w:line="277" w:lineRule="exact"/>
      <w:jc w:val="both"/>
      <w:textAlignment w:val="baseline"/>
    </w:pPr>
    <w:rPr>
      <w:rFonts w:ascii="Arial" w:hAnsi="Arial"/>
      <w:sz w:val="24"/>
    </w:rPr>
  </w:style>
  <w:style w:type="paragraph" w:styleId="Heading1">
    <w:name w:val="heading 1"/>
    <w:basedOn w:val="Normal"/>
    <w:next w:val="Normal"/>
    <w:link w:val="Heading1Char"/>
    <w:uiPriority w:val="9"/>
    <w:qFormat/>
    <w:rsid w:val="00223108"/>
    <w:pPr>
      <w:spacing w:before="360" w:after="240" w:line="240" w:lineRule="auto"/>
      <w:outlineLvl w:val="0"/>
    </w:pPr>
    <w:rPr>
      <w:rFonts w:ascii="Gill Sans" w:hAnsi="Gill Sans" w:cs="Gill 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S">
    <w:name w:val="S"/>
    <w:basedOn w:val="Normal"/>
    <w:rPr>
      <w:lang w:val="en-GB"/>
    </w:rPr>
  </w:style>
  <w:style w:type="paragraph" w:customStyle="1" w:styleId="a">
    <w:name w:val="a"/>
    <w:basedOn w:val="Normal"/>
    <w:rsid w:val="00EA1D71"/>
    <w:pPr>
      <w:widowControl/>
      <w:tabs>
        <w:tab w:val="clear" w:pos="822"/>
      </w:tabs>
      <w:spacing w:line="240" w:lineRule="auto"/>
      <w:jc w:val="left"/>
    </w:pPr>
    <w:rPr>
      <w:b/>
      <w:sz w:val="22"/>
      <w:lang w:val="en-GB"/>
    </w:rPr>
  </w:style>
  <w:style w:type="table" w:styleId="TableGrid">
    <w:name w:val="Table Grid"/>
    <w:basedOn w:val="TableNormal"/>
    <w:rsid w:val="00E174D8"/>
    <w:pPr>
      <w:widowControl w:val="0"/>
      <w:tabs>
        <w:tab w:val="left" w:pos="822"/>
      </w:tabs>
      <w:overflowPunct w:val="0"/>
      <w:autoSpaceDE w:val="0"/>
      <w:autoSpaceDN w:val="0"/>
      <w:adjustRightInd w:val="0"/>
      <w:spacing w:line="277"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AFC"/>
    <w:pPr>
      <w:ind w:left="720"/>
    </w:pPr>
  </w:style>
  <w:style w:type="character" w:styleId="Hyperlink">
    <w:name w:val="Hyperlink"/>
    <w:basedOn w:val="DefaultParagraphFont"/>
    <w:uiPriority w:val="99"/>
    <w:unhideWhenUsed/>
    <w:rsid w:val="00E73A21"/>
    <w:rPr>
      <w:color w:val="0000FF" w:themeColor="hyperlink"/>
      <w:u w:val="single"/>
    </w:rPr>
  </w:style>
  <w:style w:type="paragraph" w:styleId="BalloonText">
    <w:name w:val="Balloon Text"/>
    <w:basedOn w:val="Normal"/>
    <w:link w:val="BalloonTextChar"/>
    <w:uiPriority w:val="99"/>
    <w:semiHidden/>
    <w:unhideWhenUsed/>
    <w:rsid w:val="0035338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338B"/>
    <w:rPr>
      <w:rFonts w:ascii="Lucida Grande" w:hAnsi="Lucida Grande" w:cs="Lucida Grande"/>
      <w:sz w:val="18"/>
      <w:szCs w:val="18"/>
    </w:rPr>
  </w:style>
  <w:style w:type="character" w:customStyle="1" w:styleId="Heading1Char">
    <w:name w:val="Heading 1 Char"/>
    <w:basedOn w:val="DefaultParagraphFont"/>
    <w:link w:val="Heading1"/>
    <w:uiPriority w:val="9"/>
    <w:rsid w:val="00223108"/>
    <w:rPr>
      <w:rFonts w:ascii="Gill Sans" w:hAnsi="Gill Sans" w:cs="Gill Sans"/>
      <w:sz w:val="32"/>
    </w:rPr>
  </w:style>
  <w:style w:type="paragraph" w:styleId="BodyText">
    <w:name w:val="Body Text"/>
    <w:basedOn w:val="Normal"/>
    <w:link w:val="BodyTextChar"/>
    <w:rsid w:val="00466933"/>
    <w:pPr>
      <w:widowControl/>
      <w:tabs>
        <w:tab w:val="clear" w:pos="822"/>
      </w:tabs>
      <w:overflowPunct/>
      <w:autoSpaceDE/>
      <w:autoSpaceDN/>
      <w:adjustRightInd/>
      <w:spacing w:after="120" w:line="240" w:lineRule="auto"/>
      <w:jc w:val="left"/>
      <w:textAlignment w:val="auto"/>
    </w:pPr>
    <w:rPr>
      <w:sz w:val="20"/>
      <w:szCs w:val="24"/>
    </w:rPr>
  </w:style>
  <w:style w:type="character" w:customStyle="1" w:styleId="BodyTextChar">
    <w:name w:val="Body Text Char"/>
    <w:basedOn w:val="DefaultParagraphFont"/>
    <w:link w:val="BodyText"/>
    <w:rsid w:val="0046693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TATEMENT%20OF%20DUT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STATEMENT OF DUTIES</Template>
  <TotalTime>19</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Statement of Duties</vt:lpstr>
    </vt:vector>
  </TitlesOfParts>
  <Company>Department of Police and Emergency Services</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Duties</dc:title>
  <dc:subject>September 2001 Version</dc:subject>
  <dc:creator>Unknown</dc:creator>
  <cp:lastModifiedBy>Kerry Plottier</cp:lastModifiedBy>
  <cp:revision>3</cp:revision>
  <cp:lastPrinted>2018-01-08T05:46:00Z</cp:lastPrinted>
  <dcterms:created xsi:type="dcterms:W3CDTF">2018-01-08T05:46:00Z</dcterms:created>
  <dcterms:modified xsi:type="dcterms:W3CDTF">2018-01-08T06:05:00Z</dcterms:modified>
</cp:coreProperties>
</file>