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FA" w:rsidRPr="00CE1EFA" w:rsidRDefault="006A195E" w:rsidP="00CE1EFA">
      <w:pPr>
        <w:pStyle w:val="BodyText"/>
        <w:spacing w:after="0" w:line="240" w:lineRule="auto"/>
        <w:rPr>
          <w:rFonts w:ascii="Calibri" w:hAnsi="Calibri" w:cs="Calibri"/>
          <w:b/>
          <w:color w:val="BD1A8D"/>
          <w:sz w:val="40"/>
          <w:szCs w:val="40"/>
        </w:rPr>
      </w:pPr>
      <w:bookmarkStart w:id="0" w:name="_GoBack"/>
      <w:bookmarkEnd w:id="0"/>
      <w:r>
        <w:rPr>
          <w:rFonts w:ascii="Calibri" w:hAnsi="Calibri" w:cs="Calibri"/>
          <w:b/>
          <w:color w:val="BD1A8D"/>
          <w:sz w:val="40"/>
          <w:szCs w:val="40"/>
        </w:rPr>
        <w:t>Local Area Coordination</w:t>
      </w:r>
    </w:p>
    <w:p w:rsidR="00CE1EFA" w:rsidRPr="00CE1EFA" w:rsidRDefault="00CE1EFA" w:rsidP="00CE1EFA">
      <w:pPr>
        <w:pStyle w:val="BodyText"/>
        <w:spacing w:after="0" w:line="240" w:lineRule="auto"/>
        <w:rPr>
          <w:rFonts w:ascii="Calibri" w:hAnsi="Calibri" w:cs="Calibri"/>
          <w:b/>
          <w:color w:val="BD1A8D"/>
          <w:sz w:val="44"/>
          <w:szCs w:val="44"/>
        </w:rPr>
      </w:pPr>
      <w:r w:rsidRPr="00CE1EFA">
        <w:rPr>
          <w:rFonts w:ascii="Calibri" w:hAnsi="Calibri" w:cs="Calibri"/>
          <w:b/>
          <w:color w:val="BD1A8D"/>
          <w:sz w:val="44"/>
          <w:szCs w:val="44"/>
        </w:rPr>
        <w:t xml:space="preserve">Position Description </w:t>
      </w:r>
    </w:p>
    <w:p w:rsidR="00CE1EFA" w:rsidRPr="00CE1EFA" w:rsidRDefault="00CE1EFA" w:rsidP="00CE1EFA">
      <w:pPr>
        <w:pStyle w:val="BodyText"/>
        <w:spacing w:after="0" w:line="240" w:lineRule="auto"/>
        <w:rPr>
          <w:rFonts w:ascii="Calibri" w:hAnsi="Calibri" w:cs="Calibri"/>
          <w:b/>
          <w:color w:val="BD1A8D"/>
        </w:rPr>
      </w:pPr>
    </w:p>
    <w:tbl>
      <w:tblPr>
        <w:tblW w:w="9464" w:type="dxa"/>
        <w:tblBorders>
          <w:top w:val="single" w:sz="6" w:space="0" w:color="968C6D"/>
          <w:insideH w:val="single" w:sz="6" w:space="0" w:color="968C6D"/>
        </w:tblBorders>
        <w:shd w:val="clear" w:color="auto" w:fill="D1D3D4"/>
        <w:tblLook w:val="04A0" w:firstRow="1" w:lastRow="0" w:firstColumn="1" w:lastColumn="0" w:noHBand="0" w:noVBand="1"/>
      </w:tblPr>
      <w:tblGrid>
        <w:gridCol w:w="5951"/>
        <w:gridCol w:w="3513"/>
      </w:tblGrid>
      <w:tr w:rsidR="00CE1EFA" w:rsidRPr="00B3256B" w:rsidTr="00343776">
        <w:trPr>
          <w:trHeight w:val="299"/>
        </w:trPr>
        <w:tc>
          <w:tcPr>
            <w:tcW w:w="5951" w:type="dxa"/>
            <w:shd w:val="clear" w:color="auto" w:fill="D1D3D4"/>
            <w:vAlign w:val="center"/>
          </w:tcPr>
          <w:p w:rsidR="00FC3181" w:rsidRDefault="00CE1EFA" w:rsidP="002A6CA8">
            <w:pPr>
              <w:pStyle w:val="BodyText"/>
              <w:spacing w:after="0"/>
              <w:rPr>
                <w:rFonts w:ascii="Calibri" w:hAnsi="Calibri" w:cs="Calibri"/>
                <w:b/>
                <w:color w:val="BD1A8D"/>
                <w:sz w:val="24"/>
                <w:szCs w:val="24"/>
              </w:rPr>
            </w:pPr>
            <w:r w:rsidRPr="002A6CA8">
              <w:rPr>
                <w:rFonts w:ascii="Calibri" w:hAnsi="Calibri" w:cs="Calibri"/>
                <w:b/>
                <w:color w:val="BD1A8D"/>
                <w:sz w:val="24"/>
                <w:szCs w:val="24"/>
              </w:rPr>
              <w:t>Position title</w:t>
            </w:r>
            <w:r w:rsidR="006C4586">
              <w:rPr>
                <w:rFonts w:ascii="Calibri" w:hAnsi="Calibri" w:cs="Calibri"/>
                <w:b/>
                <w:color w:val="BD1A8D"/>
                <w:sz w:val="24"/>
                <w:szCs w:val="24"/>
              </w:rPr>
              <w:t xml:space="preserve">: </w:t>
            </w:r>
            <w:r w:rsidR="00FC3181">
              <w:rPr>
                <w:rFonts w:ascii="Calibri" w:hAnsi="Calibri" w:cs="Calibri"/>
                <w:b/>
                <w:color w:val="BD1A8D"/>
                <w:sz w:val="24"/>
                <w:szCs w:val="24"/>
              </w:rPr>
              <w:t xml:space="preserve">  </w:t>
            </w:r>
          </w:p>
          <w:p w:rsidR="00553351" w:rsidRPr="002A6CA8" w:rsidRDefault="00493EC6" w:rsidP="009679D0">
            <w:pPr>
              <w:pStyle w:val="BodyText"/>
              <w:spacing w:after="0"/>
              <w:ind w:right="-407"/>
              <w:rPr>
                <w:rFonts w:ascii="Calibri" w:hAnsi="Calibri" w:cs="Calibri"/>
                <w:b/>
                <w:color w:val="BD1A8D"/>
                <w:sz w:val="24"/>
                <w:szCs w:val="24"/>
              </w:rPr>
            </w:pPr>
            <w:r>
              <w:rPr>
                <w:rFonts w:ascii="Calibri" w:hAnsi="Calibri" w:cs="Calibri"/>
                <w:b/>
                <w:color w:val="BD1A8D"/>
                <w:sz w:val="24"/>
                <w:szCs w:val="24"/>
              </w:rPr>
              <w:t xml:space="preserve"> </w:t>
            </w:r>
            <w:r w:rsidR="00EA48FF">
              <w:rPr>
                <w:rFonts w:ascii="Calibri" w:hAnsi="Calibri" w:cs="Calibri"/>
                <w:b/>
                <w:color w:val="BD1A8D"/>
                <w:sz w:val="24"/>
                <w:szCs w:val="24"/>
              </w:rPr>
              <w:t>Local Area C</w:t>
            </w:r>
            <w:r w:rsidR="00FC3181">
              <w:rPr>
                <w:rFonts w:ascii="Calibri" w:hAnsi="Calibri" w:cs="Calibri"/>
                <w:b/>
                <w:color w:val="BD1A8D"/>
                <w:sz w:val="24"/>
                <w:szCs w:val="24"/>
              </w:rPr>
              <w:t xml:space="preserve">oordinator </w:t>
            </w:r>
          </w:p>
        </w:tc>
        <w:tc>
          <w:tcPr>
            <w:tcW w:w="3513" w:type="dxa"/>
            <w:shd w:val="clear" w:color="auto" w:fill="D1D3D4"/>
            <w:vAlign w:val="center"/>
          </w:tcPr>
          <w:p w:rsidR="00CE1EFA" w:rsidRPr="002A6CA8" w:rsidRDefault="00CE1EFA" w:rsidP="002A6CA8">
            <w:pPr>
              <w:pStyle w:val="BodyText"/>
              <w:spacing w:after="0"/>
              <w:rPr>
                <w:rFonts w:ascii="Calibri" w:hAnsi="Calibri" w:cs="Calibri"/>
                <w:b/>
                <w:sz w:val="24"/>
                <w:szCs w:val="24"/>
              </w:rPr>
            </w:pPr>
          </w:p>
        </w:tc>
      </w:tr>
      <w:tr w:rsidR="00CE1EFA" w:rsidRPr="00B3256B" w:rsidTr="00C1754B">
        <w:trPr>
          <w:trHeight w:val="359"/>
        </w:trPr>
        <w:tc>
          <w:tcPr>
            <w:tcW w:w="5951" w:type="dxa"/>
            <w:shd w:val="clear" w:color="auto" w:fill="D1D3D4"/>
            <w:vAlign w:val="center"/>
          </w:tcPr>
          <w:p w:rsidR="00CE1EFA" w:rsidRPr="002A6CA8" w:rsidRDefault="00CE1EFA" w:rsidP="00353007">
            <w:pPr>
              <w:pStyle w:val="BodyText"/>
              <w:spacing w:after="0"/>
              <w:rPr>
                <w:rFonts w:ascii="Calibri" w:hAnsi="Calibri" w:cs="Calibri"/>
                <w:color w:val="BD1A8D"/>
                <w:sz w:val="24"/>
                <w:szCs w:val="24"/>
              </w:rPr>
            </w:pPr>
            <w:r w:rsidRPr="002A6CA8">
              <w:rPr>
                <w:rFonts w:ascii="Calibri" w:hAnsi="Calibri" w:cs="Calibri"/>
                <w:b/>
                <w:color w:val="BD1A8D"/>
                <w:sz w:val="24"/>
                <w:szCs w:val="24"/>
              </w:rPr>
              <w:t>Group</w:t>
            </w:r>
            <w:r w:rsidR="006C4586">
              <w:rPr>
                <w:rFonts w:ascii="Calibri" w:hAnsi="Calibri" w:cs="Calibri"/>
                <w:b/>
                <w:color w:val="BD1A8D"/>
                <w:sz w:val="24"/>
                <w:szCs w:val="24"/>
              </w:rPr>
              <w:t xml:space="preserve">: </w:t>
            </w:r>
            <w:r w:rsidR="00FC3181">
              <w:rPr>
                <w:rFonts w:ascii="Calibri" w:hAnsi="Calibri" w:cs="Calibri"/>
                <w:b/>
                <w:color w:val="BD1A8D"/>
                <w:sz w:val="24"/>
                <w:szCs w:val="24"/>
              </w:rPr>
              <w:t xml:space="preserve"> </w:t>
            </w:r>
          </w:p>
        </w:tc>
        <w:tc>
          <w:tcPr>
            <w:tcW w:w="3513" w:type="dxa"/>
            <w:shd w:val="clear" w:color="auto" w:fill="D1D3D4"/>
            <w:vAlign w:val="center"/>
          </w:tcPr>
          <w:p w:rsidR="00CE1EFA" w:rsidRPr="002A6CA8" w:rsidRDefault="00CE1EFA" w:rsidP="002A6CA8">
            <w:pPr>
              <w:pStyle w:val="BodyText"/>
              <w:spacing w:after="0"/>
              <w:rPr>
                <w:rFonts w:ascii="Calibri" w:hAnsi="Calibri" w:cs="Calibri"/>
                <w:sz w:val="24"/>
                <w:szCs w:val="24"/>
              </w:rPr>
            </w:pPr>
          </w:p>
        </w:tc>
      </w:tr>
    </w:tbl>
    <w:p w:rsidR="007F6A1E" w:rsidRDefault="007F6A1E" w:rsidP="00CE1EFA">
      <w:pPr>
        <w:pStyle w:val="BodyText"/>
        <w:spacing w:after="0" w:line="240" w:lineRule="auto"/>
        <w:rPr>
          <w:rFonts w:ascii="Calibri" w:hAnsi="Calibri" w:cs="Calibri"/>
        </w:rPr>
      </w:pPr>
    </w:p>
    <w:tbl>
      <w:tblPr>
        <w:tblW w:w="9464" w:type="dxa"/>
        <w:tblBorders>
          <w:top w:val="single" w:sz="6" w:space="0" w:color="968C6D"/>
          <w:left w:val="single" w:sz="4" w:space="0" w:color="BFBFBF"/>
          <w:bottom w:val="single" w:sz="4" w:space="0" w:color="BFBFBF"/>
          <w:right w:val="single" w:sz="4" w:space="0" w:color="BFBFBF"/>
          <w:insideH w:val="single" w:sz="6" w:space="0" w:color="968C6D"/>
          <w:insideV w:val="single" w:sz="6" w:space="0" w:color="968C6D"/>
        </w:tblBorders>
        <w:shd w:val="clear" w:color="auto" w:fill="FFFFFF"/>
        <w:tblLook w:val="04A0" w:firstRow="1" w:lastRow="0" w:firstColumn="1" w:lastColumn="0" w:noHBand="0" w:noVBand="1"/>
      </w:tblPr>
      <w:tblGrid>
        <w:gridCol w:w="9464"/>
      </w:tblGrid>
      <w:tr w:rsidR="0033087D" w:rsidRPr="002A6CA8" w:rsidTr="00873AD7">
        <w:trPr>
          <w:trHeight w:val="283"/>
        </w:trPr>
        <w:tc>
          <w:tcPr>
            <w:tcW w:w="9464" w:type="dxa"/>
            <w:shd w:val="clear" w:color="auto" w:fill="D1D3D4"/>
            <w:vAlign w:val="center"/>
          </w:tcPr>
          <w:p w:rsidR="0033087D" w:rsidRPr="002A6CA8" w:rsidRDefault="0033087D" w:rsidP="0033087D">
            <w:pPr>
              <w:pStyle w:val="BodyText"/>
              <w:spacing w:after="0"/>
              <w:rPr>
                <w:rFonts w:ascii="Calibri" w:hAnsi="Calibri" w:cs="Calibri"/>
                <w:b/>
                <w:color w:val="BD1A8D"/>
                <w:sz w:val="24"/>
                <w:szCs w:val="24"/>
              </w:rPr>
            </w:pPr>
            <w:r>
              <w:rPr>
                <w:rFonts w:ascii="Calibri" w:hAnsi="Calibri" w:cs="Calibri"/>
                <w:b/>
                <w:color w:val="BD1A8D"/>
                <w:sz w:val="24"/>
                <w:szCs w:val="24"/>
              </w:rPr>
              <w:t>Approval</w:t>
            </w:r>
          </w:p>
        </w:tc>
      </w:tr>
      <w:tr w:rsidR="0033087D" w:rsidRPr="008A5FA7" w:rsidTr="00873AD7">
        <w:trPr>
          <w:trHeight w:val="620"/>
        </w:trPr>
        <w:tc>
          <w:tcPr>
            <w:tcW w:w="9464" w:type="dxa"/>
            <w:tcBorders>
              <w:bottom w:val="single" w:sz="4" w:space="0" w:color="BFBFBF"/>
            </w:tcBorders>
            <w:shd w:val="clear" w:color="auto" w:fill="FFFFFF"/>
            <w:vAlign w:val="center"/>
          </w:tcPr>
          <w:p w:rsidR="00AE40B5" w:rsidRDefault="0033087D" w:rsidP="00FA13D0">
            <w:pPr>
              <w:tabs>
                <w:tab w:val="left" w:pos="142"/>
                <w:tab w:val="left" w:pos="1052"/>
              </w:tabs>
              <w:spacing w:before="60" w:after="0"/>
              <w:rPr>
                <w:rFonts w:cs="Calibri"/>
                <w:b/>
                <w:bCs/>
                <w:iCs/>
                <w:color w:val="000000"/>
                <w:sz w:val="20"/>
                <w:szCs w:val="20"/>
              </w:rPr>
            </w:pPr>
            <w:r>
              <w:rPr>
                <w:rFonts w:cs="Calibri"/>
                <w:b/>
                <w:bCs/>
                <w:iCs/>
                <w:color w:val="000000"/>
                <w:sz w:val="20"/>
                <w:szCs w:val="20"/>
              </w:rPr>
              <w:t>Managers Name :</w:t>
            </w:r>
            <w:r w:rsidR="00AE40B5">
              <w:rPr>
                <w:rFonts w:cs="Calibri"/>
                <w:b/>
                <w:bCs/>
                <w:iCs/>
                <w:color w:val="000000"/>
                <w:sz w:val="20"/>
                <w:szCs w:val="20"/>
              </w:rPr>
              <w:t xml:space="preserve">  </w:t>
            </w:r>
            <w:r w:rsidR="00B66561">
              <w:rPr>
                <w:rFonts w:cs="Calibri"/>
                <w:b/>
                <w:bCs/>
                <w:iCs/>
                <w:color w:val="000000"/>
                <w:sz w:val="20"/>
                <w:szCs w:val="20"/>
              </w:rPr>
              <w:t xml:space="preserve">Denise Brazendale </w:t>
            </w:r>
            <w:r w:rsidR="009679D0">
              <w:rPr>
                <w:rFonts w:cs="Calibri"/>
                <w:b/>
                <w:bCs/>
                <w:iCs/>
                <w:color w:val="000000"/>
                <w:sz w:val="20"/>
                <w:szCs w:val="20"/>
              </w:rPr>
              <w:t xml:space="preserve"> </w:t>
            </w:r>
            <w:r w:rsidR="00B66561">
              <w:rPr>
                <w:rFonts w:cs="Calibri"/>
                <w:b/>
                <w:bCs/>
                <w:iCs/>
                <w:color w:val="000000"/>
                <w:sz w:val="20"/>
                <w:szCs w:val="20"/>
              </w:rPr>
              <w:t>Regional Leader</w:t>
            </w:r>
          </w:p>
          <w:p w:rsidR="0033087D" w:rsidRDefault="0033087D" w:rsidP="00FA13D0">
            <w:pPr>
              <w:tabs>
                <w:tab w:val="left" w:pos="142"/>
                <w:tab w:val="left" w:pos="1052"/>
              </w:tabs>
              <w:spacing w:before="60" w:after="0"/>
              <w:rPr>
                <w:rFonts w:cs="Calibri"/>
                <w:b/>
                <w:bCs/>
                <w:iCs/>
                <w:color w:val="000000"/>
                <w:sz w:val="20"/>
                <w:szCs w:val="20"/>
              </w:rPr>
            </w:pPr>
            <w:r w:rsidRPr="0033087D">
              <w:rPr>
                <w:rFonts w:cs="Calibri"/>
                <w:b/>
                <w:bCs/>
                <w:iCs/>
                <w:color w:val="000000"/>
                <w:sz w:val="20"/>
                <w:szCs w:val="20"/>
              </w:rPr>
              <w:t>Date:</w:t>
            </w:r>
            <w:r w:rsidRPr="0033087D">
              <w:rPr>
                <w:rFonts w:cs="Calibri"/>
                <w:bCs/>
                <w:iCs/>
                <w:color w:val="000000"/>
                <w:sz w:val="20"/>
                <w:szCs w:val="20"/>
              </w:rPr>
              <w:t xml:space="preserve">  </w:t>
            </w:r>
            <w:r w:rsidR="00B66561">
              <w:rPr>
                <w:rFonts w:cs="Calibri"/>
                <w:bCs/>
                <w:iCs/>
                <w:color w:val="000000"/>
                <w:sz w:val="20"/>
                <w:szCs w:val="20"/>
              </w:rPr>
              <w:t>December 2016</w:t>
            </w:r>
          </w:p>
          <w:p w:rsidR="0033087D" w:rsidRPr="008A5FA7" w:rsidRDefault="0033087D" w:rsidP="0033087D">
            <w:pPr>
              <w:tabs>
                <w:tab w:val="left" w:pos="142"/>
                <w:tab w:val="left" w:pos="1052"/>
              </w:tabs>
              <w:spacing w:before="60" w:after="0"/>
              <w:rPr>
                <w:rFonts w:ascii="Gill Sans MT" w:hAnsi="Gill Sans MT"/>
                <w:szCs w:val="20"/>
                <w:lang w:val="en-US" w:eastAsia="en-US"/>
              </w:rPr>
            </w:pPr>
          </w:p>
        </w:tc>
      </w:tr>
    </w:tbl>
    <w:p w:rsidR="0033087D" w:rsidRDefault="0033087D" w:rsidP="00CE1EFA">
      <w:pPr>
        <w:pStyle w:val="BodyText"/>
        <w:spacing w:after="0" w:line="240" w:lineRule="auto"/>
        <w:rPr>
          <w:rFonts w:ascii="Calibri" w:hAnsi="Calibri" w:cs="Calibri"/>
        </w:rPr>
      </w:pPr>
    </w:p>
    <w:p w:rsidR="00250F57" w:rsidRDefault="00250F57" w:rsidP="00CE1EFA">
      <w:pPr>
        <w:pStyle w:val="BodyText"/>
        <w:spacing w:after="0" w:line="240" w:lineRule="auto"/>
        <w:rPr>
          <w:rFonts w:ascii="Calibri" w:hAnsi="Calibri" w:cs="Calibri"/>
        </w:rPr>
      </w:pPr>
    </w:p>
    <w:tbl>
      <w:tblPr>
        <w:tblW w:w="9464" w:type="dxa"/>
        <w:tblBorders>
          <w:insideH w:val="dotted" w:sz="4" w:space="0" w:color="968C6D"/>
        </w:tblBorders>
        <w:tblLook w:val="04A0" w:firstRow="1" w:lastRow="0" w:firstColumn="1" w:lastColumn="0" w:noHBand="0" w:noVBand="1"/>
      </w:tblPr>
      <w:tblGrid>
        <w:gridCol w:w="2934"/>
        <w:gridCol w:w="6530"/>
      </w:tblGrid>
      <w:tr w:rsidR="00754517" w:rsidRPr="008C0246" w:rsidTr="00C1754B">
        <w:trPr>
          <w:trHeight w:val="316"/>
        </w:trPr>
        <w:tc>
          <w:tcPr>
            <w:tcW w:w="2934" w:type="dxa"/>
            <w:tcBorders>
              <w:top w:val="single" w:sz="6" w:space="0" w:color="BFBFBF"/>
              <w:left w:val="single" w:sz="6" w:space="0" w:color="BFBFBF"/>
              <w:bottom w:val="single" w:sz="6" w:space="0" w:color="968C6D"/>
            </w:tcBorders>
            <w:shd w:val="clear" w:color="auto" w:fill="D1D3D4"/>
            <w:vAlign w:val="center"/>
          </w:tcPr>
          <w:p w:rsidR="00754517" w:rsidRPr="008C0246" w:rsidRDefault="00754517" w:rsidP="00221812">
            <w:pPr>
              <w:spacing w:after="0" w:line="240" w:lineRule="atLeast"/>
              <w:rPr>
                <w:rFonts w:eastAsia="Arial" w:cs="Calibri"/>
                <w:b/>
                <w:color w:val="BD1A8D"/>
                <w:lang w:val="en-GB" w:eastAsia="en-US"/>
              </w:rPr>
            </w:pPr>
            <w:r w:rsidRPr="008C0246">
              <w:rPr>
                <w:rFonts w:eastAsia="Arial" w:cs="Calibri"/>
                <w:b/>
                <w:color w:val="BD1A8D"/>
                <w:lang w:val="en-GB" w:eastAsia="en-US"/>
              </w:rPr>
              <w:t>Organisation information</w:t>
            </w:r>
          </w:p>
        </w:tc>
        <w:tc>
          <w:tcPr>
            <w:tcW w:w="6530" w:type="dxa"/>
            <w:tcBorders>
              <w:top w:val="single" w:sz="6" w:space="0" w:color="BFBFBF"/>
              <w:bottom w:val="single" w:sz="6" w:space="0" w:color="968C6D"/>
              <w:right w:val="single" w:sz="6" w:space="0" w:color="BFBFBF"/>
            </w:tcBorders>
            <w:shd w:val="clear" w:color="auto" w:fill="D1D3D4"/>
            <w:vAlign w:val="center"/>
          </w:tcPr>
          <w:p w:rsidR="00754517" w:rsidRPr="008C0246" w:rsidRDefault="00754517" w:rsidP="00221812">
            <w:pPr>
              <w:spacing w:after="0" w:line="240" w:lineRule="atLeast"/>
              <w:rPr>
                <w:rFonts w:eastAsia="Arial" w:cs="Calibri"/>
                <w:b/>
                <w:color w:val="BD1A8D"/>
                <w:lang w:val="en-GB" w:eastAsia="en-US"/>
              </w:rPr>
            </w:pPr>
          </w:p>
        </w:tc>
      </w:tr>
      <w:tr w:rsidR="00754517" w:rsidRPr="008C0246" w:rsidTr="00343776">
        <w:trPr>
          <w:trHeight w:val="1074"/>
        </w:trPr>
        <w:tc>
          <w:tcPr>
            <w:tcW w:w="9464" w:type="dxa"/>
            <w:gridSpan w:val="2"/>
            <w:tcBorders>
              <w:top w:val="nil"/>
              <w:left w:val="single" w:sz="6" w:space="0" w:color="BFBFBF"/>
              <w:bottom w:val="single" w:sz="6" w:space="0" w:color="BFBFBF"/>
              <w:right w:val="single" w:sz="6" w:space="0" w:color="BFBFBF"/>
            </w:tcBorders>
            <w:shd w:val="clear" w:color="auto" w:fill="auto"/>
            <w:vAlign w:val="center"/>
          </w:tcPr>
          <w:p w:rsidR="00754517" w:rsidRPr="008C0246" w:rsidRDefault="00754517" w:rsidP="00221812">
            <w:pPr>
              <w:spacing w:after="0" w:line="240" w:lineRule="atLeast"/>
              <w:jc w:val="both"/>
              <w:rPr>
                <w:rFonts w:eastAsia="Arial" w:cs="Calibri"/>
                <w:sz w:val="20"/>
                <w:szCs w:val="20"/>
                <w:lang w:val="en-GB" w:eastAsia="en-US"/>
              </w:rPr>
            </w:pPr>
            <w:r w:rsidRPr="008C0246">
              <w:rPr>
                <w:rFonts w:eastAsia="Arial" w:cs="Calibri"/>
                <w:sz w:val="20"/>
                <w:szCs w:val="20"/>
                <w:lang w:val="en-GB" w:eastAsia="en-US"/>
              </w:rPr>
              <w:t>Mission Australia Founding Purpose:</w:t>
            </w: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t xml:space="preserve">“This is how we know what love is: Jesus Christ laid down His life for us. So, we also ought to lay down our lives for others.” (1 John 3:16) </w:t>
            </w: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t xml:space="preserve">Inspired by Jesus Christ, Mission Australia exists to meet human need and to spread the knowledge of the love of God. </w:t>
            </w:r>
          </w:p>
          <w:p w:rsidR="00754517" w:rsidRPr="008C0246" w:rsidRDefault="00754517" w:rsidP="00221812">
            <w:pPr>
              <w:spacing w:after="0" w:line="240" w:lineRule="atLeast"/>
              <w:rPr>
                <w:rFonts w:eastAsia="Arial" w:cs="Calibri"/>
                <w:sz w:val="20"/>
                <w:szCs w:val="20"/>
                <w:lang w:val="en-GB" w:eastAsia="en-US"/>
              </w:rPr>
            </w:pP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t>Mission Australia Vision:</w:t>
            </w: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t xml:space="preserve">Pathways for life. Our vision is to see a fairer Australia by enabling people in need to find pathways to a better life. </w:t>
            </w: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br/>
              <w:t>Our Core Values: Compassion, Integrity, Respect, Perseverance, Celebration</w:t>
            </w:r>
          </w:p>
          <w:p w:rsidR="00754517" w:rsidRPr="008C0246" w:rsidRDefault="00754517" w:rsidP="00221812">
            <w:pPr>
              <w:spacing w:after="0" w:line="240" w:lineRule="atLeast"/>
              <w:rPr>
                <w:rFonts w:eastAsia="Arial" w:cs="Calibri"/>
                <w:sz w:val="20"/>
                <w:szCs w:val="20"/>
                <w:lang w:val="en-GB" w:eastAsia="en-US"/>
              </w:rPr>
            </w:pP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t>Our Mission:</w:t>
            </w:r>
          </w:p>
          <w:p w:rsidR="00754517" w:rsidRPr="008C0246" w:rsidRDefault="00754517" w:rsidP="00221812">
            <w:pPr>
              <w:spacing w:after="0" w:line="240" w:lineRule="atLeast"/>
              <w:rPr>
                <w:rFonts w:eastAsia="Arial" w:cs="Calibri"/>
                <w:sz w:val="20"/>
                <w:szCs w:val="20"/>
                <w:lang w:val="en-GB" w:eastAsia="en-US"/>
              </w:rPr>
            </w:pPr>
            <w:r w:rsidRPr="008C0246">
              <w:rPr>
                <w:rFonts w:eastAsia="Arial" w:cs="Calibri"/>
                <w:sz w:val="20"/>
                <w:szCs w:val="20"/>
                <w:lang w:val="en-GB" w:eastAsia="en-US"/>
              </w:rPr>
              <w:t>Walking alongside those in need, we help them to discover</w:t>
            </w:r>
          </w:p>
          <w:p w:rsidR="00754517" w:rsidRPr="008C0246" w:rsidRDefault="00754517" w:rsidP="006D0116">
            <w:pPr>
              <w:numPr>
                <w:ilvl w:val="0"/>
                <w:numId w:val="11"/>
              </w:numPr>
              <w:spacing w:after="0"/>
              <w:ind w:left="284" w:hanging="284"/>
              <w:rPr>
                <w:rFonts w:eastAsia="Arial" w:cs="Calibri"/>
                <w:sz w:val="20"/>
                <w:szCs w:val="20"/>
                <w:lang w:val="en-GB" w:eastAsia="en-US"/>
              </w:rPr>
            </w:pPr>
            <w:r w:rsidRPr="008C0246">
              <w:rPr>
                <w:rFonts w:eastAsia="Arial" w:cs="Calibri"/>
                <w:sz w:val="20"/>
                <w:szCs w:val="20"/>
                <w:lang w:val="en-GB" w:eastAsia="en-US"/>
              </w:rPr>
              <w:t>Pathways to strong families and healthy, happy children</w:t>
            </w:r>
          </w:p>
          <w:p w:rsidR="00754517" w:rsidRPr="008C0246" w:rsidRDefault="00754517" w:rsidP="006D0116">
            <w:pPr>
              <w:numPr>
                <w:ilvl w:val="0"/>
                <w:numId w:val="11"/>
              </w:numPr>
              <w:spacing w:after="0"/>
              <w:ind w:left="284" w:hanging="284"/>
              <w:rPr>
                <w:rFonts w:eastAsia="Arial" w:cs="Calibri"/>
                <w:sz w:val="20"/>
                <w:szCs w:val="20"/>
                <w:lang w:val="en-GB" w:eastAsia="en-US"/>
              </w:rPr>
            </w:pPr>
            <w:r w:rsidRPr="008C0246">
              <w:rPr>
                <w:rFonts w:eastAsia="Arial" w:cs="Calibri"/>
                <w:sz w:val="20"/>
                <w:szCs w:val="20"/>
                <w:lang w:val="en-GB" w:eastAsia="en-US"/>
              </w:rPr>
              <w:t>Pathways through a successful youth</w:t>
            </w:r>
          </w:p>
          <w:p w:rsidR="00754517" w:rsidRPr="008C0246" w:rsidRDefault="00754517" w:rsidP="006D0116">
            <w:pPr>
              <w:numPr>
                <w:ilvl w:val="0"/>
                <w:numId w:val="11"/>
              </w:numPr>
              <w:spacing w:after="0"/>
              <w:ind w:left="284" w:hanging="284"/>
              <w:rPr>
                <w:rFonts w:eastAsia="Arial" w:cs="Calibri"/>
                <w:sz w:val="20"/>
                <w:szCs w:val="20"/>
                <w:lang w:val="en-GB" w:eastAsia="en-US"/>
              </w:rPr>
            </w:pPr>
            <w:r w:rsidRPr="008C0246">
              <w:rPr>
                <w:rFonts w:eastAsia="Arial" w:cs="Calibri"/>
                <w:sz w:val="20"/>
                <w:szCs w:val="20"/>
                <w:lang w:val="en-GB" w:eastAsia="en-US"/>
              </w:rPr>
              <w:t>Pathways away from homelessness</w:t>
            </w:r>
          </w:p>
          <w:p w:rsidR="00754517" w:rsidRPr="008C0246" w:rsidRDefault="00754517" w:rsidP="006D0116">
            <w:pPr>
              <w:numPr>
                <w:ilvl w:val="0"/>
                <w:numId w:val="11"/>
              </w:numPr>
              <w:spacing w:after="0"/>
              <w:ind w:left="284" w:hanging="284"/>
              <w:rPr>
                <w:rFonts w:eastAsia="Arial" w:cs="Calibri"/>
                <w:sz w:val="20"/>
                <w:szCs w:val="20"/>
                <w:lang w:val="en-GB" w:eastAsia="en-US"/>
              </w:rPr>
            </w:pPr>
            <w:r w:rsidRPr="008C0246">
              <w:rPr>
                <w:rFonts w:eastAsia="Arial" w:cs="Calibri"/>
                <w:sz w:val="20"/>
                <w:szCs w:val="20"/>
                <w:lang w:val="en-GB" w:eastAsia="en-US"/>
              </w:rPr>
              <w:t xml:space="preserve">Pathways for life and work-ready skills </w:t>
            </w:r>
          </w:p>
          <w:p w:rsidR="00754517" w:rsidRDefault="00754517" w:rsidP="006D0116">
            <w:pPr>
              <w:numPr>
                <w:ilvl w:val="0"/>
                <w:numId w:val="11"/>
              </w:numPr>
              <w:spacing w:after="0"/>
              <w:ind w:left="284" w:hanging="284"/>
              <w:rPr>
                <w:rFonts w:eastAsia="Arial" w:cs="Calibri"/>
                <w:sz w:val="20"/>
                <w:szCs w:val="20"/>
                <w:lang w:val="en-GB" w:eastAsia="en-US"/>
              </w:rPr>
            </w:pPr>
            <w:r w:rsidRPr="008C0246">
              <w:rPr>
                <w:rFonts w:eastAsia="Arial" w:cs="Calibri"/>
                <w:sz w:val="20"/>
                <w:szCs w:val="20"/>
                <w:lang w:val="en-GB" w:eastAsia="en-US"/>
              </w:rPr>
              <w:t>Pathways to sustainable employment</w:t>
            </w:r>
          </w:p>
          <w:p w:rsidR="00343776" w:rsidRPr="008C0246" w:rsidRDefault="00343776" w:rsidP="00343776">
            <w:pPr>
              <w:spacing w:after="0"/>
              <w:ind w:left="284"/>
              <w:rPr>
                <w:rFonts w:eastAsia="Arial" w:cs="Calibri"/>
                <w:sz w:val="20"/>
                <w:szCs w:val="20"/>
                <w:lang w:val="en-GB" w:eastAsia="en-US"/>
              </w:rPr>
            </w:pPr>
          </w:p>
        </w:tc>
      </w:tr>
    </w:tbl>
    <w:p w:rsidR="0033087D" w:rsidRDefault="0033087D" w:rsidP="00CE1EFA">
      <w:pPr>
        <w:pStyle w:val="BodyText"/>
        <w:spacing w:after="0" w:line="240" w:lineRule="auto"/>
        <w:rPr>
          <w:rFonts w:ascii="Calibri" w:hAnsi="Calibri" w:cs="Calibri"/>
        </w:rPr>
      </w:pPr>
    </w:p>
    <w:p w:rsidR="00250F57" w:rsidRDefault="00250F57" w:rsidP="00CE1EFA">
      <w:pPr>
        <w:pStyle w:val="BodyText"/>
        <w:spacing w:after="0" w:line="240" w:lineRule="auto"/>
        <w:rPr>
          <w:rFonts w:ascii="Calibri" w:hAnsi="Calibri" w:cs="Calibri"/>
        </w:rPr>
      </w:pPr>
    </w:p>
    <w:tbl>
      <w:tblPr>
        <w:tblW w:w="9464" w:type="dxa"/>
        <w:tblBorders>
          <w:insideH w:val="dotted" w:sz="4" w:space="0" w:color="968C6D"/>
        </w:tblBorders>
        <w:tblLook w:val="04A0" w:firstRow="1" w:lastRow="0" w:firstColumn="1" w:lastColumn="0" w:noHBand="0" w:noVBand="1"/>
      </w:tblPr>
      <w:tblGrid>
        <w:gridCol w:w="3510"/>
        <w:gridCol w:w="5954"/>
      </w:tblGrid>
      <w:tr w:rsidR="00C8182B" w:rsidRPr="00C8182B" w:rsidTr="00343776">
        <w:trPr>
          <w:trHeight w:val="287"/>
        </w:trPr>
        <w:tc>
          <w:tcPr>
            <w:tcW w:w="3510" w:type="dxa"/>
            <w:tcBorders>
              <w:top w:val="single" w:sz="4" w:space="0" w:color="BFBFBF"/>
              <w:left w:val="single" w:sz="4" w:space="0" w:color="BFBFBF"/>
              <w:bottom w:val="single" w:sz="6" w:space="0" w:color="968C6D"/>
            </w:tcBorders>
            <w:shd w:val="clear" w:color="auto" w:fill="D1D3D4"/>
            <w:vAlign w:val="center"/>
          </w:tcPr>
          <w:p w:rsidR="00C8182B" w:rsidRPr="00C8182B" w:rsidRDefault="00C8182B" w:rsidP="00C8182B">
            <w:pPr>
              <w:spacing w:after="0" w:line="240" w:lineRule="atLeast"/>
              <w:rPr>
                <w:rFonts w:eastAsia="Arial" w:cs="Calibri"/>
                <w:b/>
                <w:color w:val="FFFFFF"/>
                <w:lang w:val="en-GB" w:eastAsia="en-US"/>
              </w:rPr>
            </w:pPr>
            <w:r>
              <w:rPr>
                <w:rFonts w:eastAsia="Arial" w:cs="Calibri"/>
                <w:b/>
                <w:color w:val="BD1A8D"/>
                <w:lang w:val="en-GB" w:eastAsia="en-US"/>
              </w:rPr>
              <w:t>Primary Objective of the Reform</w:t>
            </w:r>
          </w:p>
        </w:tc>
        <w:tc>
          <w:tcPr>
            <w:tcW w:w="5954" w:type="dxa"/>
            <w:tcBorders>
              <w:top w:val="single" w:sz="4" w:space="0" w:color="BFBFBF"/>
              <w:bottom w:val="single" w:sz="6" w:space="0" w:color="968C6D"/>
              <w:right w:val="single" w:sz="4" w:space="0" w:color="BFBFBF"/>
            </w:tcBorders>
            <w:shd w:val="clear" w:color="auto" w:fill="D1D3D4"/>
            <w:vAlign w:val="center"/>
          </w:tcPr>
          <w:p w:rsidR="00C8182B" w:rsidRPr="00C8182B" w:rsidRDefault="00C8182B" w:rsidP="00C8182B">
            <w:pPr>
              <w:spacing w:after="0" w:line="240" w:lineRule="atLeast"/>
              <w:rPr>
                <w:rFonts w:eastAsia="Arial" w:cs="Calibri"/>
                <w:b/>
                <w:color w:val="FFFFFF"/>
                <w:lang w:val="en-GB" w:eastAsia="en-US"/>
              </w:rPr>
            </w:pPr>
          </w:p>
        </w:tc>
      </w:tr>
      <w:tr w:rsidR="00C8182B" w:rsidRPr="00C8182B" w:rsidTr="00343776">
        <w:trPr>
          <w:trHeight w:val="1087"/>
        </w:trPr>
        <w:tc>
          <w:tcPr>
            <w:tcW w:w="9464" w:type="dxa"/>
            <w:gridSpan w:val="2"/>
            <w:tcBorders>
              <w:top w:val="nil"/>
              <w:left w:val="single" w:sz="4" w:space="0" w:color="BFBFBF"/>
              <w:bottom w:val="single" w:sz="4" w:space="0" w:color="BFBFBF"/>
              <w:right w:val="single" w:sz="4" w:space="0" w:color="BFBFBF"/>
            </w:tcBorders>
            <w:shd w:val="clear" w:color="auto" w:fill="auto"/>
            <w:vAlign w:val="center"/>
          </w:tcPr>
          <w:p w:rsidR="00C36ED5" w:rsidRDefault="00C8182B" w:rsidP="00C8182B">
            <w:pPr>
              <w:spacing w:after="0" w:line="240" w:lineRule="atLeast"/>
              <w:rPr>
                <w:rFonts w:eastAsia="Arial" w:cs="Calibri"/>
                <w:sz w:val="20"/>
                <w:szCs w:val="20"/>
                <w:lang w:val="en-GB" w:eastAsia="en-US"/>
              </w:rPr>
            </w:pPr>
            <w:r>
              <w:rPr>
                <w:rFonts w:eastAsia="Arial" w:cs="Calibri"/>
                <w:sz w:val="20"/>
                <w:szCs w:val="20"/>
                <w:lang w:val="en-GB" w:eastAsia="en-US"/>
              </w:rPr>
              <w:t xml:space="preserve">The National Disability Insurance Agency (NDIA) has been established by the Australian Government </w:t>
            </w:r>
            <w:r w:rsidR="00C36ED5">
              <w:rPr>
                <w:rFonts w:eastAsia="Arial" w:cs="Calibri"/>
                <w:sz w:val="20"/>
                <w:szCs w:val="20"/>
                <w:lang w:val="en-GB" w:eastAsia="en-US"/>
              </w:rPr>
              <w:t>to Launch the National Disability Insurance Scheme (NDIS). The Agency is working with the Commonwealth and State and Territory governments to ensure improved support for people, their families and carers, and to deliver the fir</w:t>
            </w:r>
            <w:r w:rsidR="00353007">
              <w:rPr>
                <w:rFonts w:eastAsia="Arial" w:cs="Calibri"/>
                <w:sz w:val="20"/>
                <w:szCs w:val="20"/>
                <w:lang w:val="en-GB" w:eastAsia="en-US"/>
              </w:rPr>
              <w:t xml:space="preserve">st stages of the NDIS. </w:t>
            </w:r>
          </w:p>
          <w:p w:rsidR="00C36ED5" w:rsidRDefault="00C36ED5" w:rsidP="00C8182B">
            <w:pPr>
              <w:spacing w:after="0" w:line="240" w:lineRule="atLeast"/>
              <w:rPr>
                <w:rFonts w:eastAsia="Arial" w:cs="Calibri"/>
                <w:sz w:val="20"/>
                <w:szCs w:val="20"/>
                <w:lang w:val="en-GB" w:eastAsia="en-US"/>
              </w:rPr>
            </w:pPr>
          </w:p>
          <w:p w:rsidR="00C36ED5" w:rsidRDefault="00C36ED5" w:rsidP="00C8182B">
            <w:pPr>
              <w:spacing w:after="0" w:line="240" w:lineRule="atLeast"/>
              <w:rPr>
                <w:rFonts w:eastAsia="Arial" w:cs="Calibri"/>
                <w:sz w:val="20"/>
                <w:szCs w:val="20"/>
                <w:lang w:val="en-GB" w:eastAsia="en-US"/>
              </w:rPr>
            </w:pPr>
            <w:r>
              <w:rPr>
                <w:rFonts w:eastAsia="Arial" w:cs="Calibri"/>
                <w:sz w:val="20"/>
                <w:szCs w:val="20"/>
                <w:lang w:val="en-GB" w:eastAsia="en-US"/>
              </w:rPr>
              <w:t xml:space="preserve">Local Area Coordinators (LAC) </w:t>
            </w:r>
            <w:r w:rsidR="00177CA6">
              <w:rPr>
                <w:rFonts w:eastAsia="Arial" w:cs="Calibri"/>
                <w:sz w:val="20"/>
                <w:szCs w:val="20"/>
                <w:lang w:val="en-GB" w:eastAsia="en-US"/>
              </w:rPr>
              <w:t>assist people</w:t>
            </w:r>
            <w:r>
              <w:rPr>
                <w:rFonts w:eastAsia="Arial" w:cs="Calibri"/>
                <w:sz w:val="20"/>
                <w:szCs w:val="20"/>
                <w:lang w:val="en-GB" w:eastAsia="en-US"/>
              </w:rPr>
              <w:t xml:space="preserve"> with disabilities</w:t>
            </w:r>
            <w:r w:rsidR="00353007">
              <w:rPr>
                <w:rFonts w:eastAsia="Arial" w:cs="Calibri"/>
                <w:sz w:val="20"/>
                <w:szCs w:val="20"/>
                <w:lang w:val="en-GB" w:eastAsia="en-US"/>
              </w:rPr>
              <w:t xml:space="preserve">, </w:t>
            </w:r>
            <w:r>
              <w:rPr>
                <w:rFonts w:eastAsia="Arial" w:cs="Calibri"/>
                <w:sz w:val="20"/>
                <w:szCs w:val="20"/>
                <w:lang w:val="en-GB" w:eastAsia="en-US"/>
              </w:rPr>
              <w:t>their families</w:t>
            </w:r>
            <w:r w:rsidR="00353007">
              <w:rPr>
                <w:rFonts w:eastAsia="Arial" w:cs="Calibri"/>
                <w:sz w:val="20"/>
                <w:szCs w:val="20"/>
                <w:lang w:val="en-GB" w:eastAsia="en-US"/>
              </w:rPr>
              <w:t xml:space="preserve"> and carers to build an</w:t>
            </w:r>
            <w:r w:rsidR="00293473">
              <w:rPr>
                <w:rFonts w:eastAsia="Arial" w:cs="Calibri"/>
                <w:sz w:val="20"/>
                <w:szCs w:val="20"/>
                <w:lang w:val="en-GB" w:eastAsia="en-US"/>
              </w:rPr>
              <w:t>d</w:t>
            </w:r>
            <w:r w:rsidR="00353007">
              <w:rPr>
                <w:rFonts w:eastAsia="Arial" w:cs="Calibri"/>
                <w:sz w:val="20"/>
                <w:szCs w:val="20"/>
                <w:lang w:val="en-GB" w:eastAsia="en-US"/>
              </w:rPr>
              <w:t xml:space="preserve"> pursue their goals for a good life, exercise choice and control and engage with the Scheme. </w:t>
            </w:r>
          </w:p>
          <w:p w:rsidR="00177CA6" w:rsidRDefault="00177CA6" w:rsidP="00C8182B">
            <w:pPr>
              <w:spacing w:after="0" w:line="240" w:lineRule="atLeast"/>
              <w:rPr>
                <w:rFonts w:eastAsia="Arial" w:cs="Calibri"/>
                <w:sz w:val="20"/>
                <w:szCs w:val="20"/>
                <w:lang w:val="en-GB" w:eastAsia="en-US"/>
              </w:rPr>
            </w:pPr>
            <w:r>
              <w:rPr>
                <w:rFonts w:eastAsia="Arial" w:cs="Calibri"/>
                <w:sz w:val="20"/>
                <w:szCs w:val="20"/>
                <w:lang w:val="en-GB" w:eastAsia="en-US"/>
              </w:rPr>
              <w:t>LAC services will ensure that people with disability can be supported outside the Scheme by working with communities and mainstream services to build awareness and to become more inclusive of the rage of needs and aspirations of people with disability.</w:t>
            </w:r>
          </w:p>
          <w:p w:rsidR="00C36ED5" w:rsidRDefault="00C36ED5" w:rsidP="00C8182B">
            <w:pPr>
              <w:spacing w:after="0" w:line="240" w:lineRule="atLeast"/>
              <w:rPr>
                <w:rFonts w:eastAsia="Arial" w:cs="Calibri"/>
                <w:sz w:val="20"/>
                <w:szCs w:val="20"/>
                <w:lang w:val="en-GB" w:eastAsia="en-US"/>
              </w:rPr>
            </w:pPr>
          </w:p>
          <w:p w:rsidR="00C36ED5" w:rsidRDefault="00C36ED5" w:rsidP="00C36ED5">
            <w:pPr>
              <w:spacing w:after="0" w:line="240" w:lineRule="atLeast"/>
              <w:rPr>
                <w:rFonts w:eastAsia="Arial" w:cs="Calibri"/>
                <w:sz w:val="20"/>
                <w:szCs w:val="20"/>
                <w:lang w:val="en-GB" w:eastAsia="en-US"/>
              </w:rPr>
            </w:pPr>
          </w:p>
          <w:p w:rsidR="00B132E1" w:rsidRPr="00C8182B" w:rsidRDefault="00B132E1" w:rsidP="00177CA6">
            <w:pPr>
              <w:spacing w:after="0" w:line="240" w:lineRule="atLeast"/>
              <w:rPr>
                <w:rFonts w:eastAsia="Arial" w:cs="Calibri"/>
                <w:sz w:val="20"/>
                <w:szCs w:val="20"/>
                <w:lang w:val="en-GB" w:eastAsia="en-US"/>
              </w:rPr>
            </w:pPr>
          </w:p>
        </w:tc>
      </w:tr>
    </w:tbl>
    <w:p w:rsidR="007F6A1E" w:rsidRDefault="007F6A1E" w:rsidP="00CE1EFA">
      <w:pPr>
        <w:pStyle w:val="BodyText"/>
        <w:spacing w:after="0" w:line="240" w:lineRule="auto"/>
        <w:rPr>
          <w:rFonts w:ascii="Calibri" w:hAnsi="Calibri" w:cs="Calibri"/>
        </w:rPr>
      </w:pPr>
    </w:p>
    <w:p w:rsidR="00293473" w:rsidRDefault="00293473" w:rsidP="00CE1EFA">
      <w:pPr>
        <w:pStyle w:val="BodyText"/>
        <w:spacing w:after="0" w:line="240" w:lineRule="auto"/>
        <w:rPr>
          <w:rFonts w:ascii="Calibri" w:hAnsi="Calibri" w:cs="Calibri"/>
        </w:rPr>
      </w:pPr>
    </w:p>
    <w:tbl>
      <w:tblPr>
        <w:tblW w:w="9368" w:type="dxa"/>
        <w:tblBorders>
          <w:insideH w:val="dotted" w:sz="4" w:space="0" w:color="968C6D"/>
        </w:tblBorders>
        <w:tblLook w:val="04A0" w:firstRow="1" w:lastRow="0" w:firstColumn="1" w:lastColumn="0" w:noHBand="0" w:noVBand="1"/>
      </w:tblPr>
      <w:tblGrid>
        <w:gridCol w:w="2934"/>
        <w:gridCol w:w="6434"/>
      </w:tblGrid>
      <w:tr w:rsidR="00C8182B" w:rsidRPr="002A6CA8" w:rsidTr="00C1754B">
        <w:trPr>
          <w:trHeight w:val="361"/>
        </w:trPr>
        <w:tc>
          <w:tcPr>
            <w:tcW w:w="2934" w:type="dxa"/>
            <w:tcBorders>
              <w:top w:val="single" w:sz="4" w:space="0" w:color="BFBFBF"/>
              <w:left w:val="single" w:sz="4" w:space="0" w:color="BFBFBF"/>
              <w:bottom w:val="single" w:sz="6" w:space="0" w:color="968C6D"/>
            </w:tcBorders>
            <w:shd w:val="clear" w:color="auto" w:fill="D1D3D4"/>
            <w:vAlign w:val="center"/>
          </w:tcPr>
          <w:p w:rsidR="00C8182B" w:rsidRPr="002A6CA8" w:rsidRDefault="00C8182B" w:rsidP="00B8005B">
            <w:pPr>
              <w:pStyle w:val="BodyText"/>
              <w:spacing w:after="0"/>
              <w:rPr>
                <w:rFonts w:ascii="Calibri" w:hAnsi="Calibri" w:cs="Calibri"/>
                <w:b/>
                <w:color w:val="FFFFFF"/>
                <w:sz w:val="24"/>
                <w:szCs w:val="24"/>
              </w:rPr>
            </w:pPr>
            <w:r w:rsidRPr="002A6CA8">
              <w:rPr>
                <w:rFonts w:ascii="Calibri" w:hAnsi="Calibri" w:cs="Calibri"/>
                <w:b/>
                <w:color w:val="BD1A8D"/>
                <w:sz w:val="24"/>
                <w:szCs w:val="24"/>
              </w:rPr>
              <w:t xml:space="preserve">Position </w:t>
            </w:r>
            <w:r w:rsidR="00B8005B">
              <w:rPr>
                <w:rFonts w:ascii="Calibri" w:hAnsi="Calibri" w:cs="Calibri"/>
                <w:b/>
                <w:color w:val="BD1A8D"/>
                <w:sz w:val="24"/>
                <w:szCs w:val="24"/>
              </w:rPr>
              <w:t>Purpose</w:t>
            </w:r>
          </w:p>
        </w:tc>
        <w:tc>
          <w:tcPr>
            <w:tcW w:w="6434" w:type="dxa"/>
            <w:tcBorders>
              <w:top w:val="single" w:sz="4" w:space="0" w:color="BFBFBF"/>
              <w:bottom w:val="single" w:sz="6" w:space="0" w:color="968C6D"/>
              <w:right w:val="single" w:sz="4" w:space="0" w:color="BFBFBF"/>
            </w:tcBorders>
            <w:shd w:val="clear" w:color="auto" w:fill="D1D3D4"/>
            <w:vAlign w:val="center"/>
          </w:tcPr>
          <w:p w:rsidR="00C8182B" w:rsidRPr="002A6CA8" w:rsidRDefault="00C8182B" w:rsidP="00221812">
            <w:pPr>
              <w:pStyle w:val="BodyText"/>
              <w:spacing w:after="0"/>
              <w:rPr>
                <w:rFonts w:ascii="Calibri" w:hAnsi="Calibri" w:cs="Calibri"/>
                <w:b/>
                <w:color w:val="FFFFFF"/>
                <w:sz w:val="24"/>
                <w:szCs w:val="24"/>
              </w:rPr>
            </w:pPr>
          </w:p>
        </w:tc>
      </w:tr>
      <w:tr w:rsidR="00C8182B" w:rsidRPr="002A6CA8" w:rsidTr="00C975DA">
        <w:trPr>
          <w:trHeight w:val="1139"/>
        </w:trPr>
        <w:tc>
          <w:tcPr>
            <w:tcW w:w="9368" w:type="dxa"/>
            <w:gridSpan w:val="2"/>
            <w:tcBorders>
              <w:top w:val="nil"/>
              <w:left w:val="single" w:sz="4" w:space="0" w:color="BFBFBF"/>
              <w:bottom w:val="single" w:sz="4" w:space="0" w:color="BFBFBF"/>
              <w:right w:val="single" w:sz="4" w:space="0" w:color="BFBFBF"/>
            </w:tcBorders>
            <w:shd w:val="clear" w:color="auto" w:fill="auto"/>
            <w:vAlign w:val="center"/>
          </w:tcPr>
          <w:p w:rsidR="004D1025" w:rsidRDefault="004D1025" w:rsidP="00221812">
            <w:pPr>
              <w:pStyle w:val="BodyText"/>
              <w:spacing w:after="0"/>
              <w:rPr>
                <w:rFonts w:ascii="Calibri" w:hAnsi="Calibri" w:cs="Calibri"/>
              </w:rPr>
            </w:pPr>
          </w:p>
          <w:p w:rsidR="00C975DA" w:rsidRDefault="00293473" w:rsidP="00221812">
            <w:pPr>
              <w:pStyle w:val="BodyText"/>
              <w:spacing w:after="0"/>
              <w:rPr>
                <w:rFonts w:ascii="Calibri" w:hAnsi="Calibri" w:cs="Calibri"/>
              </w:rPr>
            </w:pPr>
            <w:r>
              <w:rPr>
                <w:rFonts w:ascii="Calibri" w:hAnsi="Calibri" w:cs="Calibri"/>
              </w:rPr>
              <w:t>Local Area Coordinators</w:t>
            </w:r>
            <w:r w:rsidR="00C72525">
              <w:rPr>
                <w:rFonts w:ascii="Calibri" w:hAnsi="Calibri" w:cs="Calibri"/>
              </w:rPr>
              <w:t xml:space="preserve"> provide support to people with disa</w:t>
            </w:r>
            <w:r>
              <w:rPr>
                <w:rFonts w:ascii="Calibri" w:hAnsi="Calibri" w:cs="Calibri"/>
              </w:rPr>
              <w:t xml:space="preserve">bility. Local Area Coordinators will work with </w:t>
            </w:r>
            <w:r w:rsidR="00C72525">
              <w:rPr>
                <w:rFonts w:ascii="Calibri" w:hAnsi="Calibri" w:cs="Calibri"/>
              </w:rPr>
              <w:t xml:space="preserve">participants and their families to build capacity, to exercise choice and control. </w:t>
            </w:r>
          </w:p>
          <w:p w:rsidR="00C975DA" w:rsidRDefault="00C72525" w:rsidP="00221812">
            <w:pPr>
              <w:pStyle w:val="BodyText"/>
              <w:spacing w:after="0"/>
              <w:rPr>
                <w:rFonts w:ascii="Calibri" w:hAnsi="Calibri" w:cs="Calibri"/>
              </w:rPr>
            </w:pPr>
            <w:r>
              <w:rPr>
                <w:rFonts w:ascii="Calibri" w:hAnsi="Calibri" w:cs="Calibri"/>
              </w:rPr>
              <w:t xml:space="preserve">They will support </w:t>
            </w:r>
            <w:r w:rsidR="00293473">
              <w:rPr>
                <w:rFonts w:ascii="Calibri" w:hAnsi="Calibri" w:cs="Calibri"/>
              </w:rPr>
              <w:t>participants</w:t>
            </w:r>
            <w:r>
              <w:rPr>
                <w:rFonts w:ascii="Calibri" w:hAnsi="Calibri" w:cs="Calibri"/>
              </w:rPr>
              <w:t xml:space="preserve"> to achieve their goals by building new community networks and accessing support and services in their community.</w:t>
            </w:r>
          </w:p>
          <w:p w:rsidR="00C975DA" w:rsidRDefault="00C975DA" w:rsidP="00221812">
            <w:pPr>
              <w:pStyle w:val="BodyText"/>
              <w:spacing w:after="0"/>
              <w:rPr>
                <w:rFonts w:ascii="Calibri" w:hAnsi="Calibri" w:cs="Calibri"/>
              </w:rPr>
            </w:pPr>
          </w:p>
          <w:p w:rsidR="00C8182B" w:rsidRDefault="00C72525" w:rsidP="00221812">
            <w:pPr>
              <w:pStyle w:val="BodyText"/>
              <w:spacing w:after="0"/>
              <w:rPr>
                <w:rFonts w:ascii="Calibri" w:hAnsi="Calibri" w:cs="Calibri"/>
              </w:rPr>
            </w:pPr>
            <w:r>
              <w:rPr>
                <w:rFonts w:ascii="Calibri" w:hAnsi="Calibri" w:cs="Calibri"/>
              </w:rPr>
              <w:t xml:space="preserve"> Local Area Coordinators will need to partner with </w:t>
            </w:r>
            <w:r w:rsidR="00293473">
              <w:rPr>
                <w:rFonts w:ascii="Calibri" w:hAnsi="Calibri" w:cs="Calibri"/>
              </w:rPr>
              <w:t>the person with the disability</w:t>
            </w:r>
            <w:r>
              <w:rPr>
                <w:rFonts w:ascii="Calibri" w:hAnsi="Calibri" w:cs="Calibri"/>
              </w:rPr>
              <w:t xml:space="preserve">, their families and other supports to implement actions as identified in their plan. The position requires comprehensive assessment, planning and interpersonal skills and experience.  </w:t>
            </w:r>
          </w:p>
          <w:p w:rsidR="00293473" w:rsidRDefault="00293473" w:rsidP="00221812">
            <w:pPr>
              <w:pStyle w:val="BodyText"/>
              <w:spacing w:after="0"/>
              <w:rPr>
                <w:rFonts w:ascii="Calibri" w:hAnsi="Calibri" w:cs="Calibri"/>
              </w:rPr>
            </w:pPr>
          </w:p>
          <w:p w:rsidR="007F6A1E" w:rsidRDefault="00C975DA" w:rsidP="007F6A1E">
            <w:pPr>
              <w:pStyle w:val="BodyText"/>
              <w:spacing w:after="0"/>
              <w:rPr>
                <w:rFonts w:ascii="Calibri" w:hAnsi="Calibri" w:cs="Calibri"/>
              </w:rPr>
            </w:pPr>
            <w:r>
              <w:rPr>
                <w:rFonts w:ascii="Calibri" w:hAnsi="Calibri" w:cs="Calibri"/>
              </w:rPr>
              <w:t>The LAC will also work with local organisations and communities to build awareness and improve opportunities for people with disability to access and actively part</w:t>
            </w:r>
            <w:r w:rsidR="00293473">
              <w:rPr>
                <w:rFonts w:ascii="Calibri" w:hAnsi="Calibri" w:cs="Calibri"/>
              </w:rPr>
              <w:t>icipate in community activities and to promote opportunities for people with disability.</w:t>
            </w:r>
          </w:p>
          <w:p w:rsidR="004D1025" w:rsidRDefault="004D1025" w:rsidP="007F6A1E">
            <w:pPr>
              <w:pStyle w:val="BodyText"/>
              <w:spacing w:after="0"/>
              <w:rPr>
                <w:rFonts w:ascii="Calibri" w:hAnsi="Calibri" w:cs="Calibri"/>
              </w:rPr>
            </w:pPr>
          </w:p>
          <w:p w:rsidR="004D1025" w:rsidRPr="004D1025" w:rsidRDefault="004D1025" w:rsidP="007F6A1E">
            <w:pPr>
              <w:pStyle w:val="BodyText"/>
              <w:spacing w:after="0"/>
              <w:rPr>
                <w:rFonts w:ascii="Calibri" w:hAnsi="Calibri" w:cs="Calibri"/>
                <w:b/>
              </w:rPr>
            </w:pPr>
            <w:r w:rsidRPr="004D1025">
              <w:rPr>
                <w:rFonts w:ascii="Calibri" w:hAnsi="Calibri" w:cs="Calibri"/>
                <w:b/>
              </w:rPr>
              <w:t>Key Challenges</w:t>
            </w:r>
          </w:p>
          <w:p w:rsidR="004D1025" w:rsidRDefault="004D1025" w:rsidP="007F6A1E">
            <w:pPr>
              <w:pStyle w:val="BodyText"/>
              <w:spacing w:after="0"/>
              <w:rPr>
                <w:rFonts w:ascii="Calibri" w:hAnsi="Calibri" w:cs="Calibri"/>
              </w:rPr>
            </w:pPr>
            <w:r w:rsidRPr="00C975DA">
              <w:rPr>
                <w:rFonts w:ascii="Calibri" w:hAnsi="Calibri" w:cs="Calibri"/>
              </w:rPr>
              <w:t>The ability to work with people with disability and /or their carer/family who are facing challenging and multiple barriers, and ensure their rapid referral to appropriate assistance and that their disability needs are met.</w:t>
            </w:r>
          </w:p>
          <w:p w:rsidR="004D1025" w:rsidRDefault="004D1025" w:rsidP="007F6A1E">
            <w:pPr>
              <w:pStyle w:val="BodyText"/>
              <w:spacing w:after="0"/>
              <w:rPr>
                <w:rFonts w:ascii="Calibri" w:hAnsi="Calibri" w:cs="Calibri"/>
                <w:b/>
              </w:rPr>
            </w:pPr>
          </w:p>
          <w:p w:rsidR="00606FD5" w:rsidRPr="004D1025" w:rsidRDefault="004D1025" w:rsidP="00606FD5">
            <w:pPr>
              <w:pStyle w:val="BodyText"/>
              <w:tabs>
                <w:tab w:val="left" w:pos="142"/>
              </w:tabs>
              <w:spacing w:after="0"/>
              <w:ind w:left="66"/>
              <w:jc w:val="both"/>
              <w:rPr>
                <w:rFonts w:ascii="Calibri" w:hAnsi="Calibri" w:cs="Calibri"/>
                <w:b/>
              </w:rPr>
            </w:pPr>
            <w:r w:rsidRPr="004D1025">
              <w:rPr>
                <w:rFonts w:ascii="Calibri" w:hAnsi="Calibri" w:cs="Calibri"/>
                <w:b/>
              </w:rPr>
              <w:t>Key Result Area</w:t>
            </w:r>
            <w:r w:rsidR="00606FD5" w:rsidRPr="004D1025">
              <w:rPr>
                <w:rFonts w:ascii="Calibri" w:hAnsi="Calibri" w:cs="Calibri"/>
                <w:b/>
              </w:rPr>
              <w:t xml:space="preserve">  </w:t>
            </w:r>
          </w:p>
          <w:p w:rsidR="004D1025" w:rsidRPr="004D1025" w:rsidRDefault="004D1025" w:rsidP="004D1025">
            <w:pPr>
              <w:pStyle w:val="BodyText"/>
              <w:numPr>
                <w:ilvl w:val="0"/>
                <w:numId w:val="25"/>
              </w:numPr>
              <w:tabs>
                <w:tab w:val="left" w:pos="142"/>
              </w:tabs>
              <w:spacing w:after="0"/>
              <w:jc w:val="both"/>
              <w:rPr>
                <w:rFonts w:ascii="Calibri" w:hAnsi="Calibri" w:cs="Calibri"/>
              </w:rPr>
            </w:pPr>
            <w:r w:rsidRPr="004D1025">
              <w:rPr>
                <w:rFonts w:ascii="Calibri" w:hAnsi="Calibri" w:cs="Calibri"/>
              </w:rPr>
              <w:t>Participant Support</w:t>
            </w:r>
          </w:p>
          <w:p w:rsidR="004D1025" w:rsidRPr="004D1025" w:rsidRDefault="004D1025" w:rsidP="004D1025">
            <w:pPr>
              <w:pStyle w:val="BodyText"/>
              <w:numPr>
                <w:ilvl w:val="0"/>
                <w:numId w:val="25"/>
              </w:numPr>
              <w:tabs>
                <w:tab w:val="left" w:pos="142"/>
              </w:tabs>
              <w:spacing w:after="0"/>
              <w:jc w:val="both"/>
              <w:rPr>
                <w:rFonts w:ascii="Calibri" w:hAnsi="Calibri" w:cs="Calibri"/>
              </w:rPr>
            </w:pPr>
            <w:r w:rsidRPr="004D1025">
              <w:rPr>
                <w:rFonts w:ascii="Calibri" w:hAnsi="Calibri" w:cs="Calibri"/>
              </w:rPr>
              <w:t>Relationship Management and Team Membership</w:t>
            </w:r>
          </w:p>
          <w:p w:rsidR="004D1025" w:rsidRDefault="004D1025" w:rsidP="004D1025">
            <w:pPr>
              <w:pStyle w:val="BodyText"/>
              <w:numPr>
                <w:ilvl w:val="0"/>
                <w:numId w:val="25"/>
              </w:numPr>
              <w:tabs>
                <w:tab w:val="left" w:pos="142"/>
              </w:tabs>
              <w:spacing w:after="0"/>
              <w:jc w:val="both"/>
              <w:rPr>
                <w:rFonts w:ascii="Calibri" w:hAnsi="Calibri" w:cs="Calibri"/>
              </w:rPr>
            </w:pPr>
            <w:r w:rsidRPr="004D1025">
              <w:rPr>
                <w:rFonts w:ascii="Calibri" w:hAnsi="Calibri" w:cs="Calibri"/>
              </w:rPr>
              <w:t>Administration</w:t>
            </w:r>
          </w:p>
          <w:p w:rsidR="004D1025" w:rsidRPr="00606FD5" w:rsidRDefault="004D1025" w:rsidP="00606FD5">
            <w:pPr>
              <w:pStyle w:val="BodyText"/>
              <w:tabs>
                <w:tab w:val="left" w:pos="142"/>
              </w:tabs>
              <w:spacing w:after="0"/>
              <w:ind w:left="66"/>
              <w:jc w:val="both"/>
              <w:rPr>
                <w:rFonts w:ascii="Calibri" w:hAnsi="Calibri" w:cs="Calibri"/>
              </w:rPr>
            </w:pPr>
          </w:p>
        </w:tc>
      </w:tr>
    </w:tbl>
    <w:p w:rsidR="004D1025" w:rsidRDefault="004D1025" w:rsidP="00CE1EFA">
      <w:pPr>
        <w:rPr>
          <w:rFonts w:cs="Calibri"/>
        </w:rPr>
      </w:pPr>
    </w:p>
    <w:tbl>
      <w:tblPr>
        <w:tblW w:w="0" w:type="auto"/>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287"/>
      </w:tblGrid>
      <w:tr w:rsidR="00B8005B" w:rsidRPr="008C0246" w:rsidTr="00C1754B">
        <w:trPr>
          <w:trHeight w:val="353"/>
        </w:trPr>
        <w:tc>
          <w:tcPr>
            <w:tcW w:w="9287" w:type="dxa"/>
            <w:tcBorders>
              <w:top w:val="single" w:sz="4" w:space="0" w:color="BFBFBF"/>
              <w:bottom w:val="nil"/>
            </w:tcBorders>
            <w:shd w:val="clear" w:color="auto" w:fill="D1D3D4"/>
            <w:vAlign w:val="center"/>
          </w:tcPr>
          <w:p w:rsidR="00B8005B" w:rsidRPr="003B09CE" w:rsidRDefault="004D1025" w:rsidP="003B09CE">
            <w:pPr>
              <w:pStyle w:val="ListParagraph"/>
              <w:numPr>
                <w:ilvl w:val="0"/>
                <w:numId w:val="26"/>
              </w:numPr>
              <w:spacing w:after="0" w:line="240" w:lineRule="atLeast"/>
              <w:rPr>
                <w:rFonts w:eastAsia="Arial" w:cs="Calibri"/>
                <w:b/>
                <w:color w:val="FFFFFF"/>
                <w:lang w:val="en-GB" w:eastAsia="en-US"/>
              </w:rPr>
            </w:pPr>
            <w:r w:rsidRPr="003B09CE">
              <w:rPr>
                <w:rFonts w:eastAsia="Arial" w:cs="Calibri"/>
                <w:b/>
                <w:color w:val="BD1A8D"/>
                <w:lang w:val="en-GB" w:eastAsia="en-US"/>
              </w:rPr>
              <w:t xml:space="preserve"> Organisation reporting relationships</w:t>
            </w:r>
          </w:p>
        </w:tc>
      </w:tr>
      <w:tr w:rsidR="00B8005B" w:rsidRPr="008C0246" w:rsidTr="00B8005B">
        <w:trPr>
          <w:trHeight w:val="1489"/>
        </w:trPr>
        <w:tc>
          <w:tcPr>
            <w:tcW w:w="9287" w:type="dxa"/>
            <w:tcBorders>
              <w:top w:val="nil"/>
            </w:tcBorders>
            <w:shd w:val="clear" w:color="auto" w:fill="auto"/>
            <w:vAlign w:val="center"/>
          </w:tcPr>
          <w:p w:rsidR="00B8005B" w:rsidRPr="008C0246" w:rsidRDefault="00AE40B5" w:rsidP="00293473">
            <w:pPr>
              <w:spacing w:before="60" w:after="0" w:line="240" w:lineRule="atLeast"/>
              <w:rPr>
                <w:rFonts w:eastAsia="Arial" w:cs="Calibri"/>
                <w:sz w:val="20"/>
                <w:szCs w:val="20"/>
                <w:lang w:val="en-GB" w:eastAsia="en-US"/>
              </w:rPr>
            </w:pPr>
            <w:r>
              <w:rPr>
                <w:rFonts w:eastAsia="Arial" w:cs="Calibri"/>
                <w:sz w:val="20"/>
                <w:szCs w:val="20"/>
                <w:lang w:val="en-GB" w:eastAsia="en-US"/>
              </w:rPr>
              <w:t xml:space="preserve">Local Area Coordinators will report to Team Leaders who in turn report to Area </w:t>
            </w:r>
            <w:proofErr w:type="gramStart"/>
            <w:r>
              <w:rPr>
                <w:rFonts w:eastAsia="Arial" w:cs="Calibri"/>
                <w:sz w:val="20"/>
                <w:szCs w:val="20"/>
                <w:lang w:val="en-GB" w:eastAsia="en-US"/>
              </w:rPr>
              <w:t>Liaison  Managers</w:t>
            </w:r>
            <w:proofErr w:type="gramEnd"/>
            <w:r>
              <w:rPr>
                <w:rFonts w:eastAsia="Arial" w:cs="Calibri"/>
                <w:sz w:val="20"/>
                <w:szCs w:val="20"/>
                <w:lang w:val="en-GB" w:eastAsia="en-US"/>
              </w:rPr>
              <w:t xml:space="preserve"> within the given region. </w:t>
            </w:r>
          </w:p>
        </w:tc>
      </w:tr>
    </w:tbl>
    <w:p w:rsidR="0033087D" w:rsidRDefault="0033087D" w:rsidP="00CE1EFA">
      <w:pPr>
        <w:rPr>
          <w:rFonts w:cs="Calibri"/>
        </w:rPr>
      </w:pPr>
    </w:p>
    <w:tbl>
      <w:tblPr>
        <w:tblW w:w="9464" w:type="dxa"/>
        <w:tblBorders>
          <w:insideH w:val="dotted" w:sz="4" w:space="0" w:color="968C6D"/>
        </w:tblBorders>
        <w:tblLook w:val="04A0" w:firstRow="1" w:lastRow="0" w:firstColumn="1" w:lastColumn="0" w:noHBand="0" w:noVBand="1"/>
      </w:tblPr>
      <w:tblGrid>
        <w:gridCol w:w="3652"/>
        <w:gridCol w:w="5812"/>
      </w:tblGrid>
      <w:tr w:rsidR="004D1025" w:rsidRPr="008C0246" w:rsidTr="00C1754B">
        <w:trPr>
          <w:trHeight w:val="407"/>
        </w:trPr>
        <w:tc>
          <w:tcPr>
            <w:tcW w:w="3652" w:type="dxa"/>
            <w:tcBorders>
              <w:top w:val="single" w:sz="6" w:space="0" w:color="BFBFBF"/>
              <w:left w:val="single" w:sz="6" w:space="0" w:color="BFBFBF"/>
              <w:bottom w:val="single" w:sz="6" w:space="0" w:color="968C6D"/>
            </w:tcBorders>
            <w:shd w:val="clear" w:color="auto" w:fill="D1D3D4"/>
            <w:vAlign w:val="center"/>
          </w:tcPr>
          <w:p w:rsidR="004D1025" w:rsidRPr="008C0246" w:rsidRDefault="003B09CE" w:rsidP="003B09CE">
            <w:pPr>
              <w:spacing w:after="0" w:line="240" w:lineRule="atLeast"/>
              <w:rPr>
                <w:rFonts w:eastAsia="Arial" w:cs="Calibri"/>
                <w:b/>
                <w:color w:val="BD1A8D"/>
                <w:lang w:val="en-GB" w:eastAsia="en-US"/>
              </w:rPr>
            </w:pPr>
            <w:r>
              <w:rPr>
                <w:rFonts w:eastAsia="Arial" w:cs="Calibri"/>
                <w:b/>
                <w:color w:val="BD1A8D"/>
                <w:lang w:val="en-GB" w:eastAsia="en-US"/>
              </w:rPr>
              <w:t xml:space="preserve">       B</w:t>
            </w:r>
            <w:r w:rsidRPr="003B09CE">
              <w:rPr>
                <w:rFonts w:eastAsia="Arial" w:cs="Calibri"/>
                <w:b/>
                <w:color w:val="BD1A8D"/>
                <w:lang w:val="en-GB" w:eastAsia="en-US"/>
              </w:rPr>
              <w:t>.</w:t>
            </w:r>
            <w:r w:rsidRPr="003B09CE">
              <w:rPr>
                <w:rFonts w:eastAsia="Arial" w:cs="Calibri"/>
                <w:b/>
                <w:color w:val="BD1A8D"/>
                <w:lang w:val="en-GB" w:eastAsia="en-US"/>
              </w:rPr>
              <w:tab/>
              <w:t xml:space="preserve"> </w:t>
            </w:r>
            <w:r>
              <w:rPr>
                <w:rFonts w:eastAsia="Arial" w:cs="Calibri"/>
                <w:b/>
                <w:color w:val="BD1A8D"/>
                <w:lang w:val="en-GB" w:eastAsia="en-US"/>
              </w:rPr>
              <w:t xml:space="preserve">Position Requirements </w:t>
            </w:r>
            <w:r w:rsidRPr="003B09CE">
              <w:rPr>
                <w:rFonts w:eastAsia="Arial" w:cs="Calibri"/>
                <w:b/>
                <w:color w:val="BD1A8D"/>
                <w:lang w:val="en-GB" w:eastAsia="en-US"/>
              </w:rPr>
              <w:t xml:space="preserve"> </w:t>
            </w:r>
          </w:p>
        </w:tc>
        <w:tc>
          <w:tcPr>
            <w:tcW w:w="5812" w:type="dxa"/>
            <w:tcBorders>
              <w:top w:val="single" w:sz="6" w:space="0" w:color="BFBFBF"/>
              <w:bottom w:val="single" w:sz="6" w:space="0" w:color="968C6D"/>
              <w:right w:val="single" w:sz="6" w:space="0" w:color="BFBFBF"/>
            </w:tcBorders>
            <w:shd w:val="clear" w:color="auto" w:fill="D1D3D4"/>
            <w:vAlign w:val="center"/>
          </w:tcPr>
          <w:p w:rsidR="004D1025" w:rsidRPr="008C0246" w:rsidRDefault="004D1025" w:rsidP="00FA13D0">
            <w:pPr>
              <w:spacing w:after="0" w:line="240" w:lineRule="atLeast"/>
              <w:rPr>
                <w:rFonts w:eastAsia="Arial" w:cs="Calibri"/>
                <w:b/>
                <w:color w:val="BD1A8D"/>
                <w:lang w:val="en-GB" w:eastAsia="en-US"/>
              </w:rPr>
            </w:pPr>
          </w:p>
        </w:tc>
      </w:tr>
    </w:tbl>
    <w:p w:rsidR="004D1025" w:rsidRDefault="004D1025" w:rsidP="00CE1EFA">
      <w:pPr>
        <w:rPr>
          <w:rFonts w:cs="Calibri"/>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4503"/>
        <w:gridCol w:w="4961"/>
      </w:tblGrid>
      <w:tr w:rsidR="007B0CB0" w:rsidRPr="007B0CB0" w:rsidTr="00C1754B">
        <w:trPr>
          <w:trHeight w:val="405"/>
        </w:trPr>
        <w:tc>
          <w:tcPr>
            <w:tcW w:w="9464" w:type="dxa"/>
            <w:gridSpan w:val="2"/>
            <w:tcBorders>
              <w:top w:val="single" w:sz="6" w:space="0" w:color="968C6D"/>
              <w:bottom w:val="single" w:sz="6" w:space="0" w:color="968C6D"/>
            </w:tcBorders>
            <w:shd w:val="clear" w:color="auto" w:fill="D1D3D4"/>
            <w:vAlign w:val="center"/>
          </w:tcPr>
          <w:p w:rsidR="007B0CB0" w:rsidRPr="007B0CB0" w:rsidRDefault="007B0CB0" w:rsidP="00B8005B">
            <w:pPr>
              <w:spacing w:after="0" w:line="240" w:lineRule="atLeast"/>
              <w:rPr>
                <w:rFonts w:eastAsia="Arial" w:cs="Calibri"/>
                <w:b/>
                <w:color w:val="BD1A8D"/>
                <w:lang w:val="en-GB" w:eastAsia="en-US"/>
              </w:rPr>
            </w:pPr>
            <w:r w:rsidRPr="007B0CB0">
              <w:rPr>
                <w:rFonts w:eastAsia="Arial" w:cs="Calibri"/>
                <w:b/>
                <w:color w:val="BD1A8D"/>
                <w:lang w:val="en-GB" w:eastAsia="en-US"/>
              </w:rPr>
              <w:t>Key Result Area 1     Participation Support</w:t>
            </w:r>
          </w:p>
        </w:tc>
      </w:tr>
      <w:tr w:rsidR="007B0CB0" w:rsidRPr="007B0CB0" w:rsidTr="0033087D">
        <w:trPr>
          <w:trHeight w:val="1092"/>
        </w:trPr>
        <w:tc>
          <w:tcPr>
            <w:tcW w:w="4503" w:type="dxa"/>
            <w:tcBorders>
              <w:bottom w:val="single" w:sz="4" w:space="0" w:color="auto"/>
              <w:right w:val="single" w:sz="4" w:space="0" w:color="auto"/>
            </w:tcBorders>
            <w:shd w:val="clear" w:color="auto" w:fill="FFFFFF"/>
            <w:vAlign w:val="center"/>
          </w:tcPr>
          <w:p w:rsidR="00832D68" w:rsidRDefault="007B0CB0" w:rsidP="00B8005B">
            <w:pPr>
              <w:shd w:val="clear" w:color="auto" w:fill="FFFFFF"/>
              <w:spacing w:after="0" w:line="240" w:lineRule="atLeast"/>
              <w:rPr>
                <w:rFonts w:eastAsia="Arial" w:cs="Calibri"/>
                <w:sz w:val="20"/>
                <w:szCs w:val="20"/>
                <w:lang w:val="en-GB" w:eastAsia="en-US"/>
              </w:rPr>
            </w:pPr>
            <w:r w:rsidRPr="007B0CB0">
              <w:rPr>
                <w:rFonts w:eastAsia="Arial" w:cs="Calibri"/>
                <w:b/>
                <w:sz w:val="20"/>
                <w:szCs w:val="20"/>
                <w:lang w:val="en-GB" w:eastAsia="en-US"/>
              </w:rPr>
              <w:t>Key Tasks:</w:t>
            </w:r>
            <w:r w:rsidR="00832D68">
              <w:rPr>
                <w:rFonts w:eastAsia="Arial" w:cs="Calibri"/>
                <w:b/>
                <w:sz w:val="20"/>
                <w:szCs w:val="20"/>
                <w:lang w:val="en-GB" w:eastAsia="en-US"/>
              </w:rPr>
              <w:t xml:space="preserve">  </w:t>
            </w:r>
            <w:r w:rsidR="00832D68">
              <w:rPr>
                <w:rFonts w:eastAsia="Arial" w:cs="Calibri"/>
                <w:sz w:val="20"/>
                <w:szCs w:val="20"/>
                <w:lang w:val="en-GB" w:eastAsia="en-US"/>
              </w:rPr>
              <w:t>T</w:t>
            </w:r>
            <w:r w:rsidR="00832D68" w:rsidRPr="00832D68">
              <w:rPr>
                <w:rFonts w:eastAsia="Arial" w:cs="Calibri"/>
                <w:sz w:val="20"/>
                <w:szCs w:val="20"/>
                <w:lang w:val="en-GB" w:eastAsia="en-US"/>
              </w:rPr>
              <w:t>o provide support to people with disability by:</w:t>
            </w:r>
          </w:p>
          <w:p w:rsidR="00232AC8" w:rsidRPr="00832D68" w:rsidRDefault="00232AC8" w:rsidP="00B8005B">
            <w:pPr>
              <w:shd w:val="clear" w:color="auto" w:fill="FFFFFF"/>
              <w:spacing w:after="0" w:line="240" w:lineRule="atLeast"/>
              <w:rPr>
                <w:rFonts w:eastAsia="Arial" w:cs="Calibri"/>
                <w:sz w:val="20"/>
                <w:szCs w:val="20"/>
                <w:lang w:val="en-GB" w:eastAsia="en-US"/>
              </w:rPr>
            </w:pPr>
          </w:p>
          <w:p w:rsidR="007B0CB0" w:rsidRDefault="00832D68" w:rsidP="00493E71">
            <w:pPr>
              <w:pStyle w:val="ListParagraph"/>
              <w:numPr>
                <w:ilvl w:val="0"/>
                <w:numId w:val="31"/>
              </w:numPr>
              <w:shd w:val="clear" w:color="auto" w:fill="FFFFFF"/>
              <w:tabs>
                <w:tab w:val="left" w:pos="388"/>
              </w:tabs>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Providing information to members of the community and in </w:t>
            </w:r>
            <w:r w:rsidR="00F80100" w:rsidRPr="00493E71">
              <w:rPr>
                <w:rFonts w:eastAsia="Arial" w:cs="Calibri"/>
                <w:sz w:val="20"/>
                <w:szCs w:val="20"/>
                <w:lang w:val="en-GB" w:eastAsia="en-US"/>
              </w:rPr>
              <w:t>particular</w:t>
            </w:r>
            <w:r w:rsidRPr="00493E71">
              <w:rPr>
                <w:rFonts w:eastAsia="Arial" w:cs="Calibri"/>
                <w:sz w:val="20"/>
                <w:szCs w:val="20"/>
                <w:lang w:val="en-GB" w:eastAsia="en-US"/>
              </w:rPr>
              <w:t xml:space="preserve"> people with disability; about the NDIS, mainstream and community supports to improve participation and inclusion</w:t>
            </w:r>
          </w:p>
          <w:p w:rsidR="00832D68" w:rsidRPr="00493E71" w:rsidRDefault="00832D68" w:rsidP="00493E71">
            <w:pPr>
              <w:pStyle w:val="ListParagraph"/>
              <w:numPr>
                <w:ilvl w:val="0"/>
                <w:numId w:val="31"/>
              </w:numPr>
              <w:shd w:val="clear" w:color="auto" w:fill="FFFFFF"/>
              <w:tabs>
                <w:tab w:val="left" w:pos="388"/>
              </w:tabs>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Engaging in person </w:t>
            </w:r>
            <w:r w:rsidR="00F80100" w:rsidRPr="00493E71">
              <w:rPr>
                <w:rFonts w:eastAsia="Arial" w:cs="Calibri"/>
                <w:sz w:val="20"/>
                <w:szCs w:val="20"/>
                <w:lang w:val="en-GB" w:eastAsia="en-US"/>
              </w:rPr>
              <w:t>centred</w:t>
            </w:r>
            <w:r w:rsidRPr="00493E71">
              <w:rPr>
                <w:rFonts w:eastAsia="Arial" w:cs="Calibri"/>
                <w:sz w:val="20"/>
                <w:szCs w:val="20"/>
                <w:lang w:val="en-GB" w:eastAsia="en-US"/>
              </w:rPr>
              <w:t xml:space="preserve"> planning, support and life skills development with people with  disability, according to their goals and immediate </w:t>
            </w:r>
            <w:r w:rsidR="00493E71" w:rsidRPr="00493E71">
              <w:rPr>
                <w:rFonts w:eastAsia="Arial" w:cs="Calibri"/>
                <w:sz w:val="20"/>
                <w:szCs w:val="20"/>
                <w:lang w:val="en-GB" w:eastAsia="en-US"/>
              </w:rPr>
              <w:t>needs</w:t>
            </w:r>
          </w:p>
          <w:p w:rsidR="007B0CB0" w:rsidRDefault="007B0CB0" w:rsidP="00B8005B">
            <w:pPr>
              <w:pStyle w:val="ListParagraph"/>
              <w:numPr>
                <w:ilvl w:val="0"/>
                <w:numId w:val="33"/>
              </w:numPr>
              <w:shd w:val="clear" w:color="auto" w:fill="FFFFFF"/>
              <w:tabs>
                <w:tab w:val="left" w:pos="388"/>
              </w:tabs>
              <w:spacing w:after="0" w:line="240" w:lineRule="atLeast"/>
              <w:rPr>
                <w:rFonts w:eastAsia="Arial" w:cs="Calibri"/>
                <w:sz w:val="20"/>
                <w:szCs w:val="20"/>
                <w:lang w:val="en-GB" w:eastAsia="en-US"/>
              </w:rPr>
            </w:pPr>
            <w:r w:rsidRPr="00493E71">
              <w:rPr>
                <w:rFonts w:eastAsia="Arial" w:cs="Calibri"/>
                <w:sz w:val="20"/>
                <w:szCs w:val="20"/>
                <w:lang w:val="en-GB" w:eastAsia="en-US"/>
              </w:rPr>
              <w:t>Build individua</w:t>
            </w:r>
            <w:r w:rsidR="00832D68" w:rsidRPr="00493E71">
              <w:rPr>
                <w:rFonts w:eastAsia="Arial" w:cs="Calibri"/>
                <w:sz w:val="20"/>
                <w:szCs w:val="20"/>
                <w:lang w:val="en-GB" w:eastAsia="en-US"/>
              </w:rPr>
              <w:t xml:space="preserve">l and family capacity to </w:t>
            </w:r>
            <w:r w:rsidR="00493E71" w:rsidRPr="00493E71">
              <w:rPr>
                <w:rFonts w:eastAsia="Arial" w:cs="Calibri"/>
                <w:sz w:val="20"/>
                <w:szCs w:val="20"/>
                <w:lang w:val="en-GB" w:eastAsia="en-US"/>
              </w:rPr>
              <w:t>clarify</w:t>
            </w:r>
            <w:r w:rsidR="00362F8B" w:rsidRPr="00493E71">
              <w:rPr>
                <w:rFonts w:eastAsia="Arial" w:cs="Calibri"/>
                <w:sz w:val="20"/>
                <w:szCs w:val="20"/>
                <w:lang w:val="en-GB" w:eastAsia="en-US"/>
              </w:rPr>
              <w:t xml:space="preserve"> </w:t>
            </w:r>
            <w:r w:rsidRPr="00493E71">
              <w:rPr>
                <w:rFonts w:eastAsia="Arial" w:cs="Calibri"/>
                <w:sz w:val="20"/>
                <w:szCs w:val="20"/>
                <w:lang w:val="en-GB" w:eastAsia="en-US"/>
              </w:rPr>
              <w:t xml:space="preserve"> their goals, exercise choice and control ant to</w:t>
            </w:r>
            <w:r w:rsidR="00362F8B" w:rsidRPr="00493E71">
              <w:rPr>
                <w:rFonts w:eastAsia="Arial" w:cs="Calibri"/>
                <w:sz w:val="20"/>
                <w:szCs w:val="20"/>
                <w:lang w:val="en-GB" w:eastAsia="en-US"/>
              </w:rPr>
              <w:t xml:space="preserve"> </w:t>
            </w:r>
            <w:r w:rsidRPr="00493E71">
              <w:rPr>
                <w:rFonts w:eastAsia="Arial" w:cs="Calibri"/>
                <w:sz w:val="20"/>
                <w:szCs w:val="20"/>
                <w:lang w:val="en-GB" w:eastAsia="en-US"/>
              </w:rPr>
              <w:t xml:space="preserve"> participate in their </w:t>
            </w:r>
            <w:r w:rsidRPr="00493E71">
              <w:rPr>
                <w:rFonts w:eastAsia="Arial" w:cs="Calibri"/>
                <w:sz w:val="20"/>
                <w:szCs w:val="20"/>
                <w:lang w:val="en-GB" w:eastAsia="en-US"/>
              </w:rPr>
              <w:lastRenderedPageBreak/>
              <w:t>community</w:t>
            </w:r>
          </w:p>
          <w:p w:rsidR="007B0CB0" w:rsidRDefault="007B0CB0" w:rsidP="007B0CB0">
            <w:pPr>
              <w:pStyle w:val="ListParagraph"/>
              <w:numPr>
                <w:ilvl w:val="0"/>
                <w:numId w:val="33"/>
              </w:numPr>
              <w:shd w:val="clear" w:color="auto" w:fill="FFFFFF"/>
              <w:tabs>
                <w:tab w:val="left" w:pos="388"/>
              </w:tabs>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 Assist the individual or nominated contact with</w:t>
            </w:r>
            <w:r w:rsidR="00493E71">
              <w:rPr>
                <w:rFonts w:eastAsia="Arial" w:cs="Calibri"/>
                <w:sz w:val="20"/>
                <w:szCs w:val="20"/>
                <w:lang w:val="en-GB" w:eastAsia="en-US"/>
              </w:rPr>
              <w:t xml:space="preserve"> </w:t>
            </w:r>
            <w:r w:rsidRPr="00493E71">
              <w:rPr>
                <w:rFonts w:eastAsia="Arial" w:cs="Calibri"/>
                <w:sz w:val="20"/>
                <w:szCs w:val="20"/>
                <w:lang w:val="en-GB" w:eastAsia="en-US"/>
              </w:rPr>
              <w:t>plan implementation and in accessing support in</w:t>
            </w:r>
            <w:r w:rsidR="00493E71">
              <w:rPr>
                <w:rFonts w:eastAsia="Arial" w:cs="Calibri"/>
                <w:sz w:val="20"/>
                <w:szCs w:val="20"/>
                <w:lang w:val="en-GB" w:eastAsia="en-US"/>
              </w:rPr>
              <w:t xml:space="preserve"> </w:t>
            </w:r>
            <w:r w:rsidRPr="00493E71">
              <w:rPr>
                <w:rFonts w:eastAsia="Arial" w:cs="Calibri"/>
                <w:sz w:val="20"/>
                <w:szCs w:val="20"/>
                <w:lang w:val="en-GB" w:eastAsia="en-US"/>
              </w:rPr>
              <w:t>the area relevant to goals and the agreed plan</w:t>
            </w:r>
          </w:p>
          <w:p w:rsidR="00362F8B" w:rsidRPr="00493E71" w:rsidRDefault="007B0CB0" w:rsidP="007B0CB0">
            <w:pPr>
              <w:pStyle w:val="ListParagraph"/>
              <w:numPr>
                <w:ilvl w:val="0"/>
                <w:numId w:val="33"/>
              </w:numPr>
              <w:shd w:val="clear" w:color="auto" w:fill="FFFFFF"/>
              <w:tabs>
                <w:tab w:val="left" w:pos="388"/>
              </w:tabs>
              <w:spacing w:after="0" w:line="240" w:lineRule="atLeast"/>
              <w:rPr>
                <w:rFonts w:eastAsia="Arial" w:cs="Calibri"/>
                <w:sz w:val="20"/>
                <w:szCs w:val="20"/>
                <w:lang w:val="en-GB" w:eastAsia="en-US"/>
              </w:rPr>
            </w:pPr>
            <w:r w:rsidRPr="00493E71">
              <w:rPr>
                <w:rFonts w:eastAsia="Arial" w:cs="Calibri"/>
                <w:sz w:val="20"/>
                <w:szCs w:val="20"/>
                <w:lang w:val="en-GB" w:eastAsia="en-US"/>
              </w:rPr>
              <w:t>Provide information and advice where</w:t>
            </w:r>
          </w:p>
          <w:p w:rsidR="00362F8B" w:rsidRDefault="00493E71" w:rsidP="007B0CB0">
            <w:p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 xml:space="preserve">                </w:t>
            </w:r>
            <w:r w:rsidR="007B0CB0" w:rsidRPr="007B0CB0">
              <w:rPr>
                <w:rFonts w:eastAsia="Arial" w:cs="Calibri"/>
                <w:sz w:val="20"/>
                <w:szCs w:val="20"/>
                <w:lang w:val="en-GB" w:eastAsia="en-US"/>
              </w:rPr>
              <w:t xml:space="preserve">individuals are seeking to establish self- </w:t>
            </w:r>
          </w:p>
          <w:p w:rsidR="007B0CB0" w:rsidRDefault="00493E71" w:rsidP="007B0CB0">
            <w:p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 xml:space="preserve">               </w:t>
            </w:r>
            <w:r w:rsidR="007B0CB0" w:rsidRPr="007B0CB0">
              <w:rPr>
                <w:rFonts w:eastAsia="Arial" w:cs="Calibri"/>
                <w:sz w:val="20"/>
                <w:szCs w:val="20"/>
                <w:lang w:val="en-GB" w:eastAsia="en-US"/>
              </w:rPr>
              <w:t>managed support arrangements</w:t>
            </w:r>
          </w:p>
          <w:p w:rsidR="007B0CB0" w:rsidRDefault="007B0CB0" w:rsidP="007B0CB0">
            <w:pPr>
              <w:pStyle w:val="ListParagraph"/>
              <w:numPr>
                <w:ilvl w:val="0"/>
                <w:numId w:val="34"/>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Assist participants, families and carers in their understanding of the NDIS</w:t>
            </w:r>
          </w:p>
          <w:p w:rsidR="007B0CB0" w:rsidRDefault="007B0CB0" w:rsidP="007B0CB0">
            <w:pPr>
              <w:pStyle w:val="ListParagraph"/>
              <w:numPr>
                <w:ilvl w:val="0"/>
                <w:numId w:val="34"/>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Assisting in the review of goals and a working agreement wit</w:t>
            </w:r>
            <w:r w:rsidR="00832D68" w:rsidRPr="00493E71">
              <w:rPr>
                <w:rFonts w:eastAsia="Arial" w:cs="Calibri"/>
                <w:sz w:val="20"/>
                <w:szCs w:val="20"/>
                <w:lang w:val="en-GB" w:eastAsia="en-US"/>
              </w:rPr>
              <w:t>h people with disability and/or</w:t>
            </w:r>
            <w:r w:rsidR="00362F8B" w:rsidRPr="00493E71">
              <w:rPr>
                <w:rFonts w:eastAsia="Arial" w:cs="Calibri"/>
                <w:sz w:val="20"/>
                <w:szCs w:val="20"/>
                <w:lang w:val="en-GB" w:eastAsia="en-US"/>
              </w:rPr>
              <w:t xml:space="preserve"> </w:t>
            </w:r>
            <w:r w:rsidRPr="00493E71">
              <w:rPr>
                <w:rFonts w:eastAsia="Arial" w:cs="Calibri"/>
                <w:sz w:val="20"/>
                <w:szCs w:val="20"/>
                <w:lang w:val="en-GB" w:eastAsia="en-US"/>
              </w:rPr>
              <w:t>their career/family through targeted assessment</w:t>
            </w:r>
          </w:p>
          <w:p w:rsidR="007B0CB0" w:rsidRDefault="007B0CB0" w:rsidP="007B0CB0">
            <w:pPr>
              <w:pStyle w:val="ListParagraph"/>
              <w:numPr>
                <w:ilvl w:val="0"/>
                <w:numId w:val="34"/>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 Referring people with disability to other</w:t>
            </w:r>
            <w:r w:rsidR="00832D68" w:rsidRPr="00493E71">
              <w:rPr>
                <w:rFonts w:eastAsia="Arial" w:cs="Calibri"/>
                <w:sz w:val="20"/>
                <w:szCs w:val="20"/>
                <w:lang w:val="en-GB" w:eastAsia="en-US"/>
              </w:rPr>
              <w:t xml:space="preserve"> </w:t>
            </w:r>
            <w:r w:rsidRPr="00493E71">
              <w:rPr>
                <w:rFonts w:eastAsia="Arial" w:cs="Calibri"/>
                <w:sz w:val="20"/>
                <w:szCs w:val="20"/>
                <w:lang w:val="en-GB" w:eastAsia="en-US"/>
              </w:rPr>
              <w:t>community services as needed</w:t>
            </w:r>
          </w:p>
          <w:p w:rsidR="007B0CB0" w:rsidRDefault="00B8005B" w:rsidP="00493E71">
            <w:pPr>
              <w:pStyle w:val="ListParagraph"/>
              <w:numPr>
                <w:ilvl w:val="0"/>
                <w:numId w:val="35"/>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On-going</w:t>
            </w:r>
            <w:r w:rsidR="007B0CB0" w:rsidRPr="00493E71">
              <w:rPr>
                <w:rFonts w:eastAsia="Arial" w:cs="Calibri"/>
                <w:sz w:val="20"/>
                <w:szCs w:val="20"/>
                <w:lang w:val="en-GB" w:eastAsia="en-US"/>
              </w:rPr>
              <w:t xml:space="preserve"> person </w:t>
            </w:r>
            <w:r w:rsidR="00F80100" w:rsidRPr="00493E71">
              <w:rPr>
                <w:rFonts w:eastAsia="Arial" w:cs="Calibri"/>
                <w:sz w:val="20"/>
                <w:szCs w:val="20"/>
                <w:lang w:val="en-GB" w:eastAsia="en-US"/>
              </w:rPr>
              <w:t>centred</w:t>
            </w:r>
            <w:r w:rsidR="00832D68" w:rsidRPr="00493E71">
              <w:rPr>
                <w:rFonts w:eastAsia="Arial" w:cs="Calibri"/>
                <w:sz w:val="20"/>
                <w:szCs w:val="20"/>
                <w:lang w:val="en-GB" w:eastAsia="en-US"/>
              </w:rPr>
              <w:t xml:space="preserve"> planning as a result of</w:t>
            </w:r>
            <w:r w:rsidR="007B0CB0" w:rsidRPr="00493E71">
              <w:rPr>
                <w:rFonts w:eastAsia="Arial" w:cs="Calibri"/>
                <w:sz w:val="20"/>
                <w:szCs w:val="20"/>
                <w:lang w:val="en-GB" w:eastAsia="en-US"/>
              </w:rPr>
              <w:t xml:space="preserve"> the targeted assessment prior to the referral </w:t>
            </w:r>
            <w:r w:rsidR="000854B6" w:rsidRPr="00493E71">
              <w:rPr>
                <w:rFonts w:eastAsia="Arial" w:cs="Calibri"/>
                <w:sz w:val="20"/>
                <w:szCs w:val="20"/>
                <w:lang w:val="en-GB" w:eastAsia="en-US"/>
              </w:rPr>
              <w:t>to services</w:t>
            </w:r>
          </w:p>
          <w:p w:rsidR="00F80100" w:rsidRDefault="00F80100" w:rsidP="00F80100">
            <w:pPr>
              <w:shd w:val="clear" w:color="auto" w:fill="FFFFFF"/>
              <w:spacing w:after="0" w:line="240" w:lineRule="atLeast"/>
              <w:rPr>
                <w:rFonts w:eastAsia="Arial" w:cs="Calibri"/>
                <w:sz w:val="20"/>
                <w:szCs w:val="20"/>
                <w:lang w:val="en-GB" w:eastAsia="en-US"/>
              </w:rPr>
            </w:pPr>
          </w:p>
          <w:p w:rsidR="00F80100" w:rsidRDefault="00F80100" w:rsidP="00F80100">
            <w:pPr>
              <w:shd w:val="clear" w:color="auto" w:fill="FFFFFF"/>
              <w:spacing w:after="0" w:line="240" w:lineRule="atLeast"/>
              <w:rPr>
                <w:rFonts w:eastAsia="Arial" w:cs="Calibri"/>
                <w:sz w:val="20"/>
                <w:szCs w:val="20"/>
                <w:lang w:val="en-GB" w:eastAsia="en-US"/>
              </w:rPr>
            </w:pPr>
          </w:p>
          <w:p w:rsidR="00F80100" w:rsidRPr="00F80100" w:rsidRDefault="00F80100" w:rsidP="00F80100">
            <w:pPr>
              <w:shd w:val="clear" w:color="auto" w:fill="FFFFFF"/>
              <w:spacing w:after="0" w:line="240" w:lineRule="atLeast"/>
              <w:rPr>
                <w:rFonts w:eastAsia="Arial" w:cs="Calibri"/>
                <w:sz w:val="20"/>
                <w:szCs w:val="20"/>
                <w:lang w:val="en-GB" w:eastAsia="en-US"/>
              </w:rPr>
            </w:pPr>
          </w:p>
        </w:tc>
        <w:tc>
          <w:tcPr>
            <w:tcW w:w="4961" w:type="dxa"/>
            <w:tcBorders>
              <w:left w:val="single" w:sz="4" w:space="0" w:color="auto"/>
              <w:bottom w:val="single" w:sz="4" w:space="0" w:color="auto"/>
            </w:tcBorders>
            <w:shd w:val="clear" w:color="auto" w:fill="FFFFFF"/>
            <w:vAlign w:val="center"/>
          </w:tcPr>
          <w:p w:rsidR="007B0CB0" w:rsidRDefault="00232AC8" w:rsidP="00221812">
            <w:pPr>
              <w:shd w:val="clear" w:color="auto" w:fill="FFFFFF"/>
              <w:spacing w:after="0" w:line="240" w:lineRule="atLeast"/>
              <w:rPr>
                <w:rFonts w:eastAsia="Arial" w:cs="Calibri"/>
                <w:b/>
                <w:sz w:val="20"/>
                <w:szCs w:val="20"/>
                <w:lang w:val="en-GB" w:eastAsia="en-US"/>
              </w:rPr>
            </w:pPr>
            <w:r>
              <w:rPr>
                <w:rFonts w:eastAsia="Arial" w:cs="Calibri"/>
                <w:b/>
                <w:sz w:val="20"/>
                <w:szCs w:val="20"/>
                <w:lang w:val="en-GB" w:eastAsia="en-US"/>
              </w:rPr>
              <w:lastRenderedPageBreak/>
              <w:t>J</w:t>
            </w:r>
            <w:r w:rsidR="007B0CB0" w:rsidRPr="007B0CB0">
              <w:rPr>
                <w:rFonts w:eastAsia="Arial" w:cs="Calibri"/>
                <w:b/>
                <w:sz w:val="20"/>
                <w:szCs w:val="20"/>
                <w:lang w:val="en-GB" w:eastAsia="en-US"/>
              </w:rPr>
              <w:t>ob holder is successful when:</w:t>
            </w:r>
          </w:p>
          <w:p w:rsidR="00C1754B" w:rsidRDefault="00C1754B" w:rsidP="00221812">
            <w:pPr>
              <w:shd w:val="clear" w:color="auto" w:fill="FFFFFF"/>
              <w:spacing w:after="0" w:line="240" w:lineRule="atLeast"/>
              <w:rPr>
                <w:rFonts w:eastAsia="Arial" w:cs="Calibri"/>
                <w:b/>
                <w:sz w:val="20"/>
                <w:szCs w:val="20"/>
                <w:lang w:val="en-GB" w:eastAsia="en-US"/>
              </w:rPr>
            </w:pPr>
          </w:p>
          <w:p w:rsidR="007B0CB0" w:rsidRPr="00C1754B" w:rsidRDefault="007B0CB0" w:rsidP="00C1754B">
            <w:pPr>
              <w:pStyle w:val="ListParagraph"/>
              <w:numPr>
                <w:ilvl w:val="0"/>
                <w:numId w:val="35"/>
              </w:numPr>
              <w:shd w:val="clear" w:color="auto" w:fill="FFFFFF"/>
              <w:spacing w:after="0" w:line="240" w:lineRule="atLeast"/>
              <w:rPr>
                <w:rFonts w:eastAsia="Arial" w:cs="Calibri"/>
                <w:b/>
                <w:sz w:val="20"/>
                <w:szCs w:val="20"/>
                <w:lang w:val="en-GB" w:eastAsia="en-US"/>
              </w:rPr>
            </w:pPr>
            <w:r w:rsidRPr="00C1754B">
              <w:rPr>
                <w:rFonts w:eastAsia="Arial" w:cs="Calibri"/>
                <w:sz w:val="20"/>
                <w:szCs w:val="20"/>
                <w:lang w:val="en-GB" w:eastAsia="en-US"/>
              </w:rPr>
              <w:t xml:space="preserve">They demonstrate that they are consistently </w:t>
            </w:r>
          </w:p>
          <w:p w:rsidR="00C1754B" w:rsidRDefault="00362F8B" w:rsidP="00C1754B">
            <w:pPr>
              <w:shd w:val="clear" w:color="auto" w:fill="FFFFFF"/>
              <w:spacing w:after="0" w:line="240" w:lineRule="atLeast"/>
              <w:ind w:left="-43"/>
              <w:rPr>
                <w:rFonts w:eastAsia="Arial" w:cs="Calibri"/>
                <w:sz w:val="20"/>
                <w:szCs w:val="20"/>
                <w:lang w:val="en-GB" w:eastAsia="en-US"/>
              </w:rPr>
            </w:pPr>
            <w:r>
              <w:rPr>
                <w:rFonts w:eastAsia="Arial" w:cs="Calibri"/>
                <w:sz w:val="20"/>
                <w:szCs w:val="20"/>
                <w:lang w:val="en-GB" w:eastAsia="en-US"/>
              </w:rPr>
              <w:t xml:space="preserve">       </w:t>
            </w:r>
            <w:r w:rsidR="00C1754B">
              <w:rPr>
                <w:rFonts w:eastAsia="Arial" w:cs="Calibri"/>
                <w:sz w:val="20"/>
                <w:szCs w:val="20"/>
                <w:lang w:val="en-GB" w:eastAsia="en-US"/>
              </w:rPr>
              <w:t xml:space="preserve">        </w:t>
            </w:r>
            <w:r>
              <w:rPr>
                <w:rFonts w:eastAsia="Arial" w:cs="Calibri"/>
                <w:sz w:val="20"/>
                <w:szCs w:val="20"/>
                <w:lang w:val="en-GB" w:eastAsia="en-US"/>
              </w:rPr>
              <w:t xml:space="preserve"> </w:t>
            </w:r>
            <w:r w:rsidR="007B0CB0" w:rsidRPr="007B0CB0">
              <w:rPr>
                <w:rFonts w:eastAsia="Arial" w:cs="Calibri"/>
                <w:sz w:val="20"/>
                <w:szCs w:val="20"/>
                <w:lang w:val="en-GB" w:eastAsia="en-US"/>
              </w:rPr>
              <w:t xml:space="preserve">approachable, positive, passionate, open, friendly </w:t>
            </w:r>
            <w:r w:rsidR="00C1754B">
              <w:rPr>
                <w:rFonts w:eastAsia="Arial" w:cs="Calibri"/>
                <w:sz w:val="20"/>
                <w:szCs w:val="20"/>
                <w:lang w:val="en-GB" w:eastAsia="en-US"/>
              </w:rPr>
              <w:t xml:space="preserve"> </w:t>
            </w:r>
          </w:p>
          <w:p w:rsidR="007B0CB0" w:rsidRDefault="00C1754B" w:rsidP="00C1754B">
            <w:pPr>
              <w:shd w:val="clear" w:color="auto" w:fill="FFFFFF"/>
              <w:spacing w:after="0" w:line="240" w:lineRule="atLeast"/>
              <w:ind w:left="-43"/>
              <w:rPr>
                <w:rFonts w:eastAsia="Arial" w:cs="Calibri"/>
                <w:sz w:val="20"/>
                <w:szCs w:val="20"/>
                <w:lang w:val="en-GB" w:eastAsia="en-US"/>
              </w:rPr>
            </w:pPr>
            <w:r>
              <w:rPr>
                <w:rFonts w:eastAsia="Arial" w:cs="Calibri"/>
                <w:sz w:val="20"/>
                <w:szCs w:val="20"/>
                <w:lang w:val="en-GB" w:eastAsia="en-US"/>
              </w:rPr>
              <w:t xml:space="preserve">                 </w:t>
            </w:r>
            <w:r w:rsidR="007B0CB0" w:rsidRPr="007B0CB0">
              <w:rPr>
                <w:rFonts w:eastAsia="Arial" w:cs="Calibri"/>
                <w:sz w:val="20"/>
                <w:szCs w:val="20"/>
                <w:lang w:val="en-GB" w:eastAsia="en-US"/>
              </w:rPr>
              <w:t>and</w:t>
            </w:r>
            <w:r>
              <w:rPr>
                <w:rFonts w:eastAsia="Arial" w:cs="Calibri"/>
                <w:sz w:val="20"/>
                <w:szCs w:val="20"/>
                <w:lang w:val="en-GB" w:eastAsia="en-US"/>
              </w:rPr>
              <w:t xml:space="preserve"> </w:t>
            </w:r>
            <w:r w:rsidR="007B0CB0" w:rsidRPr="007B0CB0">
              <w:rPr>
                <w:rFonts w:eastAsia="Arial" w:cs="Calibri"/>
                <w:sz w:val="20"/>
                <w:szCs w:val="20"/>
                <w:lang w:val="en-GB" w:eastAsia="en-US"/>
              </w:rPr>
              <w:t>respectful</w:t>
            </w:r>
          </w:p>
          <w:p w:rsidR="00C1754B" w:rsidRDefault="00C1754B" w:rsidP="00C1754B">
            <w:pPr>
              <w:shd w:val="clear" w:color="auto" w:fill="FFFFFF"/>
              <w:spacing w:after="0" w:line="240" w:lineRule="atLeast"/>
              <w:ind w:left="-43"/>
              <w:rPr>
                <w:rFonts w:eastAsia="Arial" w:cs="Calibri"/>
                <w:sz w:val="20"/>
                <w:szCs w:val="20"/>
                <w:lang w:val="en-GB" w:eastAsia="en-US"/>
              </w:rPr>
            </w:pPr>
          </w:p>
          <w:p w:rsidR="00C1754B" w:rsidRDefault="00C1754B" w:rsidP="00C1754B">
            <w:pPr>
              <w:shd w:val="clear" w:color="auto" w:fill="FFFFFF"/>
              <w:spacing w:after="0" w:line="240" w:lineRule="atLeast"/>
              <w:ind w:left="-43"/>
              <w:rPr>
                <w:rFonts w:eastAsia="Arial" w:cs="Calibri"/>
                <w:sz w:val="20"/>
                <w:szCs w:val="20"/>
                <w:lang w:val="en-GB" w:eastAsia="en-US"/>
              </w:rPr>
            </w:pPr>
          </w:p>
          <w:p w:rsidR="007B0CB0" w:rsidRDefault="00E65158" w:rsidP="00C1754B">
            <w:pPr>
              <w:pStyle w:val="ListParagraph"/>
              <w:numPr>
                <w:ilvl w:val="0"/>
                <w:numId w:val="35"/>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Participant</w:t>
            </w:r>
            <w:r w:rsidR="007B0CB0" w:rsidRPr="00C1754B">
              <w:rPr>
                <w:rFonts w:eastAsia="Arial" w:cs="Calibri"/>
                <w:sz w:val="20"/>
                <w:szCs w:val="20"/>
                <w:lang w:val="en-GB" w:eastAsia="en-US"/>
              </w:rPr>
              <w:t xml:space="preserve"> goals are in pl</w:t>
            </w:r>
            <w:r w:rsidR="00C1754B">
              <w:rPr>
                <w:rFonts w:eastAsia="Arial" w:cs="Calibri"/>
                <w:sz w:val="20"/>
                <w:szCs w:val="20"/>
                <w:lang w:val="en-GB" w:eastAsia="en-US"/>
              </w:rPr>
              <w:t>ace and working and information</w:t>
            </w:r>
            <w:r w:rsidR="00362F8B" w:rsidRPr="00C1754B">
              <w:rPr>
                <w:rFonts w:eastAsia="Arial" w:cs="Calibri"/>
                <w:sz w:val="20"/>
                <w:szCs w:val="20"/>
                <w:lang w:val="en-GB" w:eastAsia="en-US"/>
              </w:rPr>
              <w:t xml:space="preserve"> </w:t>
            </w:r>
            <w:r w:rsidR="007B0CB0" w:rsidRPr="00C1754B">
              <w:rPr>
                <w:rFonts w:eastAsia="Arial" w:cs="Calibri"/>
                <w:sz w:val="20"/>
                <w:szCs w:val="20"/>
                <w:lang w:val="en-GB" w:eastAsia="en-US"/>
              </w:rPr>
              <w:t>is provided</w:t>
            </w:r>
          </w:p>
          <w:p w:rsidR="00C1754B" w:rsidRDefault="00C1754B" w:rsidP="00C1754B">
            <w:pPr>
              <w:shd w:val="clear" w:color="auto" w:fill="FFFFFF"/>
              <w:spacing w:after="0" w:line="240" w:lineRule="atLeast"/>
              <w:rPr>
                <w:rFonts w:eastAsia="Arial" w:cs="Calibri"/>
                <w:sz w:val="20"/>
                <w:szCs w:val="20"/>
                <w:lang w:val="en-GB" w:eastAsia="en-US"/>
              </w:rPr>
            </w:pPr>
          </w:p>
          <w:p w:rsidR="00C1754B" w:rsidRPr="00C1754B" w:rsidRDefault="00C1754B" w:rsidP="00C1754B">
            <w:pPr>
              <w:shd w:val="clear" w:color="auto" w:fill="FFFFFF"/>
              <w:spacing w:after="0" w:line="240" w:lineRule="atLeast"/>
              <w:rPr>
                <w:rFonts w:eastAsia="Arial" w:cs="Calibri"/>
                <w:sz w:val="20"/>
                <w:szCs w:val="20"/>
                <w:lang w:val="en-GB" w:eastAsia="en-US"/>
              </w:rPr>
            </w:pPr>
          </w:p>
          <w:p w:rsidR="007B0CB0" w:rsidRDefault="007B0CB0" w:rsidP="00C1754B">
            <w:pPr>
              <w:pStyle w:val="ListParagraph"/>
              <w:numPr>
                <w:ilvl w:val="0"/>
                <w:numId w:val="35"/>
              </w:numPr>
              <w:shd w:val="clear" w:color="auto" w:fill="FFFFFF"/>
              <w:spacing w:after="0" w:line="240" w:lineRule="atLeast"/>
              <w:rPr>
                <w:rFonts w:eastAsia="Arial" w:cs="Calibri"/>
                <w:sz w:val="20"/>
                <w:szCs w:val="20"/>
                <w:lang w:val="en-GB" w:eastAsia="en-US"/>
              </w:rPr>
            </w:pPr>
            <w:r w:rsidRPr="00C1754B">
              <w:rPr>
                <w:rFonts w:eastAsia="Arial" w:cs="Calibri"/>
                <w:sz w:val="20"/>
                <w:szCs w:val="20"/>
                <w:lang w:val="en-GB" w:eastAsia="en-US"/>
              </w:rPr>
              <w:t>Records are kept up to date and reports are complete within the required timeline</w:t>
            </w:r>
          </w:p>
          <w:p w:rsidR="00C1754B" w:rsidRPr="00C1754B" w:rsidRDefault="00C1754B" w:rsidP="00C1754B">
            <w:pPr>
              <w:pStyle w:val="ListParagraph"/>
              <w:rPr>
                <w:rFonts w:eastAsia="Arial" w:cs="Calibri"/>
                <w:sz w:val="20"/>
                <w:szCs w:val="20"/>
                <w:lang w:val="en-GB" w:eastAsia="en-US"/>
              </w:rPr>
            </w:pPr>
          </w:p>
          <w:p w:rsidR="00C1754B" w:rsidRPr="00C1754B" w:rsidRDefault="00C1754B" w:rsidP="00C1754B">
            <w:pPr>
              <w:shd w:val="clear" w:color="auto" w:fill="FFFFFF"/>
              <w:spacing w:after="0" w:line="240" w:lineRule="atLeast"/>
              <w:rPr>
                <w:rFonts w:eastAsia="Arial" w:cs="Calibri"/>
                <w:sz w:val="20"/>
                <w:szCs w:val="20"/>
                <w:lang w:val="en-GB" w:eastAsia="en-US"/>
              </w:rPr>
            </w:pPr>
          </w:p>
          <w:p w:rsidR="00C1754B" w:rsidRPr="009679D0" w:rsidRDefault="007B0CB0" w:rsidP="00C1754B">
            <w:pPr>
              <w:pStyle w:val="ListParagraph"/>
              <w:numPr>
                <w:ilvl w:val="0"/>
                <w:numId w:val="35"/>
              </w:numPr>
              <w:shd w:val="clear" w:color="auto" w:fill="FFFFFF"/>
              <w:spacing w:after="0" w:line="240" w:lineRule="atLeast"/>
              <w:rPr>
                <w:rFonts w:eastAsia="Arial" w:cs="Calibri"/>
                <w:sz w:val="20"/>
                <w:szCs w:val="20"/>
                <w:lang w:val="en-GB" w:eastAsia="en-US"/>
              </w:rPr>
            </w:pPr>
            <w:r w:rsidRPr="00C1754B">
              <w:rPr>
                <w:rFonts w:eastAsia="Arial" w:cs="Calibri"/>
                <w:sz w:val="20"/>
                <w:szCs w:val="20"/>
                <w:lang w:val="en-GB" w:eastAsia="en-US"/>
              </w:rPr>
              <w:t>Referrals are made within the required timeline</w:t>
            </w:r>
          </w:p>
          <w:p w:rsidR="00C1754B" w:rsidRPr="00C1754B" w:rsidRDefault="00C1754B" w:rsidP="00C1754B">
            <w:pPr>
              <w:shd w:val="clear" w:color="auto" w:fill="FFFFFF"/>
              <w:spacing w:after="0" w:line="240" w:lineRule="atLeast"/>
              <w:rPr>
                <w:rFonts w:eastAsia="Arial" w:cs="Calibri"/>
                <w:sz w:val="20"/>
                <w:szCs w:val="20"/>
                <w:lang w:val="en-GB" w:eastAsia="en-US"/>
              </w:rPr>
            </w:pPr>
          </w:p>
          <w:p w:rsidR="007B0CB0" w:rsidRDefault="007B0CB0" w:rsidP="00C1754B">
            <w:pPr>
              <w:pStyle w:val="ListParagraph"/>
              <w:numPr>
                <w:ilvl w:val="0"/>
                <w:numId w:val="35"/>
              </w:numPr>
              <w:shd w:val="clear" w:color="auto" w:fill="FFFFFF"/>
              <w:spacing w:after="0" w:line="240" w:lineRule="atLeast"/>
              <w:rPr>
                <w:rFonts w:eastAsia="Arial" w:cs="Calibri"/>
                <w:sz w:val="20"/>
                <w:szCs w:val="20"/>
                <w:lang w:val="en-GB" w:eastAsia="en-US"/>
              </w:rPr>
            </w:pPr>
            <w:r w:rsidRPr="00C1754B">
              <w:rPr>
                <w:rFonts w:eastAsia="Arial" w:cs="Calibri"/>
                <w:sz w:val="20"/>
                <w:szCs w:val="20"/>
                <w:lang w:val="en-GB" w:eastAsia="en-US"/>
              </w:rPr>
              <w:t>NDIS participants and their families/carers understand the NDIS and how it applies to their case</w:t>
            </w:r>
          </w:p>
          <w:p w:rsidR="00C1754B" w:rsidRPr="00C1754B" w:rsidRDefault="007B0CB0" w:rsidP="00C1754B">
            <w:pPr>
              <w:pStyle w:val="ListParagraph"/>
              <w:numPr>
                <w:ilvl w:val="0"/>
                <w:numId w:val="35"/>
              </w:numPr>
              <w:shd w:val="clear" w:color="auto" w:fill="FFFFFF"/>
              <w:spacing w:after="0" w:line="240" w:lineRule="atLeast"/>
              <w:rPr>
                <w:rFonts w:eastAsia="Arial" w:cs="Calibri"/>
                <w:sz w:val="20"/>
                <w:szCs w:val="20"/>
                <w:lang w:val="en-GB" w:eastAsia="en-US"/>
              </w:rPr>
            </w:pPr>
            <w:r w:rsidRPr="00C1754B">
              <w:rPr>
                <w:rFonts w:eastAsia="Arial" w:cs="Calibri"/>
                <w:sz w:val="20"/>
                <w:szCs w:val="20"/>
                <w:lang w:val="en-GB" w:eastAsia="en-US"/>
              </w:rPr>
              <w:t>Legislation and current NDIS requirements are complied with</w:t>
            </w: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232AC8" w:rsidRDefault="00232AC8" w:rsidP="00221812">
            <w:pPr>
              <w:shd w:val="clear" w:color="auto" w:fill="FFFFFF"/>
              <w:tabs>
                <w:tab w:val="left" w:pos="317"/>
              </w:tabs>
              <w:spacing w:after="0" w:line="240" w:lineRule="atLeast"/>
              <w:rPr>
                <w:rFonts w:eastAsia="Arial" w:cs="Calibri"/>
                <w:sz w:val="20"/>
                <w:szCs w:val="20"/>
                <w:lang w:val="en-GB" w:eastAsia="en-US"/>
              </w:rPr>
            </w:pPr>
          </w:p>
          <w:p w:rsidR="00F80100" w:rsidRDefault="00F80100" w:rsidP="00221812">
            <w:pPr>
              <w:shd w:val="clear" w:color="auto" w:fill="FFFFFF"/>
              <w:tabs>
                <w:tab w:val="left" w:pos="317"/>
              </w:tabs>
              <w:spacing w:after="0" w:line="240" w:lineRule="atLeast"/>
              <w:rPr>
                <w:rFonts w:eastAsia="Arial" w:cs="Calibri"/>
                <w:sz w:val="20"/>
                <w:szCs w:val="20"/>
                <w:lang w:val="en-GB" w:eastAsia="en-US"/>
              </w:rPr>
            </w:pPr>
          </w:p>
          <w:p w:rsidR="00F80100" w:rsidRPr="007B0CB0" w:rsidRDefault="00F80100" w:rsidP="00221812">
            <w:pPr>
              <w:shd w:val="clear" w:color="auto" w:fill="FFFFFF"/>
              <w:tabs>
                <w:tab w:val="left" w:pos="317"/>
              </w:tabs>
              <w:spacing w:after="0" w:line="240" w:lineRule="atLeast"/>
              <w:rPr>
                <w:rFonts w:eastAsia="Arial" w:cs="Calibri"/>
                <w:sz w:val="20"/>
                <w:szCs w:val="20"/>
                <w:lang w:val="en-GB" w:eastAsia="en-US"/>
              </w:rPr>
            </w:pPr>
          </w:p>
          <w:p w:rsidR="007B0CB0" w:rsidRPr="007B0CB0" w:rsidRDefault="007B0CB0" w:rsidP="00221812">
            <w:pPr>
              <w:shd w:val="clear" w:color="auto" w:fill="FFFFFF"/>
              <w:tabs>
                <w:tab w:val="left" w:pos="317"/>
              </w:tabs>
              <w:spacing w:after="0" w:line="240" w:lineRule="atLeast"/>
              <w:rPr>
                <w:rFonts w:eastAsia="Arial" w:cs="Calibri"/>
                <w:sz w:val="20"/>
                <w:szCs w:val="20"/>
                <w:lang w:val="en-GB" w:eastAsia="en-US"/>
              </w:rPr>
            </w:pPr>
          </w:p>
          <w:p w:rsidR="007B0CB0" w:rsidRDefault="007B0CB0" w:rsidP="00221812">
            <w:pPr>
              <w:shd w:val="clear" w:color="auto" w:fill="FFFFFF"/>
              <w:tabs>
                <w:tab w:val="left" w:pos="317"/>
              </w:tabs>
              <w:spacing w:after="0" w:line="240" w:lineRule="atLeast"/>
              <w:rPr>
                <w:rFonts w:eastAsia="Arial" w:cs="Calibri"/>
                <w:sz w:val="20"/>
                <w:szCs w:val="20"/>
                <w:lang w:val="en-GB" w:eastAsia="en-US"/>
              </w:rPr>
            </w:pPr>
          </w:p>
          <w:p w:rsidR="00F80100" w:rsidRDefault="00F80100" w:rsidP="00221812">
            <w:pPr>
              <w:shd w:val="clear" w:color="auto" w:fill="FFFFFF"/>
              <w:tabs>
                <w:tab w:val="left" w:pos="317"/>
              </w:tabs>
              <w:spacing w:after="0" w:line="240" w:lineRule="atLeast"/>
              <w:rPr>
                <w:rFonts w:eastAsia="Arial" w:cs="Calibri"/>
                <w:sz w:val="20"/>
                <w:szCs w:val="20"/>
                <w:lang w:val="en-GB" w:eastAsia="en-US"/>
              </w:rPr>
            </w:pPr>
          </w:p>
          <w:p w:rsidR="00F80100" w:rsidRDefault="00F80100" w:rsidP="00221812">
            <w:pPr>
              <w:shd w:val="clear" w:color="auto" w:fill="FFFFFF"/>
              <w:tabs>
                <w:tab w:val="left" w:pos="317"/>
              </w:tabs>
              <w:spacing w:after="0" w:line="240" w:lineRule="atLeast"/>
              <w:rPr>
                <w:rFonts w:eastAsia="Arial" w:cs="Calibri"/>
                <w:sz w:val="20"/>
                <w:szCs w:val="20"/>
                <w:lang w:val="en-GB" w:eastAsia="en-US"/>
              </w:rPr>
            </w:pPr>
          </w:p>
          <w:p w:rsidR="00F80100" w:rsidRPr="007B0CB0" w:rsidRDefault="00F80100" w:rsidP="00221812">
            <w:pPr>
              <w:shd w:val="clear" w:color="auto" w:fill="FFFFFF"/>
              <w:tabs>
                <w:tab w:val="left" w:pos="317"/>
              </w:tabs>
              <w:spacing w:after="0" w:line="240" w:lineRule="atLeast"/>
              <w:rPr>
                <w:rFonts w:eastAsia="Arial" w:cs="Calibri"/>
                <w:sz w:val="20"/>
                <w:szCs w:val="20"/>
                <w:lang w:val="en-GB" w:eastAsia="en-US"/>
              </w:rPr>
            </w:pPr>
          </w:p>
        </w:tc>
      </w:tr>
    </w:tbl>
    <w:p w:rsidR="007B0CB0" w:rsidRDefault="007B0CB0" w:rsidP="00CE1EFA">
      <w:pPr>
        <w:rPr>
          <w:rFonts w:cs="Calibri"/>
        </w:rPr>
      </w:pPr>
    </w:p>
    <w:p w:rsidR="00F80100" w:rsidRDefault="00F80100" w:rsidP="00CE1EFA">
      <w:pPr>
        <w:rPr>
          <w:rFonts w:cs="Calibri"/>
        </w:rPr>
      </w:pPr>
    </w:p>
    <w:p w:rsidR="00F80100" w:rsidRDefault="00F80100" w:rsidP="00CE1EFA">
      <w:pPr>
        <w:rPr>
          <w:rFonts w:cs="Calibri"/>
        </w:rPr>
      </w:pPr>
    </w:p>
    <w:p w:rsidR="00F80100" w:rsidRDefault="00F80100" w:rsidP="00CE1EFA">
      <w:pPr>
        <w:rPr>
          <w:rFonts w:cs="Calibri"/>
        </w:rPr>
      </w:pPr>
    </w:p>
    <w:p w:rsidR="00F80100" w:rsidRDefault="00F80100" w:rsidP="00CE1EFA">
      <w:pPr>
        <w:rPr>
          <w:rFonts w:cs="Calibri"/>
        </w:rPr>
      </w:pPr>
    </w:p>
    <w:p w:rsidR="00A70104" w:rsidRDefault="00A70104" w:rsidP="00CE1EFA">
      <w:pPr>
        <w:rPr>
          <w:rFonts w:cs="Calibri"/>
        </w:rPr>
      </w:pPr>
    </w:p>
    <w:p w:rsidR="00A70104" w:rsidRDefault="00A70104" w:rsidP="00CE1EFA">
      <w:pPr>
        <w:rPr>
          <w:rFonts w:cs="Calibri"/>
        </w:rPr>
      </w:pPr>
    </w:p>
    <w:p w:rsidR="00A70104" w:rsidRDefault="00A70104" w:rsidP="00CE1EFA">
      <w:pPr>
        <w:rPr>
          <w:rFonts w:cs="Calibri"/>
        </w:rPr>
      </w:pPr>
    </w:p>
    <w:p w:rsidR="00F80100" w:rsidRDefault="00F80100" w:rsidP="00CE1EFA">
      <w:pPr>
        <w:rPr>
          <w:rFonts w:cs="Calibri"/>
        </w:rPr>
      </w:pPr>
    </w:p>
    <w:p w:rsidR="00F80100" w:rsidRDefault="00F80100" w:rsidP="00CE1EFA">
      <w:pPr>
        <w:rPr>
          <w:rFonts w:cs="Calibri"/>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4503"/>
        <w:gridCol w:w="4961"/>
      </w:tblGrid>
      <w:tr w:rsidR="007B0CB0" w:rsidRPr="007B0CB0" w:rsidTr="00C1754B">
        <w:trPr>
          <w:trHeight w:val="412"/>
        </w:trPr>
        <w:tc>
          <w:tcPr>
            <w:tcW w:w="9464" w:type="dxa"/>
            <w:gridSpan w:val="2"/>
            <w:tcBorders>
              <w:top w:val="single" w:sz="6" w:space="0" w:color="968C6D"/>
              <w:bottom w:val="single" w:sz="6" w:space="0" w:color="968C6D"/>
            </w:tcBorders>
            <w:shd w:val="clear" w:color="auto" w:fill="D1D3D4"/>
            <w:vAlign w:val="center"/>
          </w:tcPr>
          <w:p w:rsidR="007B0CB0" w:rsidRPr="007B0CB0" w:rsidRDefault="007B0CB0" w:rsidP="00B8005B">
            <w:pPr>
              <w:spacing w:after="0" w:line="240" w:lineRule="atLeast"/>
              <w:rPr>
                <w:rFonts w:eastAsia="Arial" w:cs="Calibri"/>
                <w:b/>
                <w:color w:val="BD1A8D"/>
                <w:lang w:val="en-GB" w:eastAsia="en-US"/>
              </w:rPr>
            </w:pPr>
            <w:r w:rsidRPr="007B0CB0">
              <w:rPr>
                <w:rFonts w:eastAsia="Arial" w:cs="Calibri"/>
                <w:b/>
                <w:color w:val="BD1A8D"/>
                <w:lang w:val="en-GB" w:eastAsia="en-US"/>
              </w:rPr>
              <w:t>Key Result Area 2     Relationship Management and Team Membership</w:t>
            </w:r>
          </w:p>
        </w:tc>
      </w:tr>
      <w:tr w:rsidR="0033087D" w:rsidRPr="007B0CB0" w:rsidTr="0033087D">
        <w:trPr>
          <w:trHeight w:val="1092"/>
        </w:trPr>
        <w:tc>
          <w:tcPr>
            <w:tcW w:w="4503" w:type="dxa"/>
            <w:tcBorders>
              <w:bottom w:val="single" w:sz="4" w:space="0" w:color="auto"/>
              <w:right w:val="single" w:sz="4" w:space="0" w:color="auto"/>
            </w:tcBorders>
            <w:shd w:val="clear" w:color="auto" w:fill="FFFFFF"/>
            <w:vAlign w:val="center"/>
          </w:tcPr>
          <w:p w:rsidR="0033087D" w:rsidRDefault="0033087D" w:rsidP="007B0CB0">
            <w:pPr>
              <w:shd w:val="clear" w:color="auto" w:fill="FFFFFF"/>
              <w:spacing w:after="0" w:line="240" w:lineRule="atLeast"/>
              <w:rPr>
                <w:rFonts w:eastAsia="Arial" w:cs="Calibri"/>
                <w:b/>
                <w:sz w:val="20"/>
                <w:szCs w:val="20"/>
                <w:lang w:val="en-GB" w:eastAsia="en-US"/>
              </w:rPr>
            </w:pPr>
            <w:r w:rsidRPr="007B0CB0">
              <w:rPr>
                <w:rFonts w:eastAsia="Arial" w:cs="Calibri"/>
                <w:b/>
                <w:sz w:val="20"/>
                <w:szCs w:val="20"/>
                <w:lang w:val="en-GB" w:eastAsia="en-US"/>
              </w:rPr>
              <w:t>Key Tasks:</w:t>
            </w:r>
          </w:p>
          <w:p w:rsidR="0033087D" w:rsidRPr="005B165A" w:rsidRDefault="0033087D" w:rsidP="005B165A">
            <w:pPr>
              <w:pStyle w:val="ListParagraph"/>
              <w:numPr>
                <w:ilvl w:val="0"/>
                <w:numId w:val="30"/>
              </w:numPr>
              <w:shd w:val="clear" w:color="auto" w:fill="FFFFFF"/>
              <w:spacing w:after="0" w:line="240" w:lineRule="atLeast"/>
              <w:rPr>
                <w:rFonts w:eastAsia="Arial" w:cs="Calibri"/>
                <w:b/>
                <w:sz w:val="20"/>
                <w:szCs w:val="20"/>
                <w:lang w:val="en-GB" w:eastAsia="en-US"/>
              </w:rPr>
            </w:pPr>
            <w:r w:rsidRPr="005B165A">
              <w:rPr>
                <w:rFonts w:eastAsia="Arial" w:cs="Calibri"/>
                <w:sz w:val="20"/>
                <w:szCs w:val="20"/>
                <w:lang w:val="en-GB" w:eastAsia="en-US"/>
              </w:rPr>
              <w:t xml:space="preserve"> </w:t>
            </w:r>
            <w:r w:rsidR="00232AC8" w:rsidRPr="005B165A">
              <w:rPr>
                <w:rFonts w:eastAsia="Arial" w:cs="Calibri"/>
                <w:sz w:val="20"/>
                <w:szCs w:val="20"/>
                <w:lang w:val="en-GB" w:eastAsia="en-US"/>
              </w:rPr>
              <w:t>Provide information and capacity building to members of the community and organisations about the NDIS, mainstream services and community supports to improve participation and inclusion</w:t>
            </w:r>
          </w:p>
          <w:p w:rsidR="0033087D" w:rsidRPr="005B165A" w:rsidRDefault="0033087D" w:rsidP="007B0CB0">
            <w:pPr>
              <w:pStyle w:val="ListParagraph"/>
              <w:numPr>
                <w:ilvl w:val="0"/>
                <w:numId w:val="30"/>
              </w:numPr>
              <w:shd w:val="clear" w:color="auto" w:fill="FFFFFF"/>
              <w:spacing w:after="0" w:line="240" w:lineRule="atLeast"/>
              <w:rPr>
                <w:rFonts w:eastAsia="Arial" w:cs="Calibri"/>
                <w:b/>
                <w:sz w:val="20"/>
                <w:szCs w:val="20"/>
                <w:lang w:val="en-GB" w:eastAsia="en-US"/>
              </w:rPr>
            </w:pPr>
            <w:r w:rsidRPr="005B165A">
              <w:rPr>
                <w:rFonts w:eastAsia="Arial" w:cs="Calibri"/>
                <w:sz w:val="20"/>
                <w:szCs w:val="20"/>
                <w:lang w:val="en-GB" w:eastAsia="en-US"/>
              </w:rPr>
              <w:t xml:space="preserve">To the extent required by a participant, </w:t>
            </w:r>
            <w:r w:rsidR="00232AC8" w:rsidRPr="005B165A">
              <w:rPr>
                <w:rFonts w:eastAsia="Arial" w:cs="Calibri"/>
                <w:sz w:val="20"/>
                <w:szCs w:val="20"/>
                <w:lang w:val="en-GB" w:eastAsia="en-US"/>
              </w:rPr>
              <w:t>build</w:t>
            </w:r>
            <w:r w:rsidRPr="005B165A">
              <w:rPr>
                <w:rFonts w:eastAsia="Arial" w:cs="Calibri"/>
                <w:sz w:val="20"/>
                <w:szCs w:val="20"/>
                <w:lang w:val="en-GB" w:eastAsia="en-US"/>
              </w:rPr>
              <w:t xml:space="preserve"> capacity to maintain effective networks with individuals, families/carers and their</w:t>
            </w:r>
            <w:r w:rsidR="005B165A">
              <w:rPr>
                <w:rFonts w:eastAsia="Arial" w:cs="Calibri"/>
                <w:sz w:val="20"/>
                <w:szCs w:val="20"/>
                <w:lang w:val="en-GB" w:eastAsia="en-US"/>
              </w:rPr>
              <w:t xml:space="preserve"> </w:t>
            </w:r>
            <w:r w:rsidRPr="005B165A">
              <w:rPr>
                <w:rFonts w:eastAsia="Arial" w:cs="Calibri"/>
                <w:sz w:val="20"/>
                <w:szCs w:val="20"/>
                <w:lang w:val="en-GB" w:eastAsia="en-US"/>
              </w:rPr>
              <w:t>communities to improve natural and community supports</w:t>
            </w:r>
          </w:p>
          <w:p w:rsidR="0033087D" w:rsidRPr="005B165A" w:rsidRDefault="0033087D" w:rsidP="007B0CB0">
            <w:pPr>
              <w:pStyle w:val="ListParagraph"/>
              <w:numPr>
                <w:ilvl w:val="0"/>
                <w:numId w:val="30"/>
              </w:numPr>
              <w:shd w:val="clear" w:color="auto" w:fill="FFFFFF"/>
              <w:spacing w:after="0" w:line="240" w:lineRule="atLeast"/>
              <w:rPr>
                <w:rFonts w:eastAsia="Arial" w:cs="Calibri"/>
                <w:b/>
                <w:sz w:val="20"/>
                <w:szCs w:val="20"/>
                <w:lang w:val="en-GB" w:eastAsia="en-US"/>
              </w:rPr>
            </w:pPr>
            <w:r w:rsidRPr="005B165A">
              <w:rPr>
                <w:rFonts w:eastAsia="Arial" w:cs="Calibri"/>
                <w:sz w:val="20"/>
                <w:szCs w:val="20"/>
                <w:lang w:val="en-GB" w:eastAsia="en-US"/>
              </w:rPr>
              <w:t xml:space="preserve"> Contribute to building inclusive communities</w:t>
            </w:r>
            <w:r w:rsidR="005B165A">
              <w:rPr>
                <w:rFonts w:eastAsia="Arial" w:cs="Calibri"/>
                <w:sz w:val="20"/>
                <w:szCs w:val="20"/>
                <w:lang w:val="en-GB" w:eastAsia="en-US"/>
              </w:rPr>
              <w:t xml:space="preserve"> </w:t>
            </w:r>
            <w:r w:rsidRPr="005B165A">
              <w:rPr>
                <w:rFonts w:eastAsia="Arial" w:cs="Calibri"/>
                <w:sz w:val="20"/>
                <w:szCs w:val="20"/>
                <w:lang w:val="en-GB" w:eastAsia="en-US"/>
              </w:rPr>
              <w:t>through partnership and collaboration with</w:t>
            </w:r>
            <w:r w:rsidR="00232AC8" w:rsidRPr="005B165A">
              <w:rPr>
                <w:rFonts w:eastAsia="Arial" w:cs="Calibri"/>
                <w:sz w:val="20"/>
                <w:szCs w:val="20"/>
                <w:lang w:val="en-GB" w:eastAsia="en-US"/>
              </w:rPr>
              <w:t xml:space="preserve"> </w:t>
            </w:r>
            <w:r w:rsidRPr="005B165A">
              <w:rPr>
                <w:rFonts w:eastAsia="Arial" w:cs="Calibri"/>
                <w:sz w:val="20"/>
                <w:szCs w:val="20"/>
                <w:lang w:val="en-GB" w:eastAsia="en-US"/>
              </w:rPr>
              <w:t xml:space="preserve">individuals and families/carers, local organisations, and the </w:t>
            </w:r>
            <w:r w:rsidRPr="005B165A">
              <w:rPr>
                <w:rFonts w:eastAsia="Arial" w:cs="Calibri"/>
                <w:sz w:val="20"/>
                <w:szCs w:val="20"/>
                <w:lang w:val="en-GB" w:eastAsia="en-US"/>
              </w:rPr>
              <w:lastRenderedPageBreak/>
              <w:t xml:space="preserve">broader community </w:t>
            </w:r>
          </w:p>
          <w:p w:rsidR="0033087D" w:rsidRDefault="0033087D" w:rsidP="007B0CB0">
            <w:pPr>
              <w:pStyle w:val="ListParagraph"/>
              <w:numPr>
                <w:ilvl w:val="0"/>
                <w:numId w:val="30"/>
              </w:numPr>
              <w:shd w:val="clear" w:color="auto" w:fill="FFFFFF"/>
              <w:spacing w:after="0" w:line="240" w:lineRule="atLeast"/>
              <w:rPr>
                <w:rFonts w:eastAsia="Arial" w:cs="Calibri"/>
                <w:sz w:val="20"/>
                <w:szCs w:val="20"/>
                <w:lang w:val="en-GB" w:eastAsia="en-US"/>
              </w:rPr>
            </w:pPr>
            <w:r w:rsidRPr="005B165A">
              <w:rPr>
                <w:rFonts w:eastAsia="Arial" w:cs="Calibri"/>
                <w:sz w:val="20"/>
                <w:szCs w:val="20"/>
                <w:lang w:val="en-GB" w:eastAsia="en-US"/>
              </w:rPr>
              <w:t xml:space="preserve"> Make an active commitment to the</w:t>
            </w:r>
            <w:r w:rsidR="00232AC8" w:rsidRPr="005B165A">
              <w:rPr>
                <w:rFonts w:eastAsia="Arial" w:cs="Calibri"/>
                <w:sz w:val="20"/>
                <w:szCs w:val="20"/>
                <w:lang w:val="en-GB" w:eastAsia="en-US"/>
              </w:rPr>
              <w:t xml:space="preserve"> </w:t>
            </w:r>
            <w:r w:rsidRPr="005B165A">
              <w:rPr>
                <w:rFonts w:eastAsia="Arial" w:cs="Calibri"/>
                <w:sz w:val="20"/>
                <w:szCs w:val="20"/>
                <w:lang w:val="en-GB" w:eastAsia="en-US"/>
              </w:rPr>
              <w:t>development and maintenance of a cohesive multidisciplinary team and participate in staff</w:t>
            </w:r>
            <w:r w:rsidR="005B165A" w:rsidRPr="005B165A">
              <w:rPr>
                <w:rFonts w:eastAsia="Arial" w:cs="Calibri"/>
                <w:sz w:val="20"/>
                <w:szCs w:val="20"/>
                <w:lang w:val="en-GB" w:eastAsia="en-US"/>
              </w:rPr>
              <w:t xml:space="preserve"> </w:t>
            </w:r>
            <w:r w:rsidRPr="005B165A">
              <w:rPr>
                <w:rFonts w:eastAsia="Arial" w:cs="Calibri"/>
                <w:sz w:val="20"/>
                <w:szCs w:val="20"/>
                <w:lang w:val="en-GB" w:eastAsia="en-US"/>
              </w:rPr>
              <w:t>meetings, team meetings and staff development</w:t>
            </w:r>
            <w:r w:rsidR="005B165A">
              <w:rPr>
                <w:rFonts w:eastAsia="Arial" w:cs="Calibri"/>
                <w:sz w:val="20"/>
                <w:szCs w:val="20"/>
                <w:lang w:val="en-GB" w:eastAsia="en-US"/>
              </w:rPr>
              <w:t xml:space="preserve"> </w:t>
            </w:r>
            <w:r w:rsidRPr="005B165A">
              <w:rPr>
                <w:rFonts w:eastAsia="Arial" w:cs="Calibri"/>
                <w:sz w:val="20"/>
                <w:szCs w:val="20"/>
                <w:lang w:val="en-GB" w:eastAsia="en-US"/>
              </w:rPr>
              <w:t xml:space="preserve">as an employee of Mission Australia and in partnership with </w:t>
            </w:r>
            <w:r w:rsidR="00D91BF0" w:rsidRPr="005B165A">
              <w:rPr>
                <w:rFonts w:eastAsia="Arial" w:cs="Calibri"/>
                <w:sz w:val="20"/>
                <w:szCs w:val="20"/>
                <w:lang w:val="en-GB" w:eastAsia="en-US"/>
              </w:rPr>
              <w:t xml:space="preserve">the </w:t>
            </w:r>
            <w:r w:rsidRPr="005B165A">
              <w:rPr>
                <w:rFonts w:eastAsia="Arial" w:cs="Calibri"/>
                <w:sz w:val="20"/>
                <w:szCs w:val="20"/>
                <w:lang w:val="en-GB" w:eastAsia="en-US"/>
              </w:rPr>
              <w:t>NDIS</w:t>
            </w:r>
          </w:p>
          <w:p w:rsidR="0033087D" w:rsidRDefault="0033087D" w:rsidP="007B0CB0">
            <w:pPr>
              <w:pStyle w:val="ListParagraph"/>
              <w:numPr>
                <w:ilvl w:val="0"/>
                <w:numId w:val="30"/>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Developing and maintaining positive working relationships with NDIS, specialist disability service providers, other agencies and </w:t>
            </w:r>
            <w:r w:rsidR="00362F8B" w:rsidRPr="00493E71">
              <w:rPr>
                <w:rFonts w:eastAsia="Arial" w:cs="Calibri"/>
                <w:sz w:val="20"/>
                <w:szCs w:val="20"/>
                <w:lang w:val="en-GB" w:eastAsia="en-US"/>
              </w:rPr>
              <w:t xml:space="preserve"> </w:t>
            </w:r>
            <w:r w:rsidRPr="00493E71">
              <w:rPr>
                <w:rFonts w:eastAsia="Arial" w:cs="Calibri"/>
                <w:sz w:val="20"/>
                <w:szCs w:val="20"/>
                <w:lang w:val="en-GB" w:eastAsia="en-US"/>
              </w:rPr>
              <w:t>government departments and the community</w:t>
            </w:r>
          </w:p>
          <w:p w:rsidR="0033087D" w:rsidRDefault="0033087D" w:rsidP="007B0CB0">
            <w:pPr>
              <w:pStyle w:val="ListParagraph"/>
              <w:numPr>
                <w:ilvl w:val="0"/>
                <w:numId w:val="30"/>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Develop strong rapport with participants over the phone and face to face in order to develop</w:t>
            </w:r>
            <w:r w:rsidR="00493E71">
              <w:rPr>
                <w:rFonts w:eastAsia="Arial" w:cs="Calibri"/>
                <w:sz w:val="20"/>
                <w:szCs w:val="20"/>
                <w:lang w:val="en-GB" w:eastAsia="en-US"/>
              </w:rPr>
              <w:t xml:space="preserve"> </w:t>
            </w:r>
            <w:r w:rsidRPr="00493E71">
              <w:rPr>
                <w:rFonts w:eastAsia="Arial" w:cs="Calibri"/>
                <w:sz w:val="20"/>
                <w:szCs w:val="20"/>
                <w:lang w:val="en-GB" w:eastAsia="en-US"/>
              </w:rPr>
              <w:t>trust and allow for the provision of assistance</w:t>
            </w:r>
          </w:p>
          <w:p w:rsidR="0033087D" w:rsidRDefault="0033087D" w:rsidP="007B0CB0">
            <w:pPr>
              <w:pStyle w:val="ListParagraph"/>
              <w:numPr>
                <w:ilvl w:val="0"/>
                <w:numId w:val="30"/>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 Develop strong relationships with key external</w:t>
            </w:r>
            <w:r w:rsidR="00493E71">
              <w:rPr>
                <w:rFonts w:eastAsia="Arial" w:cs="Calibri"/>
                <w:sz w:val="20"/>
                <w:szCs w:val="20"/>
                <w:lang w:val="en-GB" w:eastAsia="en-US"/>
              </w:rPr>
              <w:t xml:space="preserve"> </w:t>
            </w:r>
            <w:r w:rsidRPr="00493E71">
              <w:rPr>
                <w:rFonts w:eastAsia="Arial" w:cs="Calibri"/>
                <w:sz w:val="20"/>
                <w:szCs w:val="20"/>
                <w:lang w:val="en-GB" w:eastAsia="en-US"/>
              </w:rPr>
              <w:t>stakeholders including other service providers,</w:t>
            </w:r>
            <w:r w:rsidR="00493E71">
              <w:rPr>
                <w:rFonts w:eastAsia="Arial" w:cs="Calibri"/>
                <w:sz w:val="20"/>
                <w:szCs w:val="20"/>
                <w:lang w:val="en-GB" w:eastAsia="en-US"/>
              </w:rPr>
              <w:t xml:space="preserve"> </w:t>
            </w:r>
            <w:r w:rsidRPr="00493E71">
              <w:rPr>
                <w:rFonts w:eastAsia="Arial" w:cs="Calibri"/>
                <w:sz w:val="20"/>
                <w:szCs w:val="20"/>
                <w:lang w:val="en-GB" w:eastAsia="en-US"/>
              </w:rPr>
              <w:t>community service workers, government</w:t>
            </w:r>
            <w:r w:rsidR="00493E71">
              <w:rPr>
                <w:rFonts w:eastAsia="Arial" w:cs="Calibri"/>
                <w:sz w:val="20"/>
                <w:szCs w:val="20"/>
                <w:lang w:val="en-GB" w:eastAsia="en-US"/>
              </w:rPr>
              <w:t xml:space="preserve"> </w:t>
            </w:r>
            <w:r w:rsidRPr="00493E71">
              <w:rPr>
                <w:rFonts w:eastAsia="Arial" w:cs="Calibri"/>
                <w:sz w:val="20"/>
                <w:szCs w:val="20"/>
                <w:lang w:val="en-GB" w:eastAsia="en-US"/>
              </w:rPr>
              <w:t xml:space="preserve">agencies etc. to assist in developing referral </w:t>
            </w:r>
            <w:r w:rsidR="00D91BF0" w:rsidRPr="00493E71">
              <w:rPr>
                <w:rFonts w:eastAsia="Arial" w:cs="Calibri"/>
                <w:sz w:val="20"/>
                <w:szCs w:val="20"/>
                <w:lang w:val="en-GB" w:eastAsia="en-US"/>
              </w:rPr>
              <w:t xml:space="preserve"> </w:t>
            </w:r>
            <w:r w:rsidRPr="00493E71">
              <w:rPr>
                <w:rFonts w:eastAsia="Arial" w:cs="Calibri"/>
                <w:sz w:val="20"/>
                <w:szCs w:val="20"/>
                <w:lang w:val="en-GB" w:eastAsia="en-US"/>
              </w:rPr>
              <w:t>networks with both universal and specialist disability providers</w:t>
            </w:r>
          </w:p>
          <w:p w:rsidR="0033087D" w:rsidRDefault="0033087D" w:rsidP="007B0CB0">
            <w:pPr>
              <w:pStyle w:val="ListParagraph"/>
              <w:numPr>
                <w:ilvl w:val="0"/>
                <w:numId w:val="30"/>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Participation in regular supervision</w:t>
            </w:r>
          </w:p>
          <w:p w:rsidR="0033087D" w:rsidRDefault="0033087D" w:rsidP="00493E71">
            <w:pPr>
              <w:pStyle w:val="ListParagraph"/>
              <w:numPr>
                <w:ilvl w:val="0"/>
                <w:numId w:val="30"/>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Participation in Mission Australia’s annual </w:t>
            </w:r>
            <w:r w:rsidR="00362F8B" w:rsidRPr="00493E71">
              <w:rPr>
                <w:rFonts w:eastAsia="Arial" w:cs="Calibri"/>
                <w:sz w:val="20"/>
                <w:szCs w:val="20"/>
                <w:lang w:val="en-GB" w:eastAsia="en-US"/>
              </w:rPr>
              <w:t xml:space="preserve"> </w:t>
            </w:r>
            <w:r w:rsidRPr="00493E71">
              <w:rPr>
                <w:rFonts w:eastAsia="Arial" w:cs="Calibri"/>
                <w:sz w:val="20"/>
                <w:szCs w:val="20"/>
                <w:lang w:val="en-GB" w:eastAsia="en-US"/>
              </w:rPr>
              <w:t>performance review cycle</w:t>
            </w:r>
          </w:p>
          <w:p w:rsidR="0033087D" w:rsidRDefault="0033087D" w:rsidP="00493E71">
            <w:pPr>
              <w:pStyle w:val="ListParagraph"/>
              <w:numPr>
                <w:ilvl w:val="0"/>
                <w:numId w:val="30"/>
              </w:numPr>
              <w:shd w:val="clear" w:color="auto" w:fill="FFFFFF"/>
              <w:spacing w:after="0" w:line="240" w:lineRule="atLeast"/>
              <w:rPr>
                <w:rFonts w:eastAsia="Arial" w:cs="Calibri"/>
                <w:sz w:val="20"/>
                <w:szCs w:val="20"/>
                <w:lang w:val="en-GB" w:eastAsia="en-US"/>
              </w:rPr>
            </w:pPr>
            <w:r w:rsidRPr="00493E71">
              <w:rPr>
                <w:rFonts w:eastAsia="Arial" w:cs="Calibri"/>
                <w:sz w:val="20"/>
                <w:szCs w:val="20"/>
                <w:lang w:val="en-GB" w:eastAsia="en-US"/>
              </w:rPr>
              <w:t xml:space="preserve"> Participate in </w:t>
            </w:r>
            <w:r w:rsidR="00493E71">
              <w:rPr>
                <w:rFonts w:eastAsia="Arial" w:cs="Calibri"/>
                <w:sz w:val="20"/>
                <w:szCs w:val="20"/>
                <w:lang w:val="en-GB" w:eastAsia="en-US"/>
              </w:rPr>
              <w:t xml:space="preserve">action research, evaluation and </w:t>
            </w:r>
            <w:r w:rsidRPr="00493E71">
              <w:rPr>
                <w:rFonts w:eastAsia="Arial" w:cs="Calibri"/>
                <w:sz w:val="20"/>
                <w:szCs w:val="20"/>
                <w:lang w:val="en-GB" w:eastAsia="en-US"/>
              </w:rPr>
              <w:t>on-going development of the service mode</w:t>
            </w:r>
            <w:r w:rsidR="000854B6" w:rsidRPr="00493E71">
              <w:rPr>
                <w:rFonts w:eastAsia="Arial" w:cs="Calibri"/>
                <w:sz w:val="20"/>
                <w:szCs w:val="20"/>
                <w:lang w:val="en-GB" w:eastAsia="en-US"/>
              </w:rPr>
              <w:t>l</w:t>
            </w:r>
          </w:p>
          <w:p w:rsidR="00F80100" w:rsidRDefault="00F80100" w:rsidP="00F80100">
            <w:pPr>
              <w:shd w:val="clear" w:color="auto" w:fill="FFFFFF"/>
              <w:spacing w:after="0" w:line="240" w:lineRule="atLeast"/>
              <w:rPr>
                <w:rFonts w:eastAsia="Arial" w:cs="Calibri"/>
                <w:sz w:val="20"/>
                <w:szCs w:val="20"/>
                <w:lang w:val="en-GB" w:eastAsia="en-US"/>
              </w:rPr>
            </w:pPr>
          </w:p>
          <w:p w:rsidR="00F80100" w:rsidRDefault="00F80100" w:rsidP="00F80100">
            <w:pPr>
              <w:shd w:val="clear" w:color="auto" w:fill="FFFFFF"/>
              <w:spacing w:after="0" w:line="240" w:lineRule="atLeast"/>
              <w:rPr>
                <w:rFonts w:eastAsia="Arial" w:cs="Calibri"/>
                <w:sz w:val="20"/>
                <w:szCs w:val="20"/>
                <w:lang w:val="en-GB" w:eastAsia="en-US"/>
              </w:rPr>
            </w:pPr>
          </w:p>
          <w:p w:rsidR="00F80100" w:rsidRPr="00F80100" w:rsidRDefault="00F80100" w:rsidP="00F80100">
            <w:pPr>
              <w:shd w:val="clear" w:color="auto" w:fill="FFFFFF"/>
              <w:spacing w:after="0" w:line="240" w:lineRule="atLeast"/>
              <w:rPr>
                <w:rFonts w:eastAsia="Arial" w:cs="Calibri"/>
                <w:sz w:val="20"/>
                <w:szCs w:val="20"/>
                <w:lang w:val="en-GB" w:eastAsia="en-US"/>
              </w:rPr>
            </w:pPr>
          </w:p>
        </w:tc>
        <w:tc>
          <w:tcPr>
            <w:tcW w:w="4961" w:type="dxa"/>
            <w:tcBorders>
              <w:left w:val="single" w:sz="4" w:space="0" w:color="auto"/>
              <w:bottom w:val="single" w:sz="4" w:space="0" w:color="auto"/>
            </w:tcBorders>
            <w:shd w:val="clear" w:color="auto" w:fill="FFFFFF"/>
            <w:vAlign w:val="center"/>
          </w:tcPr>
          <w:p w:rsidR="00232AC8" w:rsidRDefault="00232AC8" w:rsidP="00232AC8">
            <w:pPr>
              <w:shd w:val="clear" w:color="auto" w:fill="FFFFFF"/>
              <w:spacing w:after="0" w:line="240" w:lineRule="atLeast"/>
              <w:rPr>
                <w:rFonts w:eastAsia="Arial" w:cs="Calibri"/>
                <w:b/>
                <w:sz w:val="20"/>
                <w:szCs w:val="20"/>
                <w:lang w:val="en-GB" w:eastAsia="en-US"/>
              </w:rPr>
            </w:pPr>
            <w:r>
              <w:rPr>
                <w:rFonts w:eastAsia="Arial" w:cs="Calibri"/>
                <w:b/>
                <w:sz w:val="20"/>
                <w:szCs w:val="20"/>
                <w:lang w:val="en-GB" w:eastAsia="en-US"/>
              </w:rPr>
              <w:lastRenderedPageBreak/>
              <w:t>J</w:t>
            </w:r>
            <w:r w:rsidRPr="007B0CB0">
              <w:rPr>
                <w:rFonts w:eastAsia="Arial" w:cs="Calibri"/>
                <w:b/>
                <w:sz w:val="20"/>
                <w:szCs w:val="20"/>
                <w:lang w:val="en-GB" w:eastAsia="en-US"/>
              </w:rPr>
              <w:t>ob holder is successful when:</w:t>
            </w:r>
          </w:p>
          <w:p w:rsidR="000854B6" w:rsidRDefault="000854B6" w:rsidP="000854B6">
            <w:pPr>
              <w:pStyle w:val="ListParagraph"/>
              <w:numPr>
                <w:ilvl w:val="0"/>
                <w:numId w:val="14"/>
              </w:numPr>
              <w:shd w:val="clear" w:color="auto" w:fill="FFFFFF"/>
              <w:spacing w:after="0" w:line="240" w:lineRule="atLeast"/>
              <w:rPr>
                <w:rFonts w:eastAsia="Arial" w:cs="Calibri"/>
                <w:sz w:val="20"/>
                <w:szCs w:val="20"/>
                <w:lang w:val="en-GB" w:eastAsia="en-US"/>
              </w:rPr>
            </w:pPr>
            <w:r w:rsidRPr="000854B6">
              <w:rPr>
                <w:rFonts w:eastAsia="Arial" w:cs="Calibri"/>
                <w:sz w:val="20"/>
                <w:szCs w:val="20"/>
                <w:lang w:val="en-GB" w:eastAsia="en-US"/>
              </w:rPr>
              <w:t>Ability to demonstrate activities undertaken that have improved NDIS participation and inclusion</w:t>
            </w:r>
          </w:p>
          <w:p w:rsidR="00493E71" w:rsidRDefault="00493E71" w:rsidP="00493E71">
            <w:pPr>
              <w:shd w:val="clear" w:color="auto" w:fill="FFFFFF"/>
              <w:spacing w:after="0" w:line="240" w:lineRule="atLeast"/>
              <w:rPr>
                <w:rFonts w:eastAsia="Arial" w:cs="Calibri"/>
                <w:sz w:val="20"/>
                <w:szCs w:val="20"/>
                <w:lang w:val="en-GB" w:eastAsia="en-US"/>
              </w:rPr>
            </w:pPr>
          </w:p>
          <w:p w:rsidR="00493E71" w:rsidRDefault="00493E71" w:rsidP="00493E71">
            <w:pPr>
              <w:shd w:val="clear" w:color="auto" w:fill="FFFFFF"/>
              <w:spacing w:after="0" w:line="240" w:lineRule="atLeast"/>
              <w:rPr>
                <w:rFonts w:eastAsia="Arial" w:cs="Calibri"/>
                <w:sz w:val="20"/>
                <w:szCs w:val="20"/>
                <w:lang w:val="en-GB" w:eastAsia="en-US"/>
              </w:rPr>
            </w:pPr>
          </w:p>
          <w:p w:rsidR="00493E71" w:rsidRPr="00493E71" w:rsidRDefault="00493E71" w:rsidP="00493E71">
            <w:pPr>
              <w:shd w:val="clear" w:color="auto" w:fill="FFFFFF"/>
              <w:spacing w:after="0" w:line="240" w:lineRule="atLeast"/>
              <w:rPr>
                <w:rFonts w:eastAsia="Arial" w:cs="Calibri"/>
                <w:sz w:val="20"/>
                <w:szCs w:val="20"/>
                <w:lang w:val="en-GB" w:eastAsia="en-US"/>
              </w:rPr>
            </w:pPr>
          </w:p>
          <w:p w:rsidR="000854B6" w:rsidRDefault="000854B6" w:rsidP="000854B6">
            <w:pPr>
              <w:pStyle w:val="ListParagraph"/>
              <w:numPr>
                <w:ilvl w:val="0"/>
                <w:numId w:val="14"/>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Effective rapport is built with clients resulting in willingness to accept assistance and intervention</w:t>
            </w:r>
          </w:p>
          <w:p w:rsidR="00493E71" w:rsidRDefault="00493E71" w:rsidP="00493E71">
            <w:pPr>
              <w:shd w:val="clear" w:color="auto" w:fill="FFFFFF"/>
              <w:spacing w:after="0" w:line="240" w:lineRule="atLeast"/>
              <w:rPr>
                <w:rFonts w:eastAsia="Arial" w:cs="Calibri"/>
                <w:sz w:val="20"/>
                <w:szCs w:val="20"/>
                <w:lang w:val="en-GB" w:eastAsia="en-US"/>
              </w:rPr>
            </w:pPr>
          </w:p>
          <w:p w:rsidR="00493E71" w:rsidRDefault="00493E71" w:rsidP="00493E71">
            <w:pPr>
              <w:shd w:val="clear" w:color="auto" w:fill="FFFFFF"/>
              <w:spacing w:after="0" w:line="240" w:lineRule="atLeast"/>
              <w:rPr>
                <w:rFonts w:eastAsia="Arial" w:cs="Calibri"/>
                <w:sz w:val="20"/>
                <w:szCs w:val="20"/>
                <w:lang w:val="en-GB" w:eastAsia="en-US"/>
              </w:rPr>
            </w:pPr>
          </w:p>
          <w:p w:rsidR="00493E71" w:rsidRPr="00493E71" w:rsidRDefault="00493E71" w:rsidP="00493E71">
            <w:pPr>
              <w:shd w:val="clear" w:color="auto" w:fill="FFFFFF"/>
              <w:spacing w:after="0" w:line="240" w:lineRule="atLeast"/>
              <w:rPr>
                <w:rFonts w:eastAsia="Arial" w:cs="Calibri"/>
                <w:sz w:val="20"/>
                <w:szCs w:val="20"/>
                <w:lang w:val="en-GB" w:eastAsia="en-US"/>
              </w:rPr>
            </w:pPr>
          </w:p>
          <w:p w:rsidR="000854B6" w:rsidRDefault="000854B6" w:rsidP="000854B6">
            <w:pPr>
              <w:pStyle w:val="ListParagraph"/>
              <w:numPr>
                <w:ilvl w:val="0"/>
                <w:numId w:val="14"/>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Strong external and internal relationships are formed and maintained, resulting in effective interaction with service, key stakeholders appropriate referral of clients</w:t>
            </w:r>
          </w:p>
          <w:p w:rsidR="00493E71" w:rsidRPr="00493E71" w:rsidRDefault="00493E71" w:rsidP="00493E71">
            <w:pPr>
              <w:shd w:val="clear" w:color="auto" w:fill="FFFFFF"/>
              <w:spacing w:after="0" w:line="240" w:lineRule="atLeast"/>
              <w:rPr>
                <w:rFonts w:eastAsia="Arial" w:cs="Calibri"/>
                <w:sz w:val="20"/>
                <w:szCs w:val="20"/>
                <w:lang w:val="en-GB" w:eastAsia="en-US"/>
              </w:rPr>
            </w:pPr>
          </w:p>
          <w:p w:rsidR="000854B6" w:rsidRDefault="005B165A" w:rsidP="000854B6">
            <w:pPr>
              <w:pStyle w:val="ListParagraph"/>
              <w:numPr>
                <w:ilvl w:val="0"/>
                <w:numId w:val="14"/>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Attendance at supervision, team meetings and performance review discussions</w:t>
            </w:r>
          </w:p>
          <w:p w:rsidR="00493E71" w:rsidRPr="00493E71" w:rsidRDefault="00493E71" w:rsidP="00493E71">
            <w:pPr>
              <w:pStyle w:val="ListParagraph"/>
              <w:rPr>
                <w:rFonts w:eastAsia="Arial" w:cs="Calibri"/>
                <w:sz w:val="20"/>
                <w:szCs w:val="20"/>
                <w:lang w:val="en-GB" w:eastAsia="en-US"/>
              </w:rPr>
            </w:pPr>
          </w:p>
          <w:p w:rsidR="00493E71" w:rsidRDefault="00493E71" w:rsidP="00493E71">
            <w:pPr>
              <w:shd w:val="clear" w:color="auto" w:fill="FFFFFF"/>
              <w:spacing w:after="0" w:line="240" w:lineRule="atLeast"/>
              <w:rPr>
                <w:rFonts w:eastAsia="Arial" w:cs="Calibri"/>
                <w:sz w:val="20"/>
                <w:szCs w:val="20"/>
                <w:lang w:val="en-GB" w:eastAsia="en-US"/>
              </w:rPr>
            </w:pPr>
          </w:p>
          <w:p w:rsidR="00493E71" w:rsidRDefault="00493E71" w:rsidP="00493E71">
            <w:pPr>
              <w:shd w:val="clear" w:color="auto" w:fill="FFFFFF"/>
              <w:spacing w:after="0" w:line="240" w:lineRule="atLeast"/>
              <w:rPr>
                <w:rFonts w:eastAsia="Arial" w:cs="Calibri"/>
                <w:sz w:val="20"/>
                <w:szCs w:val="20"/>
                <w:lang w:val="en-GB" w:eastAsia="en-US"/>
              </w:rPr>
            </w:pPr>
          </w:p>
          <w:p w:rsidR="00493E71" w:rsidRPr="00493E71" w:rsidRDefault="00493E71" w:rsidP="00493E71">
            <w:pPr>
              <w:shd w:val="clear" w:color="auto" w:fill="FFFFFF"/>
              <w:spacing w:after="0" w:line="240" w:lineRule="atLeast"/>
              <w:rPr>
                <w:rFonts w:eastAsia="Arial" w:cs="Calibri"/>
                <w:sz w:val="20"/>
                <w:szCs w:val="20"/>
                <w:lang w:val="en-GB" w:eastAsia="en-US"/>
              </w:rPr>
            </w:pPr>
          </w:p>
          <w:p w:rsidR="005B165A" w:rsidRDefault="005B165A" w:rsidP="000854B6">
            <w:pPr>
              <w:pStyle w:val="ListParagraph"/>
              <w:numPr>
                <w:ilvl w:val="0"/>
                <w:numId w:val="14"/>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The</w:t>
            </w:r>
            <w:r w:rsidR="00493E71">
              <w:rPr>
                <w:rFonts w:eastAsia="Arial" w:cs="Calibri"/>
                <w:sz w:val="20"/>
                <w:szCs w:val="20"/>
                <w:lang w:val="en-GB" w:eastAsia="en-US"/>
              </w:rPr>
              <w:t>y</w:t>
            </w:r>
            <w:r>
              <w:rPr>
                <w:rFonts w:eastAsia="Arial" w:cs="Calibri"/>
                <w:sz w:val="20"/>
                <w:szCs w:val="20"/>
                <w:lang w:val="en-GB" w:eastAsia="en-US"/>
              </w:rPr>
              <w:t xml:space="preserve"> actively listen and learn collaboratively create innovative solutions</w:t>
            </w:r>
          </w:p>
          <w:p w:rsidR="00493E71" w:rsidRDefault="00493E71" w:rsidP="00493E71">
            <w:pPr>
              <w:shd w:val="clear" w:color="auto" w:fill="FFFFFF"/>
              <w:spacing w:after="0" w:line="240" w:lineRule="atLeast"/>
              <w:rPr>
                <w:rFonts w:eastAsia="Arial" w:cs="Calibri"/>
                <w:sz w:val="20"/>
                <w:szCs w:val="20"/>
                <w:lang w:val="en-GB" w:eastAsia="en-US"/>
              </w:rPr>
            </w:pPr>
          </w:p>
          <w:p w:rsidR="00493E71" w:rsidRDefault="00493E71" w:rsidP="00493E71">
            <w:pPr>
              <w:shd w:val="clear" w:color="auto" w:fill="FFFFFF"/>
              <w:spacing w:after="0" w:line="240" w:lineRule="atLeast"/>
              <w:rPr>
                <w:rFonts w:eastAsia="Arial" w:cs="Calibri"/>
                <w:sz w:val="20"/>
                <w:szCs w:val="20"/>
                <w:lang w:val="en-GB" w:eastAsia="en-US"/>
              </w:rPr>
            </w:pPr>
          </w:p>
          <w:p w:rsidR="00493E71" w:rsidRPr="00493E71" w:rsidRDefault="00493E71" w:rsidP="00493E71">
            <w:pPr>
              <w:shd w:val="clear" w:color="auto" w:fill="FFFFFF"/>
              <w:spacing w:after="0" w:line="240" w:lineRule="atLeast"/>
              <w:rPr>
                <w:rFonts w:eastAsia="Arial" w:cs="Calibri"/>
                <w:sz w:val="20"/>
                <w:szCs w:val="20"/>
                <w:lang w:val="en-GB" w:eastAsia="en-US"/>
              </w:rPr>
            </w:pPr>
          </w:p>
          <w:p w:rsidR="005B165A" w:rsidRDefault="005B165A" w:rsidP="000854B6">
            <w:pPr>
              <w:pStyle w:val="ListParagraph"/>
              <w:numPr>
                <w:ilvl w:val="0"/>
                <w:numId w:val="14"/>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Confidentiality is respected and trust is built with all key stakeholders</w:t>
            </w:r>
          </w:p>
          <w:p w:rsidR="005B165A" w:rsidRPr="000854B6" w:rsidRDefault="005B165A" w:rsidP="005B165A">
            <w:pPr>
              <w:pStyle w:val="ListParagraph"/>
              <w:shd w:val="clear" w:color="auto" w:fill="FFFFFF"/>
              <w:spacing w:after="0" w:line="240" w:lineRule="atLeast"/>
              <w:rPr>
                <w:rFonts w:eastAsia="Arial" w:cs="Calibri"/>
                <w:sz w:val="20"/>
                <w:szCs w:val="20"/>
                <w:lang w:val="en-GB" w:eastAsia="en-US"/>
              </w:rPr>
            </w:pPr>
          </w:p>
          <w:p w:rsidR="000854B6" w:rsidRDefault="000854B6"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Default="00F80100" w:rsidP="00232AC8">
            <w:pPr>
              <w:shd w:val="clear" w:color="auto" w:fill="FFFFFF"/>
              <w:spacing w:after="0" w:line="240" w:lineRule="atLeast"/>
              <w:rPr>
                <w:rFonts w:eastAsia="Arial" w:cs="Calibri"/>
                <w:sz w:val="20"/>
                <w:szCs w:val="20"/>
                <w:lang w:val="en-GB" w:eastAsia="en-US"/>
              </w:rPr>
            </w:pPr>
          </w:p>
          <w:p w:rsidR="00F80100" w:rsidRPr="000854B6" w:rsidRDefault="00F80100" w:rsidP="00232AC8">
            <w:pPr>
              <w:shd w:val="clear" w:color="auto" w:fill="FFFFFF"/>
              <w:spacing w:after="0" w:line="240" w:lineRule="atLeast"/>
              <w:rPr>
                <w:rFonts w:eastAsia="Arial" w:cs="Calibri"/>
                <w:sz w:val="20"/>
                <w:szCs w:val="20"/>
                <w:lang w:val="en-GB" w:eastAsia="en-US"/>
              </w:rPr>
            </w:pPr>
          </w:p>
          <w:p w:rsidR="0033087D" w:rsidRPr="007B0CB0" w:rsidRDefault="0033087D" w:rsidP="007B0CB0">
            <w:pPr>
              <w:shd w:val="clear" w:color="auto" w:fill="FFFFFF"/>
              <w:tabs>
                <w:tab w:val="left" w:pos="317"/>
              </w:tabs>
              <w:spacing w:after="0" w:line="240" w:lineRule="atLeast"/>
              <w:rPr>
                <w:rFonts w:eastAsia="Arial" w:cs="Calibri"/>
                <w:sz w:val="20"/>
                <w:szCs w:val="20"/>
                <w:lang w:val="en-GB" w:eastAsia="en-US"/>
              </w:rPr>
            </w:pPr>
          </w:p>
        </w:tc>
      </w:tr>
    </w:tbl>
    <w:p w:rsidR="0033087D" w:rsidRDefault="0033087D" w:rsidP="00CE1EFA">
      <w:pPr>
        <w:spacing w:after="0"/>
        <w:rPr>
          <w:rFonts w:cs="Calibri"/>
        </w:rPr>
      </w:pPr>
    </w:p>
    <w:p w:rsidR="00F80100" w:rsidRDefault="00F80100" w:rsidP="00CE1EFA">
      <w:pPr>
        <w:spacing w:after="0"/>
        <w:rPr>
          <w:rFonts w:cs="Calibri"/>
        </w:rPr>
      </w:pPr>
    </w:p>
    <w:p w:rsidR="00F80100" w:rsidRDefault="00F80100" w:rsidP="00CE1EFA">
      <w:pPr>
        <w:spacing w:after="0"/>
        <w:rPr>
          <w:rFonts w:cs="Calibri"/>
        </w:rPr>
      </w:pPr>
    </w:p>
    <w:p w:rsidR="00F80100" w:rsidRDefault="00F80100" w:rsidP="00CE1EFA">
      <w:pPr>
        <w:spacing w:after="0"/>
        <w:rPr>
          <w:rFonts w:cs="Calibri"/>
        </w:rPr>
      </w:pPr>
    </w:p>
    <w:p w:rsidR="00F80100" w:rsidRDefault="00F80100" w:rsidP="00CE1EFA">
      <w:pPr>
        <w:spacing w:after="0"/>
        <w:rPr>
          <w:rFonts w:cs="Calibri"/>
        </w:rPr>
      </w:pPr>
    </w:p>
    <w:p w:rsidR="00F80100" w:rsidRDefault="00F80100" w:rsidP="00CE1EFA">
      <w:pPr>
        <w:spacing w:after="0"/>
        <w:rPr>
          <w:rFonts w:cs="Calibri"/>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4503"/>
        <w:gridCol w:w="4961"/>
      </w:tblGrid>
      <w:tr w:rsidR="0033087D" w:rsidRPr="002A6CA8" w:rsidTr="00FA13D0">
        <w:trPr>
          <w:trHeight w:val="283"/>
        </w:trPr>
        <w:tc>
          <w:tcPr>
            <w:tcW w:w="9464" w:type="dxa"/>
            <w:gridSpan w:val="2"/>
            <w:tcBorders>
              <w:top w:val="single" w:sz="6" w:space="0" w:color="968C6D"/>
              <w:bottom w:val="single" w:sz="6" w:space="0" w:color="968C6D"/>
            </w:tcBorders>
            <w:shd w:val="clear" w:color="auto" w:fill="D1D3D4"/>
            <w:vAlign w:val="center"/>
          </w:tcPr>
          <w:p w:rsidR="0033087D" w:rsidRPr="002A6CA8" w:rsidRDefault="0033087D" w:rsidP="00FA13D0">
            <w:pPr>
              <w:pStyle w:val="BodyText"/>
              <w:spacing w:after="0"/>
              <w:rPr>
                <w:rFonts w:ascii="Calibri" w:hAnsi="Calibri" w:cs="Calibri"/>
                <w:b/>
                <w:color w:val="BD1A8D"/>
                <w:sz w:val="24"/>
                <w:szCs w:val="24"/>
              </w:rPr>
            </w:pPr>
            <w:r>
              <w:rPr>
                <w:rFonts w:ascii="Calibri" w:hAnsi="Calibri" w:cs="Calibri"/>
                <w:b/>
                <w:color w:val="BD1A8D"/>
                <w:sz w:val="24"/>
                <w:szCs w:val="24"/>
              </w:rPr>
              <w:t>Key Result Area 3     Administration</w:t>
            </w:r>
          </w:p>
        </w:tc>
      </w:tr>
      <w:tr w:rsidR="0033087D" w:rsidRPr="002F2378" w:rsidTr="00C102F6">
        <w:trPr>
          <w:trHeight w:val="6077"/>
        </w:trPr>
        <w:tc>
          <w:tcPr>
            <w:tcW w:w="4503" w:type="dxa"/>
            <w:tcBorders>
              <w:bottom w:val="single" w:sz="4" w:space="0" w:color="auto"/>
              <w:right w:val="single" w:sz="4" w:space="0" w:color="auto"/>
            </w:tcBorders>
            <w:shd w:val="clear" w:color="auto" w:fill="FFFFFF"/>
            <w:vAlign w:val="center"/>
          </w:tcPr>
          <w:p w:rsidR="0033087D" w:rsidRDefault="0033087D" w:rsidP="00FA13D0">
            <w:pPr>
              <w:pStyle w:val="BodyText"/>
              <w:shd w:val="clear" w:color="auto" w:fill="FFFFFF"/>
              <w:spacing w:after="0"/>
              <w:rPr>
                <w:rFonts w:ascii="Calibri" w:hAnsi="Calibri" w:cs="Calibri"/>
                <w:b/>
              </w:rPr>
            </w:pPr>
            <w:r>
              <w:rPr>
                <w:rFonts w:ascii="Calibri" w:hAnsi="Calibri" w:cs="Calibri"/>
                <w:b/>
              </w:rPr>
              <w:lastRenderedPageBreak/>
              <w:t>Key Tasks:</w:t>
            </w:r>
          </w:p>
          <w:p w:rsidR="00832D68" w:rsidRDefault="0033087D" w:rsidP="00F80100">
            <w:pPr>
              <w:pStyle w:val="BodyText"/>
              <w:numPr>
                <w:ilvl w:val="0"/>
                <w:numId w:val="36"/>
              </w:numPr>
              <w:shd w:val="clear" w:color="auto" w:fill="FFFFFF"/>
              <w:tabs>
                <w:tab w:val="left" w:pos="388"/>
              </w:tabs>
              <w:spacing w:after="0"/>
              <w:rPr>
                <w:rFonts w:ascii="Calibri" w:hAnsi="Calibri" w:cs="Calibri"/>
              </w:rPr>
            </w:pPr>
            <w:r>
              <w:rPr>
                <w:rFonts w:ascii="Calibri" w:hAnsi="Calibri" w:cs="Calibri"/>
              </w:rPr>
              <w:t xml:space="preserve">To report on work done by maintaining </w:t>
            </w:r>
            <w:r w:rsidR="00832D68">
              <w:rPr>
                <w:rFonts w:ascii="Calibri" w:hAnsi="Calibri" w:cs="Calibri"/>
              </w:rPr>
              <w:t xml:space="preserve">     </w:t>
            </w:r>
          </w:p>
          <w:p w:rsidR="00C102F6" w:rsidRDefault="00832D68" w:rsidP="00FA13D0">
            <w:pPr>
              <w:pStyle w:val="BodyText"/>
              <w:shd w:val="clear" w:color="auto" w:fill="FFFFFF"/>
              <w:tabs>
                <w:tab w:val="left" w:pos="388"/>
              </w:tabs>
              <w:spacing w:after="0"/>
              <w:rPr>
                <w:rFonts w:ascii="Calibri" w:hAnsi="Calibri" w:cs="Calibri"/>
              </w:rPr>
            </w:pPr>
            <w:r>
              <w:rPr>
                <w:rFonts w:ascii="Calibri" w:hAnsi="Calibri" w:cs="Calibri"/>
              </w:rPr>
              <w:t xml:space="preserve">       </w:t>
            </w:r>
            <w:r w:rsidR="00C102F6">
              <w:rPr>
                <w:rFonts w:ascii="Calibri" w:hAnsi="Calibri" w:cs="Calibri"/>
              </w:rPr>
              <w:t xml:space="preserve">           </w:t>
            </w:r>
            <w:r w:rsidR="0033087D">
              <w:rPr>
                <w:rFonts w:ascii="Calibri" w:hAnsi="Calibri" w:cs="Calibri"/>
              </w:rPr>
              <w:t xml:space="preserve">appropriate NDIS case records and </w:t>
            </w:r>
            <w:r w:rsidR="00C102F6">
              <w:rPr>
                <w:rFonts w:ascii="Calibri" w:hAnsi="Calibri" w:cs="Calibri"/>
              </w:rPr>
              <w:t xml:space="preserve">          </w:t>
            </w:r>
          </w:p>
          <w:p w:rsidR="00C102F6" w:rsidRDefault="00C102F6" w:rsidP="00FA13D0">
            <w:pPr>
              <w:pStyle w:val="BodyText"/>
              <w:shd w:val="clear" w:color="auto" w:fill="FFFFFF"/>
              <w:tabs>
                <w:tab w:val="left" w:pos="388"/>
              </w:tabs>
              <w:spacing w:after="0"/>
              <w:rPr>
                <w:rFonts w:ascii="Calibri" w:hAnsi="Calibri" w:cs="Calibri"/>
              </w:rPr>
            </w:pPr>
            <w:r>
              <w:rPr>
                <w:rFonts w:ascii="Calibri" w:hAnsi="Calibri" w:cs="Calibri"/>
              </w:rPr>
              <w:t xml:space="preserve">                 statistics and</w:t>
            </w:r>
            <w:r w:rsidR="0033087D">
              <w:rPr>
                <w:rFonts w:ascii="Calibri" w:hAnsi="Calibri" w:cs="Calibri"/>
              </w:rPr>
              <w:t xml:space="preserve"> writing relevant reports </w:t>
            </w:r>
            <w:r>
              <w:rPr>
                <w:rFonts w:ascii="Calibri" w:hAnsi="Calibri" w:cs="Calibri"/>
              </w:rPr>
              <w:t xml:space="preserve"> </w:t>
            </w:r>
          </w:p>
          <w:p w:rsidR="0033087D" w:rsidRDefault="00C102F6" w:rsidP="00FA13D0">
            <w:pPr>
              <w:pStyle w:val="BodyText"/>
              <w:shd w:val="clear" w:color="auto" w:fill="FFFFFF"/>
              <w:tabs>
                <w:tab w:val="left" w:pos="388"/>
              </w:tabs>
              <w:spacing w:after="0"/>
              <w:rPr>
                <w:rFonts w:ascii="Calibri" w:hAnsi="Calibri" w:cs="Calibri"/>
              </w:rPr>
            </w:pPr>
            <w:r>
              <w:rPr>
                <w:rFonts w:ascii="Calibri" w:hAnsi="Calibri" w:cs="Calibri"/>
              </w:rPr>
              <w:t xml:space="preserve">                 </w:t>
            </w:r>
            <w:r w:rsidR="0033087D">
              <w:rPr>
                <w:rFonts w:ascii="Calibri" w:hAnsi="Calibri" w:cs="Calibri"/>
              </w:rPr>
              <w:t>within the required</w:t>
            </w:r>
            <w:r>
              <w:rPr>
                <w:rFonts w:ascii="Calibri" w:hAnsi="Calibri" w:cs="Calibri"/>
              </w:rPr>
              <w:t xml:space="preserve"> </w:t>
            </w:r>
            <w:r w:rsidR="0033087D">
              <w:rPr>
                <w:rFonts w:ascii="Calibri" w:hAnsi="Calibri" w:cs="Calibri"/>
              </w:rPr>
              <w:t xml:space="preserve">time </w:t>
            </w:r>
          </w:p>
          <w:p w:rsidR="00F80100" w:rsidRDefault="00F80100" w:rsidP="00FA13D0">
            <w:pPr>
              <w:pStyle w:val="BodyText"/>
              <w:shd w:val="clear" w:color="auto" w:fill="FFFFFF"/>
              <w:tabs>
                <w:tab w:val="left" w:pos="388"/>
              </w:tabs>
              <w:spacing w:after="0"/>
              <w:rPr>
                <w:rFonts w:ascii="Calibri" w:hAnsi="Calibri" w:cs="Calibri"/>
              </w:rPr>
            </w:pPr>
          </w:p>
          <w:p w:rsidR="0033087D" w:rsidRDefault="0033087D" w:rsidP="00FA13D0">
            <w:pPr>
              <w:pStyle w:val="BodyText"/>
              <w:numPr>
                <w:ilvl w:val="0"/>
                <w:numId w:val="36"/>
              </w:numPr>
              <w:shd w:val="clear" w:color="auto" w:fill="FFFFFF"/>
              <w:tabs>
                <w:tab w:val="left" w:pos="388"/>
              </w:tabs>
              <w:spacing w:after="0"/>
              <w:rPr>
                <w:rFonts w:ascii="Calibri" w:hAnsi="Calibri" w:cs="Calibri"/>
              </w:rPr>
            </w:pPr>
            <w:r w:rsidRPr="00C102F6">
              <w:rPr>
                <w:rFonts w:ascii="Calibri" w:hAnsi="Calibri" w:cs="Calibri"/>
              </w:rPr>
              <w:t>Maintain up to date participant records in line</w:t>
            </w:r>
            <w:r w:rsidR="00832D68" w:rsidRPr="00C102F6">
              <w:rPr>
                <w:rFonts w:ascii="Calibri" w:hAnsi="Calibri" w:cs="Calibri"/>
              </w:rPr>
              <w:t xml:space="preserve">  </w:t>
            </w:r>
            <w:r w:rsidRPr="00C102F6">
              <w:rPr>
                <w:rFonts w:ascii="Calibri" w:hAnsi="Calibri" w:cs="Calibri"/>
              </w:rPr>
              <w:t>with Mission Australia and NDIS protocols</w:t>
            </w:r>
          </w:p>
          <w:p w:rsidR="0033087D" w:rsidRDefault="0033087D" w:rsidP="00FA13D0">
            <w:pPr>
              <w:pStyle w:val="BodyText"/>
              <w:numPr>
                <w:ilvl w:val="0"/>
                <w:numId w:val="36"/>
              </w:numPr>
              <w:shd w:val="clear" w:color="auto" w:fill="FFFFFF"/>
              <w:tabs>
                <w:tab w:val="left" w:pos="388"/>
              </w:tabs>
              <w:spacing w:after="0"/>
              <w:rPr>
                <w:rFonts w:ascii="Calibri" w:hAnsi="Calibri" w:cs="Calibri"/>
              </w:rPr>
            </w:pPr>
            <w:r w:rsidRPr="00C102F6">
              <w:rPr>
                <w:rFonts w:ascii="Calibri" w:hAnsi="Calibri" w:cs="Calibri"/>
              </w:rPr>
              <w:t xml:space="preserve"> Ensure that all required internal and external records are completed and recorded</w:t>
            </w:r>
          </w:p>
          <w:p w:rsidR="0033087D" w:rsidRDefault="0033087D" w:rsidP="00FA13D0">
            <w:pPr>
              <w:pStyle w:val="BodyText"/>
              <w:numPr>
                <w:ilvl w:val="0"/>
                <w:numId w:val="36"/>
              </w:numPr>
              <w:shd w:val="clear" w:color="auto" w:fill="FFFFFF"/>
              <w:tabs>
                <w:tab w:val="left" w:pos="388"/>
              </w:tabs>
              <w:spacing w:after="0"/>
              <w:rPr>
                <w:rFonts w:ascii="Calibri" w:hAnsi="Calibri" w:cs="Calibri"/>
              </w:rPr>
            </w:pPr>
            <w:r w:rsidRPr="00C102F6">
              <w:rPr>
                <w:rFonts w:ascii="Calibri" w:hAnsi="Calibri" w:cs="Calibri"/>
              </w:rPr>
              <w:t xml:space="preserve"> Undertake a range of duties to support the development of client referrals, interaction with </w:t>
            </w:r>
            <w:r w:rsidR="00832D68" w:rsidRPr="00C102F6">
              <w:rPr>
                <w:rFonts w:ascii="Calibri" w:hAnsi="Calibri" w:cs="Calibri"/>
              </w:rPr>
              <w:t xml:space="preserve"> </w:t>
            </w:r>
            <w:r w:rsidRPr="00C102F6">
              <w:rPr>
                <w:rFonts w:ascii="Calibri" w:hAnsi="Calibri" w:cs="Calibri"/>
              </w:rPr>
              <w:t xml:space="preserve">other service providers, appointment setting and </w:t>
            </w:r>
            <w:r w:rsidR="00832D68" w:rsidRPr="00C102F6">
              <w:rPr>
                <w:rFonts w:ascii="Calibri" w:hAnsi="Calibri" w:cs="Calibri"/>
              </w:rPr>
              <w:t xml:space="preserve"> </w:t>
            </w:r>
            <w:r w:rsidRPr="00C102F6">
              <w:rPr>
                <w:rFonts w:ascii="Calibri" w:hAnsi="Calibri" w:cs="Calibri"/>
              </w:rPr>
              <w:t>advocacy internally and externally</w:t>
            </w:r>
          </w:p>
          <w:p w:rsidR="00832D68" w:rsidRPr="00C102F6" w:rsidRDefault="0033087D" w:rsidP="00FA13D0">
            <w:pPr>
              <w:pStyle w:val="BodyText"/>
              <w:numPr>
                <w:ilvl w:val="0"/>
                <w:numId w:val="36"/>
              </w:numPr>
              <w:shd w:val="clear" w:color="auto" w:fill="FFFFFF"/>
              <w:tabs>
                <w:tab w:val="left" w:pos="388"/>
              </w:tabs>
              <w:spacing w:after="0"/>
              <w:rPr>
                <w:rFonts w:ascii="Calibri" w:hAnsi="Calibri" w:cs="Calibri"/>
              </w:rPr>
            </w:pPr>
            <w:r w:rsidRPr="00C102F6">
              <w:rPr>
                <w:rFonts w:ascii="Calibri" w:hAnsi="Calibri" w:cs="Calibri"/>
              </w:rPr>
              <w:t xml:space="preserve">Complete a range of internal and external </w:t>
            </w:r>
          </w:p>
          <w:p w:rsidR="00C102F6" w:rsidRDefault="00832D68" w:rsidP="00FA13D0">
            <w:pPr>
              <w:pStyle w:val="BodyText"/>
              <w:shd w:val="clear" w:color="auto" w:fill="FFFFFF"/>
              <w:spacing w:after="0"/>
              <w:rPr>
                <w:rFonts w:ascii="Calibri" w:hAnsi="Calibri" w:cs="Calibri"/>
              </w:rPr>
            </w:pPr>
            <w:r>
              <w:rPr>
                <w:rFonts w:ascii="Calibri" w:hAnsi="Calibri" w:cs="Calibri"/>
              </w:rPr>
              <w:t xml:space="preserve">      </w:t>
            </w:r>
            <w:r w:rsidR="00C102F6">
              <w:rPr>
                <w:rFonts w:ascii="Calibri" w:hAnsi="Calibri" w:cs="Calibri"/>
              </w:rPr>
              <w:t xml:space="preserve">         </w:t>
            </w:r>
            <w:r>
              <w:rPr>
                <w:rFonts w:ascii="Calibri" w:hAnsi="Calibri" w:cs="Calibri"/>
              </w:rPr>
              <w:t xml:space="preserve"> </w:t>
            </w:r>
            <w:r w:rsidR="0033087D">
              <w:rPr>
                <w:rFonts w:ascii="Calibri" w:hAnsi="Calibri" w:cs="Calibri"/>
              </w:rPr>
              <w:t xml:space="preserve">reports relating to participant work as </w:t>
            </w:r>
            <w:r w:rsidR="00C102F6">
              <w:rPr>
                <w:rFonts w:ascii="Calibri" w:hAnsi="Calibri" w:cs="Calibri"/>
              </w:rPr>
              <w:t xml:space="preserve">  </w:t>
            </w:r>
          </w:p>
          <w:p w:rsidR="0033087D" w:rsidRDefault="00C102F6" w:rsidP="00FA13D0">
            <w:pPr>
              <w:pStyle w:val="BodyText"/>
              <w:shd w:val="clear" w:color="auto" w:fill="FFFFFF"/>
              <w:spacing w:after="0"/>
              <w:rPr>
                <w:rFonts w:ascii="Calibri" w:hAnsi="Calibri" w:cs="Calibri"/>
              </w:rPr>
            </w:pPr>
            <w:r>
              <w:rPr>
                <w:rFonts w:ascii="Calibri" w:hAnsi="Calibri" w:cs="Calibri"/>
              </w:rPr>
              <w:t xml:space="preserve">                </w:t>
            </w:r>
            <w:r w:rsidR="0033087D">
              <w:rPr>
                <w:rFonts w:ascii="Calibri" w:hAnsi="Calibri" w:cs="Calibri"/>
              </w:rPr>
              <w:t>required</w:t>
            </w:r>
          </w:p>
          <w:p w:rsidR="0033087D" w:rsidRPr="00C102F6" w:rsidRDefault="0033087D" w:rsidP="00FA13D0">
            <w:pPr>
              <w:pStyle w:val="BodyText"/>
              <w:numPr>
                <w:ilvl w:val="0"/>
                <w:numId w:val="37"/>
              </w:numPr>
              <w:shd w:val="clear" w:color="auto" w:fill="FFFFFF"/>
              <w:spacing w:after="0"/>
              <w:rPr>
                <w:rFonts w:ascii="Calibri" w:hAnsi="Calibri" w:cs="Calibri"/>
              </w:rPr>
            </w:pPr>
            <w:r w:rsidRPr="00C102F6">
              <w:rPr>
                <w:rFonts w:ascii="Calibri" w:hAnsi="Calibri" w:cs="Calibri"/>
              </w:rPr>
              <w:t>Complete a range</w:t>
            </w:r>
            <w:r w:rsidR="00C102F6">
              <w:rPr>
                <w:rFonts w:ascii="Calibri" w:hAnsi="Calibri" w:cs="Calibri"/>
              </w:rPr>
              <w:t xml:space="preserve"> of other administrative duties</w:t>
            </w:r>
            <w:r w:rsidR="00832D68" w:rsidRPr="00C102F6">
              <w:rPr>
                <w:rFonts w:ascii="Calibri" w:hAnsi="Calibri" w:cs="Calibri"/>
              </w:rPr>
              <w:t xml:space="preserve"> </w:t>
            </w:r>
            <w:r w:rsidRPr="00C102F6">
              <w:rPr>
                <w:rFonts w:ascii="Calibri" w:hAnsi="Calibri" w:cs="Calibri"/>
              </w:rPr>
              <w:t>for the efficient running of the service including statistics, reports</w:t>
            </w:r>
            <w:r w:rsidR="00C102F6">
              <w:rPr>
                <w:rFonts w:ascii="Calibri" w:hAnsi="Calibri" w:cs="Calibri"/>
              </w:rPr>
              <w:t>, referral letters, goal plans,</w:t>
            </w:r>
            <w:r w:rsidR="00832D68" w:rsidRPr="00C102F6">
              <w:rPr>
                <w:rFonts w:ascii="Calibri" w:hAnsi="Calibri" w:cs="Calibri"/>
              </w:rPr>
              <w:t xml:space="preserve"> </w:t>
            </w:r>
            <w:r w:rsidRPr="00C102F6">
              <w:rPr>
                <w:rFonts w:ascii="Calibri" w:hAnsi="Calibri" w:cs="Calibri"/>
              </w:rPr>
              <w:t>case studies etc.</w:t>
            </w:r>
          </w:p>
          <w:p w:rsidR="0033087D" w:rsidRDefault="0033087D" w:rsidP="00FA13D0">
            <w:pPr>
              <w:pStyle w:val="BodyText"/>
              <w:shd w:val="clear" w:color="auto" w:fill="FFFFFF"/>
              <w:spacing w:after="0"/>
              <w:rPr>
                <w:rFonts w:ascii="Calibri" w:hAnsi="Calibri" w:cs="Calibri"/>
              </w:rPr>
            </w:pPr>
          </w:p>
          <w:p w:rsidR="0033087D" w:rsidRDefault="0033087D" w:rsidP="00FA13D0">
            <w:pPr>
              <w:pStyle w:val="BodyText"/>
              <w:shd w:val="clear" w:color="auto" w:fill="FFFFFF"/>
              <w:spacing w:after="0"/>
              <w:rPr>
                <w:rFonts w:ascii="Calibri" w:hAnsi="Calibri" w:cs="Calibri"/>
              </w:rPr>
            </w:pPr>
          </w:p>
          <w:p w:rsidR="00C102F6" w:rsidRPr="00FE76CE" w:rsidRDefault="00C102F6" w:rsidP="00FA13D0">
            <w:pPr>
              <w:pStyle w:val="BodyText"/>
              <w:shd w:val="clear" w:color="auto" w:fill="FFFFFF"/>
              <w:spacing w:after="0"/>
              <w:rPr>
                <w:rFonts w:ascii="Calibri" w:hAnsi="Calibri" w:cs="Calibri"/>
              </w:rPr>
            </w:pPr>
          </w:p>
        </w:tc>
        <w:tc>
          <w:tcPr>
            <w:tcW w:w="4961" w:type="dxa"/>
            <w:tcBorders>
              <w:left w:val="single" w:sz="4" w:space="0" w:color="auto"/>
              <w:bottom w:val="single" w:sz="4" w:space="0" w:color="auto"/>
            </w:tcBorders>
            <w:shd w:val="clear" w:color="auto" w:fill="FFFFFF"/>
            <w:vAlign w:val="center"/>
          </w:tcPr>
          <w:p w:rsidR="0033087D" w:rsidRDefault="0033087D" w:rsidP="00FA13D0">
            <w:pPr>
              <w:shd w:val="clear" w:color="auto" w:fill="FFFFFF"/>
              <w:spacing w:after="0" w:line="240" w:lineRule="atLeast"/>
              <w:rPr>
                <w:rFonts w:eastAsia="Arial" w:cs="Calibri"/>
                <w:b/>
                <w:sz w:val="20"/>
                <w:szCs w:val="20"/>
                <w:lang w:val="en-GB" w:eastAsia="en-US"/>
              </w:rPr>
            </w:pPr>
            <w:r>
              <w:rPr>
                <w:rFonts w:eastAsia="Arial" w:cs="Calibri"/>
                <w:b/>
                <w:sz w:val="20"/>
                <w:szCs w:val="20"/>
                <w:lang w:val="en-GB" w:eastAsia="en-US"/>
              </w:rPr>
              <w:t>Job holder is successful when:</w:t>
            </w:r>
          </w:p>
          <w:p w:rsidR="00F80100" w:rsidRDefault="0033087D" w:rsidP="00F80100">
            <w:pPr>
              <w:pStyle w:val="ListParagraph"/>
              <w:numPr>
                <w:ilvl w:val="0"/>
                <w:numId w:val="37"/>
              </w:num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Accurate participant records are maintained in a</w:t>
            </w:r>
          </w:p>
          <w:p w:rsidR="00F80100" w:rsidRDefault="0033087D" w:rsidP="00832D68">
            <w:p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 xml:space="preserve"> </w:t>
            </w:r>
            <w:r w:rsidR="00F80100">
              <w:rPr>
                <w:rFonts w:eastAsia="Arial" w:cs="Calibri"/>
                <w:sz w:val="20"/>
                <w:szCs w:val="20"/>
                <w:lang w:val="en-GB" w:eastAsia="en-US"/>
              </w:rPr>
              <w:t xml:space="preserve">             </w:t>
            </w:r>
            <w:r w:rsidR="00832D68">
              <w:rPr>
                <w:rFonts w:eastAsia="Arial" w:cs="Calibri"/>
                <w:sz w:val="20"/>
                <w:szCs w:val="20"/>
                <w:lang w:val="en-GB" w:eastAsia="en-US"/>
              </w:rPr>
              <w:t xml:space="preserve"> </w:t>
            </w:r>
            <w:r w:rsidRPr="00EC192E">
              <w:rPr>
                <w:rFonts w:eastAsia="Arial" w:cs="Calibri"/>
                <w:sz w:val="20"/>
                <w:szCs w:val="20"/>
                <w:lang w:val="en-GB" w:eastAsia="en-US"/>
              </w:rPr>
              <w:t xml:space="preserve">timely manner and kept up to date to the </w:t>
            </w:r>
            <w:r w:rsidR="00F80100">
              <w:rPr>
                <w:rFonts w:eastAsia="Arial" w:cs="Calibri"/>
                <w:sz w:val="20"/>
                <w:szCs w:val="20"/>
                <w:lang w:val="en-GB" w:eastAsia="en-US"/>
              </w:rPr>
              <w:t xml:space="preserve"> </w:t>
            </w:r>
          </w:p>
          <w:p w:rsidR="00F80100" w:rsidRDefault="00F80100" w:rsidP="00832D68">
            <w:p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 xml:space="preserve">                </w:t>
            </w:r>
            <w:r w:rsidR="0033087D" w:rsidRPr="00EC192E">
              <w:rPr>
                <w:rFonts w:eastAsia="Arial" w:cs="Calibri"/>
                <w:sz w:val="20"/>
                <w:szCs w:val="20"/>
                <w:lang w:val="en-GB" w:eastAsia="en-US"/>
              </w:rPr>
              <w:t xml:space="preserve">required standard and specifically in relation to </w:t>
            </w:r>
          </w:p>
          <w:p w:rsidR="00C102F6" w:rsidRDefault="00F80100" w:rsidP="00832D68">
            <w:p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 xml:space="preserve">                </w:t>
            </w:r>
            <w:r w:rsidR="0033087D" w:rsidRPr="00EC192E">
              <w:rPr>
                <w:rFonts w:eastAsia="Arial" w:cs="Calibri"/>
                <w:sz w:val="20"/>
                <w:szCs w:val="20"/>
                <w:lang w:val="en-GB" w:eastAsia="en-US"/>
              </w:rPr>
              <w:t>progress and outcomes</w:t>
            </w:r>
          </w:p>
          <w:p w:rsidR="00F80100" w:rsidRDefault="00F80100" w:rsidP="00832D68">
            <w:pPr>
              <w:shd w:val="clear" w:color="auto" w:fill="FFFFFF"/>
              <w:spacing w:after="0" w:line="240" w:lineRule="atLeast"/>
              <w:rPr>
                <w:rFonts w:eastAsia="Arial" w:cs="Calibri"/>
                <w:sz w:val="20"/>
                <w:szCs w:val="20"/>
                <w:lang w:val="en-GB" w:eastAsia="en-US"/>
              </w:rPr>
            </w:pPr>
          </w:p>
          <w:p w:rsidR="0033087D" w:rsidRDefault="0033087D" w:rsidP="00F80100">
            <w:pPr>
              <w:pStyle w:val="ListParagraph"/>
              <w:numPr>
                <w:ilvl w:val="0"/>
                <w:numId w:val="37"/>
              </w:num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Reports are accurately completed within required</w:t>
            </w:r>
            <w:r w:rsidR="00F80100">
              <w:rPr>
                <w:rFonts w:eastAsia="Arial" w:cs="Calibri"/>
                <w:sz w:val="20"/>
                <w:szCs w:val="20"/>
                <w:lang w:val="en-GB" w:eastAsia="en-US"/>
              </w:rPr>
              <w:t xml:space="preserve"> t</w:t>
            </w:r>
            <w:r w:rsidRPr="00F80100">
              <w:rPr>
                <w:rFonts w:eastAsia="Arial" w:cs="Calibri"/>
                <w:sz w:val="20"/>
                <w:szCs w:val="20"/>
                <w:lang w:val="en-GB" w:eastAsia="en-US"/>
              </w:rPr>
              <w:t>imeframes</w:t>
            </w:r>
          </w:p>
          <w:p w:rsidR="00F80100" w:rsidRDefault="00F80100" w:rsidP="00F80100">
            <w:pPr>
              <w:pStyle w:val="ListParagraph"/>
              <w:shd w:val="clear" w:color="auto" w:fill="FFFFFF"/>
              <w:spacing w:after="0" w:line="240" w:lineRule="atLeast"/>
              <w:rPr>
                <w:rFonts w:eastAsia="Arial" w:cs="Calibri"/>
                <w:sz w:val="20"/>
                <w:szCs w:val="20"/>
                <w:lang w:val="en-GB" w:eastAsia="en-US"/>
              </w:rPr>
            </w:pPr>
          </w:p>
          <w:p w:rsidR="00F80100" w:rsidRDefault="0033087D" w:rsidP="00F80100">
            <w:pPr>
              <w:pStyle w:val="ListParagraph"/>
              <w:numPr>
                <w:ilvl w:val="0"/>
                <w:numId w:val="37"/>
              </w:num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Feedback is provided to the NDIS about the on-the-ground effect of the NDIS</w:t>
            </w:r>
          </w:p>
          <w:p w:rsidR="00F80100" w:rsidRPr="00F80100" w:rsidRDefault="00F80100" w:rsidP="00F80100">
            <w:pPr>
              <w:shd w:val="clear" w:color="auto" w:fill="FFFFFF"/>
              <w:spacing w:after="0" w:line="240" w:lineRule="atLeast"/>
              <w:rPr>
                <w:rFonts w:eastAsia="Arial" w:cs="Calibri"/>
                <w:sz w:val="20"/>
                <w:szCs w:val="20"/>
                <w:lang w:val="en-GB" w:eastAsia="en-US"/>
              </w:rPr>
            </w:pPr>
          </w:p>
          <w:p w:rsidR="0033087D" w:rsidRDefault="0033087D" w:rsidP="00F80100">
            <w:pPr>
              <w:pStyle w:val="ListParagraph"/>
              <w:numPr>
                <w:ilvl w:val="0"/>
                <w:numId w:val="37"/>
              </w:num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All paperwork is accurately completed within the required timeframes</w:t>
            </w:r>
          </w:p>
          <w:p w:rsidR="00F80100" w:rsidRDefault="00F80100" w:rsidP="00F80100">
            <w:pPr>
              <w:shd w:val="clear" w:color="auto" w:fill="FFFFFF"/>
              <w:spacing w:after="0" w:line="240" w:lineRule="atLeast"/>
              <w:rPr>
                <w:rFonts w:eastAsia="Arial" w:cs="Calibri"/>
                <w:sz w:val="20"/>
                <w:szCs w:val="20"/>
                <w:lang w:val="en-GB" w:eastAsia="en-US"/>
              </w:rPr>
            </w:pPr>
          </w:p>
          <w:p w:rsidR="00F80100" w:rsidRDefault="00F80100" w:rsidP="00F80100">
            <w:pPr>
              <w:shd w:val="clear" w:color="auto" w:fill="FFFFFF"/>
              <w:spacing w:after="0" w:line="240" w:lineRule="atLeast"/>
              <w:rPr>
                <w:rFonts w:eastAsia="Arial" w:cs="Calibri"/>
                <w:sz w:val="20"/>
                <w:szCs w:val="20"/>
                <w:lang w:val="en-GB" w:eastAsia="en-US"/>
              </w:rPr>
            </w:pPr>
          </w:p>
          <w:p w:rsidR="00F80100" w:rsidRPr="00F80100" w:rsidRDefault="00F80100" w:rsidP="00F80100">
            <w:pPr>
              <w:shd w:val="clear" w:color="auto" w:fill="FFFFFF"/>
              <w:spacing w:after="0" w:line="240" w:lineRule="atLeast"/>
              <w:rPr>
                <w:rFonts w:eastAsia="Arial" w:cs="Calibri"/>
                <w:sz w:val="20"/>
                <w:szCs w:val="20"/>
                <w:lang w:val="en-GB" w:eastAsia="en-US"/>
              </w:rPr>
            </w:pPr>
          </w:p>
          <w:p w:rsidR="0033087D" w:rsidRDefault="0033087D" w:rsidP="00F80100">
            <w:pPr>
              <w:pStyle w:val="ListParagraph"/>
              <w:numPr>
                <w:ilvl w:val="0"/>
                <w:numId w:val="37"/>
              </w:num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NDIS participants and their families/carers understand the NDIS and how it applies to their case</w:t>
            </w:r>
          </w:p>
          <w:p w:rsidR="00F80100" w:rsidRPr="00F80100" w:rsidRDefault="00F80100" w:rsidP="00F80100">
            <w:pPr>
              <w:shd w:val="clear" w:color="auto" w:fill="FFFFFF"/>
              <w:spacing w:after="0" w:line="240" w:lineRule="atLeast"/>
              <w:rPr>
                <w:rFonts w:eastAsia="Arial" w:cs="Calibri"/>
                <w:sz w:val="20"/>
                <w:szCs w:val="20"/>
                <w:lang w:val="en-GB" w:eastAsia="en-US"/>
              </w:rPr>
            </w:pPr>
          </w:p>
          <w:p w:rsidR="00C102F6" w:rsidRPr="00F80100" w:rsidRDefault="0033087D" w:rsidP="00F80100">
            <w:pPr>
              <w:pStyle w:val="ListParagraph"/>
              <w:numPr>
                <w:ilvl w:val="0"/>
                <w:numId w:val="37"/>
              </w:numPr>
              <w:shd w:val="clear" w:color="auto" w:fill="FFFFFF"/>
              <w:spacing w:after="0" w:line="240" w:lineRule="atLeast"/>
              <w:rPr>
                <w:rFonts w:eastAsia="Arial" w:cs="Calibri"/>
                <w:sz w:val="20"/>
                <w:szCs w:val="20"/>
                <w:lang w:val="en-GB" w:eastAsia="en-US"/>
              </w:rPr>
            </w:pPr>
            <w:r w:rsidRPr="00F80100">
              <w:rPr>
                <w:rFonts w:eastAsia="Arial" w:cs="Calibri"/>
                <w:sz w:val="20"/>
                <w:szCs w:val="20"/>
                <w:lang w:val="en-GB" w:eastAsia="en-US"/>
              </w:rPr>
              <w:t>Legislation and current NDIS requirements are complied with</w:t>
            </w:r>
          </w:p>
          <w:p w:rsidR="00C102F6" w:rsidRDefault="00C102F6" w:rsidP="00FA13D0">
            <w:pPr>
              <w:shd w:val="clear" w:color="auto" w:fill="FFFFFF"/>
              <w:tabs>
                <w:tab w:val="left" w:pos="317"/>
              </w:tabs>
              <w:spacing w:after="0" w:line="240" w:lineRule="atLeast"/>
              <w:rPr>
                <w:rFonts w:eastAsia="Arial" w:cs="Calibri"/>
                <w:sz w:val="20"/>
                <w:szCs w:val="20"/>
                <w:lang w:val="en-GB" w:eastAsia="en-US"/>
              </w:rPr>
            </w:pPr>
          </w:p>
          <w:p w:rsidR="00F80100" w:rsidRDefault="00F80100" w:rsidP="00FA13D0">
            <w:pPr>
              <w:shd w:val="clear" w:color="auto" w:fill="FFFFFF"/>
              <w:tabs>
                <w:tab w:val="left" w:pos="317"/>
              </w:tabs>
              <w:spacing w:after="0" w:line="240" w:lineRule="atLeast"/>
              <w:rPr>
                <w:rFonts w:eastAsia="Arial" w:cs="Calibri"/>
                <w:sz w:val="20"/>
                <w:szCs w:val="20"/>
                <w:lang w:val="en-GB" w:eastAsia="en-US"/>
              </w:rPr>
            </w:pPr>
          </w:p>
          <w:p w:rsidR="00F80100" w:rsidRDefault="00F80100" w:rsidP="00FA13D0">
            <w:pPr>
              <w:shd w:val="clear" w:color="auto" w:fill="FFFFFF"/>
              <w:tabs>
                <w:tab w:val="left" w:pos="317"/>
              </w:tabs>
              <w:spacing w:after="0" w:line="240" w:lineRule="atLeast"/>
              <w:rPr>
                <w:rFonts w:eastAsia="Arial" w:cs="Calibri"/>
                <w:sz w:val="20"/>
                <w:szCs w:val="20"/>
                <w:lang w:val="en-GB" w:eastAsia="en-US"/>
              </w:rPr>
            </w:pPr>
          </w:p>
          <w:p w:rsidR="00C102F6" w:rsidRPr="002F2378" w:rsidRDefault="00C102F6" w:rsidP="00FA13D0">
            <w:pPr>
              <w:shd w:val="clear" w:color="auto" w:fill="FFFFFF"/>
              <w:tabs>
                <w:tab w:val="left" w:pos="317"/>
              </w:tabs>
              <w:spacing w:after="0" w:line="240" w:lineRule="atLeast"/>
              <w:rPr>
                <w:rFonts w:eastAsia="Arial" w:cs="Calibri"/>
                <w:sz w:val="20"/>
                <w:szCs w:val="20"/>
                <w:lang w:val="en-GB" w:eastAsia="en-US"/>
              </w:rPr>
            </w:pPr>
          </w:p>
        </w:tc>
      </w:tr>
    </w:tbl>
    <w:p w:rsidR="0033087D" w:rsidRDefault="0033087D" w:rsidP="00CE1EFA">
      <w:pPr>
        <w:spacing w:after="0"/>
        <w:rPr>
          <w:rFonts w:cs="Calibri"/>
        </w:rPr>
      </w:pPr>
    </w:p>
    <w:p w:rsidR="00F80100" w:rsidRPr="00B3256B" w:rsidRDefault="00F80100" w:rsidP="00CE1EFA">
      <w:pPr>
        <w:spacing w:after="0"/>
        <w:rPr>
          <w:rFonts w:cs="Calibri"/>
        </w:rPr>
      </w:pPr>
    </w:p>
    <w:tbl>
      <w:tblPr>
        <w:tblW w:w="0" w:type="auto"/>
        <w:tblBorders>
          <w:top w:val="single" w:sz="6" w:space="0" w:color="968C6D"/>
          <w:left w:val="single" w:sz="4" w:space="0" w:color="BFBFBF"/>
          <w:bottom w:val="single" w:sz="4" w:space="0" w:color="BFBFBF"/>
          <w:right w:val="single" w:sz="4" w:space="0" w:color="BFBFBF"/>
          <w:insideH w:val="single" w:sz="6" w:space="0" w:color="968C6D"/>
          <w:insideV w:val="single" w:sz="6" w:space="0" w:color="968C6D"/>
        </w:tblBorders>
        <w:shd w:val="clear" w:color="auto" w:fill="FFFFFF"/>
        <w:tblLook w:val="04A0" w:firstRow="1" w:lastRow="0" w:firstColumn="1" w:lastColumn="0" w:noHBand="0" w:noVBand="1"/>
      </w:tblPr>
      <w:tblGrid>
        <w:gridCol w:w="9287"/>
      </w:tblGrid>
      <w:tr w:rsidR="00CE1EFA" w:rsidRPr="00B3256B" w:rsidTr="00343776">
        <w:trPr>
          <w:trHeight w:val="283"/>
        </w:trPr>
        <w:tc>
          <w:tcPr>
            <w:tcW w:w="9287" w:type="dxa"/>
            <w:shd w:val="clear" w:color="auto" w:fill="D1D3D4"/>
            <w:vAlign w:val="center"/>
          </w:tcPr>
          <w:p w:rsidR="00CE1EFA" w:rsidRPr="002A6CA8" w:rsidRDefault="00343776" w:rsidP="003B09CE">
            <w:pPr>
              <w:pStyle w:val="BodyText"/>
              <w:numPr>
                <w:ilvl w:val="0"/>
                <w:numId w:val="27"/>
              </w:numPr>
              <w:spacing w:after="0"/>
              <w:rPr>
                <w:rFonts w:ascii="Calibri" w:hAnsi="Calibri" w:cs="Calibri"/>
                <w:b/>
                <w:color w:val="BD1A8D"/>
                <w:sz w:val="24"/>
                <w:szCs w:val="24"/>
              </w:rPr>
            </w:pPr>
            <w:r>
              <w:rPr>
                <w:rFonts w:ascii="Calibri" w:hAnsi="Calibri" w:cs="Calibri"/>
                <w:b/>
                <w:color w:val="BD1A8D"/>
                <w:sz w:val="24"/>
                <w:szCs w:val="24"/>
              </w:rPr>
              <w:t xml:space="preserve">Purpose and Values requirements </w:t>
            </w:r>
          </w:p>
        </w:tc>
      </w:tr>
      <w:tr w:rsidR="00CE1EFA" w:rsidRPr="00B3256B" w:rsidTr="00142779">
        <w:trPr>
          <w:trHeight w:val="3413"/>
        </w:trPr>
        <w:tc>
          <w:tcPr>
            <w:tcW w:w="9287" w:type="dxa"/>
            <w:tcBorders>
              <w:bottom w:val="single" w:sz="4" w:space="0" w:color="BFBFBF"/>
            </w:tcBorders>
            <w:shd w:val="clear" w:color="auto" w:fill="FFFFFF"/>
            <w:vAlign w:val="center"/>
          </w:tcPr>
          <w:p w:rsidR="00142779" w:rsidRDefault="00142779" w:rsidP="00142779">
            <w:pPr>
              <w:tabs>
                <w:tab w:val="left" w:pos="142"/>
                <w:tab w:val="left" w:pos="1052"/>
              </w:tabs>
              <w:spacing w:before="60" w:after="0"/>
              <w:rPr>
                <w:rFonts w:cs="Calibri"/>
                <w:b/>
                <w:bCs/>
                <w:iCs/>
                <w:color w:val="000000"/>
                <w:sz w:val="20"/>
                <w:szCs w:val="20"/>
              </w:rPr>
            </w:pPr>
            <w:r>
              <w:rPr>
                <w:rFonts w:cs="Calibri"/>
                <w:b/>
                <w:bCs/>
                <w:iCs/>
                <w:color w:val="000000"/>
                <w:sz w:val="20"/>
                <w:szCs w:val="20"/>
              </w:rPr>
              <w:t xml:space="preserve">Core Area of Responsibility </w:t>
            </w:r>
          </w:p>
          <w:p w:rsidR="00343776" w:rsidRPr="00142779" w:rsidRDefault="00142779" w:rsidP="00142779">
            <w:pPr>
              <w:tabs>
                <w:tab w:val="left" w:pos="142"/>
                <w:tab w:val="left" w:pos="1052"/>
              </w:tabs>
              <w:spacing w:before="60" w:after="0"/>
              <w:rPr>
                <w:rFonts w:cs="Calibri"/>
                <w:b/>
                <w:bCs/>
                <w:iCs/>
                <w:color w:val="000000"/>
                <w:sz w:val="20"/>
                <w:szCs w:val="20"/>
              </w:rPr>
            </w:pPr>
            <w:r>
              <w:rPr>
                <w:rFonts w:cs="Calibri"/>
                <w:b/>
                <w:bCs/>
                <w:iCs/>
                <w:color w:val="000000"/>
                <w:sz w:val="20"/>
                <w:szCs w:val="20"/>
              </w:rPr>
              <w:t xml:space="preserve">Purpose and Values </w:t>
            </w:r>
            <w:r w:rsidR="00343776" w:rsidRPr="00963260">
              <w:rPr>
                <w:rFonts w:cs="Calibri"/>
                <w:b/>
                <w:bCs/>
                <w:iCs/>
                <w:color w:val="000000"/>
                <w:sz w:val="20"/>
                <w:szCs w:val="20"/>
              </w:rPr>
              <w:t>Key Tasks</w:t>
            </w:r>
            <w:r w:rsidR="00343776" w:rsidRPr="00343776">
              <w:rPr>
                <w:rFonts w:asciiTheme="minorHAnsi" w:hAnsiTheme="minorHAnsi"/>
                <w:sz w:val="20"/>
                <w:szCs w:val="20"/>
                <w:lang w:val="en-US" w:eastAsia="en-US"/>
              </w:rPr>
              <w:tab/>
            </w:r>
          </w:p>
          <w:p w:rsidR="00343776" w:rsidRDefault="00343776" w:rsidP="00C1754B">
            <w:pPr>
              <w:pStyle w:val="ListParagraph"/>
              <w:numPr>
                <w:ilvl w:val="0"/>
                <w:numId w:val="38"/>
              </w:numPr>
              <w:tabs>
                <w:tab w:val="left" w:pos="142"/>
                <w:tab w:val="left" w:pos="426"/>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Actively support Mission Australia’s purpose and values</w:t>
            </w:r>
          </w:p>
          <w:p w:rsidR="00343776" w:rsidRDefault="00343776" w:rsidP="00873AD7">
            <w:pPr>
              <w:pStyle w:val="ListParagraph"/>
              <w:numPr>
                <w:ilvl w:val="0"/>
                <w:numId w:val="38"/>
              </w:numPr>
              <w:tabs>
                <w:tab w:val="left" w:pos="142"/>
                <w:tab w:val="left" w:pos="426"/>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 xml:space="preserve">Positively and constructively represent our </w:t>
            </w:r>
            <w:r w:rsidR="00C1754B" w:rsidRPr="00C1754B">
              <w:rPr>
                <w:rFonts w:asciiTheme="minorHAnsi" w:hAnsiTheme="minorHAnsi"/>
                <w:sz w:val="20"/>
                <w:szCs w:val="20"/>
                <w:lang w:val="en-US" w:eastAsia="en-US"/>
              </w:rPr>
              <w:t>organization</w:t>
            </w:r>
            <w:r w:rsidRPr="00C1754B">
              <w:rPr>
                <w:rFonts w:asciiTheme="minorHAnsi" w:hAnsiTheme="minorHAnsi"/>
                <w:sz w:val="20"/>
                <w:szCs w:val="20"/>
                <w:lang w:val="en-US" w:eastAsia="en-US"/>
              </w:rPr>
              <w:t xml:space="preserve"> to external contacts at all opportunities</w:t>
            </w:r>
          </w:p>
          <w:p w:rsidR="00B8005B" w:rsidRPr="00C1754B" w:rsidRDefault="00343776" w:rsidP="00873AD7">
            <w:pPr>
              <w:pStyle w:val="ListParagraph"/>
              <w:numPr>
                <w:ilvl w:val="0"/>
                <w:numId w:val="38"/>
              </w:numPr>
              <w:tabs>
                <w:tab w:val="left" w:pos="142"/>
                <w:tab w:val="left" w:pos="426"/>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 xml:space="preserve">Behave in a way that contributes to a workplace that is free of discrimination, harassment and </w:t>
            </w:r>
          </w:p>
          <w:p w:rsidR="00343776" w:rsidRDefault="00873AD7" w:rsidP="00873AD7">
            <w:pPr>
              <w:tabs>
                <w:tab w:val="left" w:pos="142"/>
              </w:tabs>
              <w:spacing w:after="0"/>
              <w:rPr>
                <w:rFonts w:asciiTheme="minorHAnsi" w:hAnsiTheme="minorHAnsi"/>
                <w:sz w:val="20"/>
                <w:szCs w:val="20"/>
                <w:lang w:val="en-US" w:eastAsia="en-US"/>
              </w:rPr>
            </w:pPr>
            <w:r>
              <w:rPr>
                <w:rFonts w:asciiTheme="minorHAnsi" w:hAnsiTheme="minorHAnsi"/>
                <w:sz w:val="20"/>
                <w:szCs w:val="20"/>
                <w:lang w:val="en-US" w:eastAsia="en-US"/>
              </w:rPr>
              <w:t xml:space="preserve">      </w:t>
            </w:r>
            <w:r w:rsidR="00C1754B">
              <w:rPr>
                <w:rFonts w:asciiTheme="minorHAnsi" w:hAnsiTheme="minorHAnsi"/>
                <w:sz w:val="20"/>
                <w:szCs w:val="20"/>
                <w:lang w:val="en-US" w:eastAsia="en-US"/>
              </w:rPr>
              <w:t xml:space="preserve">         </w:t>
            </w:r>
            <w:r w:rsidR="00B8005B">
              <w:rPr>
                <w:rFonts w:asciiTheme="minorHAnsi" w:hAnsiTheme="minorHAnsi"/>
                <w:sz w:val="20"/>
                <w:szCs w:val="20"/>
                <w:lang w:val="en-US" w:eastAsia="en-US"/>
              </w:rPr>
              <w:t xml:space="preserve"> </w:t>
            </w:r>
            <w:r w:rsidR="00343776" w:rsidRPr="00343776">
              <w:rPr>
                <w:rFonts w:asciiTheme="minorHAnsi" w:hAnsiTheme="minorHAnsi"/>
                <w:sz w:val="20"/>
                <w:szCs w:val="20"/>
                <w:lang w:val="en-US" w:eastAsia="en-US"/>
              </w:rPr>
              <w:t>bullying behavior at all times</w:t>
            </w:r>
          </w:p>
          <w:p w:rsidR="00343776" w:rsidRDefault="00142779" w:rsidP="00873AD7">
            <w:pPr>
              <w:pStyle w:val="ListParagraph"/>
              <w:numPr>
                <w:ilvl w:val="0"/>
                <w:numId w:val="39"/>
              </w:numPr>
              <w:tabs>
                <w:tab w:val="left" w:pos="142"/>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Operate</w:t>
            </w:r>
            <w:r w:rsidR="00343776" w:rsidRPr="00C1754B">
              <w:rPr>
                <w:rFonts w:asciiTheme="minorHAnsi" w:hAnsiTheme="minorHAnsi"/>
                <w:sz w:val="20"/>
                <w:szCs w:val="20"/>
                <w:lang w:val="en-US" w:eastAsia="en-US"/>
              </w:rPr>
              <w:t xml:space="preserve"> in line with Mission Australia policies and practices (e.g. financial, HR etc.)</w:t>
            </w:r>
          </w:p>
          <w:p w:rsidR="00343776" w:rsidRDefault="00343776" w:rsidP="00873AD7">
            <w:pPr>
              <w:pStyle w:val="ListParagraph"/>
              <w:numPr>
                <w:ilvl w:val="0"/>
                <w:numId w:val="39"/>
              </w:numPr>
              <w:tabs>
                <w:tab w:val="left" w:pos="142"/>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To help ensure the health, safety and welfare of self and others working in the business</w:t>
            </w:r>
          </w:p>
          <w:p w:rsidR="00343776" w:rsidRDefault="00343776" w:rsidP="00873AD7">
            <w:pPr>
              <w:pStyle w:val="ListParagraph"/>
              <w:numPr>
                <w:ilvl w:val="0"/>
                <w:numId w:val="39"/>
              </w:numPr>
              <w:tabs>
                <w:tab w:val="left" w:pos="142"/>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Follow reasonable directions given by the company in relation to Work Health and Safety</w:t>
            </w:r>
          </w:p>
          <w:p w:rsidR="00873AD7" w:rsidRPr="00C1754B" w:rsidRDefault="00343776" w:rsidP="00873AD7">
            <w:pPr>
              <w:pStyle w:val="ListParagraph"/>
              <w:numPr>
                <w:ilvl w:val="0"/>
                <w:numId w:val="39"/>
              </w:numPr>
              <w:tabs>
                <w:tab w:val="left" w:pos="142"/>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 xml:space="preserve">Promote and work within Mission Australia’s service delivery principles, ethics, policies and practice </w:t>
            </w:r>
            <w:r w:rsidR="00B8005B" w:rsidRPr="00C1754B">
              <w:rPr>
                <w:rFonts w:asciiTheme="minorHAnsi" w:hAnsiTheme="minorHAnsi"/>
                <w:sz w:val="20"/>
                <w:szCs w:val="20"/>
                <w:lang w:val="en-US" w:eastAsia="en-US"/>
              </w:rPr>
              <w:t xml:space="preserve">  </w:t>
            </w:r>
            <w:r w:rsidR="00873AD7" w:rsidRPr="00C1754B">
              <w:rPr>
                <w:rFonts w:asciiTheme="minorHAnsi" w:hAnsiTheme="minorHAnsi"/>
                <w:sz w:val="20"/>
                <w:szCs w:val="20"/>
                <w:lang w:val="en-US" w:eastAsia="en-US"/>
              </w:rPr>
              <w:t xml:space="preserve">         </w:t>
            </w:r>
          </w:p>
          <w:p w:rsidR="00343776" w:rsidRDefault="00C1754B" w:rsidP="00C1754B">
            <w:pPr>
              <w:tabs>
                <w:tab w:val="left" w:pos="142"/>
              </w:tabs>
              <w:spacing w:after="0"/>
              <w:ind w:left="720"/>
              <w:rPr>
                <w:rFonts w:asciiTheme="minorHAnsi" w:hAnsiTheme="minorHAnsi"/>
                <w:sz w:val="20"/>
                <w:szCs w:val="20"/>
                <w:lang w:val="en-US" w:eastAsia="en-US"/>
              </w:rPr>
            </w:pPr>
            <w:r w:rsidRPr="00343776">
              <w:rPr>
                <w:rFonts w:asciiTheme="minorHAnsi" w:hAnsiTheme="minorHAnsi"/>
                <w:sz w:val="20"/>
                <w:szCs w:val="20"/>
                <w:lang w:val="en-US" w:eastAsia="en-US"/>
              </w:rPr>
              <w:t>S</w:t>
            </w:r>
            <w:r w:rsidR="00343776" w:rsidRPr="00343776">
              <w:rPr>
                <w:rFonts w:asciiTheme="minorHAnsi" w:hAnsiTheme="minorHAnsi"/>
                <w:sz w:val="20"/>
                <w:szCs w:val="20"/>
                <w:lang w:val="en-US" w:eastAsia="en-US"/>
              </w:rPr>
              <w:t>tandards</w:t>
            </w:r>
          </w:p>
          <w:p w:rsidR="00CE1EFA" w:rsidRPr="00C1754B" w:rsidRDefault="00343776" w:rsidP="00873AD7">
            <w:pPr>
              <w:pStyle w:val="ListParagraph"/>
              <w:numPr>
                <w:ilvl w:val="0"/>
                <w:numId w:val="39"/>
              </w:numPr>
              <w:tabs>
                <w:tab w:val="left" w:pos="142"/>
              </w:tabs>
              <w:spacing w:after="0"/>
              <w:rPr>
                <w:rFonts w:asciiTheme="minorHAnsi" w:hAnsiTheme="minorHAnsi"/>
                <w:sz w:val="20"/>
                <w:szCs w:val="20"/>
                <w:lang w:val="en-US" w:eastAsia="en-US"/>
              </w:rPr>
            </w:pPr>
            <w:r w:rsidRPr="00C1754B">
              <w:rPr>
                <w:rFonts w:asciiTheme="minorHAnsi" w:hAnsiTheme="minorHAnsi"/>
                <w:sz w:val="20"/>
                <w:szCs w:val="20"/>
                <w:lang w:val="en-US" w:eastAsia="en-US"/>
              </w:rPr>
              <w:t>Actively participate in training and learning development opportunities as required</w:t>
            </w:r>
          </w:p>
          <w:p w:rsidR="00142779" w:rsidRPr="008A5FA7" w:rsidRDefault="00142779" w:rsidP="00343776">
            <w:pPr>
              <w:spacing w:after="0"/>
              <w:ind w:left="720"/>
              <w:rPr>
                <w:rFonts w:ascii="Gill Sans MT" w:hAnsi="Gill Sans MT"/>
                <w:szCs w:val="20"/>
                <w:lang w:val="en-US" w:eastAsia="en-US"/>
              </w:rPr>
            </w:pPr>
          </w:p>
        </w:tc>
      </w:tr>
    </w:tbl>
    <w:p w:rsidR="0033087D" w:rsidRDefault="0033087D" w:rsidP="00B8005B"/>
    <w:p w:rsidR="00F80100" w:rsidRDefault="00F80100" w:rsidP="00B8005B"/>
    <w:p w:rsidR="00F80100" w:rsidRDefault="00F80100" w:rsidP="00B8005B"/>
    <w:p w:rsidR="00F80100" w:rsidRDefault="00F80100" w:rsidP="00B8005B"/>
    <w:p w:rsidR="00F80100" w:rsidRDefault="00F80100" w:rsidP="00B8005B"/>
    <w:p w:rsidR="00F80100" w:rsidRDefault="00F80100" w:rsidP="00B8005B"/>
    <w:tbl>
      <w:tblPr>
        <w:tblW w:w="0" w:type="auto"/>
        <w:tblBorders>
          <w:top w:val="single" w:sz="6" w:space="0" w:color="968C6D"/>
          <w:left w:val="single" w:sz="4" w:space="0" w:color="BFBFBF"/>
          <w:bottom w:val="single" w:sz="4" w:space="0" w:color="BFBFBF"/>
          <w:right w:val="single" w:sz="4" w:space="0" w:color="BFBFBF"/>
          <w:insideH w:val="single" w:sz="6" w:space="0" w:color="968C6D"/>
          <w:insideV w:val="single" w:sz="6" w:space="0" w:color="968C6D"/>
        </w:tblBorders>
        <w:shd w:val="clear" w:color="auto" w:fill="FFFFFF"/>
        <w:tblLook w:val="04A0" w:firstRow="1" w:lastRow="0" w:firstColumn="1" w:lastColumn="0" w:noHBand="0" w:noVBand="1"/>
      </w:tblPr>
      <w:tblGrid>
        <w:gridCol w:w="9287"/>
      </w:tblGrid>
      <w:tr w:rsidR="00142779" w:rsidRPr="002A6CA8" w:rsidTr="00FA13D0">
        <w:trPr>
          <w:trHeight w:val="283"/>
        </w:trPr>
        <w:tc>
          <w:tcPr>
            <w:tcW w:w="9287" w:type="dxa"/>
            <w:shd w:val="clear" w:color="auto" w:fill="D1D3D4"/>
            <w:vAlign w:val="center"/>
          </w:tcPr>
          <w:p w:rsidR="00142779" w:rsidRPr="002A6CA8" w:rsidRDefault="00142779" w:rsidP="003B09CE">
            <w:pPr>
              <w:pStyle w:val="BodyText"/>
              <w:numPr>
                <w:ilvl w:val="0"/>
                <w:numId w:val="27"/>
              </w:numPr>
              <w:spacing w:after="0"/>
              <w:rPr>
                <w:rFonts w:ascii="Calibri" w:hAnsi="Calibri" w:cs="Calibri"/>
                <w:b/>
                <w:color w:val="BD1A8D"/>
                <w:sz w:val="24"/>
                <w:szCs w:val="24"/>
              </w:rPr>
            </w:pPr>
            <w:r>
              <w:rPr>
                <w:rFonts w:ascii="Calibri" w:hAnsi="Calibri" w:cs="Calibri"/>
                <w:b/>
                <w:color w:val="BD1A8D"/>
                <w:sz w:val="24"/>
                <w:szCs w:val="24"/>
              </w:rPr>
              <w:t xml:space="preserve">Recruitment Information : </w:t>
            </w:r>
            <w:r w:rsidRPr="00142779">
              <w:rPr>
                <w:rFonts w:ascii="Calibri" w:hAnsi="Calibri" w:cs="Calibri"/>
                <w:b/>
                <w:color w:val="BD1A8D"/>
                <w:sz w:val="24"/>
                <w:szCs w:val="24"/>
              </w:rPr>
              <w:t xml:space="preserve">The essential knowledge, experience, skills  and  </w:t>
            </w:r>
            <w:r w:rsidRPr="00142779">
              <w:rPr>
                <w:rFonts w:ascii="Calibri" w:hAnsi="Calibri" w:cs="Calibri"/>
                <w:b/>
                <w:color w:val="BD1A8D"/>
                <w:sz w:val="24"/>
                <w:szCs w:val="24"/>
              </w:rPr>
              <w:lastRenderedPageBreak/>
              <w:t xml:space="preserve">personal attributes required for the job        </w:t>
            </w:r>
          </w:p>
        </w:tc>
      </w:tr>
      <w:tr w:rsidR="00142779" w:rsidRPr="008A5FA7" w:rsidTr="0033087D">
        <w:trPr>
          <w:trHeight w:val="12843"/>
        </w:trPr>
        <w:tc>
          <w:tcPr>
            <w:tcW w:w="9287" w:type="dxa"/>
            <w:tcBorders>
              <w:bottom w:val="single" w:sz="4" w:space="0" w:color="BFBFBF"/>
            </w:tcBorders>
            <w:shd w:val="clear" w:color="auto" w:fill="FFFFFF"/>
            <w:vAlign w:val="center"/>
          </w:tcPr>
          <w:p w:rsidR="00142779" w:rsidRDefault="00142779" w:rsidP="00142779">
            <w:pPr>
              <w:spacing w:after="0"/>
              <w:rPr>
                <w:rFonts w:cs="Calibri"/>
                <w:color w:val="000000"/>
                <w:sz w:val="20"/>
                <w:szCs w:val="20"/>
              </w:rPr>
            </w:pPr>
            <w:r w:rsidRPr="00127199">
              <w:rPr>
                <w:rFonts w:cs="Calibri"/>
                <w:b/>
                <w:color w:val="000000"/>
                <w:sz w:val="20"/>
                <w:szCs w:val="20"/>
              </w:rPr>
              <w:lastRenderedPageBreak/>
              <w:t>Competencies</w:t>
            </w:r>
            <w:r w:rsidRPr="00963260">
              <w:rPr>
                <w:rFonts w:cs="Calibri"/>
                <w:color w:val="000000"/>
                <w:sz w:val="20"/>
                <w:szCs w:val="20"/>
              </w:rPr>
              <w:t xml:space="preserve">   </w:t>
            </w:r>
          </w:p>
          <w:p w:rsidR="00142779" w:rsidRDefault="003B09CE" w:rsidP="00E262B3">
            <w:pPr>
              <w:pStyle w:val="ListParagraph"/>
              <w:numPr>
                <w:ilvl w:val="0"/>
                <w:numId w:val="24"/>
              </w:numPr>
              <w:tabs>
                <w:tab w:val="left" w:pos="0"/>
                <w:tab w:val="left" w:pos="320"/>
              </w:tabs>
              <w:rPr>
                <w:rFonts w:cs="Calibri"/>
                <w:color w:val="000000"/>
                <w:sz w:val="20"/>
                <w:szCs w:val="20"/>
              </w:rPr>
            </w:pPr>
            <w:r>
              <w:rPr>
                <w:rFonts w:cs="Calibri"/>
                <w:color w:val="000000"/>
                <w:sz w:val="20"/>
                <w:szCs w:val="20"/>
              </w:rPr>
              <w:t xml:space="preserve"> </w:t>
            </w:r>
            <w:r w:rsidR="00E262B3">
              <w:rPr>
                <w:rFonts w:cs="Calibri"/>
                <w:color w:val="000000"/>
                <w:sz w:val="20"/>
                <w:szCs w:val="20"/>
              </w:rPr>
              <w:t>Client Support</w:t>
            </w:r>
          </w:p>
          <w:p w:rsidR="00142779" w:rsidRDefault="00E262B3" w:rsidP="00E262B3">
            <w:pPr>
              <w:pStyle w:val="ListParagraph"/>
              <w:numPr>
                <w:ilvl w:val="0"/>
                <w:numId w:val="24"/>
              </w:numPr>
              <w:tabs>
                <w:tab w:val="left" w:pos="0"/>
                <w:tab w:val="left" w:pos="320"/>
              </w:tabs>
              <w:rPr>
                <w:rFonts w:cs="Calibri"/>
                <w:color w:val="000000"/>
                <w:sz w:val="20"/>
                <w:szCs w:val="20"/>
              </w:rPr>
            </w:pPr>
            <w:r w:rsidRPr="00E262B3">
              <w:rPr>
                <w:rFonts w:cs="Calibri"/>
                <w:color w:val="000000"/>
                <w:sz w:val="20"/>
                <w:szCs w:val="20"/>
              </w:rPr>
              <w:t xml:space="preserve"> </w:t>
            </w:r>
            <w:r w:rsidR="00142779" w:rsidRPr="00E262B3">
              <w:rPr>
                <w:rFonts w:cs="Calibri"/>
                <w:color w:val="000000"/>
                <w:sz w:val="20"/>
                <w:szCs w:val="20"/>
              </w:rPr>
              <w:t>Relationship Management</w:t>
            </w:r>
          </w:p>
          <w:p w:rsidR="00142779" w:rsidRDefault="003B09CE" w:rsidP="00E262B3">
            <w:pPr>
              <w:pStyle w:val="ListParagraph"/>
              <w:numPr>
                <w:ilvl w:val="0"/>
                <w:numId w:val="24"/>
              </w:numPr>
              <w:tabs>
                <w:tab w:val="left" w:pos="0"/>
                <w:tab w:val="left" w:pos="320"/>
              </w:tabs>
              <w:rPr>
                <w:rFonts w:cs="Calibri"/>
                <w:color w:val="000000"/>
                <w:sz w:val="20"/>
                <w:szCs w:val="20"/>
              </w:rPr>
            </w:pPr>
            <w:r>
              <w:rPr>
                <w:rFonts w:cs="Calibri"/>
                <w:color w:val="000000"/>
                <w:sz w:val="20"/>
                <w:szCs w:val="20"/>
              </w:rPr>
              <w:t xml:space="preserve"> </w:t>
            </w:r>
            <w:r w:rsidR="00142779" w:rsidRPr="00E262B3">
              <w:rPr>
                <w:rFonts w:cs="Calibri"/>
                <w:color w:val="000000"/>
                <w:sz w:val="20"/>
                <w:szCs w:val="20"/>
              </w:rPr>
              <w:t>Community Development</w:t>
            </w:r>
          </w:p>
          <w:p w:rsidR="00142779" w:rsidRDefault="003B09CE" w:rsidP="00E262B3">
            <w:pPr>
              <w:pStyle w:val="ListParagraph"/>
              <w:numPr>
                <w:ilvl w:val="0"/>
                <w:numId w:val="24"/>
              </w:numPr>
              <w:tabs>
                <w:tab w:val="left" w:pos="0"/>
                <w:tab w:val="left" w:pos="320"/>
              </w:tabs>
              <w:rPr>
                <w:rFonts w:cs="Calibri"/>
                <w:color w:val="000000"/>
                <w:sz w:val="20"/>
                <w:szCs w:val="20"/>
              </w:rPr>
            </w:pPr>
            <w:r>
              <w:rPr>
                <w:rFonts w:cs="Calibri"/>
                <w:color w:val="000000"/>
                <w:sz w:val="20"/>
                <w:szCs w:val="20"/>
              </w:rPr>
              <w:t xml:space="preserve"> </w:t>
            </w:r>
            <w:r w:rsidR="00142779" w:rsidRPr="00E262B3">
              <w:rPr>
                <w:rFonts w:cs="Calibri"/>
                <w:color w:val="000000"/>
                <w:sz w:val="20"/>
                <w:szCs w:val="20"/>
              </w:rPr>
              <w:t>Values Alignment</w:t>
            </w:r>
          </w:p>
          <w:p w:rsidR="00142779" w:rsidRPr="00E262B3" w:rsidRDefault="003B09CE" w:rsidP="00E262B3">
            <w:pPr>
              <w:pStyle w:val="ListParagraph"/>
              <w:numPr>
                <w:ilvl w:val="0"/>
                <w:numId w:val="24"/>
              </w:numPr>
              <w:tabs>
                <w:tab w:val="left" w:pos="0"/>
                <w:tab w:val="left" w:pos="320"/>
              </w:tabs>
              <w:rPr>
                <w:rFonts w:cs="Calibri"/>
                <w:color w:val="000000"/>
                <w:sz w:val="20"/>
                <w:szCs w:val="20"/>
              </w:rPr>
            </w:pPr>
            <w:r>
              <w:rPr>
                <w:rFonts w:cs="Calibri"/>
                <w:color w:val="000000"/>
                <w:sz w:val="20"/>
                <w:szCs w:val="20"/>
              </w:rPr>
              <w:t xml:space="preserve"> </w:t>
            </w:r>
            <w:r w:rsidR="00142779" w:rsidRPr="00E262B3">
              <w:rPr>
                <w:rFonts w:cs="Calibri"/>
                <w:color w:val="000000"/>
                <w:sz w:val="20"/>
                <w:szCs w:val="20"/>
              </w:rPr>
              <w:t>Organisational Awareness</w:t>
            </w:r>
          </w:p>
          <w:p w:rsidR="00142779" w:rsidRDefault="00142779" w:rsidP="00142779">
            <w:pPr>
              <w:spacing w:after="0"/>
              <w:rPr>
                <w:rFonts w:cs="Calibri"/>
                <w:color w:val="000000"/>
                <w:sz w:val="20"/>
                <w:szCs w:val="20"/>
              </w:rPr>
            </w:pPr>
            <w:r w:rsidRPr="00127199">
              <w:rPr>
                <w:rFonts w:cs="Calibri"/>
                <w:b/>
                <w:color w:val="000000"/>
                <w:sz w:val="20"/>
                <w:szCs w:val="20"/>
              </w:rPr>
              <w:t>Qualifications</w:t>
            </w:r>
            <w:r w:rsidRPr="00963260">
              <w:rPr>
                <w:rFonts w:cs="Calibri"/>
                <w:color w:val="000000"/>
                <w:sz w:val="20"/>
                <w:szCs w:val="20"/>
              </w:rPr>
              <w:t xml:space="preserve">    </w:t>
            </w:r>
          </w:p>
          <w:p w:rsidR="00142779" w:rsidRPr="00B8005B" w:rsidRDefault="00E262B3" w:rsidP="00B8005B">
            <w:pPr>
              <w:pStyle w:val="ListParagraph"/>
              <w:numPr>
                <w:ilvl w:val="0"/>
                <w:numId w:val="24"/>
              </w:numPr>
              <w:tabs>
                <w:tab w:val="left" w:pos="401"/>
                <w:tab w:val="left" w:pos="709"/>
                <w:tab w:val="left" w:pos="4744"/>
              </w:tabs>
              <w:spacing w:after="60"/>
              <w:rPr>
                <w:rFonts w:cs="Calibri"/>
                <w:color w:val="000000"/>
                <w:sz w:val="20"/>
                <w:szCs w:val="20"/>
              </w:rPr>
            </w:pPr>
            <w:r>
              <w:rPr>
                <w:rFonts w:cs="Calibri"/>
                <w:color w:val="000000"/>
                <w:sz w:val="20"/>
                <w:szCs w:val="20"/>
              </w:rPr>
              <w:t xml:space="preserve">   </w:t>
            </w:r>
            <w:r w:rsidR="00404C22">
              <w:rPr>
                <w:rFonts w:cs="Calibri"/>
                <w:color w:val="000000"/>
                <w:sz w:val="20"/>
                <w:szCs w:val="20"/>
              </w:rPr>
              <w:t xml:space="preserve"> </w:t>
            </w:r>
            <w:r>
              <w:rPr>
                <w:rFonts w:cs="Calibri"/>
                <w:color w:val="000000"/>
                <w:sz w:val="20"/>
                <w:szCs w:val="20"/>
              </w:rPr>
              <w:t xml:space="preserve"> </w:t>
            </w:r>
            <w:r w:rsidR="00142779">
              <w:rPr>
                <w:rFonts w:cs="Calibri"/>
                <w:color w:val="000000"/>
                <w:sz w:val="20"/>
                <w:szCs w:val="20"/>
              </w:rPr>
              <w:t xml:space="preserve">Experience in the delivery of human services, disability management and /or relevant </w:t>
            </w:r>
            <w:r w:rsidR="00B8005B">
              <w:rPr>
                <w:rFonts w:cs="Calibri"/>
                <w:color w:val="000000"/>
                <w:sz w:val="20"/>
                <w:szCs w:val="20"/>
              </w:rPr>
              <w:t>post-</w:t>
            </w:r>
            <w:r w:rsidR="003B09CE">
              <w:rPr>
                <w:rFonts w:cs="Calibri"/>
                <w:color w:val="000000"/>
                <w:sz w:val="20"/>
                <w:szCs w:val="20"/>
              </w:rPr>
              <w:t xml:space="preserve">  </w:t>
            </w:r>
            <w:r w:rsidR="00404C22">
              <w:rPr>
                <w:rFonts w:cs="Calibri"/>
                <w:color w:val="000000"/>
                <w:sz w:val="20"/>
                <w:szCs w:val="20"/>
              </w:rPr>
              <w:t xml:space="preserve"> </w:t>
            </w:r>
            <w:r w:rsidR="00B8005B" w:rsidRPr="00B8005B">
              <w:rPr>
                <w:rFonts w:cs="Calibri"/>
                <w:color w:val="000000"/>
                <w:sz w:val="20"/>
                <w:szCs w:val="20"/>
              </w:rPr>
              <w:t>secondary</w:t>
            </w:r>
            <w:r w:rsidR="00142779" w:rsidRPr="00B8005B">
              <w:rPr>
                <w:rFonts w:cs="Calibri"/>
                <w:color w:val="000000"/>
                <w:sz w:val="20"/>
                <w:szCs w:val="20"/>
              </w:rPr>
              <w:t xml:space="preserve"> qualifications and or high level (counselling competencies preferred))and organisational </w:t>
            </w:r>
            <w:r w:rsidR="003B09CE">
              <w:rPr>
                <w:rFonts w:cs="Calibri"/>
                <w:color w:val="000000"/>
                <w:sz w:val="20"/>
                <w:szCs w:val="20"/>
              </w:rPr>
              <w:t xml:space="preserve"> </w:t>
            </w:r>
            <w:r w:rsidR="00404C22">
              <w:rPr>
                <w:rFonts w:cs="Calibri"/>
                <w:color w:val="000000"/>
                <w:sz w:val="20"/>
                <w:szCs w:val="20"/>
              </w:rPr>
              <w:t xml:space="preserve">   </w:t>
            </w:r>
            <w:r w:rsidRPr="00B8005B">
              <w:rPr>
                <w:rFonts w:cs="Calibri"/>
                <w:color w:val="000000"/>
                <w:sz w:val="20"/>
                <w:szCs w:val="20"/>
              </w:rPr>
              <w:t xml:space="preserve">skills are </w:t>
            </w:r>
            <w:r w:rsidR="00142779" w:rsidRPr="00B8005B">
              <w:rPr>
                <w:rFonts w:cs="Calibri"/>
                <w:color w:val="000000"/>
                <w:sz w:val="20"/>
                <w:szCs w:val="20"/>
              </w:rPr>
              <w:t>desirable</w:t>
            </w:r>
          </w:p>
          <w:p w:rsidR="00142779" w:rsidRDefault="003B09CE" w:rsidP="00E262B3">
            <w:pPr>
              <w:pStyle w:val="ListParagraph"/>
              <w:numPr>
                <w:ilvl w:val="0"/>
                <w:numId w:val="24"/>
              </w:numPr>
              <w:tabs>
                <w:tab w:val="left" w:pos="284"/>
                <w:tab w:val="left" w:pos="401"/>
                <w:tab w:val="left" w:pos="4744"/>
              </w:tabs>
              <w:spacing w:after="60"/>
              <w:rPr>
                <w:rFonts w:cs="Calibri"/>
                <w:color w:val="000000"/>
                <w:sz w:val="20"/>
                <w:szCs w:val="20"/>
              </w:rPr>
            </w:pPr>
            <w:r>
              <w:rPr>
                <w:rFonts w:cs="Calibri"/>
                <w:color w:val="000000"/>
                <w:sz w:val="20"/>
                <w:szCs w:val="20"/>
              </w:rPr>
              <w:t xml:space="preserve"> </w:t>
            </w:r>
            <w:r w:rsidR="00142779" w:rsidRPr="00E262B3">
              <w:rPr>
                <w:rFonts w:cs="Calibri"/>
                <w:color w:val="000000"/>
                <w:sz w:val="20"/>
                <w:szCs w:val="20"/>
              </w:rPr>
              <w:t>Current and valid Driver’s Licence</w:t>
            </w:r>
          </w:p>
          <w:p w:rsidR="00142779" w:rsidRDefault="003B09CE" w:rsidP="00E262B3">
            <w:pPr>
              <w:pStyle w:val="ListParagraph"/>
              <w:numPr>
                <w:ilvl w:val="0"/>
                <w:numId w:val="24"/>
              </w:numPr>
              <w:tabs>
                <w:tab w:val="left" w:pos="284"/>
                <w:tab w:val="left" w:pos="401"/>
                <w:tab w:val="left" w:pos="4744"/>
              </w:tabs>
              <w:spacing w:after="60"/>
              <w:rPr>
                <w:rFonts w:cs="Calibri"/>
                <w:color w:val="000000"/>
                <w:sz w:val="20"/>
                <w:szCs w:val="20"/>
              </w:rPr>
            </w:pPr>
            <w:r>
              <w:rPr>
                <w:rFonts w:cs="Calibri"/>
                <w:color w:val="000000"/>
                <w:sz w:val="20"/>
                <w:szCs w:val="20"/>
              </w:rPr>
              <w:t xml:space="preserve"> </w:t>
            </w:r>
            <w:r w:rsidR="00142779" w:rsidRPr="00E262B3">
              <w:rPr>
                <w:rFonts w:cs="Calibri"/>
                <w:color w:val="000000"/>
                <w:sz w:val="20"/>
                <w:szCs w:val="20"/>
              </w:rPr>
              <w:t>Current First Aid Certificate</w:t>
            </w:r>
          </w:p>
          <w:p w:rsidR="00142779" w:rsidRDefault="003B09CE" w:rsidP="00E262B3">
            <w:pPr>
              <w:pStyle w:val="ListParagraph"/>
              <w:numPr>
                <w:ilvl w:val="0"/>
                <w:numId w:val="24"/>
              </w:numPr>
              <w:tabs>
                <w:tab w:val="left" w:pos="284"/>
                <w:tab w:val="left" w:pos="401"/>
                <w:tab w:val="left" w:pos="4744"/>
              </w:tabs>
              <w:spacing w:after="60"/>
              <w:rPr>
                <w:rFonts w:cs="Calibri"/>
                <w:color w:val="000000"/>
                <w:sz w:val="20"/>
                <w:szCs w:val="20"/>
              </w:rPr>
            </w:pPr>
            <w:r>
              <w:rPr>
                <w:rFonts w:cs="Calibri"/>
                <w:color w:val="000000"/>
                <w:sz w:val="20"/>
                <w:szCs w:val="20"/>
              </w:rPr>
              <w:t xml:space="preserve"> </w:t>
            </w:r>
            <w:r w:rsidR="00142779" w:rsidRPr="00E262B3">
              <w:rPr>
                <w:rFonts w:cs="Calibri"/>
                <w:color w:val="000000"/>
                <w:sz w:val="20"/>
                <w:szCs w:val="20"/>
              </w:rPr>
              <w:t>Current Working with Vulnerable People</w:t>
            </w:r>
          </w:p>
          <w:p w:rsidR="00142779" w:rsidRDefault="003B09CE" w:rsidP="00E262B3">
            <w:pPr>
              <w:pStyle w:val="ListParagraph"/>
              <w:numPr>
                <w:ilvl w:val="0"/>
                <w:numId w:val="24"/>
              </w:numPr>
              <w:tabs>
                <w:tab w:val="left" w:pos="284"/>
                <w:tab w:val="left" w:pos="401"/>
                <w:tab w:val="left" w:pos="4744"/>
              </w:tabs>
              <w:spacing w:after="60"/>
              <w:rPr>
                <w:rFonts w:cs="Calibri"/>
                <w:color w:val="000000"/>
                <w:sz w:val="20"/>
                <w:szCs w:val="20"/>
              </w:rPr>
            </w:pPr>
            <w:r>
              <w:rPr>
                <w:rFonts w:cs="Calibri"/>
                <w:color w:val="000000"/>
                <w:sz w:val="20"/>
                <w:szCs w:val="20"/>
              </w:rPr>
              <w:t xml:space="preserve"> </w:t>
            </w:r>
            <w:r w:rsidR="00E262B3">
              <w:rPr>
                <w:rFonts w:cs="Calibri"/>
                <w:color w:val="000000"/>
                <w:sz w:val="20"/>
                <w:szCs w:val="20"/>
              </w:rPr>
              <w:t xml:space="preserve"> </w:t>
            </w:r>
            <w:r w:rsidR="00142779" w:rsidRPr="00E262B3">
              <w:rPr>
                <w:rFonts w:cs="Calibri"/>
                <w:color w:val="000000"/>
                <w:sz w:val="20"/>
                <w:szCs w:val="20"/>
              </w:rPr>
              <w:t>Deemed suitable for employment following a National Police Check</w:t>
            </w:r>
          </w:p>
          <w:p w:rsidR="00E262B3" w:rsidRPr="00E262B3" w:rsidRDefault="00E262B3" w:rsidP="00E262B3">
            <w:pPr>
              <w:tabs>
                <w:tab w:val="left" w:pos="284"/>
                <w:tab w:val="left" w:pos="401"/>
                <w:tab w:val="left" w:pos="4744"/>
              </w:tabs>
              <w:spacing w:after="60"/>
              <w:rPr>
                <w:rFonts w:cs="Calibri"/>
                <w:color w:val="000000"/>
                <w:sz w:val="20"/>
                <w:szCs w:val="20"/>
              </w:rPr>
            </w:pPr>
            <w:r w:rsidRPr="00327812">
              <w:rPr>
                <w:rFonts w:cs="Calibri"/>
                <w:b/>
                <w:color w:val="000000"/>
                <w:sz w:val="20"/>
                <w:szCs w:val="20"/>
              </w:rPr>
              <w:t xml:space="preserve">Attributes </w:t>
            </w:r>
          </w:p>
          <w:p w:rsidR="00E262B3" w:rsidRDefault="00142779" w:rsidP="00E262B3">
            <w:pPr>
              <w:pStyle w:val="ListParagraph"/>
              <w:spacing w:after="60"/>
              <w:ind w:left="176"/>
              <w:rPr>
                <w:rFonts w:cs="Calibri"/>
                <w:color w:val="000000"/>
                <w:sz w:val="20"/>
                <w:szCs w:val="20"/>
              </w:rPr>
            </w:pPr>
            <w:r w:rsidRPr="00963260">
              <w:rPr>
                <w:rFonts w:cs="Calibri"/>
                <w:color w:val="000000"/>
                <w:sz w:val="20"/>
                <w:szCs w:val="20"/>
              </w:rPr>
              <w:t xml:space="preserve">  </w:t>
            </w:r>
            <w:r w:rsidR="00E262B3">
              <w:rPr>
                <w:rFonts w:cs="Calibri"/>
                <w:color w:val="000000"/>
                <w:sz w:val="20"/>
                <w:szCs w:val="20"/>
              </w:rPr>
              <w:t xml:space="preserve">    </w:t>
            </w:r>
            <w:r w:rsidRPr="00963260">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r>
            <w:r w:rsidR="00E262B3">
              <w:rPr>
                <w:rFonts w:cs="Calibri"/>
                <w:color w:val="000000"/>
                <w:sz w:val="20"/>
                <w:szCs w:val="20"/>
              </w:rPr>
              <w:t xml:space="preserve"> </w:t>
            </w:r>
            <w:r w:rsidR="003B09CE">
              <w:rPr>
                <w:rFonts w:cs="Calibri"/>
                <w:color w:val="000000"/>
                <w:sz w:val="20"/>
                <w:szCs w:val="20"/>
              </w:rPr>
              <w:t xml:space="preserve"> </w:t>
            </w:r>
            <w:r w:rsidR="00404C22">
              <w:rPr>
                <w:rFonts w:cs="Calibri"/>
                <w:color w:val="000000"/>
                <w:sz w:val="20"/>
                <w:szCs w:val="20"/>
              </w:rPr>
              <w:t xml:space="preserve"> </w:t>
            </w:r>
            <w:r w:rsidR="00E262B3">
              <w:rPr>
                <w:rFonts w:cs="Calibri"/>
                <w:color w:val="000000"/>
                <w:sz w:val="20"/>
                <w:szCs w:val="20"/>
              </w:rPr>
              <w:t xml:space="preserve"> Commitment to achieving positive outcomes for NDIS participants and the Scheme</w:t>
            </w:r>
          </w:p>
          <w:p w:rsidR="00E262B3" w:rsidRDefault="00404C22" w:rsidP="003B09CE">
            <w:pPr>
              <w:pStyle w:val="ListParagraph"/>
              <w:numPr>
                <w:ilvl w:val="0"/>
                <w:numId w:val="24"/>
              </w:numPr>
              <w:tabs>
                <w:tab w:val="left" w:pos="841"/>
                <w:tab w:val="left" w:pos="1149"/>
              </w:tabs>
              <w:spacing w:after="60"/>
              <w:ind w:left="993" w:hanging="457"/>
              <w:rPr>
                <w:rFonts w:cs="Calibri"/>
                <w:color w:val="000000"/>
                <w:sz w:val="20"/>
                <w:szCs w:val="20"/>
              </w:rPr>
            </w:pPr>
            <w:r>
              <w:rPr>
                <w:rFonts w:cs="Calibri"/>
                <w:color w:val="000000"/>
                <w:sz w:val="20"/>
                <w:szCs w:val="20"/>
              </w:rPr>
              <w:t xml:space="preserve"> </w:t>
            </w:r>
            <w:r w:rsidR="00E262B3">
              <w:rPr>
                <w:rFonts w:cs="Calibri"/>
                <w:color w:val="000000"/>
                <w:sz w:val="20"/>
                <w:szCs w:val="20"/>
              </w:rPr>
              <w:t>Positive, contemporary attitudes to people with disability</w:t>
            </w:r>
          </w:p>
          <w:p w:rsidR="00E262B3" w:rsidRDefault="00404C22" w:rsidP="00E262B3">
            <w:pPr>
              <w:pStyle w:val="ListParagraph"/>
              <w:numPr>
                <w:ilvl w:val="0"/>
                <w:numId w:val="24"/>
              </w:numPr>
              <w:spacing w:after="60"/>
              <w:rPr>
                <w:rFonts w:cs="Calibri"/>
                <w:color w:val="000000"/>
                <w:sz w:val="20"/>
                <w:szCs w:val="20"/>
              </w:rPr>
            </w:pPr>
            <w:r>
              <w:rPr>
                <w:rFonts w:cs="Calibri"/>
                <w:color w:val="000000"/>
                <w:sz w:val="20"/>
                <w:szCs w:val="20"/>
              </w:rPr>
              <w:t xml:space="preserve"> </w:t>
            </w:r>
            <w:r w:rsidR="00E262B3">
              <w:rPr>
                <w:rFonts w:cs="Calibri"/>
                <w:color w:val="000000"/>
                <w:sz w:val="20"/>
                <w:szCs w:val="20"/>
              </w:rPr>
              <w:t xml:space="preserve">Outstanding ability to work with people with disabilities and /or their carer/family to set and reach </w:t>
            </w:r>
            <w:r>
              <w:rPr>
                <w:rFonts w:cs="Calibri"/>
                <w:color w:val="000000"/>
                <w:sz w:val="20"/>
                <w:szCs w:val="20"/>
              </w:rPr>
              <w:t xml:space="preserve"> </w:t>
            </w:r>
            <w:r w:rsidR="00E262B3">
              <w:rPr>
                <w:rFonts w:cs="Calibri"/>
                <w:color w:val="000000"/>
                <w:sz w:val="20"/>
                <w:szCs w:val="20"/>
              </w:rPr>
              <w:t>their goals using a strength based approach</w:t>
            </w:r>
          </w:p>
          <w:p w:rsidR="00E262B3" w:rsidRDefault="00404C22" w:rsidP="00E262B3">
            <w:pPr>
              <w:pStyle w:val="ListParagraph"/>
              <w:numPr>
                <w:ilvl w:val="0"/>
                <w:numId w:val="24"/>
              </w:numPr>
              <w:spacing w:after="60"/>
              <w:rPr>
                <w:rFonts w:cs="Calibri"/>
                <w:color w:val="000000"/>
                <w:sz w:val="20"/>
                <w:szCs w:val="20"/>
              </w:rPr>
            </w:pPr>
            <w:r>
              <w:rPr>
                <w:rFonts w:cs="Calibri"/>
                <w:color w:val="000000"/>
                <w:sz w:val="20"/>
                <w:szCs w:val="20"/>
              </w:rPr>
              <w:t xml:space="preserve"> </w:t>
            </w:r>
            <w:r w:rsidR="00E262B3">
              <w:rPr>
                <w:rFonts w:cs="Calibri"/>
                <w:color w:val="000000"/>
                <w:sz w:val="20"/>
                <w:szCs w:val="20"/>
              </w:rPr>
              <w:t>Track record in community development and active strong local networks</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Judgement and decision making ability in relation to accountability of funds and interactions with individuals and communities</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High level, adaptable written and verbal communication skills and the ability to write accurate, thorough and comprehensive reports</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LAC’s will have the ability to work independently and be mobile within the community</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Skills in actively engaging with people who are reluctant to use support services</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High level skills in relationship building and ability to network and develop effective working relationships</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Excellent organisational, time management skills, and the ability to be self-directed</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Ability to work within complex environments and be outcome focused</w:t>
            </w:r>
          </w:p>
          <w:p w:rsidR="003B09CE"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Ability to accept constructive feedback from supervisors and stakeholders</w:t>
            </w:r>
          </w:p>
          <w:p w:rsidR="00E262B3" w:rsidRPr="00E262B3" w:rsidRDefault="003B09CE"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Demonstrate focus on quality improvements and ability to respond and adhere to Workplace Health and Safety requirements</w:t>
            </w:r>
          </w:p>
          <w:p w:rsidR="00E262B3" w:rsidRPr="00E262B3" w:rsidRDefault="00362F8B"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Ability to work within a multi-disciplinary team environment by sharing information, supporting colleagues and respecting different skills</w:t>
            </w:r>
          </w:p>
          <w:p w:rsidR="00E262B3" w:rsidRDefault="00362F8B" w:rsidP="00E262B3">
            <w:pPr>
              <w:spacing w:after="0"/>
              <w:ind w:left="993" w:hanging="567"/>
              <w:rPr>
                <w:rFonts w:cs="Calibri"/>
                <w:color w:val="000000"/>
                <w:sz w:val="20"/>
                <w:szCs w:val="20"/>
              </w:rPr>
            </w:pPr>
            <w:r>
              <w:rPr>
                <w:rFonts w:cs="Calibri"/>
                <w:color w:val="000000"/>
                <w:sz w:val="20"/>
                <w:szCs w:val="20"/>
              </w:rPr>
              <w:t xml:space="preserve"> </w:t>
            </w:r>
            <w:r w:rsidR="00E262B3" w:rsidRPr="00E262B3">
              <w:rPr>
                <w:rFonts w:cs="Calibri"/>
                <w:color w:val="000000"/>
                <w:sz w:val="20"/>
                <w:szCs w:val="20"/>
              </w:rPr>
              <w:t>•</w:t>
            </w:r>
            <w:r w:rsidR="00E262B3" w:rsidRPr="00E262B3">
              <w:rPr>
                <w:rFonts w:cs="Calibri"/>
                <w:color w:val="000000"/>
                <w:sz w:val="20"/>
                <w:szCs w:val="20"/>
              </w:rPr>
              <w:tab/>
              <w:t>Computer literacy in using a range of Office computer packages</w:t>
            </w:r>
          </w:p>
          <w:p w:rsidR="00E262B3" w:rsidRDefault="00E262B3" w:rsidP="00E262B3">
            <w:pPr>
              <w:spacing w:after="0"/>
              <w:ind w:left="993" w:hanging="567"/>
              <w:rPr>
                <w:rFonts w:cs="Calibri"/>
                <w:color w:val="000000"/>
                <w:sz w:val="20"/>
                <w:szCs w:val="20"/>
              </w:rPr>
            </w:pPr>
          </w:p>
          <w:p w:rsidR="00B8005B" w:rsidRDefault="00E262B3" w:rsidP="00362F8B">
            <w:pPr>
              <w:spacing w:after="0"/>
              <w:rPr>
                <w:rFonts w:cs="Calibri"/>
                <w:color w:val="000000"/>
                <w:sz w:val="20"/>
                <w:szCs w:val="20"/>
              </w:rPr>
            </w:pPr>
            <w:r w:rsidRPr="00B8005B">
              <w:rPr>
                <w:rFonts w:cs="Calibri"/>
                <w:b/>
                <w:color w:val="000000"/>
                <w:sz w:val="20"/>
                <w:szCs w:val="20"/>
              </w:rPr>
              <w:t>Experience</w:t>
            </w:r>
            <w:r w:rsidRPr="00E262B3">
              <w:rPr>
                <w:rFonts w:cs="Calibri"/>
                <w:color w:val="000000"/>
                <w:sz w:val="20"/>
                <w:szCs w:val="20"/>
              </w:rPr>
              <w:tab/>
            </w:r>
          </w:p>
          <w:p w:rsidR="00E262B3" w:rsidRPr="00E262B3" w:rsidRDefault="00E262B3" w:rsidP="00E262B3">
            <w:pPr>
              <w:spacing w:after="0"/>
              <w:ind w:left="993" w:hanging="567"/>
              <w:rPr>
                <w:rFonts w:cs="Calibri"/>
                <w:color w:val="000000"/>
                <w:sz w:val="20"/>
                <w:szCs w:val="20"/>
              </w:rPr>
            </w:pPr>
            <w:r w:rsidRPr="00E262B3">
              <w:rPr>
                <w:rFonts w:cs="Calibri"/>
                <w:color w:val="000000"/>
                <w:sz w:val="20"/>
                <w:szCs w:val="20"/>
              </w:rPr>
              <w:t>•</w:t>
            </w:r>
            <w:r w:rsidRPr="00E262B3">
              <w:rPr>
                <w:rFonts w:cs="Calibri"/>
                <w:color w:val="000000"/>
                <w:sz w:val="20"/>
                <w:szCs w:val="20"/>
              </w:rPr>
              <w:tab/>
              <w:t>Understanding of the Disability, Child, Youth and Family Services sector, including the requirements of the NDIS Bill 2013, the Disability Services Act 2012, the Children and Young Persons and the Families Act 1988, the Privacy Act 1988 and other key legislative reforms</w:t>
            </w:r>
          </w:p>
          <w:p w:rsidR="00E262B3" w:rsidRPr="00E262B3" w:rsidRDefault="00E262B3" w:rsidP="00E262B3">
            <w:pPr>
              <w:spacing w:after="0"/>
              <w:ind w:left="993" w:hanging="567"/>
              <w:rPr>
                <w:rFonts w:cs="Calibri"/>
                <w:color w:val="000000"/>
                <w:sz w:val="20"/>
                <w:szCs w:val="20"/>
              </w:rPr>
            </w:pPr>
            <w:r w:rsidRPr="00E262B3">
              <w:rPr>
                <w:rFonts w:cs="Calibri"/>
                <w:color w:val="000000"/>
                <w:sz w:val="20"/>
                <w:szCs w:val="20"/>
              </w:rPr>
              <w:t>•</w:t>
            </w:r>
            <w:r w:rsidRPr="00E262B3">
              <w:rPr>
                <w:rFonts w:cs="Calibri"/>
                <w:color w:val="000000"/>
                <w:sz w:val="20"/>
                <w:szCs w:val="20"/>
              </w:rPr>
              <w:tab/>
              <w:t xml:space="preserve">Experience in implementing person </w:t>
            </w:r>
            <w:r w:rsidR="00C1754B" w:rsidRPr="00E262B3">
              <w:rPr>
                <w:rFonts w:cs="Calibri"/>
                <w:color w:val="000000"/>
                <w:sz w:val="20"/>
                <w:szCs w:val="20"/>
              </w:rPr>
              <w:t>centred</w:t>
            </w:r>
            <w:r w:rsidRPr="00E262B3">
              <w:rPr>
                <w:rFonts w:cs="Calibri"/>
                <w:color w:val="000000"/>
                <w:sz w:val="20"/>
                <w:szCs w:val="20"/>
              </w:rPr>
              <w:t xml:space="preserve"> plans for people with disability</w:t>
            </w:r>
          </w:p>
          <w:p w:rsidR="00E262B3" w:rsidRPr="00E262B3" w:rsidRDefault="00E262B3" w:rsidP="00E262B3">
            <w:pPr>
              <w:spacing w:after="0"/>
              <w:ind w:left="993" w:hanging="567"/>
              <w:rPr>
                <w:rFonts w:cs="Calibri"/>
                <w:color w:val="000000"/>
                <w:sz w:val="20"/>
                <w:szCs w:val="20"/>
              </w:rPr>
            </w:pPr>
            <w:r w:rsidRPr="00E262B3">
              <w:rPr>
                <w:rFonts w:cs="Calibri"/>
                <w:color w:val="000000"/>
                <w:sz w:val="20"/>
                <w:szCs w:val="20"/>
              </w:rPr>
              <w:t>•</w:t>
            </w:r>
            <w:r w:rsidRPr="00E262B3">
              <w:rPr>
                <w:rFonts w:cs="Calibri"/>
                <w:color w:val="000000"/>
                <w:sz w:val="20"/>
                <w:szCs w:val="20"/>
              </w:rPr>
              <w:tab/>
              <w:t>Demonstrated ability to conduct comprehensive safety and wellbeing assessments and assist people to set goals for change</w:t>
            </w:r>
          </w:p>
          <w:p w:rsidR="00E262B3" w:rsidRPr="00E262B3" w:rsidRDefault="00E262B3" w:rsidP="00E262B3">
            <w:pPr>
              <w:spacing w:after="0"/>
              <w:ind w:left="993" w:hanging="567"/>
              <w:rPr>
                <w:rFonts w:cs="Calibri"/>
                <w:color w:val="000000"/>
                <w:sz w:val="20"/>
                <w:szCs w:val="20"/>
              </w:rPr>
            </w:pPr>
            <w:r w:rsidRPr="00E262B3">
              <w:rPr>
                <w:rFonts w:cs="Calibri"/>
                <w:color w:val="000000"/>
                <w:sz w:val="20"/>
                <w:szCs w:val="20"/>
              </w:rPr>
              <w:t>•</w:t>
            </w:r>
            <w:r w:rsidRPr="00E262B3">
              <w:rPr>
                <w:rFonts w:cs="Calibri"/>
                <w:color w:val="000000"/>
                <w:sz w:val="20"/>
                <w:szCs w:val="20"/>
              </w:rPr>
              <w:tab/>
              <w:t xml:space="preserve">Demonstrated ability to motivate others and act as a change agent through strengths based, person </w:t>
            </w:r>
            <w:r w:rsidR="00C1754B" w:rsidRPr="00E262B3">
              <w:rPr>
                <w:rFonts w:cs="Calibri"/>
                <w:color w:val="000000"/>
                <w:sz w:val="20"/>
                <w:szCs w:val="20"/>
              </w:rPr>
              <w:t>centred</w:t>
            </w:r>
            <w:r w:rsidRPr="00E262B3">
              <w:rPr>
                <w:rFonts w:cs="Calibri"/>
                <w:color w:val="000000"/>
                <w:sz w:val="20"/>
                <w:szCs w:val="20"/>
              </w:rPr>
              <w:t xml:space="preserve"> practice</w:t>
            </w:r>
          </w:p>
          <w:p w:rsidR="00142779" w:rsidRPr="008A5FA7" w:rsidRDefault="00E262B3" w:rsidP="0033087D">
            <w:pPr>
              <w:spacing w:after="0"/>
              <w:ind w:left="993" w:hanging="567"/>
              <w:rPr>
                <w:rFonts w:ascii="Gill Sans MT" w:hAnsi="Gill Sans MT"/>
                <w:szCs w:val="20"/>
                <w:lang w:val="en-US" w:eastAsia="en-US"/>
              </w:rPr>
            </w:pPr>
            <w:r w:rsidRPr="00E262B3">
              <w:rPr>
                <w:rFonts w:cs="Calibri"/>
                <w:color w:val="000000"/>
                <w:sz w:val="20"/>
                <w:szCs w:val="20"/>
              </w:rPr>
              <w:t>•</w:t>
            </w:r>
            <w:r w:rsidRPr="00E262B3">
              <w:rPr>
                <w:rFonts w:cs="Calibri"/>
                <w:color w:val="000000"/>
                <w:sz w:val="20"/>
                <w:szCs w:val="20"/>
              </w:rPr>
              <w:tab/>
              <w:t>Understand and appreciation of cultural diversity within the community</w:t>
            </w:r>
          </w:p>
        </w:tc>
      </w:tr>
    </w:tbl>
    <w:p w:rsidR="007B0CB0" w:rsidRPr="007B0CB0" w:rsidRDefault="007B0CB0" w:rsidP="00F80100"/>
    <w:sectPr w:rsidR="007B0CB0" w:rsidRPr="007B0CB0" w:rsidSect="0033087D">
      <w:headerReference w:type="even" r:id="rId8"/>
      <w:headerReference w:type="default" r:id="rId9"/>
      <w:footerReference w:type="even" r:id="rId10"/>
      <w:footerReference w:type="default" r:id="rId11"/>
      <w:headerReference w:type="first" r:id="rId12"/>
      <w:footerReference w:type="first" r:id="rId13"/>
      <w:pgSz w:w="11907" w:h="16840" w:code="9"/>
      <w:pgMar w:top="709" w:right="1418" w:bottom="1701" w:left="1418" w:header="720" w:footer="59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B6" w:rsidRDefault="00DB54B6" w:rsidP="00985745">
      <w:r>
        <w:separator/>
      </w:r>
    </w:p>
  </w:endnote>
  <w:endnote w:type="continuationSeparator" w:id="0">
    <w:p w:rsidR="00DB54B6" w:rsidRDefault="00DB54B6"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E0" w:rsidRDefault="004D5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F" w:rsidRDefault="003706C7" w:rsidP="00480DFF">
    <w:pPr>
      <w:pStyle w:val="x9MAfooter"/>
    </w:pPr>
    <w:r>
      <mc:AlternateContent>
        <mc:Choice Requires="wps">
          <w:drawing>
            <wp:anchor distT="4294967294" distB="4294967294" distL="114300" distR="114300" simplePos="0" relativeHeight="251657216" behindDoc="0" locked="0" layoutInCell="1" allowOverlap="1" wp14:anchorId="1B4BB822" wp14:editId="42E3B61C">
              <wp:simplePos x="0" y="0"/>
              <wp:positionH relativeFrom="column">
                <wp:posOffset>18415</wp:posOffset>
              </wp:positionH>
              <wp:positionV relativeFrom="paragraph">
                <wp:posOffset>-82551</wp:posOffset>
              </wp:positionV>
              <wp:extent cx="5755005" cy="0"/>
              <wp:effectExtent l="0" t="0" r="0" b="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5pt;margin-top:-6.5pt;width:453.1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" strokecolor="gray" strokeweight=".5pt"/>
          </w:pict>
        </mc:Fallback>
      </mc:AlternateContent>
    </w:r>
    <w:r>
      <w:drawing>
        <wp:anchor distT="0" distB="0" distL="114300" distR="114300" simplePos="0" relativeHeight="251658240" behindDoc="0" locked="0" layoutInCell="1" allowOverlap="1" wp14:anchorId="34CE2E22" wp14:editId="64CC9FA6">
          <wp:simplePos x="0" y="0"/>
          <wp:positionH relativeFrom="column">
            <wp:posOffset>-17780</wp:posOffset>
          </wp:positionH>
          <wp:positionV relativeFrom="paragraph">
            <wp:posOffset>6985</wp:posOffset>
          </wp:positionV>
          <wp:extent cx="935355" cy="420370"/>
          <wp:effectExtent l="0" t="0" r="0" b="0"/>
          <wp:wrapNone/>
          <wp:docPr id="5" name="Picture 4" descr="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FA">
      <w:t xml:space="preserve"> </w:t>
    </w:r>
    <w:r w:rsidR="00480DFF">
      <w:br/>
      <w:t xml:space="preserve">page </w:t>
    </w:r>
    <w:r w:rsidR="00480DFF">
      <w:fldChar w:fldCharType="begin"/>
    </w:r>
    <w:r w:rsidR="00480DFF">
      <w:instrText xml:space="preserve"> PAGE  \* Arabic  \* MERGEFORMAT </w:instrText>
    </w:r>
    <w:r w:rsidR="00480DFF">
      <w:fldChar w:fldCharType="separate"/>
    </w:r>
    <w:r w:rsidR="003252F5">
      <w:t>6</w:t>
    </w:r>
    <w:r w:rsidR="00480DFF">
      <w:fldChar w:fldCharType="end"/>
    </w:r>
    <w:r w:rsidR="00480DF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52" w:rsidRDefault="003706C7" w:rsidP="004B7E91">
    <w:pPr>
      <w:tabs>
        <w:tab w:val="right" w:pos="9026"/>
      </w:tabs>
    </w:pPr>
    <w:r>
      <w:rPr>
        <w:noProof/>
      </w:rPr>
      <mc:AlternateContent>
        <mc:Choice Requires="wps">
          <w:drawing>
            <wp:anchor distT="4294967294" distB="4294967294" distL="114300" distR="114300" simplePos="0" relativeHeight="251656192" behindDoc="0" locked="0" layoutInCell="1" allowOverlap="1" wp14:anchorId="19158038" wp14:editId="68E4A0CF">
              <wp:simplePos x="0" y="0"/>
              <wp:positionH relativeFrom="column">
                <wp:posOffset>3175</wp:posOffset>
              </wp:positionH>
              <wp:positionV relativeFrom="paragraph">
                <wp:posOffset>-207011</wp:posOffset>
              </wp:positionV>
              <wp:extent cx="575945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6.3pt;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" strokecolor="gray" strokeweight=".5pt"/>
          </w:pict>
        </mc:Fallback>
      </mc:AlternateContent>
    </w:r>
    <w:r>
      <w:rPr>
        <w:noProof/>
      </w:rPr>
      <w:drawing>
        <wp:anchor distT="0" distB="0" distL="114300" distR="114300" simplePos="0" relativeHeight="251659264" behindDoc="0" locked="0" layoutInCell="1" allowOverlap="1" wp14:anchorId="25FA1572" wp14:editId="06156DA4">
          <wp:simplePos x="0" y="0"/>
          <wp:positionH relativeFrom="column">
            <wp:posOffset>-17780</wp:posOffset>
          </wp:positionH>
          <wp:positionV relativeFrom="paragraph">
            <wp:posOffset>-94615</wp:posOffset>
          </wp:positionV>
          <wp:extent cx="2070735" cy="549910"/>
          <wp:effectExtent l="0" t="0" r="0" b="0"/>
          <wp:wrapNone/>
          <wp:docPr id="6" name="Picture 5" descr="Description: MA_MasterLogoTaglin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_MasterLogoTaglin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549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B6" w:rsidRDefault="00DB54B6" w:rsidP="00985745">
      <w:r>
        <w:separator/>
      </w:r>
    </w:p>
  </w:footnote>
  <w:footnote w:type="continuationSeparator" w:id="0">
    <w:p w:rsidR="00DB54B6" w:rsidRDefault="00DB54B6"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E0" w:rsidRDefault="004D5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E0" w:rsidRDefault="004D5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E0" w:rsidRDefault="004D5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BF"/>
    <w:multiLevelType w:val="hybridMultilevel"/>
    <w:tmpl w:val="080401B4"/>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
    <w:nsid w:val="028F466A"/>
    <w:multiLevelType w:val="hybridMultilevel"/>
    <w:tmpl w:val="075A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9A67EC"/>
    <w:multiLevelType w:val="hybridMultilevel"/>
    <w:tmpl w:val="5138346A"/>
    <w:lvl w:ilvl="0" w:tplc="4572B4A2">
      <w:start w:val="1"/>
      <w:numFmt w:val="upperLetter"/>
      <w:lvlText w:val="%1."/>
      <w:lvlJc w:val="left"/>
      <w:pPr>
        <w:ind w:left="720" w:hanging="360"/>
      </w:pPr>
      <w:rPr>
        <w:rFonts w:hint="default"/>
        <w:color w:val="BD1A8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D574AC"/>
    <w:multiLevelType w:val="hybridMultilevel"/>
    <w:tmpl w:val="9424D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F7A80"/>
    <w:multiLevelType w:val="hybridMultilevel"/>
    <w:tmpl w:val="993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1B5236"/>
    <w:multiLevelType w:val="hybridMultilevel"/>
    <w:tmpl w:val="BEEA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DB390E"/>
    <w:multiLevelType w:val="hybridMultilevel"/>
    <w:tmpl w:val="F82408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7401F33"/>
    <w:multiLevelType w:val="hybridMultilevel"/>
    <w:tmpl w:val="5D40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E46F46"/>
    <w:multiLevelType w:val="hybridMultilevel"/>
    <w:tmpl w:val="2F20241A"/>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1">
    <w:nsid w:val="217D5D80"/>
    <w:multiLevelType w:val="hybridMultilevel"/>
    <w:tmpl w:val="D2A6E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C4C93"/>
    <w:multiLevelType w:val="hybridMultilevel"/>
    <w:tmpl w:val="EBA8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2209B2"/>
    <w:multiLevelType w:val="hybridMultilevel"/>
    <w:tmpl w:val="487E8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AE24B48"/>
    <w:multiLevelType w:val="hybridMultilevel"/>
    <w:tmpl w:val="6808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6616E4"/>
    <w:multiLevelType w:val="hybridMultilevel"/>
    <w:tmpl w:val="9BEA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690035D"/>
    <w:multiLevelType w:val="hybridMultilevel"/>
    <w:tmpl w:val="6E9C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5E023F"/>
    <w:multiLevelType w:val="hybridMultilevel"/>
    <w:tmpl w:val="ABCC466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1">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FBD6532"/>
    <w:multiLevelType w:val="hybridMultilevel"/>
    <w:tmpl w:val="02C8F344"/>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0B1D15"/>
    <w:multiLevelType w:val="hybridMultilevel"/>
    <w:tmpl w:val="E7543DB4"/>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4">
    <w:nsid w:val="472F1E00"/>
    <w:multiLevelType w:val="hybridMultilevel"/>
    <w:tmpl w:val="270E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9A28F6"/>
    <w:multiLevelType w:val="hybridMultilevel"/>
    <w:tmpl w:val="E894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655ABC"/>
    <w:multiLevelType w:val="hybridMultilevel"/>
    <w:tmpl w:val="52A2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C66168"/>
    <w:multiLevelType w:val="hybridMultilevel"/>
    <w:tmpl w:val="197E3644"/>
    <w:lvl w:ilvl="0" w:tplc="0C090001">
      <w:start w:val="1"/>
      <w:numFmt w:val="bullet"/>
      <w:lvlText w:val=""/>
      <w:lvlJc w:val="left"/>
      <w:pPr>
        <w:ind w:left="704" w:hanging="360"/>
      </w:pPr>
      <w:rPr>
        <w:rFonts w:ascii="Symbol" w:hAnsi="Symbol" w:hint="default"/>
      </w:rPr>
    </w:lvl>
    <w:lvl w:ilvl="1" w:tplc="0C090003" w:tentative="1">
      <w:start w:val="1"/>
      <w:numFmt w:val="bullet"/>
      <w:lvlText w:val="o"/>
      <w:lvlJc w:val="left"/>
      <w:pPr>
        <w:ind w:left="1424" w:hanging="360"/>
      </w:pPr>
      <w:rPr>
        <w:rFonts w:ascii="Courier New" w:hAnsi="Courier New" w:cs="Courier New" w:hint="default"/>
      </w:rPr>
    </w:lvl>
    <w:lvl w:ilvl="2" w:tplc="0C090005" w:tentative="1">
      <w:start w:val="1"/>
      <w:numFmt w:val="bullet"/>
      <w:lvlText w:val=""/>
      <w:lvlJc w:val="left"/>
      <w:pPr>
        <w:ind w:left="2144" w:hanging="360"/>
      </w:pPr>
      <w:rPr>
        <w:rFonts w:ascii="Wingdings" w:hAnsi="Wingdings" w:hint="default"/>
      </w:rPr>
    </w:lvl>
    <w:lvl w:ilvl="3" w:tplc="0C090001" w:tentative="1">
      <w:start w:val="1"/>
      <w:numFmt w:val="bullet"/>
      <w:lvlText w:val=""/>
      <w:lvlJc w:val="left"/>
      <w:pPr>
        <w:ind w:left="2864" w:hanging="360"/>
      </w:pPr>
      <w:rPr>
        <w:rFonts w:ascii="Symbol" w:hAnsi="Symbol" w:hint="default"/>
      </w:rPr>
    </w:lvl>
    <w:lvl w:ilvl="4" w:tplc="0C090003" w:tentative="1">
      <w:start w:val="1"/>
      <w:numFmt w:val="bullet"/>
      <w:lvlText w:val="o"/>
      <w:lvlJc w:val="left"/>
      <w:pPr>
        <w:ind w:left="3584" w:hanging="360"/>
      </w:pPr>
      <w:rPr>
        <w:rFonts w:ascii="Courier New" w:hAnsi="Courier New" w:cs="Courier New" w:hint="default"/>
      </w:rPr>
    </w:lvl>
    <w:lvl w:ilvl="5" w:tplc="0C090005" w:tentative="1">
      <w:start w:val="1"/>
      <w:numFmt w:val="bullet"/>
      <w:lvlText w:val=""/>
      <w:lvlJc w:val="left"/>
      <w:pPr>
        <w:ind w:left="4304" w:hanging="360"/>
      </w:pPr>
      <w:rPr>
        <w:rFonts w:ascii="Wingdings" w:hAnsi="Wingdings" w:hint="default"/>
      </w:rPr>
    </w:lvl>
    <w:lvl w:ilvl="6" w:tplc="0C090001" w:tentative="1">
      <w:start w:val="1"/>
      <w:numFmt w:val="bullet"/>
      <w:lvlText w:val=""/>
      <w:lvlJc w:val="left"/>
      <w:pPr>
        <w:ind w:left="5024" w:hanging="360"/>
      </w:pPr>
      <w:rPr>
        <w:rFonts w:ascii="Symbol" w:hAnsi="Symbol" w:hint="default"/>
      </w:rPr>
    </w:lvl>
    <w:lvl w:ilvl="7" w:tplc="0C090003" w:tentative="1">
      <w:start w:val="1"/>
      <w:numFmt w:val="bullet"/>
      <w:lvlText w:val="o"/>
      <w:lvlJc w:val="left"/>
      <w:pPr>
        <w:ind w:left="5744" w:hanging="360"/>
      </w:pPr>
      <w:rPr>
        <w:rFonts w:ascii="Courier New" w:hAnsi="Courier New" w:cs="Courier New" w:hint="default"/>
      </w:rPr>
    </w:lvl>
    <w:lvl w:ilvl="8" w:tplc="0C090005" w:tentative="1">
      <w:start w:val="1"/>
      <w:numFmt w:val="bullet"/>
      <w:lvlText w:val=""/>
      <w:lvlJc w:val="left"/>
      <w:pPr>
        <w:ind w:left="6464" w:hanging="360"/>
      </w:pPr>
      <w:rPr>
        <w:rFonts w:ascii="Wingdings" w:hAnsi="Wingdings" w:hint="default"/>
      </w:rPr>
    </w:lvl>
  </w:abstractNum>
  <w:abstractNum w:abstractNumId="28">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8C54A70"/>
    <w:multiLevelType w:val="hybridMultilevel"/>
    <w:tmpl w:val="93AA7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4B6F33"/>
    <w:multiLevelType w:val="hybridMultilevel"/>
    <w:tmpl w:val="AF70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0074E9"/>
    <w:multiLevelType w:val="hybridMultilevel"/>
    <w:tmpl w:val="496293B6"/>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F4C324F"/>
    <w:multiLevelType w:val="hybridMultilevel"/>
    <w:tmpl w:val="9BA6B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FA1CE7"/>
    <w:multiLevelType w:val="hybridMultilevel"/>
    <w:tmpl w:val="99AA9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9180161"/>
    <w:multiLevelType w:val="hybridMultilevel"/>
    <w:tmpl w:val="9D543240"/>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8">
    <w:nsid w:val="759C315C"/>
    <w:multiLevelType w:val="hybridMultilevel"/>
    <w:tmpl w:val="8158A18A"/>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num w:numId="1">
    <w:abstractNumId w:val="13"/>
  </w:num>
  <w:num w:numId="2">
    <w:abstractNumId w:val="36"/>
  </w:num>
  <w:num w:numId="3">
    <w:abstractNumId w:val="28"/>
  </w:num>
  <w:num w:numId="4">
    <w:abstractNumId w:val="18"/>
  </w:num>
  <w:num w:numId="5">
    <w:abstractNumId w:val="7"/>
  </w:num>
  <w:num w:numId="6">
    <w:abstractNumId w:val="9"/>
  </w:num>
  <w:num w:numId="7">
    <w:abstractNumId w:val="17"/>
  </w:num>
  <w:num w:numId="8">
    <w:abstractNumId w:val="33"/>
  </w:num>
  <w:num w:numId="9">
    <w:abstractNumId w:val="29"/>
  </w:num>
  <w:num w:numId="10">
    <w:abstractNumId w:val="21"/>
  </w:num>
  <w:num w:numId="11">
    <w:abstractNumId w:val="24"/>
  </w:num>
  <w:num w:numId="12">
    <w:abstractNumId w:val="15"/>
  </w:num>
  <w:num w:numId="13">
    <w:abstractNumId w:val="32"/>
  </w:num>
  <w:num w:numId="14">
    <w:abstractNumId w:val="11"/>
  </w:num>
  <w:num w:numId="15">
    <w:abstractNumId w:val="35"/>
  </w:num>
  <w:num w:numId="16">
    <w:abstractNumId w:val="8"/>
  </w:num>
  <w:num w:numId="17">
    <w:abstractNumId w:val="10"/>
  </w:num>
  <w:num w:numId="18">
    <w:abstractNumId w:val="34"/>
  </w:num>
  <w:num w:numId="19">
    <w:abstractNumId w:val="0"/>
  </w:num>
  <w:num w:numId="20">
    <w:abstractNumId w:val="31"/>
  </w:num>
  <w:num w:numId="21">
    <w:abstractNumId w:val="3"/>
  </w:num>
  <w:num w:numId="22">
    <w:abstractNumId w:val="27"/>
  </w:num>
  <w:num w:numId="23">
    <w:abstractNumId w:val="37"/>
  </w:num>
  <w:num w:numId="24">
    <w:abstractNumId w:val="20"/>
  </w:num>
  <w:num w:numId="25">
    <w:abstractNumId w:val="6"/>
  </w:num>
  <w:num w:numId="26">
    <w:abstractNumId w:val="2"/>
  </w:num>
  <w:num w:numId="27">
    <w:abstractNumId w:val="22"/>
  </w:num>
  <w:num w:numId="28">
    <w:abstractNumId w:val="4"/>
  </w:num>
  <w:num w:numId="29">
    <w:abstractNumId w:val="26"/>
  </w:num>
  <w:num w:numId="30">
    <w:abstractNumId w:val="1"/>
  </w:num>
  <w:num w:numId="31">
    <w:abstractNumId w:val="23"/>
  </w:num>
  <w:num w:numId="32">
    <w:abstractNumId w:val="14"/>
  </w:num>
  <w:num w:numId="33">
    <w:abstractNumId w:val="12"/>
  </w:num>
  <w:num w:numId="34">
    <w:abstractNumId w:val="19"/>
  </w:num>
  <w:num w:numId="35">
    <w:abstractNumId w:val="5"/>
  </w:num>
  <w:num w:numId="36">
    <w:abstractNumId w:val="38"/>
  </w:num>
  <w:num w:numId="37">
    <w:abstractNumId w:val="30"/>
  </w:num>
  <w:num w:numId="38">
    <w:abstractNumId w:val="16"/>
  </w:num>
  <w:num w:numId="3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FA"/>
    <w:rsid w:val="00002AC8"/>
    <w:rsid w:val="00002CA3"/>
    <w:rsid w:val="0000441D"/>
    <w:rsid w:val="000059EA"/>
    <w:rsid w:val="000062F3"/>
    <w:rsid w:val="00006744"/>
    <w:rsid w:val="00006BAC"/>
    <w:rsid w:val="00007A59"/>
    <w:rsid w:val="0001104E"/>
    <w:rsid w:val="00015A43"/>
    <w:rsid w:val="00017556"/>
    <w:rsid w:val="000177EA"/>
    <w:rsid w:val="00020525"/>
    <w:rsid w:val="00021F7D"/>
    <w:rsid w:val="00022137"/>
    <w:rsid w:val="00023399"/>
    <w:rsid w:val="00023825"/>
    <w:rsid w:val="0002467B"/>
    <w:rsid w:val="000246A7"/>
    <w:rsid w:val="00025AA9"/>
    <w:rsid w:val="00025B17"/>
    <w:rsid w:val="00025EE7"/>
    <w:rsid w:val="000261CF"/>
    <w:rsid w:val="00027E00"/>
    <w:rsid w:val="0003038A"/>
    <w:rsid w:val="00030983"/>
    <w:rsid w:val="00030F01"/>
    <w:rsid w:val="000366DD"/>
    <w:rsid w:val="00036827"/>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A5D"/>
    <w:rsid w:val="00055D92"/>
    <w:rsid w:val="000560B8"/>
    <w:rsid w:val="00056A24"/>
    <w:rsid w:val="000575C1"/>
    <w:rsid w:val="00060278"/>
    <w:rsid w:val="000613D8"/>
    <w:rsid w:val="0006258C"/>
    <w:rsid w:val="00063F42"/>
    <w:rsid w:val="00063FE1"/>
    <w:rsid w:val="00064B25"/>
    <w:rsid w:val="00065CB0"/>
    <w:rsid w:val="00067801"/>
    <w:rsid w:val="00071E3E"/>
    <w:rsid w:val="0007266A"/>
    <w:rsid w:val="000742DE"/>
    <w:rsid w:val="00076AC1"/>
    <w:rsid w:val="00081D60"/>
    <w:rsid w:val="00081DDA"/>
    <w:rsid w:val="00081EFC"/>
    <w:rsid w:val="00082E8B"/>
    <w:rsid w:val="000854B6"/>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A5C"/>
    <w:rsid w:val="000B17F8"/>
    <w:rsid w:val="000B22A7"/>
    <w:rsid w:val="000B2A58"/>
    <w:rsid w:val="000B4F2F"/>
    <w:rsid w:val="000B5D7C"/>
    <w:rsid w:val="000B6920"/>
    <w:rsid w:val="000C18E4"/>
    <w:rsid w:val="000C1AF7"/>
    <w:rsid w:val="000C5141"/>
    <w:rsid w:val="000C60B9"/>
    <w:rsid w:val="000C6C21"/>
    <w:rsid w:val="000C6FDF"/>
    <w:rsid w:val="000C7694"/>
    <w:rsid w:val="000D0A69"/>
    <w:rsid w:val="000D25F2"/>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FAB"/>
    <w:rsid w:val="00104600"/>
    <w:rsid w:val="00104CA1"/>
    <w:rsid w:val="00106BFD"/>
    <w:rsid w:val="0011039E"/>
    <w:rsid w:val="00110DDE"/>
    <w:rsid w:val="00111049"/>
    <w:rsid w:val="00111406"/>
    <w:rsid w:val="0011197E"/>
    <w:rsid w:val="00111D18"/>
    <w:rsid w:val="00113781"/>
    <w:rsid w:val="00122285"/>
    <w:rsid w:val="001239C2"/>
    <w:rsid w:val="001254EC"/>
    <w:rsid w:val="00127199"/>
    <w:rsid w:val="001301B7"/>
    <w:rsid w:val="00131286"/>
    <w:rsid w:val="001325C4"/>
    <w:rsid w:val="00132EA9"/>
    <w:rsid w:val="00134829"/>
    <w:rsid w:val="001355C8"/>
    <w:rsid w:val="00140267"/>
    <w:rsid w:val="00140F23"/>
    <w:rsid w:val="00141191"/>
    <w:rsid w:val="0014223E"/>
    <w:rsid w:val="00142779"/>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77CA6"/>
    <w:rsid w:val="00180AF9"/>
    <w:rsid w:val="0018328E"/>
    <w:rsid w:val="00183F34"/>
    <w:rsid w:val="00184A8C"/>
    <w:rsid w:val="001860E3"/>
    <w:rsid w:val="001874ED"/>
    <w:rsid w:val="00190848"/>
    <w:rsid w:val="001914F6"/>
    <w:rsid w:val="00191562"/>
    <w:rsid w:val="001919A8"/>
    <w:rsid w:val="00192E2F"/>
    <w:rsid w:val="001965CD"/>
    <w:rsid w:val="00197427"/>
    <w:rsid w:val="00197544"/>
    <w:rsid w:val="00197569"/>
    <w:rsid w:val="001A1623"/>
    <w:rsid w:val="001A219C"/>
    <w:rsid w:val="001A28A1"/>
    <w:rsid w:val="001A2A80"/>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2B5D"/>
    <w:rsid w:val="001D4F77"/>
    <w:rsid w:val="001D7C04"/>
    <w:rsid w:val="001E1667"/>
    <w:rsid w:val="001E1C57"/>
    <w:rsid w:val="001E215B"/>
    <w:rsid w:val="001E25EE"/>
    <w:rsid w:val="001E2747"/>
    <w:rsid w:val="001E67D5"/>
    <w:rsid w:val="001F19AE"/>
    <w:rsid w:val="001F4690"/>
    <w:rsid w:val="001F4B2C"/>
    <w:rsid w:val="001F69BE"/>
    <w:rsid w:val="001F74FD"/>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5645"/>
    <w:rsid w:val="00226174"/>
    <w:rsid w:val="002274A5"/>
    <w:rsid w:val="002301DC"/>
    <w:rsid w:val="00231588"/>
    <w:rsid w:val="00232AC8"/>
    <w:rsid w:val="00233B02"/>
    <w:rsid w:val="00234A02"/>
    <w:rsid w:val="0023527D"/>
    <w:rsid w:val="002353F0"/>
    <w:rsid w:val="00236065"/>
    <w:rsid w:val="002369D4"/>
    <w:rsid w:val="002409CA"/>
    <w:rsid w:val="00240B4B"/>
    <w:rsid w:val="00241E89"/>
    <w:rsid w:val="00241F86"/>
    <w:rsid w:val="00243D65"/>
    <w:rsid w:val="00243DE8"/>
    <w:rsid w:val="0024477D"/>
    <w:rsid w:val="0024491E"/>
    <w:rsid w:val="00245614"/>
    <w:rsid w:val="0024645F"/>
    <w:rsid w:val="00246ECD"/>
    <w:rsid w:val="0024753C"/>
    <w:rsid w:val="0024766A"/>
    <w:rsid w:val="00247D94"/>
    <w:rsid w:val="00250D8B"/>
    <w:rsid w:val="00250F57"/>
    <w:rsid w:val="00251485"/>
    <w:rsid w:val="00251ABE"/>
    <w:rsid w:val="00252A31"/>
    <w:rsid w:val="00253BCF"/>
    <w:rsid w:val="00253E3B"/>
    <w:rsid w:val="00254905"/>
    <w:rsid w:val="0025500D"/>
    <w:rsid w:val="00256172"/>
    <w:rsid w:val="00260EA5"/>
    <w:rsid w:val="00261521"/>
    <w:rsid w:val="00262229"/>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5D7B"/>
    <w:rsid w:val="00286AB1"/>
    <w:rsid w:val="002917B9"/>
    <w:rsid w:val="00293473"/>
    <w:rsid w:val="00293984"/>
    <w:rsid w:val="00294300"/>
    <w:rsid w:val="00295CC7"/>
    <w:rsid w:val="00296369"/>
    <w:rsid w:val="00296667"/>
    <w:rsid w:val="002A0830"/>
    <w:rsid w:val="002A272D"/>
    <w:rsid w:val="002A3707"/>
    <w:rsid w:val="002A52A3"/>
    <w:rsid w:val="002A55C2"/>
    <w:rsid w:val="002A6318"/>
    <w:rsid w:val="002A64FF"/>
    <w:rsid w:val="002A6977"/>
    <w:rsid w:val="002A6CA8"/>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79CE"/>
    <w:rsid w:val="002E7B39"/>
    <w:rsid w:val="002F0B57"/>
    <w:rsid w:val="002F1296"/>
    <w:rsid w:val="002F1C2B"/>
    <w:rsid w:val="002F2378"/>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4468"/>
    <w:rsid w:val="003249C5"/>
    <w:rsid w:val="003252F5"/>
    <w:rsid w:val="00325918"/>
    <w:rsid w:val="00327812"/>
    <w:rsid w:val="0033087D"/>
    <w:rsid w:val="00330C85"/>
    <w:rsid w:val="00331516"/>
    <w:rsid w:val="003316EB"/>
    <w:rsid w:val="003347A3"/>
    <w:rsid w:val="00334BAF"/>
    <w:rsid w:val="00334F36"/>
    <w:rsid w:val="00336C2F"/>
    <w:rsid w:val="00337260"/>
    <w:rsid w:val="0034032D"/>
    <w:rsid w:val="0034096E"/>
    <w:rsid w:val="00340F75"/>
    <w:rsid w:val="00342187"/>
    <w:rsid w:val="00342EB3"/>
    <w:rsid w:val="00343776"/>
    <w:rsid w:val="00343880"/>
    <w:rsid w:val="00343FC6"/>
    <w:rsid w:val="0034561C"/>
    <w:rsid w:val="00347561"/>
    <w:rsid w:val="00347CB1"/>
    <w:rsid w:val="00350666"/>
    <w:rsid w:val="00350779"/>
    <w:rsid w:val="00351B1A"/>
    <w:rsid w:val="00353007"/>
    <w:rsid w:val="0035387F"/>
    <w:rsid w:val="00354B61"/>
    <w:rsid w:val="00354BCA"/>
    <w:rsid w:val="00355088"/>
    <w:rsid w:val="0035518A"/>
    <w:rsid w:val="003552B0"/>
    <w:rsid w:val="00355A47"/>
    <w:rsid w:val="00356D25"/>
    <w:rsid w:val="00357FE5"/>
    <w:rsid w:val="00361CBF"/>
    <w:rsid w:val="00362B6C"/>
    <w:rsid w:val="00362F8B"/>
    <w:rsid w:val="003635D9"/>
    <w:rsid w:val="003636D0"/>
    <w:rsid w:val="00364766"/>
    <w:rsid w:val="003652D0"/>
    <w:rsid w:val="00366513"/>
    <w:rsid w:val="00370608"/>
    <w:rsid w:val="003706C7"/>
    <w:rsid w:val="003706D3"/>
    <w:rsid w:val="003714C8"/>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C6C"/>
    <w:rsid w:val="003956E9"/>
    <w:rsid w:val="003958CB"/>
    <w:rsid w:val="00395FE2"/>
    <w:rsid w:val="003974F7"/>
    <w:rsid w:val="003975D0"/>
    <w:rsid w:val="003A058E"/>
    <w:rsid w:val="003A1736"/>
    <w:rsid w:val="003A23DE"/>
    <w:rsid w:val="003A4E36"/>
    <w:rsid w:val="003A6054"/>
    <w:rsid w:val="003A6391"/>
    <w:rsid w:val="003B09CE"/>
    <w:rsid w:val="003B153E"/>
    <w:rsid w:val="003B29D3"/>
    <w:rsid w:val="003B2E49"/>
    <w:rsid w:val="003B373B"/>
    <w:rsid w:val="003B3B82"/>
    <w:rsid w:val="003B47EA"/>
    <w:rsid w:val="003C267B"/>
    <w:rsid w:val="003C32E5"/>
    <w:rsid w:val="003C4EC0"/>
    <w:rsid w:val="003C6094"/>
    <w:rsid w:val="003C6195"/>
    <w:rsid w:val="003C68E3"/>
    <w:rsid w:val="003C6947"/>
    <w:rsid w:val="003D0161"/>
    <w:rsid w:val="003D0FCB"/>
    <w:rsid w:val="003D1DA8"/>
    <w:rsid w:val="003D23F6"/>
    <w:rsid w:val="003D256D"/>
    <w:rsid w:val="003D33C6"/>
    <w:rsid w:val="003D3A8E"/>
    <w:rsid w:val="003D3DD3"/>
    <w:rsid w:val="003D59D8"/>
    <w:rsid w:val="003D630C"/>
    <w:rsid w:val="003E2539"/>
    <w:rsid w:val="003E2D61"/>
    <w:rsid w:val="003E6754"/>
    <w:rsid w:val="003E6FA0"/>
    <w:rsid w:val="003E7060"/>
    <w:rsid w:val="003F06A2"/>
    <w:rsid w:val="003F0C4F"/>
    <w:rsid w:val="003F1DB6"/>
    <w:rsid w:val="003F3531"/>
    <w:rsid w:val="003F6330"/>
    <w:rsid w:val="003F6701"/>
    <w:rsid w:val="003F6E8D"/>
    <w:rsid w:val="003F73B5"/>
    <w:rsid w:val="004020E2"/>
    <w:rsid w:val="00403630"/>
    <w:rsid w:val="0040365A"/>
    <w:rsid w:val="00404C22"/>
    <w:rsid w:val="00404D33"/>
    <w:rsid w:val="0040516E"/>
    <w:rsid w:val="0040661F"/>
    <w:rsid w:val="00410317"/>
    <w:rsid w:val="0041067B"/>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C8F"/>
    <w:rsid w:val="00437376"/>
    <w:rsid w:val="00440446"/>
    <w:rsid w:val="004416B7"/>
    <w:rsid w:val="004425F4"/>
    <w:rsid w:val="00443418"/>
    <w:rsid w:val="0044436D"/>
    <w:rsid w:val="00445F08"/>
    <w:rsid w:val="004478C4"/>
    <w:rsid w:val="00450079"/>
    <w:rsid w:val="00450AB4"/>
    <w:rsid w:val="00451006"/>
    <w:rsid w:val="00451971"/>
    <w:rsid w:val="00452D62"/>
    <w:rsid w:val="00455110"/>
    <w:rsid w:val="004562C0"/>
    <w:rsid w:val="00457189"/>
    <w:rsid w:val="004579A9"/>
    <w:rsid w:val="00460085"/>
    <w:rsid w:val="0046051D"/>
    <w:rsid w:val="00461013"/>
    <w:rsid w:val="00461CE5"/>
    <w:rsid w:val="0046247A"/>
    <w:rsid w:val="00462C75"/>
    <w:rsid w:val="00463210"/>
    <w:rsid w:val="004712D7"/>
    <w:rsid w:val="00472732"/>
    <w:rsid w:val="00473909"/>
    <w:rsid w:val="00474E8E"/>
    <w:rsid w:val="004771D8"/>
    <w:rsid w:val="00477CCB"/>
    <w:rsid w:val="00480DFF"/>
    <w:rsid w:val="004816B3"/>
    <w:rsid w:val="004823F7"/>
    <w:rsid w:val="00482415"/>
    <w:rsid w:val="00483FC1"/>
    <w:rsid w:val="004849A8"/>
    <w:rsid w:val="00484E2F"/>
    <w:rsid w:val="00484EEC"/>
    <w:rsid w:val="00485316"/>
    <w:rsid w:val="00485F0F"/>
    <w:rsid w:val="00486F97"/>
    <w:rsid w:val="00487138"/>
    <w:rsid w:val="0048717B"/>
    <w:rsid w:val="00487850"/>
    <w:rsid w:val="00487EB8"/>
    <w:rsid w:val="00492512"/>
    <w:rsid w:val="00493195"/>
    <w:rsid w:val="0049394C"/>
    <w:rsid w:val="00493E71"/>
    <w:rsid w:val="00493EC6"/>
    <w:rsid w:val="00494E4C"/>
    <w:rsid w:val="00496875"/>
    <w:rsid w:val="004A052D"/>
    <w:rsid w:val="004A0629"/>
    <w:rsid w:val="004A1A0D"/>
    <w:rsid w:val="004A3C29"/>
    <w:rsid w:val="004A46B2"/>
    <w:rsid w:val="004A4A81"/>
    <w:rsid w:val="004A4AC1"/>
    <w:rsid w:val="004B0AA2"/>
    <w:rsid w:val="004B101F"/>
    <w:rsid w:val="004B203D"/>
    <w:rsid w:val="004B264A"/>
    <w:rsid w:val="004B282D"/>
    <w:rsid w:val="004B3C3F"/>
    <w:rsid w:val="004B46A5"/>
    <w:rsid w:val="004B4FC9"/>
    <w:rsid w:val="004B6C57"/>
    <w:rsid w:val="004B7E91"/>
    <w:rsid w:val="004C0ED9"/>
    <w:rsid w:val="004C22A2"/>
    <w:rsid w:val="004C46A8"/>
    <w:rsid w:val="004C569F"/>
    <w:rsid w:val="004D1025"/>
    <w:rsid w:val="004D256C"/>
    <w:rsid w:val="004D2D8B"/>
    <w:rsid w:val="004D3183"/>
    <w:rsid w:val="004D32FA"/>
    <w:rsid w:val="004D58E0"/>
    <w:rsid w:val="004D59C6"/>
    <w:rsid w:val="004D6540"/>
    <w:rsid w:val="004E07F8"/>
    <w:rsid w:val="004E0DE0"/>
    <w:rsid w:val="004E2816"/>
    <w:rsid w:val="004E3F81"/>
    <w:rsid w:val="004E5D14"/>
    <w:rsid w:val="004E75A3"/>
    <w:rsid w:val="004E7B67"/>
    <w:rsid w:val="004E7CA3"/>
    <w:rsid w:val="004F01F1"/>
    <w:rsid w:val="004F0553"/>
    <w:rsid w:val="004F0D75"/>
    <w:rsid w:val="004F1161"/>
    <w:rsid w:val="004F229F"/>
    <w:rsid w:val="004F2F8D"/>
    <w:rsid w:val="004F3960"/>
    <w:rsid w:val="00503733"/>
    <w:rsid w:val="00503B9C"/>
    <w:rsid w:val="00503F35"/>
    <w:rsid w:val="00505380"/>
    <w:rsid w:val="00506273"/>
    <w:rsid w:val="00510703"/>
    <w:rsid w:val="00513A8E"/>
    <w:rsid w:val="00514F10"/>
    <w:rsid w:val="0051506C"/>
    <w:rsid w:val="005157CD"/>
    <w:rsid w:val="00516BB1"/>
    <w:rsid w:val="005178A4"/>
    <w:rsid w:val="00524710"/>
    <w:rsid w:val="00525825"/>
    <w:rsid w:val="00526538"/>
    <w:rsid w:val="00530E22"/>
    <w:rsid w:val="00532124"/>
    <w:rsid w:val="00534667"/>
    <w:rsid w:val="00535059"/>
    <w:rsid w:val="00535DC2"/>
    <w:rsid w:val="005374ED"/>
    <w:rsid w:val="005405D0"/>
    <w:rsid w:val="005417F6"/>
    <w:rsid w:val="00541A88"/>
    <w:rsid w:val="0054605B"/>
    <w:rsid w:val="0055004F"/>
    <w:rsid w:val="00553351"/>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4B9C"/>
    <w:rsid w:val="00574DE8"/>
    <w:rsid w:val="005766B2"/>
    <w:rsid w:val="00576705"/>
    <w:rsid w:val="00576C6A"/>
    <w:rsid w:val="00581068"/>
    <w:rsid w:val="005833DF"/>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0B22"/>
    <w:rsid w:val="005B165A"/>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731"/>
    <w:rsid w:val="005F7A97"/>
    <w:rsid w:val="00601135"/>
    <w:rsid w:val="00601748"/>
    <w:rsid w:val="00604025"/>
    <w:rsid w:val="006048A3"/>
    <w:rsid w:val="00604B57"/>
    <w:rsid w:val="00604DC9"/>
    <w:rsid w:val="00606F8A"/>
    <w:rsid w:val="00606FD5"/>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3E41"/>
    <w:rsid w:val="0065425C"/>
    <w:rsid w:val="00654D94"/>
    <w:rsid w:val="0065528C"/>
    <w:rsid w:val="006576F2"/>
    <w:rsid w:val="00660B5D"/>
    <w:rsid w:val="00660F08"/>
    <w:rsid w:val="006617D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C2E"/>
    <w:rsid w:val="00690C33"/>
    <w:rsid w:val="0069318A"/>
    <w:rsid w:val="00694EF7"/>
    <w:rsid w:val="0069543D"/>
    <w:rsid w:val="0069567D"/>
    <w:rsid w:val="00696020"/>
    <w:rsid w:val="006962AA"/>
    <w:rsid w:val="006A195E"/>
    <w:rsid w:val="006A2032"/>
    <w:rsid w:val="006A3D4B"/>
    <w:rsid w:val="006A57D3"/>
    <w:rsid w:val="006B0F7E"/>
    <w:rsid w:val="006B21F2"/>
    <w:rsid w:val="006B33D0"/>
    <w:rsid w:val="006B6355"/>
    <w:rsid w:val="006B7142"/>
    <w:rsid w:val="006C0758"/>
    <w:rsid w:val="006C3C39"/>
    <w:rsid w:val="006C4586"/>
    <w:rsid w:val="006C45D4"/>
    <w:rsid w:val="006C4A17"/>
    <w:rsid w:val="006C4FB6"/>
    <w:rsid w:val="006C63F8"/>
    <w:rsid w:val="006C655C"/>
    <w:rsid w:val="006C6618"/>
    <w:rsid w:val="006C7283"/>
    <w:rsid w:val="006D0116"/>
    <w:rsid w:val="006D1FED"/>
    <w:rsid w:val="006D2F06"/>
    <w:rsid w:val="006D42EB"/>
    <w:rsid w:val="006D49FD"/>
    <w:rsid w:val="006D581F"/>
    <w:rsid w:val="006D6849"/>
    <w:rsid w:val="006D72B4"/>
    <w:rsid w:val="006D761F"/>
    <w:rsid w:val="006D7752"/>
    <w:rsid w:val="006D7931"/>
    <w:rsid w:val="006E0EFD"/>
    <w:rsid w:val="006E136F"/>
    <w:rsid w:val="006E2E48"/>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700843"/>
    <w:rsid w:val="00700D4A"/>
    <w:rsid w:val="007041FB"/>
    <w:rsid w:val="00705C4A"/>
    <w:rsid w:val="007076DD"/>
    <w:rsid w:val="00710CFA"/>
    <w:rsid w:val="007117A1"/>
    <w:rsid w:val="00712C01"/>
    <w:rsid w:val="00712FD2"/>
    <w:rsid w:val="0071406F"/>
    <w:rsid w:val="007150FA"/>
    <w:rsid w:val="00716526"/>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5F6E"/>
    <w:rsid w:val="0074631E"/>
    <w:rsid w:val="007471DA"/>
    <w:rsid w:val="00747D92"/>
    <w:rsid w:val="00750E2D"/>
    <w:rsid w:val="00753F74"/>
    <w:rsid w:val="00754517"/>
    <w:rsid w:val="00755BEF"/>
    <w:rsid w:val="00756D30"/>
    <w:rsid w:val="00757DFE"/>
    <w:rsid w:val="00761485"/>
    <w:rsid w:val="007643FA"/>
    <w:rsid w:val="00765318"/>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3736"/>
    <w:rsid w:val="007950A6"/>
    <w:rsid w:val="007A0AB9"/>
    <w:rsid w:val="007A130F"/>
    <w:rsid w:val="007A15E5"/>
    <w:rsid w:val="007A1D87"/>
    <w:rsid w:val="007A4A00"/>
    <w:rsid w:val="007A50BC"/>
    <w:rsid w:val="007A71E9"/>
    <w:rsid w:val="007B003D"/>
    <w:rsid w:val="007B0CB0"/>
    <w:rsid w:val="007B1551"/>
    <w:rsid w:val="007B1F34"/>
    <w:rsid w:val="007B2BBC"/>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64DE"/>
    <w:rsid w:val="007F66CE"/>
    <w:rsid w:val="007F6A1E"/>
    <w:rsid w:val="007F6CD8"/>
    <w:rsid w:val="007F6E7B"/>
    <w:rsid w:val="007F78EB"/>
    <w:rsid w:val="00801013"/>
    <w:rsid w:val="008028A0"/>
    <w:rsid w:val="00803A99"/>
    <w:rsid w:val="00803CB3"/>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2D68"/>
    <w:rsid w:val="0083311E"/>
    <w:rsid w:val="00833EDD"/>
    <w:rsid w:val="0083481C"/>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3AD7"/>
    <w:rsid w:val="0087444A"/>
    <w:rsid w:val="00874A12"/>
    <w:rsid w:val="0087580E"/>
    <w:rsid w:val="00880259"/>
    <w:rsid w:val="00882096"/>
    <w:rsid w:val="00884060"/>
    <w:rsid w:val="00886D7B"/>
    <w:rsid w:val="0088712D"/>
    <w:rsid w:val="0089050C"/>
    <w:rsid w:val="0089079B"/>
    <w:rsid w:val="008908F5"/>
    <w:rsid w:val="008923B8"/>
    <w:rsid w:val="00892937"/>
    <w:rsid w:val="008929CB"/>
    <w:rsid w:val="008943F5"/>
    <w:rsid w:val="008966B6"/>
    <w:rsid w:val="008A2A34"/>
    <w:rsid w:val="008A50B5"/>
    <w:rsid w:val="008A5FA7"/>
    <w:rsid w:val="008A639F"/>
    <w:rsid w:val="008B035B"/>
    <w:rsid w:val="008B0863"/>
    <w:rsid w:val="008B1985"/>
    <w:rsid w:val="008B1A03"/>
    <w:rsid w:val="008B1B79"/>
    <w:rsid w:val="008B28E1"/>
    <w:rsid w:val="008B4A39"/>
    <w:rsid w:val="008B4F27"/>
    <w:rsid w:val="008B4FD2"/>
    <w:rsid w:val="008B539F"/>
    <w:rsid w:val="008B7123"/>
    <w:rsid w:val="008B7217"/>
    <w:rsid w:val="008B7654"/>
    <w:rsid w:val="008C0246"/>
    <w:rsid w:val="008C0E3D"/>
    <w:rsid w:val="008C1696"/>
    <w:rsid w:val="008C1BC8"/>
    <w:rsid w:val="008C250B"/>
    <w:rsid w:val="008C304A"/>
    <w:rsid w:val="008C374D"/>
    <w:rsid w:val="008C4513"/>
    <w:rsid w:val="008C6A15"/>
    <w:rsid w:val="008D3334"/>
    <w:rsid w:val="008D398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8DC"/>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5156B"/>
    <w:rsid w:val="009576D7"/>
    <w:rsid w:val="0096174F"/>
    <w:rsid w:val="00961A68"/>
    <w:rsid w:val="00961E28"/>
    <w:rsid w:val="009621E5"/>
    <w:rsid w:val="00963260"/>
    <w:rsid w:val="0096424D"/>
    <w:rsid w:val="009644E4"/>
    <w:rsid w:val="009649C7"/>
    <w:rsid w:val="00965C9B"/>
    <w:rsid w:val="0096633D"/>
    <w:rsid w:val="00966AD6"/>
    <w:rsid w:val="00966EEB"/>
    <w:rsid w:val="00967736"/>
    <w:rsid w:val="009679D0"/>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467"/>
    <w:rsid w:val="00986E73"/>
    <w:rsid w:val="009877BE"/>
    <w:rsid w:val="00987F93"/>
    <w:rsid w:val="009909FE"/>
    <w:rsid w:val="00990DD8"/>
    <w:rsid w:val="0099115E"/>
    <w:rsid w:val="0099186C"/>
    <w:rsid w:val="0099520E"/>
    <w:rsid w:val="009A17BE"/>
    <w:rsid w:val="009A2B84"/>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A3D"/>
    <w:rsid w:val="00A26CF0"/>
    <w:rsid w:val="00A270B1"/>
    <w:rsid w:val="00A31E8B"/>
    <w:rsid w:val="00A32BAD"/>
    <w:rsid w:val="00A32D84"/>
    <w:rsid w:val="00A3307E"/>
    <w:rsid w:val="00A34F62"/>
    <w:rsid w:val="00A356CF"/>
    <w:rsid w:val="00A36215"/>
    <w:rsid w:val="00A3629F"/>
    <w:rsid w:val="00A367CC"/>
    <w:rsid w:val="00A36F72"/>
    <w:rsid w:val="00A379D4"/>
    <w:rsid w:val="00A37EFA"/>
    <w:rsid w:val="00A4025B"/>
    <w:rsid w:val="00A43219"/>
    <w:rsid w:val="00A43FBA"/>
    <w:rsid w:val="00A44B1E"/>
    <w:rsid w:val="00A477CF"/>
    <w:rsid w:val="00A4797B"/>
    <w:rsid w:val="00A47B05"/>
    <w:rsid w:val="00A514BB"/>
    <w:rsid w:val="00A525AC"/>
    <w:rsid w:val="00A53645"/>
    <w:rsid w:val="00A538AE"/>
    <w:rsid w:val="00A54B18"/>
    <w:rsid w:val="00A55CB3"/>
    <w:rsid w:val="00A565B8"/>
    <w:rsid w:val="00A57EAE"/>
    <w:rsid w:val="00A6104B"/>
    <w:rsid w:val="00A63B0A"/>
    <w:rsid w:val="00A64864"/>
    <w:rsid w:val="00A652EA"/>
    <w:rsid w:val="00A65966"/>
    <w:rsid w:val="00A66B7F"/>
    <w:rsid w:val="00A67AFE"/>
    <w:rsid w:val="00A67EE3"/>
    <w:rsid w:val="00A70104"/>
    <w:rsid w:val="00A713FC"/>
    <w:rsid w:val="00A718CF"/>
    <w:rsid w:val="00A74F87"/>
    <w:rsid w:val="00A75402"/>
    <w:rsid w:val="00A758AC"/>
    <w:rsid w:val="00A778DD"/>
    <w:rsid w:val="00A77F77"/>
    <w:rsid w:val="00A8106D"/>
    <w:rsid w:val="00A81635"/>
    <w:rsid w:val="00A81E60"/>
    <w:rsid w:val="00A861E6"/>
    <w:rsid w:val="00A863D1"/>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50EE"/>
    <w:rsid w:val="00AD7086"/>
    <w:rsid w:val="00AD77F4"/>
    <w:rsid w:val="00AE0B10"/>
    <w:rsid w:val="00AE0B3C"/>
    <w:rsid w:val="00AE0F4B"/>
    <w:rsid w:val="00AE2686"/>
    <w:rsid w:val="00AE35E7"/>
    <w:rsid w:val="00AE40B5"/>
    <w:rsid w:val="00AE422F"/>
    <w:rsid w:val="00AE590B"/>
    <w:rsid w:val="00AE5DB9"/>
    <w:rsid w:val="00AF09FD"/>
    <w:rsid w:val="00AF1017"/>
    <w:rsid w:val="00AF1DF3"/>
    <w:rsid w:val="00AF2C76"/>
    <w:rsid w:val="00AF2E48"/>
    <w:rsid w:val="00AF500A"/>
    <w:rsid w:val="00AF5E50"/>
    <w:rsid w:val="00AF5EFA"/>
    <w:rsid w:val="00AF7BEE"/>
    <w:rsid w:val="00B00ECE"/>
    <w:rsid w:val="00B00FAC"/>
    <w:rsid w:val="00B011EF"/>
    <w:rsid w:val="00B04D20"/>
    <w:rsid w:val="00B0530E"/>
    <w:rsid w:val="00B065D9"/>
    <w:rsid w:val="00B067FF"/>
    <w:rsid w:val="00B0732D"/>
    <w:rsid w:val="00B076B3"/>
    <w:rsid w:val="00B10249"/>
    <w:rsid w:val="00B10470"/>
    <w:rsid w:val="00B1206A"/>
    <w:rsid w:val="00B130F0"/>
    <w:rsid w:val="00B132E1"/>
    <w:rsid w:val="00B139B0"/>
    <w:rsid w:val="00B14C8E"/>
    <w:rsid w:val="00B152BD"/>
    <w:rsid w:val="00B161F2"/>
    <w:rsid w:val="00B17A81"/>
    <w:rsid w:val="00B17C27"/>
    <w:rsid w:val="00B17FBF"/>
    <w:rsid w:val="00B21C52"/>
    <w:rsid w:val="00B21CB0"/>
    <w:rsid w:val="00B226B8"/>
    <w:rsid w:val="00B2346F"/>
    <w:rsid w:val="00B23470"/>
    <w:rsid w:val="00B24590"/>
    <w:rsid w:val="00B24929"/>
    <w:rsid w:val="00B25B80"/>
    <w:rsid w:val="00B32186"/>
    <w:rsid w:val="00B3285C"/>
    <w:rsid w:val="00B33490"/>
    <w:rsid w:val="00B3355A"/>
    <w:rsid w:val="00B35710"/>
    <w:rsid w:val="00B377EC"/>
    <w:rsid w:val="00B411DF"/>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66561"/>
    <w:rsid w:val="00B71288"/>
    <w:rsid w:val="00B77854"/>
    <w:rsid w:val="00B77FD1"/>
    <w:rsid w:val="00B8005B"/>
    <w:rsid w:val="00B851E8"/>
    <w:rsid w:val="00B9206E"/>
    <w:rsid w:val="00B9380F"/>
    <w:rsid w:val="00B946FE"/>
    <w:rsid w:val="00B9514C"/>
    <w:rsid w:val="00B978F3"/>
    <w:rsid w:val="00BA6101"/>
    <w:rsid w:val="00BA6867"/>
    <w:rsid w:val="00BB0311"/>
    <w:rsid w:val="00BB169A"/>
    <w:rsid w:val="00BB3FCE"/>
    <w:rsid w:val="00BB4B4E"/>
    <w:rsid w:val="00BB4F50"/>
    <w:rsid w:val="00BB547B"/>
    <w:rsid w:val="00BB547E"/>
    <w:rsid w:val="00BC258D"/>
    <w:rsid w:val="00BC3FCE"/>
    <w:rsid w:val="00BC5B99"/>
    <w:rsid w:val="00BC643E"/>
    <w:rsid w:val="00BC6E6A"/>
    <w:rsid w:val="00BD0F3E"/>
    <w:rsid w:val="00BD1473"/>
    <w:rsid w:val="00BD2C2F"/>
    <w:rsid w:val="00BD3B97"/>
    <w:rsid w:val="00BD4A00"/>
    <w:rsid w:val="00BD5338"/>
    <w:rsid w:val="00BD7012"/>
    <w:rsid w:val="00BD74BD"/>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2F6"/>
    <w:rsid w:val="00C105BA"/>
    <w:rsid w:val="00C10C76"/>
    <w:rsid w:val="00C11BE1"/>
    <w:rsid w:val="00C13B7A"/>
    <w:rsid w:val="00C14E97"/>
    <w:rsid w:val="00C1577C"/>
    <w:rsid w:val="00C16A1D"/>
    <w:rsid w:val="00C1754B"/>
    <w:rsid w:val="00C17F6F"/>
    <w:rsid w:val="00C21976"/>
    <w:rsid w:val="00C21A41"/>
    <w:rsid w:val="00C22833"/>
    <w:rsid w:val="00C22C43"/>
    <w:rsid w:val="00C25BB5"/>
    <w:rsid w:val="00C27F6D"/>
    <w:rsid w:val="00C306E5"/>
    <w:rsid w:val="00C34A67"/>
    <w:rsid w:val="00C36ED5"/>
    <w:rsid w:val="00C402CE"/>
    <w:rsid w:val="00C42B33"/>
    <w:rsid w:val="00C44117"/>
    <w:rsid w:val="00C44375"/>
    <w:rsid w:val="00C44FF2"/>
    <w:rsid w:val="00C45810"/>
    <w:rsid w:val="00C45B5B"/>
    <w:rsid w:val="00C463BB"/>
    <w:rsid w:val="00C46DF0"/>
    <w:rsid w:val="00C47FA4"/>
    <w:rsid w:val="00C50099"/>
    <w:rsid w:val="00C53069"/>
    <w:rsid w:val="00C54FB7"/>
    <w:rsid w:val="00C5577C"/>
    <w:rsid w:val="00C56DC7"/>
    <w:rsid w:val="00C6002C"/>
    <w:rsid w:val="00C657DF"/>
    <w:rsid w:val="00C65929"/>
    <w:rsid w:val="00C6662C"/>
    <w:rsid w:val="00C66D56"/>
    <w:rsid w:val="00C72525"/>
    <w:rsid w:val="00C73ECA"/>
    <w:rsid w:val="00C74E13"/>
    <w:rsid w:val="00C7501B"/>
    <w:rsid w:val="00C763FA"/>
    <w:rsid w:val="00C766DB"/>
    <w:rsid w:val="00C80FB0"/>
    <w:rsid w:val="00C8101F"/>
    <w:rsid w:val="00C81320"/>
    <w:rsid w:val="00C815FF"/>
    <w:rsid w:val="00C8182B"/>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31A1"/>
    <w:rsid w:val="00C951DA"/>
    <w:rsid w:val="00C96220"/>
    <w:rsid w:val="00C9710B"/>
    <w:rsid w:val="00C975DA"/>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49F7"/>
    <w:rsid w:val="00CD4E8E"/>
    <w:rsid w:val="00CD566B"/>
    <w:rsid w:val="00CD5FF7"/>
    <w:rsid w:val="00CD6C13"/>
    <w:rsid w:val="00CE054D"/>
    <w:rsid w:val="00CE17D0"/>
    <w:rsid w:val="00CE18CF"/>
    <w:rsid w:val="00CE1EFA"/>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7FC"/>
    <w:rsid w:val="00D2162E"/>
    <w:rsid w:val="00D22708"/>
    <w:rsid w:val="00D232FE"/>
    <w:rsid w:val="00D26DE9"/>
    <w:rsid w:val="00D27EB0"/>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BE3"/>
    <w:rsid w:val="00D91BF0"/>
    <w:rsid w:val="00D95121"/>
    <w:rsid w:val="00D97721"/>
    <w:rsid w:val="00DA47EA"/>
    <w:rsid w:val="00DA70EB"/>
    <w:rsid w:val="00DB03E6"/>
    <w:rsid w:val="00DB0667"/>
    <w:rsid w:val="00DB0E03"/>
    <w:rsid w:val="00DB38F2"/>
    <w:rsid w:val="00DB4A5D"/>
    <w:rsid w:val="00DB4E37"/>
    <w:rsid w:val="00DB54B6"/>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116"/>
    <w:rsid w:val="00E23C9B"/>
    <w:rsid w:val="00E247D9"/>
    <w:rsid w:val="00E262B3"/>
    <w:rsid w:val="00E267D1"/>
    <w:rsid w:val="00E268A6"/>
    <w:rsid w:val="00E27AB8"/>
    <w:rsid w:val="00E304C8"/>
    <w:rsid w:val="00E30634"/>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2707"/>
    <w:rsid w:val="00E52986"/>
    <w:rsid w:val="00E52F32"/>
    <w:rsid w:val="00E56452"/>
    <w:rsid w:val="00E57395"/>
    <w:rsid w:val="00E62C96"/>
    <w:rsid w:val="00E63968"/>
    <w:rsid w:val="00E65158"/>
    <w:rsid w:val="00E652B5"/>
    <w:rsid w:val="00E65847"/>
    <w:rsid w:val="00E667B8"/>
    <w:rsid w:val="00E66E9B"/>
    <w:rsid w:val="00E66FF1"/>
    <w:rsid w:val="00E67735"/>
    <w:rsid w:val="00E678DE"/>
    <w:rsid w:val="00E70A77"/>
    <w:rsid w:val="00E70D39"/>
    <w:rsid w:val="00E73105"/>
    <w:rsid w:val="00E7485E"/>
    <w:rsid w:val="00E750E6"/>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8FF"/>
    <w:rsid w:val="00EA4D00"/>
    <w:rsid w:val="00EA57AF"/>
    <w:rsid w:val="00EA5F72"/>
    <w:rsid w:val="00EA6927"/>
    <w:rsid w:val="00EB4730"/>
    <w:rsid w:val="00EB4788"/>
    <w:rsid w:val="00EB47BA"/>
    <w:rsid w:val="00EB69DE"/>
    <w:rsid w:val="00EB74CD"/>
    <w:rsid w:val="00EB7AE8"/>
    <w:rsid w:val="00EC0607"/>
    <w:rsid w:val="00EC0942"/>
    <w:rsid w:val="00EC0C7A"/>
    <w:rsid w:val="00EC192E"/>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678C"/>
    <w:rsid w:val="00EE67F6"/>
    <w:rsid w:val="00EE7721"/>
    <w:rsid w:val="00EF15FF"/>
    <w:rsid w:val="00EF20A2"/>
    <w:rsid w:val="00EF24D3"/>
    <w:rsid w:val="00EF2738"/>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62CC"/>
    <w:rsid w:val="00F170C4"/>
    <w:rsid w:val="00F207AE"/>
    <w:rsid w:val="00F21B00"/>
    <w:rsid w:val="00F234C3"/>
    <w:rsid w:val="00F23ED2"/>
    <w:rsid w:val="00F24117"/>
    <w:rsid w:val="00F258D9"/>
    <w:rsid w:val="00F30CA6"/>
    <w:rsid w:val="00F3228E"/>
    <w:rsid w:val="00F32519"/>
    <w:rsid w:val="00F33DF4"/>
    <w:rsid w:val="00F34A32"/>
    <w:rsid w:val="00F34B7D"/>
    <w:rsid w:val="00F35069"/>
    <w:rsid w:val="00F350A5"/>
    <w:rsid w:val="00F356B7"/>
    <w:rsid w:val="00F37490"/>
    <w:rsid w:val="00F37BB7"/>
    <w:rsid w:val="00F37DC5"/>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100"/>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1B94"/>
    <w:rsid w:val="00FA76B5"/>
    <w:rsid w:val="00FB0759"/>
    <w:rsid w:val="00FB16E5"/>
    <w:rsid w:val="00FB22DE"/>
    <w:rsid w:val="00FB2CAE"/>
    <w:rsid w:val="00FB3096"/>
    <w:rsid w:val="00FB3C49"/>
    <w:rsid w:val="00FB4708"/>
    <w:rsid w:val="00FB4DBD"/>
    <w:rsid w:val="00FB4DC9"/>
    <w:rsid w:val="00FB569A"/>
    <w:rsid w:val="00FB5ABC"/>
    <w:rsid w:val="00FB5DCD"/>
    <w:rsid w:val="00FB7E28"/>
    <w:rsid w:val="00FC3181"/>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F22"/>
    <w:rsid w:val="00FE25F8"/>
    <w:rsid w:val="00FE555C"/>
    <w:rsid w:val="00FE76CE"/>
    <w:rsid w:val="00FF19E4"/>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232A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odyText">
    <w:name w:val="Body Text"/>
    <w:basedOn w:val="Normal"/>
    <w:link w:val="BodyTextChar"/>
    <w:unhideWhenUsed/>
    <w:qFormat/>
    <w:rsid w:val="00CE1EFA"/>
    <w:pPr>
      <w:spacing w:after="240" w:line="240" w:lineRule="atLeast"/>
    </w:pPr>
    <w:rPr>
      <w:rFonts w:ascii="Georgia" w:eastAsia="Arial" w:hAnsi="Georgia"/>
      <w:sz w:val="20"/>
      <w:szCs w:val="20"/>
      <w:lang w:val="en-GB" w:eastAsia="en-US"/>
    </w:rPr>
  </w:style>
  <w:style w:type="character" w:customStyle="1" w:styleId="BodyTextChar">
    <w:name w:val="Body Text Char"/>
    <w:link w:val="BodyText"/>
    <w:rsid w:val="00CE1EFA"/>
    <w:rPr>
      <w:rFonts w:ascii="Georgia" w:eastAsia="Arial" w:hAnsi="Georgia"/>
      <w:lang w:val="en-GB" w:eastAsia="en-US"/>
    </w:rPr>
  </w:style>
  <w:style w:type="table" w:customStyle="1" w:styleId="PwCTableText">
    <w:name w:val="PwC Table Text"/>
    <w:basedOn w:val="TableNormal"/>
    <w:uiPriority w:val="99"/>
    <w:qFormat/>
    <w:rsid w:val="00CE1EFA"/>
    <w:pPr>
      <w:spacing w:before="60" w:after="60"/>
    </w:pPr>
    <w:rPr>
      <w:rFonts w:ascii="Georgia" w:eastAsia="Arial" w:hAnsi="Georgia"/>
      <w:lang w:val="en-GB"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StyleCenturyGothicAfter6pt">
    <w:name w:val="Style Century Gothic After:  6 pt"/>
    <w:basedOn w:val="Normal"/>
    <w:link w:val="StyleCenturyGothicAfter6ptChar"/>
    <w:rsid w:val="00A8106D"/>
    <w:pPr>
      <w:numPr>
        <w:numId w:val="13"/>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A8106D"/>
    <w:rPr>
      <w:rFonts w:ascii="Gill Sans MT" w:hAnsi="Gill Sans MT"/>
      <w:sz w:val="24"/>
      <w:lang w:val="en-US" w:eastAsia="en-US"/>
    </w:rPr>
  </w:style>
  <w:style w:type="paragraph" w:styleId="BalloonText">
    <w:name w:val="Balloon Text"/>
    <w:basedOn w:val="Normal"/>
    <w:link w:val="BalloonTextChar"/>
    <w:rsid w:val="003C68E3"/>
    <w:pPr>
      <w:spacing w:after="0"/>
    </w:pPr>
    <w:rPr>
      <w:rFonts w:ascii="Tahoma" w:hAnsi="Tahoma" w:cs="Tahoma"/>
      <w:sz w:val="16"/>
      <w:szCs w:val="16"/>
    </w:rPr>
  </w:style>
  <w:style w:type="character" w:customStyle="1" w:styleId="BalloonTextChar">
    <w:name w:val="Balloon Text Char"/>
    <w:basedOn w:val="DefaultParagraphFont"/>
    <w:link w:val="BalloonText"/>
    <w:rsid w:val="003C6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232A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odyText">
    <w:name w:val="Body Text"/>
    <w:basedOn w:val="Normal"/>
    <w:link w:val="BodyTextChar"/>
    <w:unhideWhenUsed/>
    <w:qFormat/>
    <w:rsid w:val="00CE1EFA"/>
    <w:pPr>
      <w:spacing w:after="240" w:line="240" w:lineRule="atLeast"/>
    </w:pPr>
    <w:rPr>
      <w:rFonts w:ascii="Georgia" w:eastAsia="Arial" w:hAnsi="Georgia"/>
      <w:sz w:val="20"/>
      <w:szCs w:val="20"/>
      <w:lang w:val="en-GB" w:eastAsia="en-US"/>
    </w:rPr>
  </w:style>
  <w:style w:type="character" w:customStyle="1" w:styleId="BodyTextChar">
    <w:name w:val="Body Text Char"/>
    <w:link w:val="BodyText"/>
    <w:rsid w:val="00CE1EFA"/>
    <w:rPr>
      <w:rFonts w:ascii="Georgia" w:eastAsia="Arial" w:hAnsi="Georgia"/>
      <w:lang w:val="en-GB" w:eastAsia="en-US"/>
    </w:rPr>
  </w:style>
  <w:style w:type="table" w:customStyle="1" w:styleId="PwCTableText">
    <w:name w:val="PwC Table Text"/>
    <w:basedOn w:val="TableNormal"/>
    <w:uiPriority w:val="99"/>
    <w:qFormat/>
    <w:rsid w:val="00CE1EFA"/>
    <w:pPr>
      <w:spacing w:before="60" w:after="60"/>
    </w:pPr>
    <w:rPr>
      <w:rFonts w:ascii="Georgia" w:eastAsia="Arial" w:hAnsi="Georgia"/>
      <w:lang w:val="en-GB"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paragraph" w:customStyle="1" w:styleId="StyleCenturyGothicAfter6pt">
    <w:name w:val="Style Century Gothic After:  6 pt"/>
    <w:basedOn w:val="Normal"/>
    <w:link w:val="StyleCenturyGothicAfter6ptChar"/>
    <w:rsid w:val="00A8106D"/>
    <w:pPr>
      <w:numPr>
        <w:numId w:val="13"/>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A8106D"/>
    <w:rPr>
      <w:rFonts w:ascii="Gill Sans MT" w:hAnsi="Gill Sans MT"/>
      <w:sz w:val="24"/>
      <w:lang w:val="en-US" w:eastAsia="en-US"/>
    </w:rPr>
  </w:style>
  <w:style w:type="paragraph" w:styleId="BalloonText">
    <w:name w:val="Balloon Text"/>
    <w:basedOn w:val="Normal"/>
    <w:link w:val="BalloonTextChar"/>
    <w:rsid w:val="003C68E3"/>
    <w:pPr>
      <w:spacing w:after="0"/>
    </w:pPr>
    <w:rPr>
      <w:rFonts w:ascii="Tahoma" w:hAnsi="Tahoma" w:cs="Tahoma"/>
      <w:sz w:val="16"/>
      <w:szCs w:val="16"/>
    </w:rPr>
  </w:style>
  <w:style w:type="character" w:customStyle="1" w:styleId="BalloonTextChar">
    <w:name w:val="Balloon Text Char"/>
    <w:basedOn w:val="DefaultParagraphFont"/>
    <w:link w:val="BalloonText"/>
    <w:rsid w:val="003C6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yd\AppData\Local\Microsoft\Windows\Temporary%20Internet%20Files\Content.IE5\1OE7VJDO\Mission_Australia_word_report_templateB-Fin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Mission_Australia_word_report_templateB-Final[1]</Template>
  <TotalTime>0</TotalTime>
  <Pages>6</Pages>
  <Words>1717</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Ivany</dc:creator>
  <cp:lastModifiedBy>Nadia Messaoudine</cp:lastModifiedBy>
  <cp:revision>2</cp:revision>
  <cp:lastPrinted>2015-05-21T22:43:00Z</cp:lastPrinted>
  <dcterms:created xsi:type="dcterms:W3CDTF">2018-02-27T02:52:00Z</dcterms:created>
  <dcterms:modified xsi:type="dcterms:W3CDTF">2018-02-27T02:52:00Z</dcterms:modified>
</cp:coreProperties>
</file>