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6673"/>
        <w:gridCol w:w="1882"/>
      </w:tblGrid>
      <w:tr w:rsidR="00E02675" w:rsidRPr="00E02675" w:rsidTr="00BE0BF1">
        <w:trPr>
          <w:cantSplit/>
          <w:trHeight w:val="1540"/>
        </w:trPr>
        <w:tc>
          <w:tcPr>
            <w:tcW w:w="3900" w:type="pct"/>
          </w:tcPr>
          <w:p w:rsidR="00E02675" w:rsidRPr="00E02675" w:rsidRDefault="00E02675" w:rsidP="00BE0BF1">
            <w:pPr>
              <w:pStyle w:val="DepartmentTitle"/>
              <w:jc w:val="center"/>
            </w:pPr>
            <w:bookmarkStart w:id="0" w:name="bmTop"/>
            <w:bookmarkStart w:id="1" w:name="_GoBack"/>
            <w:bookmarkEnd w:id="0"/>
            <w:bookmarkEnd w:id="1"/>
            <w:r w:rsidRPr="00E02675">
              <w:t>Department of Health and Human Services</w:t>
            </w:r>
          </w:p>
          <w:p w:rsidR="00E02675" w:rsidRPr="00E02675" w:rsidRDefault="00E02675" w:rsidP="00BE0BF1">
            <w:pPr>
              <w:pStyle w:val="Sub-branch"/>
              <w:spacing w:before="40" w:after="120"/>
              <w:jc w:val="center"/>
              <w:rPr>
                <w:caps w:val="0"/>
                <w:w w:val="100"/>
                <w:sz w:val="28"/>
                <w:szCs w:val="24"/>
              </w:rPr>
            </w:pPr>
            <w:r w:rsidRPr="00E02675">
              <w:rPr>
                <w:caps w:val="0"/>
                <w:w w:val="100"/>
                <w:sz w:val="28"/>
                <w:szCs w:val="24"/>
              </w:rPr>
              <w:t xml:space="preserve">and Tasmanian Health </w:t>
            </w:r>
            <w:r w:rsidR="00505EA9">
              <w:rPr>
                <w:caps w:val="0"/>
                <w:w w:val="100"/>
                <w:sz w:val="28"/>
                <w:szCs w:val="24"/>
              </w:rPr>
              <w:t>Service</w:t>
            </w:r>
          </w:p>
          <w:p w:rsidR="00E02675" w:rsidRPr="00E02675" w:rsidRDefault="00E02675" w:rsidP="00E02675">
            <w:pPr>
              <w:pStyle w:val="Sub-branch"/>
              <w:spacing w:before="40" w:after="0"/>
              <w:jc w:val="center"/>
              <w:rPr>
                <w:caps w:val="0"/>
                <w:w w:val="100"/>
                <w:sz w:val="8"/>
                <w:szCs w:val="24"/>
              </w:rPr>
            </w:pPr>
          </w:p>
          <w:p w:rsidR="00E02675" w:rsidRPr="00E02675" w:rsidRDefault="00E02675" w:rsidP="00BE0BF1">
            <w:pPr>
              <w:pStyle w:val="Heading1"/>
              <w:tabs>
                <w:tab w:val="left" w:pos="425"/>
                <w:tab w:val="left" w:pos="8280"/>
                <w:tab w:val="left" w:pos="9180"/>
              </w:tabs>
              <w:spacing w:before="120"/>
              <w:rPr>
                <w:rFonts w:ascii="Gill Sans MT" w:hAnsi="Gill Sans MT"/>
                <w:b/>
              </w:rPr>
            </w:pPr>
            <w:r w:rsidRPr="00E02675">
              <w:rPr>
                <w:rFonts w:ascii="Gill Sans MT" w:hAnsi="Gill Sans MT"/>
                <w:b/>
              </w:rPr>
              <w:t>Statement of Duties</w:t>
            </w:r>
          </w:p>
        </w:tc>
        <w:tc>
          <w:tcPr>
            <w:tcW w:w="1100" w:type="pct"/>
          </w:tcPr>
          <w:p w:rsidR="00E02675" w:rsidRPr="00E02675" w:rsidRDefault="00B5604F" w:rsidP="00BE0BF1">
            <w:pPr>
              <w:pStyle w:val="Logo"/>
            </w:pPr>
            <w:r>
              <w:rPr>
                <w:noProof/>
                <w:lang w:eastAsia="en-AU"/>
              </w:rPr>
              <w:drawing>
                <wp:inline distT="0" distB="0" distL="0" distR="0" wp14:anchorId="4E1D9836" wp14:editId="60653AF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E02675" w:rsidRPr="00E02675" w:rsidTr="00BE0BF1">
        <w:tblPrEx>
          <w:tblLook w:val="01E0" w:firstRow="1" w:lastRow="1" w:firstColumn="1" w:lastColumn="1" w:noHBand="0" w:noVBand="0"/>
        </w:tblPrEx>
        <w:tc>
          <w:tcPr>
            <w:tcW w:w="5000" w:type="pct"/>
            <w:gridSpan w:val="2"/>
          </w:tcPr>
          <w:p w:rsidR="00E02675" w:rsidRPr="00E02675" w:rsidRDefault="00E02675" w:rsidP="00BE0BF1">
            <w:pPr>
              <w:pStyle w:val="Heading1"/>
              <w:tabs>
                <w:tab w:val="left" w:pos="425"/>
                <w:tab w:val="left" w:pos="8280"/>
                <w:tab w:val="left" w:pos="9180"/>
              </w:tabs>
              <w:rPr>
                <w:rFonts w:ascii="Gill Sans MT" w:hAnsi="Gill Sans MT"/>
                <w:sz w:val="14"/>
              </w:rPr>
            </w:pPr>
          </w:p>
        </w:tc>
      </w:tr>
    </w:tbl>
    <w:p w:rsidR="00E02675" w:rsidRPr="00E02675" w:rsidRDefault="00E02675" w:rsidP="00E02675">
      <w:pPr>
        <w:rPr>
          <w:rFonts w:ascii="Gill Sans MT" w:hAnsi="Gill Sans MT"/>
          <w:i/>
          <w:sz w:val="2"/>
        </w:rPr>
      </w:pPr>
    </w:p>
    <w:tbl>
      <w:tblPr>
        <w:tblW w:w="55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9"/>
        <w:gridCol w:w="2127"/>
        <w:gridCol w:w="2129"/>
      </w:tblGrid>
      <w:tr w:rsidR="007F3431" w:rsidRPr="00E02675" w:rsidTr="0087686A">
        <w:tc>
          <w:tcPr>
            <w:tcW w:w="2761" w:type="pct"/>
            <w:tcBorders>
              <w:top w:val="single" w:sz="4" w:space="0" w:color="auto"/>
              <w:left w:val="single" w:sz="4" w:space="0" w:color="auto"/>
              <w:bottom w:val="single" w:sz="4" w:space="0" w:color="auto"/>
              <w:right w:val="single" w:sz="4" w:space="0" w:color="auto"/>
            </w:tcBorders>
          </w:tcPr>
          <w:p w:rsidR="00E02675" w:rsidRPr="00E02675" w:rsidRDefault="00E02675" w:rsidP="00EF691D">
            <w:pPr>
              <w:pStyle w:val="InformationBlockfillin"/>
              <w:tabs>
                <w:tab w:val="left" w:pos="425"/>
                <w:tab w:val="left" w:pos="8280"/>
                <w:tab w:val="left" w:pos="9180"/>
              </w:tabs>
              <w:spacing w:line="300" w:lineRule="exact"/>
              <w:rPr>
                <w:rFonts w:cs="Arial"/>
                <w:b/>
                <w:iCs/>
                <w:kern w:val="36"/>
                <w:lang w:eastAsia="en-AU"/>
              </w:rPr>
            </w:pPr>
            <w:r w:rsidRPr="00E02675">
              <w:rPr>
                <w:rStyle w:val="InformationBlockChar"/>
              </w:rPr>
              <w:t xml:space="preserve">Position Title: </w:t>
            </w:r>
            <w:r w:rsidRPr="00E02675">
              <w:t>Project Coordinator</w:t>
            </w:r>
            <w:r w:rsidR="007F3431">
              <w:t xml:space="preserve"> - </w:t>
            </w:r>
            <w:r w:rsidR="00EF691D">
              <w:rPr>
                <w:szCs w:val="24"/>
              </w:rPr>
              <w:t>Pandemic Influenza Health System Preparedness</w:t>
            </w:r>
          </w:p>
        </w:tc>
        <w:tc>
          <w:tcPr>
            <w:tcW w:w="1119" w:type="pct"/>
            <w:tcBorders>
              <w:top w:val="single" w:sz="4" w:space="0" w:color="auto"/>
              <w:left w:val="single" w:sz="4" w:space="0" w:color="auto"/>
              <w:bottom w:val="single" w:sz="4" w:space="0" w:color="auto"/>
              <w:right w:val="single" w:sz="4" w:space="0" w:color="auto"/>
            </w:tcBorders>
          </w:tcPr>
          <w:p w:rsidR="00E02675" w:rsidRDefault="00E02675" w:rsidP="00FE3FC8">
            <w:pPr>
              <w:pStyle w:val="InformationBlockfillin"/>
              <w:tabs>
                <w:tab w:val="left" w:pos="425"/>
                <w:tab w:val="left" w:pos="8280"/>
                <w:tab w:val="left" w:pos="9180"/>
              </w:tabs>
              <w:spacing w:line="300" w:lineRule="exact"/>
              <w:rPr>
                <w:rFonts w:cs="Arial"/>
                <w:b/>
                <w:iCs/>
                <w:kern w:val="36"/>
                <w:lang w:eastAsia="en-AU"/>
              </w:rPr>
            </w:pPr>
            <w:r w:rsidRPr="00E02675">
              <w:rPr>
                <w:rFonts w:cs="Arial"/>
                <w:b/>
                <w:iCs/>
                <w:kern w:val="36"/>
                <w:lang w:eastAsia="en-AU"/>
              </w:rPr>
              <w:t xml:space="preserve">Position Number: </w:t>
            </w:r>
          </w:p>
          <w:p w:rsidR="007F3431" w:rsidRPr="007F3431" w:rsidRDefault="007F3431" w:rsidP="00FE3FC8">
            <w:pPr>
              <w:pStyle w:val="InformationBlockfillin"/>
              <w:tabs>
                <w:tab w:val="left" w:pos="425"/>
                <w:tab w:val="left" w:pos="8280"/>
                <w:tab w:val="left" w:pos="9180"/>
              </w:tabs>
              <w:spacing w:line="300" w:lineRule="exact"/>
              <w:rPr>
                <w:rFonts w:cs="Arial"/>
                <w:iCs/>
                <w:kern w:val="36"/>
                <w:lang w:eastAsia="en-AU"/>
              </w:rPr>
            </w:pPr>
            <w:r w:rsidRPr="00041D38">
              <w:rPr>
                <w:rFonts w:cs="Arial"/>
                <w:iCs/>
                <w:kern w:val="36"/>
                <w:lang w:eastAsia="en-AU"/>
              </w:rPr>
              <w:t>501462</w:t>
            </w:r>
          </w:p>
        </w:tc>
        <w:tc>
          <w:tcPr>
            <w:tcW w:w="1120" w:type="pct"/>
            <w:tcBorders>
              <w:top w:val="single" w:sz="4" w:space="0" w:color="auto"/>
              <w:left w:val="single" w:sz="4" w:space="0" w:color="auto"/>
              <w:bottom w:val="single" w:sz="4" w:space="0" w:color="auto"/>
              <w:right w:val="single" w:sz="4" w:space="0" w:color="auto"/>
            </w:tcBorders>
          </w:tcPr>
          <w:p w:rsidR="00FA51B2" w:rsidRPr="00505EA9" w:rsidRDefault="00E02675" w:rsidP="00505EA9">
            <w:pPr>
              <w:pStyle w:val="InformationBlockfillin"/>
              <w:tabs>
                <w:tab w:val="left" w:pos="425"/>
                <w:tab w:val="left" w:pos="8280"/>
                <w:tab w:val="left" w:pos="9180"/>
              </w:tabs>
              <w:spacing w:line="300" w:lineRule="exact"/>
              <w:rPr>
                <w:rFonts w:cs="Arial"/>
                <w:b/>
                <w:iCs/>
                <w:kern w:val="36"/>
                <w:lang w:eastAsia="en-AU"/>
              </w:rPr>
            </w:pPr>
            <w:r w:rsidRPr="00E02675">
              <w:rPr>
                <w:rStyle w:val="InformationBlockChar"/>
              </w:rPr>
              <w:t xml:space="preserve">Effective Date: </w:t>
            </w:r>
            <w:r w:rsidR="00505EA9" w:rsidRPr="00505EA9">
              <w:rPr>
                <w:rFonts w:cs="Arial"/>
                <w:iCs/>
                <w:kern w:val="36"/>
                <w:lang w:eastAsia="en-AU"/>
              </w:rPr>
              <w:t>June 2017</w:t>
            </w:r>
          </w:p>
        </w:tc>
      </w:tr>
      <w:tr w:rsidR="00E02675" w:rsidRPr="00E02675" w:rsidTr="0087686A">
        <w:tc>
          <w:tcPr>
            <w:tcW w:w="5000" w:type="pct"/>
            <w:gridSpan w:val="3"/>
            <w:tcBorders>
              <w:top w:val="single" w:sz="4" w:space="0" w:color="auto"/>
              <w:left w:val="single" w:sz="4" w:space="0" w:color="auto"/>
              <w:bottom w:val="single" w:sz="4" w:space="0" w:color="auto"/>
              <w:right w:val="single" w:sz="4" w:space="0" w:color="auto"/>
            </w:tcBorders>
          </w:tcPr>
          <w:p w:rsidR="00E02675" w:rsidRPr="00E02675" w:rsidRDefault="00E02675" w:rsidP="00505EA9">
            <w:pPr>
              <w:pStyle w:val="InformationBlockfillin"/>
              <w:tabs>
                <w:tab w:val="left" w:pos="425"/>
                <w:tab w:val="left" w:pos="1800"/>
                <w:tab w:val="left" w:pos="5040"/>
                <w:tab w:val="left" w:pos="8280"/>
                <w:tab w:val="left" w:pos="9180"/>
              </w:tabs>
              <w:spacing w:line="300" w:lineRule="exact"/>
            </w:pPr>
            <w:r w:rsidRPr="00E02675">
              <w:rPr>
                <w:rStyle w:val="InformationBlockChar"/>
              </w:rPr>
              <w:t xml:space="preserve">Group and Unit: </w:t>
            </w:r>
            <w:r w:rsidR="00EF691D">
              <w:t>Public Health Services – Health Protection</w:t>
            </w:r>
          </w:p>
        </w:tc>
      </w:tr>
      <w:tr w:rsidR="00E02675" w:rsidRPr="00E02675" w:rsidTr="0087686A">
        <w:tc>
          <w:tcPr>
            <w:tcW w:w="2761" w:type="pct"/>
            <w:tcBorders>
              <w:top w:val="single" w:sz="4" w:space="0" w:color="auto"/>
              <w:left w:val="single" w:sz="4" w:space="0" w:color="auto"/>
              <w:bottom w:val="single" w:sz="4" w:space="0" w:color="auto"/>
              <w:right w:val="single" w:sz="4" w:space="0" w:color="auto"/>
            </w:tcBorders>
          </w:tcPr>
          <w:p w:rsidR="00E02675" w:rsidRPr="00E02675" w:rsidRDefault="00E02675" w:rsidP="00EF691D">
            <w:pPr>
              <w:pStyle w:val="InformationBlockfillin"/>
              <w:tabs>
                <w:tab w:val="left" w:pos="425"/>
                <w:tab w:val="left" w:pos="1800"/>
                <w:tab w:val="left" w:pos="5040"/>
                <w:tab w:val="left" w:pos="8280"/>
                <w:tab w:val="left" w:pos="9180"/>
              </w:tabs>
              <w:spacing w:line="300" w:lineRule="exact"/>
              <w:rPr>
                <w:rStyle w:val="InformationBlockChar"/>
                <w:b w:val="0"/>
              </w:rPr>
            </w:pPr>
            <w:r w:rsidRPr="00E02675">
              <w:rPr>
                <w:rStyle w:val="InformationBlockChar"/>
              </w:rPr>
              <w:t xml:space="preserve">Section: </w:t>
            </w:r>
            <w:r w:rsidR="00EF691D">
              <w:t>Environmental Health</w:t>
            </w:r>
          </w:p>
        </w:tc>
        <w:tc>
          <w:tcPr>
            <w:tcW w:w="2239" w:type="pct"/>
            <w:gridSpan w:val="2"/>
            <w:tcBorders>
              <w:top w:val="single" w:sz="4" w:space="0" w:color="auto"/>
              <w:left w:val="single" w:sz="4" w:space="0" w:color="auto"/>
              <w:bottom w:val="single" w:sz="4" w:space="0" w:color="auto"/>
              <w:right w:val="single" w:sz="4" w:space="0" w:color="auto"/>
            </w:tcBorders>
          </w:tcPr>
          <w:p w:rsidR="00E02675" w:rsidRPr="002942E2" w:rsidRDefault="00E02675" w:rsidP="007F3431">
            <w:pPr>
              <w:pStyle w:val="InformationBlockfillin"/>
              <w:tabs>
                <w:tab w:val="left" w:pos="425"/>
                <w:tab w:val="left" w:pos="8280"/>
                <w:tab w:val="left" w:pos="9180"/>
              </w:tabs>
              <w:spacing w:line="300" w:lineRule="exact"/>
              <w:rPr>
                <w:rFonts w:cs="Arial"/>
                <w:iCs/>
                <w:kern w:val="36"/>
                <w:lang w:eastAsia="en-AU"/>
              </w:rPr>
            </w:pPr>
            <w:r w:rsidRPr="00E02675">
              <w:rPr>
                <w:rFonts w:cs="Arial"/>
                <w:b/>
                <w:iCs/>
                <w:kern w:val="36"/>
                <w:lang w:eastAsia="en-AU"/>
              </w:rPr>
              <w:t xml:space="preserve">Location: </w:t>
            </w:r>
            <w:r w:rsidR="007F3431">
              <w:rPr>
                <w:rFonts w:cs="Arial"/>
                <w:iCs/>
                <w:kern w:val="36"/>
                <w:lang w:eastAsia="en-AU"/>
              </w:rPr>
              <w:t xml:space="preserve"> South</w:t>
            </w:r>
          </w:p>
        </w:tc>
      </w:tr>
      <w:tr w:rsidR="00E02675" w:rsidRPr="00E02675" w:rsidTr="0087686A">
        <w:tc>
          <w:tcPr>
            <w:tcW w:w="2761" w:type="pct"/>
            <w:vMerge w:val="restart"/>
            <w:tcBorders>
              <w:top w:val="single" w:sz="4" w:space="0" w:color="auto"/>
              <w:left w:val="single" w:sz="4" w:space="0" w:color="auto"/>
              <w:right w:val="single" w:sz="4" w:space="0" w:color="auto"/>
            </w:tcBorders>
          </w:tcPr>
          <w:p w:rsidR="00E02675" w:rsidRPr="00E02675" w:rsidRDefault="00E02675" w:rsidP="0054153C">
            <w:pPr>
              <w:pStyle w:val="InformationBlockfillin"/>
              <w:tabs>
                <w:tab w:val="left" w:pos="425"/>
                <w:tab w:val="left" w:pos="1800"/>
                <w:tab w:val="left" w:pos="5040"/>
                <w:tab w:val="left" w:pos="8280"/>
                <w:tab w:val="left" w:pos="9180"/>
              </w:tabs>
              <w:spacing w:line="300" w:lineRule="exact"/>
              <w:rPr>
                <w:rStyle w:val="InformationBlockChar"/>
                <w:b w:val="0"/>
              </w:rPr>
            </w:pPr>
            <w:r w:rsidRPr="00E02675">
              <w:rPr>
                <w:rStyle w:val="InformationBlockChar"/>
              </w:rPr>
              <w:t xml:space="preserve">Award: </w:t>
            </w:r>
            <w:r w:rsidRPr="00E02675">
              <w:t>Health and H</w:t>
            </w:r>
            <w:r w:rsidR="0054153C">
              <w:t xml:space="preserve">uman </w:t>
            </w:r>
            <w:r w:rsidRPr="00E02675">
              <w:t>Services (Tasmanian State Service)</w:t>
            </w:r>
          </w:p>
        </w:tc>
        <w:tc>
          <w:tcPr>
            <w:tcW w:w="2239" w:type="pct"/>
            <w:gridSpan w:val="2"/>
            <w:tcBorders>
              <w:top w:val="single" w:sz="4" w:space="0" w:color="auto"/>
              <w:left w:val="single" w:sz="4" w:space="0" w:color="auto"/>
              <w:bottom w:val="single" w:sz="4" w:space="0" w:color="auto"/>
              <w:right w:val="single" w:sz="4" w:space="0" w:color="auto"/>
            </w:tcBorders>
          </w:tcPr>
          <w:p w:rsidR="00E02675" w:rsidRPr="00E02675" w:rsidRDefault="00E02675" w:rsidP="00E02675">
            <w:pPr>
              <w:pStyle w:val="InformationBlockfillin"/>
              <w:tabs>
                <w:tab w:val="left" w:pos="425"/>
                <w:tab w:val="left" w:pos="8280"/>
                <w:tab w:val="left" w:pos="9180"/>
              </w:tabs>
              <w:spacing w:line="300" w:lineRule="exact"/>
              <w:rPr>
                <w:rFonts w:cs="Arial"/>
                <w:iCs/>
                <w:kern w:val="36"/>
                <w:lang w:eastAsia="en-AU"/>
              </w:rPr>
            </w:pPr>
            <w:r w:rsidRPr="00E02675">
              <w:rPr>
                <w:rFonts w:cs="Arial"/>
                <w:b/>
                <w:iCs/>
                <w:kern w:val="36"/>
                <w:lang w:eastAsia="en-AU"/>
              </w:rPr>
              <w:t xml:space="preserve">Position Status: </w:t>
            </w:r>
            <w:fldSimple w:instr=" DOCPROPERTY  PositionStatus  \* MERGEFORMAT ">
              <w:r w:rsidRPr="00E02675">
                <w:rPr>
                  <w:rFonts w:cs="Arial"/>
                  <w:iCs/>
                  <w:kern w:val="36"/>
                  <w:lang w:eastAsia="en-AU"/>
                </w:rPr>
                <w:t>Fixed-Term</w:t>
              </w:r>
            </w:fldSimple>
          </w:p>
        </w:tc>
      </w:tr>
      <w:tr w:rsidR="00E02675" w:rsidRPr="00E02675" w:rsidTr="0087686A">
        <w:tc>
          <w:tcPr>
            <w:tcW w:w="2761" w:type="pct"/>
            <w:vMerge/>
            <w:tcBorders>
              <w:left w:val="single" w:sz="4" w:space="0" w:color="auto"/>
              <w:bottom w:val="single" w:sz="4" w:space="0" w:color="auto"/>
              <w:right w:val="single" w:sz="4" w:space="0" w:color="auto"/>
            </w:tcBorders>
          </w:tcPr>
          <w:p w:rsidR="00E02675" w:rsidRPr="00E02675" w:rsidRDefault="00E02675" w:rsidP="00BE0BF1">
            <w:pPr>
              <w:pStyle w:val="InformationBlockfillin"/>
              <w:tabs>
                <w:tab w:val="left" w:pos="425"/>
                <w:tab w:val="left" w:pos="1800"/>
                <w:tab w:val="left" w:pos="5040"/>
                <w:tab w:val="left" w:pos="8280"/>
                <w:tab w:val="left" w:pos="9180"/>
              </w:tabs>
              <w:spacing w:line="300" w:lineRule="exact"/>
              <w:rPr>
                <w:rStyle w:val="InformationBlockChar"/>
              </w:rPr>
            </w:pPr>
          </w:p>
        </w:tc>
        <w:tc>
          <w:tcPr>
            <w:tcW w:w="2239" w:type="pct"/>
            <w:gridSpan w:val="2"/>
            <w:tcBorders>
              <w:top w:val="single" w:sz="4" w:space="0" w:color="auto"/>
              <w:left w:val="single" w:sz="4" w:space="0" w:color="auto"/>
              <w:bottom w:val="single" w:sz="4" w:space="0" w:color="auto"/>
              <w:right w:val="single" w:sz="4" w:space="0" w:color="auto"/>
            </w:tcBorders>
          </w:tcPr>
          <w:p w:rsidR="00E02675" w:rsidRPr="00E02675" w:rsidRDefault="00E02675" w:rsidP="00E02675">
            <w:pPr>
              <w:pStyle w:val="InformationBlockfillin"/>
              <w:tabs>
                <w:tab w:val="left" w:pos="425"/>
                <w:tab w:val="left" w:pos="8280"/>
                <w:tab w:val="left" w:pos="9180"/>
              </w:tabs>
              <w:spacing w:line="300" w:lineRule="exact"/>
              <w:rPr>
                <w:rFonts w:cs="Arial"/>
                <w:iCs/>
                <w:kern w:val="36"/>
                <w:lang w:eastAsia="en-AU"/>
              </w:rPr>
            </w:pPr>
            <w:r w:rsidRPr="00E02675">
              <w:rPr>
                <w:rFonts w:cs="Arial"/>
                <w:b/>
                <w:iCs/>
                <w:kern w:val="36"/>
                <w:lang w:eastAsia="en-AU"/>
              </w:rPr>
              <w:t xml:space="preserve">Position Type: </w:t>
            </w:r>
            <w:r w:rsidR="00B62758">
              <w:fldChar w:fldCharType="begin"/>
            </w:r>
            <w:r w:rsidR="00B62758">
              <w:instrText xml:space="preserve"> DOCPROPERTY  PositionType  \* MERGEFORMAT </w:instrText>
            </w:r>
            <w:r w:rsidR="00B62758">
              <w:fldChar w:fldCharType="separate"/>
            </w:r>
            <w:r w:rsidRPr="00E02675">
              <w:rPr>
                <w:rFonts w:cs="Arial"/>
                <w:iCs/>
                <w:kern w:val="36"/>
                <w:lang w:eastAsia="en-AU"/>
              </w:rPr>
              <w:t>Full Time</w:t>
            </w:r>
            <w:r w:rsidR="00B62758">
              <w:rPr>
                <w:rFonts w:cs="Arial"/>
                <w:iCs/>
                <w:kern w:val="36"/>
                <w:lang w:eastAsia="en-AU"/>
              </w:rPr>
              <w:fldChar w:fldCharType="end"/>
            </w:r>
          </w:p>
        </w:tc>
      </w:tr>
      <w:tr w:rsidR="00E02675" w:rsidRPr="00E02675" w:rsidTr="0087686A">
        <w:tc>
          <w:tcPr>
            <w:tcW w:w="2761" w:type="pct"/>
            <w:tcBorders>
              <w:top w:val="single" w:sz="4" w:space="0" w:color="auto"/>
              <w:left w:val="single" w:sz="4" w:space="0" w:color="auto"/>
              <w:bottom w:val="single" w:sz="4" w:space="0" w:color="auto"/>
              <w:right w:val="single" w:sz="4" w:space="0" w:color="auto"/>
            </w:tcBorders>
          </w:tcPr>
          <w:p w:rsidR="00E02675" w:rsidRPr="00E02675" w:rsidRDefault="00E02675" w:rsidP="00E02675">
            <w:pPr>
              <w:pStyle w:val="InformationBlockfillin"/>
              <w:tabs>
                <w:tab w:val="left" w:pos="425"/>
                <w:tab w:val="left" w:pos="1800"/>
                <w:tab w:val="left" w:pos="5040"/>
                <w:tab w:val="left" w:pos="8280"/>
                <w:tab w:val="left" w:pos="9180"/>
              </w:tabs>
              <w:spacing w:line="300" w:lineRule="exact"/>
              <w:rPr>
                <w:rStyle w:val="InformationBlockChar"/>
                <w:b w:val="0"/>
              </w:rPr>
            </w:pPr>
            <w:r w:rsidRPr="00E02675">
              <w:rPr>
                <w:rStyle w:val="InformationBlockChar"/>
              </w:rPr>
              <w:t xml:space="preserve">Level: </w:t>
            </w:r>
            <w:r w:rsidRPr="00E02675">
              <w:rPr>
                <w:rStyle w:val="InformationBlockChar"/>
                <w:b w:val="0"/>
              </w:rPr>
              <w:t>Band 6</w:t>
            </w:r>
          </w:p>
        </w:tc>
        <w:tc>
          <w:tcPr>
            <w:tcW w:w="2239" w:type="pct"/>
            <w:gridSpan w:val="2"/>
            <w:tcBorders>
              <w:top w:val="single" w:sz="4" w:space="0" w:color="auto"/>
              <w:left w:val="single" w:sz="4" w:space="0" w:color="auto"/>
              <w:bottom w:val="single" w:sz="4" w:space="0" w:color="auto"/>
              <w:right w:val="single" w:sz="4" w:space="0" w:color="auto"/>
            </w:tcBorders>
          </w:tcPr>
          <w:p w:rsidR="00E02675" w:rsidRPr="00E02675" w:rsidRDefault="00E02675" w:rsidP="00505EA9">
            <w:pPr>
              <w:pStyle w:val="InformationBlockfillin"/>
              <w:tabs>
                <w:tab w:val="left" w:pos="425"/>
                <w:tab w:val="left" w:pos="8280"/>
                <w:tab w:val="left" w:pos="9180"/>
              </w:tabs>
              <w:spacing w:line="300" w:lineRule="exact"/>
              <w:rPr>
                <w:rFonts w:cs="Arial"/>
                <w:iCs/>
                <w:kern w:val="36"/>
                <w:lang w:eastAsia="en-AU"/>
              </w:rPr>
            </w:pPr>
            <w:r w:rsidRPr="00E02675">
              <w:rPr>
                <w:rFonts w:cs="Arial"/>
                <w:b/>
                <w:iCs/>
                <w:kern w:val="36"/>
                <w:lang w:eastAsia="en-AU"/>
              </w:rPr>
              <w:t>Classification:</w:t>
            </w:r>
            <w:r w:rsidRPr="00E02675">
              <w:rPr>
                <w:rFonts w:cs="Arial"/>
                <w:iCs/>
                <w:kern w:val="36"/>
                <w:lang w:eastAsia="en-AU"/>
              </w:rPr>
              <w:t xml:space="preserve"> </w:t>
            </w:r>
            <w:r w:rsidR="00505EA9" w:rsidRPr="00505EA9">
              <w:rPr>
                <w:rFonts w:cs="Arial"/>
                <w:iCs/>
                <w:kern w:val="36"/>
                <w:lang w:eastAsia="en-AU"/>
              </w:rPr>
              <w:t>General Stream</w:t>
            </w:r>
          </w:p>
        </w:tc>
      </w:tr>
      <w:tr w:rsidR="00E02675" w:rsidRPr="00E02675" w:rsidTr="0087686A">
        <w:tc>
          <w:tcPr>
            <w:tcW w:w="5000" w:type="pct"/>
            <w:gridSpan w:val="3"/>
            <w:tcBorders>
              <w:top w:val="single" w:sz="4" w:space="0" w:color="auto"/>
              <w:left w:val="single" w:sz="4" w:space="0" w:color="auto"/>
              <w:bottom w:val="single" w:sz="4" w:space="0" w:color="auto"/>
              <w:right w:val="single" w:sz="4" w:space="0" w:color="auto"/>
            </w:tcBorders>
          </w:tcPr>
          <w:p w:rsidR="00E02675" w:rsidRPr="00E02675" w:rsidRDefault="00E02675" w:rsidP="00EF691D">
            <w:pPr>
              <w:pStyle w:val="InformationBlockfillin"/>
              <w:tabs>
                <w:tab w:val="left" w:pos="425"/>
                <w:tab w:val="left" w:pos="8280"/>
                <w:tab w:val="left" w:pos="9180"/>
              </w:tabs>
              <w:spacing w:line="300" w:lineRule="exact"/>
              <w:rPr>
                <w:rFonts w:cs="Arial"/>
                <w:iCs/>
                <w:kern w:val="36"/>
                <w:lang w:eastAsia="en-AU"/>
              </w:rPr>
            </w:pPr>
            <w:r w:rsidRPr="00E02675">
              <w:rPr>
                <w:rStyle w:val="InformationBlockChar"/>
              </w:rPr>
              <w:t xml:space="preserve">Reports To: </w:t>
            </w:r>
            <w:r w:rsidR="00EF691D">
              <w:t>Senior Public Health Advisor</w:t>
            </w:r>
          </w:p>
        </w:tc>
      </w:tr>
      <w:tr w:rsidR="00593C65" w:rsidRPr="00E02675" w:rsidTr="0087686A">
        <w:tc>
          <w:tcPr>
            <w:tcW w:w="2761" w:type="pct"/>
            <w:tcBorders>
              <w:top w:val="single" w:sz="4" w:space="0" w:color="auto"/>
              <w:left w:val="single" w:sz="4" w:space="0" w:color="auto"/>
              <w:bottom w:val="single" w:sz="4" w:space="0" w:color="auto"/>
              <w:right w:val="single" w:sz="4" w:space="0" w:color="auto"/>
            </w:tcBorders>
          </w:tcPr>
          <w:p w:rsidR="00593C65" w:rsidRPr="00E02675" w:rsidRDefault="00593C65" w:rsidP="00593C6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E02675">
              <w:rPr>
                <w:rStyle w:val="InformationBlockChar"/>
              </w:rPr>
              <w:t xml:space="preserve"> </w:t>
            </w:r>
            <w:r w:rsidRPr="00505EA9">
              <w:rPr>
                <w:rStyle w:val="InformationBlockChar"/>
                <w:b w:val="0"/>
              </w:rPr>
              <w:t>Annulled</w:t>
            </w:r>
          </w:p>
        </w:tc>
        <w:tc>
          <w:tcPr>
            <w:tcW w:w="2239" w:type="pct"/>
            <w:gridSpan w:val="2"/>
            <w:tcBorders>
              <w:top w:val="single" w:sz="4" w:space="0" w:color="auto"/>
              <w:left w:val="single" w:sz="4" w:space="0" w:color="auto"/>
              <w:bottom w:val="single" w:sz="4" w:space="0" w:color="auto"/>
              <w:right w:val="single" w:sz="4" w:space="0" w:color="auto"/>
            </w:tcBorders>
          </w:tcPr>
          <w:p w:rsidR="00593C65" w:rsidRPr="00E02675" w:rsidRDefault="00593C65" w:rsidP="0031415A">
            <w:pPr>
              <w:pStyle w:val="InformationBlockfillin"/>
              <w:tabs>
                <w:tab w:val="left" w:pos="425"/>
                <w:tab w:val="left" w:pos="8280"/>
                <w:tab w:val="left" w:pos="9180"/>
              </w:tabs>
              <w:spacing w:line="300" w:lineRule="exact"/>
              <w:rPr>
                <w:rFonts w:cs="Arial"/>
                <w:iCs/>
                <w:kern w:val="36"/>
                <w:lang w:eastAsia="en-AU"/>
              </w:rPr>
            </w:pPr>
            <w:r w:rsidRPr="00593C65">
              <w:rPr>
                <w:b/>
              </w:rPr>
              <w:t xml:space="preserve">Check Frequency: </w:t>
            </w:r>
            <w:r w:rsidRPr="00505EA9">
              <w:t>Pre-employment</w:t>
            </w:r>
          </w:p>
        </w:tc>
      </w:tr>
    </w:tbl>
    <w:p w:rsidR="00522219" w:rsidRPr="00E02675" w:rsidRDefault="003B07E4" w:rsidP="00505EA9">
      <w:pPr>
        <w:spacing w:before="240" w:after="120" w:line="300" w:lineRule="atLeast"/>
        <w:ind w:left="-426" w:right="-759"/>
        <w:jc w:val="both"/>
        <w:rPr>
          <w:rFonts w:ascii="Gill Sans MT" w:hAnsi="Gill Sans MT"/>
          <w:b/>
          <w:szCs w:val="24"/>
        </w:rPr>
      </w:pPr>
      <w:r w:rsidRPr="00E02675">
        <w:rPr>
          <w:rFonts w:ascii="Gill Sans MT" w:hAnsi="Gill Sans MT"/>
          <w:b/>
          <w:szCs w:val="24"/>
        </w:rPr>
        <w:t>Focus of Duties</w:t>
      </w:r>
      <w:r w:rsidR="00522219" w:rsidRPr="00E02675">
        <w:rPr>
          <w:rFonts w:ascii="Gill Sans MT" w:hAnsi="Gill Sans MT"/>
          <w:b/>
          <w:szCs w:val="24"/>
        </w:rPr>
        <w:t>:</w:t>
      </w:r>
    </w:p>
    <w:p w:rsidR="00DF750B" w:rsidRPr="00DA495A" w:rsidRDefault="00EE5328" w:rsidP="00B8084D">
      <w:pPr>
        <w:numPr>
          <w:ilvl w:val="0"/>
          <w:numId w:val="24"/>
        </w:numPr>
        <w:spacing w:after="120" w:line="300" w:lineRule="atLeast"/>
        <w:ind w:left="0" w:right="-759" w:hanging="426"/>
        <w:jc w:val="both"/>
        <w:rPr>
          <w:rFonts w:ascii="Gill Sans MT" w:hAnsi="Gill Sans MT"/>
          <w:szCs w:val="24"/>
        </w:rPr>
      </w:pPr>
      <w:r w:rsidRPr="00DA495A">
        <w:rPr>
          <w:rFonts w:ascii="Gill Sans MT" w:hAnsi="Gill Sans MT"/>
          <w:szCs w:val="24"/>
        </w:rPr>
        <w:t xml:space="preserve">The Project </w:t>
      </w:r>
      <w:r w:rsidR="00734670" w:rsidRPr="00DA495A">
        <w:rPr>
          <w:rFonts w:ascii="Gill Sans MT" w:hAnsi="Gill Sans MT"/>
          <w:szCs w:val="24"/>
        </w:rPr>
        <w:t xml:space="preserve">Coordinator </w:t>
      </w:r>
      <w:r w:rsidR="001A40DA" w:rsidRPr="00DA495A">
        <w:rPr>
          <w:rFonts w:ascii="Gill Sans MT" w:hAnsi="Gill Sans MT"/>
          <w:szCs w:val="24"/>
        </w:rPr>
        <w:t>–</w:t>
      </w:r>
      <w:r w:rsidR="00EF691D">
        <w:rPr>
          <w:rFonts w:ascii="Gill Sans MT" w:hAnsi="Gill Sans MT"/>
          <w:szCs w:val="24"/>
        </w:rPr>
        <w:t xml:space="preserve"> Pandemic Influenza Health System Preparedness </w:t>
      </w:r>
      <w:r w:rsidR="00ED2FDD">
        <w:rPr>
          <w:rFonts w:ascii="Gill Sans MT" w:hAnsi="Gill Sans MT"/>
          <w:szCs w:val="24"/>
        </w:rPr>
        <w:t xml:space="preserve">(PIHSP) </w:t>
      </w:r>
      <w:r w:rsidR="00734670" w:rsidRPr="00DA495A">
        <w:rPr>
          <w:rFonts w:ascii="Gill Sans MT" w:hAnsi="Gill Sans MT"/>
          <w:szCs w:val="24"/>
        </w:rPr>
        <w:t>w</w:t>
      </w:r>
      <w:r w:rsidR="008025D4" w:rsidRPr="00DA495A">
        <w:rPr>
          <w:rFonts w:ascii="Gill Sans MT" w:hAnsi="Gill Sans MT"/>
          <w:szCs w:val="24"/>
        </w:rPr>
        <w:t>ill</w:t>
      </w:r>
      <w:r w:rsidR="009F5656">
        <w:rPr>
          <w:rFonts w:ascii="Gill Sans MT" w:hAnsi="Gill Sans MT"/>
          <w:szCs w:val="24"/>
        </w:rPr>
        <w:t xml:space="preserve"> undertake </w:t>
      </w:r>
      <w:r w:rsidR="00A808A9">
        <w:rPr>
          <w:rFonts w:ascii="Gill Sans MT" w:hAnsi="Gill Sans MT"/>
          <w:szCs w:val="24"/>
        </w:rPr>
        <w:t>a p</w:t>
      </w:r>
      <w:r w:rsidR="009F5656">
        <w:rPr>
          <w:rFonts w:ascii="Gill Sans MT" w:hAnsi="Gill Sans MT"/>
          <w:szCs w:val="24"/>
        </w:rPr>
        <w:t>roject</w:t>
      </w:r>
      <w:r w:rsidR="00290FF5">
        <w:rPr>
          <w:rFonts w:ascii="Gill Sans MT" w:hAnsi="Gill Sans MT"/>
          <w:szCs w:val="24"/>
        </w:rPr>
        <w:t xml:space="preserve"> to</w:t>
      </w:r>
      <w:r w:rsidR="009F5656">
        <w:rPr>
          <w:rFonts w:ascii="Gill Sans MT" w:hAnsi="Gill Sans MT"/>
          <w:szCs w:val="24"/>
        </w:rPr>
        <w:t xml:space="preserve"> </w:t>
      </w:r>
      <w:r w:rsidR="00EF691D">
        <w:rPr>
          <w:rFonts w:ascii="Gill Sans MT" w:hAnsi="Gill Sans MT"/>
          <w:szCs w:val="24"/>
        </w:rPr>
        <w:t>progress</w:t>
      </w:r>
      <w:r w:rsidR="008025D4" w:rsidRPr="00DA495A">
        <w:rPr>
          <w:rFonts w:ascii="Gill Sans MT" w:hAnsi="Gill Sans MT"/>
          <w:szCs w:val="24"/>
        </w:rPr>
        <w:t xml:space="preserve"> </w:t>
      </w:r>
      <w:r w:rsidR="00B5604F">
        <w:rPr>
          <w:rFonts w:ascii="Gill Sans MT" w:hAnsi="Gill Sans MT"/>
          <w:szCs w:val="24"/>
        </w:rPr>
        <w:t xml:space="preserve">the </w:t>
      </w:r>
      <w:r w:rsidR="00EF691D">
        <w:rPr>
          <w:rFonts w:ascii="Gill Sans MT" w:hAnsi="Gill Sans MT"/>
          <w:szCs w:val="24"/>
        </w:rPr>
        <w:t xml:space="preserve">pandemic </w:t>
      </w:r>
      <w:r w:rsidR="00734129" w:rsidRPr="00DA495A">
        <w:rPr>
          <w:rFonts w:ascii="Gill Sans MT" w:hAnsi="Gill Sans MT"/>
          <w:szCs w:val="24"/>
        </w:rPr>
        <w:t xml:space="preserve">emergency capacity and capability </w:t>
      </w:r>
      <w:r w:rsidR="00B5604F">
        <w:rPr>
          <w:rFonts w:ascii="Gill Sans MT" w:hAnsi="Gill Sans MT"/>
          <w:szCs w:val="24"/>
        </w:rPr>
        <w:t>of</w:t>
      </w:r>
      <w:r w:rsidR="00734129" w:rsidRPr="00DA495A">
        <w:rPr>
          <w:rFonts w:ascii="Gill Sans MT" w:hAnsi="Gill Sans MT"/>
          <w:szCs w:val="24"/>
        </w:rPr>
        <w:t xml:space="preserve"> primary and community health</w:t>
      </w:r>
      <w:r w:rsidR="00734670" w:rsidRPr="00DA495A">
        <w:rPr>
          <w:rFonts w:ascii="Gill Sans MT" w:hAnsi="Gill Sans MT"/>
          <w:szCs w:val="24"/>
        </w:rPr>
        <w:t xml:space="preserve"> in Tasmania</w:t>
      </w:r>
      <w:r w:rsidR="00734129" w:rsidRPr="00DA495A">
        <w:rPr>
          <w:rFonts w:ascii="Gill Sans MT" w:hAnsi="Gill Sans MT"/>
          <w:szCs w:val="24"/>
        </w:rPr>
        <w:t xml:space="preserve"> </w:t>
      </w:r>
      <w:r w:rsidR="00C27AF3" w:rsidRPr="00DA495A">
        <w:rPr>
          <w:rFonts w:ascii="Gill Sans MT" w:hAnsi="Gill Sans MT"/>
          <w:szCs w:val="24"/>
        </w:rPr>
        <w:t xml:space="preserve">and </w:t>
      </w:r>
      <w:r w:rsidR="00134463" w:rsidRPr="00DA495A">
        <w:rPr>
          <w:rFonts w:ascii="Gill Sans MT" w:hAnsi="Gill Sans MT"/>
          <w:szCs w:val="24"/>
        </w:rPr>
        <w:t>contribute to</w:t>
      </w:r>
      <w:r w:rsidR="00C27AF3" w:rsidRPr="00DA495A">
        <w:rPr>
          <w:rFonts w:ascii="Gill Sans MT" w:hAnsi="Gill Sans MT"/>
          <w:szCs w:val="24"/>
        </w:rPr>
        <w:t xml:space="preserve"> </w:t>
      </w:r>
      <w:r w:rsidR="00134463" w:rsidRPr="00DA495A">
        <w:rPr>
          <w:rFonts w:ascii="Gill Sans MT" w:hAnsi="Gill Sans MT"/>
          <w:szCs w:val="24"/>
        </w:rPr>
        <w:t xml:space="preserve">the </w:t>
      </w:r>
      <w:r w:rsidR="00C27AF3" w:rsidRPr="00DA495A">
        <w:rPr>
          <w:rFonts w:ascii="Gill Sans MT" w:hAnsi="Gill Sans MT"/>
          <w:szCs w:val="24"/>
        </w:rPr>
        <w:t>consider</w:t>
      </w:r>
      <w:r w:rsidR="00134463" w:rsidRPr="00DA495A">
        <w:rPr>
          <w:rFonts w:ascii="Gill Sans MT" w:hAnsi="Gill Sans MT"/>
          <w:szCs w:val="24"/>
        </w:rPr>
        <w:t xml:space="preserve">ation </w:t>
      </w:r>
      <w:r w:rsidR="00DA495A" w:rsidRPr="00DA495A">
        <w:rPr>
          <w:rFonts w:ascii="Gill Sans MT" w:hAnsi="Gill Sans MT"/>
          <w:szCs w:val="24"/>
        </w:rPr>
        <w:t>of consequential</w:t>
      </w:r>
      <w:r w:rsidR="00C27AF3" w:rsidRPr="00DA495A">
        <w:rPr>
          <w:rFonts w:ascii="Gill Sans MT" w:hAnsi="Gill Sans MT"/>
          <w:szCs w:val="24"/>
        </w:rPr>
        <w:t xml:space="preserve"> effects on other P</w:t>
      </w:r>
      <w:r w:rsidR="00EF691D">
        <w:rPr>
          <w:rFonts w:ascii="Gill Sans MT" w:hAnsi="Gill Sans MT"/>
          <w:szCs w:val="24"/>
        </w:rPr>
        <w:t>ublic</w:t>
      </w:r>
      <w:r w:rsidR="00C27AF3" w:rsidRPr="00DA495A">
        <w:rPr>
          <w:rFonts w:ascii="Gill Sans MT" w:hAnsi="Gill Sans MT"/>
          <w:szCs w:val="24"/>
        </w:rPr>
        <w:t xml:space="preserve"> Health </w:t>
      </w:r>
      <w:r w:rsidR="00CF6567" w:rsidRPr="00DA495A">
        <w:rPr>
          <w:rFonts w:ascii="Gill Sans MT" w:hAnsi="Gill Sans MT"/>
          <w:szCs w:val="24"/>
        </w:rPr>
        <w:t>e</w:t>
      </w:r>
      <w:r w:rsidR="00C27AF3" w:rsidRPr="00DA495A">
        <w:rPr>
          <w:rFonts w:ascii="Gill Sans MT" w:hAnsi="Gill Sans MT"/>
          <w:szCs w:val="24"/>
        </w:rPr>
        <w:t xml:space="preserve">mergency planning. </w:t>
      </w:r>
    </w:p>
    <w:p w:rsidR="00DF750B" w:rsidRDefault="00B5604F" w:rsidP="00B8084D">
      <w:pPr>
        <w:numPr>
          <w:ilvl w:val="0"/>
          <w:numId w:val="24"/>
        </w:numPr>
        <w:spacing w:after="120" w:line="300" w:lineRule="atLeast"/>
        <w:ind w:left="0" w:right="-759" w:hanging="426"/>
        <w:jc w:val="both"/>
        <w:rPr>
          <w:rFonts w:ascii="Gill Sans MT" w:hAnsi="Gill Sans MT"/>
          <w:szCs w:val="24"/>
        </w:rPr>
      </w:pPr>
      <w:r>
        <w:rPr>
          <w:rFonts w:ascii="Gill Sans MT" w:hAnsi="Gill Sans MT"/>
          <w:szCs w:val="24"/>
        </w:rPr>
        <w:t>W</w:t>
      </w:r>
      <w:r w:rsidR="00DF750B" w:rsidRPr="00DA495A">
        <w:rPr>
          <w:rFonts w:ascii="Gill Sans MT" w:hAnsi="Gill Sans MT"/>
          <w:szCs w:val="24"/>
        </w:rPr>
        <w:t xml:space="preserve">ork closely with </w:t>
      </w:r>
      <w:r w:rsidR="00EF691D">
        <w:rPr>
          <w:rFonts w:ascii="Gill Sans MT" w:hAnsi="Gill Sans MT"/>
          <w:szCs w:val="24"/>
        </w:rPr>
        <w:t>the</w:t>
      </w:r>
      <w:r w:rsidR="00734129" w:rsidRPr="00DA495A">
        <w:rPr>
          <w:rFonts w:ascii="Gill Sans MT" w:hAnsi="Gill Sans MT"/>
          <w:szCs w:val="24"/>
        </w:rPr>
        <w:t xml:space="preserve"> Tasmanian Health </w:t>
      </w:r>
      <w:r w:rsidR="00EF691D">
        <w:rPr>
          <w:rFonts w:ascii="Gill Sans MT" w:hAnsi="Gill Sans MT"/>
          <w:szCs w:val="24"/>
        </w:rPr>
        <w:t>Service (THS), Primary Health Tasmania (PHT)</w:t>
      </w:r>
      <w:r w:rsidR="005E5997">
        <w:rPr>
          <w:rFonts w:ascii="Gill Sans MT" w:hAnsi="Gill Sans MT"/>
          <w:szCs w:val="24"/>
        </w:rPr>
        <w:t xml:space="preserve"> </w:t>
      </w:r>
      <w:r w:rsidR="00FF68E3" w:rsidRPr="00DA495A">
        <w:rPr>
          <w:rFonts w:ascii="Gill Sans MT" w:hAnsi="Gill Sans MT"/>
          <w:szCs w:val="24"/>
        </w:rPr>
        <w:t xml:space="preserve">and other key stakeholders </w:t>
      </w:r>
      <w:r w:rsidR="00DF750B" w:rsidRPr="00DA495A">
        <w:rPr>
          <w:rFonts w:ascii="Gill Sans MT" w:hAnsi="Gill Sans MT"/>
          <w:szCs w:val="24"/>
        </w:rPr>
        <w:t xml:space="preserve">to </w:t>
      </w:r>
      <w:r w:rsidR="00EF691D">
        <w:rPr>
          <w:rFonts w:ascii="Gill Sans MT" w:hAnsi="Gill Sans MT"/>
          <w:szCs w:val="24"/>
        </w:rPr>
        <w:t xml:space="preserve">progress pandemic influenza risk treatments included in the Tasmanian State Natural Disaster </w:t>
      </w:r>
      <w:r w:rsidR="00531DEE">
        <w:rPr>
          <w:rFonts w:ascii="Gill Sans MT" w:hAnsi="Gill Sans MT"/>
          <w:szCs w:val="24"/>
        </w:rPr>
        <w:t xml:space="preserve">Risk </w:t>
      </w:r>
      <w:r w:rsidR="00EF691D">
        <w:rPr>
          <w:rFonts w:ascii="Gill Sans MT" w:hAnsi="Gill Sans MT"/>
          <w:szCs w:val="24"/>
        </w:rPr>
        <w:t xml:space="preserve">Treatment Plan and </w:t>
      </w:r>
      <w:r w:rsidR="00DF750B" w:rsidRPr="00DA495A">
        <w:rPr>
          <w:rFonts w:ascii="Gill Sans MT" w:hAnsi="Gill Sans MT"/>
          <w:szCs w:val="24"/>
        </w:rPr>
        <w:t>develop whole-of-</w:t>
      </w:r>
      <w:r w:rsidR="00734129" w:rsidRPr="00DA495A">
        <w:rPr>
          <w:rFonts w:ascii="Gill Sans MT" w:hAnsi="Gill Sans MT"/>
          <w:szCs w:val="24"/>
        </w:rPr>
        <w:t>health</w:t>
      </w:r>
      <w:r w:rsidR="00734670" w:rsidRPr="00DA495A">
        <w:rPr>
          <w:rFonts w:ascii="Gill Sans MT" w:hAnsi="Gill Sans MT"/>
          <w:szCs w:val="24"/>
        </w:rPr>
        <w:t xml:space="preserve"> resilience, capability and capacity</w:t>
      </w:r>
      <w:r w:rsidR="00DF750B" w:rsidRPr="00DA495A">
        <w:rPr>
          <w:rFonts w:ascii="Gill Sans MT" w:hAnsi="Gill Sans MT"/>
          <w:szCs w:val="24"/>
        </w:rPr>
        <w:t>.</w:t>
      </w:r>
    </w:p>
    <w:p w:rsidR="00EF691D" w:rsidRPr="00DA495A" w:rsidRDefault="00B5604F" w:rsidP="00B8084D">
      <w:pPr>
        <w:numPr>
          <w:ilvl w:val="0"/>
          <w:numId w:val="24"/>
        </w:numPr>
        <w:spacing w:after="120" w:line="300" w:lineRule="atLeast"/>
        <w:ind w:left="0" w:right="-759" w:hanging="426"/>
        <w:jc w:val="both"/>
        <w:rPr>
          <w:rFonts w:ascii="Gill Sans MT" w:hAnsi="Gill Sans MT"/>
          <w:szCs w:val="24"/>
        </w:rPr>
      </w:pPr>
      <w:r>
        <w:rPr>
          <w:rFonts w:ascii="Gill Sans MT" w:hAnsi="Gill Sans MT"/>
          <w:szCs w:val="24"/>
        </w:rPr>
        <w:t>Conclude</w:t>
      </w:r>
      <w:r w:rsidR="00EF691D">
        <w:rPr>
          <w:rFonts w:ascii="Gill Sans MT" w:hAnsi="Gill Sans MT"/>
          <w:szCs w:val="24"/>
        </w:rPr>
        <w:t xml:space="preserve"> the Tasmanian Health Action Plan for Pandemic Influenza (THAPPI) by considering and incorporating the consequential effects of new developments of the Australian Health Management Plan for Pandemic Influenza (AHMPPI).</w:t>
      </w:r>
    </w:p>
    <w:p w:rsidR="00522219" w:rsidRPr="00DA495A" w:rsidRDefault="00B5604F" w:rsidP="00041D38">
      <w:pPr>
        <w:numPr>
          <w:ilvl w:val="0"/>
          <w:numId w:val="24"/>
        </w:numPr>
        <w:ind w:left="0" w:right="-760" w:hanging="426"/>
        <w:jc w:val="both"/>
        <w:rPr>
          <w:rFonts w:ascii="Gill Sans MT" w:hAnsi="Gill Sans MT"/>
          <w:szCs w:val="24"/>
        </w:rPr>
      </w:pPr>
      <w:r>
        <w:rPr>
          <w:rFonts w:ascii="Gill Sans MT" w:hAnsi="Gill Sans MT"/>
          <w:szCs w:val="24"/>
        </w:rPr>
        <w:t>P</w:t>
      </w:r>
      <w:r w:rsidR="00DF750B" w:rsidRPr="00DA495A">
        <w:rPr>
          <w:rFonts w:ascii="Gill Sans MT" w:hAnsi="Gill Sans MT"/>
          <w:szCs w:val="24"/>
        </w:rPr>
        <w:t xml:space="preserve">rovide </w:t>
      </w:r>
      <w:r w:rsidR="00134463" w:rsidRPr="00DA495A">
        <w:rPr>
          <w:rFonts w:ascii="Gill Sans MT" w:hAnsi="Gill Sans MT"/>
          <w:szCs w:val="24"/>
        </w:rPr>
        <w:t xml:space="preserve">specialised </w:t>
      </w:r>
      <w:r w:rsidR="00DF750B" w:rsidRPr="00DA495A">
        <w:rPr>
          <w:rFonts w:ascii="Gill Sans MT" w:hAnsi="Gill Sans MT"/>
          <w:szCs w:val="24"/>
        </w:rPr>
        <w:t xml:space="preserve">advice and assistance to senior management in the Department and </w:t>
      </w:r>
      <w:r w:rsidR="00EF691D">
        <w:rPr>
          <w:rFonts w:ascii="Gill Sans MT" w:hAnsi="Gill Sans MT"/>
          <w:szCs w:val="24"/>
        </w:rPr>
        <w:t>THS, the</w:t>
      </w:r>
      <w:r w:rsidR="00DF750B" w:rsidRPr="00DA495A">
        <w:rPr>
          <w:rFonts w:ascii="Gill Sans MT" w:hAnsi="Gill Sans MT"/>
          <w:szCs w:val="24"/>
        </w:rPr>
        <w:t xml:space="preserve"> Steering Committee </w:t>
      </w:r>
      <w:r w:rsidR="00DA495A">
        <w:rPr>
          <w:rFonts w:ascii="Gill Sans MT" w:hAnsi="Gill Sans MT"/>
          <w:szCs w:val="24"/>
        </w:rPr>
        <w:t xml:space="preserve">and Reference Group </w:t>
      </w:r>
      <w:r w:rsidR="00DF750B" w:rsidRPr="00DA495A">
        <w:rPr>
          <w:rFonts w:ascii="Gill Sans MT" w:hAnsi="Gill Sans MT"/>
          <w:szCs w:val="24"/>
        </w:rPr>
        <w:t>members in relation to protocols, plans, policies and systems relating to</w:t>
      </w:r>
      <w:r w:rsidR="00DA495A">
        <w:rPr>
          <w:rFonts w:ascii="Gill Sans MT" w:hAnsi="Gill Sans MT"/>
          <w:szCs w:val="24"/>
        </w:rPr>
        <w:t xml:space="preserve"> pandemic preparedness</w:t>
      </w:r>
      <w:r w:rsidR="00496AA7" w:rsidRPr="00DA495A">
        <w:rPr>
          <w:rFonts w:ascii="Gill Sans MT" w:hAnsi="Gill Sans MT"/>
          <w:szCs w:val="24"/>
        </w:rPr>
        <w:t>.</w:t>
      </w:r>
      <w:r w:rsidR="001B651D" w:rsidRPr="00DA495A">
        <w:rPr>
          <w:rFonts w:ascii="Gill Sans MT" w:hAnsi="Gill Sans MT"/>
          <w:szCs w:val="24"/>
        </w:rPr>
        <w:t xml:space="preserve"> </w:t>
      </w:r>
    </w:p>
    <w:p w:rsidR="00522219" w:rsidRPr="00E02675" w:rsidRDefault="003B07E4" w:rsidP="00281708">
      <w:pPr>
        <w:spacing w:before="240" w:after="120"/>
        <w:ind w:left="-426" w:right="-760"/>
        <w:jc w:val="both"/>
        <w:rPr>
          <w:rFonts w:ascii="Gill Sans MT" w:hAnsi="Gill Sans MT"/>
          <w:b/>
          <w:szCs w:val="24"/>
        </w:rPr>
      </w:pPr>
      <w:r w:rsidRPr="0061285E">
        <w:rPr>
          <w:rFonts w:ascii="Gill Sans MT" w:hAnsi="Gill Sans MT"/>
          <w:b/>
          <w:szCs w:val="24"/>
        </w:rPr>
        <w:t>Duties</w:t>
      </w:r>
      <w:r w:rsidR="00522219" w:rsidRPr="0061285E">
        <w:rPr>
          <w:rFonts w:ascii="Gill Sans MT" w:hAnsi="Gill Sans MT"/>
          <w:b/>
          <w:szCs w:val="24"/>
        </w:rPr>
        <w:t>:</w:t>
      </w:r>
    </w:p>
    <w:p w:rsidR="005569A7" w:rsidRDefault="00496AA7" w:rsidP="00B8084D">
      <w:pPr>
        <w:numPr>
          <w:ilvl w:val="0"/>
          <w:numId w:val="19"/>
        </w:numPr>
        <w:tabs>
          <w:tab w:val="clear" w:pos="578"/>
        </w:tabs>
        <w:spacing w:after="120" w:line="300" w:lineRule="atLeast"/>
        <w:ind w:left="0" w:right="-759" w:hanging="426"/>
        <w:jc w:val="both"/>
        <w:rPr>
          <w:rFonts w:ascii="Gill Sans MT" w:hAnsi="Gill Sans MT"/>
          <w:szCs w:val="24"/>
        </w:rPr>
      </w:pPr>
      <w:r w:rsidRPr="00E02675">
        <w:rPr>
          <w:rFonts w:ascii="Gill Sans MT" w:hAnsi="Gill Sans MT"/>
          <w:szCs w:val="24"/>
        </w:rPr>
        <w:t>C</w:t>
      </w:r>
      <w:r w:rsidR="00B8379D" w:rsidRPr="00E02675">
        <w:rPr>
          <w:rFonts w:ascii="Gill Sans MT" w:hAnsi="Gill Sans MT"/>
          <w:szCs w:val="24"/>
        </w:rPr>
        <w:t>reat</w:t>
      </w:r>
      <w:r w:rsidRPr="00E02675">
        <w:rPr>
          <w:rFonts w:ascii="Gill Sans MT" w:hAnsi="Gill Sans MT"/>
          <w:szCs w:val="24"/>
        </w:rPr>
        <w:t>e</w:t>
      </w:r>
      <w:r w:rsidR="002664F2">
        <w:rPr>
          <w:rFonts w:ascii="Gill Sans MT" w:hAnsi="Gill Sans MT"/>
          <w:szCs w:val="24"/>
        </w:rPr>
        <w:t xml:space="preserve"> a detailed </w:t>
      </w:r>
      <w:r w:rsidR="00B8379D" w:rsidRPr="00E02675">
        <w:rPr>
          <w:rFonts w:ascii="Gill Sans MT" w:hAnsi="Gill Sans MT"/>
          <w:szCs w:val="24"/>
        </w:rPr>
        <w:t>project plan</w:t>
      </w:r>
      <w:r w:rsidR="0042012C">
        <w:rPr>
          <w:rFonts w:ascii="Gill Sans MT" w:hAnsi="Gill Sans MT"/>
          <w:szCs w:val="24"/>
        </w:rPr>
        <w:t xml:space="preserve"> </w:t>
      </w:r>
      <w:r w:rsidR="002664F2">
        <w:rPr>
          <w:rFonts w:ascii="Gill Sans MT" w:hAnsi="Gill Sans MT"/>
          <w:szCs w:val="24"/>
        </w:rPr>
        <w:t xml:space="preserve">which identifies and sequences the activities needed to successfully complete </w:t>
      </w:r>
      <w:r w:rsidR="00C43321">
        <w:rPr>
          <w:rFonts w:ascii="Gill Sans MT" w:hAnsi="Gill Sans MT"/>
          <w:szCs w:val="24"/>
        </w:rPr>
        <w:t xml:space="preserve">the </w:t>
      </w:r>
      <w:r w:rsidR="002664F2">
        <w:rPr>
          <w:rFonts w:ascii="Gill Sans MT" w:hAnsi="Gill Sans MT"/>
          <w:szCs w:val="24"/>
        </w:rPr>
        <w:t xml:space="preserve">Pandemic Influenza </w:t>
      </w:r>
      <w:r w:rsidR="0042012C">
        <w:rPr>
          <w:rFonts w:ascii="Gill Sans MT" w:hAnsi="Gill Sans MT"/>
          <w:szCs w:val="24"/>
        </w:rPr>
        <w:t>P</w:t>
      </w:r>
      <w:r w:rsidR="00C43321">
        <w:rPr>
          <w:rFonts w:ascii="Gill Sans MT" w:hAnsi="Gill Sans MT"/>
          <w:szCs w:val="24"/>
        </w:rPr>
        <w:t>roject</w:t>
      </w:r>
      <w:r w:rsidR="00EF691D">
        <w:rPr>
          <w:rFonts w:ascii="Gill Sans MT" w:hAnsi="Gill Sans MT"/>
          <w:szCs w:val="24"/>
        </w:rPr>
        <w:t>.</w:t>
      </w:r>
    </w:p>
    <w:p w:rsidR="00EF691D" w:rsidRDefault="00EF691D" w:rsidP="00B8084D">
      <w:pPr>
        <w:numPr>
          <w:ilvl w:val="0"/>
          <w:numId w:val="19"/>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 xml:space="preserve">Consult stakeholders about the Models of Care Annex of Australian Health Management Plan for Pandemic Influenza (AHMPPI) and suitable arrangements for Tasmania and develop the Model of Care </w:t>
      </w:r>
      <w:r w:rsidR="00B5604F">
        <w:rPr>
          <w:rFonts w:ascii="Gill Sans MT" w:hAnsi="Gill Sans MT"/>
          <w:szCs w:val="24"/>
        </w:rPr>
        <w:t>A</w:t>
      </w:r>
      <w:r>
        <w:rPr>
          <w:rFonts w:ascii="Gill Sans MT" w:hAnsi="Gill Sans MT"/>
          <w:szCs w:val="24"/>
        </w:rPr>
        <w:t>nnex of the Tasmanian Health Action Plan for Pandemic Influenza (THAPPI), including how it will be implemented in local areas.</w:t>
      </w:r>
    </w:p>
    <w:p w:rsidR="00EF691D" w:rsidRDefault="00EF691D" w:rsidP="00B8084D">
      <w:pPr>
        <w:numPr>
          <w:ilvl w:val="0"/>
          <w:numId w:val="19"/>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Consult stakeholders (including DHHS units, the THS, PHT, private hospitals, the Royal Australian College of General Practice and pharmaceutical bodies) about the national arrangements and guidelines for the rapid and coordinated management of antivirals during a pandemic response and develop the Antiviral Management Annex of THAPPI.</w:t>
      </w:r>
    </w:p>
    <w:p w:rsidR="00C209CC" w:rsidRDefault="00C209CC" w:rsidP="00B8084D">
      <w:pPr>
        <w:numPr>
          <w:ilvl w:val="0"/>
          <w:numId w:val="19"/>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lastRenderedPageBreak/>
        <w:t>Develop Pandemic Preparedness Guidelines and Checklist resources to help health service providers achieve, evaluate and sustain an appropriate level of pandemic preparedness and, in return, support the incident controller to rapidly activate an effective response.</w:t>
      </w:r>
    </w:p>
    <w:p w:rsidR="00C209CC" w:rsidRPr="00E02675" w:rsidRDefault="00C209CC" w:rsidP="00B8084D">
      <w:pPr>
        <w:numPr>
          <w:ilvl w:val="0"/>
          <w:numId w:val="19"/>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Consult and inform stakeholders through information sessions about the special arrangements in place for the management of antivirals during a pandemic, the Model of Care annex of THAPPI, and what both mean for local health service providers and supporting organisations.</w:t>
      </w:r>
    </w:p>
    <w:p w:rsidR="0061285E" w:rsidRPr="0061285E" w:rsidRDefault="0061285E" w:rsidP="00B8084D">
      <w:pPr>
        <w:numPr>
          <w:ilvl w:val="0"/>
          <w:numId w:val="19"/>
        </w:numPr>
        <w:tabs>
          <w:tab w:val="clear" w:pos="578"/>
        </w:tabs>
        <w:spacing w:after="120" w:line="300" w:lineRule="atLeast"/>
        <w:ind w:left="0" w:right="-759" w:hanging="426"/>
        <w:jc w:val="both"/>
        <w:rPr>
          <w:rFonts w:ascii="Gill Sans MT" w:hAnsi="Gill Sans MT"/>
          <w:szCs w:val="24"/>
        </w:rPr>
      </w:pPr>
      <w:r w:rsidRPr="0061285E">
        <w:rPr>
          <w:rFonts w:ascii="Gill Sans MT" w:hAnsi="Gill Sans MT"/>
          <w:szCs w:val="24"/>
        </w:rPr>
        <w:t>Consolidat</w:t>
      </w:r>
      <w:r w:rsidR="00041D38">
        <w:rPr>
          <w:rFonts w:ascii="Gill Sans MT" w:hAnsi="Gill Sans MT"/>
          <w:szCs w:val="24"/>
        </w:rPr>
        <w:t>e</w:t>
      </w:r>
      <w:r w:rsidRPr="0061285E">
        <w:rPr>
          <w:rFonts w:ascii="Gill Sans MT" w:hAnsi="Gill Sans MT"/>
          <w:szCs w:val="24"/>
        </w:rPr>
        <w:t xml:space="preserve"> all project work </w:t>
      </w:r>
      <w:r w:rsidR="00C209CC">
        <w:rPr>
          <w:rFonts w:ascii="Gill Sans MT" w:hAnsi="Gill Sans MT"/>
          <w:szCs w:val="24"/>
        </w:rPr>
        <w:t xml:space="preserve">done </w:t>
      </w:r>
      <w:r w:rsidRPr="0061285E">
        <w:rPr>
          <w:rFonts w:ascii="Gill Sans MT" w:hAnsi="Gill Sans MT"/>
          <w:szCs w:val="24"/>
        </w:rPr>
        <w:t>through a robust evaluation and review process</w:t>
      </w:r>
      <w:r w:rsidR="00C209CC">
        <w:rPr>
          <w:rFonts w:ascii="Gill Sans MT" w:hAnsi="Gill Sans MT"/>
          <w:szCs w:val="24"/>
        </w:rPr>
        <w:t>.</w:t>
      </w:r>
    </w:p>
    <w:p w:rsidR="009238D1" w:rsidRDefault="009238D1" w:rsidP="00B8084D">
      <w:pPr>
        <w:numPr>
          <w:ilvl w:val="0"/>
          <w:numId w:val="19"/>
        </w:numPr>
        <w:tabs>
          <w:tab w:val="clear" w:pos="578"/>
        </w:tabs>
        <w:spacing w:after="120" w:line="300" w:lineRule="atLeast"/>
        <w:ind w:left="0" w:right="-759" w:hanging="426"/>
        <w:jc w:val="both"/>
        <w:rPr>
          <w:rFonts w:ascii="Gill Sans MT" w:hAnsi="Gill Sans MT"/>
          <w:szCs w:val="24"/>
        </w:rPr>
      </w:pPr>
      <w:r w:rsidRPr="00E02675">
        <w:rPr>
          <w:rFonts w:ascii="Gill Sans MT" w:hAnsi="Gill Sans MT"/>
          <w:szCs w:val="24"/>
        </w:rPr>
        <w:t xml:space="preserve">Provide reports to the </w:t>
      </w:r>
      <w:r w:rsidR="004413A1" w:rsidRPr="00E02675">
        <w:rPr>
          <w:rFonts w:ascii="Gill Sans MT" w:hAnsi="Gill Sans MT"/>
          <w:szCs w:val="24"/>
        </w:rPr>
        <w:t>Steering Committee</w:t>
      </w:r>
      <w:r w:rsidR="00041D38">
        <w:rPr>
          <w:rFonts w:ascii="Gill Sans MT" w:hAnsi="Gill Sans MT"/>
          <w:szCs w:val="24"/>
        </w:rPr>
        <w:t xml:space="preserve">, </w:t>
      </w:r>
      <w:r w:rsidR="000800F3" w:rsidRPr="00E02675">
        <w:rPr>
          <w:rFonts w:ascii="Gill Sans MT" w:hAnsi="Gill Sans MT"/>
          <w:szCs w:val="24"/>
        </w:rPr>
        <w:t>the Public Health Emergencies Sub Committee</w:t>
      </w:r>
      <w:r w:rsidR="004413A1" w:rsidRPr="00E02675">
        <w:rPr>
          <w:rFonts w:ascii="Gill Sans MT" w:hAnsi="Gill Sans MT"/>
          <w:szCs w:val="24"/>
        </w:rPr>
        <w:t xml:space="preserve"> </w:t>
      </w:r>
      <w:r w:rsidR="000800F3" w:rsidRPr="00E02675">
        <w:rPr>
          <w:rFonts w:ascii="Gill Sans MT" w:hAnsi="Gill Sans MT"/>
          <w:szCs w:val="24"/>
        </w:rPr>
        <w:t xml:space="preserve">(PHESC) </w:t>
      </w:r>
      <w:r w:rsidR="004413A1" w:rsidRPr="00E02675">
        <w:rPr>
          <w:rFonts w:ascii="Gill Sans MT" w:hAnsi="Gill Sans MT"/>
          <w:szCs w:val="24"/>
        </w:rPr>
        <w:t xml:space="preserve">and the </w:t>
      </w:r>
      <w:r w:rsidRPr="00E02675">
        <w:rPr>
          <w:rFonts w:ascii="Gill Sans MT" w:hAnsi="Gill Sans MT"/>
          <w:szCs w:val="24"/>
        </w:rPr>
        <w:t xml:space="preserve">Department of </w:t>
      </w:r>
      <w:r w:rsidR="004413A1" w:rsidRPr="00E02675">
        <w:rPr>
          <w:rFonts w:ascii="Gill Sans MT" w:hAnsi="Gill Sans MT"/>
          <w:szCs w:val="24"/>
        </w:rPr>
        <w:t>Police</w:t>
      </w:r>
      <w:r w:rsidR="00C209CC">
        <w:rPr>
          <w:rFonts w:ascii="Gill Sans MT" w:hAnsi="Gill Sans MT"/>
          <w:szCs w:val="24"/>
        </w:rPr>
        <w:t>, Fire</w:t>
      </w:r>
      <w:r w:rsidR="004413A1" w:rsidRPr="00E02675">
        <w:rPr>
          <w:rFonts w:ascii="Gill Sans MT" w:hAnsi="Gill Sans MT"/>
          <w:szCs w:val="24"/>
        </w:rPr>
        <w:t xml:space="preserve"> and Emergency Management </w:t>
      </w:r>
      <w:r w:rsidRPr="00E02675">
        <w:rPr>
          <w:rFonts w:ascii="Gill Sans MT" w:hAnsi="Gill Sans MT"/>
          <w:szCs w:val="24"/>
        </w:rPr>
        <w:t>as required by</w:t>
      </w:r>
      <w:r w:rsidR="004413A1" w:rsidRPr="00E02675">
        <w:rPr>
          <w:rFonts w:ascii="Gill Sans MT" w:hAnsi="Gill Sans MT"/>
          <w:szCs w:val="24"/>
        </w:rPr>
        <w:t xml:space="preserve"> the</w:t>
      </w:r>
      <w:r w:rsidRPr="00E02675">
        <w:rPr>
          <w:rFonts w:ascii="Gill Sans MT" w:hAnsi="Gill Sans MT"/>
          <w:szCs w:val="24"/>
        </w:rPr>
        <w:t xml:space="preserve"> project grant guidelines</w:t>
      </w:r>
      <w:r w:rsidR="004413A1" w:rsidRPr="00E02675">
        <w:rPr>
          <w:rFonts w:ascii="Gill Sans MT" w:hAnsi="Gill Sans MT"/>
          <w:szCs w:val="24"/>
        </w:rPr>
        <w:t>.</w:t>
      </w:r>
    </w:p>
    <w:p w:rsidR="00A95F78" w:rsidRPr="00A95F78" w:rsidRDefault="00A95F78" w:rsidP="00A95F78">
      <w:pPr>
        <w:numPr>
          <w:ilvl w:val="0"/>
          <w:numId w:val="19"/>
        </w:numPr>
        <w:tabs>
          <w:tab w:val="clear" w:pos="578"/>
        </w:tabs>
        <w:spacing w:after="120"/>
        <w:ind w:left="0" w:right="-760" w:hanging="426"/>
        <w:jc w:val="both"/>
        <w:rPr>
          <w:rFonts w:ascii="Gill Sans MT" w:hAnsi="Gill Sans MT"/>
          <w:szCs w:val="24"/>
        </w:rPr>
      </w:pPr>
      <w:r w:rsidRPr="00A95F78">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2406D1" w:rsidRPr="00E02675" w:rsidRDefault="002406D1" w:rsidP="00041D38">
      <w:pPr>
        <w:numPr>
          <w:ilvl w:val="0"/>
          <w:numId w:val="19"/>
        </w:numPr>
        <w:tabs>
          <w:tab w:val="clear" w:pos="578"/>
        </w:tabs>
        <w:ind w:left="0" w:right="-760" w:hanging="426"/>
        <w:jc w:val="both"/>
        <w:rPr>
          <w:rFonts w:ascii="Gill Sans MT" w:hAnsi="Gill Sans MT" w:cs="Tahoma"/>
          <w:szCs w:val="24"/>
        </w:rPr>
      </w:pPr>
      <w:r w:rsidRPr="0061285E">
        <w:rPr>
          <w:rFonts w:ascii="Gill Sans MT" w:hAnsi="Gill Sans MT"/>
          <w:szCs w:val="24"/>
        </w:rPr>
        <w:t xml:space="preserve">The incumbent can expect to be allocated duties, not specifically mentioned in this document, </w:t>
      </w:r>
      <w:r w:rsidR="00B815AB" w:rsidRPr="0061285E">
        <w:rPr>
          <w:rFonts w:ascii="Gill Sans MT" w:hAnsi="Gill Sans MT"/>
          <w:szCs w:val="24"/>
        </w:rPr>
        <w:t>that are within</w:t>
      </w:r>
      <w:r w:rsidRPr="0061285E">
        <w:rPr>
          <w:rFonts w:ascii="Gill Sans MT" w:hAnsi="Gill Sans MT"/>
          <w:szCs w:val="24"/>
        </w:rPr>
        <w:t xml:space="preserve"> the capacity, qualifications</w:t>
      </w:r>
      <w:r w:rsidRPr="00E02675">
        <w:rPr>
          <w:rFonts w:ascii="Gill Sans MT" w:hAnsi="Gill Sans MT" w:cs="Tahoma"/>
          <w:szCs w:val="24"/>
        </w:rPr>
        <w:t xml:space="preserve"> and experience normally expected from persons occupying </w:t>
      </w:r>
      <w:r w:rsidR="00863EDC" w:rsidRPr="00E02675">
        <w:rPr>
          <w:rFonts w:ascii="Gill Sans MT" w:hAnsi="Gill Sans MT" w:cs="Tahoma"/>
          <w:szCs w:val="24"/>
        </w:rPr>
        <w:t>jobs</w:t>
      </w:r>
      <w:r w:rsidRPr="00E02675">
        <w:rPr>
          <w:rFonts w:ascii="Gill Sans MT" w:hAnsi="Gill Sans MT" w:cs="Tahoma"/>
          <w:szCs w:val="24"/>
        </w:rPr>
        <w:t xml:space="preserve"> at this classification level.</w:t>
      </w:r>
    </w:p>
    <w:p w:rsidR="00522219" w:rsidRDefault="00522219" w:rsidP="00505EA9">
      <w:pPr>
        <w:spacing w:before="240" w:after="120"/>
        <w:ind w:left="-426" w:right="-760"/>
        <w:jc w:val="both"/>
        <w:rPr>
          <w:rFonts w:ascii="Gill Sans MT" w:hAnsi="Gill Sans MT"/>
          <w:b/>
          <w:szCs w:val="24"/>
        </w:rPr>
      </w:pPr>
      <w:r w:rsidRPr="005E5997">
        <w:rPr>
          <w:rFonts w:ascii="Gill Sans MT" w:hAnsi="Gill Sans MT"/>
          <w:b/>
          <w:szCs w:val="24"/>
        </w:rPr>
        <w:t>Scope of Work Performed:</w:t>
      </w:r>
    </w:p>
    <w:p w:rsidR="005C4CBF" w:rsidRDefault="00242179" w:rsidP="00283BC9">
      <w:pPr>
        <w:numPr>
          <w:ilvl w:val="0"/>
          <w:numId w:val="22"/>
        </w:numPr>
        <w:tabs>
          <w:tab w:val="clear" w:pos="578"/>
        </w:tabs>
        <w:spacing w:after="120"/>
        <w:ind w:left="0" w:right="-760" w:hanging="426"/>
        <w:jc w:val="both"/>
        <w:rPr>
          <w:rFonts w:ascii="Gill Sans MT" w:hAnsi="Gill Sans MT"/>
          <w:szCs w:val="24"/>
        </w:rPr>
      </w:pPr>
      <w:r w:rsidRPr="00C43321">
        <w:rPr>
          <w:rFonts w:ascii="Gill Sans MT" w:hAnsi="Gill Sans MT"/>
          <w:szCs w:val="24"/>
        </w:rPr>
        <w:t xml:space="preserve">The occupant is accountable to a Steering Committee </w:t>
      </w:r>
      <w:r w:rsidR="00A711FF" w:rsidRPr="00C43321">
        <w:rPr>
          <w:rFonts w:ascii="Gill Sans MT" w:hAnsi="Gill Sans MT"/>
          <w:szCs w:val="24"/>
        </w:rPr>
        <w:t xml:space="preserve">including the </w:t>
      </w:r>
      <w:r w:rsidR="003E3DD6">
        <w:rPr>
          <w:rFonts w:ascii="Gill Sans MT" w:hAnsi="Gill Sans MT"/>
          <w:szCs w:val="24"/>
        </w:rPr>
        <w:t xml:space="preserve">Director of Public Health (or delegate), </w:t>
      </w:r>
      <w:r w:rsidR="00C209CC">
        <w:rPr>
          <w:rFonts w:ascii="Gill Sans MT" w:hAnsi="Gill Sans MT"/>
          <w:szCs w:val="24"/>
        </w:rPr>
        <w:t>Manager Communicable Diseases Prevention Unit</w:t>
      </w:r>
      <w:r w:rsidR="00894175" w:rsidRPr="00C43321">
        <w:rPr>
          <w:rFonts w:ascii="Gill Sans MT" w:hAnsi="Gill Sans MT"/>
          <w:szCs w:val="24"/>
        </w:rPr>
        <w:t xml:space="preserve"> and </w:t>
      </w:r>
      <w:r w:rsidR="00211728" w:rsidRPr="00C43321">
        <w:rPr>
          <w:rFonts w:ascii="Gill Sans MT" w:hAnsi="Gill Sans MT"/>
          <w:szCs w:val="24"/>
        </w:rPr>
        <w:t xml:space="preserve">key </w:t>
      </w:r>
      <w:r w:rsidR="00FF344E" w:rsidRPr="00C43321">
        <w:rPr>
          <w:rFonts w:ascii="Gill Sans MT" w:hAnsi="Gill Sans MT"/>
          <w:szCs w:val="24"/>
        </w:rPr>
        <w:t xml:space="preserve">representatives </w:t>
      </w:r>
      <w:r w:rsidR="00211728" w:rsidRPr="00C43321">
        <w:rPr>
          <w:rFonts w:ascii="Gill Sans MT" w:hAnsi="Gill Sans MT"/>
          <w:szCs w:val="24"/>
        </w:rPr>
        <w:t xml:space="preserve">appointed </w:t>
      </w:r>
      <w:r w:rsidR="00FF344E" w:rsidRPr="00C43321">
        <w:rPr>
          <w:rFonts w:ascii="Gill Sans MT" w:hAnsi="Gill Sans MT"/>
          <w:szCs w:val="24"/>
        </w:rPr>
        <w:t xml:space="preserve">from </w:t>
      </w:r>
      <w:r w:rsidR="00894175" w:rsidRPr="00C43321">
        <w:rPr>
          <w:rFonts w:ascii="Gill Sans MT" w:hAnsi="Gill Sans MT"/>
          <w:szCs w:val="24"/>
        </w:rPr>
        <w:t>T</w:t>
      </w:r>
      <w:r w:rsidR="00C209CC">
        <w:rPr>
          <w:rFonts w:ascii="Gill Sans MT" w:hAnsi="Gill Sans MT"/>
          <w:szCs w:val="24"/>
        </w:rPr>
        <w:t>HS and PHT</w:t>
      </w:r>
      <w:r w:rsidR="00211728" w:rsidRPr="00C43321">
        <w:rPr>
          <w:rFonts w:ascii="Gill Sans MT" w:hAnsi="Gill Sans MT"/>
          <w:szCs w:val="24"/>
        </w:rPr>
        <w:t xml:space="preserve">. </w:t>
      </w:r>
      <w:r w:rsidR="00283BC9">
        <w:rPr>
          <w:rFonts w:ascii="Gill Sans MT" w:hAnsi="Gill Sans MT"/>
          <w:szCs w:val="24"/>
        </w:rPr>
        <w:t xml:space="preserve">Under the limited direction of the Senior Public Health Advisor, the Project Coordinator PIHSP will: </w:t>
      </w:r>
    </w:p>
    <w:p w:rsidR="000861CC" w:rsidRPr="00E02675" w:rsidRDefault="00283BC9" w:rsidP="00B8084D">
      <w:pPr>
        <w:numPr>
          <w:ilvl w:val="0"/>
          <w:numId w:val="22"/>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P</w:t>
      </w:r>
      <w:r w:rsidR="00242179" w:rsidRPr="00E02675">
        <w:rPr>
          <w:rFonts w:ascii="Gill Sans MT" w:hAnsi="Gill Sans MT"/>
          <w:szCs w:val="24"/>
        </w:rPr>
        <w:t xml:space="preserve">rovide recommendations to Steering Committee members and senior Departmental </w:t>
      </w:r>
      <w:r w:rsidR="00C209CC">
        <w:rPr>
          <w:rFonts w:ascii="Gill Sans MT" w:hAnsi="Gill Sans MT"/>
          <w:szCs w:val="24"/>
        </w:rPr>
        <w:t xml:space="preserve">and THS </w:t>
      </w:r>
      <w:r w:rsidR="00242179" w:rsidRPr="00E02675">
        <w:rPr>
          <w:rFonts w:ascii="Gill Sans MT" w:hAnsi="Gill Sans MT"/>
          <w:szCs w:val="24"/>
        </w:rPr>
        <w:t>managers</w:t>
      </w:r>
      <w:r w:rsidR="008025D4" w:rsidRPr="00E02675">
        <w:rPr>
          <w:rFonts w:ascii="Gill Sans MT" w:hAnsi="Gill Sans MT"/>
          <w:szCs w:val="24"/>
        </w:rPr>
        <w:t>, identifying risks and developing appropriate strategies to mitigate risk</w:t>
      </w:r>
      <w:r w:rsidR="00242179" w:rsidRPr="00E02675">
        <w:rPr>
          <w:rFonts w:ascii="Gill Sans MT" w:hAnsi="Gill Sans MT"/>
          <w:szCs w:val="24"/>
        </w:rPr>
        <w:t>.</w:t>
      </w:r>
    </w:p>
    <w:p w:rsidR="005C4CBF" w:rsidRPr="00E02675" w:rsidRDefault="00283BC9" w:rsidP="00B8084D">
      <w:pPr>
        <w:numPr>
          <w:ilvl w:val="0"/>
          <w:numId w:val="22"/>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Work</w:t>
      </w:r>
      <w:r w:rsidR="008025D4" w:rsidRPr="00E02675">
        <w:rPr>
          <w:rFonts w:ascii="Gill Sans MT" w:hAnsi="Gill Sans MT"/>
          <w:szCs w:val="24"/>
        </w:rPr>
        <w:t xml:space="preserve"> in close collaboration with a range of stakeholders both within </w:t>
      </w:r>
      <w:r w:rsidR="00E02675">
        <w:rPr>
          <w:rFonts w:ascii="Gill Sans MT" w:hAnsi="Gill Sans MT"/>
          <w:szCs w:val="24"/>
        </w:rPr>
        <w:t xml:space="preserve">the </w:t>
      </w:r>
      <w:r w:rsidR="008025D4" w:rsidRPr="00E02675">
        <w:rPr>
          <w:rFonts w:ascii="Gill Sans MT" w:hAnsi="Gill Sans MT"/>
          <w:szCs w:val="24"/>
        </w:rPr>
        <w:t>D</w:t>
      </w:r>
      <w:r w:rsidR="00E02675">
        <w:rPr>
          <w:rFonts w:ascii="Gill Sans MT" w:hAnsi="Gill Sans MT"/>
          <w:szCs w:val="24"/>
        </w:rPr>
        <w:t>epartment of Health and Human Services (D</w:t>
      </w:r>
      <w:r w:rsidR="008025D4" w:rsidRPr="00E02675">
        <w:rPr>
          <w:rFonts w:ascii="Gill Sans MT" w:hAnsi="Gill Sans MT"/>
          <w:szCs w:val="24"/>
        </w:rPr>
        <w:t>HHS</w:t>
      </w:r>
      <w:r w:rsidR="00E02675">
        <w:rPr>
          <w:rFonts w:ascii="Gill Sans MT" w:hAnsi="Gill Sans MT"/>
          <w:szCs w:val="24"/>
        </w:rPr>
        <w:t>)</w:t>
      </w:r>
      <w:r w:rsidR="008025D4" w:rsidRPr="00E02675">
        <w:rPr>
          <w:rFonts w:ascii="Gill Sans MT" w:hAnsi="Gill Sans MT"/>
          <w:szCs w:val="24"/>
        </w:rPr>
        <w:t xml:space="preserve"> and externally</w:t>
      </w:r>
      <w:r w:rsidR="005E5997">
        <w:rPr>
          <w:rFonts w:ascii="Gill Sans MT" w:hAnsi="Gill Sans MT"/>
          <w:szCs w:val="24"/>
        </w:rPr>
        <w:t>, particularly with the TH</w:t>
      </w:r>
      <w:r w:rsidR="00C209CC">
        <w:rPr>
          <w:rFonts w:ascii="Gill Sans MT" w:hAnsi="Gill Sans MT"/>
          <w:szCs w:val="24"/>
        </w:rPr>
        <w:t>S</w:t>
      </w:r>
      <w:r w:rsidR="005E5997">
        <w:rPr>
          <w:rFonts w:ascii="Gill Sans MT" w:hAnsi="Gill Sans MT"/>
          <w:szCs w:val="24"/>
        </w:rPr>
        <w:t xml:space="preserve"> for </w:t>
      </w:r>
      <w:r w:rsidR="008F11D0">
        <w:rPr>
          <w:rFonts w:ascii="Gill Sans MT" w:hAnsi="Gill Sans MT"/>
          <w:szCs w:val="24"/>
        </w:rPr>
        <w:t xml:space="preserve">coordination of </w:t>
      </w:r>
      <w:r w:rsidR="005E5997">
        <w:rPr>
          <w:rFonts w:ascii="Gill Sans MT" w:hAnsi="Gill Sans MT"/>
          <w:szCs w:val="24"/>
        </w:rPr>
        <w:t>regional</w:t>
      </w:r>
      <w:r w:rsidR="00C209CC">
        <w:rPr>
          <w:rFonts w:ascii="Gill Sans MT" w:hAnsi="Gill Sans MT"/>
          <w:szCs w:val="24"/>
        </w:rPr>
        <w:t xml:space="preserve"> and local</w:t>
      </w:r>
      <w:r w:rsidR="005E5997">
        <w:rPr>
          <w:rFonts w:ascii="Gill Sans MT" w:hAnsi="Gill Sans MT"/>
          <w:szCs w:val="24"/>
        </w:rPr>
        <w:t xml:space="preserve"> planning</w:t>
      </w:r>
      <w:r w:rsidR="008025D4" w:rsidRPr="00E02675">
        <w:rPr>
          <w:rFonts w:ascii="Gill Sans MT" w:hAnsi="Gill Sans MT"/>
          <w:szCs w:val="24"/>
        </w:rPr>
        <w:t xml:space="preserve">. </w:t>
      </w:r>
    </w:p>
    <w:p w:rsidR="00522219" w:rsidRPr="00E02675" w:rsidRDefault="00283BC9" w:rsidP="00B8084D">
      <w:pPr>
        <w:numPr>
          <w:ilvl w:val="0"/>
          <w:numId w:val="22"/>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W</w:t>
      </w:r>
      <w:r w:rsidR="008F11D0">
        <w:rPr>
          <w:rFonts w:ascii="Gill Sans MT" w:hAnsi="Gill Sans MT"/>
          <w:szCs w:val="24"/>
        </w:rPr>
        <w:t xml:space="preserve">ork closely with a </w:t>
      </w:r>
      <w:r w:rsidR="00B400F2" w:rsidRPr="00E02675">
        <w:rPr>
          <w:rFonts w:ascii="Gill Sans MT" w:hAnsi="Gill Sans MT"/>
          <w:szCs w:val="24"/>
        </w:rPr>
        <w:t>Reference Group</w:t>
      </w:r>
      <w:r w:rsidR="008F11D0">
        <w:rPr>
          <w:rFonts w:ascii="Gill Sans MT" w:hAnsi="Gill Sans MT"/>
          <w:szCs w:val="24"/>
        </w:rPr>
        <w:t xml:space="preserve"> that has been e</w:t>
      </w:r>
      <w:r w:rsidR="00B400F2" w:rsidRPr="00E02675">
        <w:rPr>
          <w:rFonts w:ascii="Gill Sans MT" w:hAnsi="Gill Sans MT"/>
          <w:szCs w:val="24"/>
        </w:rPr>
        <w:t>stablished</w:t>
      </w:r>
      <w:r w:rsidR="00211728" w:rsidRPr="00E02675">
        <w:rPr>
          <w:rFonts w:ascii="Gill Sans MT" w:hAnsi="Gill Sans MT"/>
          <w:szCs w:val="24"/>
        </w:rPr>
        <w:t xml:space="preserve"> to provide broader input,</w:t>
      </w:r>
      <w:r w:rsidR="00B400F2" w:rsidRPr="00E02675">
        <w:rPr>
          <w:rFonts w:ascii="Gill Sans MT" w:hAnsi="Gill Sans MT"/>
          <w:szCs w:val="24"/>
        </w:rPr>
        <w:t xml:space="preserve"> and include</w:t>
      </w:r>
      <w:r w:rsidR="008F11D0">
        <w:rPr>
          <w:rFonts w:ascii="Gill Sans MT" w:hAnsi="Gill Sans MT"/>
          <w:szCs w:val="24"/>
        </w:rPr>
        <w:t>s</w:t>
      </w:r>
      <w:r w:rsidR="00B400F2" w:rsidRPr="00E02675">
        <w:rPr>
          <w:rFonts w:ascii="Gill Sans MT" w:hAnsi="Gill Sans MT"/>
          <w:szCs w:val="24"/>
        </w:rPr>
        <w:t xml:space="preserve"> the Department of Premier and Cabinet, the Department of Police</w:t>
      </w:r>
      <w:r w:rsidR="00C209CC">
        <w:rPr>
          <w:rFonts w:ascii="Gill Sans MT" w:hAnsi="Gill Sans MT"/>
          <w:szCs w:val="24"/>
        </w:rPr>
        <w:t>, Fire</w:t>
      </w:r>
      <w:r w:rsidR="00B400F2" w:rsidRPr="00E02675">
        <w:rPr>
          <w:rFonts w:ascii="Gill Sans MT" w:hAnsi="Gill Sans MT"/>
          <w:szCs w:val="24"/>
        </w:rPr>
        <w:t xml:space="preserve"> and Emergency Management</w:t>
      </w:r>
      <w:r w:rsidR="00211728" w:rsidRPr="00E02675">
        <w:rPr>
          <w:rFonts w:ascii="Gill Sans MT" w:hAnsi="Gill Sans MT"/>
          <w:szCs w:val="24"/>
        </w:rPr>
        <w:t>,</w:t>
      </w:r>
      <w:r w:rsidR="00B400F2" w:rsidRPr="00E02675">
        <w:rPr>
          <w:rFonts w:ascii="Gill Sans MT" w:hAnsi="Gill Sans MT"/>
          <w:szCs w:val="24"/>
        </w:rPr>
        <w:t xml:space="preserve"> Local Government</w:t>
      </w:r>
      <w:r w:rsidR="00211728" w:rsidRPr="00E02675">
        <w:rPr>
          <w:rFonts w:ascii="Gill Sans MT" w:hAnsi="Gill Sans MT"/>
          <w:szCs w:val="24"/>
        </w:rPr>
        <w:t xml:space="preserve"> and </w:t>
      </w:r>
      <w:r w:rsidR="00B5604F">
        <w:rPr>
          <w:rFonts w:ascii="Gill Sans MT" w:hAnsi="Gill Sans MT"/>
          <w:szCs w:val="24"/>
        </w:rPr>
        <w:t>n</w:t>
      </w:r>
      <w:r w:rsidR="00A95F78" w:rsidRPr="00E02675">
        <w:rPr>
          <w:rFonts w:ascii="Gill Sans MT" w:hAnsi="Gill Sans MT"/>
          <w:szCs w:val="24"/>
        </w:rPr>
        <w:t>on-</w:t>
      </w:r>
      <w:r w:rsidR="00B5604F">
        <w:rPr>
          <w:rFonts w:ascii="Gill Sans MT" w:hAnsi="Gill Sans MT"/>
          <w:szCs w:val="24"/>
        </w:rPr>
        <w:t>g</w:t>
      </w:r>
      <w:r w:rsidR="00A95F78" w:rsidRPr="00E02675">
        <w:rPr>
          <w:rFonts w:ascii="Gill Sans MT" w:hAnsi="Gill Sans MT"/>
          <w:szCs w:val="24"/>
        </w:rPr>
        <w:t>overnment</w:t>
      </w:r>
      <w:r w:rsidR="00211728" w:rsidRPr="00E02675">
        <w:rPr>
          <w:rFonts w:ascii="Gill Sans MT" w:hAnsi="Gill Sans MT"/>
          <w:szCs w:val="24"/>
        </w:rPr>
        <w:t xml:space="preserve"> </w:t>
      </w:r>
      <w:r w:rsidR="00B5604F">
        <w:rPr>
          <w:rFonts w:ascii="Gill Sans MT" w:hAnsi="Gill Sans MT"/>
          <w:szCs w:val="24"/>
        </w:rPr>
        <w:t>o</w:t>
      </w:r>
      <w:r w:rsidR="00211728" w:rsidRPr="00E02675">
        <w:rPr>
          <w:rFonts w:ascii="Gill Sans MT" w:hAnsi="Gill Sans MT"/>
          <w:szCs w:val="24"/>
        </w:rPr>
        <w:t>rganisations</w:t>
      </w:r>
      <w:r w:rsidR="008F11D0">
        <w:rPr>
          <w:rFonts w:ascii="Gill Sans MT" w:hAnsi="Gill Sans MT"/>
          <w:szCs w:val="24"/>
        </w:rPr>
        <w:t>, as well as liaison with the Project’s Technical Advisory Group.</w:t>
      </w:r>
    </w:p>
    <w:p w:rsidR="00E02675" w:rsidRDefault="00E02675" w:rsidP="00505EA9">
      <w:pPr>
        <w:spacing w:before="240" w:after="120" w:line="300" w:lineRule="atLeast"/>
        <w:ind w:left="-426" w:right="-759"/>
        <w:jc w:val="both"/>
        <w:rPr>
          <w:rFonts w:ascii="Gill Sans MT" w:hAnsi="Gill Sans MT"/>
          <w:b/>
          <w:szCs w:val="24"/>
        </w:rPr>
      </w:pPr>
      <w:r w:rsidRPr="00E02675">
        <w:rPr>
          <w:rFonts w:ascii="Gill Sans MT" w:hAnsi="Gill Sans MT"/>
          <w:b/>
          <w:szCs w:val="24"/>
        </w:rPr>
        <w:t>Essential Requirements:</w:t>
      </w:r>
    </w:p>
    <w:p w:rsidR="00A95F78" w:rsidRPr="00A95F78" w:rsidRDefault="00A95F78" w:rsidP="00A95F78">
      <w:pPr>
        <w:spacing w:before="240" w:after="120" w:line="300" w:lineRule="atLeast"/>
        <w:ind w:left="-426" w:right="-759"/>
        <w:jc w:val="both"/>
        <w:rPr>
          <w:rFonts w:ascii="Gill Sans MT" w:hAnsi="Gill Sans MT"/>
          <w:i/>
          <w:szCs w:val="24"/>
          <w:lang w:val="en-AU"/>
        </w:rPr>
      </w:pPr>
      <w:r w:rsidRPr="00A95F78">
        <w:rPr>
          <w:rFonts w:ascii="Gill Sans MT" w:hAnsi="Gill Sans MT"/>
          <w:i/>
          <w:szCs w:val="24"/>
          <w:lang w:val="en-AU"/>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A95F78" w:rsidRPr="00E02675" w:rsidRDefault="00A95F78" w:rsidP="00505EA9">
      <w:pPr>
        <w:spacing w:before="240" w:after="120" w:line="300" w:lineRule="atLeast"/>
        <w:ind w:left="-426" w:right="-759"/>
        <w:jc w:val="both"/>
        <w:rPr>
          <w:rFonts w:ascii="Gill Sans MT" w:hAnsi="Gill Sans MT"/>
          <w:b/>
          <w:szCs w:val="24"/>
        </w:rPr>
      </w:pPr>
    </w:p>
    <w:p w:rsidR="00E02675" w:rsidRPr="0087686A" w:rsidRDefault="00E02675" w:rsidP="0087686A">
      <w:pPr>
        <w:pStyle w:val="ListParagraph"/>
        <w:numPr>
          <w:ilvl w:val="0"/>
          <w:numId w:val="22"/>
        </w:numPr>
        <w:spacing w:after="120"/>
        <w:ind w:left="-37" w:right="-759"/>
        <w:jc w:val="both"/>
        <w:rPr>
          <w:rFonts w:ascii="Gill Sans MT" w:hAnsi="Gill Sans MT"/>
          <w:sz w:val="24"/>
          <w:szCs w:val="24"/>
        </w:rPr>
      </w:pPr>
      <w:r w:rsidRPr="0087686A">
        <w:rPr>
          <w:rFonts w:ascii="Gill Sans MT" w:hAnsi="Gill Sans MT"/>
          <w:sz w:val="24"/>
          <w:szCs w:val="24"/>
        </w:rPr>
        <w:t>The Head of the State Service has determined that the person nominated for this job is to satisfy a pre</w:t>
      </w:r>
      <w:r w:rsidRPr="0087686A">
        <w:rPr>
          <w:rFonts w:ascii="Gill Sans MT" w:hAnsi="Gill Sans MT"/>
          <w:sz w:val="24"/>
          <w:szCs w:val="24"/>
        </w:rPr>
        <w:noBreakHyphen/>
        <w:t>employment check before taking up the appointment, on promotion or transfer.</w:t>
      </w:r>
      <w:r w:rsidR="00B8084D" w:rsidRPr="0087686A">
        <w:rPr>
          <w:rFonts w:ascii="Gill Sans MT" w:hAnsi="Gill Sans MT"/>
          <w:sz w:val="24"/>
          <w:szCs w:val="24"/>
        </w:rPr>
        <w:t xml:space="preserve">  </w:t>
      </w:r>
      <w:r w:rsidRPr="0087686A">
        <w:rPr>
          <w:rFonts w:ascii="Gill Sans MT" w:hAnsi="Gill Sans MT"/>
          <w:sz w:val="24"/>
          <w:szCs w:val="24"/>
        </w:rPr>
        <w:t>The following checks are to be conducted:</w:t>
      </w:r>
    </w:p>
    <w:p w:rsidR="00E02675" w:rsidRPr="00E02675" w:rsidRDefault="00E02675" w:rsidP="0087686A">
      <w:pPr>
        <w:pStyle w:val="ListParagraph"/>
        <w:numPr>
          <w:ilvl w:val="0"/>
          <w:numId w:val="27"/>
        </w:numPr>
        <w:tabs>
          <w:tab w:val="clear" w:pos="578"/>
        </w:tabs>
        <w:spacing w:after="120" w:line="300" w:lineRule="atLeast"/>
        <w:ind w:left="57" w:right="-759" w:firstLine="0"/>
        <w:contextualSpacing/>
        <w:jc w:val="both"/>
        <w:rPr>
          <w:rFonts w:ascii="Gill Sans MT" w:hAnsi="Gill Sans MT"/>
          <w:sz w:val="24"/>
          <w:szCs w:val="24"/>
        </w:rPr>
      </w:pPr>
      <w:r w:rsidRPr="00E02675">
        <w:rPr>
          <w:rFonts w:ascii="Gill Sans MT" w:hAnsi="Gill Sans MT"/>
          <w:sz w:val="24"/>
          <w:szCs w:val="24"/>
        </w:rPr>
        <w:t>Conviction checks in the following areas:</w:t>
      </w:r>
    </w:p>
    <w:p w:rsidR="00E02675" w:rsidRPr="00E02675" w:rsidRDefault="00E02675" w:rsidP="0087686A">
      <w:pPr>
        <w:numPr>
          <w:ilvl w:val="1"/>
          <w:numId w:val="25"/>
        </w:numPr>
        <w:spacing w:after="120" w:line="300" w:lineRule="atLeast"/>
        <w:ind w:left="794" w:right="-759" w:firstLine="0"/>
        <w:jc w:val="both"/>
        <w:rPr>
          <w:rFonts w:ascii="Gill Sans MT" w:hAnsi="Gill Sans MT"/>
          <w:szCs w:val="24"/>
        </w:rPr>
      </w:pPr>
      <w:r w:rsidRPr="00E02675">
        <w:rPr>
          <w:rFonts w:ascii="Gill Sans MT" w:hAnsi="Gill Sans MT"/>
          <w:szCs w:val="24"/>
        </w:rPr>
        <w:t>Crimes of Violence</w:t>
      </w:r>
    </w:p>
    <w:p w:rsidR="00E02675" w:rsidRPr="00E02675" w:rsidRDefault="00E02675" w:rsidP="0087686A">
      <w:pPr>
        <w:numPr>
          <w:ilvl w:val="1"/>
          <w:numId w:val="25"/>
        </w:numPr>
        <w:spacing w:after="120" w:line="300" w:lineRule="atLeast"/>
        <w:ind w:left="794" w:right="-759" w:firstLine="0"/>
        <w:jc w:val="both"/>
        <w:rPr>
          <w:rFonts w:ascii="Gill Sans MT" w:hAnsi="Gill Sans MT"/>
          <w:szCs w:val="24"/>
        </w:rPr>
      </w:pPr>
      <w:r w:rsidRPr="00E02675">
        <w:rPr>
          <w:rFonts w:ascii="Gill Sans MT" w:hAnsi="Gill Sans MT"/>
          <w:szCs w:val="24"/>
        </w:rPr>
        <w:t>Sex Related Offences</w:t>
      </w:r>
    </w:p>
    <w:p w:rsidR="00E02675" w:rsidRPr="00E02675" w:rsidRDefault="00E02675" w:rsidP="0087686A">
      <w:pPr>
        <w:numPr>
          <w:ilvl w:val="1"/>
          <w:numId w:val="25"/>
        </w:numPr>
        <w:spacing w:after="120" w:line="300" w:lineRule="atLeast"/>
        <w:ind w:left="794" w:right="-759" w:firstLine="0"/>
        <w:jc w:val="both"/>
        <w:rPr>
          <w:rFonts w:ascii="Gill Sans MT" w:hAnsi="Gill Sans MT"/>
          <w:szCs w:val="24"/>
        </w:rPr>
      </w:pPr>
      <w:r w:rsidRPr="00E02675">
        <w:rPr>
          <w:rFonts w:ascii="Gill Sans MT" w:hAnsi="Gill Sans MT"/>
          <w:szCs w:val="24"/>
        </w:rPr>
        <w:t>Serious Drug Offences</w:t>
      </w:r>
    </w:p>
    <w:p w:rsidR="00E02675" w:rsidRDefault="00E02675" w:rsidP="0087686A">
      <w:pPr>
        <w:numPr>
          <w:ilvl w:val="1"/>
          <w:numId w:val="25"/>
        </w:numPr>
        <w:spacing w:after="120" w:line="300" w:lineRule="atLeast"/>
        <w:ind w:left="794" w:right="-759" w:firstLine="0"/>
        <w:jc w:val="both"/>
        <w:rPr>
          <w:rFonts w:ascii="Gill Sans MT" w:hAnsi="Gill Sans MT"/>
          <w:szCs w:val="24"/>
        </w:rPr>
      </w:pPr>
      <w:r w:rsidRPr="00E02675">
        <w:rPr>
          <w:rFonts w:ascii="Gill Sans MT" w:hAnsi="Gill Sans MT"/>
          <w:szCs w:val="24"/>
        </w:rPr>
        <w:t>Crimes involving dishonesty</w:t>
      </w:r>
    </w:p>
    <w:p w:rsidR="00E02675" w:rsidRPr="00E02675" w:rsidRDefault="00E02675" w:rsidP="0087686A">
      <w:pPr>
        <w:pStyle w:val="ListParagraph"/>
        <w:numPr>
          <w:ilvl w:val="0"/>
          <w:numId w:val="27"/>
        </w:numPr>
        <w:tabs>
          <w:tab w:val="clear" w:pos="578"/>
        </w:tabs>
        <w:spacing w:after="120" w:line="300" w:lineRule="atLeast"/>
        <w:ind w:left="57" w:right="-759" w:firstLine="0"/>
        <w:contextualSpacing/>
        <w:jc w:val="both"/>
        <w:rPr>
          <w:rFonts w:ascii="Gill Sans MT" w:hAnsi="Gill Sans MT"/>
          <w:sz w:val="24"/>
          <w:szCs w:val="24"/>
        </w:rPr>
      </w:pPr>
      <w:r w:rsidRPr="00E02675">
        <w:rPr>
          <w:rFonts w:ascii="Gill Sans MT" w:hAnsi="Gill Sans MT"/>
          <w:sz w:val="24"/>
          <w:szCs w:val="24"/>
        </w:rPr>
        <w:t>Identification check</w:t>
      </w:r>
    </w:p>
    <w:p w:rsidR="00E02675" w:rsidRPr="00E02675" w:rsidRDefault="00E02675" w:rsidP="0087686A">
      <w:pPr>
        <w:numPr>
          <w:ilvl w:val="0"/>
          <w:numId w:val="27"/>
        </w:numPr>
        <w:tabs>
          <w:tab w:val="clear" w:pos="578"/>
        </w:tabs>
        <w:spacing w:after="120" w:line="300" w:lineRule="atLeast"/>
        <w:ind w:left="57" w:right="-759" w:firstLine="0"/>
        <w:jc w:val="both"/>
        <w:rPr>
          <w:rFonts w:ascii="Gill Sans MT" w:hAnsi="Gill Sans MT"/>
          <w:szCs w:val="24"/>
        </w:rPr>
      </w:pPr>
      <w:r w:rsidRPr="00E02675">
        <w:rPr>
          <w:rFonts w:ascii="Gill Sans MT" w:hAnsi="Gill Sans MT"/>
          <w:szCs w:val="24"/>
        </w:rPr>
        <w:t>Disciplinary action in previous employment check.</w:t>
      </w:r>
    </w:p>
    <w:p w:rsidR="00E02675" w:rsidRDefault="00E02675" w:rsidP="00505EA9">
      <w:pPr>
        <w:spacing w:before="240" w:after="120" w:line="300" w:lineRule="atLeast"/>
        <w:ind w:left="-426" w:right="-759"/>
        <w:jc w:val="both"/>
        <w:rPr>
          <w:rFonts w:ascii="Gill Sans MT" w:hAnsi="Gill Sans MT"/>
          <w:b/>
          <w:szCs w:val="24"/>
        </w:rPr>
      </w:pPr>
      <w:r w:rsidRPr="00E02675">
        <w:rPr>
          <w:rFonts w:ascii="Gill Sans MT" w:hAnsi="Gill Sans MT"/>
          <w:b/>
          <w:szCs w:val="24"/>
        </w:rPr>
        <w:t>Desirable Requirements:</w:t>
      </w:r>
    </w:p>
    <w:p w:rsidR="00A95F78" w:rsidRPr="00E02675" w:rsidRDefault="00A95F78" w:rsidP="00A95F78">
      <w:pPr>
        <w:numPr>
          <w:ilvl w:val="0"/>
          <w:numId w:val="18"/>
        </w:numPr>
        <w:tabs>
          <w:tab w:val="clear" w:pos="578"/>
        </w:tabs>
        <w:spacing w:after="120" w:line="300" w:lineRule="atLeast"/>
        <w:ind w:left="-426" w:right="-759" w:firstLine="0"/>
        <w:jc w:val="both"/>
        <w:rPr>
          <w:rFonts w:ascii="Gill Sans MT" w:hAnsi="Gill Sans MT"/>
          <w:szCs w:val="24"/>
        </w:rPr>
      </w:pPr>
      <w:r w:rsidRPr="00E02675">
        <w:rPr>
          <w:rFonts w:ascii="Gill Sans MT" w:hAnsi="Gill Sans MT"/>
          <w:szCs w:val="24"/>
        </w:rPr>
        <w:t>Current Driver’s Licence.</w:t>
      </w:r>
    </w:p>
    <w:p w:rsidR="00E02675" w:rsidRPr="00E02675" w:rsidRDefault="00E02675" w:rsidP="00B8084D">
      <w:pPr>
        <w:numPr>
          <w:ilvl w:val="0"/>
          <w:numId w:val="18"/>
        </w:numPr>
        <w:tabs>
          <w:tab w:val="clear" w:pos="578"/>
        </w:tabs>
        <w:spacing w:after="120" w:line="300" w:lineRule="atLeast"/>
        <w:ind w:left="-426" w:right="-759" w:firstLine="0"/>
        <w:jc w:val="both"/>
        <w:rPr>
          <w:rFonts w:ascii="Gill Sans MT" w:hAnsi="Gill Sans MT"/>
          <w:szCs w:val="24"/>
        </w:rPr>
      </w:pPr>
      <w:r w:rsidRPr="00E02675">
        <w:rPr>
          <w:rFonts w:ascii="Gill Sans MT" w:hAnsi="Gill Sans MT"/>
          <w:szCs w:val="24"/>
        </w:rPr>
        <w:t xml:space="preserve">Appropriate qualifications and/or experience in </w:t>
      </w:r>
      <w:r w:rsidR="003D73E9">
        <w:rPr>
          <w:rFonts w:ascii="Gill Sans MT" w:hAnsi="Gill Sans MT"/>
          <w:szCs w:val="24"/>
        </w:rPr>
        <w:t xml:space="preserve">health </w:t>
      </w:r>
      <w:r w:rsidRPr="00E02675">
        <w:rPr>
          <w:rFonts w:ascii="Gill Sans MT" w:hAnsi="Gill Sans MT"/>
          <w:szCs w:val="24"/>
        </w:rPr>
        <w:t>emergency management planning.</w:t>
      </w:r>
    </w:p>
    <w:p w:rsidR="00522219" w:rsidRPr="00E02675" w:rsidRDefault="00522219" w:rsidP="00505EA9">
      <w:pPr>
        <w:spacing w:before="240" w:after="120"/>
        <w:ind w:left="-425" w:right="-760"/>
        <w:jc w:val="both"/>
        <w:rPr>
          <w:rFonts w:ascii="Gill Sans MT" w:hAnsi="Gill Sans MT"/>
          <w:b/>
          <w:szCs w:val="24"/>
        </w:rPr>
      </w:pPr>
      <w:r w:rsidRPr="001F47FE">
        <w:rPr>
          <w:rFonts w:ascii="Gill Sans MT" w:hAnsi="Gill Sans MT"/>
          <w:b/>
          <w:szCs w:val="24"/>
        </w:rPr>
        <w:t>Selection Criteria:</w:t>
      </w:r>
    </w:p>
    <w:p w:rsidR="00711D8D" w:rsidRDefault="00DA02C5" w:rsidP="00B8084D">
      <w:pPr>
        <w:numPr>
          <w:ilvl w:val="0"/>
          <w:numId w:val="15"/>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W</w:t>
      </w:r>
      <w:r w:rsidR="00711D8D" w:rsidRPr="00E02675">
        <w:rPr>
          <w:rFonts w:ascii="Gill Sans MT" w:hAnsi="Gill Sans MT"/>
          <w:szCs w:val="24"/>
        </w:rPr>
        <w:t>ell</w:t>
      </w:r>
      <w:r>
        <w:rPr>
          <w:rFonts w:ascii="Gill Sans MT" w:hAnsi="Gill Sans MT"/>
          <w:szCs w:val="24"/>
        </w:rPr>
        <w:t xml:space="preserve"> </w:t>
      </w:r>
      <w:r w:rsidR="00711D8D" w:rsidRPr="00E02675">
        <w:rPr>
          <w:rFonts w:ascii="Gill Sans MT" w:hAnsi="Gill Sans MT"/>
          <w:szCs w:val="24"/>
        </w:rPr>
        <w:t>developed and practical understanding of contemporary emergency management issues and practices affecting the Tasmanian health and human services sector.</w:t>
      </w:r>
    </w:p>
    <w:p w:rsidR="00CD43CD" w:rsidRPr="00281708" w:rsidRDefault="00B5604F" w:rsidP="00281708">
      <w:pPr>
        <w:numPr>
          <w:ilvl w:val="0"/>
          <w:numId w:val="15"/>
        </w:numPr>
        <w:tabs>
          <w:tab w:val="clear" w:pos="578"/>
        </w:tabs>
        <w:spacing w:after="120" w:line="300" w:lineRule="atLeast"/>
        <w:ind w:left="0" w:right="-759" w:hanging="426"/>
        <w:jc w:val="both"/>
        <w:rPr>
          <w:rFonts w:ascii="Gill Sans MT" w:hAnsi="Gill Sans MT"/>
          <w:szCs w:val="24"/>
        </w:rPr>
      </w:pPr>
      <w:r>
        <w:rPr>
          <w:rFonts w:ascii="Gill Sans MT" w:hAnsi="Gill Sans MT"/>
          <w:szCs w:val="24"/>
        </w:rPr>
        <w:t xml:space="preserve">A broad knowledge </w:t>
      </w:r>
      <w:r w:rsidR="00281708" w:rsidRPr="00281708">
        <w:rPr>
          <w:rFonts w:ascii="Gill Sans MT" w:hAnsi="Gill Sans MT"/>
          <w:szCs w:val="24"/>
        </w:rPr>
        <w:t xml:space="preserve">of </w:t>
      </w:r>
      <w:r w:rsidR="00281708">
        <w:rPr>
          <w:rFonts w:ascii="Gill Sans MT" w:hAnsi="Gill Sans MT"/>
          <w:szCs w:val="24"/>
        </w:rPr>
        <w:t>a</w:t>
      </w:r>
      <w:r w:rsidR="00CD43CD" w:rsidRPr="00281708">
        <w:rPr>
          <w:rFonts w:ascii="Gill Sans MT" w:hAnsi="Gill Sans MT"/>
          <w:szCs w:val="24"/>
        </w:rPr>
        <w:t>gency priorities, goals and directions in relation to emergency management preparedness and</w:t>
      </w:r>
      <w:r w:rsidR="00281708">
        <w:rPr>
          <w:rFonts w:ascii="Gill Sans MT" w:hAnsi="Gill Sans MT"/>
          <w:szCs w:val="24"/>
        </w:rPr>
        <w:t xml:space="preserve"> t</w:t>
      </w:r>
      <w:r w:rsidR="00CD43CD" w:rsidRPr="00281708">
        <w:rPr>
          <w:rFonts w:ascii="Gill Sans MT" w:hAnsi="Gill Sans MT"/>
          <w:szCs w:val="24"/>
        </w:rPr>
        <w:t>he principles for managing major health emergencies, in particular public health emergencies such as pandemics</w:t>
      </w:r>
      <w:r w:rsidRPr="00B5604F">
        <w:rPr>
          <w:rFonts w:ascii="Gill Sans MT" w:hAnsi="Gill Sans MT"/>
          <w:szCs w:val="24"/>
        </w:rPr>
        <w:t xml:space="preserve"> </w:t>
      </w:r>
      <w:r w:rsidRPr="00281708">
        <w:rPr>
          <w:rFonts w:ascii="Gill Sans MT" w:hAnsi="Gill Sans MT"/>
          <w:szCs w:val="24"/>
        </w:rPr>
        <w:t>or the ability to rapidly acquire such knowledge</w:t>
      </w:r>
      <w:r w:rsidR="00CD43CD" w:rsidRPr="00281708">
        <w:rPr>
          <w:rFonts w:ascii="Gill Sans MT" w:hAnsi="Gill Sans MT"/>
          <w:szCs w:val="24"/>
        </w:rPr>
        <w:t>.</w:t>
      </w:r>
    </w:p>
    <w:p w:rsidR="00711D8D" w:rsidRPr="003D73E9" w:rsidRDefault="00711D8D" w:rsidP="00B8084D">
      <w:pPr>
        <w:numPr>
          <w:ilvl w:val="0"/>
          <w:numId w:val="15"/>
        </w:numPr>
        <w:tabs>
          <w:tab w:val="clear" w:pos="578"/>
        </w:tabs>
        <w:spacing w:after="120" w:line="300" w:lineRule="atLeast"/>
        <w:ind w:left="0" w:right="-759" w:hanging="426"/>
        <w:jc w:val="both"/>
        <w:rPr>
          <w:rFonts w:ascii="Gill Sans MT" w:hAnsi="Gill Sans MT"/>
          <w:szCs w:val="24"/>
        </w:rPr>
      </w:pPr>
      <w:r w:rsidRPr="003D73E9">
        <w:rPr>
          <w:rFonts w:ascii="Gill Sans MT" w:hAnsi="Gill Sans MT"/>
          <w:szCs w:val="24"/>
        </w:rPr>
        <w:t xml:space="preserve">Demonstrated knowledge and experience in the review and </w:t>
      </w:r>
      <w:r w:rsidR="00CD43CD">
        <w:rPr>
          <w:rFonts w:ascii="Gill Sans MT" w:hAnsi="Gill Sans MT"/>
          <w:szCs w:val="24"/>
        </w:rPr>
        <w:t xml:space="preserve">participation in the </w:t>
      </w:r>
      <w:r w:rsidRPr="003D73E9">
        <w:rPr>
          <w:rFonts w:ascii="Gill Sans MT" w:hAnsi="Gill Sans MT"/>
          <w:szCs w:val="24"/>
        </w:rPr>
        <w:t xml:space="preserve">development of strategic and operational </w:t>
      </w:r>
      <w:r w:rsidR="009862FD" w:rsidRPr="003D73E9">
        <w:rPr>
          <w:rFonts w:ascii="Gill Sans MT" w:hAnsi="Gill Sans MT"/>
          <w:szCs w:val="24"/>
        </w:rPr>
        <w:t xml:space="preserve">documentation, including </w:t>
      </w:r>
      <w:r w:rsidRPr="003D73E9">
        <w:rPr>
          <w:rFonts w:ascii="Gill Sans MT" w:hAnsi="Gill Sans MT"/>
          <w:szCs w:val="24"/>
        </w:rPr>
        <w:t>protocols</w:t>
      </w:r>
      <w:r w:rsidR="009862FD" w:rsidRPr="003D73E9">
        <w:rPr>
          <w:rFonts w:ascii="Gill Sans MT" w:hAnsi="Gill Sans MT"/>
          <w:szCs w:val="24"/>
        </w:rPr>
        <w:t>, plans and policy positions</w:t>
      </w:r>
      <w:r w:rsidRPr="003D73E9">
        <w:rPr>
          <w:rFonts w:ascii="Gill Sans MT" w:hAnsi="Gill Sans MT"/>
          <w:szCs w:val="24"/>
        </w:rPr>
        <w:t>.</w:t>
      </w:r>
    </w:p>
    <w:p w:rsidR="00522219" w:rsidRPr="00E02675" w:rsidRDefault="009862FD" w:rsidP="00B8084D">
      <w:pPr>
        <w:numPr>
          <w:ilvl w:val="0"/>
          <w:numId w:val="15"/>
        </w:numPr>
        <w:tabs>
          <w:tab w:val="clear" w:pos="578"/>
        </w:tabs>
        <w:spacing w:after="120" w:line="300" w:lineRule="atLeast"/>
        <w:ind w:left="0" w:right="-759" w:hanging="426"/>
        <w:jc w:val="both"/>
        <w:rPr>
          <w:rFonts w:ascii="Gill Sans MT" w:hAnsi="Gill Sans MT"/>
          <w:szCs w:val="24"/>
        </w:rPr>
      </w:pPr>
      <w:r w:rsidRPr="00E02675">
        <w:rPr>
          <w:rFonts w:ascii="Gill Sans MT" w:hAnsi="Gill Sans MT"/>
          <w:szCs w:val="24"/>
        </w:rPr>
        <w:t>High level research and analytical skills, with a proven ability to access an</w:t>
      </w:r>
      <w:r w:rsidR="00281708">
        <w:rPr>
          <w:rFonts w:ascii="Gill Sans MT" w:hAnsi="Gill Sans MT"/>
          <w:szCs w:val="24"/>
        </w:rPr>
        <w:t>d evaluate data and information,</w:t>
      </w:r>
      <w:r w:rsidRPr="00E02675">
        <w:rPr>
          <w:rFonts w:ascii="Gill Sans MT" w:hAnsi="Gill Sans MT"/>
          <w:szCs w:val="24"/>
        </w:rPr>
        <w:t xml:space="preserve"> identify features, trends and issues</w:t>
      </w:r>
      <w:r w:rsidR="00281708">
        <w:rPr>
          <w:rFonts w:ascii="Gill Sans MT" w:hAnsi="Gill Sans MT"/>
          <w:szCs w:val="24"/>
        </w:rPr>
        <w:t>,</w:t>
      </w:r>
      <w:r w:rsidRPr="00E02675">
        <w:rPr>
          <w:rFonts w:ascii="Gill Sans MT" w:hAnsi="Gill Sans MT"/>
          <w:szCs w:val="24"/>
        </w:rPr>
        <w:t xml:space="preserve"> and make appropriate recommendations</w:t>
      </w:r>
      <w:r w:rsidR="00EF4C15" w:rsidRPr="00E02675">
        <w:rPr>
          <w:rFonts w:ascii="Gill Sans MT" w:hAnsi="Gill Sans MT"/>
          <w:szCs w:val="24"/>
        </w:rPr>
        <w:t xml:space="preserve"> or decisions</w:t>
      </w:r>
      <w:r w:rsidRPr="00E02675">
        <w:rPr>
          <w:rFonts w:ascii="Gill Sans MT" w:hAnsi="Gill Sans MT"/>
          <w:szCs w:val="24"/>
        </w:rPr>
        <w:t>.</w:t>
      </w:r>
      <w:r w:rsidR="00711D8D" w:rsidRPr="00E02675">
        <w:rPr>
          <w:rFonts w:ascii="Gill Sans MT" w:hAnsi="Gill Sans MT"/>
          <w:szCs w:val="24"/>
        </w:rPr>
        <w:t xml:space="preserve"> </w:t>
      </w:r>
    </w:p>
    <w:p w:rsidR="009862FD" w:rsidRPr="00E02675" w:rsidRDefault="004B13A2" w:rsidP="00B8084D">
      <w:pPr>
        <w:numPr>
          <w:ilvl w:val="0"/>
          <w:numId w:val="15"/>
        </w:numPr>
        <w:tabs>
          <w:tab w:val="clear" w:pos="578"/>
        </w:tabs>
        <w:spacing w:after="120" w:line="300" w:lineRule="atLeast"/>
        <w:ind w:left="0" w:right="-759" w:hanging="426"/>
        <w:jc w:val="both"/>
        <w:rPr>
          <w:rFonts w:ascii="Gill Sans MT" w:hAnsi="Gill Sans MT"/>
          <w:szCs w:val="24"/>
        </w:rPr>
      </w:pPr>
      <w:r w:rsidRPr="00E02675">
        <w:rPr>
          <w:rFonts w:ascii="Gill Sans MT" w:hAnsi="Gill Sans MT"/>
          <w:szCs w:val="24"/>
        </w:rPr>
        <w:t>High level communication</w:t>
      </w:r>
      <w:r w:rsidR="009862FD" w:rsidRPr="00E02675">
        <w:rPr>
          <w:rFonts w:ascii="Gill Sans MT" w:hAnsi="Gill Sans MT"/>
          <w:szCs w:val="24"/>
        </w:rPr>
        <w:t xml:space="preserve">, </w:t>
      </w:r>
      <w:r w:rsidRPr="00E02675">
        <w:rPr>
          <w:rFonts w:ascii="Gill Sans MT" w:hAnsi="Gill Sans MT"/>
          <w:szCs w:val="24"/>
        </w:rPr>
        <w:t xml:space="preserve">consultation, </w:t>
      </w:r>
      <w:r w:rsidR="009862FD" w:rsidRPr="00E02675">
        <w:rPr>
          <w:rFonts w:ascii="Gill Sans MT" w:hAnsi="Gill Sans MT"/>
          <w:szCs w:val="24"/>
        </w:rPr>
        <w:t>interpersonal, conflict resolution and representational skills</w:t>
      </w:r>
      <w:r w:rsidR="00041D38">
        <w:rPr>
          <w:rFonts w:ascii="Gill Sans MT" w:hAnsi="Gill Sans MT"/>
          <w:szCs w:val="24"/>
        </w:rPr>
        <w:t xml:space="preserve"> of a high order</w:t>
      </w:r>
      <w:r w:rsidR="009862FD" w:rsidRPr="00E02675">
        <w:rPr>
          <w:rFonts w:ascii="Gill Sans MT" w:hAnsi="Gill Sans MT"/>
          <w:szCs w:val="24"/>
        </w:rPr>
        <w:t xml:space="preserve">, including written, negotiation and </w:t>
      </w:r>
      <w:r w:rsidRPr="00E02675">
        <w:rPr>
          <w:rFonts w:ascii="Gill Sans MT" w:hAnsi="Gill Sans MT"/>
          <w:szCs w:val="24"/>
        </w:rPr>
        <w:t>engagement</w:t>
      </w:r>
      <w:r w:rsidR="009862FD" w:rsidRPr="00E02675">
        <w:rPr>
          <w:rFonts w:ascii="Gill Sans MT" w:hAnsi="Gill Sans MT"/>
          <w:szCs w:val="24"/>
        </w:rPr>
        <w:t xml:space="preserve"> skills.</w:t>
      </w:r>
    </w:p>
    <w:p w:rsidR="00EF4C15" w:rsidRPr="00E02675" w:rsidRDefault="00EF4C15" w:rsidP="00B8084D">
      <w:pPr>
        <w:numPr>
          <w:ilvl w:val="0"/>
          <w:numId w:val="15"/>
        </w:numPr>
        <w:tabs>
          <w:tab w:val="clear" w:pos="578"/>
        </w:tabs>
        <w:spacing w:after="120" w:line="300" w:lineRule="atLeast"/>
        <w:ind w:left="0" w:right="-759" w:hanging="426"/>
        <w:jc w:val="both"/>
        <w:rPr>
          <w:rFonts w:ascii="Gill Sans MT" w:hAnsi="Gill Sans MT"/>
          <w:szCs w:val="24"/>
        </w:rPr>
      </w:pPr>
      <w:r w:rsidRPr="00E02675">
        <w:rPr>
          <w:rFonts w:ascii="Gill Sans MT" w:hAnsi="Gill Sans MT"/>
          <w:szCs w:val="24"/>
        </w:rPr>
        <w:t>Proven experience in managing and reporting on concurrent projects and tasks within strict timeframes, and a capacity to deal with pressure, ambiguity and change.</w:t>
      </w:r>
    </w:p>
    <w:p w:rsidR="00522219" w:rsidRPr="00E02675" w:rsidRDefault="00522219" w:rsidP="00B8084D">
      <w:pPr>
        <w:spacing w:after="120" w:line="300" w:lineRule="atLeast"/>
        <w:ind w:left="-426" w:right="-759"/>
        <w:jc w:val="both"/>
        <w:rPr>
          <w:rFonts w:ascii="Gill Sans MT" w:hAnsi="Gill Sans MT"/>
          <w:b/>
          <w:szCs w:val="24"/>
        </w:rPr>
      </w:pPr>
      <w:r w:rsidRPr="00E02675">
        <w:rPr>
          <w:rFonts w:ascii="Gill Sans MT" w:hAnsi="Gill Sans MT"/>
          <w:b/>
          <w:szCs w:val="24"/>
        </w:rPr>
        <w:t>Working Environment:</w:t>
      </w:r>
    </w:p>
    <w:p w:rsidR="00EF4C15" w:rsidRDefault="00EF4C15" w:rsidP="00B8084D">
      <w:pPr>
        <w:numPr>
          <w:ilvl w:val="0"/>
          <w:numId w:val="18"/>
        </w:numPr>
        <w:tabs>
          <w:tab w:val="clear" w:pos="578"/>
          <w:tab w:val="num" w:pos="0"/>
        </w:tabs>
        <w:spacing w:after="120" w:line="300" w:lineRule="atLeast"/>
        <w:ind w:left="-426" w:right="-759" w:firstLine="0"/>
        <w:jc w:val="both"/>
        <w:rPr>
          <w:rFonts w:ascii="Gill Sans MT" w:hAnsi="Gill Sans MT"/>
          <w:szCs w:val="24"/>
        </w:rPr>
      </w:pPr>
      <w:r w:rsidRPr="00E02675">
        <w:rPr>
          <w:rFonts w:ascii="Gill Sans MT" w:hAnsi="Gill Sans MT"/>
          <w:szCs w:val="24"/>
        </w:rPr>
        <w:t>Intrastate travel required</w:t>
      </w:r>
      <w:r w:rsidR="00FF344E" w:rsidRPr="00E02675">
        <w:rPr>
          <w:rFonts w:ascii="Gill Sans MT" w:hAnsi="Gill Sans MT"/>
          <w:szCs w:val="24"/>
        </w:rPr>
        <w:t>.</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State Service Principles and Code of Conduct: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 xml:space="preserve">The State Service Act 2000 and the Employment Directions can be found on the State Service Management Office’s website at http://www.dpac.tas.gov.au/divisions/ssmo </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 xml:space="preserve">Fraud Management: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 xml:space="preserve">Blood borne viruses and immunisation: 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Records and Confidentiality: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A95F78" w:rsidRPr="00A95F78" w:rsidRDefault="00A95F78" w:rsidP="00A95F78">
      <w:pPr>
        <w:spacing w:after="120" w:line="300" w:lineRule="atLeast"/>
        <w:ind w:left="-426" w:right="-759"/>
        <w:jc w:val="both"/>
        <w:rPr>
          <w:rFonts w:ascii="Gill Sans MT" w:hAnsi="Gill Sans MT"/>
          <w:szCs w:val="24"/>
        </w:rPr>
      </w:pPr>
      <w:r w:rsidRPr="00A95F78">
        <w:rPr>
          <w:rFonts w:ascii="Gill Sans MT" w:hAnsi="Gill Sans MT"/>
          <w:szCs w:val="24"/>
        </w:rPr>
        <w:t>Smoke-free: The Department of Health and Human Services and the Tasmanian Health Service are smoke-free work environments.  Smoking is prohibited in all State Government workplaces, including vehicles and vessels.</w:t>
      </w:r>
    </w:p>
    <w:p w:rsidR="00A95F78" w:rsidRPr="00E02675" w:rsidRDefault="00A95F78" w:rsidP="00A95F78">
      <w:pPr>
        <w:spacing w:after="120" w:line="300" w:lineRule="atLeast"/>
        <w:ind w:left="-426" w:right="-759"/>
        <w:jc w:val="both"/>
        <w:rPr>
          <w:rFonts w:ascii="Gill Sans MT" w:hAnsi="Gill Sans MT"/>
          <w:szCs w:val="24"/>
        </w:rPr>
      </w:pPr>
    </w:p>
    <w:sectPr w:rsidR="00A95F78" w:rsidRPr="00E02675" w:rsidSect="001A40DA">
      <w:footerReference w:type="default" r:id="rId10"/>
      <w:pgSz w:w="11907" w:h="16840" w:code="9"/>
      <w:pgMar w:top="1276" w:right="1797" w:bottom="1276" w:left="1797" w:header="72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58" w:rsidRDefault="00B62758">
      <w:r>
        <w:separator/>
      </w:r>
    </w:p>
  </w:endnote>
  <w:endnote w:type="continuationSeparator" w:id="0">
    <w:p w:rsidR="00B62758" w:rsidRDefault="00B6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1" w:rsidRDefault="00BE0BF1">
    <w:pPr>
      <w:pStyle w:val="Footer"/>
      <w:jc w:val="right"/>
    </w:pPr>
    <w:r w:rsidRPr="00E02675">
      <w:rPr>
        <w:rFonts w:ascii="Gill Sans MT" w:hAnsi="Gill Sans MT"/>
        <w:sz w:val="16"/>
        <w:szCs w:val="16"/>
      </w:rPr>
      <w:t xml:space="preserve">Page </w:t>
    </w:r>
    <w:r w:rsidR="0069729E" w:rsidRPr="00E02675">
      <w:rPr>
        <w:rFonts w:ascii="Gill Sans MT" w:hAnsi="Gill Sans MT"/>
        <w:sz w:val="16"/>
        <w:szCs w:val="16"/>
      </w:rPr>
      <w:fldChar w:fldCharType="begin"/>
    </w:r>
    <w:r w:rsidRPr="00E02675">
      <w:rPr>
        <w:rFonts w:ascii="Gill Sans MT" w:hAnsi="Gill Sans MT"/>
        <w:sz w:val="16"/>
        <w:szCs w:val="16"/>
      </w:rPr>
      <w:instrText xml:space="preserve"> PAGE </w:instrText>
    </w:r>
    <w:r w:rsidR="0069729E" w:rsidRPr="00E02675">
      <w:rPr>
        <w:rFonts w:ascii="Gill Sans MT" w:hAnsi="Gill Sans MT"/>
        <w:sz w:val="16"/>
        <w:szCs w:val="16"/>
      </w:rPr>
      <w:fldChar w:fldCharType="separate"/>
    </w:r>
    <w:r w:rsidR="00B62758">
      <w:rPr>
        <w:rFonts w:ascii="Gill Sans MT" w:hAnsi="Gill Sans MT"/>
        <w:noProof/>
        <w:sz w:val="16"/>
        <w:szCs w:val="16"/>
      </w:rPr>
      <w:t>1</w:t>
    </w:r>
    <w:r w:rsidR="0069729E" w:rsidRPr="00E02675">
      <w:rPr>
        <w:rFonts w:ascii="Gill Sans MT" w:hAnsi="Gill Sans MT"/>
        <w:sz w:val="16"/>
        <w:szCs w:val="16"/>
      </w:rPr>
      <w:fldChar w:fldCharType="end"/>
    </w:r>
    <w:r w:rsidRPr="00E02675">
      <w:rPr>
        <w:rFonts w:ascii="Gill Sans MT" w:hAnsi="Gill Sans MT"/>
        <w:sz w:val="16"/>
        <w:szCs w:val="16"/>
      </w:rPr>
      <w:t xml:space="preserve"> of </w:t>
    </w:r>
    <w:r w:rsidR="0069729E" w:rsidRPr="00E02675">
      <w:rPr>
        <w:rFonts w:ascii="Gill Sans MT" w:hAnsi="Gill Sans MT"/>
        <w:sz w:val="16"/>
        <w:szCs w:val="16"/>
      </w:rPr>
      <w:fldChar w:fldCharType="begin"/>
    </w:r>
    <w:r w:rsidRPr="00E02675">
      <w:rPr>
        <w:rFonts w:ascii="Gill Sans MT" w:hAnsi="Gill Sans MT"/>
        <w:sz w:val="16"/>
        <w:szCs w:val="16"/>
      </w:rPr>
      <w:instrText xml:space="preserve"> NUMPAGES  </w:instrText>
    </w:r>
    <w:r w:rsidR="0069729E" w:rsidRPr="00E02675">
      <w:rPr>
        <w:rFonts w:ascii="Gill Sans MT" w:hAnsi="Gill Sans MT"/>
        <w:sz w:val="16"/>
        <w:szCs w:val="16"/>
      </w:rPr>
      <w:fldChar w:fldCharType="separate"/>
    </w:r>
    <w:r w:rsidR="00B62758">
      <w:rPr>
        <w:rFonts w:ascii="Gill Sans MT" w:hAnsi="Gill Sans MT"/>
        <w:noProof/>
        <w:sz w:val="16"/>
        <w:szCs w:val="16"/>
      </w:rPr>
      <w:t>1</w:t>
    </w:r>
    <w:r w:rsidR="0069729E" w:rsidRPr="00E02675">
      <w:rPr>
        <w:rFonts w:ascii="Gill Sans MT" w:hAnsi="Gill Sans MT"/>
        <w:sz w:val="16"/>
        <w:szCs w:val="16"/>
      </w:rPr>
      <w:fldChar w:fldCharType="end"/>
    </w:r>
  </w:p>
  <w:p w:rsidR="00BE0BF1" w:rsidRDefault="00BE0BF1">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58" w:rsidRDefault="00B62758">
      <w:r>
        <w:separator/>
      </w:r>
    </w:p>
  </w:footnote>
  <w:footnote w:type="continuationSeparator" w:id="0">
    <w:p w:rsidR="00B62758" w:rsidRDefault="00B62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nsid w:val="0EB61187"/>
    <w:multiLevelType w:val="hybridMultilevel"/>
    <w:tmpl w:val="350EE1A2"/>
    <w:lvl w:ilvl="0" w:tplc="19CC1A7E">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nsid w:val="10523F82"/>
    <w:multiLevelType w:val="multilevel"/>
    <w:tmpl w:val="BFB4FC6A"/>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nsid w:val="112B47C5"/>
    <w:multiLevelType w:val="multilevel"/>
    <w:tmpl w:val="06040ADE"/>
    <w:lvl w:ilvl="0">
      <w:start w:val="1"/>
      <w:numFmt w:val="bullet"/>
      <w:lvlText w:val=""/>
      <w:lvlJc w:val="left"/>
      <w:pPr>
        <w:tabs>
          <w:tab w:val="num" w:pos="938"/>
        </w:tabs>
        <w:ind w:left="938" w:hanging="360"/>
      </w:pPr>
      <w:rPr>
        <w:rFonts w:ascii="Symbol" w:hAnsi="Symbol" w:hint="default"/>
        <w:sz w:val="22"/>
      </w:rPr>
    </w:lvl>
    <w:lvl w:ilvl="1">
      <w:start w:val="1"/>
      <w:numFmt w:val="bullet"/>
      <w:lvlText w:val="o"/>
      <w:lvlJc w:val="left"/>
      <w:pPr>
        <w:tabs>
          <w:tab w:val="num" w:pos="1658"/>
        </w:tabs>
        <w:ind w:left="1658" w:hanging="360"/>
      </w:pPr>
      <w:rPr>
        <w:rFonts w:ascii="Courier New" w:hAnsi="Courier New" w:cs="Courier New" w:hint="default"/>
      </w:rPr>
    </w:lvl>
    <w:lvl w:ilvl="2">
      <w:start w:val="1"/>
      <w:numFmt w:val="bullet"/>
      <w:lvlText w:val=""/>
      <w:lvlJc w:val="left"/>
      <w:pPr>
        <w:tabs>
          <w:tab w:val="num" w:pos="2378"/>
        </w:tabs>
        <w:ind w:left="2378" w:hanging="360"/>
      </w:pPr>
      <w:rPr>
        <w:rFonts w:ascii="Wingdings" w:hAnsi="Wingdings" w:hint="default"/>
      </w:rPr>
    </w:lvl>
    <w:lvl w:ilvl="3">
      <w:start w:val="1"/>
      <w:numFmt w:val="bullet"/>
      <w:lvlText w:val=""/>
      <w:lvlJc w:val="left"/>
      <w:pPr>
        <w:tabs>
          <w:tab w:val="num" w:pos="3098"/>
        </w:tabs>
        <w:ind w:left="3098" w:hanging="360"/>
      </w:pPr>
      <w:rPr>
        <w:rFonts w:ascii="Symbol" w:hAnsi="Symbol" w:hint="default"/>
      </w:rPr>
    </w:lvl>
    <w:lvl w:ilvl="4">
      <w:start w:val="1"/>
      <w:numFmt w:val="bullet"/>
      <w:lvlText w:val="o"/>
      <w:lvlJc w:val="left"/>
      <w:pPr>
        <w:tabs>
          <w:tab w:val="num" w:pos="3818"/>
        </w:tabs>
        <w:ind w:left="3818" w:hanging="360"/>
      </w:pPr>
      <w:rPr>
        <w:rFonts w:ascii="Courier New" w:hAnsi="Courier New" w:cs="Courier New" w:hint="default"/>
      </w:rPr>
    </w:lvl>
    <w:lvl w:ilvl="5">
      <w:start w:val="1"/>
      <w:numFmt w:val="bullet"/>
      <w:lvlText w:val=""/>
      <w:lvlJc w:val="left"/>
      <w:pPr>
        <w:tabs>
          <w:tab w:val="num" w:pos="4538"/>
        </w:tabs>
        <w:ind w:left="4538" w:hanging="360"/>
      </w:pPr>
      <w:rPr>
        <w:rFonts w:ascii="Wingdings" w:hAnsi="Wingdings" w:hint="default"/>
      </w:rPr>
    </w:lvl>
    <w:lvl w:ilvl="6">
      <w:start w:val="1"/>
      <w:numFmt w:val="bullet"/>
      <w:lvlText w:val=""/>
      <w:lvlJc w:val="left"/>
      <w:pPr>
        <w:tabs>
          <w:tab w:val="num" w:pos="5258"/>
        </w:tabs>
        <w:ind w:left="5258" w:hanging="360"/>
      </w:pPr>
      <w:rPr>
        <w:rFonts w:ascii="Symbol" w:hAnsi="Symbol" w:hint="default"/>
      </w:rPr>
    </w:lvl>
    <w:lvl w:ilvl="7">
      <w:start w:val="1"/>
      <w:numFmt w:val="bullet"/>
      <w:lvlText w:val="o"/>
      <w:lvlJc w:val="left"/>
      <w:pPr>
        <w:tabs>
          <w:tab w:val="num" w:pos="5978"/>
        </w:tabs>
        <w:ind w:left="5978" w:hanging="360"/>
      </w:pPr>
      <w:rPr>
        <w:rFonts w:ascii="Courier New" w:hAnsi="Courier New" w:cs="Courier New" w:hint="default"/>
      </w:rPr>
    </w:lvl>
    <w:lvl w:ilvl="8">
      <w:start w:val="1"/>
      <w:numFmt w:val="bullet"/>
      <w:lvlText w:val=""/>
      <w:lvlJc w:val="left"/>
      <w:pPr>
        <w:tabs>
          <w:tab w:val="num" w:pos="6698"/>
        </w:tabs>
        <w:ind w:left="6698" w:hanging="360"/>
      </w:pPr>
      <w:rPr>
        <w:rFonts w:ascii="Wingdings" w:hAnsi="Wingdings" w:hint="default"/>
      </w:rPr>
    </w:lvl>
  </w:abstractNum>
  <w:abstractNum w:abstractNumId="4">
    <w:nsid w:val="15312179"/>
    <w:multiLevelType w:val="hybridMultilevel"/>
    <w:tmpl w:val="D40A08E8"/>
    <w:lvl w:ilvl="0" w:tplc="376A4AFC">
      <w:start w:val="1"/>
      <w:numFmt w:val="bullet"/>
      <w:lvlText w:val=""/>
      <w:lvlJc w:val="left"/>
      <w:pPr>
        <w:tabs>
          <w:tab w:val="num" w:pos="578"/>
        </w:tabs>
        <w:ind w:left="578"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nsid w:val="15396B94"/>
    <w:multiLevelType w:val="hybridMultilevel"/>
    <w:tmpl w:val="D8C453F8"/>
    <w:lvl w:ilvl="0" w:tplc="19CC1A7E">
      <w:start w:val="1"/>
      <w:numFmt w:val="bullet"/>
      <w:lvlText w:val=""/>
      <w:lvlJc w:val="left"/>
      <w:pPr>
        <w:tabs>
          <w:tab w:val="num" w:pos="578"/>
        </w:tabs>
        <w:ind w:left="578" w:hanging="360"/>
      </w:pPr>
      <w:rPr>
        <w:rFonts w:ascii="Symbol" w:hAnsi="Symbol" w:hint="default"/>
        <w:sz w:val="22"/>
      </w:rPr>
    </w:lvl>
    <w:lvl w:ilvl="1" w:tplc="E66448F2">
      <w:numFmt w:val="bullet"/>
      <w:lvlText w:val="-"/>
      <w:lvlJc w:val="left"/>
      <w:pPr>
        <w:tabs>
          <w:tab w:val="num" w:pos="1298"/>
        </w:tabs>
        <w:ind w:left="1298" w:hanging="360"/>
      </w:pPr>
      <w:rPr>
        <w:rFonts w:ascii="Times New Roman" w:eastAsia="Times New Roman" w:hAnsi="Times New Roman" w:cs="Times New Roman" w:hint="default"/>
        <w:sz w:val="22"/>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nsid w:val="15743D8F"/>
    <w:multiLevelType w:val="multilevel"/>
    <w:tmpl w:val="10F04682"/>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83F4BD1"/>
    <w:multiLevelType w:val="hybridMultilevel"/>
    <w:tmpl w:val="9FF612B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7">
      <w:start w:val="1"/>
      <w:numFmt w:val="lowerLetter"/>
      <w:lvlText w:val="%3)"/>
      <w:lvlJc w:val="lef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nsid w:val="20616D4D"/>
    <w:multiLevelType w:val="hybridMultilevel"/>
    <w:tmpl w:val="9F727CD0"/>
    <w:lvl w:ilvl="0" w:tplc="0C09000F">
      <w:start w:val="1"/>
      <w:numFmt w:val="decimal"/>
      <w:lvlText w:val="%1."/>
      <w:lvlJc w:val="left"/>
      <w:pPr>
        <w:tabs>
          <w:tab w:val="num" w:pos="578"/>
        </w:tabs>
        <w:ind w:left="578" w:hanging="360"/>
      </w:pPr>
    </w:lvl>
    <w:lvl w:ilvl="1" w:tplc="0409000B">
      <w:start w:val="1"/>
      <w:numFmt w:val="bullet"/>
      <w:lvlText w:val=""/>
      <w:lvlJc w:val="left"/>
      <w:pPr>
        <w:tabs>
          <w:tab w:val="num" w:pos="1298"/>
        </w:tabs>
        <w:ind w:left="1298" w:hanging="360"/>
      </w:pPr>
      <w:rPr>
        <w:rFonts w:ascii="Wingdings" w:hAnsi="Wingding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nsid w:val="286D20BF"/>
    <w:multiLevelType w:val="hybridMultilevel"/>
    <w:tmpl w:val="F55C8C2A"/>
    <w:lvl w:ilvl="0" w:tplc="19CC1A7E">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2AA54659"/>
    <w:multiLevelType w:val="hybridMultilevel"/>
    <w:tmpl w:val="AA2872B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nsid w:val="358C08B6"/>
    <w:multiLevelType w:val="hybridMultilevel"/>
    <w:tmpl w:val="B082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B321E33"/>
    <w:multiLevelType w:val="hybridMultilevel"/>
    <w:tmpl w:val="784EE3BC"/>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40C484C"/>
    <w:multiLevelType w:val="hybridMultilevel"/>
    <w:tmpl w:val="82BE18FC"/>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8">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BA75F9"/>
    <w:multiLevelType w:val="hybridMultilevel"/>
    <w:tmpl w:val="2B8C16AA"/>
    <w:lvl w:ilvl="0" w:tplc="0C09000F">
      <w:start w:val="1"/>
      <w:numFmt w:val="decimal"/>
      <w:lvlText w:val="%1."/>
      <w:lvlJc w:val="left"/>
      <w:pPr>
        <w:tabs>
          <w:tab w:val="num" w:pos="578"/>
        </w:tabs>
        <w:ind w:left="578" w:hanging="360"/>
      </w:pPr>
      <w:rPr>
        <w:rFonts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nsid w:val="525F523D"/>
    <w:multiLevelType w:val="hybridMultilevel"/>
    <w:tmpl w:val="0D7A85CE"/>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2">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nsid w:val="692A3B1E"/>
    <w:multiLevelType w:val="hybridMultilevel"/>
    <w:tmpl w:val="6924E234"/>
    <w:lvl w:ilvl="0" w:tplc="0409000B">
      <w:start w:val="1"/>
      <w:numFmt w:val="bullet"/>
      <w:lvlText w:val=""/>
      <w:lvlJc w:val="left"/>
      <w:pPr>
        <w:tabs>
          <w:tab w:val="num" w:pos="578"/>
        </w:tabs>
        <w:ind w:left="578" w:hanging="360"/>
      </w:pPr>
      <w:rPr>
        <w:rFonts w:ascii="Wingdings" w:hAnsi="Wingding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6E1B4E71"/>
    <w:multiLevelType w:val="hybridMultilevel"/>
    <w:tmpl w:val="FE909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406D92"/>
    <w:multiLevelType w:val="hybridMultilevel"/>
    <w:tmpl w:val="97D2EEC8"/>
    <w:lvl w:ilvl="0" w:tplc="19CC1A7E">
      <w:start w:val="1"/>
      <w:numFmt w:val="bullet"/>
      <w:lvlText w:val=""/>
      <w:lvlJc w:val="left"/>
      <w:pPr>
        <w:tabs>
          <w:tab w:val="num" w:pos="578"/>
        </w:tabs>
        <w:ind w:left="578" w:hanging="360"/>
      </w:pPr>
      <w:rPr>
        <w:rFonts w:ascii="Symbol" w:hAnsi="Symbol" w:hint="default"/>
        <w:sz w:val="22"/>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nsid w:val="72DF2097"/>
    <w:multiLevelType w:val="hybridMultilevel"/>
    <w:tmpl w:val="0352C6D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9">
    <w:nsid w:val="76A15D7A"/>
    <w:multiLevelType w:val="hybridMultilevel"/>
    <w:tmpl w:val="97169C6A"/>
    <w:lvl w:ilvl="0" w:tplc="E66448F2">
      <w:numFmt w:val="bullet"/>
      <w:lvlText w:val="-"/>
      <w:lvlJc w:val="left"/>
      <w:pPr>
        <w:tabs>
          <w:tab w:val="num" w:pos="218"/>
        </w:tabs>
        <w:ind w:left="218" w:hanging="360"/>
      </w:pPr>
      <w:rPr>
        <w:rFonts w:ascii="Times New Roman" w:eastAsia="Times New Roman" w:hAnsi="Times New Roman" w:cs="Times New Roman"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nsid w:val="78300C86"/>
    <w:multiLevelType w:val="multilevel"/>
    <w:tmpl w:val="97D2EEC8"/>
    <w:lvl w:ilvl="0">
      <w:start w:val="1"/>
      <w:numFmt w:val="bullet"/>
      <w:lvlText w:val=""/>
      <w:lvlJc w:val="left"/>
      <w:pPr>
        <w:tabs>
          <w:tab w:val="num" w:pos="578"/>
        </w:tabs>
        <w:ind w:left="578" w:hanging="360"/>
      </w:pPr>
      <w:rPr>
        <w:rFonts w:ascii="Symbol" w:hAnsi="Symbol" w:hint="default"/>
        <w:sz w:val="22"/>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31">
    <w:nsid w:val="7FF10F9C"/>
    <w:multiLevelType w:val="hybridMultilevel"/>
    <w:tmpl w:val="06040ADE"/>
    <w:lvl w:ilvl="0" w:tplc="19CC1A7E">
      <w:start w:val="1"/>
      <w:numFmt w:val="bullet"/>
      <w:lvlText w:val=""/>
      <w:lvlJc w:val="left"/>
      <w:pPr>
        <w:tabs>
          <w:tab w:val="num" w:pos="938"/>
        </w:tabs>
        <w:ind w:left="938" w:hanging="360"/>
      </w:pPr>
      <w:rPr>
        <w:rFonts w:ascii="Symbol" w:hAnsi="Symbol" w:hint="default"/>
        <w:sz w:val="22"/>
      </w:rPr>
    </w:lvl>
    <w:lvl w:ilvl="1" w:tplc="0C090003" w:tentative="1">
      <w:start w:val="1"/>
      <w:numFmt w:val="bullet"/>
      <w:lvlText w:val="o"/>
      <w:lvlJc w:val="left"/>
      <w:pPr>
        <w:tabs>
          <w:tab w:val="num" w:pos="1658"/>
        </w:tabs>
        <w:ind w:left="1658" w:hanging="360"/>
      </w:pPr>
      <w:rPr>
        <w:rFonts w:ascii="Courier New" w:hAnsi="Courier New" w:cs="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num w:numId="1">
    <w:abstractNumId w:val="16"/>
  </w:num>
  <w:num w:numId="2">
    <w:abstractNumId w:val="10"/>
  </w:num>
  <w:num w:numId="3">
    <w:abstractNumId w:val="25"/>
  </w:num>
  <w:num w:numId="4">
    <w:abstractNumId w:val="23"/>
  </w:num>
  <w:num w:numId="5">
    <w:abstractNumId w:val="14"/>
  </w:num>
  <w:num w:numId="6">
    <w:abstractNumId w:val="0"/>
  </w:num>
  <w:num w:numId="7">
    <w:abstractNumId w:val="22"/>
  </w:num>
  <w:num w:numId="8">
    <w:abstractNumId w:val="15"/>
  </w:num>
  <w:num w:numId="9">
    <w:abstractNumId w:val="9"/>
  </w:num>
  <w:num w:numId="10">
    <w:abstractNumId w:val="19"/>
  </w:num>
  <w:num w:numId="11">
    <w:abstractNumId w:val="27"/>
  </w:num>
  <w:num w:numId="12">
    <w:abstractNumId w:val="30"/>
  </w:num>
  <w:num w:numId="13">
    <w:abstractNumId w:val="5"/>
  </w:num>
  <w:num w:numId="14">
    <w:abstractNumId w:val="29"/>
  </w:num>
  <w:num w:numId="15">
    <w:abstractNumId w:val="21"/>
  </w:num>
  <w:num w:numId="16">
    <w:abstractNumId w:val="31"/>
  </w:num>
  <w:num w:numId="17">
    <w:abstractNumId w:val="3"/>
  </w:num>
  <w:num w:numId="18">
    <w:abstractNumId w:val="1"/>
  </w:num>
  <w:num w:numId="19">
    <w:abstractNumId w:val="8"/>
  </w:num>
  <w:num w:numId="20">
    <w:abstractNumId w:val="28"/>
  </w:num>
  <w:num w:numId="21">
    <w:abstractNumId w:val="24"/>
  </w:num>
  <w:num w:numId="22">
    <w:abstractNumId w:val="11"/>
  </w:num>
  <w:num w:numId="23">
    <w:abstractNumId w:val="4"/>
  </w:num>
  <w:num w:numId="24">
    <w:abstractNumId w:val="13"/>
  </w:num>
  <w:num w:numId="25">
    <w:abstractNumId w:val="18"/>
  </w:num>
  <w:num w:numId="26">
    <w:abstractNumId w:val="12"/>
  </w:num>
  <w:num w:numId="27">
    <w:abstractNumId w:val="20"/>
  </w:num>
  <w:num w:numId="28">
    <w:abstractNumId w:val="17"/>
  </w:num>
  <w:num w:numId="29">
    <w:abstractNumId w:val="6"/>
  </w:num>
  <w:num w:numId="30">
    <w:abstractNumId w:val="26"/>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0220D"/>
    <w:rsid w:val="00011BBF"/>
    <w:rsid w:val="00016366"/>
    <w:rsid w:val="00020E8D"/>
    <w:rsid w:val="00041D38"/>
    <w:rsid w:val="00054457"/>
    <w:rsid w:val="0006138A"/>
    <w:rsid w:val="0007043B"/>
    <w:rsid w:val="000800F3"/>
    <w:rsid w:val="000861CC"/>
    <w:rsid w:val="000A319D"/>
    <w:rsid w:val="000A3DE0"/>
    <w:rsid w:val="000E052E"/>
    <w:rsid w:val="000F5365"/>
    <w:rsid w:val="00113FD5"/>
    <w:rsid w:val="00117F1B"/>
    <w:rsid w:val="00134463"/>
    <w:rsid w:val="001436DC"/>
    <w:rsid w:val="00153FBC"/>
    <w:rsid w:val="001546B6"/>
    <w:rsid w:val="00164BF0"/>
    <w:rsid w:val="001717CE"/>
    <w:rsid w:val="001A40DA"/>
    <w:rsid w:val="001A63D6"/>
    <w:rsid w:val="001B320D"/>
    <w:rsid w:val="001B651D"/>
    <w:rsid w:val="001C1631"/>
    <w:rsid w:val="001F47FE"/>
    <w:rsid w:val="00211728"/>
    <w:rsid w:val="00220AFB"/>
    <w:rsid w:val="00235A7E"/>
    <w:rsid w:val="002406D1"/>
    <w:rsid w:val="00240C1B"/>
    <w:rsid w:val="00242179"/>
    <w:rsid w:val="00243F9C"/>
    <w:rsid w:val="002457B0"/>
    <w:rsid w:val="00245A57"/>
    <w:rsid w:val="002664F2"/>
    <w:rsid w:val="00281708"/>
    <w:rsid w:val="00283BC9"/>
    <w:rsid w:val="002853B8"/>
    <w:rsid w:val="00290FF5"/>
    <w:rsid w:val="002942E2"/>
    <w:rsid w:val="002B6ACF"/>
    <w:rsid w:val="002C05B0"/>
    <w:rsid w:val="002C2C31"/>
    <w:rsid w:val="002D1BAA"/>
    <w:rsid w:val="002D2CEE"/>
    <w:rsid w:val="002D4513"/>
    <w:rsid w:val="002F032E"/>
    <w:rsid w:val="002F6F67"/>
    <w:rsid w:val="003169AC"/>
    <w:rsid w:val="00317D16"/>
    <w:rsid w:val="00321C45"/>
    <w:rsid w:val="003548F2"/>
    <w:rsid w:val="0036652C"/>
    <w:rsid w:val="00381389"/>
    <w:rsid w:val="003B07E4"/>
    <w:rsid w:val="003D73E9"/>
    <w:rsid w:val="003E3DD6"/>
    <w:rsid w:val="0042012C"/>
    <w:rsid w:val="004259BE"/>
    <w:rsid w:val="004413A1"/>
    <w:rsid w:val="0049215F"/>
    <w:rsid w:val="00496AA7"/>
    <w:rsid w:val="004B13A2"/>
    <w:rsid w:val="004C6015"/>
    <w:rsid w:val="004D1D25"/>
    <w:rsid w:val="00505EA9"/>
    <w:rsid w:val="005067F2"/>
    <w:rsid w:val="00522219"/>
    <w:rsid w:val="00531DEE"/>
    <w:rsid w:val="005414D4"/>
    <w:rsid w:val="0054153C"/>
    <w:rsid w:val="005569A7"/>
    <w:rsid w:val="00593C65"/>
    <w:rsid w:val="005C4CBF"/>
    <w:rsid w:val="005D1F00"/>
    <w:rsid w:val="005E3726"/>
    <w:rsid w:val="005E4A68"/>
    <w:rsid w:val="005E530B"/>
    <w:rsid w:val="005E5997"/>
    <w:rsid w:val="0061285E"/>
    <w:rsid w:val="006249C9"/>
    <w:rsid w:val="00637DE1"/>
    <w:rsid w:val="00660E69"/>
    <w:rsid w:val="00690122"/>
    <w:rsid w:val="0069729E"/>
    <w:rsid w:val="006B459D"/>
    <w:rsid w:val="006C7524"/>
    <w:rsid w:val="00707A74"/>
    <w:rsid w:val="00711D8D"/>
    <w:rsid w:val="007217DD"/>
    <w:rsid w:val="00734129"/>
    <w:rsid w:val="00734670"/>
    <w:rsid w:val="00770BDD"/>
    <w:rsid w:val="00772590"/>
    <w:rsid w:val="00793A53"/>
    <w:rsid w:val="007B1E2A"/>
    <w:rsid w:val="007B554A"/>
    <w:rsid w:val="007E1884"/>
    <w:rsid w:val="007F3431"/>
    <w:rsid w:val="008025D4"/>
    <w:rsid w:val="008217A5"/>
    <w:rsid w:val="008220A3"/>
    <w:rsid w:val="008330B1"/>
    <w:rsid w:val="0083313F"/>
    <w:rsid w:val="00837E31"/>
    <w:rsid w:val="008509A1"/>
    <w:rsid w:val="00853868"/>
    <w:rsid w:val="00863EDC"/>
    <w:rsid w:val="008710AC"/>
    <w:rsid w:val="008720E1"/>
    <w:rsid w:val="0087686A"/>
    <w:rsid w:val="00894175"/>
    <w:rsid w:val="008A19A1"/>
    <w:rsid w:val="008A7169"/>
    <w:rsid w:val="008C740B"/>
    <w:rsid w:val="008C748F"/>
    <w:rsid w:val="008E0079"/>
    <w:rsid w:val="008E21C6"/>
    <w:rsid w:val="008F11D0"/>
    <w:rsid w:val="00910FCF"/>
    <w:rsid w:val="00922774"/>
    <w:rsid w:val="009238D1"/>
    <w:rsid w:val="009354B2"/>
    <w:rsid w:val="00936F29"/>
    <w:rsid w:val="00964947"/>
    <w:rsid w:val="00977F70"/>
    <w:rsid w:val="009840D1"/>
    <w:rsid w:val="009862FD"/>
    <w:rsid w:val="009A0125"/>
    <w:rsid w:val="009A070C"/>
    <w:rsid w:val="009B7BD4"/>
    <w:rsid w:val="009C2B06"/>
    <w:rsid w:val="009F5656"/>
    <w:rsid w:val="009F7BE4"/>
    <w:rsid w:val="00A56536"/>
    <w:rsid w:val="00A701E2"/>
    <w:rsid w:val="00A711FF"/>
    <w:rsid w:val="00A808A9"/>
    <w:rsid w:val="00A95F78"/>
    <w:rsid w:val="00A969D3"/>
    <w:rsid w:val="00AB6ACF"/>
    <w:rsid w:val="00AB7EE3"/>
    <w:rsid w:val="00AE00DB"/>
    <w:rsid w:val="00B072CF"/>
    <w:rsid w:val="00B10AC6"/>
    <w:rsid w:val="00B30F9D"/>
    <w:rsid w:val="00B400F2"/>
    <w:rsid w:val="00B476D5"/>
    <w:rsid w:val="00B5604F"/>
    <w:rsid w:val="00B62758"/>
    <w:rsid w:val="00B8084D"/>
    <w:rsid w:val="00B815AB"/>
    <w:rsid w:val="00B8379D"/>
    <w:rsid w:val="00B941EE"/>
    <w:rsid w:val="00BA1519"/>
    <w:rsid w:val="00BA716A"/>
    <w:rsid w:val="00BC2BC1"/>
    <w:rsid w:val="00BD2B67"/>
    <w:rsid w:val="00BE0BF1"/>
    <w:rsid w:val="00BF04F7"/>
    <w:rsid w:val="00C209CC"/>
    <w:rsid w:val="00C26716"/>
    <w:rsid w:val="00C27AF3"/>
    <w:rsid w:val="00C43321"/>
    <w:rsid w:val="00C9134D"/>
    <w:rsid w:val="00CB7313"/>
    <w:rsid w:val="00CC4F5D"/>
    <w:rsid w:val="00CC70BF"/>
    <w:rsid w:val="00CD43CD"/>
    <w:rsid w:val="00CF1D3A"/>
    <w:rsid w:val="00CF263C"/>
    <w:rsid w:val="00CF4477"/>
    <w:rsid w:val="00CF6567"/>
    <w:rsid w:val="00D52B37"/>
    <w:rsid w:val="00D55EB2"/>
    <w:rsid w:val="00D7282A"/>
    <w:rsid w:val="00D84CA1"/>
    <w:rsid w:val="00DA02C5"/>
    <w:rsid w:val="00DA495A"/>
    <w:rsid w:val="00DA5B98"/>
    <w:rsid w:val="00DC30F0"/>
    <w:rsid w:val="00DD1F4F"/>
    <w:rsid w:val="00DE7166"/>
    <w:rsid w:val="00DF21C1"/>
    <w:rsid w:val="00DF750B"/>
    <w:rsid w:val="00E02675"/>
    <w:rsid w:val="00E1584B"/>
    <w:rsid w:val="00E440F4"/>
    <w:rsid w:val="00E81F22"/>
    <w:rsid w:val="00E868CC"/>
    <w:rsid w:val="00EA63DB"/>
    <w:rsid w:val="00EB3AF5"/>
    <w:rsid w:val="00EC347E"/>
    <w:rsid w:val="00EC3B2C"/>
    <w:rsid w:val="00ED2FDD"/>
    <w:rsid w:val="00ED5515"/>
    <w:rsid w:val="00EE5328"/>
    <w:rsid w:val="00EF4C15"/>
    <w:rsid w:val="00EF691D"/>
    <w:rsid w:val="00F411A1"/>
    <w:rsid w:val="00F5710E"/>
    <w:rsid w:val="00F629F7"/>
    <w:rsid w:val="00F63858"/>
    <w:rsid w:val="00F72DA7"/>
    <w:rsid w:val="00FA51B2"/>
    <w:rsid w:val="00FB7362"/>
    <w:rsid w:val="00FC3AE2"/>
    <w:rsid w:val="00FD22B7"/>
    <w:rsid w:val="00FE3FC8"/>
    <w:rsid w:val="00FF344E"/>
    <w:rsid w:val="00FF6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5D"/>
    <w:rPr>
      <w:sz w:val="24"/>
      <w:lang w:val="en-US"/>
    </w:rPr>
  </w:style>
  <w:style w:type="paragraph" w:styleId="Heading1">
    <w:name w:val="heading 1"/>
    <w:basedOn w:val="Normal"/>
    <w:next w:val="Normal"/>
    <w:qFormat/>
    <w:rsid w:val="00CC4F5D"/>
    <w:pPr>
      <w:keepNext/>
      <w:jc w:val="center"/>
      <w:outlineLvl w:val="0"/>
    </w:pPr>
    <w:rPr>
      <w:rFonts w:ascii="Tahoma" w:hAnsi="Tahoma"/>
      <w:sz w:val="40"/>
    </w:rPr>
  </w:style>
  <w:style w:type="paragraph" w:styleId="Heading3">
    <w:name w:val="heading 3"/>
    <w:basedOn w:val="Normal"/>
    <w:next w:val="Normal"/>
    <w:qFormat/>
    <w:rsid w:val="00CC4F5D"/>
    <w:pPr>
      <w:keepNext/>
      <w:outlineLvl w:val="2"/>
    </w:pPr>
    <w:rPr>
      <w:rFonts w:ascii="Arial" w:hAnsi="Arial"/>
      <w:b/>
      <w:sz w:val="22"/>
      <w:lang w:val="en-AU"/>
    </w:rPr>
  </w:style>
  <w:style w:type="paragraph" w:styleId="Heading4">
    <w:name w:val="heading 4"/>
    <w:basedOn w:val="Normal"/>
    <w:next w:val="Normal"/>
    <w:qFormat/>
    <w:rsid w:val="00CC4F5D"/>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4F5D"/>
    <w:pPr>
      <w:ind w:left="284"/>
    </w:pPr>
    <w:rPr>
      <w:rFonts w:ascii="Tahoma" w:hAnsi="Tahoma"/>
      <w:sz w:val="22"/>
    </w:rPr>
  </w:style>
  <w:style w:type="paragraph" w:styleId="Header">
    <w:name w:val="header"/>
    <w:basedOn w:val="Normal"/>
    <w:rsid w:val="00CC4F5D"/>
    <w:pPr>
      <w:tabs>
        <w:tab w:val="center" w:pos="4320"/>
        <w:tab w:val="right" w:pos="8640"/>
      </w:tabs>
    </w:pPr>
  </w:style>
  <w:style w:type="paragraph" w:styleId="Footer">
    <w:name w:val="footer"/>
    <w:basedOn w:val="Normal"/>
    <w:link w:val="FooterChar"/>
    <w:uiPriority w:val="99"/>
    <w:rsid w:val="00CC4F5D"/>
    <w:pPr>
      <w:tabs>
        <w:tab w:val="center" w:pos="4320"/>
        <w:tab w:val="right" w:pos="8640"/>
      </w:tabs>
    </w:pPr>
  </w:style>
  <w:style w:type="character" w:styleId="PageNumber">
    <w:name w:val="page number"/>
    <w:basedOn w:val="DefaultParagraphFont"/>
    <w:rsid w:val="00CC4F5D"/>
  </w:style>
  <w:style w:type="paragraph" w:styleId="BodyText">
    <w:name w:val="Body Text"/>
    <w:basedOn w:val="Normal"/>
    <w:rsid w:val="00CC4F5D"/>
    <w:pPr>
      <w:jc w:val="both"/>
    </w:pPr>
    <w:rPr>
      <w:rFonts w:ascii="Times" w:hAnsi="Times"/>
      <w:sz w:val="22"/>
      <w:lang w:val="en-AU"/>
    </w:rPr>
  </w:style>
  <w:style w:type="paragraph" w:customStyle="1" w:styleId="notebox">
    <w:name w:val="note box"/>
    <w:basedOn w:val="Normal"/>
    <w:rsid w:val="00CC4F5D"/>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CC4F5D"/>
    <w:pPr>
      <w:ind w:right="-1"/>
      <w:jc w:val="both"/>
    </w:pPr>
    <w:rPr>
      <w:rFonts w:ascii="Tahoma" w:hAnsi="Tahoma"/>
      <w:sz w:val="22"/>
    </w:rPr>
  </w:style>
  <w:style w:type="paragraph" w:styleId="BodyTextIndent2">
    <w:name w:val="Body Text Indent 2"/>
    <w:basedOn w:val="Normal"/>
    <w:rsid w:val="00CC4F5D"/>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CC4F5D"/>
    <w:rPr>
      <w:rFonts w:ascii="Tahoma" w:hAnsi="Tahoma" w:cs="Tahoma"/>
      <w:sz w:val="16"/>
      <w:szCs w:val="16"/>
    </w:rPr>
  </w:style>
  <w:style w:type="character" w:styleId="Hyperlink">
    <w:name w:val="Hyperlink"/>
    <w:basedOn w:val="DefaultParagraphFont"/>
    <w:rsid w:val="00CC4F5D"/>
    <w:rPr>
      <w:color w:val="0000FF"/>
      <w:u w:val="single"/>
    </w:rPr>
  </w:style>
  <w:style w:type="character" w:styleId="CommentReference">
    <w:name w:val="annotation reference"/>
    <w:basedOn w:val="DefaultParagraphFont"/>
    <w:semiHidden/>
    <w:rsid w:val="00A711FF"/>
    <w:rPr>
      <w:sz w:val="16"/>
      <w:szCs w:val="16"/>
    </w:rPr>
  </w:style>
  <w:style w:type="paragraph" w:styleId="CommentText">
    <w:name w:val="annotation text"/>
    <w:basedOn w:val="Normal"/>
    <w:semiHidden/>
    <w:rsid w:val="00A711FF"/>
    <w:rPr>
      <w:sz w:val="20"/>
    </w:rPr>
  </w:style>
  <w:style w:type="paragraph" w:styleId="CommentSubject">
    <w:name w:val="annotation subject"/>
    <w:basedOn w:val="CommentText"/>
    <w:next w:val="CommentText"/>
    <w:semiHidden/>
    <w:rsid w:val="00A711FF"/>
    <w:rPr>
      <w:b/>
      <w:bCs/>
    </w:rPr>
  </w:style>
  <w:style w:type="character" w:styleId="FollowedHyperlink">
    <w:name w:val="FollowedHyperlink"/>
    <w:basedOn w:val="DefaultParagraphFont"/>
    <w:rsid w:val="00FF344E"/>
    <w:rPr>
      <w:color w:val="800080"/>
      <w:u w:val="single"/>
    </w:rPr>
  </w:style>
  <w:style w:type="paragraph" w:customStyle="1" w:styleId="Logo">
    <w:name w:val="Logo"/>
    <w:semiHidden/>
    <w:rsid w:val="00E0267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E02675"/>
    <w:pPr>
      <w:tabs>
        <w:tab w:val="left" w:pos="720"/>
      </w:tabs>
    </w:pPr>
    <w:rPr>
      <w:rFonts w:ascii="Gill Sans MT" w:hAnsi="Gill Sans MT"/>
      <w:sz w:val="28"/>
      <w:szCs w:val="24"/>
      <w:lang w:eastAsia="en-US"/>
    </w:rPr>
  </w:style>
  <w:style w:type="paragraph" w:customStyle="1" w:styleId="Sub-branch">
    <w:name w:val="Sub-branch"/>
    <w:basedOn w:val="Normal"/>
    <w:semiHidden/>
    <w:rsid w:val="00E02675"/>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E0267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E02675"/>
    <w:rPr>
      <w:b w:val="0"/>
    </w:rPr>
  </w:style>
  <w:style w:type="character" w:customStyle="1" w:styleId="InformationBlockChar">
    <w:name w:val="Information Block Char"/>
    <w:link w:val="InformationBlock"/>
    <w:semiHidden/>
    <w:locked/>
    <w:rsid w:val="00E0267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E02675"/>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E02675"/>
    <w:rPr>
      <w:sz w:val="24"/>
      <w:lang w:val="en-US"/>
    </w:rPr>
  </w:style>
  <w:style w:type="paragraph" w:styleId="ListParagraph">
    <w:name w:val="List Paragraph"/>
    <w:basedOn w:val="Normal"/>
    <w:uiPriority w:val="34"/>
    <w:qFormat/>
    <w:rsid w:val="00E02675"/>
    <w:pPr>
      <w:ind w:left="720"/>
    </w:pPr>
    <w:rPr>
      <w:rFonts w:ascii="Calibri" w:eastAsia="Calibri" w:hAnsi="Calibri"/>
      <w:sz w:val="22"/>
      <w:szCs w:val="22"/>
      <w:lang w:val="en-AU"/>
    </w:rPr>
  </w:style>
  <w:style w:type="paragraph" w:customStyle="1" w:styleId="BulletedListLevel1">
    <w:name w:val="Bulleted List Level 1"/>
    <w:basedOn w:val="Normal"/>
    <w:rsid w:val="000A319D"/>
    <w:pPr>
      <w:numPr>
        <w:numId w:val="29"/>
      </w:numPr>
      <w:spacing w:after="140" w:line="300" w:lineRule="atLeast"/>
    </w:pPr>
    <w:rPr>
      <w:rFonts w:ascii="Gill Sans MT" w:eastAsiaTheme="minorHAnsi" w:hAnsi="Gill Sans MT"/>
      <w:sz w:val="22"/>
      <w:szCs w:val="22"/>
      <w:lang w:val="en-AU" w:eastAsia="en-US"/>
    </w:rPr>
  </w:style>
  <w:style w:type="paragraph" w:customStyle="1" w:styleId="Default">
    <w:name w:val="Default"/>
    <w:basedOn w:val="Normal"/>
    <w:rsid w:val="00321C45"/>
    <w:pPr>
      <w:autoSpaceDE w:val="0"/>
      <w:autoSpaceDN w:val="0"/>
    </w:pPr>
    <w:rPr>
      <w:rFonts w:ascii="Gill Sans MT" w:eastAsiaTheme="minorHAnsi" w:hAnsi="Gill Sans MT"/>
      <w:color w:val="000000"/>
      <w:szCs w:val="24"/>
      <w:lang w:val="en-AU"/>
    </w:rPr>
  </w:style>
  <w:style w:type="paragraph" w:customStyle="1" w:styleId="NumberedList">
    <w:name w:val="Numbered List"/>
    <w:link w:val="NumberedListChar"/>
    <w:semiHidden/>
    <w:rsid w:val="00A95F78"/>
    <w:pPr>
      <w:keepLines/>
      <w:numPr>
        <w:numId w:val="3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95F78"/>
    <w:rPr>
      <w:rFonts w:ascii="Gill Sans MT" w:hAnsi="Gill Sans M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5D"/>
    <w:rPr>
      <w:sz w:val="24"/>
      <w:lang w:val="en-US"/>
    </w:rPr>
  </w:style>
  <w:style w:type="paragraph" w:styleId="Heading1">
    <w:name w:val="heading 1"/>
    <w:basedOn w:val="Normal"/>
    <w:next w:val="Normal"/>
    <w:qFormat/>
    <w:rsid w:val="00CC4F5D"/>
    <w:pPr>
      <w:keepNext/>
      <w:jc w:val="center"/>
      <w:outlineLvl w:val="0"/>
    </w:pPr>
    <w:rPr>
      <w:rFonts w:ascii="Tahoma" w:hAnsi="Tahoma"/>
      <w:sz w:val="40"/>
    </w:rPr>
  </w:style>
  <w:style w:type="paragraph" w:styleId="Heading3">
    <w:name w:val="heading 3"/>
    <w:basedOn w:val="Normal"/>
    <w:next w:val="Normal"/>
    <w:qFormat/>
    <w:rsid w:val="00CC4F5D"/>
    <w:pPr>
      <w:keepNext/>
      <w:outlineLvl w:val="2"/>
    </w:pPr>
    <w:rPr>
      <w:rFonts w:ascii="Arial" w:hAnsi="Arial"/>
      <w:b/>
      <w:sz w:val="22"/>
      <w:lang w:val="en-AU"/>
    </w:rPr>
  </w:style>
  <w:style w:type="paragraph" w:styleId="Heading4">
    <w:name w:val="heading 4"/>
    <w:basedOn w:val="Normal"/>
    <w:next w:val="Normal"/>
    <w:qFormat/>
    <w:rsid w:val="00CC4F5D"/>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4F5D"/>
    <w:pPr>
      <w:ind w:left="284"/>
    </w:pPr>
    <w:rPr>
      <w:rFonts w:ascii="Tahoma" w:hAnsi="Tahoma"/>
      <w:sz w:val="22"/>
    </w:rPr>
  </w:style>
  <w:style w:type="paragraph" w:styleId="Header">
    <w:name w:val="header"/>
    <w:basedOn w:val="Normal"/>
    <w:rsid w:val="00CC4F5D"/>
    <w:pPr>
      <w:tabs>
        <w:tab w:val="center" w:pos="4320"/>
        <w:tab w:val="right" w:pos="8640"/>
      </w:tabs>
    </w:pPr>
  </w:style>
  <w:style w:type="paragraph" w:styleId="Footer">
    <w:name w:val="footer"/>
    <w:basedOn w:val="Normal"/>
    <w:link w:val="FooterChar"/>
    <w:uiPriority w:val="99"/>
    <w:rsid w:val="00CC4F5D"/>
    <w:pPr>
      <w:tabs>
        <w:tab w:val="center" w:pos="4320"/>
        <w:tab w:val="right" w:pos="8640"/>
      </w:tabs>
    </w:pPr>
  </w:style>
  <w:style w:type="character" w:styleId="PageNumber">
    <w:name w:val="page number"/>
    <w:basedOn w:val="DefaultParagraphFont"/>
    <w:rsid w:val="00CC4F5D"/>
  </w:style>
  <w:style w:type="paragraph" w:styleId="BodyText">
    <w:name w:val="Body Text"/>
    <w:basedOn w:val="Normal"/>
    <w:rsid w:val="00CC4F5D"/>
    <w:pPr>
      <w:jc w:val="both"/>
    </w:pPr>
    <w:rPr>
      <w:rFonts w:ascii="Times" w:hAnsi="Times"/>
      <w:sz w:val="22"/>
      <w:lang w:val="en-AU"/>
    </w:rPr>
  </w:style>
  <w:style w:type="paragraph" w:customStyle="1" w:styleId="notebox">
    <w:name w:val="note box"/>
    <w:basedOn w:val="Normal"/>
    <w:rsid w:val="00CC4F5D"/>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CC4F5D"/>
    <w:pPr>
      <w:ind w:right="-1"/>
      <w:jc w:val="both"/>
    </w:pPr>
    <w:rPr>
      <w:rFonts w:ascii="Tahoma" w:hAnsi="Tahoma"/>
      <w:sz w:val="22"/>
    </w:rPr>
  </w:style>
  <w:style w:type="paragraph" w:styleId="BodyTextIndent2">
    <w:name w:val="Body Text Indent 2"/>
    <w:basedOn w:val="Normal"/>
    <w:rsid w:val="00CC4F5D"/>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CC4F5D"/>
    <w:rPr>
      <w:rFonts w:ascii="Tahoma" w:hAnsi="Tahoma" w:cs="Tahoma"/>
      <w:sz w:val="16"/>
      <w:szCs w:val="16"/>
    </w:rPr>
  </w:style>
  <w:style w:type="character" w:styleId="Hyperlink">
    <w:name w:val="Hyperlink"/>
    <w:basedOn w:val="DefaultParagraphFont"/>
    <w:rsid w:val="00CC4F5D"/>
    <w:rPr>
      <w:color w:val="0000FF"/>
      <w:u w:val="single"/>
    </w:rPr>
  </w:style>
  <w:style w:type="character" w:styleId="CommentReference">
    <w:name w:val="annotation reference"/>
    <w:basedOn w:val="DefaultParagraphFont"/>
    <w:semiHidden/>
    <w:rsid w:val="00A711FF"/>
    <w:rPr>
      <w:sz w:val="16"/>
      <w:szCs w:val="16"/>
    </w:rPr>
  </w:style>
  <w:style w:type="paragraph" w:styleId="CommentText">
    <w:name w:val="annotation text"/>
    <w:basedOn w:val="Normal"/>
    <w:semiHidden/>
    <w:rsid w:val="00A711FF"/>
    <w:rPr>
      <w:sz w:val="20"/>
    </w:rPr>
  </w:style>
  <w:style w:type="paragraph" w:styleId="CommentSubject">
    <w:name w:val="annotation subject"/>
    <w:basedOn w:val="CommentText"/>
    <w:next w:val="CommentText"/>
    <w:semiHidden/>
    <w:rsid w:val="00A711FF"/>
    <w:rPr>
      <w:b/>
      <w:bCs/>
    </w:rPr>
  </w:style>
  <w:style w:type="character" w:styleId="FollowedHyperlink">
    <w:name w:val="FollowedHyperlink"/>
    <w:basedOn w:val="DefaultParagraphFont"/>
    <w:rsid w:val="00FF344E"/>
    <w:rPr>
      <w:color w:val="800080"/>
      <w:u w:val="single"/>
    </w:rPr>
  </w:style>
  <w:style w:type="paragraph" w:customStyle="1" w:styleId="Logo">
    <w:name w:val="Logo"/>
    <w:semiHidden/>
    <w:rsid w:val="00E0267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E02675"/>
    <w:pPr>
      <w:tabs>
        <w:tab w:val="left" w:pos="720"/>
      </w:tabs>
    </w:pPr>
    <w:rPr>
      <w:rFonts w:ascii="Gill Sans MT" w:hAnsi="Gill Sans MT"/>
      <w:sz w:val="28"/>
      <w:szCs w:val="24"/>
      <w:lang w:eastAsia="en-US"/>
    </w:rPr>
  </w:style>
  <w:style w:type="paragraph" w:customStyle="1" w:styleId="Sub-branch">
    <w:name w:val="Sub-branch"/>
    <w:basedOn w:val="Normal"/>
    <w:semiHidden/>
    <w:rsid w:val="00E02675"/>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E0267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E02675"/>
    <w:rPr>
      <w:b w:val="0"/>
    </w:rPr>
  </w:style>
  <w:style w:type="character" w:customStyle="1" w:styleId="InformationBlockChar">
    <w:name w:val="Information Block Char"/>
    <w:link w:val="InformationBlock"/>
    <w:semiHidden/>
    <w:locked/>
    <w:rsid w:val="00E0267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E02675"/>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E02675"/>
    <w:rPr>
      <w:sz w:val="24"/>
      <w:lang w:val="en-US"/>
    </w:rPr>
  </w:style>
  <w:style w:type="paragraph" w:styleId="ListParagraph">
    <w:name w:val="List Paragraph"/>
    <w:basedOn w:val="Normal"/>
    <w:uiPriority w:val="34"/>
    <w:qFormat/>
    <w:rsid w:val="00E02675"/>
    <w:pPr>
      <w:ind w:left="720"/>
    </w:pPr>
    <w:rPr>
      <w:rFonts w:ascii="Calibri" w:eastAsia="Calibri" w:hAnsi="Calibri"/>
      <w:sz w:val="22"/>
      <w:szCs w:val="22"/>
      <w:lang w:val="en-AU"/>
    </w:rPr>
  </w:style>
  <w:style w:type="paragraph" w:customStyle="1" w:styleId="BulletedListLevel1">
    <w:name w:val="Bulleted List Level 1"/>
    <w:basedOn w:val="Normal"/>
    <w:rsid w:val="000A319D"/>
    <w:pPr>
      <w:numPr>
        <w:numId w:val="29"/>
      </w:numPr>
      <w:spacing w:after="140" w:line="300" w:lineRule="atLeast"/>
    </w:pPr>
    <w:rPr>
      <w:rFonts w:ascii="Gill Sans MT" w:eastAsiaTheme="minorHAnsi" w:hAnsi="Gill Sans MT"/>
      <w:sz w:val="22"/>
      <w:szCs w:val="22"/>
      <w:lang w:val="en-AU" w:eastAsia="en-US"/>
    </w:rPr>
  </w:style>
  <w:style w:type="paragraph" w:customStyle="1" w:styleId="Default">
    <w:name w:val="Default"/>
    <w:basedOn w:val="Normal"/>
    <w:rsid w:val="00321C45"/>
    <w:pPr>
      <w:autoSpaceDE w:val="0"/>
      <w:autoSpaceDN w:val="0"/>
    </w:pPr>
    <w:rPr>
      <w:rFonts w:ascii="Gill Sans MT" w:eastAsiaTheme="minorHAnsi" w:hAnsi="Gill Sans MT"/>
      <w:color w:val="000000"/>
      <w:szCs w:val="24"/>
      <w:lang w:val="en-AU"/>
    </w:rPr>
  </w:style>
  <w:style w:type="paragraph" w:customStyle="1" w:styleId="NumberedList">
    <w:name w:val="Numbered List"/>
    <w:link w:val="NumberedListChar"/>
    <w:semiHidden/>
    <w:rsid w:val="00A95F78"/>
    <w:pPr>
      <w:keepLines/>
      <w:numPr>
        <w:numId w:val="3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95F78"/>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207">
      <w:bodyDiv w:val="1"/>
      <w:marLeft w:val="0"/>
      <w:marRight w:val="0"/>
      <w:marTop w:val="0"/>
      <w:marBottom w:val="0"/>
      <w:divBdr>
        <w:top w:val="none" w:sz="0" w:space="0" w:color="auto"/>
        <w:left w:val="none" w:sz="0" w:space="0" w:color="auto"/>
        <w:bottom w:val="none" w:sz="0" w:space="0" w:color="auto"/>
        <w:right w:val="none" w:sz="0" w:space="0" w:color="auto"/>
      </w:divBdr>
    </w:div>
    <w:div w:id="14680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51A5-90FC-4E36-94E8-1A0D10FF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FE9315B1.dotm</Template>
  <TotalTime>0</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11242</CharactersWithSpaces>
  <SharedDoc>false</SharedDoc>
  <HLinks>
    <vt:vector size="12" baseType="variant">
      <vt:variant>
        <vt:i4>6422583</vt:i4>
      </vt:variant>
      <vt:variant>
        <vt:i4>3</vt:i4>
      </vt:variant>
      <vt:variant>
        <vt:i4>0</vt:i4>
      </vt:variant>
      <vt:variant>
        <vt:i4>5</vt:i4>
      </vt:variant>
      <vt:variant>
        <vt:lpwstr>http://www.ossc.tas.gov.au/</vt:lpwstr>
      </vt:variant>
      <vt:variant>
        <vt:lpwstr/>
      </vt:variant>
      <vt:variant>
        <vt:i4>4849775</vt:i4>
      </vt:variant>
      <vt:variant>
        <vt:i4>2300</vt:i4>
      </vt:variant>
      <vt:variant>
        <vt:i4>1025</vt:i4>
      </vt:variant>
      <vt:variant>
        <vt:i4>1</vt:i4>
      </vt:variant>
      <vt:variant>
        <vt:lpwstr>D:\system\Temporary Internet Files\OLK24F\TasGov_Vert(C).jpg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kreardon</cp:lastModifiedBy>
  <cp:revision>2</cp:revision>
  <cp:lastPrinted>2017-08-31T03:32:00Z</cp:lastPrinted>
  <dcterms:created xsi:type="dcterms:W3CDTF">2017-09-29T02:14:00Z</dcterms:created>
  <dcterms:modified xsi:type="dcterms:W3CDTF">2017-09-29T02:14:00Z</dcterms:modified>
</cp:coreProperties>
</file>