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34B9" w:rsidR="004D3E64" w:rsidP="00595F0B" w:rsidRDefault="004D3E64" w14:paraId="5F3A1095" w14:textId="77777777">
      <w:pPr>
        <w:rPr>
          <w:rFonts w:ascii="Arial" w:hAnsi="Arial" w:cs="Arial"/>
          <w:b/>
          <w:sz w:val="40"/>
          <w:szCs w:val="40"/>
        </w:rPr>
      </w:pPr>
      <w:r w:rsidRPr="00A734B9">
        <w:rPr>
          <w:rFonts w:ascii="Arial" w:hAnsi="Arial" w:cs="Arial"/>
          <w:b/>
          <w:sz w:val="40"/>
          <w:szCs w:val="40"/>
        </w:rPr>
        <w:t>POSITION DESCRIPTION</w:t>
      </w:r>
    </w:p>
    <w:tbl>
      <w:tblPr>
        <w:tblStyle w:val="TableGrid"/>
        <w:tblW w:w="898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shd w:val="clear" w:color="auto" w:fill="F2F2F2" w:themeFill="background1" w:themeFillShade="F2"/>
        <w:tblLook w:val="04A0" w:firstRow="1" w:lastRow="0" w:firstColumn="1" w:lastColumn="0" w:noHBand="0" w:noVBand="1"/>
      </w:tblPr>
      <w:tblGrid>
        <w:gridCol w:w="3096"/>
        <w:gridCol w:w="5884"/>
      </w:tblGrid>
      <w:tr w:rsidRPr="00D15803" w:rsidR="004D3E64" w:rsidTr="5521AA99" w14:paraId="667907DA" w14:textId="77777777">
        <w:trPr>
          <w:trHeight w:val="303"/>
        </w:trPr>
        <w:tc>
          <w:tcPr>
            <w:tcW w:w="3096" w:type="dxa"/>
            <w:shd w:val="clear" w:color="auto" w:fill="F2F2F2" w:themeFill="background1" w:themeFillShade="F2"/>
            <w:tcMar/>
            <w:vAlign w:val="center"/>
          </w:tcPr>
          <w:p w:rsidRPr="00D15803" w:rsidR="004D3E64" w:rsidP="00595F0B" w:rsidRDefault="004D3E64" w14:paraId="519B1725" w14:textId="77777777">
            <w:pPr>
              <w:rPr>
                <w:rFonts w:ascii="Arial" w:hAnsi="Arial" w:cs="Arial"/>
                <w:b/>
              </w:rPr>
            </w:pPr>
            <w:r w:rsidRPr="00D15803">
              <w:rPr>
                <w:rFonts w:ascii="Arial" w:hAnsi="Arial" w:cs="Arial"/>
                <w:b/>
              </w:rPr>
              <w:t>POSITION TITLE</w:t>
            </w:r>
          </w:p>
        </w:tc>
        <w:tc>
          <w:tcPr>
            <w:tcW w:w="5884" w:type="dxa"/>
            <w:shd w:val="clear" w:color="auto" w:fill="F2F2F2" w:themeFill="background1" w:themeFillShade="F2"/>
            <w:tcMar/>
            <w:vAlign w:val="center"/>
          </w:tcPr>
          <w:p w:rsidRPr="00D87FFB" w:rsidR="004D3E64" w:rsidP="00595F0B" w:rsidRDefault="00A53076" w14:paraId="45D3B950" w14:textId="0493837C">
            <w:pPr>
              <w:rPr>
                <w:rFonts w:ascii="Arial" w:hAnsi="Arial" w:cs="Arial"/>
              </w:rPr>
            </w:pPr>
            <w:r w:rsidRPr="5521AA99" w:rsidR="00A53076">
              <w:rPr>
                <w:rFonts w:ascii="Arial" w:hAnsi="Arial" w:cs="Arial"/>
                <w:lang w:val="en-US"/>
              </w:rPr>
              <w:t xml:space="preserve">Container </w:t>
            </w:r>
            <w:r w:rsidRPr="5521AA99" w:rsidR="0922F9AF">
              <w:rPr>
                <w:rFonts w:ascii="Arial" w:hAnsi="Arial" w:cs="Arial"/>
                <w:lang w:val="en-US"/>
              </w:rPr>
              <w:t>Collection</w:t>
            </w:r>
            <w:r w:rsidRPr="5521AA99" w:rsidR="00A53076">
              <w:rPr>
                <w:rFonts w:ascii="Arial" w:hAnsi="Arial" w:cs="Arial"/>
                <w:lang w:val="en-US"/>
              </w:rPr>
              <w:t xml:space="preserve"> Warehouse </w:t>
            </w:r>
            <w:r w:rsidRPr="5521AA99" w:rsidR="003820C8">
              <w:rPr>
                <w:rFonts w:ascii="Arial" w:hAnsi="Arial" w:cs="Arial"/>
                <w:lang w:val="en-US"/>
              </w:rPr>
              <w:t>Assistant</w:t>
            </w:r>
          </w:p>
        </w:tc>
      </w:tr>
      <w:tr w:rsidRPr="00D15803" w:rsidR="004D3E64" w:rsidTr="5521AA99" w14:paraId="59230429" w14:textId="77777777">
        <w:trPr>
          <w:trHeight w:val="303"/>
        </w:trPr>
        <w:tc>
          <w:tcPr>
            <w:tcW w:w="3096" w:type="dxa"/>
            <w:shd w:val="clear" w:color="auto" w:fill="F2F2F2" w:themeFill="background1" w:themeFillShade="F2"/>
            <w:tcMar/>
            <w:vAlign w:val="center"/>
          </w:tcPr>
          <w:p w:rsidRPr="00D15803" w:rsidR="004D3E64" w:rsidP="00595F0B" w:rsidRDefault="004D3E64" w14:paraId="4C2F3593" w14:textId="77777777">
            <w:pPr>
              <w:rPr>
                <w:rFonts w:ascii="Arial" w:hAnsi="Arial" w:cs="Arial"/>
                <w:b/>
              </w:rPr>
            </w:pPr>
            <w:r w:rsidRPr="00D15803">
              <w:rPr>
                <w:rFonts w:ascii="Arial" w:hAnsi="Arial" w:cs="Arial"/>
                <w:b/>
              </w:rPr>
              <w:t>DIVISION</w:t>
            </w:r>
          </w:p>
        </w:tc>
        <w:tc>
          <w:tcPr>
            <w:tcW w:w="5884" w:type="dxa"/>
            <w:shd w:val="clear" w:color="auto" w:fill="F2F2F2" w:themeFill="background1" w:themeFillShade="F2"/>
            <w:tcMar/>
            <w:vAlign w:val="center"/>
          </w:tcPr>
          <w:p w:rsidRPr="00D87FFB" w:rsidR="004D3E64" w:rsidP="6BBD3611" w:rsidRDefault="00A53076" w14:paraId="4A271A26" w14:textId="4EF4155E">
            <w:pPr>
              <w:pStyle w:val="Normal"/>
              <w:rPr>
                <w:rFonts w:ascii="Arial" w:hAnsi="Arial" w:cs="Arial"/>
              </w:rPr>
            </w:pPr>
            <w:r w:rsidRPr="5521AA99" w:rsidR="78D0FE6F">
              <w:rPr>
                <w:rFonts w:ascii="Arial" w:hAnsi="Arial" w:cs="Arial"/>
                <w:lang w:val="en-US"/>
              </w:rPr>
              <w:t>Social Enterprises</w:t>
            </w:r>
          </w:p>
        </w:tc>
      </w:tr>
      <w:tr w:rsidRPr="00D15803" w:rsidR="004D3E64" w:rsidTr="5521AA99" w14:paraId="53F35976" w14:textId="77777777">
        <w:trPr>
          <w:trHeight w:val="303"/>
        </w:trPr>
        <w:tc>
          <w:tcPr>
            <w:tcW w:w="3096" w:type="dxa"/>
            <w:shd w:val="clear" w:color="auto" w:fill="F2F2F2" w:themeFill="background1" w:themeFillShade="F2"/>
            <w:tcMar/>
            <w:vAlign w:val="center"/>
          </w:tcPr>
          <w:p w:rsidRPr="00D15803" w:rsidR="004D3E64" w:rsidP="00595F0B" w:rsidRDefault="004D3E64" w14:paraId="2F63895D" w14:textId="77777777">
            <w:pPr>
              <w:rPr>
                <w:rFonts w:ascii="Arial" w:hAnsi="Arial" w:cs="Arial"/>
                <w:b/>
              </w:rPr>
            </w:pPr>
            <w:r w:rsidRPr="00D15803">
              <w:rPr>
                <w:rFonts w:ascii="Arial" w:hAnsi="Arial" w:cs="Arial"/>
                <w:b/>
              </w:rPr>
              <w:t>DEPARTMENT</w:t>
            </w:r>
          </w:p>
        </w:tc>
        <w:tc>
          <w:tcPr>
            <w:tcW w:w="5884" w:type="dxa"/>
            <w:shd w:val="clear" w:color="auto" w:fill="F2F2F2" w:themeFill="background1" w:themeFillShade="F2"/>
            <w:tcMar/>
            <w:vAlign w:val="center"/>
          </w:tcPr>
          <w:p w:rsidRPr="00D87FFB" w:rsidR="004D3E64" w:rsidP="37B05579" w:rsidRDefault="00A53076" w14:paraId="189980EA" w14:textId="64B09DA0">
            <w:pPr>
              <w:pStyle w:val="Normal"/>
              <w:rPr>
                <w:rFonts w:ascii="Arial" w:hAnsi="Arial" w:cs="Arial"/>
              </w:rPr>
            </w:pPr>
            <w:r w:rsidRPr="37B05579" w:rsidR="00A53076">
              <w:rPr>
                <w:rFonts w:ascii="Arial" w:hAnsi="Arial" w:cs="Arial"/>
                <w:lang w:val="en-US"/>
              </w:rPr>
              <w:t>Social Enterprises</w:t>
            </w:r>
          </w:p>
        </w:tc>
      </w:tr>
      <w:tr w:rsidRPr="00D15803" w:rsidR="004D3E64" w:rsidTr="5521AA99" w14:paraId="651A2ACB" w14:textId="77777777">
        <w:trPr>
          <w:trHeight w:val="303"/>
        </w:trPr>
        <w:tc>
          <w:tcPr>
            <w:tcW w:w="3096" w:type="dxa"/>
            <w:shd w:val="clear" w:color="auto" w:fill="F2F2F2" w:themeFill="background1" w:themeFillShade="F2"/>
            <w:tcMar/>
            <w:vAlign w:val="center"/>
          </w:tcPr>
          <w:p w:rsidRPr="00D15803" w:rsidR="004D3E64" w:rsidP="00595F0B" w:rsidRDefault="004D3E64" w14:paraId="39BBF682" w14:textId="77777777">
            <w:pPr>
              <w:rPr>
                <w:rFonts w:ascii="Arial" w:hAnsi="Arial" w:cs="Arial"/>
                <w:b/>
              </w:rPr>
            </w:pPr>
            <w:r w:rsidRPr="00D15803">
              <w:rPr>
                <w:rFonts w:ascii="Arial" w:hAnsi="Arial" w:cs="Arial"/>
                <w:b/>
              </w:rPr>
              <w:t>REPORTS TO</w:t>
            </w:r>
          </w:p>
        </w:tc>
        <w:tc>
          <w:tcPr>
            <w:tcW w:w="5884" w:type="dxa"/>
            <w:shd w:val="clear" w:color="auto" w:fill="F2F2F2" w:themeFill="background1" w:themeFillShade="F2"/>
            <w:tcMar/>
            <w:vAlign w:val="center"/>
          </w:tcPr>
          <w:p w:rsidRPr="00D87FFB" w:rsidR="004D3E64" w:rsidP="5521AA99" w:rsidRDefault="00A53076" w14:paraId="7AECAF9E" w14:textId="5B2B2D55">
            <w:pPr>
              <w:pStyle w:val="Normal"/>
              <w:suppressLineNumbers w:val="0"/>
              <w:bidi w:val="0"/>
              <w:spacing w:before="0" w:beforeAutospacing="off" w:after="0" w:afterAutospacing="off" w:line="240" w:lineRule="auto"/>
              <w:ind w:left="0" w:right="0"/>
              <w:jc w:val="left"/>
              <w:rPr>
                <w:rFonts w:ascii="Arial" w:hAnsi="Arial" w:cs="Arial"/>
              </w:rPr>
            </w:pPr>
            <w:r w:rsidRPr="5521AA99" w:rsidR="618AAB23">
              <w:rPr>
                <w:rFonts w:ascii="Arial" w:hAnsi="Arial" w:cs="Arial"/>
              </w:rPr>
              <w:t>Container Collection Warehouse Supervisor</w:t>
            </w:r>
          </w:p>
        </w:tc>
      </w:tr>
    </w:tbl>
    <w:p w:rsidRPr="00D15803" w:rsidR="00AE29DD" w:rsidP="00595F0B" w:rsidRDefault="00AE29DD" w14:paraId="7B2B32D2" w14:textId="7C4D5848">
      <w:pPr>
        <w:spacing w:before="240" w:after="120" w:line="276" w:lineRule="auto"/>
        <w:rPr>
          <w:rFonts w:ascii="Arial" w:hAnsi="Arial" w:cs="Arial"/>
          <w:b/>
        </w:rPr>
      </w:pPr>
      <w:r w:rsidRPr="00D15803">
        <w:rPr>
          <w:rFonts w:ascii="Arial" w:hAnsi="Arial" w:cs="Arial"/>
          <w:b/>
        </w:rPr>
        <w:t>ORGANISATIONAL PURPOSE</w:t>
      </w:r>
    </w:p>
    <w:p w:rsidRPr="005B60AB" w:rsidR="00B115FF" w:rsidP="00252DA4" w:rsidRDefault="00B115FF" w14:paraId="5B6BF03F" w14:textId="47B60371">
      <w:pPr>
        <w:spacing w:before="120" w:after="240" w:line="276" w:lineRule="auto"/>
        <w:jc w:val="both"/>
        <w:rPr>
          <w:rFonts w:ascii="Arial" w:hAnsi="Arial" w:cs="Arial"/>
        </w:rPr>
      </w:pPr>
      <w:r w:rsidRPr="005B60AB">
        <w:rPr>
          <w:rFonts w:ascii="Arial" w:hAnsi="Arial" w:cs="Arial"/>
        </w:rPr>
        <w:t>Our vision at the Brotherhood of St Laurence</w:t>
      </w:r>
      <w:r w:rsidR="009061F5">
        <w:rPr>
          <w:rFonts w:ascii="Arial" w:hAnsi="Arial" w:cs="Arial"/>
        </w:rPr>
        <w:t xml:space="preserve"> (BSL)</w:t>
      </w:r>
      <w:r w:rsidRPr="005B60AB">
        <w:rPr>
          <w:rFonts w:ascii="Arial" w:hAnsi="Arial" w:cs="Arial"/>
        </w:rPr>
        <w:t xml:space="preserve"> is for an Australia free of poverty.</w:t>
      </w:r>
      <w:r w:rsidR="00595F0B">
        <w:rPr>
          <w:rFonts w:ascii="Arial" w:hAnsi="Arial" w:cs="Arial"/>
        </w:rPr>
        <w:br/>
      </w:r>
      <w:r w:rsidRPr="005B60AB">
        <w:rPr>
          <w:rFonts w:ascii="Arial" w:hAnsi="Arial" w:cs="Arial"/>
        </w:rPr>
        <w:t>We pursue lasting change for a fairer and more compassionate Australia.</w:t>
      </w:r>
    </w:p>
    <w:p w:rsidRPr="005B60AB" w:rsidR="00147ED9" w:rsidP="00252DA4" w:rsidRDefault="00B115FF" w14:paraId="4CAF5B74" w14:textId="32638E0E">
      <w:pPr>
        <w:spacing w:before="120" w:after="240" w:line="276" w:lineRule="auto"/>
        <w:jc w:val="both"/>
        <w:rPr>
          <w:rFonts w:ascii="Arial" w:hAnsi="Arial" w:cs="Arial"/>
        </w:rPr>
      </w:pPr>
      <w:r w:rsidRPr="005B60AB">
        <w:rPr>
          <w:rFonts w:ascii="Arial" w:hAnsi="Arial" w:cs="Arial"/>
        </w:rPr>
        <w:t>Our organisation employs over 1,500 staff and is supported by 1,000 volunteers. We partner with governments, business and other organisations to address poverty across the nation.</w:t>
      </w:r>
    </w:p>
    <w:p w:rsidRPr="00595F0B" w:rsidR="00B103E9" w:rsidP="00252DA4" w:rsidRDefault="00B115FF" w14:paraId="4EF0A305" w14:textId="2A25F6CA">
      <w:pPr>
        <w:spacing w:before="120" w:after="240" w:line="276" w:lineRule="auto"/>
        <w:jc w:val="both"/>
        <w:rPr>
          <w:rFonts w:ascii="Arial" w:hAnsi="Arial" w:cs="Arial"/>
        </w:rPr>
      </w:pPr>
      <w:r w:rsidRPr="5C15ED28">
        <w:rPr>
          <w:rFonts w:ascii="Arial" w:hAnsi="Arial" w:cs="Arial"/>
        </w:rPr>
        <w:t>Our work is varied. We deliver services to build capability and confidence across the life course, from the early years, youth and employment, to services for people with disability and for older people in Australia. Our Op Shops and social enterprises are well known. So too are our programs that support digital literacy, energy efficiency and financial wellbeing. We research the causes and effects of poverty and connect policy, practice and research to advocate national, state and local policy solutions for people experiencing disadvantage.</w:t>
      </w:r>
    </w:p>
    <w:p w:rsidR="00AE29DD" w:rsidP="00252DA4" w:rsidRDefault="6513F073" w14:paraId="0A37501D" w14:textId="3EDB0FB2">
      <w:pPr>
        <w:spacing w:after="120" w:line="276" w:lineRule="auto"/>
        <w:jc w:val="both"/>
        <w:rPr>
          <w:rFonts w:ascii="Arial" w:hAnsi="Arial" w:eastAsia="Roboto" w:cs="Arial"/>
          <w:color w:val="000000" w:themeColor="text1"/>
        </w:rPr>
      </w:pPr>
      <w:r w:rsidRPr="00CF417F">
        <w:rPr>
          <w:rFonts w:ascii="Arial" w:hAnsi="Arial" w:eastAsia="Arial" w:cs="Arial"/>
          <w:color w:val="000000" w:themeColor="text1"/>
        </w:rPr>
        <w:t>The Brotherhood of St Laurence values diversity and inclusion with regards to its staff and the communities we serve. Our staff</w:t>
      </w:r>
      <w:r w:rsidRPr="00CF417F" w:rsidR="007D651F">
        <w:rPr>
          <w:rFonts w:ascii="Arial" w:hAnsi="Arial" w:eastAsia="Arial" w:cs="Arial"/>
          <w:color w:val="000000" w:themeColor="text1"/>
        </w:rPr>
        <w:t xml:space="preserve"> and volunteers</w:t>
      </w:r>
      <w:r w:rsidRPr="00CF417F">
        <w:rPr>
          <w:rFonts w:ascii="Arial" w:hAnsi="Arial" w:eastAsia="Arial" w:cs="Arial"/>
          <w:color w:val="000000" w:themeColor="text1"/>
        </w:rPr>
        <w:t xml:space="preserve"> come from diverse </w:t>
      </w:r>
      <w:r w:rsidRPr="00CF417F" w:rsidR="44053AF5">
        <w:rPr>
          <w:rFonts w:ascii="Arial" w:hAnsi="Arial" w:eastAsia="Arial" w:cs="Arial"/>
          <w:color w:val="000000" w:themeColor="text1"/>
        </w:rPr>
        <w:t>backgrounds,</w:t>
      </w:r>
      <w:r w:rsidRPr="00CF417F">
        <w:rPr>
          <w:rFonts w:ascii="Arial" w:hAnsi="Arial" w:eastAsia="Arial" w:cs="Arial"/>
          <w:color w:val="000000" w:themeColor="text1"/>
        </w:rPr>
        <w:t xml:space="preserve"> and we aim to create an inclusive working environment.  </w:t>
      </w:r>
      <w:r w:rsidRPr="00CF417F">
        <w:rPr>
          <w:rFonts w:ascii="Arial" w:hAnsi="Arial" w:eastAsia="Arial" w:cs="Arial"/>
        </w:rPr>
        <w:t xml:space="preserve"> </w:t>
      </w:r>
      <w:r w:rsidRPr="00CF417F" w:rsidR="401F6E50">
        <w:rPr>
          <w:rFonts w:ascii="Arial" w:hAnsi="Arial" w:eastAsia="Roboto" w:cs="Arial"/>
          <w:color w:val="000000" w:themeColor="text1"/>
        </w:rPr>
        <w:t>BSL is committed to child</w:t>
      </w:r>
      <w:r w:rsidRPr="00CF417F" w:rsidR="0CF2141D">
        <w:rPr>
          <w:rFonts w:ascii="Arial" w:hAnsi="Arial" w:eastAsia="Roboto" w:cs="Arial"/>
          <w:color w:val="000000" w:themeColor="text1"/>
        </w:rPr>
        <w:t>, young people</w:t>
      </w:r>
      <w:r w:rsidRPr="00CF417F" w:rsidR="401F6E50">
        <w:rPr>
          <w:rFonts w:ascii="Arial" w:hAnsi="Arial" w:eastAsia="Roboto" w:cs="Arial"/>
          <w:color w:val="000000" w:themeColor="text1"/>
        </w:rPr>
        <w:t xml:space="preserve"> and vulnerable adult safety. We want all vulnerable people to be </w:t>
      </w:r>
      <w:r w:rsidRPr="00CF417F" w:rsidR="00016FD6">
        <w:rPr>
          <w:rFonts w:ascii="Arial" w:hAnsi="Arial" w:eastAsia="Roboto" w:cs="Arial"/>
          <w:color w:val="000000" w:themeColor="text1"/>
        </w:rPr>
        <w:t>supported,</w:t>
      </w:r>
      <w:r w:rsidRPr="00CF417F" w:rsidR="00FA5A83">
        <w:rPr>
          <w:rFonts w:ascii="Arial" w:hAnsi="Arial" w:eastAsia="Roboto" w:cs="Arial"/>
          <w:color w:val="000000" w:themeColor="text1"/>
        </w:rPr>
        <w:t xml:space="preserve"> respected,</w:t>
      </w:r>
      <w:r w:rsidRPr="00CF417F" w:rsidR="00016FD6">
        <w:rPr>
          <w:rFonts w:ascii="Arial" w:hAnsi="Arial" w:eastAsia="Roboto" w:cs="Arial"/>
          <w:color w:val="000000" w:themeColor="text1"/>
        </w:rPr>
        <w:t xml:space="preserve"> </w:t>
      </w:r>
      <w:r w:rsidRPr="00CF417F" w:rsidR="401F6E50">
        <w:rPr>
          <w:rFonts w:ascii="Arial" w:hAnsi="Arial" w:eastAsia="Roboto" w:cs="Arial"/>
          <w:color w:val="000000" w:themeColor="text1"/>
        </w:rPr>
        <w:t xml:space="preserve">safe, happy and empowered. We are committed to the safety, </w:t>
      </w:r>
      <w:r w:rsidRPr="00CF417F" w:rsidR="00C26AC8">
        <w:rPr>
          <w:rFonts w:ascii="Arial" w:hAnsi="Arial" w:eastAsia="Roboto" w:cs="Arial"/>
          <w:color w:val="000000" w:themeColor="text1"/>
        </w:rPr>
        <w:t>participation,</w:t>
      </w:r>
      <w:r w:rsidRPr="00CF417F" w:rsidR="401F6E50">
        <w:rPr>
          <w:rFonts w:ascii="Arial" w:hAnsi="Arial" w:eastAsia="Roboto" w:cs="Arial"/>
          <w:color w:val="000000" w:themeColor="text1"/>
        </w:rPr>
        <w:t xml:space="preserve"> and empowerment of all our program participants.</w:t>
      </w:r>
      <w:r w:rsidRPr="00CF417F" w:rsidR="2B9578D4">
        <w:rPr>
          <w:rFonts w:ascii="Arial" w:hAnsi="Arial" w:eastAsia="Roboto" w:cs="Arial"/>
          <w:color w:val="000000" w:themeColor="text1"/>
        </w:rPr>
        <w:t xml:space="preserve"> </w:t>
      </w:r>
    </w:p>
    <w:p w:rsidRPr="00A53076" w:rsidR="00A53076" w:rsidP="00A53076" w:rsidRDefault="00A53076" w14:paraId="74F5F0A9" w14:textId="77777777">
      <w:pPr>
        <w:spacing w:after="120" w:line="276" w:lineRule="auto"/>
        <w:rPr>
          <w:rFonts w:ascii="Arial" w:hAnsi="Arial" w:eastAsia="Roboto" w:cs="Arial"/>
          <w:color w:val="000000" w:themeColor="text1"/>
        </w:rPr>
      </w:pPr>
    </w:p>
    <w:p w:rsidRPr="0041683C" w:rsidR="00620270" w:rsidP="00595F0B" w:rsidRDefault="00620270" w14:paraId="61A87DA9" w14:textId="77777777">
      <w:pPr>
        <w:spacing w:before="120" w:after="120"/>
        <w:rPr>
          <w:rFonts w:ascii="Arial" w:hAnsi="Arial" w:cs="Arial"/>
          <w:b/>
        </w:rPr>
      </w:pPr>
      <w:r>
        <w:rPr>
          <w:rFonts w:ascii="Arial" w:hAnsi="Arial" w:cs="Arial"/>
          <w:b/>
        </w:rPr>
        <w:t>DEPARTMENT PURPOSE</w:t>
      </w:r>
    </w:p>
    <w:p w:rsidRPr="000A54E9" w:rsidR="00A53076" w:rsidP="00A53076" w:rsidRDefault="00A53076" w14:paraId="051B9EEE" w14:textId="77777777">
      <w:pPr>
        <w:spacing w:after="0" w:line="276" w:lineRule="auto"/>
        <w:jc w:val="both"/>
        <w:rPr>
          <w:rFonts w:ascii="Arial" w:hAnsi="Arial" w:cs="Arial"/>
        </w:rPr>
      </w:pPr>
      <w:r w:rsidRPr="000A54E9">
        <w:rPr>
          <w:rStyle w:val="normaltextrun"/>
          <w:rFonts w:ascii="Arial" w:hAnsi="Arial" w:cs="Arial"/>
          <w:color w:val="000000"/>
          <w:shd w:val="clear" w:color="auto" w:fill="FFFFFF"/>
        </w:rPr>
        <w:t>Social Enterprises supports the development of programs and services that will help to eliminate poverty in Australia.  It does this by generating independent funding, and by serving as a supporting business-focussed resource for the BSL.</w:t>
      </w:r>
      <w:r w:rsidRPr="000A54E9">
        <w:rPr>
          <w:rStyle w:val="eop"/>
          <w:color w:val="000000"/>
          <w:shd w:val="clear" w:color="auto" w:fill="FFFFFF"/>
        </w:rPr>
        <w:t xml:space="preserve">  </w:t>
      </w:r>
    </w:p>
    <w:p w:rsidR="0088598F" w:rsidP="00595F0B" w:rsidRDefault="0088598F" w14:paraId="709AAC2D" w14:textId="77777777">
      <w:pPr>
        <w:spacing w:before="120" w:after="120"/>
        <w:rPr>
          <w:rFonts w:ascii="Arial" w:hAnsi="Arial" w:cs="Arial"/>
        </w:rPr>
      </w:pPr>
    </w:p>
    <w:p w:rsidRPr="00D15803" w:rsidR="00267025" w:rsidP="00595F0B" w:rsidRDefault="00267025" w14:paraId="576CBCB1" w14:textId="77777777">
      <w:pPr>
        <w:spacing w:before="120" w:after="120"/>
        <w:rPr>
          <w:rFonts w:ascii="Arial" w:hAnsi="Arial" w:cs="Arial"/>
          <w:b/>
        </w:rPr>
      </w:pPr>
      <w:r w:rsidRPr="00D15803">
        <w:rPr>
          <w:rFonts w:ascii="Arial" w:hAnsi="Arial" w:cs="Arial"/>
          <w:b/>
        </w:rPr>
        <w:t>POSITION PURPOSE</w:t>
      </w:r>
    </w:p>
    <w:p w:rsidR="0088598F" w:rsidP="1F767894" w:rsidRDefault="00C152D6" w14:paraId="79881CC9" w14:textId="50E9B08B">
      <w:pPr>
        <w:spacing w:after="0" w:line="276" w:lineRule="auto"/>
        <w:jc w:val="both"/>
        <w:rPr>
          <w:rFonts w:ascii="Arial" w:hAnsi="Arial" w:cs="Arial"/>
          <w:b w:val="1"/>
          <w:bCs w:val="1"/>
        </w:rPr>
      </w:pPr>
      <w:r w:rsidR="00C152D6">
        <w:rPr>
          <w:rFonts w:ascii="Arial" w:hAnsi="Arial" w:cs="Arial"/>
          <w:color w:val="1D1D1D"/>
          <w:shd w:val="clear" w:color="auto" w:fill="FFFFFF"/>
        </w:rPr>
        <w:t xml:space="preserve">The C</w:t>
      </w:r>
      <w:r w:rsidR="7A530D07">
        <w:rPr>
          <w:rFonts w:ascii="Arial" w:hAnsi="Arial" w:cs="Arial"/>
          <w:color w:val="1D1D1D"/>
          <w:shd w:val="clear" w:color="auto" w:fill="FFFFFF"/>
        </w:rPr>
        <w:t xml:space="preserve">ontainer Collection</w:t>
      </w:r>
      <w:r w:rsidR="00C152D6">
        <w:rPr>
          <w:rFonts w:ascii="Arial" w:hAnsi="Arial" w:cs="Arial"/>
          <w:color w:val="1D1D1D"/>
          <w:shd w:val="clear" w:color="auto" w:fill="FFFFFF"/>
        </w:rPr>
        <w:t xml:space="preserve"> Warehouse </w:t>
      </w:r>
      <w:r w:rsidR="003820C8">
        <w:rPr>
          <w:rFonts w:ascii="Arial" w:hAnsi="Arial" w:cs="Arial"/>
          <w:color w:val="1D1D1D"/>
          <w:shd w:val="clear" w:color="auto" w:fill="FFFFFF"/>
        </w:rPr>
        <w:t>Assistant</w:t>
      </w:r>
      <w:r w:rsidR="00C152D6">
        <w:rPr>
          <w:rFonts w:ascii="Arial" w:hAnsi="Arial" w:cs="Arial"/>
          <w:color w:val="1D1D1D"/>
          <w:shd w:val="clear" w:color="auto" w:fill="FFFFFF"/>
        </w:rPr>
        <w:t xml:space="preserve"> </w:t>
      </w:r>
      <w:r w:rsidR="00C152D6">
        <w:rPr>
          <w:rFonts w:ascii="Arial" w:hAnsi="Arial" w:cs="Arial"/>
          <w:color w:val="1D1D1D"/>
          <w:shd w:val="clear" w:color="auto" w:fill="FFFFFF"/>
        </w:rPr>
        <w:t xml:space="preserve">is responsible for</w:t>
      </w:r>
      <w:r w:rsidR="003820C8">
        <w:rPr>
          <w:rFonts w:ascii="Arial" w:hAnsi="Arial" w:cs="Arial"/>
          <w:color w:val="1D1D1D"/>
          <w:shd w:val="clear" w:color="auto" w:fill="FFFFFF"/>
        </w:rPr>
        <w:t xml:space="preserve"> supporting</w:t>
      </w:r>
      <w:r w:rsidR="00C152D6">
        <w:rPr>
          <w:rFonts w:ascii="Arial" w:hAnsi="Arial" w:cs="Arial"/>
          <w:color w:val="1D1D1D"/>
          <w:shd w:val="clear" w:color="auto" w:fill="FFFFFF"/>
        </w:rPr>
        <w:t xml:space="preserve"> the operations across an automated recycling collection site in a professional and efficient manner. </w:t>
      </w:r>
    </w:p>
    <w:p w:rsidR="00202B8C" w:rsidP="00A53076" w:rsidRDefault="00202B8C" w14:paraId="54761A3F" w14:textId="77777777">
      <w:pPr>
        <w:spacing w:before="120" w:after="120"/>
        <w:rPr>
          <w:rFonts w:ascii="Arial" w:hAnsi="Arial" w:cs="Arial"/>
          <w:b/>
        </w:rPr>
      </w:pPr>
    </w:p>
    <w:p w:rsidRPr="00A53076" w:rsidR="00955511" w:rsidP="00A53076" w:rsidRDefault="00AE29DD" w14:paraId="005CE2AF" w14:textId="5998C2CD">
      <w:pPr>
        <w:spacing w:before="120" w:after="120"/>
        <w:rPr>
          <w:rFonts w:ascii="Arial" w:hAnsi="Arial" w:cs="Arial"/>
          <w:b/>
        </w:rPr>
      </w:pPr>
      <w:r w:rsidRPr="00F95A15">
        <w:rPr>
          <w:rFonts w:ascii="Arial" w:hAnsi="Arial" w:cs="Arial"/>
          <w:b/>
        </w:rPr>
        <w:lastRenderedPageBreak/>
        <w:t>KEY RESPONSIBILITIES</w:t>
      </w:r>
    </w:p>
    <w:p w:rsidRPr="00AC358F" w:rsidR="00C152D6" w:rsidP="00252DA4" w:rsidRDefault="003820C8" w14:paraId="60A67AB5" w14:textId="5C3D5A55">
      <w:pPr>
        <w:pStyle w:val="ListParagraph"/>
        <w:numPr>
          <w:ilvl w:val="0"/>
          <w:numId w:val="1"/>
        </w:numPr>
        <w:spacing w:after="120" w:line="276" w:lineRule="auto"/>
        <w:jc w:val="both"/>
        <w:rPr>
          <w:rFonts w:ascii="Arial" w:hAnsi="Arial" w:cs="Arial"/>
          <w:sz w:val="22"/>
        </w:rPr>
      </w:pPr>
      <w:r w:rsidRPr="00AC358F">
        <w:rPr>
          <w:rFonts w:ascii="Arial" w:hAnsi="Arial" w:cs="Arial"/>
          <w:sz w:val="22"/>
        </w:rPr>
        <w:t>Supp</w:t>
      </w:r>
      <w:r w:rsidRPr="00AC358F" w:rsidR="00AC358F">
        <w:rPr>
          <w:rFonts w:ascii="Arial" w:hAnsi="Arial" w:cs="Arial"/>
          <w:sz w:val="22"/>
        </w:rPr>
        <w:t>o</w:t>
      </w:r>
      <w:r w:rsidRPr="00AC358F">
        <w:rPr>
          <w:rFonts w:ascii="Arial" w:hAnsi="Arial" w:cs="Arial"/>
          <w:sz w:val="22"/>
        </w:rPr>
        <w:t>rt</w:t>
      </w:r>
      <w:r w:rsidRPr="00AC358F" w:rsidR="00C152D6">
        <w:rPr>
          <w:rFonts w:ascii="Arial" w:hAnsi="Arial" w:cs="Arial"/>
          <w:sz w:val="22"/>
        </w:rPr>
        <w:t xml:space="preserve"> </w:t>
      </w:r>
      <w:r w:rsidRPr="00AC358F">
        <w:rPr>
          <w:rFonts w:ascii="Arial" w:hAnsi="Arial" w:cs="Arial"/>
          <w:sz w:val="22"/>
        </w:rPr>
        <w:t>site</w:t>
      </w:r>
      <w:r w:rsidRPr="00AC358F" w:rsidR="00C152D6">
        <w:rPr>
          <w:rFonts w:ascii="Arial" w:hAnsi="Arial" w:cs="Arial"/>
          <w:sz w:val="22"/>
        </w:rPr>
        <w:t xml:space="preserve"> operations including </w:t>
      </w:r>
      <w:r w:rsidRPr="00AC358F" w:rsidR="00AC358F">
        <w:rPr>
          <w:rFonts w:ascii="Arial" w:hAnsi="Arial" w:cs="Arial"/>
          <w:sz w:val="22"/>
        </w:rPr>
        <w:t xml:space="preserve">processing of containers and payments, </w:t>
      </w:r>
      <w:r w:rsidRPr="00AC358F" w:rsidR="00C152D6">
        <w:rPr>
          <w:rFonts w:ascii="Arial" w:hAnsi="Arial" w:cs="Arial"/>
          <w:sz w:val="22"/>
        </w:rPr>
        <w:t>directing customers to collection points</w:t>
      </w:r>
      <w:r w:rsidR="00A03198">
        <w:rPr>
          <w:rFonts w:ascii="Arial" w:hAnsi="Arial" w:cs="Arial"/>
          <w:sz w:val="22"/>
        </w:rPr>
        <w:t xml:space="preserve"> and providing </w:t>
      </w:r>
      <w:r w:rsidRPr="00AC358F">
        <w:rPr>
          <w:rFonts w:ascii="Arial" w:hAnsi="Arial" w:cs="Arial"/>
          <w:sz w:val="22"/>
        </w:rPr>
        <w:t xml:space="preserve">customer </w:t>
      </w:r>
      <w:proofErr w:type="gramStart"/>
      <w:r w:rsidRPr="00AC358F">
        <w:rPr>
          <w:rFonts w:ascii="Arial" w:hAnsi="Arial" w:cs="Arial"/>
          <w:sz w:val="22"/>
        </w:rPr>
        <w:t>service</w:t>
      </w:r>
      <w:proofErr w:type="gramEnd"/>
      <w:r w:rsidRPr="00AC358F">
        <w:rPr>
          <w:rFonts w:ascii="Arial" w:hAnsi="Arial" w:cs="Arial"/>
          <w:sz w:val="22"/>
        </w:rPr>
        <w:t xml:space="preserve"> </w:t>
      </w:r>
    </w:p>
    <w:p w:rsidRPr="00AC358F" w:rsidR="003820C8" w:rsidP="00252DA4" w:rsidRDefault="003820C8" w14:paraId="1216428B" w14:textId="688E872F">
      <w:pPr>
        <w:pStyle w:val="ListParagraph"/>
        <w:numPr>
          <w:ilvl w:val="0"/>
          <w:numId w:val="1"/>
        </w:numPr>
        <w:spacing w:after="120" w:line="276" w:lineRule="auto"/>
        <w:jc w:val="both"/>
        <w:rPr>
          <w:rFonts w:ascii="Arial" w:hAnsi="Arial" w:cs="Arial"/>
          <w:sz w:val="22"/>
        </w:rPr>
      </w:pPr>
      <w:r w:rsidRPr="00AC358F">
        <w:rPr>
          <w:rFonts w:ascii="Arial" w:hAnsi="Arial" w:cs="Arial"/>
          <w:sz w:val="22"/>
        </w:rPr>
        <w:t>Pr</w:t>
      </w:r>
      <w:r w:rsidRPr="00AC358F" w:rsidR="00C152D6">
        <w:rPr>
          <w:rFonts w:ascii="Arial" w:hAnsi="Arial" w:cs="Arial"/>
          <w:sz w:val="22"/>
        </w:rPr>
        <w:t>ovid</w:t>
      </w:r>
      <w:r w:rsidRPr="00AC358F" w:rsidR="0011115F">
        <w:rPr>
          <w:rFonts w:ascii="Arial" w:hAnsi="Arial" w:cs="Arial"/>
          <w:sz w:val="22"/>
        </w:rPr>
        <w:t>e</w:t>
      </w:r>
      <w:r w:rsidRPr="00AC358F" w:rsidR="00C152D6">
        <w:rPr>
          <w:rFonts w:ascii="Arial" w:hAnsi="Arial" w:cs="Arial"/>
          <w:sz w:val="22"/>
        </w:rPr>
        <w:t xml:space="preserve"> the highest level of service</w:t>
      </w:r>
      <w:r w:rsidRPr="00AC358F">
        <w:rPr>
          <w:rFonts w:ascii="Arial" w:hAnsi="Arial" w:cs="Arial"/>
          <w:sz w:val="22"/>
        </w:rPr>
        <w:t xml:space="preserve"> to all customers and </w:t>
      </w:r>
      <w:proofErr w:type="gramStart"/>
      <w:r w:rsidRPr="00AC358F">
        <w:rPr>
          <w:rFonts w:ascii="Arial" w:hAnsi="Arial" w:cs="Arial"/>
          <w:sz w:val="22"/>
        </w:rPr>
        <w:t>donors</w:t>
      </w:r>
      <w:proofErr w:type="gramEnd"/>
    </w:p>
    <w:p w:rsidRPr="00C152D6" w:rsidR="00C152D6" w:rsidP="00252DA4" w:rsidRDefault="003820C8" w14:paraId="7CA6945B" w14:textId="264163C5">
      <w:pPr>
        <w:pStyle w:val="ListParagraph"/>
        <w:numPr>
          <w:ilvl w:val="0"/>
          <w:numId w:val="1"/>
        </w:numPr>
        <w:spacing w:after="120" w:line="276" w:lineRule="auto"/>
        <w:jc w:val="both"/>
        <w:rPr>
          <w:rFonts w:ascii="Arial" w:hAnsi="Arial" w:cs="Arial"/>
          <w:sz w:val="22"/>
        </w:rPr>
      </w:pPr>
      <w:r w:rsidRPr="00AC358F">
        <w:rPr>
          <w:rFonts w:ascii="Arial" w:hAnsi="Arial" w:cs="Arial"/>
          <w:sz w:val="22"/>
        </w:rPr>
        <w:t>Support a</w:t>
      </w:r>
      <w:r w:rsidRPr="00C152D6" w:rsidR="00C152D6">
        <w:rPr>
          <w:rFonts w:ascii="Arial" w:hAnsi="Arial" w:cs="Arial"/>
          <w:sz w:val="22"/>
        </w:rPr>
        <w:t xml:space="preserve"> high-level safety culture </w:t>
      </w:r>
      <w:r w:rsidR="005E56A6">
        <w:rPr>
          <w:rFonts w:ascii="Arial" w:hAnsi="Arial" w:cs="Arial"/>
          <w:sz w:val="22"/>
        </w:rPr>
        <w:t xml:space="preserve">by ensuring all tasks and activities are undertaken in a compliant and safe </w:t>
      </w:r>
      <w:proofErr w:type="gramStart"/>
      <w:r w:rsidR="005E56A6">
        <w:rPr>
          <w:rFonts w:ascii="Arial" w:hAnsi="Arial" w:cs="Arial"/>
          <w:sz w:val="22"/>
        </w:rPr>
        <w:t>manner</w:t>
      </w:r>
      <w:proofErr w:type="gramEnd"/>
    </w:p>
    <w:p w:rsidRPr="00AC358F" w:rsidR="00C152D6" w:rsidP="1F767894" w:rsidRDefault="005E56A6" w14:paraId="2DE10598" w14:textId="5D945667">
      <w:pPr>
        <w:pStyle w:val="ListParagraph"/>
        <w:numPr>
          <w:ilvl w:val="0"/>
          <w:numId w:val="1"/>
        </w:numPr>
        <w:spacing w:after="120" w:line="276" w:lineRule="auto"/>
        <w:jc w:val="both"/>
        <w:rPr>
          <w:rFonts w:ascii="Arial" w:hAnsi="Arial" w:cs="Arial"/>
          <w:sz w:val="22"/>
          <w:szCs w:val="22"/>
        </w:rPr>
      </w:pPr>
      <w:r w:rsidRPr="0BDE12BB" w:rsidR="005E56A6">
        <w:rPr>
          <w:rFonts w:ascii="Arial" w:hAnsi="Arial" w:cs="Arial"/>
          <w:sz w:val="22"/>
          <w:szCs w:val="22"/>
        </w:rPr>
        <w:t xml:space="preserve">Safely </w:t>
      </w:r>
      <w:r w:rsidRPr="0BDE12BB" w:rsidR="005E56A6">
        <w:rPr>
          <w:rFonts w:ascii="Arial" w:hAnsi="Arial" w:cs="Arial"/>
          <w:sz w:val="22"/>
          <w:szCs w:val="22"/>
        </w:rPr>
        <w:t>o</w:t>
      </w:r>
      <w:r w:rsidRPr="0BDE12BB" w:rsidR="00C152D6">
        <w:rPr>
          <w:rFonts w:ascii="Arial" w:hAnsi="Arial" w:cs="Arial"/>
          <w:sz w:val="22"/>
          <w:szCs w:val="22"/>
        </w:rPr>
        <w:t>perate</w:t>
      </w:r>
      <w:r w:rsidRPr="0BDE12BB" w:rsidR="00C152D6">
        <w:rPr>
          <w:rFonts w:ascii="Arial" w:hAnsi="Arial" w:cs="Arial"/>
          <w:sz w:val="22"/>
          <w:szCs w:val="22"/>
        </w:rPr>
        <w:t xml:space="preserve"> machinery to </w:t>
      </w:r>
      <w:r w:rsidRPr="0BDE12BB" w:rsidR="00C152D6">
        <w:rPr>
          <w:rFonts w:ascii="Arial" w:hAnsi="Arial" w:cs="Arial"/>
          <w:sz w:val="22"/>
          <w:szCs w:val="22"/>
        </w:rPr>
        <w:t>assist</w:t>
      </w:r>
      <w:r w:rsidRPr="0BDE12BB" w:rsidR="00C152D6">
        <w:rPr>
          <w:rFonts w:ascii="Arial" w:hAnsi="Arial" w:cs="Arial"/>
          <w:sz w:val="22"/>
          <w:szCs w:val="22"/>
        </w:rPr>
        <w:t xml:space="preserve"> in the smooth operation and collection and sorting of </w:t>
      </w:r>
      <w:r w:rsidRPr="0BDE12BB" w:rsidR="00C152D6">
        <w:rPr>
          <w:rFonts w:ascii="Arial" w:hAnsi="Arial" w:cs="Arial"/>
          <w:sz w:val="22"/>
          <w:szCs w:val="22"/>
        </w:rPr>
        <w:t>containers</w:t>
      </w:r>
    </w:p>
    <w:p w:rsidRPr="00AC358F" w:rsidR="00D74868" w:rsidP="00252DA4" w:rsidRDefault="00D74868" w14:paraId="188C9182" w14:textId="35F2179D">
      <w:pPr>
        <w:pStyle w:val="ListParagraph"/>
        <w:numPr>
          <w:ilvl w:val="0"/>
          <w:numId w:val="1"/>
        </w:numPr>
        <w:spacing w:after="120" w:line="276" w:lineRule="auto"/>
        <w:jc w:val="both"/>
        <w:rPr>
          <w:rFonts w:ascii="Arial" w:hAnsi="Arial" w:cs="Arial"/>
          <w:sz w:val="22"/>
        </w:rPr>
      </w:pPr>
      <w:r w:rsidRPr="00AC358F">
        <w:rPr>
          <w:rFonts w:ascii="Arial" w:hAnsi="Arial" w:cs="Arial"/>
          <w:sz w:val="22"/>
        </w:rPr>
        <w:t>Assist in the sourcing of eligible containers to ensure supply of eligible containers meets or exceeds targets</w:t>
      </w:r>
      <w:r w:rsidRPr="00AC358F" w:rsidR="003820C8">
        <w:rPr>
          <w:rFonts w:ascii="Arial" w:hAnsi="Arial" w:cs="Arial"/>
          <w:sz w:val="22"/>
        </w:rPr>
        <w:t xml:space="preserve">, including collections in the </w:t>
      </w:r>
      <w:proofErr w:type="gramStart"/>
      <w:r w:rsidRPr="00AC358F" w:rsidR="003820C8">
        <w:rPr>
          <w:rFonts w:ascii="Arial" w:hAnsi="Arial" w:cs="Arial"/>
          <w:sz w:val="22"/>
        </w:rPr>
        <w:t>community</w:t>
      </w:r>
      <w:proofErr w:type="gramEnd"/>
    </w:p>
    <w:p w:rsidR="00D74868" w:rsidP="1F767894" w:rsidRDefault="00D74868" w14:paraId="35A36D0F" w14:textId="6B3A3CF9">
      <w:pPr>
        <w:pStyle w:val="ListParagraph"/>
        <w:numPr>
          <w:ilvl w:val="0"/>
          <w:numId w:val="1"/>
        </w:numPr>
        <w:spacing w:after="120" w:line="276" w:lineRule="auto"/>
        <w:jc w:val="both"/>
        <w:rPr>
          <w:noProof w:val="0"/>
          <w:lang w:val="en-US"/>
        </w:rPr>
      </w:pPr>
      <w:r w:rsidRPr="5521AA99" w:rsidR="2C902EEF">
        <w:rPr>
          <w:rFonts w:ascii="Arial" w:hAnsi="Arial" w:eastAsia="Arial" w:cs="Arial"/>
          <w:b w:val="0"/>
          <w:bCs w:val="0"/>
          <w:i w:val="0"/>
          <w:iCs w:val="0"/>
          <w:caps w:val="0"/>
          <w:smallCaps w:val="0"/>
          <w:noProof w:val="0"/>
          <w:color w:val="000000" w:themeColor="text1" w:themeTint="FF" w:themeShade="FF"/>
          <w:sz w:val="22"/>
          <w:szCs w:val="22"/>
          <w:lang w:val="en-US"/>
        </w:rPr>
        <w:t xml:space="preserve">Work collaboratively within teams to achieve common goals </w:t>
      </w:r>
      <w:r w:rsidRPr="5521AA99" w:rsidR="2C902EEF">
        <w:rPr>
          <w:noProof w:val="0"/>
          <w:lang w:val="en-US"/>
        </w:rPr>
        <w:t xml:space="preserve"> </w:t>
      </w:r>
    </w:p>
    <w:p w:rsidRPr="00AC358F" w:rsidR="00D74868" w:rsidP="00252DA4" w:rsidRDefault="00D74868" w14:paraId="1AAF8863" w14:textId="77777777">
      <w:pPr>
        <w:pStyle w:val="ListParagraph"/>
        <w:numPr>
          <w:ilvl w:val="0"/>
          <w:numId w:val="1"/>
        </w:numPr>
        <w:spacing w:after="120" w:line="276" w:lineRule="auto"/>
        <w:jc w:val="both"/>
        <w:rPr>
          <w:rFonts w:ascii="Arial" w:hAnsi="Arial" w:cs="Arial"/>
          <w:sz w:val="22"/>
        </w:rPr>
      </w:pPr>
      <w:r w:rsidRPr="00AC358F">
        <w:rPr>
          <w:rFonts w:ascii="Arial" w:hAnsi="Arial" w:cs="Arial"/>
          <w:sz w:val="22"/>
        </w:rPr>
        <w:t xml:space="preserve">Demonstrate a commitment to BSL’s quality framework and culture by participating in and promoting quality actions through continual improvement </w:t>
      </w:r>
      <w:proofErr w:type="gramStart"/>
      <w:r w:rsidRPr="00AC358F">
        <w:rPr>
          <w:rFonts w:ascii="Arial" w:hAnsi="Arial" w:cs="Arial"/>
          <w:sz w:val="22"/>
        </w:rPr>
        <w:t>activities</w:t>
      </w:r>
      <w:proofErr w:type="gramEnd"/>
    </w:p>
    <w:p w:rsidRPr="00AC358F" w:rsidR="00D74868" w:rsidP="00252DA4" w:rsidRDefault="00D74868" w14:paraId="2D114E59" w14:textId="77777777">
      <w:pPr>
        <w:pStyle w:val="ListParagraph"/>
        <w:numPr>
          <w:ilvl w:val="0"/>
          <w:numId w:val="1"/>
        </w:numPr>
        <w:spacing w:after="120" w:line="276" w:lineRule="auto"/>
        <w:jc w:val="both"/>
        <w:rPr>
          <w:rFonts w:ascii="Arial" w:hAnsi="Arial" w:cs="Arial"/>
          <w:sz w:val="22"/>
        </w:rPr>
      </w:pPr>
      <w:r w:rsidRPr="00AC358F">
        <w:rPr>
          <w:rFonts w:ascii="Arial" w:hAnsi="Arial" w:cs="Arial"/>
          <w:sz w:val="22"/>
        </w:rPr>
        <w:t xml:space="preserve">Model BSL’s values and adhere to the Code of Conduct in everyday work </w:t>
      </w:r>
      <w:proofErr w:type="gramStart"/>
      <w:r w:rsidRPr="00AC358F">
        <w:rPr>
          <w:rFonts w:ascii="Arial" w:hAnsi="Arial" w:cs="Arial"/>
          <w:sz w:val="22"/>
        </w:rPr>
        <w:t>practices</w:t>
      </w:r>
      <w:proofErr w:type="gramEnd"/>
    </w:p>
    <w:p w:rsidRPr="00AC358F" w:rsidR="00D74868" w:rsidP="00252DA4" w:rsidRDefault="00D74868" w14:paraId="0BF77EFB" w14:textId="77777777">
      <w:pPr>
        <w:pStyle w:val="ListParagraph"/>
        <w:numPr>
          <w:ilvl w:val="0"/>
          <w:numId w:val="1"/>
        </w:numPr>
        <w:spacing w:after="120" w:line="276" w:lineRule="auto"/>
        <w:jc w:val="both"/>
        <w:rPr>
          <w:rFonts w:ascii="Arial" w:hAnsi="Arial" w:cs="Arial"/>
          <w:sz w:val="22"/>
        </w:rPr>
      </w:pPr>
      <w:r w:rsidRPr="00AC358F">
        <w:rPr>
          <w:rFonts w:ascii="Arial" w:hAnsi="Arial" w:cs="Arial"/>
          <w:sz w:val="22"/>
        </w:rPr>
        <w:t>Maintain a safe work environment and ensure steps are taken to prevent unsafe work practices in accordance with BSL policies and procedures.</w:t>
      </w:r>
    </w:p>
    <w:p w:rsidRPr="00AC358F" w:rsidR="00D74868" w:rsidP="1F767894" w:rsidRDefault="00AC358F" w14:paraId="30CF2413" w14:textId="30E30B9B">
      <w:pPr>
        <w:pStyle w:val="ListParagraph"/>
        <w:numPr>
          <w:ilvl w:val="0"/>
          <w:numId w:val="1"/>
        </w:numPr>
        <w:spacing w:after="120" w:line="276" w:lineRule="auto"/>
        <w:jc w:val="both"/>
        <w:rPr>
          <w:rFonts w:ascii="Arial" w:hAnsi="Arial" w:cs="Arial"/>
          <w:sz w:val="22"/>
          <w:szCs w:val="22"/>
        </w:rPr>
      </w:pPr>
      <w:r w:rsidRPr="5521AA99" w:rsidR="18BD93AA">
        <w:rPr>
          <w:rFonts w:ascii="Arial" w:hAnsi="Arial" w:cs="Arial"/>
          <w:sz w:val="22"/>
          <w:szCs w:val="22"/>
        </w:rPr>
        <w:t>This position will r</w:t>
      </w:r>
      <w:r w:rsidRPr="5521AA99" w:rsidR="00D74868">
        <w:rPr>
          <w:rFonts w:ascii="Arial" w:hAnsi="Arial" w:cs="Arial"/>
          <w:sz w:val="22"/>
          <w:szCs w:val="22"/>
        </w:rPr>
        <w:t xml:space="preserve">equire direct/indirect contact with children and/or vulnerable </w:t>
      </w:r>
      <w:r w:rsidRPr="5521AA99" w:rsidR="00D74868">
        <w:rPr>
          <w:rFonts w:ascii="Arial" w:hAnsi="Arial" w:cs="Arial"/>
          <w:sz w:val="22"/>
          <w:szCs w:val="22"/>
        </w:rPr>
        <w:t>individuals</w:t>
      </w:r>
    </w:p>
    <w:p w:rsidRPr="00AC358F" w:rsidR="00D74868" w:rsidP="00252DA4" w:rsidRDefault="00AC358F" w14:paraId="15A7ABEC" w14:textId="6682BF15">
      <w:pPr>
        <w:pStyle w:val="ListParagraph"/>
        <w:numPr>
          <w:ilvl w:val="0"/>
          <w:numId w:val="1"/>
        </w:numPr>
        <w:spacing w:after="120" w:line="276" w:lineRule="auto"/>
        <w:jc w:val="both"/>
        <w:rPr>
          <w:rFonts w:ascii="Arial" w:hAnsi="Arial" w:cs="Arial"/>
          <w:sz w:val="22"/>
        </w:rPr>
      </w:pPr>
      <w:r w:rsidRPr="00AC358F">
        <w:rPr>
          <w:rFonts w:ascii="Arial" w:hAnsi="Arial" w:cs="Arial"/>
          <w:sz w:val="22"/>
        </w:rPr>
        <w:t>Complete o</w:t>
      </w:r>
      <w:r w:rsidRPr="00AC358F" w:rsidR="00D74868">
        <w:rPr>
          <w:rFonts w:ascii="Arial" w:hAnsi="Arial" w:cs="Arial"/>
          <w:sz w:val="22"/>
        </w:rPr>
        <w:t xml:space="preserve">ther duties as </w:t>
      </w:r>
      <w:proofErr w:type="gramStart"/>
      <w:r w:rsidRPr="00AC358F" w:rsidR="00D74868">
        <w:rPr>
          <w:rFonts w:ascii="Arial" w:hAnsi="Arial" w:cs="Arial"/>
          <w:sz w:val="22"/>
        </w:rPr>
        <w:t>required</w:t>
      </w:r>
      <w:proofErr w:type="gramEnd"/>
      <w:r w:rsidRPr="00AC358F" w:rsidR="00D74868">
        <w:rPr>
          <w:rFonts w:ascii="Arial" w:hAnsi="Arial" w:cs="Arial"/>
          <w:sz w:val="22"/>
        </w:rPr>
        <w:t xml:space="preserve"> </w:t>
      </w:r>
    </w:p>
    <w:p w:rsidRPr="006D77DF" w:rsidR="007814B4" w:rsidP="00595F0B" w:rsidRDefault="007814B4" w14:paraId="17A48E61" w14:textId="77777777">
      <w:pPr>
        <w:spacing w:before="120" w:after="120" w:line="276" w:lineRule="auto"/>
        <w:rPr>
          <w:rFonts w:ascii="Arial" w:hAnsi="Arial" w:cs="Arial"/>
        </w:rPr>
      </w:pPr>
    </w:p>
    <w:p w:rsidRPr="00D15803" w:rsidR="00B56A26" w:rsidP="00595F0B" w:rsidRDefault="00B56A26" w14:paraId="13B90BB1" w14:textId="77777777">
      <w:pPr>
        <w:spacing w:before="120" w:after="120" w:line="276" w:lineRule="auto"/>
        <w:rPr>
          <w:rFonts w:ascii="Arial" w:hAnsi="Arial" w:cs="Arial"/>
          <w:b/>
        </w:rPr>
      </w:pPr>
      <w:r w:rsidRPr="00D15803">
        <w:rPr>
          <w:rFonts w:ascii="Arial" w:hAnsi="Arial" w:cs="Arial"/>
          <w:b/>
        </w:rPr>
        <w:t>SCOPE OF RESPONSIBILITY</w:t>
      </w:r>
    </w:p>
    <w:p w:rsidR="00B56A26" w:rsidP="00595F0B" w:rsidRDefault="00B56A26" w14:paraId="3D0240A5" w14:textId="3443B258">
      <w:pPr>
        <w:spacing w:after="120" w:line="276" w:lineRule="auto"/>
        <w:rPr>
          <w:rFonts w:ascii="Arial" w:hAnsi="Arial" w:cs="Arial"/>
        </w:rPr>
      </w:pPr>
      <w:r w:rsidRPr="5521AA99" w:rsidR="00B56A26">
        <w:rPr>
          <w:rFonts w:ascii="Arial" w:hAnsi="Arial" w:cs="Arial"/>
        </w:rPr>
        <w:t>Direct</w:t>
      </w:r>
      <w:r w:rsidRPr="5521AA99" w:rsidR="00AC358F">
        <w:rPr>
          <w:rFonts w:ascii="Arial" w:hAnsi="Arial" w:cs="Arial"/>
        </w:rPr>
        <w:t xml:space="preserve">/indirect </w:t>
      </w:r>
      <w:r w:rsidRPr="5521AA99" w:rsidR="00B56A26">
        <w:rPr>
          <w:rFonts w:ascii="Arial" w:hAnsi="Arial" w:cs="Arial"/>
        </w:rPr>
        <w:t>Reports</w:t>
      </w:r>
      <w:r w:rsidRPr="5521AA99" w:rsidR="60893490">
        <w:rPr>
          <w:rFonts w:ascii="Arial" w:hAnsi="Arial" w:cs="Arial"/>
        </w:rPr>
        <w:t>:</w:t>
      </w:r>
      <w:r>
        <w:tab/>
      </w:r>
      <w:r w:rsidRPr="5521AA99" w:rsidR="00AC358F">
        <w:rPr>
          <w:rFonts w:ascii="Arial" w:hAnsi="Arial" w:cs="Arial"/>
        </w:rPr>
        <w:t>None</w:t>
      </w:r>
    </w:p>
    <w:p w:rsidR="00A16972" w:rsidP="00595F0B" w:rsidRDefault="00A16972" w14:paraId="08001851" w14:textId="77777777">
      <w:pPr>
        <w:spacing w:before="120" w:after="120" w:line="276" w:lineRule="auto"/>
        <w:rPr>
          <w:rFonts w:ascii="Arial" w:hAnsi="Arial" w:cs="Arial"/>
          <w:b/>
        </w:rPr>
      </w:pPr>
    </w:p>
    <w:p w:rsidRPr="00F50C06" w:rsidR="00F50C06" w:rsidP="00595F0B" w:rsidRDefault="001B30E1" w14:paraId="77A9AAD0" w14:textId="11B92D00">
      <w:pPr>
        <w:spacing w:before="120" w:after="120" w:line="276" w:lineRule="auto"/>
      </w:pPr>
      <w:r w:rsidRPr="7CE9C87D">
        <w:rPr>
          <w:rFonts w:ascii="Arial" w:hAnsi="Arial" w:cs="Arial"/>
          <w:b/>
          <w:bCs/>
        </w:rPr>
        <w:t>KEY SELECTION CRITERIA</w:t>
      </w:r>
    </w:p>
    <w:p w:rsidRPr="00063E45" w:rsidR="00F50C06" w:rsidP="00595F0B" w:rsidRDefault="00F50C06" w14:paraId="2914E251" w14:textId="77777777">
      <w:pPr>
        <w:spacing w:before="120" w:after="120" w:line="276" w:lineRule="auto"/>
        <w:rPr>
          <w:rFonts w:ascii="Arial" w:hAnsi="Arial" w:cs="Arial"/>
          <w:b/>
          <w:bCs/>
        </w:rPr>
      </w:pPr>
      <w:r>
        <w:rPr>
          <w:rFonts w:ascii="Arial" w:hAnsi="Arial" w:cs="Arial"/>
          <w:b/>
          <w:bCs/>
        </w:rPr>
        <w:t>Career Experience:</w:t>
      </w:r>
    </w:p>
    <w:p w:rsidRPr="00AC358F" w:rsidR="0011115F" w:rsidP="00252DA4" w:rsidRDefault="005E56A6" w14:paraId="32A7D8A6" w14:textId="52A0537D">
      <w:pPr>
        <w:pStyle w:val="ListParagraph"/>
        <w:numPr>
          <w:ilvl w:val="0"/>
          <w:numId w:val="1"/>
        </w:numPr>
        <w:spacing w:after="120" w:line="276" w:lineRule="auto"/>
        <w:jc w:val="both"/>
        <w:rPr>
          <w:rFonts w:ascii="Arial" w:hAnsi="Arial" w:cs="Arial"/>
          <w:sz w:val="22"/>
        </w:rPr>
      </w:pPr>
      <w:r>
        <w:rPr>
          <w:rFonts w:ascii="Arial" w:hAnsi="Arial" w:cs="Arial"/>
          <w:sz w:val="22"/>
        </w:rPr>
        <w:t>Demonstrated e</w:t>
      </w:r>
      <w:r w:rsidRPr="00AC358F" w:rsidR="004D031B">
        <w:rPr>
          <w:rFonts w:ascii="Arial" w:hAnsi="Arial" w:cs="Arial"/>
          <w:sz w:val="22"/>
        </w:rPr>
        <w:t>xperience</w:t>
      </w:r>
      <w:r w:rsidRPr="004D031B" w:rsidR="004D031B">
        <w:rPr>
          <w:rFonts w:ascii="Arial" w:hAnsi="Arial" w:cs="Arial"/>
          <w:sz w:val="22"/>
        </w:rPr>
        <w:t xml:space="preserve"> in logistics, </w:t>
      </w:r>
      <w:r w:rsidRPr="00AC358F" w:rsidR="004D031B">
        <w:rPr>
          <w:rFonts w:ascii="Arial" w:hAnsi="Arial" w:cs="Arial"/>
          <w:sz w:val="22"/>
        </w:rPr>
        <w:t>recycl</w:t>
      </w:r>
      <w:r w:rsidRPr="004D031B" w:rsidR="004D031B">
        <w:rPr>
          <w:rFonts w:ascii="Arial" w:hAnsi="Arial" w:cs="Arial"/>
          <w:sz w:val="22"/>
        </w:rPr>
        <w:t>ing, customer service, retail</w:t>
      </w:r>
      <w:r w:rsidRPr="00AC358F" w:rsidR="004D031B">
        <w:rPr>
          <w:rFonts w:ascii="Arial" w:hAnsi="Arial" w:cs="Arial"/>
          <w:sz w:val="22"/>
        </w:rPr>
        <w:t xml:space="preserve"> </w:t>
      </w:r>
      <w:r w:rsidRPr="004D031B" w:rsidR="004D031B">
        <w:rPr>
          <w:rFonts w:ascii="Arial" w:hAnsi="Arial" w:cs="Arial"/>
          <w:sz w:val="22"/>
        </w:rPr>
        <w:t xml:space="preserve">or </w:t>
      </w:r>
      <w:proofErr w:type="gramStart"/>
      <w:r w:rsidRPr="004D031B" w:rsidR="004D031B">
        <w:rPr>
          <w:rFonts w:ascii="Arial" w:hAnsi="Arial" w:cs="Arial"/>
          <w:sz w:val="22"/>
        </w:rPr>
        <w:t>similar</w:t>
      </w:r>
      <w:proofErr w:type="gramEnd"/>
    </w:p>
    <w:p w:rsidRPr="004D031B" w:rsidR="004D031B" w:rsidP="00252DA4" w:rsidRDefault="004D031B" w14:paraId="5891379D" w14:textId="12F97916">
      <w:pPr>
        <w:pStyle w:val="ListParagraph"/>
        <w:numPr>
          <w:ilvl w:val="0"/>
          <w:numId w:val="1"/>
        </w:numPr>
        <w:spacing w:after="120" w:line="276" w:lineRule="auto"/>
        <w:jc w:val="both"/>
        <w:rPr>
          <w:rFonts w:ascii="Arial" w:hAnsi="Arial" w:cs="Arial"/>
          <w:sz w:val="22"/>
        </w:rPr>
      </w:pPr>
      <w:r w:rsidRPr="004D031B">
        <w:rPr>
          <w:rFonts w:ascii="Arial" w:hAnsi="Arial" w:cs="Arial"/>
          <w:sz w:val="22"/>
        </w:rPr>
        <w:t xml:space="preserve">Experience working with machinery or ability </w:t>
      </w:r>
      <w:r w:rsidRPr="00AC358F">
        <w:rPr>
          <w:rFonts w:ascii="Arial" w:hAnsi="Arial" w:cs="Arial"/>
          <w:sz w:val="22"/>
        </w:rPr>
        <w:t xml:space="preserve">to learn </w:t>
      </w:r>
      <w:proofErr w:type="gramStart"/>
      <w:r w:rsidRPr="00AC358F">
        <w:rPr>
          <w:rFonts w:ascii="Arial" w:hAnsi="Arial" w:cs="Arial"/>
          <w:sz w:val="22"/>
        </w:rPr>
        <w:t>quickly</w:t>
      </w:r>
      <w:proofErr w:type="gramEnd"/>
    </w:p>
    <w:p w:rsidRPr="004D031B" w:rsidR="004D031B" w:rsidP="00252DA4" w:rsidRDefault="004D031B" w14:paraId="560F6DA2" w14:textId="77777777">
      <w:pPr>
        <w:pStyle w:val="ListParagraph"/>
        <w:numPr>
          <w:ilvl w:val="0"/>
          <w:numId w:val="1"/>
        </w:numPr>
        <w:spacing w:after="120" w:line="276" w:lineRule="auto"/>
        <w:jc w:val="both"/>
        <w:rPr>
          <w:rFonts w:ascii="Arial" w:hAnsi="Arial" w:cs="Arial"/>
          <w:sz w:val="22"/>
        </w:rPr>
      </w:pPr>
      <w:r w:rsidRPr="004D031B">
        <w:rPr>
          <w:rFonts w:ascii="Arial" w:hAnsi="Arial" w:cs="Arial"/>
          <w:sz w:val="22"/>
        </w:rPr>
        <w:t>High level of customer service skills and a passion for working with people</w:t>
      </w:r>
    </w:p>
    <w:p w:rsidRPr="00AC358F" w:rsidR="0011115F" w:rsidP="00252DA4" w:rsidRDefault="0011115F" w14:paraId="6377E5E8" w14:textId="6A085B43">
      <w:pPr>
        <w:pStyle w:val="ListParagraph"/>
        <w:numPr>
          <w:ilvl w:val="0"/>
          <w:numId w:val="1"/>
        </w:numPr>
        <w:spacing w:after="120" w:line="276" w:lineRule="auto"/>
        <w:jc w:val="both"/>
        <w:rPr>
          <w:rFonts w:ascii="Arial" w:hAnsi="Arial" w:cs="Arial"/>
        </w:rPr>
      </w:pPr>
      <w:r w:rsidRPr="004D031B">
        <w:rPr>
          <w:rFonts w:ascii="Arial" w:hAnsi="Arial" w:cs="Arial"/>
          <w:sz w:val="22"/>
        </w:rPr>
        <w:t>Well</w:t>
      </w:r>
      <w:r w:rsidRPr="00AC358F">
        <w:rPr>
          <w:rFonts w:ascii="Arial" w:hAnsi="Arial" w:cs="Arial"/>
          <w:sz w:val="22"/>
        </w:rPr>
        <w:t>-</w:t>
      </w:r>
      <w:r w:rsidRPr="004D031B">
        <w:rPr>
          <w:rFonts w:ascii="Arial" w:hAnsi="Arial" w:cs="Arial"/>
          <w:sz w:val="22"/>
        </w:rPr>
        <w:t>developed communication and interpersonal skills</w:t>
      </w:r>
      <w:r w:rsidRPr="00AC358F">
        <w:rPr>
          <w:rFonts w:ascii="Arial" w:hAnsi="Arial" w:cs="Arial"/>
          <w:sz w:val="22"/>
        </w:rPr>
        <w:t xml:space="preserve"> with the ability to liaise and work with volunteers, staff and customers from diverse </w:t>
      </w:r>
      <w:proofErr w:type="gramStart"/>
      <w:r w:rsidRPr="00AC358F">
        <w:rPr>
          <w:rFonts w:ascii="Arial" w:hAnsi="Arial" w:cs="Arial"/>
          <w:sz w:val="22"/>
        </w:rPr>
        <w:t>backgrounds</w:t>
      </w:r>
      <w:proofErr w:type="gramEnd"/>
    </w:p>
    <w:p w:rsidRPr="00AC358F" w:rsidR="0011115F" w:rsidP="00252DA4" w:rsidRDefault="0011115F" w14:paraId="025AB8C9" w14:textId="77777777">
      <w:pPr>
        <w:pStyle w:val="ListParagraph"/>
        <w:numPr>
          <w:ilvl w:val="0"/>
          <w:numId w:val="1"/>
        </w:numPr>
        <w:spacing w:after="120" w:line="276" w:lineRule="auto"/>
        <w:jc w:val="both"/>
        <w:rPr>
          <w:rFonts w:ascii="Arial" w:hAnsi="Arial" w:cs="Arial"/>
          <w:sz w:val="22"/>
        </w:rPr>
      </w:pPr>
      <w:r w:rsidRPr="00AC358F">
        <w:rPr>
          <w:rFonts w:ascii="Arial" w:hAnsi="Arial" w:cs="Arial"/>
          <w:sz w:val="22"/>
        </w:rPr>
        <w:t xml:space="preserve">Ability to follow instructions and adhere to company policies and </w:t>
      </w:r>
      <w:proofErr w:type="gramStart"/>
      <w:r w:rsidRPr="00AC358F">
        <w:rPr>
          <w:rFonts w:ascii="Arial" w:hAnsi="Arial" w:cs="Arial"/>
          <w:sz w:val="22"/>
        </w:rPr>
        <w:t>processes</w:t>
      </w:r>
      <w:proofErr w:type="gramEnd"/>
    </w:p>
    <w:p w:rsidRPr="00AC358F" w:rsidR="0011115F" w:rsidP="00252DA4" w:rsidRDefault="0011115F" w14:paraId="678B9E40" w14:textId="418AAFB4">
      <w:pPr>
        <w:pStyle w:val="ListParagraph"/>
        <w:numPr>
          <w:ilvl w:val="0"/>
          <w:numId w:val="1"/>
        </w:numPr>
        <w:spacing w:after="120" w:line="276" w:lineRule="auto"/>
        <w:jc w:val="both"/>
        <w:rPr>
          <w:rFonts w:ascii="Arial" w:hAnsi="Arial" w:cs="Arial"/>
          <w:sz w:val="22"/>
        </w:rPr>
      </w:pPr>
      <w:r w:rsidRPr="00AC358F">
        <w:rPr>
          <w:rFonts w:ascii="Arial" w:hAnsi="Arial" w:cs="Arial"/>
          <w:sz w:val="22"/>
        </w:rPr>
        <w:t>Effective communication skills</w:t>
      </w:r>
    </w:p>
    <w:p w:rsidRPr="00AC358F" w:rsidR="0011115F" w:rsidP="00252DA4" w:rsidRDefault="0011115F" w14:paraId="0EF69D55" w14:textId="77777777">
      <w:pPr>
        <w:pStyle w:val="ListParagraph"/>
        <w:numPr>
          <w:ilvl w:val="0"/>
          <w:numId w:val="1"/>
        </w:numPr>
        <w:spacing w:after="120" w:line="276" w:lineRule="auto"/>
        <w:jc w:val="both"/>
        <w:rPr>
          <w:rFonts w:ascii="Arial" w:hAnsi="Arial" w:cs="Arial"/>
          <w:sz w:val="22"/>
        </w:rPr>
      </w:pPr>
      <w:r w:rsidRPr="00AC358F">
        <w:rPr>
          <w:rFonts w:ascii="Arial" w:hAnsi="Arial" w:cs="Arial"/>
          <w:sz w:val="22"/>
        </w:rPr>
        <w:t xml:space="preserve">Ability to make positive changes or recommendations in the </w:t>
      </w:r>
      <w:proofErr w:type="gramStart"/>
      <w:r w:rsidRPr="00AC358F">
        <w:rPr>
          <w:rFonts w:ascii="Arial" w:hAnsi="Arial" w:cs="Arial"/>
          <w:sz w:val="22"/>
        </w:rPr>
        <w:t>workplace</w:t>
      </w:r>
      <w:proofErr w:type="gramEnd"/>
    </w:p>
    <w:p w:rsidRPr="00AC358F" w:rsidR="00236890" w:rsidP="00252DA4" w:rsidRDefault="00236890" w14:paraId="07CC4DF9" w14:textId="77064250">
      <w:pPr>
        <w:pStyle w:val="ListParagraph"/>
        <w:numPr>
          <w:ilvl w:val="0"/>
          <w:numId w:val="1"/>
        </w:numPr>
        <w:spacing w:after="120" w:line="276" w:lineRule="auto"/>
        <w:jc w:val="both"/>
        <w:rPr>
          <w:rFonts w:ascii="Arial" w:hAnsi="Arial" w:cs="Arial"/>
          <w:sz w:val="22"/>
        </w:rPr>
      </w:pPr>
      <w:r w:rsidRPr="004D031B">
        <w:rPr>
          <w:rFonts w:ascii="Arial" w:hAnsi="Arial" w:cs="Arial"/>
          <w:sz w:val="22"/>
        </w:rPr>
        <w:t xml:space="preserve">Familiar with </w:t>
      </w:r>
      <w:r w:rsidRPr="00AC358F">
        <w:rPr>
          <w:rFonts w:ascii="Arial" w:hAnsi="Arial" w:cs="Arial"/>
          <w:sz w:val="22"/>
        </w:rPr>
        <w:t>w</w:t>
      </w:r>
      <w:r w:rsidRPr="004D031B">
        <w:rPr>
          <w:rFonts w:ascii="Arial" w:hAnsi="Arial" w:cs="Arial"/>
          <w:sz w:val="22"/>
        </w:rPr>
        <w:t xml:space="preserve">orkplace </w:t>
      </w:r>
      <w:r w:rsidRPr="00AC358F">
        <w:rPr>
          <w:rFonts w:ascii="Arial" w:hAnsi="Arial" w:cs="Arial"/>
          <w:sz w:val="22"/>
        </w:rPr>
        <w:t>h</w:t>
      </w:r>
      <w:r w:rsidRPr="004D031B">
        <w:rPr>
          <w:rFonts w:ascii="Arial" w:hAnsi="Arial" w:cs="Arial"/>
          <w:sz w:val="22"/>
        </w:rPr>
        <w:t xml:space="preserve">ealth and </w:t>
      </w:r>
      <w:r w:rsidRPr="00AC358F">
        <w:rPr>
          <w:rFonts w:ascii="Arial" w:hAnsi="Arial" w:cs="Arial"/>
          <w:sz w:val="22"/>
        </w:rPr>
        <w:t>s</w:t>
      </w:r>
      <w:r w:rsidRPr="004D031B">
        <w:rPr>
          <w:rFonts w:ascii="Arial" w:hAnsi="Arial" w:cs="Arial"/>
          <w:sz w:val="22"/>
        </w:rPr>
        <w:t>afety standards</w:t>
      </w:r>
    </w:p>
    <w:p w:rsidRPr="00AC358F" w:rsidR="0011115F" w:rsidP="00252DA4" w:rsidRDefault="0011115F" w14:paraId="12BC563D" w14:textId="7946E9DE">
      <w:pPr>
        <w:pStyle w:val="ListParagraph"/>
        <w:numPr>
          <w:ilvl w:val="0"/>
          <w:numId w:val="1"/>
        </w:numPr>
        <w:spacing w:after="120" w:line="276" w:lineRule="auto"/>
        <w:jc w:val="both"/>
        <w:rPr>
          <w:rFonts w:ascii="Arial" w:hAnsi="Arial" w:cs="Arial"/>
          <w:sz w:val="22"/>
        </w:rPr>
      </w:pPr>
      <w:r w:rsidRPr="00AC358F">
        <w:rPr>
          <w:rFonts w:ascii="Arial" w:hAnsi="Arial" w:cs="Arial"/>
          <w:sz w:val="22"/>
        </w:rPr>
        <w:t xml:space="preserve">Computer literacy </w:t>
      </w:r>
    </w:p>
    <w:p w:rsidRPr="00063E45" w:rsidR="00F50C06" w:rsidP="00595F0B" w:rsidRDefault="00F50C06" w14:paraId="597715A7" w14:textId="77777777">
      <w:pPr>
        <w:spacing w:before="120" w:after="120" w:line="276" w:lineRule="auto"/>
        <w:rPr>
          <w:rFonts w:ascii="Arial" w:hAnsi="Arial" w:cs="Arial"/>
          <w:b/>
          <w:bCs/>
        </w:rPr>
      </w:pPr>
      <w:r>
        <w:rPr>
          <w:rFonts w:ascii="Arial" w:hAnsi="Arial" w:cs="Arial"/>
          <w:b/>
          <w:bCs/>
        </w:rPr>
        <w:t>Personal Qualities:</w:t>
      </w:r>
    </w:p>
    <w:p w:rsidRPr="00AC358F" w:rsidR="0011115F" w:rsidP="00252DA4" w:rsidRDefault="0011115F" w14:paraId="18E9A124" w14:textId="3EF619B7">
      <w:pPr>
        <w:pStyle w:val="ListParagraph"/>
        <w:numPr>
          <w:ilvl w:val="0"/>
          <w:numId w:val="1"/>
        </w:numPr>
        <w:spacing w:after="120" w:line="276" w:lineRule="auto"/>
        <w:jc w:val="both"/>
        <w:rPr>
          <w:rFonts w:ascii="Arial" w:hAnsi="Arial" w:cs="Arial"/>
          <w:sz w:val="22"/>
        </w:rPr>
      </w:pPr>
      <w:r w:rsidRPr="004D031B">
        <w:rPr>
          <w:rFonts w:ascii="Arial" w:hAnsi="Arial" w:cs="Arial"/>
          <w:sz w:val="22"/>
        </w:rPr>
        <w:t>Self</w:t>
      </w:r>
      <w:r w:rsidRPr="00AC358F">
        <w:rPr>
          <w:rFonts w:ascii="Arial" w:hAnsi="Arial" w:cs="Arial"/>
          <w:sz w:val="22"/>
        </w:rPr>
        <w:t>-</w:t>
      </w:r>
      <w:r w:rsidRPr="004D031B">
        <w:rPr>
          <w:rFonts w:ascii="Arial" w:hAnsi="Arial" w:cs="Arial"/>
          <w:sz w:val="22"/>
        </w:rPr>
        <w:t>motivated</w:t>
      </w:r>
      <w:r w:rsidRPr="00AC358F">
        <w:rPr>
          <w:rFonts w:ascii="Arial" w:hAnsi="Arial" w:cs="Arial"/>
          <w:sz w:val="22"/>
        </w:rPr>
        <w:t xml:space="preserve"> and flexible, with positive attitude</w:t>
      </w:r>
      <w:r w:rsidRPr="004D031B">
        <w:rPr>
          <w:rFonts w:ascii="Arial" w:hAnsi="Arial" w:cs="Arial"/>
          <w:sz w:val="22"/>
        </w:rPr>
        <w:t xml:space="preserve">  </w:t>
      </w:r>
    </w:p>
    <w:p w:rsidRPr="00252DA4" w:rsidR="00252DA4" w:rsidP="00765CA3" w:rsidRDefault="0011115F" w14:paraId="14152705" w14:textId="0E6E3483">
      <w:pPr>
        <w:pStyle w:val="ListParagraph"/>
        <w:numPr>
          <w:ilvl w:val="0"/>
          <w:numId w:val="1"/>
        </w:numPr>
        <w:jc w:val="both"/>
        <w:textAlignment w:val="baseline"/>
        <w:rPr>
          <w:rFonts w:ascii="Arial" w:hAnsi="Arial" w:cs="Arial"/>
          <w:sz w:val="22"/>
          <w:szCs w:val="22"/>
        </w:rPr>
      </w:pPr>
      <w:r w:rsidRPr="00252DA4">
        <w:rPr>
          <w:rFonts w:ascii="Arial" w:hAnsi="Arial" w:cs="Arial"/>
          <w:sz w:val="22"/>
        </w:rPr>
        <w:t xml:space="preserve">Physical ability to </w:t>
      </w:r>
      <w:r w:rsidRPr="00252DA4" w:rsidR="00236890">
        <w:rPr>
          <w:rFonts w:ascii="Arial" w:hAnsi="Arial" w:cs="Arial"/>
          <w:sz w:val="22"/>
        </w:rPr>
        <w:t xml:space="preserve">stand for long periods, and </w:t>
      </w:r>
      <w:r w:rsidRPr="00252DA4">
        <w:rPr>
          <w:rFonts w:ascii="Arial" w:hAnsi="Arial" w:cs="Arial"/>
          <w:sz w:val="22"/>
        </w:rPr>
        <w:t xml:space="preserve">perform manual handling </w:t>
      </w:r>
      <w:r w:rsidRPr="00252DA4" w:rsidR="00236890">
        <w:rPr>
          <w:rFonts w:ascii="Arial" w:hAnsi="Arial" w:cs="Arial"/>
          <w:sz w:val="22"/>
        </w:rPr>
        <w:t xml:space="preserve">tasks </w:t>
      </w:r>
      <w:r w:rsidRPr="00252DA4">
        <w:rPr>
          <w:rFonts w:ascii="Arial" w:hAnsi="Arial" w:cs="Arial"/>
          <w:sz w:val="22"/>
        </w:rPr>
        <w:t xml:space="preserve">within a </w:t>
      </w:r>
      <w:r w:rsidRPr="00252DA4">
        <w:rPr>
          <w:rFonts w:ascii="Arial" w:hAnsi="Arial" w:cs="Arial"/>
          <w:sz w:val="22"/>
          <w:szCs w:val="22"/>
        </w:rPr>
        <w:t xml:space="preserve">warehouse </w:t>
      </w:r>
      <w:proofErr w:type="gramStart"/>
      <w:r w:rsidRPr="00252DA4">
        <w:rPr>
          <w:rFonts w:ascii="Arial" w:hAnsi="Arial" w:cs="Arial"/>
          <w:sz w:val="22"/>
          <w:szCs w:val="22"/>
        </w:rPr>
        <w:t>environment</w:t>
      </w:r>
      <w:proofErr w:type="gramEnd"/>
    </w:p>
    <w:p w:rsidRPr="00252DA4" w:rsidR="00F50C06" w:rsidP="00252DA4" w:rsidRDefault="00E32DB8" w14:paraId="48869DAE" w14:textId="33CB29F3">
      <w:pPr>
        <w:pStyle w:val="ListParagraph"/>
        <w:numPr>
          <w:ilvl w:val="0"/>
          <w:numId w:val="1"/>
        </w:numPr>
        <w:jc w:val="both"/>
        <w:textAlignment w:val="baseline"/>
        <w:rPr>
          <w:rFonts w:ascii="Arial" w:hAnsi="Arial" w:cs="Arial"/>
          <w:sz w:val="22"/>
          <w:szCs w:val="22"/>
        </w:rPr>
      </w:pPr>
      <w:r w:rsidRPr="00252DA4">
        <w:rPr>
          <w:rFonts w:ascii="Arial" w:hAnsi="Arial" w:cs="Arial"/>
          <w:sz w:val="22"/>
          <w:szCs w:val="22"/>
        </w:rPr>
        <w:t xml:space="preserve">A commitment to maintaining and supporting child safety, equity, inclusion and cultural safety. </w:t>
      </w:r>
    </w:p>
    <w:p w:rsidRPr="00252DA4" w:rsidR="00F50C06" w:rsidP="00277D61" w:rsidRDefault="00F50C06" w14:paraId="04371F75" w14:textId="348412F6">
      <w:pPr>
        <w:pStyle w:val="ListParagraph"/>
        <w:numPr>
          <w:ilvl w:val="0"/>
          <w:numId w:val="1"/>
        </w:numPr>
        <w:spacing w:after="120" w:line="276" w:lineRule="auto"/>
        <w:rPr>
          <w:rFonts w:ascii="Arial" w:hAnsi="Arial" w:cs="Arial"/>
          <w:b/>
          <w:sz w:val="22"/>
          <w:szCs w:val="22"/>
        </w:rPr>
      </w:pPr>
      <w:r w:rsidRPr="00252DA4">
        <w:rPr>
          <w:rFonts w:ascii="Arial" w:hAnsi="Arial" w:cs="Arial"/>
          <w:sz w:val="22"/>
          <w:szCs w:val="22"/>
          <w:lang w:val="en-AU"/>
        </w:rPr>
        <w:t>Understanding of and empathy with the values and ideals of the Brotherhood</w:t>
      </w:r>
      <w:r w:rsidRPr="00252DA4" w:rsidR="009061F5">
        <w:rPr>
          <w:rFonts w:ascii="Arial" w:hAnsi="Arial" w:cs="Arial"/>
          <w:sz w:val="22"/>
          <w:szCs w:val="22"/>
          <w:lang w:val="en-AU"/>
        </w:rPr>
        <w:t xml:space="preserve"> of </w:t>
      </w:r>
      <w:r w:rsidRPr="00252DA4" w:rsidR="00595F0B">
        <w:rPr>
          <w:rFonts w:ascii="Arial" w:hAnsi="Arial" w:cs="Arial"/>
          <w:sz w:val="22"/>
          <w:szCs w:val="22"/>
          <w:lang w:val="en-AU"/>
        </w:rPr>
        <w:br/>
      </w:r>
      <w:r w:rsidRPr="00252DA4" w:rsidR="009061F5">
        <w:rPr>
          <w:rFonts w:ascii="Arial" w:hAnsi="Arial" w:cs="Arial"/>
          <w:sz w:val="22"/>
          <w:szCs w:val="22"/>
          <w:lang w:val="en-AU"/>
        </w:rPr>
        <w:t>St Laurence</w:t>
      </w:r>
    </w:p>
    <w:p w:rsidRPr="00252DA4" w:rsidR="00F50C06" w:rsidP="00595F0B" w:rsidRDefault="00F50C06" w14:paraId="1292E982" w14:textId="77777777">
      <w:pPr>
        <w:spacing w:after="0" w:line="240" w:lineRule="auto"/>
        <w:textAlignment w:val="baseline"/>
        <w:rPr>
          <w:rFonts w:ascii="Arial" w:hAnsi="Arial" w:eastAsia="Times New Roman" w:cs="Arial"/>
          <w:lang w:eastAsia="en-AU"/>
        </w:rPr>
      </w:pPr>
    </w:p>
    <w:p w:rsidRPr="00D862AA" w:rsidR="00D862AA" w:rsidP="00595F0B" w:rsidRDefault="00D862AA" w14:paraId="2A1B8C76" w14:textId="199E69A6">
      <w:pPr>
        <w:spacing w:after="120" w:line="276" w:lineRule="auto"/>
        <w:rPr>
          <w:rFonts w:ascii="Arial" w:hAnsi="Arial" w:cs="Arial"/>
          <w:b/>
        </w:rPr>
      </w:pPr>
      <w:r>
        <w:rPr>
          <w:rFonts w:ascii="Arial" w:hAnsi="Arial" w:cs="Arial"/>
          <w:b/>
        </w:rPr>
        <w:t>MANDATORY</w:t>
      </w:r>
      <w:r w:rsidRPr="00D87FFB">
        <w:rPr>
          <w:rFonts w:ascii="Arial" w:hAnsi="Arial" w:cs="Arial"/>
          <w:b/>
        </w:rPr>
        <w:t xml:space="preserve"> EMPLOYMENT</w:t>
      </w:r>
      <w:r>
        <w:rPr>
          <w:rFonts w:ascii="Arial" w:hAnsi="Arial" w:cs="Arial"/>
          <w:b/>
        </w:rPr>
        <w:t xml:space="preserve"> CRITERIA</w:t>
      </w:r>
    </w:p>
    <w:p w:rsidRPr="004F570B" w:rsidR="0079652B" w:rsidP="00595F0B" w:rsidRDefault="0079652B" w14:paraId="48ED6BF9" w14:textId="77777777">
      <w:pPr>
        <w:spacing w:after="0" w:line="240" w:lineRule="auto"/>
        <w:ind w:left="720"/>
        <w:textAlignment w:val="baseline"/>
        <w:rPr>
          <w:rFonts w:ascii="Arial" w:hAnsi="Arial" w:eastAsia="Times New Roman" w:cs="Arial"/>
          <w:lang w:eastAsia="en-AU"/>
        </w:rPr>
      </w:pPr>
    </w:p>
    <w:p w:rsidRPr="00457BB8" w:rsidR="0088598F" w:rsidP="00277D61" w:rsidRDefault="0088598F" w14:paraId="518E2FA4" w14:textId="4A7F79D9">
      <w:pPr>
        <w:pStyle w:val="ListParagraph"/>
        <w:numPr>
          <w:ilvl w:val="0"/>
          <w:numId w:val="1"/>
        </w:numPr>
        <w:spacing w:after="120" w:line="276" w:lineRule="auto"/>
        <w:rPr>
          <w:rFonts w:ascii="Arial" w:hAnsi="Arial" w:cs="Arial"/>
          <w:sz w:val="22"/>
        </w:rPr>
      </w:pPr>
      <w:r>
        <w:rPr>
          <w:rFonts w:ascii="Arial" w:hAnsi="Arial" w:cs="Arial"/>
          <w:sz w:val="22"/>
        </w:rPr>
        <w:t>S</w:t>
      </w:r>
      <w:r w:rsidRPr="00457BB8">
        <w:rPr>
          <w:rFonts w:ascii="Arial" w:hAnsi="Arial" w:cs="Arial"/>
          <w:sz w:val="22"/>
        </w:rPr>
        <w:t>pecific work requirements include weekend work</w:t>
      </w:r>
      <w:r w:rsidR="0011115F">
        <w:rPr>
          <w:rFonts w:ascii="Arial" w:hAnsi="Arial" w:cs="Arial"/>
          <w:sz w:val="22"/>
        </w:rPr>
        <w:t xml:space="preserve"> and work-based</w:t>
      </w:r>
      <w:r w:rsidRPr="00457BB8">
        <w:rPr>
          <w:rFonts w:ascii="Arial" w:hAnsi="Arial" w:cs="Arial"/>
          <w:sz w:val="22"/>
        </w:rPr>
        <w:t xml:space="preserve"> </w:t>
      </w:r>
      <w:proofErr w:type="gramStart"/>
      <w:r w:rsidRPr="00457BB8">
        <w:rPr>
          <w:rFonts w:ascii="Arial" w:hAnsi="Arial" w:cs="Arial"/>
          <w:sz w:val="22"/>
        </w:rPr>
        <w:t>travel</w:t>
      </w:r>
      <w:proofErr w:type="gramEnd"/>
      <w:r w:rsidR="0011115F">
        <w:rPr>
          <w:rFonts w:ascii="Arial" w:hAnsi="Arial" w:cs="Arial"/>
          <w:sz w:val="22"/>
        </w:rPr>
        <w:t xml:space="preserve"> </w:t>
      </w:r>
    </w:p>
    <w:p w:rsidRPr="00AF3977" w:rsidR="0088598F" w:rsidP="00277D61" w:rsidRDefault="0088598F" w14:paraId="56C6769A" w14:textId="5FE79E7E">
      <w:pPr>
        <w:pStyle w:val="ListParagraph"/>
        <w:numPr>
          <w:ilvl w:val="0"/>
          <w:numId w:val="1"/>
        </w:numPr>
        <w:spacing w:after="120" w:line="276" w:lineRule="auto"/>
        <w:rPr>
          <w:rFonts w:ascii="Arial" w:hAnsi="Arial" w:cs="Arial"/>
          <w:b/>
          <w:sz w:val="22"/>
        </w:rPr>
      </w:pPr>
      <w:r>
        <w:rPr>
          <w:rFonts w:ascii="Arial" w:hAnsi="Arial" w:cs="Arial"/>
          <w:sz w:val="22"/>
        </w:rPr>
        <w:t xml:space="preserve">Proof of eligibility to work in Australia is </w:t>
      </w:r>
      <w:proofErr w:type="gramStart"/>
      <w:r>
        <w:rPr>
          <w:rFonts w:ascii="Arial" w:hAnsi="Arial" w:cs="Arial"/>
          <w:sz w:val="22"/>
        </w:rPr>
        <w:t>required</w:t>
      </w:r>
      <w:proofErr w:type="gramEnd"/>
    </w:p>
    <w:p w:rsidRPr="00AF3977" w:rsidR="0088598F" w:rsidP="00277D61" w:rsidRDefault="0088598F" w14:paraId="16C0CB7D" w14:textId="3E057EC6">
      <w:pPr>
        <w:pStyle w:val="ListParagraph"/>
        <w:numPr>
          <w:ilvl w:val="0"/>
          <w:numId w:val="1"/>
        </w:numPr>
        <w:spacing w:after="120" w:line="276" w:lineRule="auto"/>
        <w:rPr>
          <w:rFonts w:ascii="Arial" w:hAnsi="Arial" w:cs="Arial"/>
          <w:b/>
          <w:sz w:val="22"/>
          <w:szCs w:val="22"/>
        </w:rPr>
      </w:pPr>
      <w:r w:rsidRPr="7DC57220">
        <w:rPr>
          <w:rFonts w:ascii="Arial" w:hAnsi="Arial" w:cs="Arial"/>
          <w:sz w:val="22"/>
          <w:szCs w:val="22"/>
        </w:rPr>
        <w:t>A satisfactory Police Check is required</w:t>
      </w:r>
      <w:r w:rsidRPr="7DC57220" w:rsidR="3927018A">
        <w:rPr>
          <w:rFonts w:ascii="Arial" w:hAnsi="Arial" w:cs="Arial"/>
          <w:sz w:val="22"/>
          <w:szCs w:val="22"/>
        </w:rPr>
        <w:t xml:space="preserve"> - </w:t>
      </w:r>
      <w:r w:rsidR="009061F5">
        <w:rPr>
          <w:rFonts w:ascii="Arial" w:hAnsi="Arial" w:cs="Arial"/>
          <w:sz w:val="22"/>
          <w:szCs w:val="22"/>
        </w:rPr>
        <w:t>BSL</w:t>
      </w:r>
      <w:r w:rsidRPr="7DC57220">
        <w:rPr>
          <w:rFonts w:ascii="Arial" w:hAnsi="Arial" w:cs="Arial"/>
          <w:sz w:val="22"/>
          <w:szCs w:val="22"/>
        </w:rPr>
        <w:t xml:space="preserve"> will </w:t>
      </w:r>
      <w:r w:rsidR="002901EC">
        <w:rPr>
          <w:rFonts w:ascii="Arial" w:hAnsi="Arial" w:cs="Arial"/>
          <w:sz w:val="22"/>
          <w:szCs w:val="22"/>
        </w:rPr>
        <w:t xml:space="preserve">support </w:t>
      </w:r>
      <w:r w:rsidR="007B129D">
        <w:rPr>
          <w:rFonts w:ascii="Arial" w:hAnsi="Arial" w:cs="Arial"/>
          <w:sz w:val="22"/>
          <w:szCs w:val="22"/>
        </w:rPr>
        <w:t>successful candidates in this process.</w:t>
      </w:r>
    </w:p>
    <w:p w:rsidRPr="0011115F" w:rsidR="00A16972" w:rsidP="1F767894" w:rsidRDefault="0088598F" w14:paraId="6241B53A" w14:textId="5B0F2257">
      <w:pPr>
        <w:pStyle w:val="ListParagraph"/>
        <w:numPr>
          <w:ilvl w:val="0"/>
          <w:numId w:val="1"/>
        </w:numPr>
        <w:spacing w:after="120" w:line="276" w:lineRule="auto"/>
        <w:rPr>
          <w:rFonts w:ascii="Arial" w:hAnsi="Arial" w:cs="Arial"/>
          <w:b w:val="1"/>
          <w:bCs w:val="1"/>
          <w:sz w:val="22"/>
          <w:szCs w:val="22"/>
        </w:rPr>
      </w:pPr>
      <w:r w:rsidRPr="5521AA99" w:rsidR="402165F7">
        <w:rPr>
          <w:rFonts w:ascii="Arial" w:hAnsi="Arial" w:cs="Arial"/>
          <w:sz w:val="22"/>
          <w:szCs w:val="22"/>
        </w:rPr>
        <w:t xml:space="preserve">A Working with Children Check is </w:t>
      </w:r>
      <w:r w:rsidRPr="7DC57220" w:rsidR="402165F7">
        <w:rPr>
          <w:rFonts w:ascii="Arial" w:hAnsi="Arial" w:cs="Arial"/>
          <w:sz w:val="22"/>
          <w:szCs w:val="22"/>
        </w:rPr>
        <w:t xml:space="preserve">required</w:t>
      </w:r>
      <w:r w:rsidRPr="7DC57220" w:rsidR="27593F88">
        <w:rPr>
          <w:rFonts w:ascii="Arial" w:hAnsi="Arial" w:cs="Arial"/>
          <w:sz w:val="22"/>
          <w:szCs w:val="22"/>
        </w:rPr>
        <w:t xml:space="preserve">- </w:t>
      </w:r>
      <w:r w:rsidR="009061F5">
        <w:rPr>
          <w:rFonts w:ascii="Arial" w:hAnsi="Arial" w:cs="Arial"/>
          <w:sz w:val="22"/>
          <w:szCs w:val="22"/>
        </w:rPr>
        <w:t>BSL</w:t>
      </w:r>
      <w:r w:rsidRPr="7DC57220" w:rsidR="0088598F">
        <w:rPr>
          <w:rFonts w:ascii="Arial" w:hAnsi="Arial" w:cs="Arial"/>
          <w:sz w:val="22"/>
          <w:szCs w:val="22"/>
        </w:rPr>
        <w:t xml:space="preserve"> will </w:t>
      </w:r>
      <w:r w:rsidR="007B129D">
        <w:rPr>
          <w:rFonts w:ascii="Arial" w:hAnsi="Arial" w:cs="Arial"/>
          <w:sz w:val="22"/>
          <w:szCs w:val="22"/>
        </w:rPr>
        <w:t>support successful candidates in this process.</w:t>
      </w:r>
      <w:r w:rsidRPr="1F767894" w:rsidR="004D031B">
        <w:rPr>
          <w:rFonts w:ascii="Arial" w:hAnsi="Arial" w:cs="Arial"/>
          <w:b w:val="1"/>
          <w:bCs w:val="1"/>
          <w:sz w:val="22"/>
          <w:szCs w:val="22"/>
        </w:rPr>
        <w:t xml:space="preserve"> </w:t>
      </w:r>
    </w:p>
    <w:p w:rsidRPr="00863A14" w:rsidR="00404575" w:rsidP="00404575" w:rsidRDefault="00404575" w14:paraId="00AD55BC" w14:textId="751E92C9">
      <w:pPr>
        <w:spacing w:before="240" w:after="240" w:line="276" w:lineRule="auto"/>
      </w:pPr>
      <w:r>
        <w:rPr>
          <w:rFonts w:ascii="Arial" w:hAnsi="Arial" w:cs="Arial"/>
          <w:color w:val="000000" w:themeColor="text1"/>
        </w:rPr>
        <w:t>T</w:t>
      </w:r>
      <w:r w:rsidRPr="009F4316">
        <w:rPr>
          <w:rFonts w:ascii="Arial" w:hAnsi="Arial" w:cs="Arial"/>
          <w:color w:val="000000" w:themeColor="text1"/>
        </w:rPr>
        <w:t>he description of the position is a</w:t>
      </w:r>
      <w:r>
        <w:rPr>
          <w:rFonts w:ascii="Arial" w:hAnsi="Arial" w:cs="Arial"/>
          <w:color w:val="000000" w:themeColor="text1"/>
        </w:rPr>
        <w:t xml:space="preserve"> </w:t>
      </w:r>
      <w:r w:rsidRPr="009F4316">
        <w:rPr>
          <w:rFonts w:ascii="Arial" w:hAnsi="Arial" w:cs="Arial"/>
          <w:color w:val="000000" w:themeColor="text1"/>
        </w:rPr>
        <w:t xml:space="preserve">guide to the duties of the professional activities needed to undertake the position successfully. </w:t>
      </w:r>
      <w:r>
        <w:rPr>
          <w:rFonts w:ascii="Arial" w:hAnsi="Arial" w:cs="Arial"/>
          <w:color w:val="000000" w:themeColor="text1"/>
        </w:rPr>
        <w:t>A</w:t>
      </w:r>
      <w:r w:rsidRPr="009F4316">
        <w:rPr>
          <w:rFonts w:ascii="Arial" w:hAnsi="Arial" w:cs="Arial"/>
          <w:color w:val="000000" w:themeColor="text1"/>
        </w:rPr>
        <w:t xml:space="preserve"> review of the position description may occur and may be amended from time to time.</w:t>
      </w:r>
    </w:p>
    <w:sectPr w:rsidRPr="00863A14" w:rsidR="00404575" w:rsidSect="00DE73B5">
      <w:headerReference w:type="even" r:id="rId10"/>
      <w:headerReference w:type="default" r:id="rId11"/>
      <w:footerReference w:type="even" r:id="rId12"/>
      <w:footerReference w:type="default" r:id="rId13"/>
      <w:headerReference w:type="first" r:id="rId14"/>
      <w:footerReference w:type="first" r:id="rId15"/>
      <w:pgSz w:w="11906" w:h="16838" w:orient="portrait"/>
      <w:pgMar w:top="1134" w:right="1440" w:bottom="1134" w:left="1440"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526A" w:rsidP="00FB1F19" w:rsidRDefault="00FB526A" w14:paraId="7DA67936" w14:textId="77777777">
      <w:pPr>
        <w:spacing w:after="0" w:line="240" w:lineRule="auto"/>
      </w:pPr>
      <w:r>
        <w:separator/>
      </w:r>
    </w:p>
    <w:p w:rsidR="00FB526A" w:rsidRDefault="00FB526A" w14:paraId="76850998" w14:textId="77777777"/>
  </w:endnote>
  <w:endnote w:type="continuationSeparator" w:id="0">
    <w:p w:rsidR="00FB526A" w:rsidP="00FB1F19" w:rsidRDefault="00FB526A" w14:paraId="439CDE88" w14:textId="77777777">
      <w:pPr>
        <w:spacing w:after="0" w:line="240" w:lineRule="auto"/>
      </w:pPr>
      <w:r>
        <w:continuationSeparator/>
      </w:r>
    </w:p>
    <w:p w:rsidR="00FB526A" w:rsidRDefault="00FB526A" w14:paraId="7411F2DA" w14:textId="77777777"/>
  </w:endnote>
  <w:endnote w:type="continuationNotice" w:id="1">
    <w:p w:rsidR="00FB526A" w:rsidRDefault="00FB526A" w14:paraId="2ECE1EB9" w14:textId="77777777">
      <w:pPr>
        <w:spacing w:after="0" w:line="240" w:lineRule="auto"/>
      </w:pPr>
    </w:p>
    <w:p w:rsidR="00FB526A" w:rsidRDefault="00FB526A" w14:paraId="347D59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5E32" w:rsidRDefault="00085E32" w14:paraId="249D1E83" w14:textId="77777777">
    <w:pPr>
      <w:pStyle w:val="Footer"/>
    </w:pPr>
  </w:p>
  <w:p w:rsidR="00507A50" w:rsidRDefault="00507A50" w14:paraId="351C249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986787"/>
      <w:docPartObj>
        <w:docPartGallery w:val="Page Numbers (Bottom of Page)"/>
        <w:docPartUnique/>
      </w:docPartObj>
    </w:sdtPr>
    <w:sdtContent>
      <w:sdt>
        <w:sdtPr>
          <w:id w:val="2122490757"/>
          <w:docPartObj>
            <w:docPartGallery w:val="Page Numbers (Top of Page)"/>
            <w:docPartUnique/>
          </w:docPartObj>
        </w:sdtPr>
        <w:sdtContent>
          <w:p w:rsidR="00D11F4D" w:rsidRDefault="00D11F4D" w14:paraId="6CB141C1"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31B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31BD">
              <w:rPr>
                <w:b/>
                <w:bCs/>
                <w:noProof/>
              </w:rPr>
              <w:t>2</w:t>
            </w:r>
            <w:r>
              <w:rPr>
                <w:b/>
                <w:bCs/>
                <w:sz w:val="24"/>
                <w:szCs w:val="24"/>
              </w:rPr>
              <w:fldChar w:fldCharType="end"/>
            </w:r>
          </w:p>
        </w:sdtContent>
      </w:sdt>
    </w:sdtContent>
  </w:sdt>
  <w:p w:rsidR="00D11F4D" w:rsidRDefault="00D11F4D" w14:paraId="3656B9AB" w14:textId="77777777">
    <w:pPr>
      <w:pStyle w:val="Footer"/>
    </w:pPr>
  </w:p>
  <w:p w:rsidR="00507A50" w:rsidRDefault="00507A50" w14:paraId="4262BCB5"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9DD" w:rsidP="00AE29DD" w:rsidRDefault="00AE29DD" w14:paraId="568D3678" w14:textId="4535753E">
    <w:pPr>
      <w:pStyle w:val="Footer"/>
      <w:jc w:val="center"/>
    </w:pPr>
    <w:r w:rsidR="5521AA99">
      <w:rPr/>
      <w:t xml:space="preserve">Approved: </w:t>
    </w:r>
    <w:r w:rsidR="5521AA99">
      <w:rPr/>
      <w:t xml:space="preserve"> </w:t>
    </w:r>
    <w:r w:rsidR="5521AA99">
      <w:rPr/>
      <w:t>October 2024</w:t>
    </w:r>
    <w:r w:rsidR="5521AA99">
      <w:rPr/>
      <w:t>:</w:t>
    </w:r>
    <w:r w:rsidR="5521AA99">
      <w:rPr/>
      <w:t xml:space="preserve"> Head of Social Enterprises</w:t>
    </w:r>
    <w:r>
      <w:tab/>
    </w:r>
    <w:r>
      <w:tab/>
    </w:r>
    <w:sdt>
      <w:sdtPr>
        <w:id w:val="-480693365"/>
        <w:docPartObj>
          <w:docPartGallery w:val="Page Numbers (Bottom of Page)"/>
          <w:docPartUnique/>
        </w:docPartObj>
      </w:sdtPr>
      <w:sdtContent>
        <w:sdt>
          <w:sdtPr>
            <w:id w:val="-1769616900"/>
            <w:docPartObj>
              <w:docPartGallery w:val="Page Numbers (Top of Page)"/>
              <w:docPartUnique/>
            </w:docPartObj>
          </w:sdtPr>
          <w:sdtContent>
            <w:r w:rsidR="5521AA99">
              <w:rPr/>
              <w:t xml:space="preserve">Page </w:t>
            </w:r>
            <w:r w:rsidRPr="5521AA99">
              <w:rPr>
                <w:b w:val="1"/>
                <w:bCs w:val="1"/>
                <w:noProof/>
              </w:rPr>
              <w:fldChar w:fldCharType="begin"/>
            </w:r>
            <w:r w:rsidRPr="5521AA99">
              <w:rPr>
                <w:b w:val="1"/>
                <w:bCs w:val="1"/>
              </w:rPr>
              <w:instrText xml:space="preserve"> PAGE </w:instrText>
            </w:r>
            <w:r w:rsidRPr="5521AA99">
              <w:rPr>
                <w:b w:val="1"/>
                <w:bCs w:val="1"/>
                <w:sz w:val="24"/>
                <w:szCs w:val="24"/>
              </w:rPr>
              <w:fldChar w:fldCharType="separate"/>
            </w:r>
            <w:r w:rsidRPr="5521AA99" w:rsidR="5521AA99">
              <w:rPr>
                <w:b w:val="1"/>
                <w:bCs w:val="1"/>
                <w:noProof/>
              </w:rPr>
              <w:t>1</w:t>
            </w:r>
            <w:r w:rsidRPr="5521AA99">
              <w:rPr>
                <w:b w:val="1"/>
                <w:bCs w:val="1"/>
                <w:noProof/>
              </w:rPr>
              <w:fldChar w:fldCharType="end"/>
            </w:r>
            <w:r w:rsidR="5521AA99">
              <w:rPr/>
              <w:t xml:space="preserve"> of </w:t>
            </w:r>
            <w:r w:rsidRPr="5521AA99">
              <w:rPr>
                <w:b w:val="1"/>
                <w:bCs w:val="1"/>
                <w:noProof/>
              </w:rPr>
              <w:fldChar w:fldCharType="begin"/>
            </w:r>
            <w:r w:rsidRPr="5521AA99">
              <w:rPr>
                <w:b w:val="1"/>
                <w:bCs w:val="1"/>
              </w:rPr>
              <w:instrText xml:space="preserve"> NUMPAGES  </w:instrText>
            </w:r>
            <w:r w:rsidRPr="5521AA99">
              <w:rPr>
                <w:b w:val="1"/>
                <w:bCs w:val="1"/>
                <w:sz w:val="24"/>
                <w:szCs w:val="24"/>
              </w:rPr>
              <w:fldChar w:fldCharType="separate"/>
            </w:r>
            <w:r w:rsidRPr="5521AA99" w:rsidR="5521AA99">
              <w:rPr>
                <w:b w:val="1"/>
                <w:bCs w:val="1"/>
                <w:noProof/>
              </w:rPr>
              <w:t>2</w:t>
            </w:r>
            <w:r w:rsidRPr="5521AA99">
              <w:rPr>
                <w:b w:val="1"/>
                <w:bCs w:val="1"/>
                <w:noProof/>
              </w:rPr>
              <w:fldChar w:fldCharType="end"/>
            </w:r>
          </w:sdtContent>
        </w:sdt>
      </w:sdtContent>
    </w:sdt>
  </w:p>
  <w:p w:rsidRPr="00AE29DD" w:rsidR="00D11F4D" w:rsidP="00AE29DD" w:rsidRDefault="00AE29DD" w14:paraId="40428088" w14:textId="374B07EC">
    <w:pPr>
      <w:pStyle w:val="Footer"/>
      <w:rPr>
        <w:sz w:val="16"/>
        <w:lang w:val="en-US"/>
      </w:rPr>
    </w:pPr>
    <w:r w:rsidRPr="005352B5">
      <w:rPr>
        <w:sz w:val="16"/>
        <w:lang w:val="en-US"/>
      </w:rPr>
      <w:t>V1.0</w:t>
    </w:r>
    <w:r w:rsidRPr="005352B5">
      <w:rPr>
        <w:sz w:val="16"/>
        <w:lang w:val="en-US"/>
      </w:rPr>
      <w:tab/>
    </w:r>
    <w:r w:rsidRPr="005352B5">
      <w:rPr>
        <w:sz w:val="16"/>
        <w:lang w:val="en-US"/>
      </w:rPr>
      <w:tab/>
    </w:r>
    <w:r>
      <w:rPr>
        <w:sz w:val="16"/>
        <w:lang w:val="en-US"/>
      </w:rPr>
      <w:t>Review Date: Oct 202</w:t>
    </w:r>
    <w:r w:rsidR="001E3FCC">
      <w:rPr>
        <w:sz w:val="16"/>
        <w:lang w:val="en-US"/>
      </w:rPr>
      <w:t>5</w:t>
    </w:r>
  </w:p>
  <w:p w:rsidR="00507A50" w:rsidRDefault="00507A50" w14:paraId="6074BFF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526A" w:rsidP="00FB1F19" w:rsidRDefault="00FB526A" w14:paraId="03F1206A" w14:textId="77777777">
      <w:pPr>
        <w:spacing w:after="0" w:line="240" w:lineRule="auto"/>
      </w:pPr>
      <w:r>
        <w:separator/>
      </w:r>
    </w:p>
    <w:p w:rsidR="00FB526A" w:rsidRDefault="00FB526A" w14:paraId="54753575" w14:textId="77777777"/>
  </w:footnote>
  <w:footnote w:type="continuationSeparator" w:id="0">
    <w:p w:rsidR="00FB526A" w:rsidP="00FB1F19" w:rsidRDefault="00FB526A" w14:paraId="5DCE167F" w14:textId="77777777">
      <w:pPr>
        <w:spacing w:after="0" w:line="240" w:lineRule="auto"/>
      </w:pPr>
      <w:r>
        <w:continuationSeparator/>
      </w:r>
    </w:p>
    <w:p w:rsidR="00FB526A" w:rsidRDefault="00FB526A" w14:paraId="4641F81A" w14:textId="77777777"/>
  </w:footnote>
  <w:footnote w:type="continuationNotice" w:id="1">
    <w:p w:rsidR="00FB526A" w:rsidRDefault="00FB526A" w14:paraId="54002AF5" w14:textId="77777777">
      <w:pPr>
        <w:spacing w:after="0" w:line="240" w:lineRule="auto"/>
      </w:pPr>
    </w:p>
    <w:p w:rsidR="00FB526A" w:rsidRDefault="00FB526A" w14:paraId="257CCC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5E32" w:rsidRDefault="00085E32" w14:paraId="2BE5FA0A" w14:textId="77777777">
    <w:pPr>
      <w:pStyle w:val="Header"/>
    </w:pPr>
  </w:p>
  <w:p w:rsidR="00507A50" w:rsidRDefault="00507A50" w14:paraId="202FD6B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5E32" w:rsidRDefault="00085E32" w14:paraId="54393A76" w14:textId="77777777">
    <w:pPr>
      <w:pStyle w:val="Header"/>
    </w:pPr>
  </w:p>
  <w:p w:rsidR="00507A50" w:rsidRDefault="00507A50" w14:paraId="66B762E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F4D" w:rsidRDefault="00000000" w14:paraId="3DEEC669" w14:textId="77777777">
    <w:pPr>
      <w:pStyle w:val="Header"/>
    </w:pPr>
    <w:r>
      <w:rPr>
        <w:noProof/>
        <w:lang w:eastAsia="en-AU"/>
      </w:rPr>
      <w:object w:dxaOrig="1440" w:dyaOrig="1440" w14:anchorId="604C91C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169pt;margin-top:-1.95pt;width:118.5pt;height:89.25pt;z-index:251658240" o:allowincell="f" type="#_x0000_t75">
          <v:imagedata o:title="" r:id="rId1"/>
          <w10:wrap type="topAndBottom"/>
        </v:shape>
        <o:OLEObject Type="Embed" ProgID="PBrush" ShapeID="_x0000_s1026" DrawAspect="Content" ObjectID="_1755334813" r:id="rId2"/>
      </w:object>
    </w:r>
  </w:p>
  <w:p w:rsidR="00507A50" w:rsidRDefault="00507A50" w14:paraId="6A618EA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0BBF"/>
    <w:multiLevelType w:val="hybridMultilevel"/>
    <w:tmpl w:val="EE7C992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319405">
    <w:abstractNumId w:val="0"/>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trackRevisions w:val="false"/>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59"/>
    <w:rsid w:val="000024E5"/>
    <w:rsid w:val="00002ABD"/>
    <w:rsid w:val="00010AA1"/>
    <w:rsid w:val="00016FD6"/>
    <w:rsid w:val="00022A58"/>
    <w:rsid w:val="000305AC"/>
    <w:rsid w:val="0006465D"/>
    <w:rsid w:val="0007065B"/>
    <w:rsid w:val="0007382F"/>
    <w:rsid w:val="00085E32"/>
    <w:rsid w:val="000B042D"/>
    <w:rsid w:val="000B5D50"/>
    <w:rsid w:val="000C5D5F"/>
    <w:rsid w:val="000D3AE4"/>
    <w:rsid w:val="000D4BD0"/>
    <w:rsid w:val="000E1010"/>
    <w:rsid w:val="000E4131"/>
    <w:rsid w:val="000F665E"/>
    <w:rsid w:val="0011115F"/>
    <w:rsid w:val="00112CD3"/>
    <w:rsid w:val="00123D76"/>
    <w:rsid w:val="00147ED9"/>
    <w:rsid w:val="001522F5"/>
    <w:rsid w:val="00175E21"/>
    <w:rsid w:val="001B30E1"/>
    <w:rsid w:val="001C3031"/>
    <w:rsid w:val="001E3FCC"/>
    <w:rsid w:val="001E729A"/>
    <w:rsid w:val="001F18C8"/>
    <w:rsid w:val="00200DAA"/>
    <w:rsid w:val="00202B8C"/>
    <w:rsid w:val="00202E85"/>
    <w:rsid w:val="002238F9"/>
    <w:rsid w:val="0023224F"/>
    <w:rsid w:val="00234BF8"/>
    <w:rsid w:val="00236890"/>
    <w:rsid w:val="00237BC3"/>
    <w:rsid w:val="00245B8A"/>
    <w:rsid w:val="002470DD"/>
    <w:rsid w:val="0025288B"/>
    <w:rsid w:val="00252DA4"/>
    <w:rsid w:val="00260CF0"/>
    <w:rsid w:val="0026268D"/>
    <w:rsid w:val="00267025"/>
    <w:rsid w:val="0027502C"/>
    <w:rsid w:val="00277D61"/>
    <w:rsid w:val="00281ADA"/>
    <w:rsid w:val="002856D0"/>
    <w:rsid w:val="002901EC"/>
    <w:rsid w:val="002906DB"/>
    <w:rsid w:val="0029088C"/>
    <w:rsid w:val="002A5535"/>
    <w:rsid w:val="002B6F97"/>
    <w:rsid w:val="002C25CB"/>
    <w:rsid w:val="002D4672"/>
    <w:rsid w:val="002D7025"/>
    <w:rsid w:val="002E2C96"/>
    <w:rsid w:val="002F0EDB"/>
    <w:rsid w:val="002F3059"/>
    <w:rsid w:val="002F7191"/>
    <w:rsid w:val="002F7464"/>
    <w:rsid w:val="00305F74"/>
    <w:rsid w:val="00314E9D"/>
    <w:rsid w:val="00315937"/>
    <w:rsid w:val="003268E3"/>
    <w:rsid w:val="00341856"/>
    <w:rsid w:val="003547F5"/>
    <w:rsid w:val="00356236"/>
    <w:rsid w:val="0036321E"/>
    <w:rsid w:val="0036754E"/>
    <w:rsid w:val="00370EDB"/>
    <w:rsid w:val="003728DD"/>
    <w:rsid w:val="003738D6"/>
    <w:rsid w:val="00376717"/>
    <w:rsid w:val="00377DE3"/>
    <w:rsid w:val="003820C8"/>
    <w:rsid w:val="003829EB"/>
    <w:rsid w:val="00385764"/>
    <w:rsid w:val="00387A7D"/>
    <w:rsid w:val="00393DAF"/>
    <w:rsid w:val="00394054"/>
    <w:rsid w:val="003A14AD"/>
    <w:rsid w:val="003A707D"/>
    <w:rsid w:val="003B2A59"/>
    <w:rsid w:val="003B6431"/>
    <w:rsid w:val="003B7C89"/>
    <w:rsid w:val="003D2BB4"/>
    <w:rsid w:val="003E09F8"/>
    <w:rsid w:val="003F5827"/>
    <w:rsid w:val="0040123A"/>
    <w:rsid w:val="00404575"/>
    <w:rsid w:val="0041303B"/>
    <w:rsid w:val="0041683C"/>
    <w:rsid w:val="004542F4"/>
    <w:rsid w:val="00456976"/>
    <w:rsid w:val="00457BB8"/>
    <w:rsid w:val="004629D2"/>
    <w:rsid w:val="00463351"/>
    <w:rsid w:val="0047105F"/>
    <w:rsid w:val="00471808"/>
    <w:rsid w:val="004739C9"/>
    <w:rsid w:val="00473A7B"/>
    <w:rsid w:val="00475C86"/>
    <w:rsid w:val="004904C3"/>
    <w:rsid w:val="00491B02"/>
    <w:rsid w:val="00491DC1"/>
    <w:rsid w:val="004A1AAD"/>
    <w:rsid w:val="004A2AFA"/>
    <w:rsid w:val="004A7BF5"/>
    <w:rsid w:val="004B174C"/>
    <w:rsid w:val="004C159C"/>
    <w:rsid w:val="004C5E8C"/>
    <w:rsid w:val="004D031B"/>
    <w:rsid w:val="004D1CB7"/>
    <w:rsid w:val="004D2B01"/>
    <w:rsid w:val="004D3E64"/>
    <w:rsid w:val="004D597E"/>
    <w:rsid w:val="004F570B"/>
    <w:rsid w:val="0050132A"/>
    <w:rsid w:val="00507A50"/>
    <w:rsid w:val="00510E59"/>
    <w:rsid w:val="00516ABF"/>
    <w:rsid w:val="00534513"/>
    <w:rsid w:val="005352B5"/>
    <w:rsid w:val="0057194D"/>
    <w:rsid w:val="0058445D"/>
    <w:rsid w:val="00595F0B"/>
    <w:rsid w:val="005B0639"/>
    <w:rsid w:val="005B4DB2"/>
    <w:rsid w:val="005E56A6"/>
    <w:rsid w:val="005F6465"/>
    <w:rsid w:val="00601B1D"/>
    <w:rsid w:val="006039D9"/>
    <w:rsid w:val="006111ED"/>
    <w:rsid w:val="00613D08"/>
    <w:rsid w:val="00613F46"/>
    <w:rsid w:val="00620270"/>
    <w:rsid w:val="00624D7F"/>
    <w:rsid w:val="00631825"/>
    <w:rsid w:val="00635BB0"/>
    <w:rsid w:val="00644D51"/>
    <w:rsid w:val="00644DA1"/>
    <w:rsid w:val="006828AB"/>
    <w:rsid w:val="006927AB"/>
    <w:rsid w:val="00697377"/>
    <w:rsid w:val="006A0DBF"/>
    <w:rsid w:val="006C0E25"/>
    <w:rsid w:val="006D77DF"/>
    <w:rsid w:val="006E162B"/>
    <w:rsid w:val="006E5DF3"/>
    <w:rsid w:val="00701237"/>
    <w:rsid w:val="00702F6C"/>
    <w:rsid w:val="007067F3"/>
    <w:rsid w:val="00711CA5"/>
    <w:rsid w:val="0074625D"/>
    <w:rsid w:val="00747D5A"/>
    <w:rsid w:val="00765B3A"/>
    <w:rsid w:val="00772BC7"/>
    <w:rsid w:val="00777B54"/>
    <w:rsid w:val="007814B4"/>
    <w:rsid w:val="00784445"/>
    <w:rsid w:val="007933B8"/>
    <w:rsid w:val="00794453"/>
    <w:rsid w:val="0079652B"/>
    <w:rsid w:val="007A041C"/>
    <w:rsid w:val="007A5892"/>
    <w:rsid w:val="007B129D"/>
    <w:rsid w:val="007C58F6"/>
    <w:rsid w:val="007C5E64"/>
    <w:rsid w:val="007D651F"/>
    <w:rsid w:val="007E197F"/>
    <w:rsid w:val="007E46D9"/>
    <w:rsid w:val="007E6A6B"/>
    <w:rsid w:val="007F32F5"/>
    <w:rsid w:val="007F4597"/>
    <w:rsid w:val="007F5D35"/>
    <w:rsid w:val="00804E2C"/>
    <w:rsid w:val="008462A9"/>
    <w:rsid w:val="00860CCD"/>
    <w:rsid w:val="00864ED9"/>
    <w:rsid w:val="00872EAA"/>
    <w:rsid w:val="0088313F"/>
    <w:rsid w:val="0088598F"/>
    <w:rsid w:val="0089305D"/>
    <w:rsid w:val="00894591"/>
    <w:rsid w:val="008B38B7"/>
    <w:rsid w:val="008C38DE"/>
    <w:rsid w:val="008C4109"/>
    <w:rsid w:val="008D15C7"/>
    <w:rsid w:val="008E4DEA"/>
    <w:rsid w:val="00900D59"/>
    <w:rsid w:val="00904077"/>
    <w:rsid w:val="009061F5"/>
    <w:rsid w:val="00906969"/>
    <w:rsid w:val="009119D0"/>
    <w:rsid w:val="00922460"/>
    <w:rsid w:val="00927523"/>
    <w:rsid w:val="00940276"/>
    <w:rsid w:val="00942064"/>
    <w:rsid w:val="009429A7"/>
    <w:rsid w:val="00942DFA"/>
    <w:rsid w:val="00944607"/>
    <w:rsid w:val="00955511"/>
    <w:rsid w:val="00957539"/>
    <w:rsid w:val="00963919"/>
    <w:rsid w:val="00966661"/>
    <w:rsid w:val="00970DB6"/>
    <w:rsid w:val="00973E97"/>
    <w:rsid w:val="00991A62"/>
    <w:rsid w:val="009944B8"/>
    <w:rsid w:val="009A65AA"/>
    <w:rsid w:val="009B08CA"/>
    <w:rsid w:val="009B4385"/>
    <w:rsid w:val="009B7176"/>
    <w:rsid w:val="009C1FEB"/>
    <w:rsid w:val="009D6A81"/>
    <w:rsid w:val="009D71BD"/>
    <w:rsid w:val="009F4480"/>
    <w:rsid w:val="009F7145"/>
    <w:rsid w:val="00A03198"/>
    <w:rsid w:val="00A10B8D"/>
    <w:rsid w:val="00A1323A"/>
    <w:rsid w:val="00A1539E"/>
    <w:rsid w:val="00A16972"/>
    <w:rsid w:val="00A21426"/>
    <w:rsid w:val="00A21497"/>
    <w:rsid w:val="00A366B4"/>
    <w:rsid w:val="00A53076"/>
    <w:rsid w:val="00A53BA8"/>
    <w:rsid w:val="00A64A78"/>
    <w:rsid w:val="00A734B9"/>
    <w:rsid w:val="00A73A73"/>
    <w:rsid w:val="00A74C11"/>
    <w:rsid w:val="00A821B6"/>
    <w:rsid w:val="00A9445E"/>
    <w:rsid w:val="00AB34DA"/>
    <w:rsid w:val="00AB4492"/>
    <w:rsid w:val="00AC358F"/>
    <w:rsid w:val="00AD123D"/>
    <w:rsid w:val="00AD1E30"/>
    <w:rsid w:val="00AD5AB4"/>
    <w:rsid w:val="00AE29DD"/>
    <w:rsid w:val="00AF31BD"/>
    <w:rsid w:val="00AF3977"/>
    <w:rsid w:val="00AF5E7D"/>
    <w:rsid w:val="00B03CC3"/>
    <w:rsid w:val="00B0637A"/>
    <w:rsid w:val="00B103E9"/>
    <w:rsid w:val="00B115FF"/>
    <w:rsid w:val="00B167FC"/>
    <w:rsid w:val="00B173B3"/>
    <w:rsid w:val="00B24748"/>
    <w:rsid w:val="00B33C3E"/>
    <w:rsid w:val="00B376E3"/>
    <w:rsid w:val="00B466AB"/>
    <w:rsid w:val="00B5419D"/>
    <w:rsid w:val="00B56A26"/>
    <w:rsid w:val="00B62861"/>
    <w:rsid w:val="00B70252"/>
    <w:rsid w:val="00B81739"/>
    <w:rsid w:val="00B83351"/>
    <w:rsid w:val="00B92BA0"/>
    <w:rsid w:val="00B9608A"/>
    <w:rsid w:val="00BA4B60"/>
    <w:rsid w:val="00BB1D98"/>
    <w:rsid w:val="00BB7B70"/>
    <w:rsid w:val="00BC25ED"/>
    <w:rsid w:val="00BE4903"/>
    <w:rsid w:val="00C0114B"/>
    <w:rsid w:val="00C05BCD"/>
    <w:rsid w:val="00C152D6"/>
    <w:rsid w:val="00C16236"/>
    <w:rsid w:val="00C26AC8"/>
    <w:rsid w:val="00C349C4"/>
    <w:rsid w:val="00C66645"/>
    <w:rsid w:val="00C82451"/>
    <w:rsid w:val="00CA1DD0"/>
    <w:rsid w:val="00CD6539"/>
    <w:rsid w:val="00CD6A3A"/>
    <w:rsid w:val="00CF417F"/>
    <w:rsid w:val="00CF47CD"/>
    <w:rsid w:val="00CF63CA"/>
    <w:rsid w:val="00D10B33"/>
    <w:rsid w:val="00D11F4D"/>
    <w:rsid w:val="00D15803"/>
    <w:rsid w:val="00D55905"/>
    <w:rsid w:val="00D63255"/>
    <w:rsid w:val="00D669A4"/>
    <w:rsid w:val="00D70E93"/>
    <w:rsid w:val="00D74868"/>
    <w:rsid w:val="00D83FBC"/>
    <w:rsid w:val="00D85B92"/>
    <w:rsid w:val="00D862AA"/>
    <w:rsid w:val="00D87FFB"/>
    <w:rsid w:val="00D91781"/>
    <w:rsid w:val="00D956D8"/>
    <w:rsid w:val="00DC7627"/>
    <w:rsid w:val="00DD02F2"/>
    <w:rsid w:val="00DE73B5"/>
    <w:rsid w:val="00E252D5"/>
    <w:rsid w:val="00E32D32"/>
    <w:rsid w:val="00E32DB8"/>
    <w:rsid w:val="00E34CEF"/>
    <w:rsid w:val="00E34F05"/>
    <w:rsid w:val="00E45B46"/>
    <w:rsid w:val="00E5011F"/>
    <w:rsid w:val="00E53641"/>
    <w:rsid w:val="00E56D82"/>
    <w:rsid w:val="00E679D3"/>
    <w:rsid w:val="00E83092"/>
    <w:rsid w:val="00E83177"/>
    <w:rsid w:val="00E95BA1"/>
    <w:rsid w:val="00EF05F7"/>
    <w:rsid w:val="00F03462"/>
    <w:rsid w:val="00F054D7"/>
    <w:rsid w:val="00F1139C"/>
    <w:rsid w:val="00F14933"/>
    <w:rsid w:val="00F227BE"/>
    <w:rsid w:val="00F40181"/>
    <w:rsid w:val="00F413A0"/>
    <w:rsid w:val="00F41F1C"/>
    <w:rsid w:val="00F50136"/>
    <w:rsid w:val="00F50C06"/>
    <w:rsid w:val="00F524A6"/>
    <w:rsid w:val="00F66524"/>
    <w:rsid w:val="00F66A74"/>
    <w:rsid w:val="00F7115E"/>
    <w:rsid w:val="00F73993"/>
    <w:rsid w:val="00F76D52"/>
    <w:rsid w:val="00F95A15"/>
    <w:rsid w:val="00F9657C"/>
    <w:rsid w:val="00FA5A83"/>
    <w:rsid w:val="00FB1F19"/>
    <w:rsid w:val="00FB526A"/>
    <w:rsid w:val="00FC4265"/>
    <w:rsid w:val="00FC6D00"/>
    <w:rsid w:val="00FD12ED"/>
    <w:rsid w:val="00FE3400"/>
    <w:rsid w:val="00FF0BC9"/>
    <w:rsid w:val="00FF421B"/>
    <w:rsid w:val="00FF637E"/>
    <w:rsid w:val="01E09527"/>
    <w:rsid w:val="024F0E85"/>
    <w:rsid w:val="03073707"/>
    <w:rsid w:val="03443E1E"/>
    <w:rsid w:val="039A548F"/>
    <w:rsid w:val="067666A8"/>
    <w:rsid w:val="0922F9AF"/>
    <w:rsid w:val="0BDE12BB"/>
    <w:rsid w:val="0C113471"/>
    <w:rsid w:val="0CF2141D"/>
    <w:rsid w:val="0CF91EE3"/>
    <w:rsid w:val="0CFF4F4B"/>
    <w:rsid w:val="0ED67C1B"/>
    <w:rsid w:val="1006B0FF"/>
    <w:rsid w:val="12DBF84A"/>
    <w:rsid w:val="158B7D86"/>
    <w:rsid w:val="172C13DD"/>
    <w:rsid w:val="18BD93AA"/>
    <w:rsid w:val="18BE5C8C"/>
    <w:rsid w:val="18F75E2D"/>
    <w:rsid w:val="1B753238"/>
    <w:rsid w:val="1D400604"/>
    <w:rsid w:val="1EE78EB8"/>
    <w:rsid w:val="1F28E000"/>
    <w:rsid w:val="1F767894"/>
    <w:rsid w:val="221AF25B"/>
    <w:rsid w:val="231E5C8E"/>
    <w:rsid w:val="238A8950"/>
    <w:rsid w:val="23B95C13"/>
    <w:rsid w:val="25DA231B"/>
    <w:rsid w:val="26E6DB9A"/>
    <w:rsid w:val="27593F88"/>
    <w:rsid w:val="27CD49F1"/>
    <w:rsid w:val="27FA3941"/>
    <w:rsid w:val="2A1DE4E4"/>
    <w:rsid w:val="2B9578D4"/>
    <w:rsid w:val="2C902EEF"/>
    <w:rsid w:val="2D897394"/>
    <w:rsid w:val="2EA867A9"/>
    <w:rsid w:val="317EF022"/>
    <w:rsid w:val="320C1F8C"/>
    <w:rsid w:val="32C7E8FF"/>
    <w:rsid w:val="338838E7"/>
    <w:rsid w:val="355BFABE"/>
    <w:rsid w:val="363EDF9B"/>
    <w:rsid w:val="364AD961"/>
    <w:rsid w:val="3675B38B"/>
    <w:rsid w:val="36A08E0D"/>
    <w:rsid w:val="36F7CB1F"/>
    <w:rsid w:val="37B05579"/>
    <w:rsid w:val="37EDB310"/>
    <w:rsid w:val="3927018A"/>
    <w:rsid w:val="3B0ECB77"/>
    <w:rsid w:val="3CDC49EF"/>
    <w:rsid w:val="3E0442B2"/>
    <w:rsid w:val="3FE6E191"/>
    <w:rsid w:val="401F6E50"/>
    <w:rsid w:val="402165F7"/>
    <w:rsid w:val="41778BD4"/>
    <w:rsid w:val="4393317E"/>
    <w:rsid w:val="44053AF5"/>
    <w:rsid w:val="44F868BE"/>
    <w:rsid w:val="456D0862"/>
    <w:rsid w:val="487C0C61"/>
    <w:rsid w:val="488C1882"/>
    <w:rsid w:val="48A89E45"/>
    <w:rsid w:val="4ABFB756"/>
    <w:rsid w:val="4EBD3DFF"/>
    <w:rsid w:val="4EE86E92"/>
    <w:rsid w:val="536020B5"/>
    <w:rsid w:val="5394D038"/>
    <w:rsid w:val="53A0D145"/>
    <w:rsid w:val="53CD9BF6"/>
    <w:rsid w:val="5419890B"/>
    <w:rsid w:val="54E1BB67"/>
    <w:rsid w:val="5521AA99"/>
    <w:rsid w:val="55A772DA"/>
    <w:rsid w:val="5944BB0F"/>
    <w:rsid w:val="59E6CA22"/>
    <w:rsid w:val="5C15ED28"/>
    <w:rsid w:val="5C796679"/>
    <w:rsid w:val="5F196B56"/>
    <w:rsid w:val="60893490"/>
    <w:rsid w:val="618AAB23"/>
    <w:rsid w:val="63C56DA2"/>
    <w:rsid w:val="6513F073"/>
    <w:rsid w:val="66CAAA37"/>
    <w:rsid w:val="66E54785"/>
    <w:rsid w:val="68B99DBD"/>
    <w:rsid w:val="69C2889C"/>
    <w:rsid w:val="6BBD3611"/>
    <w:rsid w:val="6D17EBB2"/>
    <w:rsid w:val="6D8B07A8"/>
    <w:rsid w:val="6DBE5E61"/>
    <w:rsid w:val="6E3DFD0D"/>
    <w:rsid w:val="6EDBC7C9"/>
    <w:rsid w:val="73DC5BB5"/>
    <w:rsid w:val="74523787"/>
    <w:rsid w:val="7636581F"/>
    <w:rsid w:val="78231C30"/>
    <w:rsid w:val="78D0FE6F"/>
    <w:rsid w:val="7A530D07"/>
    <w:rsid w:val="7C2237C4"/>
    <w:rsid w:val="7DC57220"/>
    <w:rsid w:val="7EC8DC53"/>
    <w:rsid w:val="7F2581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620E"/>
  <w15:docId w15:val="{7ED708BB-B0B6-40A9-BEB1-0807E3FA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598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1F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1F19"/>
  </w:style>
  <w:style w:type="paragraph" w:styleId="Footer">
    <w:name w:val="footer"/>
    <w:basedOn w:val="Normal"/>
    <w:link w:val="FooterChar"/>
    <w:uiPriority w:val="99"/>
    <w:unhideWhenUsed/>
    <w:rsid w:val="00FB1F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1F19"/>
  </w:style>
  <w:style w:type="table" w:styleId="TableGrid">
    <w:name w:val="Table Grid"/>
    <w:basedOn w:val="TableNormal"/>
    <w:uiPriority w:val="59"/>
    <w:rsid w:val="00FB1F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Recommendation,List Paragraph1,List Paragraph11,L,Bullet Point,Bullet points,Content descriptions,Body Bullets 1,Bullet point"/>
    <w:basedOn w:val="Normal"/>
    <w:link w:val="ListParagraphChar"/>
    <w:uiPriority w:val="34"/>
    <w:qFormat/>
    <w:rsid w:val="00FB1F19"/>
    <w:pPr>
      <w:spacing w:after="0" w:line="240" w:lineRule="auto"/>
      <w:ind w:left="720"/>
      <w:contextualSpacing/>
    </w:pPr>
    <w:rPr>
      <w:rFonts w:ascii="Times New Roman" w:hAnsi="Times New Roman" w:eastAsia="Times New Roman" w:cs="Times New Roman"/>
      <w:sz w:val="20"/>
      <w:szCs w:val="20"/>
      <w:lang w:val="en-US" w:eastAsia="en-AU"/>
    </w:rPr>
  </w:style>
  <w:style w:type="character" w:styleId="ListParagraphChar" w:customStyle="1">
    <w:name w:val="List Paragraph Char"/>
    <w:aliases w:val="Recommendation Char,List Paragraph1 Char,List Paragraph11 Char,L Char,Bullet Point Char,Bullet points Char,Content descriptions Char,Body Bullets 1 Char,Bullet point Char"/>
    <w:link w:val="ListParagraph"/>
    <w:uiPriority w:val="34"/>
    <w:rsid w:val="00D15803"/>
    <w:rPr>
      <w:rFonts w:ascii="Times New Roman" w:hAnsi="Times New Roman" w:eastAsia="Times New Roman" w:cs="Times New Roman"/>
      <w:sz w:val="20"/>
      <w:szCs w:val="20"/>
      <w:lang w:val="en-US" w:eastAsia="en-AU"/>
    </w:rPr>
  </w:style>
  <w:style w:type="character" w:styleId="normaltextrun" w:customStyle="1">
    <w:name w:val="normaltextrun"/>
    <w:basedOn w:val="DefaultParagraphFont"/>
    <w:rsid w:val="002C25CB"/>
  </w:style>
  <w:style w:type="character" w:styleId="eop" w:customStyle="1">
    <w:name w:val="eop"/>
    <w:basedOn w:val="DefaultParagraphFont"/>
    <w:rsid w:val="002C25CB"/>
  </w:style>
  <w:style w:type="paragraph" w:styleId="paragraph" w:customStyle="1">
    <w:name w:val="paragraph"/>
    <w:basedOn w:val="Normal"/>
    <w:rsid w:val="007A5892"/>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tabchar" w:customStyle="1">
    <w:name w:val="tabchar"/>
    <w:basedOn w:val="DefaultParagraphFont"/>
    <w:rsid w:val="008C38DE"/>
  </w:style>
  <w:style w:type="paragraph" w:styleId="BodyText">
    <w:name w:val="Body Text"/>
    <w:basedOn w:val="Normal"/>
    <w:link w:val="BodyTextChar"/>
    <w:uiPriority w:val="99"/>
    <w:semiHidden/>
    <w:unhideWhenUsed/>
    <w:rsid w:val="00A10B8D"/>
    <w:pPr>
      <w:spacing w:after="0" w:line="240" w:lineRule="auto"/>
      <w:ind w:left="782" w:hanging="357"/>
    </w:pPr>
    <w:rPr>
      <w:rFonts w:ascii="Arial" w:hAnsi="Arial" w:cs="Arial"/>
      <w:lang w:eastAsia="en-AU"/>
    </w:rPr>
  </w:style>
  <w:style w:type="character" w:styleId="BodyTextChar" w:customStyle="1">
    <w:name w:val="Body Text Char"/>
    <w:basedOn w:val="DefaultParagraphFont"/>
    <w:link w:val="BodyText"/>
    <w:uiPriority w:val="99"/>
    <w:semiHidden/>
    <w:rsid w:val="00A10B8D"/>
    <w:rPr>
      <w:rFonts w:ascii="Arial" w:hAnsi="Arial" w:cs="Arial"/>
      <w:lang w:eastAsia="en-AU"/>
    </w:rPr>
  </w:style>
  <w:style w:type="paragraph" w:styleId="CommentText">
    <w:name w:val="annotation text"/>
    <w:basedOn w:val="Normal"/>
    <w:link w:val="CommentTextChar"/>
    <w:uiPriority w:val="99"/>
    <w:unhideWhenUsed/>
    <w:rsid w:val="00F413A0"/>
    <w:pPr>
      <w:spacing w:line="240" w:lineRule="auto"/>
    </w:pPr>
    <w:rPr>
      <w:sz w:val="20"/>
      <w:szCs w:val="20"/>
    </w:rPr>
  </w:style>
  <w:style w:type="character" w:styleId="CommentTextChar" w:customStyle="1">
    <w:name w:val="Comment Text Char"/>
    <w:basedOn w:val="DefaultParagraphFont"/>
    <w:link w:val="CommentText"/>
    <w:uiPriority w:val="99"/>
    <w:rsid w:val="00F413A0"/>
    <w:rPr>
      <w:sz w:val="20"/>
      <w:szCs w:val="20"/>
    </w:rPr>
  </w:style>
  <w:style w:type="character" w:styleId="CommentReference">
    <w:name w:val="annotation reference"/>
    <w:basedOn w:val="DefaultParagraphFont"/>
    <w:uiPriority w:val="99"/>
    <w:semiHidden/>
    <w:unhideWhenUsed/>
    <w:rsid w:val="00F413A0"/>
    <w:rPr>
      <w:sz w:val="16"/>
      <w:szCs w:val="16"/>
    </w:rPr>
  </w:style>
  <w:style w:type="paragraph" w:styleId="CommentSubject">
    <w:name w:val="annotation subject"/>
    <w:basedOn w:val="CommentText"/>
    <w:next w:val="CommentText"/>
    <w:link w:val="CommentSubjectChar"/>
    <w:uiPriority w:val="99"/>
    <w:semiHidden/>
    <w:unhideWhenUsed/>
    <w:rsid w:val="00E679D3"/>
    <w:rPr>
      <w:b/>
      <w:bCs/>
    </w:rPr>
  </w:style>
  <w:style w:type="character" w:styleId="CommentSubjectChar" w:customStyle="1">
    <w:name w:val="Comment Subject Char"/>
    <w:basedOn w:val="CommentTextChar"/>
    <w:link w:val="CommentSubject"/>
    <w:uiPriority w:val="99"/>
    <w:semiHidden/>
    <w:rsid w:val="00E679D3"/>
    <w:rPr>
      <w:b/>
      <w:bCs/>
      <w:sz w:val="20"/>
      <w:szCs w:val="20"/>
    </w:rPr>
  </w:style>
  <w:style w:type="paragraph" w:styleId="Default" w:customStyle="1">
    <w:name w:val="Default"/>
    <w:rsid w:val="004D031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E49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6607">
      <w:bodyDiv w:val="1"/>
      <w:marLeft w:val="0"/>
      <w:marRight w:val="0"/>
      <w:marTop w:val="0"/>
      <w:marBottom w:val="0"/>
      <w:divBdr>
        <w:top w:val="none" w:sz="0" w:space="0" w:color="auto"/>
        <w:left w:val="none" w:sz="0" w:space="0" w:color="auto"/>
        <w:bottom w:val="none" w:sz="0" w:space="0" w:color="auto"/>
        <w:right w:val="none" w:sz="0" w:space="0" w:color="auto"/>
      </w:divBdr>
    </w:div>
    <w:div w:id="552959081">
      <w:bodyDiv w:val="1"/>
      <w:marLeft w:val="0"/>
      <w:marRight w:val="0"/>
      <w:marTop w:val="0"/>
      <w:marBottom w:val="0"/>
      <w:divBdr>
        <w:top w:val="none" w:sz="0" w:space="0" w:color="auto"/>
        <w:left w:val="none" w:sz="0" w:space="0" w:color="auto"/>
        <w:bottom w:val="none" w:sz="0" w:space="0" w:color="auto"/>
        <w:right w:val="none" w:sz="0" w:space="0" w:color="auto"/>
      </w:divBdr>
      <w:divsChild>
        <w:div w:id="64382006">
          <w:marLeft w:val="0"/>
          <w:marRight w:val="0"/>
          <w:marTop w:val="0"/>
          <w:marBottom w:val="0"/>
          <w:divBdr>
            <w:top w:val="none" w:sz="0" w:space="0" w:color="auto"/>
            <w:left w:val="none" w:sz="0" w:space="0" w:color="auto"/>
            <w:bottom w:val="none" w:sz="0" w:space="0" w:color="auto"/>
            <w:right w:val="none" w:sz="0" w:space="0" w:color="auto"/>
          </w:divBdr>
        </w:div>
        <w:div w:id="101344692">
          <w:marLeft w:val="0"/>
          <w:marRight w:val="0"/>
          <w:marTop w:val="0"/>
          <w:marBottom w:val="0"/>
          <w:divBdr>
            <w:top w:val="none" w:sz="0" w:space="0" w:color="auto"/>
            <w:left w:val="none" w:sz="0" w:space="0" w:color="auto"/>
            <w:bottom w:val="none" w:sz="0" w:space="0" w:color="auto"/>
            <w:right w:val="none" w:sz="0" w:space="0" w:color="auto"/>
          </w:divBdr>
        </w:div>
        <w:div w:id="102917692">
          <w:marLeft w:val="0"/>
          <w:marRight w:val="0"/>
          <w:marTop w:val="0"/>
          <w:marBottom w:val="0"/>
          <w:divBdr>
            <w:top w:val="none" w:sz="0" w:space="0" w:color="auto"/>
            <w:left w:val="none" w:sz="0" w:space="0" w:color="auto"/>
            <w:bottom w:val="none" w:sz="0" w:space="0" w:color="auto"/>
            <w:right w:val="none" w:sz="0" w:space="0" w:color="auto"/>
          </w:divBdr>
        </w:div>
        <w:div w:id="236131399">
          <w:marLeft w:val="0"/>
          <w:marRight w:val="0"/>
          <w:marTop w:val="0"/>
          <w:marBottom w:val="0"/>
          <w:divBdr>
            <w:top w:val="none" w:sz="0" w:space="0" w:color="auto"/>
            <w:left w:val="none" w:sz="0" w:space="0" w:color="auto"/>
            <w:bottom w:val="none" w:sz="0" w:space="0" w:color="auto"/>
            <w:right w:val="none" w:sz="0" w:space="0" w:color="auto"/>
          </w:divBdr>
        </w:div>
        <w:div w:id="543566232">
          <w:marLeft w:val="0"/>
          <w:marRight w:val="0"/>
          <w:marTop w:val="0"/>
          <w:marBottom w:val="0"/>
          <w:divBdr>
            <w:top w:val="none" w:sz="0" w:space="0" w:color="auto"/>
            <w:left w:val="none" w:sz="0" w:space="0" w:color="auto"/>
            <w:bottom w:val="none" w:sz="0" w:space="0" w:color="auto"/>
            <w:right w:val="none" w:sz="0" w:space="0" w:color="auto"/>
          </w:divBdr>
        </w:div>
        <w:div w:id="821776058">
          <w:marLeft w:val="0"/>
          <w:marRight w:val="0"/>
          <w:marTop w:val="0"/>
          <w:marBottom w:val="0"/>
          <w:divBdr>
            <w:top w:val="none" w:sz="0" w:space="0" w:color="auto"/>
            <w:left w:val="none" w:sz="0" w:space="0" w:color="auto"/>
            <w:bottom w:val="none" w:sz="0" w:space="0" w:color="auto"/>
            <w:right w:val="none" w:sz="0" w:space="0" w:color="auto"/>
          </w:divBdr>
        </w:div>
        <w:div w:id="904141990">
          <w:marLeft w:val="0"/>
          <w:marRight w:val="0"/>
          <w:marTop w:val="0"/>
          <w:marBottom w:val="0"/>
          <w:divBdr>
            <w:top w:val="none" w:sz="0" w:space="0" w:color="auto"/>
            <w:left w:val="none" w:sz="0" w:space="0" w:color="auto"/>
            <w:bottom w:val="none" w:sz="0" w:space="0" w:color="auto"/>
            <w:right w:val="none" w:sz="0" w:space="0" w:color="auto"/>
          </w:divBdr>
        </w:div>
        <w:div w:id="1062213882">
          <w:marLeft w:val="0"/>
          <w:marRight w:val="0"/>
          <w:marTop w:val="0"/>
          <w:marBottom w:val="0"/>
          <w:divBdr>
            <w:top w:val="none" w:sz="0" w:space="0" w:color="auto"/>
            <w:left w:val="none" w:sz="0" w:space="0" w:color="auto"/>
            <w:bottom w:val="none" w:sz="0" w:space="0" w:color="auto"/>
            <w:right w:val="none" w:sz="0" w:space="0" w:color="auto"/>
          </w:divBdr>
        </w:div>
        <w:div w:id="1360163375">
          <w:marLeft w:val="0"/>
          <w:marRight w:val="0"/>
          <w:marTop w:val="0"/>
          <w:marBottom w:val="0"/>
          <w:divBdr>
            <w:top w:val="none" w:sz="0" w:space="0" w:color="auto"/>
            <w:left w:val="none" w:sz="0" w:space="0" w:color="auto"/>
            <w:bottom w:val="none" w:sz="0" w:space="0" w:color="auto"/>
            <w:right w:val="none" w:sz="0" w:space="0" w:color="auto"/>
          </w:divBdr>
        </w:div>
        <w:div w:id="1537041313">
          <w:marLeft w:val="0"/>
          <w:marRight w:val="0"/>
          <w:marTop w:val="0"/>
          <w:marBottom w:val="0"/>
          <w:divBdr>
            <w:top w:val="none" w:sz="0" w:space="0" w:color="auto"/>
            <w:left w:val="none" w:sz="0" w:space="0" w:color="auto"/>
            <w:bottom w:val="none" w:sz="0" w:space="0" w:color="auto"/>
            <w:right w:val="none" w:sz="0" w:space="0" w:color="auto"/>
          </w:divBdr>
        </w:div>
        <w:div w:id="1655330450">
          <w:marLeft w:val="0"/>
          <w:marRight w:val="0"/>
          <w:marTop w:val="0"/>
          <w:marBottom w:val="0"/>
          <w:divBdr>
            <w:top w:val="none" w:sz="0" w:space="0" w:color="auto"/>
            <w:left w:val="none" w:sz="0" w:space="0" w:color="auto"/>
            <w:bottom w:val="none" w:sz="0" w:space="0" w:color="auto"/>
            <w:right w:val="none" w:sz="0" w:space="0" w:color="auto"/>
          </w:divBdr>
        </w:div>
        <w:div w:id="1675497924">
          <w:marLeft w:val="0"/>
          <w:marRight w:val="0"/>
          <w:marTop w:val="0"/>
          <w:marBottom w:val="0"/>
          <w:divBdr>
            <w:top w:val="none" w:sz="0" w:space="0" w:color="auto"/>
            <w:left w:val="none" w:sz="0" w:space="0" w:color="auto"/>
            <w:bottom w:val="none" w:sz="0" w:space="0" w:color="auto"/>
            <w:right w:val="none" w:sz="0" w:space="0" w:color="auto"/>
          </w:divBdr>
        </w:div>
        <w:div w:id="1852257754">
          <w:marLeft w:val="0"/>
          <w:marRight w:val="0"/>
          <w:marTop w:val="0"/>
          <w:marBottom w:val="0"/>
          <w:divBdr>
            <w:top w:val="none" w:sz="0" w:space="0" w:color="auto"/>
            <w:left w:val="none" w:sz="0" w:space="0" w:color="auto"/>
            <w:bottom w:val="none" w:sz="0" w:space="0" w:color="auto"/>
            <w:right w:val="none" w:sz="0" w:space="0" w:color="auto"/>
          </w:divBdr>
        </w:div>
        <w:div w:id="1869679863">
          <w:marLeft w:val="0"/>
          <w:marRight w:val="0"/>
          <w:marTop w:val="0"/>
          <w:marBottom w:val="0"/>
          <w:divBdr>
            <w:top w:val="none" w:sz="0" w:space="0" w:color="auto"/>
            <w:left w:val="none" w:sz="0" w:space="0" w:color="auto"/>
            <w:bottom w:val="none" w:sz="0" w:space="0" w:color="auto"/>
            <w:right w:val="none" w:sz="0" w:space="0" w:color="auto"/>
          </w:divBdr>
        </w:div>
      </w:divsChild>
    </w:div>
    <w:div w:id="673924021">
      <w:bodyDiv w:val="1"/>
      <w:marLeft w:val="0"/>
      <w:marRight w:val="0"/>
      <w:marTop w:val="0"/>
      <w:marBottom w:val="0"/>
      <w:divBdr>
        <w:top w:val="none" w:sz="0" w:space="0" w:color="auto"/>
        <w:left w:val="none" w:sz="0" w:space="0" w:color="auto"/>
        <w:bottom w:val="none" w:sz="0" w:space="0" w:color="auto"/>
        <w:right w:val="none" w:sz="0" w:space="0" w:color="auto"/>
      </w:divBdr>
    </w:div>
    <w:div w:id="855074014">
      <w:bodyDiv w:val="1"/>
      <w:marLeft w:val="0"/>
      <w:marRight w:val="0"/>
      <w:marTop w:val="0"/>
      <w:marBottom w:val="0"/>
      <w:divBdr>
        <w:top w:val="none" w:sz="0" w:space="0" w:color="auto"/>
        <w:left w:val="none" w:sz="0" w:space="0" w:color="auto"/>
        <w:bottom w:val="none" w:sz="0" w:space="0" w:color="auto"/>
        <w:right w:val="none" w:sz="0" w:space="0" w:color="auto"/>
      </w:divBdr>
      <w:divsChild>
        <w:div w:id="929193018">
          <w:marLeft w:val="0"/>
          <w:marRight w:val="0"/>
          <w:marTop w:val="0"/>
          <w:marBottom w:val="0"/>
          <w:divBdr>
            <w:top w:val="none" w:sz="0" w:space="0" w:color="auto"/>
            <w:left w:val="none" w:sz="0" w:space="0" w:color="auto"/>
            <w:bottom w:val="none" w:sz="0" w:space="0" w:color="auto"/>
            <w:right w:val="none" w:sz="0" w:space="0" w:color="auto"/>
          </w:divBdr>
        </w:div>
        <w:div w:id="1314872287">
          <w:marLeft w:val="0"/>
          <w:marRight w:val="0"/>
          <w:marTop w:val="0"/>
          <w:marBottom w:val="0"/>
          <w:divBdr>
            <w:top w:val="none" w:sz="0" w:space="0" w:color="auto"/>
            <w:left w:val="none" w:sz="0" w:space="0" w:color="auto"/>
            <w:bottom w:val="none" w:sz="0" w:space="0" w:color="auto"/>
            <w:right w:val="none" w:sz="0" w:space="0" w:color="auto"/>
          </w:divBdr>
        </w:div>
        <w:div w:id="1380475385">
          <w:marLeft w:val="0"/>
          <w:marRight w:val="0"/>
          <w:marTop w:val="0"/>
          <w:marBottom w:val="0"/>
          <w:divBdr>
            <w:top w:val="none" w:sz="0" w:space="0" w:color="auto"/>
            <w:left w:val="none" w:sz="0" w:space="0" w:color="auto"/>
            <w:bottom w:val="none" w:sz="0" w:space="0" w:color="auto"/>
            <w:right w:val="none" w:sz="0" w:space="0" w:color="auto"/>
          </w:divBdr>
        </w:div>
      </w:divsChild>
    </w:div>
    <w:div w:id="973103932">
      <w:bodyDiv w:val="1"/>
      <w:marLeft w:val="0"/>
      <w:marRight w:val="0"/>
      <w:marTop w:val="0"/>
      <w:marBottom w:val="0"/>
      <w:divBdr>
        <w:top w:val="none" w:sz="0" w:space="0" w:color="auto"/>
        <w:left w:val="none" w:sz="0" w:space="0" w:color="auto"/>
        <w:bottom w:val="none" w:sz="0" w:space="0" w:color="auto"/>
        <w:right w:val="none" w:sz="0" w:space="0" w:color="auto"/>
      </w:divBdr>
      <w:divsChild>
        <w:div w:id="176315320">
          <w:marLeft w:val="0"/>
          <w:marRight w:val="0"/>
          <w:marTop w:val="0"/>
          <w:marBottom w:val="0"/>
          <w:divBdr>
            <w:top w:val="none" w:sz="0" w:space="0" w:color="auto"/>
            <w:left w:val="none" w:sz="0" w:space="0" w:color="auto"/>
            <w:bottom w:val="none" w:sz="0" w:space="0" w:color="auto"/>
            <w:right w:val="none" w:sz="0" w:space="0" w:color="auto"/>
          </w:divBdr>
        </w:div>
        <w:div w:id="1224753241">
          <w:marLeft w:val="0"/>
          <w:marRight w:val="0"/>
          <w:marTop w:val="0"/>
          <w:marBottom w:val="0"/>
          <w:divBdr>
            <w:top w:val="none" w:sz="0" w:space="0" w:color="auto"/>
            <w:left w:val="none" w:sz="0" w:space="0" w:color="auto"/>
            <w:bottom w:val="none" w:sz="0" w:space="0" w:color="auto"/>
            <w:right w:val="none" w:sz="0" w:space="0" w:color="auto"/>
          </w:divBdr>
        </w:div>
        <w:div w:id="1654262991">
          <w:marLeft w:val="0"/>
          <w:marRight w:val="0"/>
          <w:marTop w:val="0"/>
          <w:marBottom w:val="0"/>
          <w:divBdr>
            <w:top w:val="none" w:sz="0" w:space="0" w:color="auto"/>
            <w:left w:val="none" w:sz="0" w:space="0" w:color="auto"/>
            <w:bottom w:val="none" w:sz="0" w:space="0" w:color="auto"/>
            <w:right w:val="none" w:sz="0" w:space="0" w:color="auto"/>
          </w:divBdr>
        </w:div>
      </w:divsChild>
    </w:div>
    <w:div w:id="1365251303">
      <w:bodyDiv w:val="1"/>
      <w:marLeft w:val="0"/>
      <w:marRight w:val="0"/>
      <w:marTop w:val="0"/>
      <w:marBottom w:val="0"/>
      <w:divBdr>
        <w:top w:val="none" w:sz="0" w:space="0" w:color="auto"/>
        <w:left w:val="none" w:sz="0" w:space="0" w:color="auto"/>
        <w:bottom w:val="none" w:sz="0" w:space="0" w:color="auto"/>
        <w:right w:val="none" w:sz="0" w:space="0" w:color="auto"/>
      </w:divBdr>
      <w:divsChild>
        <w:div w:id="617414708">
          <w:marLeft w:val="0"/>
          <w:marRight w:val="0"/>
          <w:marTop w:val="0"/>
          <w:marBottom w:val="0"/>
          <w:divBdr>
            <w:top w:val="none" w:sz="0" w:space="0" w:color="auto"/>
            <w:left w:val="none" w:sz="0" w:space="0" w:color="auto"/>
            <w:bottom w:val="none" w:sz="0" w:space="0" w:color="auto"/>
            <w:right w:val="none" w:sz="0" w:space="0" w:color="auto"/>
          </w:divBdr>
        </w:div>
        <w:div w:id="653484414">
          <w:marLeft w:val="0"/>
          <w:marRight w:val="0"/>
          <w:marTop w:val="0"/>
          <w:marBottom w:val="0"/>
          <w:divBdr>
            <w:top w:val="none" w:sz="0" w:space="0" w:color="auto"/>
            <w:left w:val="none" w:sz="0" w:space="0" w:color="auto"/>
            <w:bottom w:val="none" w:sz="0" w:space="0" w:color="auto"/>
            <w:right w:val="none" w:sz="0" w:space="0" w:color="auto"/>
          </w:divBdr>
        </w:div>
        <w:div w:id="1070809767">
          <w:marLeft w:val="0"/>
          <w:marRight w:val="0"/>
          <w:marTop w:val="0"/>
          <w:marBottom w:val="0"/>
          <w:divBdr>
            <w:top w:val="none" w:sz="0" w:space="0" w:color="auto"/>
            <w:left w:val="none" w:sz="0" w:space="0" w:color="auto"/>
            <w:bottom w:val="none" w:sz="0" w:space="0" w:color="auto"/>
            <w:right w:val="none" w:sz="0" w:space="0" w:color="auto"/>
          </w:divBdr>
        </w:div>
      </w:divsChild>
    </w:div>
    <w:div w:id="1521897955">
      <w:bodyDiv w:val="1"/>
      <w:marLeft w:val="0"/>
      <w:marRight w:val="0"/>
      <w:marTop w:val="0"/>
      <w:marBottom w:val="0"/>
      <w:divBdr>
        <w:top w:val="none" w:sz="0" w:space="0" w:color="auto"/>
        <w:left w:val="none" w:sz="0" w:space="0" w:color="auto"/>
        <w:bottom w:val="none" w:sz="0" w:space="0" w:color="auto"/>
        <w:right w:val="none" w:sz="0" w:space="0" w:color="auto"/>
      </w:divBdr>
      <w:divsChild>
        <w:div w:id="403064662">
          <w:marLeft w:val="0"/>
          <w:marRight w:val="0"/>
          <w:marTop w:val="0"/>
          <w:marBottom w:val="0"/>
          <w:divBdr>
            <w:top w:val="none" w:sz="0" w:space="0" w:color="auto"/>
            <w:left w:val="none" w:sz="0" w:space="0" w:color="auto"/>
            <w:bottom w:val="none" w:sz="0" w:space="0" w:color="auto"/>
            <w:right w:val="none" w:sz="0" w:space="0" w:color="auto"/>
          </w:divBdr>
        </w:div>
        <w:div w:id="491336983">
          <w:marLeft w:val="0"/>
          <w:marRight w:val="0"/>
          <w:marTop w:val="0"/>
          <w:marBottom w:val="0"/>
          <w:divBdr>
            <w:top w:val="none" w:sz="0" w:space="0" w:color="auto"/>
            <w:left w:val="none" w:sz="0" w:space="0" w:color="auto"/>
            <w:bottom w:val="none" w:sz="0" w:space="0" w:color="auto"/>
            <w:right w:val="none" w:sz="0" w:space="0" w:color="auto"/>
          </w:divBdr>
        </w:div>
        <w:div w:id="763844215">
          <w:marLeft w:val="0"/>
          <w:marRight w:val="0"/>
          <w:marTop w:val="0"/>
          <w:marBottom w:val="0"/>
          <w:divBdr>
            <w:top w:val="none" w:sz="0" w:space="0" w:color="auto"/>
            <w:left w:val="none" w:sz="0" w:space="0" w:color="auto"/>
            <w:bottom w:val="none" w:sz="0" w:space="0" w:color="auto"/>
            <w:right w:val="none" w:sz="0" w:space="0" w:color="auto"/>
          </w:divBdr>
        </w:div>
      </w:divsChild>
    </w:div>
    <w:div w:id="1666008256">
      <w:bodyDiv w:val="1"/>
      <w:marLeft w:val="0"/>
      <w:marRight w:val="0"/>
      <w:marTop w:val="0"/>
      <w:marBottom w:val="0"/>
      <w:divBdr>
        <w:top w:val="none" w:sz="0" w:space="0" w:color="auto"/>
        <w:left w:val="none" w:sz="0" w:space="0" w:color="auto"/>
        <w:bottom w:val="none" w:sz="0" w:space="0" w:color="auto"/>
        <w:right w:val="none" w:sz="0" w:space="0" w:color="auto"/>
      </w:divBdr>
    </w:div>
    <w:div w:id="1730883800">
      <w:bodyDiv w:val="1"/>
      <w:marLeft w:val="0"/>
      <w:marRight w:val="0"/>
      <w:marTop w:val="0"/>
      <w:marBottom w:val="0"/>
      <w:divBdr>
        <w:top w:val="none" w:sz="0" w:space="0" w:color="auto"/>
        <w:left w:val="none" w:sz="0" w:space="0" w:color="auto"/>
        <w:bottom w:val="none" w:sz="0" w:space="0" w:color="auto"/>
        <w:right w:val="none" w:sz="0" w:space="0" w:color="auto"/>
      </w:divBdr>
      <w:divsChild>
        <w:div w:id="7100816">
          <w:marLeft w:val="0"/>
          <w:marRight w:val="0"/>
          <w:marTop w:val="0"/>
          <w:marBottom w:val="0"/>
          <w:divBdr>
            <w:top w:val="none" w:sz="0" w:space="0" w:color="auto"/>
            <w:left w:val="none" w:sz="0" w:space="0" w:color="auto"/>
            <w:bottom w:val="none" w:sz="0" w:space="0" w:color="auto"/>
            <w:right w:val="none" w:sz="0" w:space="0" w:color="auto"/>
          </w:divBdr>
        </w:div>
        <w:div w:id="26413281">
          <w:marLeft w:val="0"/>
          <w:marRight w:val="0"/>
          <w:marTop w:val="0"/>
          <w:marBottom w:val="0"/>
          <w:divBdr>
            <w:top w:val="none" w:sz="0" w:space="0" w:color="auto"/>
            <w:left w:val="none" w:sz="0" w:space="0" w:color="auto"/>
            <w:bottom w:val="none" w:sz="0" w:space="0" w:color="auto"/>
            <w:right w:val="none" w:sz="0" w:space="0" w:color="auto"/>
          </w:divBdr>
        </w:div>
        <w:div w:id="106319272">
          <w:marLeft w:val="0"/>
          <w:marRight w:val="0"/>
          <w:marTop w:val="0"/>
          <w:marBottom w:val="0"/>
          <w:divBdr>
            <w:top w:val="none" w:sz="0" w:space="0" w:color="auto"/>
            <w:left w:val="none" w:sz="0" w:space="0" w:color="auto"/>
            <w:bottom w:val="none" w:sz="0" w:space="0" w:color="auto"/>
            <w:right w:val="none" w:sz="0" w:space="0" w:color="auto"/>
          </w:divBdr>
        </w:div>
        <w:div w:id="465243183">
          <w:marLeft w:val="0"/>
          <w:marRight w:val="0"/>
          <w:marTop w:val="0"/>
          <w:marBottom w:val="0"/>
          <w:divBdr>
            <w:top w:val="none" w:sz="0" w:space="0" w:color="auto"/>
            <w:left w:val="none" w:sz="0" w:space="0" w:color="auto"/>
            <w:bottom w:val="none" w:sz="0" w:space="0" w:color="auto"/>
            <w:right w:val="none" w:sz="0" w:space="0" w:color="auto"/>
          </w:divBdr>
        </w:div>
        <w:div w:id="1215501864">
          <w:marLeft w:val="0"/>
          <w:marRight w:val="0"/>
          <w:marTop w:val="0"/>
          <w:marBottom w:val="0"/>
          <w:divBdr>
            <w:top w:val="none" w:sz="0" w:space="0" w:color="auto"/>
            <w:left w:val="none" w:sz="0" w:space="0" w:color="auto"/>
            <w:bottom w:val="none" w:sz="0" w:space="0" w:color="auto"/>
            <w:right w:val="none" w:sz="0" w:space="0" w:color="auto"/>
          </w:divBdr>
        </w:div>
        <w:div w:id="1895654332">
          <w:marLeft w:val="0"/>
          <w:marRight w:val="0"/>
          <w:marTop w:val="0"/>
          <w:marBottom w:val="0"/>
          <w:divBdr>
            <w:top w:val="none" w:sz="0" w:space="0" w:color="auto"/>
            <w:left w:val="none" w:sz="0" w:space="0" w:color="auto"/>
            <w:bottom w:val="none" w:sz="0" w:space="0" w:color="auto"/>
            <w:right w:val="none" w:sz="0" w:space="0" w:color="auto"/>
          </w:divBdr>
        </w:div>
        <w:div w:id="1999264634">
          <w:marLeft w:val="0"/>
          <w:marRight w:val="0"/>
          <w:marTop w:val="0"/>
          <w:marBottom w:val="0"/>
          <w:divBdr>
            <w:top w:val="none" w:sz="0" w:space="0" w:color="auto"/>
            <w:left w:val="none" w:sz="0" w:space="0" w:color="auto"/>
            <w:bottom w:val="none" w:sz="0" w:space="0" w:color="auto"/>
            <w:right w:val="none" w:sz="0" w:space="0" w:color="auto"/>
          </w:divBdr>
        </w:div>
      </w:divsChild>
    </w:div>
    <w:div w:id="1732849058">
      <w:bodyDiv w:val="1"/>
      <w:marLeft w:val="0"/>
      <w:marRight w:val="0"/>
      <w:marTop w:val="0"/>
      <w:marBottom w:val="0"/>
      <w:divBdr>
        <w:top w:val="none" w:sz="0" w:space="0" w:color="auto"/>
        <w:left w:val="none" w:sz="0" w:space="0" w:color="auto"/>
        <w:bottom w:val="none" w:sz="0" w:space="0" w:color="auto"/>
        <w:right w:val="none" w:sz="0" w:space="0" w:color="auto"/>
      </w:divBdr>
      <w:divsChild>
        <w:div w:id="462697414">
          <w:marLeft w:val="0"/>
          <w:marRight w:val="0"/>
          <w:marTop w:val="0"/>
          <w:marBottom w:val="0"/>
          <w:divBdr>
            <w:top w:val="none" w:sz="0" w:space="0" w:color="auto"/>
            <w:left w:val="none" w:sz="0" w:space="0" w:color="auto"/>
            <w:bottom w:val="none" w:sz="0" w:space="0" w:color="auto"/>
            <w:right w:val="none" w:sz="0" w:space="0" w:color="auto"/>
          </w:divBdr>
        </w:div>
        <w:div w:id="772281305">
          <w:marLeft w:val="0"/>
          <w:marRight w:val="0"/>
          <w:marTop w:val="0"/>
          <w:marBottom w:val="0"/>
          <w:divBdr>
            <w:top w:val="none" w:sz="0" w:space="0" w:color="auto"/>
            <w:left w:val="none" w:sz="0" w:space="0" w:color="auto"/>
            <w:bottom w:val="none" w:sz="0" w:space="0" w:color="auto"/>
            <w:right w:val="none" w:sz="0" w:space="0" w:color="auto"/>
          </w:divBdr>
        </w:div>
        <w:div w:id="1789083688">
          <w:marLeft w:val="0"/>
          <w:marRight w:val="0"/>
          <w:marTop w:val="0"/>
          <w:marBottom w:val="0"/>
          <w:divBdr>
            <w:top w:val="none" w:sz="0" w:space="0" w:color="auto"/>
            <w:left w:val="none" w:sz="0" w:space="0" w:color="auto"/>
            <w:bottom w:val="none" w:sz="0" w:space="0" w:color="auto"/>
            <w:right w:val="none" w:sz="0" w:space="0" w:color="auto"/>
          </w:divBdr>
        </w:div>
      </w:divsChild>
    </w:div>
    <w:div w:id="1746368314">
      <w:bodyDiv w:val="1"/>
      <w:marLeft w:val="0"/>
      <w:marRight w:val="0"/>
      <w:marTop w:val="0"/>
      <w:marBottom w:val="0"/>
      <w:divBdr>
        <w:top w:val="none" w:sz="0" w:space="0" w:color="auto"/>
        <w:left w:val="none" w:sz="0" w:space="0" w:color="auto"/>
        <w:bottom w:val="none" w:sz="0" w:space="0" w:color="auto"/>
        <w:right w:val="none" w:sz="0" w:space="0" w:color="auto"/>
      </w:divBdr>
    </w:div>
    <w:div w:id="1861695226">
      <w:bodyDiv w:val="1"/>
      <w:marLeft w:val="0"/>
      <w:marRight w:val="0"/>
      <w:marTop w:val="0"/>
      <w:marBottom w:val="0"/>
      <w:divBdr>
        <w:top w:val="none" w:sz="0" w:space="0" w:color="auto"/>
        <w:left w:val="none" w:sz="0" w:space="0" w:color="auto"/>
        <w:bottom w:val="none" w:sz="0" w:space="0" w:color="auto"/>
        <w:right w:val="none" w:sz="0" w:space="0" w:color="auto"/>
      </w:divBdr>
      <w:divsChild>
        <w:div w:id="189075013">
          <w:marLeft w:val="0"/>
          <w:marRight w:val="0"/>
          <w:marTop w:val="0"/>
          <w:marBottom w:val="0"/>
          <w:divBdr>
            <w:top w:val="none" w:sz="0" w:space="0" w:color="auto"/>
            <w:left w:val="none" w:sz="0" w:space="0" w:color="auto"/>
            <w:bottom w:val="none" w:sz="0" w:space="0" w:color="auto"/>
            <w:right w:val="none" w:sz="0" w:space="0" w:color="auto"/>
          </w:divBdr>
        </w:div>
        <w:div w:id="475221321">
          <w:marLeft w:val="0"/>
          <w:marRight w:val="0"/>
          <w:marTop w:val="0"/>
          <w:marBottom w:val="0"/>
          <w:divBdr>
            <w:top w:val="none" w:sz="0" w:space="0" w:color="auto"/>
            <w:left w:val="none" w:sz="0" w:space="0" w:color="auto"/>
            <w:bottom w:val="none" w:sz="0" w:space="0" w:color="auto"/>
            <w:right w:val="none" w:sz="0" w:space="0" w:color="auto"/>
          </w:divBdr>
        </w:div>
        <w:div w:id="810556405">
          <w:marLeft w:val="0"/>
          <w:marRight w:val="0"/>
          <w:marTop w:val="0"/>
          <w:marBottom w:val="0"/>
          <w:divBdr>
            <w:top w:val="none" w:sz="0" w:space="0" w:color="auto"/>
            <w:left w:val="none" w:sz="0" w:space="0" w:color="auto"/>
            <w:bottom w:val="none" w:sz="0" w:space="0" w:color="auto"/>
            <w:right w:val="none" w:sz="0" w:space="0" w:color="auto"/>
          </w:divBdr>
        </w:div>
      </w:divsChild>
    </w:div>
    <w:div w:id="208432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11/relationships/people" Target="people.xml" Id="R44edf2059d0d47a3" /><Relationship Type="http://schemas.microsoft.com/office/2011/relationships/commentsExtended" Target="commentsExtended.xml" Id="R7aad2a3735924453" /><Relationship Type="http://schemas.microsoft.com/office/2016/09/relationships/commentsIds" Target="commentsIds.xml" Id="Rd18a6da6ad0e40c7" /></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37cbc0-f73e-48a5-92f4-1432fc8b9031" xsi:nil="true"/>
    <lcf76f155ced4ddcb4097134ff3c332f xmlns="726564a2-ba66-4c2f-8f48-0fdf763a3946">
      <Terms xmlns="http://schemas.microsoft.com/office/infopath/2007/PartnerControls"/>
    </lcf76f155ced4ddcb4097134ff3c332f>
    <_Flow_SignoffStatus xmlns="726564a2-ba66-4c2f-8f48-0fdf763a3946" xsi:nil="true"/>
    <SharedWithUsers xmlns="faa22154-d599-454b-b8be-62797208f8df">
      <UserInfo>
        <DisplayName>Jonathan Lee</DisplayName>
        <AccountId>153</AccountId>
        <AccountType/>
      </UserInfo>
      <UserInfo>
        <DisplayName>Hanh Pham</DisplayName>
        <AccountId>751</AccountId>
        <AccountType/>
      </UserInfo>
      <UserInfo>
        <DisplayName>Hwllen</DisplayName>
        <AccountId>2672</AccountId>
        <AccountType/>
      </UserInfo>
      <UserInfo>
        <DisplayName>Tim Shepich</DisplayName>
        <AccountId>2673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46A5EE4991445B8B6F70C5CEFC910" ma:contentTypeVersion="17" ma:contentTypeDescription="Create a new document." ma:contentTypeScope="" ma:versionID="bf6ad10237ac3815adfa65cb2cf3f027">
  <xsd:schema xmlns:xsd="http://www.w3.org/2001/XMLSchema" xmlns:xs="http://www.w3.org/2001/XMLSchema" xmlns:p="http://schemas.microsoft.com/office/2006/metadata/properties" xmlns:ns2="726564a2-ba66-4c2f-8f48-0fdf763a3946" xmlns:ns3="faa22154-d599-454b-b8be-62797208f8df" xmlns:ns4="8837cbc0-f73e-48a5-92f4-1432fc8b9031" targetNamespace="http://schemas.microsoft.com/office/2006/metadata/properties" ma:root="true" ma:fieldsID="0995a9c9438dcfe74d56ccad6cecc83d" ns2:_="" ns3:_="" ns4:_="">
    <xsd:import namespace="726564a2-ba66-4c2f-8f48-0fdf763a3946"/>
    <xsd:import namespace="faa22154-d599-454b-b8be-62797208f8df"/>
    <xsd:import namespace="8837cbc0-f73e-48a5-92f4-1432fc8b90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64a2-ba66-4c2f-8f48-0fdf763a3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22154-d599-454b-b8be-62797208f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bd5766-086d-4b07-bab4-16d9555c2315}" ma:internalName="TaxCatchAll" ma:showField="CatchAllData" ma:web="faa22154-d599-454b-b8be-62797208f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F46E4-FAE4-4D12-9D26-430BCC7CEBFC}">
  <ds:schemaRefs>
    <ds:schemaRef ds:uri="http://schemas.microsoft.com/sharepoint/v3/contenttype/forms"/>
  </ds:schemaRefs>
</ds:datastoreItem>
</file>

<file path=customXml/itemProps2.xml><?xml version="1.0" encoding="utf-8"?>
<ds:datastoreItem xmlns:ds="http://schemas.openxmlformats.org/officeDocument/2006/customXml" ds:itemID="{667E9F4F-27A5-4E46-B50D-4D9A8B257013}">
  <ds:schemaRefs>
    <ds:schemaRef ds:uri="http://schemas.microsoft.com/office/2006/metadata/properties"/>
    <ds:schemaRef ds:uri="http://schemas.microsoft.com/office/infopath/2007/PartnerControls"/>
    <ds:schemaRef ds:uri="8837cbc0-f73e-48a5-92f4-1432fc8b9031"/>
    <ds:schemaRef ds:uri="097865f8-bca7-4f4d-8b69-bdbbd41374e7"/>
    <ds:schemaRef ds:uri="http://schemas.microsoft.com/sharepoint/v3"/>
  </ds:schemaRefs>
</ds:datastoreItem>
</file>

<file path=customXml/itemProps3.xml><?xml version="1.0" encoding="utf-8"?>
<ds:datastoreItem xmlns:ds="http://schemas.openxmlformats.org/officeDocument/2006/customXml" ds:itemID="{72AE1897-2992-4DEC-A32D-D10224F736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BSL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Position Description Template</dc:title>
  <dc:subject/>
  <dc:creator>Ritu Banerjee</dc:creator>
  <keywords/>
  <dc:description/>
  <lastModifiedBy>Ana Hyde</lastModifiedBy>
  <revision>9</revision>
  <dcterms:created xsi:type="dcterms:W3CDTF">2023-09-04T02:11:00.0000000Z</dcterms:created>
  <dcterms:modified xsi:type="dcterms:W3CDTF">2024-10-18T00:01:51.1471120Z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0x01010037AA819147210F4780FE3328508CE47D</vt:lpwstr>
  </property>
  <property fmtid="{D5CDD505-2E9C-101B-9397-08002B2CF9AE}" pid="3" name="TemplateCategory">
    <vt:lpwstr>11;#Home-Category|994618dd-c902-4cd4-9e94-6c2a19119826;#29;#People Services|1fed1ac2-b289-4c74-8261-029e3faae423</vt:lpwstr>
  </property>
  <property fmtid="{D5CDD505-2E9C-101B-9397-08002B2CF9AE}" pid="4" name="Geographical Location">
    <vt:lpwstr>9;#Australia|f0f426e1-d2d5-480a-94af-67d45b5ac78a</vt:lpwstr>
  </property>
  <property fmtid="{D5CDD505-2E9C-101B-9397-08002B2CF9AE}" pid="5" name="Template Status">
    <vt:lpwstr>10;#Active|2f7b22d9-d9e8-416e-a8cc-337c7fc3718e</vt:lpwstr>
  </property>
  <property fmtid="{D5CDD505-2E9C-101B-9397-08002B2CF9AE}" pid="6" name="Order">
    <vt:r8>100</vt:r8>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Priority">
    <vt:lpwstr>Low</vt:lpwstr>
  </property>
  <property fmtid="{D5CDD505-2E9C-101B-9397-08002B2CF9AE}" pid="13" name="_ExtendedDescription">
    <vt:lpwstr/>
  </property>
  <property fmtid="{D5CDD505-2E9C-101B-9397-08002B2CF9AE}" pid="14" name="TriggerFlowInfo">
    <vt:lpwstr/>
  </property>
  <property fmtid="{D5CDD505-2E9C-101B-9397-08002B2CF9AE}" pid="15" name="e77265ecb8624ae9a32d53829dd8242d">
    <vt:lpwstr>Australia|f0f426e1-d2d5-480a-94af-67d45b5ac78a</vt:lpwstr>
  </property>
  <property fmtid="{D5CDD505-2E9C-101B-9397-08002B2CF9AE}" pid="16" name="d4d9e979c780456b83471607293e8dc3">
    <vt:lpwstr>Active|2f7b22d9-d9e8-416e-a8cc-337c7fc3718e</vt:lpwstr>
  </property>
  <property fmtid="{D5CDD505-2E9C-101B-9397-08002B2CF9AE}" pid="17" name="SharedWithUsers">
    <vt:lpwstr>153;#Jonathan Lee;#751;#Hanh Pham;#2672;#Hwllen;#2673;#Tim Shepich</vt:lpwstr>
  </property>
</Properties>
</file>