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89991" w14:textId="2BC72715" w:rsidR="00CB67DA" w:rsidRDefault="000648F3" w:rsidP="009E7A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65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1237D3">
        <w:rPr>
          <w:noProof/>
        </w:rPr>
        <w:drawing>
          <wp:anchor distT="0" distB="0" distL="114300" distR="114300" simplePos="0" relativeHeight="251658240" behindDoc="1" locked="1" layoutInCell="1" allowOverlap="1" wp14:anchorId="48A43BAB" wp14:editId="2A87835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6000" cy="1544400"/>
            <wp:effectExtent l="0" t="0" r="0" b="0"/>
            <wp:wrapTight wrapText="bothSides">
              <wp:wrapPolygon edited="0">
                <wp:start x="0" y="0"/>
                <wp:lineTo x="0" y="21316"/>
                <wp:lineTo x="21538" y="21316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000" cy="154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A59">
        <w:rPr>
          <w:rFonts w:ascii="Arial" w:eastAsia="Arial" w:hAnsi="Arial" w:cs="Arial"/>
          <w:color w:val="000000"/>
          <w:sz w:val="22"/>
          <w:szCs w:val="22"/>
        </w:rPr>
        <w:tab/>
      </w:r>
    </w:p>
    <w:tbl>
      <w:tblPr>
        <w:tblW w:w="9720" w:type="dxa"/>
        <w:tblInd w:w="-95" w:type="dxa"/>
        <w:tbl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single" w:sz="4" w:space="0" w:color="000000" w:themeColor="accent1"/>
          <w:insideV w:val="single" w:sz="4" w:space="0" w:color="000000" w:themeColor="accent1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6930"/>
      </w:tblGrid>
      <w:tr w:rsidR="00CB67DA" w:rsidRPr="00A54DFD" w14:paraId="15089993" w14:textId="77777777" w:rsidTr="6830A960">
        <w:trPr>
          <w:trHeight w:val="850"/>
        </w:trPr>
        <w:tc>
          <w:tcPr>
            <w:tcW w:w="9720" w:type="dxa"/>
            <w:gridSpan w:val="2"/>
            <w:shd w:val="clear" w:color="auto" w:fill="000000" w:themeFill="accent1"/>
            <w:vAlign w:val="center"/>
          </w:tcPr>
          <w:p w14:paraId="15089992" w14:textId="77777777" w:rsidR="00CB67DA" w:rsidRPr="005B63D5" w:rsidRDefault="00641246" w:rsidP="00F66FBF">
            <w:pPr>
              <w:spacing w:before="80" w:after="80"/>
              <w:jc w:val="center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5B63D5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General Information</w:t>
            </w:r>
          </w:p>
        </w:tc>
      </w:tr>
      <w:tr w:rsidR="00CB67DA" w:rsidRPr="00A54DFD" w14:paraId="15089996" w14:textId="77777777" w:rsidTr="6830A960">
        <w:tc>
          <w:tcPr>
            <w:tcW w:w="2790" w:type="dxa"/>
            <w:vAlign w:val="center"/>
          </w:tcPr>
          <w:p w14:paraId="15089994" w14:textId="77777777" w:rsidR="00CB67DA" w:rsidRPr="00A54DFD" w:rsidRDefault="00641246" w:rsidP="00F66FBF">
            <w:pPr>
              <w:spacing w:before="80" w:after="8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54DF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Job title:</w:t>
            </w:r>
          </w:p>
        </w:tc>
        <w:tc>
          <w:tcPr>
            <w:tcW w:w="6930" w:type="dxa"/>
            <w:vAlign w:val="center"/>
          </w:tcPr>
          <w:p w14:paraId="15089995" w14:textId="67B7B31C" w:rsidR="00CB67DA" w:rsidRPr="00A54DFD" w:rsidRDefault="009E348E" w:rsidP="00F66FBF">
            <w:pPr>
              <w:spacing w:before="80" w:after="8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Project</w:t>
            </w:r>
            <w:r w:rsidR="00DA3C9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Manager</w:t>
            </w:r>
          </w:p>
        </w:tc>
      </w:tr>
      <w:tr w:rsidR="00CB67DA" w:rsidRPr="00A54DFD" w14:paraId="15089999" w14:textId="77777777" w:rsidTr="6830A960">
        <w:tc>
          <w:tcPr>
            <w:tcW w:w="2790" w:type="dxa"/>
            <w:vAlign w:val="center"/>
          </w:tcPr>
          <w:p w14:paraId="15089997" w14:textId="77777777" w:rsidR="00CB67DA" w:rsidRPr="00A54DFD" w:rsidRDefault="00641246" w:rsidP="00F66FBF">
            <w:pPr>
              <w:spacing w:before="80" w:after="8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54DF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Purpose:</w:t>
            </w:r>
          </w:p>
        </w:tc>
        <w:tc>
          <w:tcPr>
            <w:tcW w:w="6930" w:type="dxa"/>
            <w:vAlign w:val="center"/>
          </w:tcPr>
          <w:p w14:paraId="15089998" w14:textId="53B6E20E" w:rsidR="00CB67DA" w:rsidRPr="00A54DFD" w:rsidRDefault="002E12BD" w:rsidP="00F66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2E12B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FCTG is actively seeking a dynamic and seasoned </w:t>
            </w:r>
            <w:r w:rsidR="00DA3C96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project </w:t>
            </w:r>
            <w:r w:rsidRPr="002E12B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professional to provide leadership </w:t>
            </w:r>
            <w:r w:rsidR="00992C16">
              <w:rPr>
                <w:rFonts w:asciiTheme="minorHAnsi" w:eastAsiaTheme="minorEastAsia" w:hAnsiTheme="minorHAnsi" w:cstheme="minorHAnsi"/>
                <w:sz w:val="22"/>
                <w:szCs w:val="22"/>
              </w:rPr>
              <w:t>and management of</w:t>
            </w:r>
            <w:r w:rsidRPr="002E12B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  <w:r w:rsidR="007E378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global and </w:t>
            </w:r>
            <w:r w:rsidR="00DA3C96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regional </w:t>
            </w:r>
            <w:r w:rsidR="007E3781">
              <w:rPr>
                <w:rFonts w:asciiTheme="minorHAnsi" w:eastAsiaTheme="minorEastAsia" w:hAnsiTheme="minorHAnsi" w:cstheme="minorHAnsi"/>
                <w:sz w:val="22"/>
                <w:szCs w:val="22"/>
              </w:rPr>
              <w:t>projects</w:t>
            </w:r>
            <w:r w:rsidRPr="002E12B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across multiple countries within the </w:t>
            </w:r>
            <w:r w:rsidR="00B90B5A">
              <w:rPr>
                <w:rFonts w:asciiTheme="minorHAnsi" w:eastAsiaTheme="minorEastAsia" w:hAnsiTheme="minorHAnsi" w:cstheme="minorHAnsi"/>
                <w:sz w:val="22"/>
                <w:szCs w:val="22"/>
              </w:rPr>
              <w:t>C</w:t>
            </w:r>
            <w:r w:rsidR="00B90B5A" w:rsidRPr="002E12BD">
              <w:rPr>
                <w:rFonts w:asciiTheme="minorHAnsi" w:eastAsiaTheme="minorEastAsia" w:hAnsiTheme="minorHAnsi" w:cstheme="minorHAnsi"/>
                <w:sz w:val="22"/>
                <w:szCs w:val="22"/>
              </w:rPr>
              <w:t>orporate</w:t>
            </w:r>
            <w:r w:rsidRPr="002E12B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pillar of Flight Centre.</w:t>
            </w:r>
          </w:p>
        </w:tc>
      </w:tr>
      <w:tr w:rsidR="00CB67DA" w:rsidRPr="00A54DFD" w14:paraId="1508999D" w14:textId="77777777" w:rsidTr="6830A960">
        <w:tc>
          <w:tcPr>
            <w:tcW w:w="2790" w:type="dxa"/>
            <w:vAlign w:val="center"/>
          </w:tcPr>
          <w:p w14:paraId="1508999B" w14:textId="1CBEB87F" w:rsidR="00CB67DA" w:rsidRPr="00A54DFD" w:rsidRDefault="00641246" w:rsidP="002253A4">
            <w:pPr>
              <w:spacing w:before="80" w:after="8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54DF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Grading</w:t>
            </w:r>
            <w:r w:rsidR="002253A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Pr="00A54DF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/</w:t>
            </w:r>
            <w:r w:rsidR="002253A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Pr="00A54DF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Salary </w:t>
            </w:r>
            <w:r w:rsidR="002253A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</w:t>
            </w:r>
            <w:r w:rsidRPr="00A54DF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ange:</w:t>
            </w:r>
          </w:p>
        </w:tc>
        <w:tc>
          <w:tcPr>
            <w:tcW w:w="6930" w:type="dxa"/>
            <w:vAlign w:val="center"/>
          </w:tcPr>
          <w:p w14:paraId="1508999C" w14:textId="53369860" w:rsidR="00CB67DA" w:rsidRPr="00A54DFD" w:rsidRDefault="00017901" w:rsidP="00F66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Competitive base salary plus bonus</w:t>
            </w:r>
          </w:p>
        </w:tc>
      </w:tr>
      <w:tr w:rsidR="00D523C8" w:rsidRPr="00A54DFD" w14:paraId="13B39BD5" w14:textId="77777777" w:rsidTr="6830A960">
        <w:tc>
          <w:tcPr>
            <w:tcW w:w="2790" w:type="dxa"/>
            <w:vAlign w:val="center"/>
          </w:tcPr>
          <w:p w14:paraId="00A8F0F3" w14:textId="0DF7E12E" w:rsidR="00D523C8" w:rsidRPr="00A54DFD" w:rsidRDefault="00D523C8" w:rsidP="00F66FBF">
            <w:pPr>
              <w:spacing w:before="80" w:after="8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54DF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Classification</w:t>
            </w:r>
            <w:r w:rsidR="002253A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930" w:type="dxa"/>
            <w:vAlign w:val="center"/>
          </w:tcPr>
          <w:p w14:paraId="6C304AD4" w14:textId="4E4E33C3" w:rsidR="00D523C8" w:rsidRPr="00A54DFD" w:rsidRDefault="00C7190F" w:rsidP="00F66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Non-Award</w:t>
            </w:r>
          </w:p>
        </w:tc>
      </w:tr>
      <w:tr w:rsidR="00CB67DA" w:rsidRPr="00A54DFD" w14:paraId="150899A0" w14:textId="77777777" w:rsidTr="6830A960">
        <w:tc>
          <w:tcPr>
            <w:tcW w:w="2790" w:type="dxa"/>
            <w:vAlign w:val="center"/>
          </w:tcPr>
          <w:p w14:paraId="786727A1" w14:textId="7C522955" w:rsidR="4F997692" w:rsidRPr="00A54DFD" w:rsidRDefault="4F997692" w:rsidP="00F66FBF">
            <w:pPr>
              <w:spacing w:before="80" w:after="8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  <w:p w14:paraId="0ADBCD15" w14:textId="71254281" w:rsidR="00CB67DA" w:rsidRPr="00A54DFD" w:rsidRDefault="00641246" w:rsidP="00F66FBF">
            <w:pPr>
              <w:spacing w:before="80" w:after="8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A54DF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Primary Accountabilities &amp; Objectives:</w:t>
            </w:r>
          </w:p>
          <w:p w14:paraId="1508999E" w14:textId="61D45036" w:rsidR="00CB67DA" w:rsidRPr="00A54DFD" w:rsidRDefault="00CB67DA" w:rsidP="00F66FBF">
            <w:pPr>
              <w:spacing w:before="80" w:after="8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30" w:type="dxa"/>
            <w:vAlign w:val="center"/>
          </w:tcPr>
          <w:p w14:paraId="1F192025" w14:textId="2560C9D8" w:rsidR="00DE60EE" w:rsidRPr="00DE60EE" w:rsidRDefault="00DE60EE" w:rsidP="002C0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DE60E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Overview</w:t>
            </w:r>
          </w:p>
          <w:p w14:paraId="513D4803" w14:textId="77777777" w:rsidR="00037EFE" w:rsidRDefault="002C0D25" w:rsidP="59E1D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C0D2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As </w:t>
            </w:r>
            <w:r w:rsidR="00773A7E">
              <w:rPr>
                <w:rFonts w:asciiTheme="minorHAnsi" w:eastAsia="Arial" w:hAnsiTheme="minorHAnsi" w:cstheme="minorHAnsi"/>
                <w:sz w:val="22"/>
                <w:szCs w:val="22"/>
              </w:rPr>
              <w:t>our</w:t>
            </w:r>
            <w:r w:rsidRPr="002C0D2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business embarks on </w:t>
            </w:r>
            <w:r w:rsidR="00773A7E">
              <w:rPr>
                <w:rFonts w:asciiTheme="minorHAnsi" w:eastAsia="Arial" w:hAnsiTheme="minorHAnsi" w:cstheme="minorHAnsi"/>
                <w:sz w:val="22"/>
                <w:szCs w:val="22"/>
              </w:rPr>
              <w:t>its</w:t>
            </w:r>
            <w:r w:rsidRPr="002C0D2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next stage of growth, we are looking at how we standardise </w:t>
            </w:r>
            <w:r w:rsidR="00F45EA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and deploy new </w:t>
            </w:r>
            <w:r w:rsidRPr="002C0D2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technologies, </w:t>
            </w:r>
            <w:r w:rsidR="00B90B5A" w:rsidRPr="002C0D25">
              <w:rPr>
                <w:rFonts w:asciiTheme="minorHAnsi" w:eastAsia="Arial" w:hAnsiTheme="minorHAnsi" w:cstheme="minorHAnsi"/>
                <w:sz w:val="22"/>
                <w:szCs w:val="22"/>
              </w:rPr>
              <w:t>processes,</w:t>
            </w:r>
            <w:r w:rsidRPr="002C0D2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and capabilities</w:t>
            </w:r>
            <w:r w:rsidR="00F45EA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globally</w:t>
            </w:r>
            <w:r w:rsidRPr="002C0D2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. </w:t>
            </w:r>
          </w:p>
          <w:p w14:paraId="5E048187" w14:textId="6E92E2CB" w:rsidR="002C0D25" w:rsidRPr="006C66F5" w:rsidRDefault="0019419F" w:rsidP="59E1D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Our global s</w:t>
            </w:r>
            <w:r w:rsidR="00037EF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tandardisation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efforts are expected to enable</w:t>
            </w:r>
            <w:r w:rsidR="002C0D25" w:rsidRPr="002C0D2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our global brands to harness the </w:t>
            </w:r>
            <w:r w:rsidR="002C0D25" w:rsidRPr="006C66F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culture of our people to build products and services that our customers love and recommend to others. </w:t>
            </w:r>
          </w:p>
          <w:p w14:paraId="5F6E0AD3" w14:textId="059319F9" w:rsidR="006F650E" w:rsidRDefault="002C0D25" w:rsidP="59E1D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Arial" w:hAnsiTheme="minorHAnsi" w:cstheme="minorBidi"/>
                <w:sz w:val="22"/>
                <w:szCs w:val="22"/>
              </w:rPr>
            </w:pPr>
            <w:r w:rsidRPr="006C66F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This role </w:t>
            </w:r>
            <w:r w:rsidR="00F45EAE" w:rsidRPr="59E1DD74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will </w:t>
            </w:r>
            <w:r w:rsidR="006C66F5" w:rsidRPr="59E1DD74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be </w:t>
            </w:r>
            <w:r w:rsidR="00DF6BC3" w:rsidRPr="59E1DD74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responsible for </w:t>
            </w:r>
            <w:r w:rsidR="006F650E">
              <w:rPr>
                <w:rFonts w:asciiTheme="minorHAnsi" w:eastAsia="Arial" w:hAnsiTheme="minorHAnsi" w:cstheme="minorBidi"/>
                <w:sz w:val="22"/>
                <w:szCs w:val="22"/>
              </w:rPr>
              <w:t>successfully planning &amp;</w:t>
            </w:r>
            <w:r w:rsidR="00726BD2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 executing </w:t>
            </w:r>
            <w:r w:rsidR="00C77943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a selection of </w:t>
            </w:r>
            <w:r w:rsidR="00037EFE">
              <w:rPr>
                <w:rFonts w:asciiTheme="minorHAnsi" w:eastAsiaTheme="minorEastAsia" w:hAnsiTheme="minorHAnsi" w:cstheme="minorHAnsi"/>
                <w:sz w:val="22"/>
                <w:szCs w:val="22"/>
              </w:rPr>
              <w:t>global and regional projects</w:t>
            </w:r>
            <w:r w:rsidR="00037EFE" w:rsidRPr="002E12BD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across multiple countries within the </w:t>
            </w:r>
            <w:r w:rsidR="00037EFE">
              <w:rPr>
                <w:rFonts w:asciiTheme="minorHAnsi" w:eastAsiaTheme="minorEastAsia" w:hAnsiTheme="minorHAnsi" w:cstheme="minorHAnsi"/>
                <w:sz w:val="22"/>
                <w:szCs w:val="22"/>
              </w:rPr>
              <w:t>C</w:t>
            </w:r>
            <w:r w:rsidR="00037EFE" w:rsidRPr="002E12BD">
              <w:rPr>
                <w:rFonts w:asciiTheme="minorHAnsi" w:eastAsiaTheme="minorEastAsia" w:hAnsiTheme="minorHAnsi" w:cstheme="minorHAnsi"/>
                <w:sz w:val="22"/>
                <w:szCs w:val="22"/>
              </w:rPr>
              <w:t>orporate pillar of Flight Centre</w:t>
            </w:r>
            <w:r w:rsidR="00DD0DC4">
              <w:rPr>
                <w:rFonts w:asciiTheme="minorHAnsi" w:eastAsia="Arial" w:hAnsiTheme="minorHAnsi" w:cstheme="minorBidi"/>
                <w:sz w:val="22"/>
                <w:szCs w:val="22"/>
              </w:rPr>
              <w:t>.</w:t>
            </w:r>
          </w:p>
          <w:p w14:paraId="4ED2F203" w14:textId="07E55172" w:rsidR="0013664C" w:rsidRDefault="000F5F41" w:rsidP="002C0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Our ideal candidate</w:t>
            </w:r>
            <w:r w:rsidR="002C0D25" w:rsidRPr="002C0D2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will have a</w:t>
            </w:r>
            <w:r w:rsidR="003E420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90483C">
              <w:rPr>
                <w:rFonts w:asciiTheme="minorHAnsi" w:eastAsia="Arial" w:hAnsiTheme="minorHAnsi" w:cstheme="minorHAnsi"/>
                <w:sz w:val="22"/>
                <w:szCs w:val="22"/>
              </w:rPr>
              <w:t>strong</w:t>
            </w:r>
            <w:r w:rsidR="004602B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2C0D25" w:rsidRPr="002C0D2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delivery background, </w:t>
            </w:r>
            <w:r w:rsidR="0090483C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deep experience </w:t>
            </w:r>
            <w:r w:rsidR="00D54479">
              <w:rPr>
                <w:rFonts w:asciiTheme="minorHAnsi" w:eastAsia="Arial" w:hAnsiTheme="minorHAnsi" w:cstheme="minorHAnsi"/>
                <w:sz w:val="22"/>
                <w:szCs w:val="22"/>
              </w:rPr>
              <w:t>using</w:t>
            </w:r>
            <w:r w:rsidR="0090483C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D54479">
              <w:rPr>
                <w:rFonts w:asciiTheme="minorHAnsi" w:eastAsia="Arial" w:hAnsiTheme="minorHAnsi" w:cstheme="minorHAnsi"/>
                <w:sz w:val="22"/>
                <w:szCs w:val="22"/>
              </w:rPr>
              <w:t>SAFe</w:t>
            </w:r>
            <w:r w:rsidR="0090483C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745EF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and other </w:t>
            </w:r>
            <w:r w:rsidR="00D54479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project delivery </w:t>
            </w:r>
            <w:r w:rsidR="0090483C">
              <w:rPr>
                <w:rFonts w:asciiTheme="minorHAnsi" w:eastAsia="Arial" w:hAnsiTheme="minorHAnsi" w:cstheme="minorHAnsi"/>
                <w:sz w:val="22"/>
                <w:szCs w:val="22"/>
              </w:rPr>
              <w:t>methodologies</w:t>
            </w:r>
            <w:r w:rsidR="00745EF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(e.g. Prince2</w:t>
            </w:r>
            <w:r w:rsidR="00D54479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Agile</w:t>
            </w:r>
            <w:r w:rsidR="00745EFA">
              <w:rPr>
                <w:rFonts w:asciiTheme="minorHAnsi" w:eastAsia="Arial" w:hAnsiTheme="minorHAnsi" w:cstheme="minorHAnsi"/>
                <w:sz w:val="22"/>
                <w:szCs w:val="22"/>
              </w:rPr>
              <w:t>, PMBOK)</w:t>
            </w:r>
            <w:r w:rsidR="0013664C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and </w:t>
            </w:r>
            <w:r w:rsidR="00745EFA">
              <w:rPr>
                <w:rFonts w:asciiTheme="minorHAnsi" w:eastAsia="Arial" w:hAnsiTheme="minorHAnsi" w:cstheme="minorHAnsi"/>
                <w:sz w:val="22"/>
                <w:szCs w:val="22"/>
              </w:rPr>
              <w:t>sound</w:t>
            </w:r>
            <w:r w:rsidR="002C0D25" w:rsidRPr="002C0D2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analytical skills</w:t>
            </w:r>
            <w:r w:rsidR="0013664C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. </w:t>
            </w:r>
          </w:p>
          <w:p w14:paraId="4853E538" w14:textId="379BAB60" w:rsidR="00773A7E" w:rsidRDefault="00C77943" w:rsidP="002C0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They</w:t>
            </w:r>
            <w:r w:rsidR="000F5F4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will also have t</w:t>
            </w:r>
            <w:r w:rsidR="0013664C">
              <w:rPr>
                <w:rFonts w:asciiTheme="minorHAnsi" w:eastAsia="Arial" w:hAnsiTheme="minorHAnsi" w:cstheme="minorHAnsi"/>
                <w:sz w:val="22"/>
                <w:szCs w:val="22"/>
              </w:rPr>
              <w:t>he ability to think outside the box while employing</w:t>
            </w:r>
            <w:r w:rsidR="002C0D25" w:rsidRPr="002C0D2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a hands-on approach to solving challenges and </w:t>
            </w:r>
            <w:r w:rsidR="00B90B5A" w:rsidRPr="002C0D25">
              <w:rPr>
                <w:rFonts w:asciiTheme="minorHAnsi" w:eastAsia="Arial" w:hAnsiTheme="minorHAnsi" w:cstheme="minorHAnsi"/>
                <w:sz w:val="22"/>
                <w:szCs w:val="22"/>
              </w:rPr>
              <w:t>maximi</w:t>
            </w:r>
            <w:r w:rsidR="00B90B5A">
              <w:rPr>
                <w:rFonts w:asciiTheme="minorHAnsi" w:eastAsia="Arial" w:hAnsiTheme="minorHAnsi" w:cstheme="minorHAnsi"/>
                <w:sz w:val="22"/>
                <w:szCs w:val="22"/>
              </w:rPr>
              <w:t>s</w:t>
            </w:r>
            <w:r w:rsidR="00B90B5A" w:rsidRPr="002C0D25">
              <w:rPr>
                <w:rFonts w:asciiTheme="minorHAnsi" w:eastAsia="Arial" w:hAnsiTheme="minorHAnsi" w:cstheme="minorHAnsi"/>
                <w:sz w:val="22"/>
                <w:szCs w:val="22"/>
              </w:rPr>
              <w:t>ing</w:t>
            </w:r>
            <w:r w:rsidR="002C0D25" w:rsidRPr="002C0D2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opportunities to do things better. </w:t>
            </w:r>
          </w:p>
          <w:p w14:paraId="59E7B91A" w14:textId="77777777" w:rsidR="00D65D48" w:rsidRDefault="00E434DD" w:rsidP="002C0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E</w:t>
            </w:r>
            <w:r w:rsidR="002C0D25" w:rsidRPr="002C0D2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xcellent senior stakeholder management skills and </w:t>
            </w:r>
            <w:r w:rsidR="00252BB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the </w:t>
            </w:r>
            <w:r w:rsidR="002C0D25" w:rsidRPr="002C0D25">
              <w:rPr>
                <w:rFonts w:asciiTheme="minorHAnsi" w:eastAsia="Arial" w:hAnsiTheme="minorHAnsi" w:cstheme="minorHAnsi"/>
                <w:sz w:val="22"/>
                <w:szCs w:val="22"/>
              </w:rPr>
              <w:t>ability to work across time zones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D65D48">
              <w:rPr>
                <w:rFonts w:asciiTheme="minorHAnsi" w:eastAsia="Arial" w:hAnsiTheme="minorHAnsi" w:cstheme="minorHAnsi"/>
                <w:sz w:val="22"/>
                <w:szCs w:val="22"/>
              </w:rPr>
              <w:t>are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also a must. </w:t>
            </w:r>
          </w:p>
          <w:p w14:paraId="6C1838A8" w14:textId="669D5FDC" w:rsidR="00CB67DA" w:rsidRDefault="00E434DD" w:rsidP="002C0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Your reward? Taking the next step in your project management career with a leading travel brand </w:t>
            </w:r>
            <w:r w:rsidR="00D65D48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that can offer you </w:t>
            </w:r>
            <w:r w:rsidR="002C0D25" w:rsidRPr="002C0D25">
              <w:rPr>
                <w:rFonts w:asciiTheme="minorHAnsi" w:eastAsia="Arial" w:hAnsiTheme="minorHAnsi" w:cstheme="minorHAnsi"/>
                <w:sz w:val="22"/>
                <w:szCs w:val="22"/>
              </w:rPr>
              <w:t>incredible growth opportunities</w:t>
            </w:r>
            <w:r w:rsidR="00773A7E">
              <w:rPr>
                <w:rFonts w:asciiTheme="minorHAnsi" w:eastAsia="Arial" w:hAnsiTheme="minorHAnsi" w:cstheme="minorHAnsi"/>
                <w:sz w:val="22"/>
                <w:szCs w:val="22"/>
              </w:rPr>
              <w:t>, benefits</w:t>
            </w:r>
            <w:r w:rsidR="002C0D25" w:rsidRPr="002C0D2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and experiences</w:t>
            </w:r>
            <w:r w:rsidR="00EC149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within an exciting project portfolio</w:t>
            </w:r>
            <w:r w:rsidR="002C0D25" w:rsidRPr="002C0D25">
              <w:rPr>
                <w:rFonts w:asciiTheme="minorHAnsi" w:eastAsia="Arial" w:hAnsiTheme="minorHAnsi" w:cstheme="minorHAnsi"/>
                <w:sz w:val="22"/>
                <w:szCs w:val="22"/>
              </w:rPr>
              <w:t>.</w:t>
            </w:r>
          </w:p>
          <w:p w14:paraId="1C637A41" w14:textId="77777777" w:rsidR="00467A94" w:rsidRDefault="00467A94" w:rsidP="002C0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08103C32" w14:textId="77777777" w:rsidR="00467A94" w:rsidRDefault="00467A94" w:rsidP="002C0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058A313A" w14:textId="77777777" w:rsidR="00467A94" w:rsidRDefault="00467A94" w:rsidP="002C0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053304D5" w14:textId="77777777" w:rsidR="00DE60EE" w:rsidRDefault="00DE60EE" w:rsidP="002C0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</w:p>
          <w:p w14:paraId="540D69C7" w14:textId="01DC8DA8" w:rsidR="00DE60EE" w:rsidRPr="00DE60EE" w:rsidRDefault="00DE60EE" w:rsidP="002C0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013C5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lastRenderedPageBreak/>
              <w:t>Accountabilities</w:t>
            </w:r>
          </w:p>
          <w:p w14:paraId="5F91BEE6" w14:textId="00260B0F" w:rsidR="00A10EAF" w:rsidRPr="00DE60EE" w:rsidRDefault="00A10EAF" w:rsidP="00A10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1</w:t>
            </w:r>
            <w:r w:rsidRPr="00DE60E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.</w:t>
            </w:r>
            <w:r w:rsidRPr="00DE60E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ab/>
            </w:r>
            <w:r w:rsidR="00EE5062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Project Planning &amp; Execution</w:t>
            </w:r>
            <w:r w:rsidRPr="00DE60E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0E48728F" w14:textId="13310D3C" w:rsidR="004602B7" w:rsidRPr="009B50A7" w:rsidRDefault="00EE5062" w:rsidP="00A2480C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Arial" w:hAnsiTheme="minorHAnsi" w:cstheme="minorBidi"/>
                <w:sz w:val="22"/>
                <w:szCs w:val="22"/>
              </w:rPr>
            </w:pPr>
            <w:r w:rsidRPr="00EE5062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Develop </w:t>
            </w:r>
            <w:r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and maintain </w:t>
            </w:r>
            <w:r w:rsidRPr="00EE5062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comprehensive </w:t>
            </w:r>
            <w:r w:rsidR="009812DC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end-to-end </w:t>
            </w:r>
            <w:r w:rsidRPr="00EE5062">
              <w:rPr>
                <w:rFonts w:asciiTheme="minorHAnsi" w:eastAsia="Arial" w:hAnsiTheme="minorHAnsi" w:cstheme="minorBidi"/>
                <w:sz w:val="22"/>
                <w:szCs w:val="22"/>
              </w:rPr>
              <w:t>project plans outlining scope, timelines, resources, and deliverables using Agile or other suitable methodologies</w:t>
            </w:r>
            <w:r w:rsidR="00013C58" w:rsidRPr="6830A960">
              <w:rPr>
                <w:rFonts w:asciiTheme="minorHAnsi" w:eastAsia="Arial" w:hAnsiTheme="minorHAnsi" w:cstheme="minorBidi"/>
                <w:sz w:val="22"/>
                <w:szCs w:val="22"/>
              </w:rPr>
              <w:t>.</w:t>
            </w:r>
          </w:p>
          <w:p w14:paraId="308A6206" w14:textId="4BB46780" w:rsidR="00A10EAF" w:rsidRDefault="00EE5062" w:rsidP="00A2480C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Arial" w:hAnsiTheme="minorHAnsi" w:cstheme="minorBidi"/>
                <w:sz w:val="22"/>
                <w:szCs w:val="22"/>
              </w:rPr>
            </w:pPr>
            <w:r w:rsidRPr="00EE5062">
              <w:rPr>
                <w:rFonts w:asciiTheme="minorHAnsi" w:eastAsia="Arial" w:hAnsiTheme="minorHAnsi" w:cstheme="minorBidi"/>
                <w:sz w:val="22"/>
                <w:szCs w:val="22"/>
              </w:rPr>
              <w:t>Execute projects with a focus on achieving business objectives within set deadlines and budget constraints, utilizing Agile principles for flexibility and responsiveness</w:t>
            </w:r>
            <w:r w:rsidR="00A10EAF" w:rsidRPr="6830A960">
              <w:rPr>
                <w:rFonts w:asciiTheme="minorHAnsi" w:eastAsia="Arial" w:hAnsiTheme="minorHAnsi" w:cstheme="minorBidi"/>
                <w:sz w:val="22"/>
                <w:szCs w:val="22"/>
              </w:rPr>
              <w:t>.</w:t>
            </w:r>
          </w:p>
          <w:p w14:paraId="230244AC" w14:textId="71367AEC" w:rsidR="00DE1408" w:rsidRPr="00DE1408" w:rsidRDefault="00DE1408" w:rsidP="00A2480C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E60EE">
              <w:rPr>
                <w:rFonts w:asciiTheme="minorHAnsi" w:eastAsia="Arial" w:hAnsiTheme="minorHAnsi" w:cstheme="minorHAnsi"/>
                <w:sz w:val="22"/>
                <w:szCs w:val="22"/>
              </w:rPr>
              <w:t>Regularly monitor and report project progress to senior management and stakeholders.</w:t>
            </w:r>
          </w:p>
          <w:p w14:paraId="10C75B63" w14:textId="0742647A" w:rsidR="00013C58" w:rsidRPr="00B509EC" w:rsidRDefault="00013C58" w:rsidP="6830A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80"/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</w:pPr>
            <w:r w:rsidRPr="6830A960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 xml:space="preserve">2. </w:t>
            </w:r>
            <w:r>
              <w:tab/>
            </w:r>
            <w:r w:rsidR="00EE5062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>Business Alignment</w:t>
            </w:r>
            <w:r w:rsidRPr="6830A960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>:</w:t>
            </w:r>
          </w:p>
          <w:p w14:paraId="1C07AE26" w14:textId="046DFB03" w:rsidR="004B6111" w:rsidRPr="00B509EC" w:rsidRDefault="00EE5062" w:rsidP="00A2480C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Arial" w:hAnsiTheme="minorHAnsi" w:cstheme="minorBidi"/>
                <w:sz w:val="22"/>
                <w:szCs w:val="22"/>
              </w:rPr>
            </w:pPr>
            <w:r w:rsidRPr="00EE5062">
              <w:rPr>
                <w:rFonts w:asciiTheme="minorHAnsi" w:eastAsia="Arial" w:hAnsiTheme="minorHAnsi" w:cstheme="minorBidi"/>
                <w:sz w:val="22"/>
                <w:szCs w:val="22"/>
              </w:rPr>
              <w:t>Work closely with business leaders to understand organizational goals and translate them into project objectives, applying Agile practices to adapt to evolving business needs</w:t>
            </w:r>
            <w:r w:rsidR="004B6111" w:rsidRPr="6830A960">
              <w:rPr>
                <w:rFonts w:asciiTheme="minorHAnsi" w:eastAsia="Arial" w:hAnsiTheme="minorHAnsi" w:cstheme="minorBidi"/>
                <w:sz w:val="22"/>
                <w:szCs w:val="22"/>
              </w:rPr>
              <w:t>.</w:t>
            </w:r>
          </w:p>
          <w:p w14:paraId="06AD9009" w14:textId="4E8B7529" w:rsidR="005A6914" w:rsidRDefault="00EE5062" w:rsidP="00A2480C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Arial" w:hAnsiTheme="minorHAnsi" w:cstheme="minorBidi"/>
                <w:sz w:val="22"/>
                <w:szCs w:val="22"/>
              </w:rPr>
            </w:pPr>
            <w:r w:rsidRPr="00EE5062">
              <w:rPr>
                <w:rFonts w:asciiTheme="minorHAnsi" w:eastAsia="Arial" w:hAnsiTheme="minorHAnsi" w:cstheme="minorBidi"/>
                <w:sz w:val="22"/>
                <w:szCs w:val="22"/>
              </w:rPr>
              <w:t>Align project outcomes with strategic business priorities, ensuring that each project contributes to overall company success through Agile prioritization and iterative developmen</w:t>
            </w:r>
            <w:r>
              <w:rPr>
                <w:rFonts w:asciiTheme="minorHAnsi" w:eastAsia="Arial" w:hAnsiTheme="minorHAnsi" w:cstheme="minorBidi"/>
                <w:sz w:val="22"/>
                <w:szCs w:val="22"/>
              </w:rPr>
              <w:t>t</w:t>
            </w:r>
            <w:r w:rsidR="005A6914" w:rsidRPr="6830A960">
              <w:rPr>
                <w:rFonts w:asciiTheme="minorHAnsi" w:eastAsia="Arial" w:hAnsiTheme="minorHAnsi" w:cstheme="minorBidi"/>
                <w:sz w:val="22"/>
                <w:szCs w:val="22"/>
              </w:rPr>
              <w:t>.</w:t>
            </w:r>
          </w:p>
          <w:p w14:paraId="31A85E2E" w14:textId="77777777" w:rsidR="00EE5062" w:rsidRPr="00B509EC" w:rsidRDefault="00EE5062" w:rsidP="00EE506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1080"/>
              <w:rPr>
                <w:rFonts w:asciiTheme="minorHAnsi" w:eastAsia="Arial" w:hAnsiTheme="minorHAnsi" w:cstheme="minorBidi"/>
                <w:sz w:val="22"/>
                <w:szCs w:val="22"/>
              </w:rPr>
            </w:pPr>
          </w:p>
          <w:p w14:paraId="21CC06AA" w14:textId="3F904CEB" w:rsidR="00DE60EE" w:rsidRPr="00DE60EE" w:rsidRDefault="00013C58" w:rsidP="6830A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</w:pPr>
            <w:r w:rsidRPr="6830A960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>3</w:t>
            </w:r>
            <w:r w:rsidR="00DE60EE" w:rsidRPr="6830A960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>.</w:t>
            </w:r>
            <w:r>
              <w:tab/>
            </w:r>
            <w:r w:rsidR="00EE5062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>Risk</w:t>
            </w:r>
            <w:r w:rsidR="00DE60EE" w:rsidRPr="6830A960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 xml:space="preserve"> Management:</w:t>
            </w:r>
          </w:p>
          <w:p w14:paraId="6DF09DB4" w14:textId="401D96E8" w:rsidR="00176F23" w:rsidRDefault="00DE1408" w:rsidP="00A2480C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E60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Collaborate proactively with product, technology and wider business teams to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i</w:t>
            </w:r>
            <w:r w:rsidR="00176F23" w:rsidRPr="00176F23">
              <w:rPr>
                <w:rFonts w:asciiTheme="minorHAnsi" w:eastAsia="Arial" w:hAnsiTheme="minorHAnsi" w:cstheme="minorBidi"/>
                <w:sz w:val="22"/>
                <w:szCs w:val="22"/>
              </w:rPr>
              <w:t>dentify</w:t>
            </w:r>
            <w:r w:rsidR="00EF6606">
              <w:rPr>
                <w:rFonts w:asciiTheme="minorHAnsi" w:eastAsia="Arial" w:hAnsiTheme="minorHAnsi" w:cstheme="minorBidi"/>
                <w:sz w:val="22"/>
                <w:szCs w:val="22"/>
              </w:rPr>
              <w:t>, assess and mitigate</w:t>
            </w:r>
            <w:r w:rsidR="00176F23" w:rsidRPr="00176F23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 potential risks and issues that may impact project success, utilizing Agile frameworks for quick adaptation to changing circumstances</w:t>
            </w:r>
            <w:r w:rsidR="00176F23">
              <w:rPr>
                <w:rFonts w:asciiTheme="minorHAnsi" w:eastAsia="Arial" w:hAnsiTheme="minorHAnsi" w:cstheme="minorBidi"/>
                <w:sz w:val="22"/>
                <w:szCs w:val="22"/>
              </w:rPr>
              <w:t>.</w:t>
            </w:r>
            <w:r w:rsidR="00176F23" w:rsidRPr="00DE60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  <w:p w14:paraId="7170EB7C" w14:textId="326BEBEA" w:rsidR="008A2E2E" w:rsidRPr="00DD67D2" w:rsidRDefault="00EF6606" w:rsidP="00A2480C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176F23">
              <w:rPr>
                <w:rFonts w:asciiTheme="minorHAnsi" w:eastAsia="Arial" w:hAnsiTheme="minorHAnsi" w:cstheme="minorBidi"/>
                <w:sz w:val="22"/>
                <w:szCs w:val="22"/>
              </w:rPr>
              <w:t>Develop and implement risk mitigation strategies</w:t>
            </w:r>
            <w:r w:rsidR="00DE1408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 and issues treatment plans</w:t>
            </w:r>
            <w:r w:rsidR="005C69BE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 to</w:t>
            </w:r>
            <w:r w:rsidRPr="00176F23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 ensur</w:t>
            </w:r>
            <w:r w:rsidR="005C69BE">
              <w:rPr>
                <w:rFonts w:asciiTheme="minorHAnsi" w:eastAsia="Arial" w:hAnsiTheme="minorHAnsi" w:cstheme="minorBidi"/>
                <w:sz w:val="22"/>
                <w:szCs w:val="22"/>
              </w:rPr>
              <w:t>e</w:t>
            </w:r>
            <w:r w:rsidRPr="00176F23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 </w:t>
            </w:r>
            <w:r w:rsidR="005C69BE">
              <w:rPr>
                <w:rFonts w:asciiTheme="minorHAnsi" w:eastAsia="Arial" w:hAnsiTheme="minorHAnsi" w:cstheme="minorBidi"/>
                <w:sz w:val="22"/>
                <w:szCs w:val="22"/>
              </w:rPr>
              <w:t>successful achievement of project outcomes.</w:t>
            </w:r>
          </w:p>
          <w:p w14:paraId="3A3BF985" w14:textId="77777777" w:rsidR="00DD67D2" w:rsidRPr="005C69BE" w:rsidRDefault="00DD67D2" w:rsidP="00DD67D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108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0A0C91F1" w14:textId="0F24E059" w:rsidR="00DD67D2" w:rsidRPr="00DE60EE" w:rsidRDefault="00DD67D2" w:rsidP="00DD6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 xml:space="preserve">4. </w:t>
            </w:r>
            <w:r w:rsidR="00A201AC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 xml:space="preserve">           Stakeholder Engagement</w:t>
            </w:r>
            <w:r w:rsidRPr="6830A960">
              <w:rPr>
                <w:rFonts w:asciiTheme="minorHAnsi" w:eastAsia="Arial" w:hAnsiTheme="minorHAnsi" w:cstheme="minorBidi"/>
                <w:b/>
                <w:bCs/>
                <w:sz w:val="22"/>
                <w:szCs w:val="22"/>
              </w:rPr>
              <w:t>:</w:t>
            </w:r>
          </w:p>
          <w:p w14:paraId="1F47751D" w14:textId="01F0EE86" w:rsidR="00DD67D2" w:rsidRDefault="00A2480C" w:rsidP="00A2480C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480C">
              <w:rPr>
                <w:rFonts w:asciiTheme="minorHAnsi" w:eastAsia="Arial" w:hAnsiTheme="minorHAnsi" w:cstheme="minorHAnsi"/>
                <w:sz w:val="22"/>
                <w:szCs w:val="22"/>
              </w:rPr>
              <w:t>Foster strong relationships with key stakeholders, including internal teams, external partners, and clients, incorporating Agile principles of collaboration and customer feedback</w:t>
            </w:r>
            <w:r w:rsidR="00DD67D2">
              <w:rPr>
                <w:rFonts w:asciiTheme="minorHAnsi" w:eastAsia="Arial" w:hAnsiTheme="minorHAnsi" w:cstheme="minorBidi"/>
                <w:sz w:val="22"/>
                <w:szCs w:val="22"/>
              </w:rPr>
              <w:t>.</w:t>
            </w:r>
            <w:r w:rsidR="00DD67D2" w:rsidRPr="00DE60E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</w:p>
          <w:p w14:paraId="69B0E8F4" w14:textId="3A54999D" w:rsidR="00A2480C" w:rsidRPr="008A2E2E" w:rsidRDefault="00A2480C" w:rsidP="00A2480C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480C">
              <w:rPr>
                <w:rFonts w:asciiTheme="minorHAnsi" w:eastAsia="Arial" w:hAnsiTheme="minorHAnsi" w:cstheme="minorHAnsi"/>
                <w:sz w:val="22"/>
                <w:szCs w:val="22"/>
              </w:rPr>
              <w:t>Communicate project progress, milestones, and potential roadblocks effectively to keep stakeholders informed and engaged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.</w:t>
            </w:r>
          </w:p>
          <w:p w14:paraId="1ED749D7" w14:textId="77777777" w:rsidR="008A2E2E" w:rsidRDefault="008A2E2E" w:rsidP="008A2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1406EFC2" w14:textId="29B66C35" w:rsidR="008A2E2E" w:rsidRPr="008A2E2E" w:rsidRDefault="00013C58" w:rsidP="008A2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5</w:t>
            </w:r>
            <w:r w:rsidR="008A2E2E" w:rsidRPr="008A2E2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.</w:t>
            </w:r>
            <w:r w:rsidR="008A2E2E" w:rsidRPr="008A2E2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ab/>
              <w:t>Resource Allocation:</w:t>
            </w:r>
          </w:p>
          <w:p w14:paraId="692894C1" w14:textId="0F86E1AF" w:rsidR="008A2E2E" w:rsidRPr="008A2E2E" w:rsidRDefault="008A2E2E" w:rsidP="00A2480C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A2E2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Work closely with resource managers to allocate and optimize resources based on </w:t>
            </w:r>
            <w:r w:rsidR="009D103A">
              <w:rPr>
                <w:rFonts w:asciiTheme="minorHAnsi" w:eastAsia="Arial" w:hAnsiTheme="minorHAnsi" w:cstheme="minorHAnsi"/>
                <w:sz w:val="22"/>
                <w:szCs w:val="22"/>
              </w:rPr>
              <w:t>project</w:t>
            </w:r>
            <w:r w:rsidRPr="008A2E2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priorities and requirements.</w:t>
            </w:r>
          </w:p>
          <w:p w14:paraId="52DC7B1D" w14:textId="4B58556E" w:rsidR="00DE60EE" w:rsidRDefault="008A2E2E" w:rsidP="00A2480C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A2E2E">
              <w:rPr>
                <w:rFonts w:asciiTheme="minorHAnsi" w:eastAsia="Arial" w:hAnsiTheme="minorHAnsi" w:cstheme="minorHAnsi"/>
                <w:sz w:val="22"/>
                <w:szCs w:val="22"/>
              </w:rPr>
              <w:lastRenderedPageBreak/>
              <w:t>Monitor resource utili</w:t>
            </w:r>
            <w:r w:rsidR="009D103A">
              <w:rPr>
                <w:rFonts w:asciiTheme="minorHAnsi" w:eastAsia="Arial" w:hAnsiTheme="minorHAnsi" w:cstheme="minorHAnsi"/>
                <w:sz w:val="22"/>
                <w:szCs w:val="22"/>
              </w:rPr>
              <w:t>s</w:t>
            </w:r>
            <w:r w:rsidRPr="008A2E2E">
              <w:rPr>
                <w:rFonts w:asciiTheme="minorHAnsi" w:eastAsia="Arial" w:hAnsiTheme="minorHAnsi" w:cstheme="minorHAnsi"/>
                <w:sz w:val="22"/>
                <w:szCs w:val="22"/>
              </w:rPr>
              <w:t>ation and adjust plans as needed to address changing circumstances.</w:t>
            </w:r>
          </w:p>
          <w:p w14:paraId="636B5137" w14:textId="77777777" w:rsidR="00DE60EE" w:rsidRDefault="00DD67D2" w:rsidP="00A2480C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53658C">
              <w:rPr>
                <w:rFonts w:asciiTheme="minorHAnsi" w:eastAsia="Arial" w:hAnsiTheme="minorHAnsi" w:cstheme="minorHAnsi"/>
                <w:sz w:val="22"/>
                <w:szCs w:val="22"/>
              </w:rPr>
              <w:t>Collaborate with resource managers to address resource constraints and identify opportunities for skill development within the team, aligning with Agile principles of continuous improvement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.</w:t>
            </w:r>
          </w:p>
          <w:p w14:paraId="0785859E" w14:textId="77777777" w:rsidR="00A14941" w:rsidRDefault="00A14941" w:rsidP="00A1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0CF8B426" w14:textId="3E936FD3" w:rsidR="00A14941" w:rsidRPr="00DE60EE" w:rsidRDefault="00A14941" w:rsidP="00A14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Key Duties</w:t>
            </w:r>
          </w:p>
          <w:p w14:paraId="3C23D306" w14:textId="7ADBB60E" w:rsidR="00A14941" w:rsidRPr="003623A7" w:rsidRDefault="00A14941" w:rsidP="003623A7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74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3623A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Project Initiation</w:t>
            </w:r>
          </w:p>
          <w:p w14:paraId="7DE9C2B4" w14:textId="628E13C3" w:rsidR="00507311" w:rsidRDefault="00507311" w:rsidP="003623A7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Arial" w:hAnsiTheme="minorHAnsi" w:cstheme="minorBidi"/>
                <w:sz w:val="22"/>
                <w:szCs w:val="22"/>
              </w:rPr>
            </w:pPr>
            <w:r w:rsidRPr="00507311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Conduct thorough project initiation meetings with stakeholders to define project scope, objectives, </w:t>
            </w:r>
            <w:r w:rsidR="003623A7">
              <w:rPr>
                <w:rFonts w:asciiTheme="minorHAnsi" w:eastAsia="Arial" w:hAnsiTheme="minorHAnsi" w:cstheme="minorBidi"/>
                <w:sz w:val="22"/>
                <w:szCs w:val="22"/>
              </w:rPr>
              <w:t xml:space="preserve">assumptions </w:t>
            </w:r>
            <w:r w:rsidRPr="00507311">
              <w:rPr>
                <w:rFonts w:asciiTheme="minorHAnsi" w:eastAsia="Arial" w:hAnsiTheme="minorHAnsi" w:cstheme="minorBidi"/>
                <w:sz w:val="22"/>
                <w:szCs w:val="22"/>
              </w:rPr>
              <w:t>and success criteria, incorporating Agile principles of iterative planning</w:t>
            </w:r>
            <w:r>
              <w:rPr>
                <w:rFonts w:asciiTheme="minorHAnsi" w:eastAsia="Arial" w:hAnsiTheme="minorHAnsi" w:cstheme="minorBidi"/>
                <w:sz w:val="22"/>
                <w:szCs w:val="22"/>
              </w:rPr>
              <w:t>.</w:t>
            </w:r>
          </w:p>
          <w:p w14:paraId="45635004" w14:textId="2A8CDB70" w:rsidR="00A14941" w:rsidRDefault="00507311" w:rsidP="003623A7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Arial" w:hAnsiTheme="minorHAnsi" w:cstheme="minorBidi"/>
                <w:sz w:val="22"/>
                <w:szCs w:val="22"/>
              </w:rPr>
            </w:pPr>
            <w:r w:rsidRPr="00507311">
              <w:rPr>
                <w:rFonts w:asciiTheme="minorHAnsi" w:eastAsia="Arial" w:hAnsiTheme="minorHAnsi" w:cstheme="minorBidi"/>
                <w:sz w:val="22"/>
                <w:szCs w:val="22"/>
              </w:rPr>
              <w:t>Develop business cases and project charters to gain approval and secure necessary resources, utili</w:t>
            </w:r>
            <w:r w:rsidR="003623A7">
              <w:rPr>
                <w:rFonts w:asciiTheme="minorHAnsi" w:eastAsia="Arial" w:hAnsiTheme="minorHAnsi" w:cstheme="minorBidi"/>
                <w:sz w:val="22"/>
                <w:szCs w:val="22"/>
              </w:rPr>
              <w:t>s</w:t>
            </w:r>
            <w:r w:rsidRPr="00507311">
              <w:rPr>
                <w:rFonts w:asciiTheme="minorHAnsi" w:eastAsia="Arial" w:hAnsiTheme="minorHAnsi" w:cstheme="minorBidi"/>
                <w:sz w:val="22"/>
                <w:szCs w:val="22"/>
              </w:rPr>
              <w:t>ing Agile techniques for prioritization and adaptive planning</w:t>
            </w:r>
            <w:r w:rsidR="00A14941" w:rsidRPr="6830A960">
              <w:rPr>
                <w:rFonts w:asciiTheme="minorHAnsi" w:eastAsia="Arial" w:hAnsiTheme="minorHAnsi" w:cstheme="minorBidi"/>
                <w:sz w:val="22"/>
                <w:szCs w:val="22"/>
              </w:rPr>
              <w:t>.</w:t>
            </w:r>
          </w:p>
          <w:p w14:paraId="3C713229" w14:textId="77777777" w:rsidR="00D671AA" w:rsidRPr="009B50A7" w:rsidRDefault="00D671AA" w:rsidP="00D671A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1080"/>
              <w:rPr>
                <w:rFonts w:asciiTheme="minorHAnsi" w:eastAsia="Arial" w:hAnsiTheme="minorHAnsi" w:cstheme="minorBidi"/>
                <w:sz w:val="22"/>
                <w:szCs w:val="22"/>
              </w:rPr>
            </w:pPr>
          </w:p>
          <w:p w14:paraId="6117FDB7" w14:textId="77777777" w:rsidR="003623A7" w:rsidRDefault="003623A7" w:rsidP="003623A7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74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3623A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Project Monitoring &amp; Control</w:t>
            </w:r>
          </w:p>
          <w:p w14:paraId="3991D6B4" w14:textId="5B1E8CBE" w:rsidR="003623A7" w:rsidRDefault="003623A7" w:rsidP="003623A7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Arial" w:hAnsiTheme="minorHAnsi" w:cstheme="minorBidi"/>
                <w:sz w:val="22"/>
                <w:szCs w:val="22"/>
              </w:rPr>
            </w:pPr>
            <w:r w:rsidRPr="00507311">
              <w:rPr>
                <w:rFonts w:asciiTheme="minorHAnsi" w:eastAsia="Arial" w:hAnsiTheme="minorHAnsi" w:cstheme="minorBidi"/>
                <w:sz w:val="22"/>
                <w:szCs w:val="22"/>
              </w:rPr>
              <w:t>Implement robust project monitoring mechanisms to track progress against milestones and deliverables, adapting plans as needed with Agile methodologies</w:t>
            </w:r>
            <w:r>
              <w:rPr>
                <w:rFonts w:asciiTheme="minorHAnsi" w:eastAsia="Arial" w:hAnsiTheme="minorHAnsi" w:cstheme="minorBidi"/>
                <w:sz w:val="22"/>
                <w:szCs w:val="22"/>
              </w:rPr>
              <w:t>.</w:t>
            </w:r>
          </w:p>
          <w:p w14:paraId="2BCAF6E2" w14:textId="2FD0C58C" w:rsidR="003623A7" w:rsidRDefault="003623A7" w:rsidP="003623A7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Arial" w:hAnsiTheme="minorHAnsi" w:cstheme="minorBidi"/>
                <w:sz w:val="22"/>
                <w:szCs w:val="22"/>
              </w:rPr>
            </w:pPr>
            <w:r w:rsidRPr="00507311">
              <w:rPr>
                <w:rFonts w:asciiTheme="minorHAnsi" w:eastAsia="Arial" w:hAnsiTheme="minorHAnsi" w:cstheme="minorBidi"/>
                <w:sz w:val="22"/>
                <w:szCs w:val="22"/>
              </w:rPr>
              <w:t>Regularly review project budgets and timelines, making adjustments as needed to ensure alignment with business goals, using Agile metrics for continuous improvement</w:t>
            </w:r>
            <w:r>
              <w:rPr>
                <w:rFonts w:asciiTheme="minorHAnsi" w:eastAsia="Arial" w:hAnsiTheme="minorHAnsi" w:cstheme="minorBidi"/>
                <w:sz w:val="22"/>
                <w:szCs w:val="22"/>
              </w:rPr>
              <w:t>.</w:t>
            </w:r>
          </w:p>
          <w:p w14:paraId="18C6D7E0" w14:textId="77777777" w:rsidR="00D671AA" w:rsidRPr="003623A7" w:rsidRDefault="00D671AA" w:rsidP="00D671A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1080"/>
              <w:rPr>
                <w:rFonts w:asciiTheme="minorHAnsi" w:eastAsia="Arial" w:hAnsiTheme="minorHAnsi" w:cstheme="minorBidi"/>
                <w:sz w:val="22"/>
                <w:szCs w:val="22"/>
              </w:rPr>
            </w:pPr>
          </w:p>
          <w:p w14:paraId="706D420D" w14:textId="77777777" w:rsidR="003623A7" w:rsidRDefault="003623A7" w:rsidP="003623A7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74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3623A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Quality Assurance</w:t>
            </w:r>
          </w:p>
          <w:p w14:paraId="22AFBE88" w14:textId="171517C7" w:rsidR="00DB7E29" w:rsidRPr="00DB7E29" w:rsidRDefault="00DB7E29" w:rsidP="00DB7E29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507311">
              <w:rPr>
                <w:rFonts w:asciiTheme="minorHAnsi" w:eastAsia="Arial" w:hAnsiTheme="minorHAnsi" w:cstheme="minorBidi"/>
                <w:sz w:val="22"/>
                <w:szCs w:val="22"/>
              </w:rPr>
              <w:t>Establish and enforce quality standards for project deliverables, integrating Agile testing and validation throughout the development lifecycle</w:t>
            </w:r>
            <w:r>
              <w:rPr>
                <w:rFonts w:asciiTheme="minorHAnsi" w:eastAsia="Arial" w:hAnsiTheme="minorHAnsi" w:cstheme="minorBidi"/>
                <w:sz w:val="22"/>
                <w:szCs w:val="22"/>
              </w:rPr>
              <w:t>.</w:t>
            </w:r>
          </w:p>
          <w:p w14:paraId="253DA7B9" w14:textId="758B1427" w:rsidR="00DB7E29" w:rsidRPr="00D671AA" w:rsidRDefault="00DB7E29" w:rsidP="00DB7E29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507311">
              <w:rPr>
                <w:rFonts w:asciiTheme="minorHAnsi" w:eastAsia="Arial" w:hAnsiTheme="minorHAnsi" w:cstheme="minorBidi"/>
                <w:sz w:val="22"/>
                <w:szCs w:val="22"/>
              </w:rPr>
              <w:t>Conduct regular quality reviews and implement corrective actions to maintain high standards throughout the project lifecycle, following Agile principles of inspecting and adapting</w:t>
            </w:r>
            <w:r>
              <w:rPr>
                <w:rFonts w:asciiTheme="minorHAnsi" w:eastAsia="Arial" w:hAnsiTheme="minorHAnsi" w:cstheme="minorBidi"/>
                <w:sz w:val="22"/>
                <w:szCs w:val="22"/>
              </w:rPr>
              <w:t>.</w:t>
            </w:r>
          </w:p>
          <w:p w14:paraId="04890D61" w14:textId="77777777" w:rsidR="00D671AA" w:rsidRPr="00DB7E29" w:rsidRDefault="00D671AA" w:rsidP="00D671A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110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</w:p>
          <w:p w14:paraId="596E205C" w14:textId="5CCE3BE8" w:rsidR="003623A7" w:rsidRDefault="003623A7" w:rsidP="003623A7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74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3623A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Continuous Improvement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859ECF3" w14:textId="043EA384" w:rsidR="00540861" w:rsidRPr="00540861" w:rsidRDefault="00540861" w:rsidP="00540861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507311">
              <w:rPr>
                <w:rFonts w:asciiTheme="minorHAnsi" w:eastAsia="Arial" w:hAnsiTheme="minorHAnsi" w:cstheme="minorBidi"/>
                <w:sz w:val="22"/>
                <w:szCs w:val="22"/>
              </w:rPr>
              <w:t>Identify opportunities for process improvements and efficiencies within project management methodologies, incorporating Agile retrospectives for continuous learning</w:t>
            </w:r>
            <w:r>
              <w:rPr>
                <w:rFonts w:asciiTheme="minorHAnsi" w:eastAsia="Arial" w:hAnsiTheme="minorHAnsi" w:cstheme="minorBidi"/>
                <w:sz w:val="22"/>
                <w:szCs w:val="22"/>
              </w:rPr>
              <w:t>.</w:t>
            </w:r>
          </w:p>
          <w:p w14:paraId="7A5D445C" w14:textId="093472B9" w:rsidR="00540861" w:rsidRPr="00D671AA" w:rsidRDefault="00540861" w:rsidP="00540861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507311">
              <w:rPr>
                <w:rFonts w:asciiTheme="minorHAnsi" w:eastAsia="Arial" w:hAnsiTheme="minorHAnsi" w:cstheme="minorBidi"/>
                <w:sz w:val="22"/>
                <w:szCs w:val="22"/>
              </w:rPr>
              <w:t>Encourage a culture of continuous learning and development within the project management team, embracing Agile principles of self-improvement and team collaboration</w:t>
            </w:r>
            <w:r>
              <w:rPr>
                <w:rFonts w:asciiTheme="minorHAnsi" w:eastAsia="Arial" w:hAnsiTheme="minorHAnsi" w:cstheme="minorBidi"/>
                <w:sz w:val="22"/>
                <w:szCs w:val="22"/>
              </w:rPr>
              <w:t>.</w:t>
            </w:r>
          </w:p>
          <w:p w14:paraId="6E0437DA" w14:textId="77777777" w:rsidR="00D671AA" w:rsidRPr="00540861" w:rsidRDefault="00D671AA" w:rsidP="00D671A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110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</w:p>
          <w:p w14:paraId="57EE79CB" w14:textId="75A69A79" w:rsidR="00540861" w:rsidRPr="00DE60EE" w:rsidRDefault="00540861" w:rsidP="003623A7">
            <w:pPr>
              <w:pStyle w:val="ListParagraph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ind w:left="74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lastRenderedPageBreak/>
              <w:t>Post-Project Evaluation</w:t>
            </w:r>
          </w:p>
          <w:p w14:paraId="2D4E54E9" w14:textId="0E46FC95" w:rsidR="00DB7E29" w:rsidRPr="00540861" w:rsidRDefault="00540861" w:rsidP="00DB7E29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507311">
              <w:rPr>
                <w:rFonts w:asciiTheme="minorHAnsi" w:eastAsia="Arial" w:hAnsiTheme="minorHAnsi" w:cstheme="minorBidi"/>
                <w:sz w:val="22"/>
                <w:szCs w:val="22"/>
              </w:rPr>
              <w:t>Conduct thorough post-project evaluations to assess outcomes against initial objectives, applying Agile principles of reflection and adaptation</w:t>
            </w:r>
            <w:r w:rsidR="00DB7E29">
              <w:rPr>
                <w:rFonts w:asciiTheme="minorHAnsi" w:eastAsia="Arial" w:hAnsiTheme="minorHAnsi" w:cstheme="minorBidi"/>
                <w:sz w:val="22"/>
                <w:szCs w:val="22"/>
              </w:rPr>
              <w:t>.</w:t>
            </w:r>
          </w:p>
          <w:p w14:paraId="1508999F" w14:textId="56DEB992" w:rsidR="00507311" w:rsidRPr="00D671AA" w:rsidRDefault="00540861" w:rsidP="00A14941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507311">
              <w:rPr>
                <w:rFonts w:asciiTheme="minorHAnsi" w:eastAsia="Arial" w:hAnsiTheme="minorHAnsi" w:cstheme="minorBidi"/>
                <w:sz w:val="22"/>
                <w:szCs w:val="22"/>
              </w:rPr>
              <w:t>Document lessons learned and apply insights to enhance future project management processes, incorporating Agile feedback loops for ongoing improvement</w:t>
            </w:r>
            <w:r w:rsidR="00D671AA">
              <w:rPr>
                <w:rFonts w:asciiTheme="minorHAnsi" w:eastAsia="Arial" w:hAnsiTheme="minorHAnsi" w:cstheme="minorBidi"/>
                <w:sz w:val="22"/>
                <w:szCs w:val="22"/>
              </w:rPr>
              <w:t>.</w:t>
            </w:r>
          </w:p>
        </w:tc>
      </w:tr>
      <w:tr w:rsidR="00CB67DA" w:rsidRPr="00A54DFD" w14:paraId="150899AF" w14:textId="77777777" w:rsidTr="6830A960">
        <w:tc>
          <w:tcPr>
            <w:tcW w:w="2790" w:type="dxa"/>
            <w:vAlign w:val="center"/>
          </w:tcPr>
          <w:p w14:paraId="150899AD" w14:textId="77777777" w:rsidR="00CB67DA" w:rsidRPr="00A54DFD" w:rsidRDefault="00641246" w:rsidP="00F66FBF">
            <w:pPr>
              <w:spacing w:before="80" w:after="8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54DF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lastRenderedPageBreak/>
              <w:t>Hierarchy:</w:t>
            </w:r>
          </w:p>
        </w:tc>
        <w:tc>
          <w:tcPr>
            <w:tcW w:w="6930" w:type="dxa"/>
            <w:vAlign w:val="center"/>
          </w:tcPr>
          <w:p w14:paraId="69B8272E" w14:textId="17A3D286" w:rsidR="00CB67DA" w:rsidRDefault="00151B51" w:rsidP="6830A960">
            <w:pPr>
              <w:spacing w:before="80" w:after="80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6830A960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Reports into </w:t>
            </w:r>
            <w:r w:rsidR="002F76CB">
              <w:rPr>
                <w:rFonts w:asciiTheme="minorHAnsi" w:eastAsia="Calibri" w:hAnsiTheme="minorHAnsi" w:cstheme="minorBidi"/>
                <w:sz w:val="22"/>
                <w:szCs w:val="22"/>
              </w:rPr>
              <w:t>Program Manager</w:t>
            </w:r>
          </w:p>
          <w:p w14:paraId="150899AE" w14:textId="5572E3F6" w:rsidR="00151B51" w:rsidRPr="00A54DFD" w:rsidRDefault="00CF3500" w:rsidP="6830A960">
            <w:pPr>
              <w:spacing w:before="80" w:after="80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</w:rPr>
              <w:t>I</w:t>
            </w:r>
            <w:r w:rsidR="005B2B8B" w:rsidRPr="6830A960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ndirect </w:t>
            </w:r>
            <w:r>
              <w:rPr>
                <w:rFonts w:asciiTheme="minorHAnsi" w:eastAsia="Calibri" w:hAnsiTheme="minorHAnsi" w:cstheme="minorBidi"/>
                <w:sz w:val="22"/>
                <w:szCs w:val="22"/>
              </w:rPr>
              <w:t>reports</w:t>
            </w:r>
            <w:r w:rsidR="00B90B5A" w:rsidRPr="6830A960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as required to manage </w:t>
            </w:r>
            <w:r w:rsidR="005B2B8B" w:rsidRPr="6830A960">
              <w:rPr>
                <w:rFonts w:asciiTheme="minorHAnsi" w:eastAsia="Calibri" w:hAnsiTheme="minorHAnsi" w:cstheme="minorBidi"/>
                <w:sz w:val="22"/>
                <w:szCs w:val="22"/>
              </w:rPr>
              <w:t>project execution (e.g. BAs, Change Mgrs)</w:t>
            </w:r>
          </w:p>
        </w:tc>
      </w:tr>
      <w:tr w:rsidR="00CB67DA" w:rsidRPr="00A54DFD" w14:paraId="150899B4" w14:textId="77777777" w:rsidTr="6830A960">
        <w:tc>
          <w:tcPr>
            <w:tcW w:w="2790" w:type="dxa"/>
            <w:vAlign w:val="center"/>
          </w:tcPr>
          <w:p w14:paraId="150899B0" w14:textId="77777777" w:rsidR="00CB67DA" w:rsidRPr="00A54DFD" w:rsidRDefault="00641246" w:rsidP="00F66FBF">
            <w:pPr>
              <w:spacing w:before="80" w:after="8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54DF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Key communication and relationships:</w:t>
            </w:r>
          </w:p>
        </w:tc>
        <w:tc>
          <w:tcPr>
            <w:tcW w:w="6930" w:type="dxa"/>
            <w:vAlign w:val="center"/>
          </w:tcPr>
          <w:p w14:paraId="1DAA2F76" w14:textId="061241C1" w:rsidR="002275C7" w:rsidRDefault="002275C7" w:rsidP="6830A960">
            <w:pPr>
              <w:spacing w:before="80" w:after="80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6830A960">
              <w:rPr>
                <w:rFonts w:asciiTheme="minorHAnsi" w:eastAsia="Calibri" w:hAnsiTheme="minorHAnsi" w:cstheme="minorBidi"/>
                <w:sz w:val="22"/>
                <w:szCs w:val="22"/>
              </w:rPr>
              <w:t>Internal Business Teams and leaders</w:t>
            </w:r>
            <w:r w:rsidR="00BA29DE" w:rsidRPr="6830A960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both locally and globally</w:t>
            </w:r>
            <w:r w:rsidR="00842950" w:rsidRPr="6830A960">
              <w:rPr>
                <w:rFonts w:asciiTheme="minorHAnsi" w:eastAsia="Calibri" w:hAnsiTheme="minorHAnsi" w:cstheme="minorBidi"/>
                <w:sz w:val="22"/>
                <w:szCs w:val="22"/>
              </w:rPr>
              <w:t>, including</w:t>
            </w:r>
            <w:r w:rsidR="00BA29DE" w:rsidRPr="6830A960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Account Management, Operations, Technology &amp; Product</w:t>
            </w:r>
          </w:p>
          <w:p w14:paraId="7D2D0629" w14:textId="0DC1A9FE" w:rsidR="002275C7" w:rsidRDefault="002354CA" w:rsidP="6830A960">
            <w:pPr>
              <w:spacing w:before="80" w:after="80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6830A960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Global PMO </w:t>
            </w:r>
          </w:p>
          <w:p w14:paraId="47378D49" w14:textId="0D7B3D08" w:rsidR="00DD3E83" w:rsidRPr="00B509EC" w:rsidRDefault="00DD3E83" w:rsidP="6830A960">
            <w:pPr>
              <w:spacing w:before="80" w:after="80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6830A960">
              <w:rPr>
                <w:rFonts w:asciiTheme="minorHAnsi" w:eastAsia="Calibri" w:hAnsiTheme="minorHAnsi" w:cstheme="minorBidi"/>
                <w:sz w:val="22"/>
                <w:szCs w:val="22"/>
              </w:rPr>
              <w:t>Chang</w:t>
            </w:r>
            <w:r w:rsidR="00B14D31" w:rsidRPr="6830A960">
              <w:rPr>
                <w:rFonts w:asciiTheme="minorHAnsi" w:eastAsia="Calibri" w:hAnsiTheme="minorHAnsi" w:cstheme="minorBidi"/>
                <w:sz w:val="22"/>
                <w:szCs w:val="22"/>
              </w:rPr>
              <w:t>e management and communication team</w:t>
            </w:r>
          </w:p>
          <w:p w14:paraId="47719D53" w14:textId="5C3E2E5D" w:rsidR="005A6914" w:rsidRDefault="005A6914" w:rsidP="6830A960">
            <w:pPr>
              <w:spacing w:before="80" w:after="80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6830A960">
              <w:rPr>
                <w:rFonts w:asciiTheme="minorHAnsi" w:eastAsia="Calibri" w:hAnsiTheme="minorHAnsi" w:cstheme="minorBidi"/>
                <w:sz w:val="22"/>
                <w:szCs w:val="22"/>
              </w:rPr>
              <w:t>Strategy team</w:t>
            </w:r>
          </w:p>
          <w:p w14:paraId="3F947028" w14:textId="29EB6AEC" w:rsidR="002275C7" w:rsidRDefault="002275C7" w:rsidP="6830A960">
            <w:pPr>
              <w:spacing w:before="80" w:after="80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6830A960">
              <w:rPr>
                <w:rFonts w:asciiTheme="minorHAnsi" w:eastAsia="Calibri" w:hAnsiTheme="minorHAnsi" w:cstheme="minorBidi"/>
                <w:sz w:val="22"/>
                <w:szCs w:val="22"/>
              </w:rPr>
              <w:t>Deployment and Delivery teams</w:t>
            </w:r>
          </w:p>
          <w:p w14:paraId="6DF877DB" w14:textId="00F7BEC0" w:rsidR="002275C7" w:rsidRDefault="002275C7" w:rsidP="6830A960">
            <w:pPr>
              <w:spacing w:before="80" w:after="80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6830A960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Marketing </w:t>
            </w:r>
          </w:p>
          <w:p w14:paraId="50A12D16" w14:textId="68BB2146" w:rsidR="002275C7" w:rsidRDefault="002275C7" w:rsidP="00F66FBF">
            <w:pPr>
              <w:spacing w:before="80" w:after="8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275C7">
              <w:rPr>
                <w:rFonts w:asciiTheme="minorHAnsi" w:eastAsia="Calibri" w:hAnsiTheme="minorHAnsi" w:cstheme="minorHAnsi"/>
                <w:sz w:val="22"/>
                <w:szCs w:val="22"/>
              </w:rPr>
              <w:t>Learning and Development</w:t>
            </w:r>
          </w:p>
          <w:p w14:paraId="150899B3" w14:textId="41711818" w:rsidR="007A3592" w:rsidRPr="00A54DFD" w:rsidRDefault="002275C7" w:rsidP="005A6914">
            <w:pPr>
              <w:spacing w:before="80" w:after="8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Legal, Risk and Compliance </w:t>
            </w:r>
          </w:p>
        </w:tc>
      </w:tr>
    </w:tbl>
    <w:p w14:paraId="03D2EA7C" w14:textId="4D7A41D5" w:rsidR="00E618FB" w:rsidRDefault="00E618FB"/>
    <w:tbl>
      <w:tblPr>
        <w:tblW w:w="9720" w:type="dxa"/>
        <w:tblInd w:w="-95" w:type="dxa"/>
        <w:tbl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single" w:sz="4" w:space="0" w:color="000000" w:themeColor="accent1"/>
          <w:insideV w:val="single" w:sz="4" w:space="0" w:color="000000" w:themeColor="accent1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1701"/>
        <w:gridCol w:w="6936"/>
      </w:tblGrid>
      <w:tr w:rsidR="00CB67DA" w:rsidRPr="00A54DFD" w14:paraId="150899B6" w14:textId="77777777" w:rsidTr="6830A960">
        <w:trPr>
          <w:trHeight w:val="850"/>
        </w:trPr>
        <w:tc>
          <w:tcPr>
            <w:tcW w:w="9720" w:type="dxa"/>
            <w:gridSpan w:val="3"/>
            <w:shd w:val="clear" w:color="auto" w:fill="000000" w:themeFill="accent1"/>
            <w:vAlign w:val="center"/>
          </w:tcPr>
          <w:p w14:paraId="150899B5" w14:textId="74BFF97B" w:rsidR="00CB67DA" w:rsidRPr="005B63D5" w:rsidRDefault="00641246" w:rsidP="00F66FBF">
            <w:pPr>
              <w:spacing w:before="80" w:after="80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5B63D5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Job Requirements</w:t>
            </w:r>
          </w:p>
        </w:tc>
      </w:tr>
      <w:tr w:rsidR="00CB67DA" w:rsidRPr="00A54DFD" w14:paraId="150899C2" w14:textId="77777777" w:rsidTr="6830A960">
        <w:trPr>
          <w:trHeight w:val="142"/>
        </w:trPr>
        <w:tc>
          <w:tcPr>
            <w:tcW w:w="2784" w:type="dxa"/>
            <w:gridSpan w:val="2"/>
            <w:vAlign w:val="center"/>
          </w:tcPr>
          <w:p w14:paraId="150899BF" w14:textId="77777777" w:rsidR="00CB67DA" w:rsidRPr="00A54DFD" w:rsidRDefault="00641246" w:rsidP="00F66FBF">
            <w:pPr>
              <w:spacing w:before="80" w:after="8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54DF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Experience:</w:t>
            </w:r>
          </w:p>
          <w:p w14:paraId="150899C0" w14:textId="77777777" w:rsidR="00CB67DA" w:rsidRPr="005B63D5" w:rsidRDefault="00641246" w:rsidP="00F66FBF">
            <w:pPr>
              <w:spacing w:before="80" w:after="80"/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</w:rPr>
            </w:pPr>
            <w:r w:rsidRPr="005B63D5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</w:rPr>
              <w:t>(Minimum level of experience required for the role)</w:t>
            </w:r>
          </w:p>
        </w:tc>
        <w:tc>
          <w:tcPr>
            <w:tcW w:w="6936" w:type="dxa"/>
            <w:vAlign w:val="center"/>
          </w:tcPr>
          <w:p w14:paraId="25C91624" w14:textId="418B5843" w:rsidR="0008294C" w:rsidRPr="00526D08" w:rsidRDefault="0008294C" w:rsidP="00F66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</w:pPr>
            <w:r w:rsidRPr="0008294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Proven experience as a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n end-to-end</w:t>
            </w:r>
            <w:r w:rsidRPr="0008294C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project manager with a focus on business-driven projects</w:t>
            </w:r>
            <w:r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 is mandatory.</w:t>
            </w:r>
          </w:p>
          <w:p w14:paraId="38C580E1" w14:textId="10537A5C" w:rsidR="00A779BA" w:rsidRDefault="00452B32" w:rsidP="6830A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</w:t>
            </w:r>
            <w:r w:rsidR="6C30626E" w:rsidRPr="6830A960">
              <w:rPr>
                <w:rFonts w:asciiTheme="minorHAnsi" w:eastAsiaTheme="minorEastAsia" w:hAnsiTheme="minorHAnsi" w:cstheme="minorBidi"/>
                <w:sz w:val="22"/>
                <w:szCs w:val="22"/>
              </w:rPr>
              <w:t>+ year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s</w:t>
            </w:r>
            <w:r w:rsidR="6C30626E" w:rsidRPr="6830A960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managing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projects with mass customer migrations</w:t>
            </w:r>
          </w:p>
          <w:p w14:paraId="72ECC2E9" w14:textId="3A8F64A9" w:rsidR="00526D08" w:rsidRDefault="769F8021" w:rsidP="6830A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6830A960">
              <w:rPr>
                <w:rFonts w:asciiTheme="minorHAnsi" w:eastAsiaTheme="minorEastAsia" w:hAnsiTheme="minorHAnsi" w:cstheme="minorBidi"/>
                <w:sz w:val="22"/>
                <w:szCs w:val="22"/>
              </w:rPr>
              <w:t>Demonstrable, hands-on experience of:</w:t>
            </w:r>
          </w:p>
          <w:p w14:paraId="00C9A90C" w14:textId="3083FF17" w:rsidR="00526D08" w:rsidRPr="00526D08" w:rsidRDefault="00BE0ACA" w:rsidP="008B3790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 w:val="22"/>
                <w:szCs w:val="22"/>
                <w:lang w:val="en-US"/>
              </w:rPr>
              <w:t xml:space="preserve">Project </w:t>
            </w:r>
            <w:r w:rsidR="00F45EAE" w:rsidRPr="00526D08">
              <w:rPr>
                <w:rFonts w:asciiTheme="minorHAnsi" w:eastAsiaTheme="minorEastAsia" w:hAnsiTheme="minorHAnsi" w:cstheme="minorHAnsi"/>
                <w:sz w:val="22"/>
                <w:szCs w:val="22"/>
              </w:rPr>
              <w:t>delivery</w:t>
            </w:r>
            <w:r w:rsidR="00526D08" w:rsidRPr="00526D08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methodologies and best practices</w:t>
            </w:r>
            <w:r w:rsidR="0008294C">
              <w:rPr>
                <w:rFonts w:asciiTheme="minorHAnsi" w:eastAsiaTheme="minorEastAsia" w:hAnsiTheme="minorHAnsi" w:cstheme="minorHAnsi"/>
                <w:sz w:val="22"/>
                <w:szCs w:val="22"/>
              </w:rPr>
              <w:t>, including Agile</w:t>
            </w:r>
            <w:r w:rsidR="00526D08" w:rsidRPr="00526D08">
              <w:rPr>
                <w:rFonts w:asciiTheme="minorHAnsi" w:eastAsiaTheme="minorEastAsia" w:hAnsiTheme="minorHAnsi" w:cstheme="minorHAnsi"/>
                <w:sz w:val="22"/>
                <w:szCs w:val="22"/>
              </w:rPr>
              <w:t>.</w:t>
            </w:r>
          </w:p>
          <w:p w14:paraId="2C18466B" w14:textId="5A5E0A5B" w:rsidR="00526D08" w:rsidRPr="00526D08" w:rsidRDefault="00526D08" w:rsidP="008B3790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526D08">
              <w:rPr>
                <w:rFonts w:asciiTheme="minorHAnsi" w:eastAsiaTheme="minorEastAsia" w:hAnsiTheme="minorHAnsi" w:cstheme="minorHAnsi"/>
                <w:sz w:val="22"/>
                <w:szCs w:val="22"/>
              </w:rPr>
              <w:t>Effective communication and interpersonal abilities, including strong negotiation and conflict resolution skills</w:t>
            </w:r>
            <w:r w:rsidR="00D33AF8">
              <w:rPr>
                <w:rFonts w:asciiTheme="minorHAnsi" w:eastAsiaTheme="minorEastAsia" w:hAnsiTheme="minorHAnsi" w:cstheme="minorHAnsi"/>
                <w:sz w:val="22"/>
                <w:szCs w:val="22"/>
              </w:rPr>
              <w:t>, across a global, matrixed business.</w:t>
            </w:r>
          </w:p>
          <w:p w14:paraId="150899C1" w14:textId="3394A9AF" w:rsidR="008B3790" w:rsidRPr="008B3790" w:rsidRDefault="00526D08" w:rsidP="00D33AF8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526D08">
              <w:rPr>
                <w:rFonts w:asciiTheme="minorHAnsi" w:eastAsiaTheme="minorEastAsia" w:hAnsiTheme="minorHAnsi" w:cstheme="minorHAnsi"/>
                <w:sz w:val="22"/>
                <w:szCs w:val="22"/>
              </w:rPr>
              <w:t>Analytical mindset with a focus on continuous improvement.</w:t>
            </w:r>
          </w:p>
        </w:tc>
      </w:tr>
      <w:tr w:rsidR="00CB67DA" w:rsidRPr="00A54DFD" w14:paraId="150899C5" w14:textId="77777777" w:rsidTr="6830A960">
        <w:trPr>
          <w:trHeight w:val="60"/>
        </w:trPr>
        <w:tc>
          <w:tcPr>
            <w:tcW w:w="2784" w:type="dxa"/>
            <w:gridSpan w:val="2"/>
            <w:vAlign w:val="center"/>
          </w:tcPr>
          <w:p w14:paraId="150899C3" w14:textId="199D793A" w:rsidR="00CB67DA" w:rsidRPr="00A54DFD" w:rsidRDefault="2225AFA7" w:rsidP="639CADF8">
            <w:pPr>
              <w:spacing w:before="80" w:after="80" w:line="259" w:lineRule="auto"/>
            </w:pPr>
            <w:r w:rsidRPr="639CADF8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 xml:space="preserve">Education </w:t>
            </w:r>
            <w:r w:rsidR="001218C0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&amp;</w:t>
            </w:r>
            <w:r w:rsidRPr="639CADF8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01218C0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Qualifications</w:t>
            </w:r>
            <w:r w:rsidR="00297422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936" w:type="dxa"/>
            <w:vAlign w:val="center"/>
          </w:tcPr>
          <w:p w14:paraId="150899C4" w14:textId="7A2419B3" w:rsidR="00CB67DA" w:rsidRPr="00A54DFD" w:rsidRDefault="00063985" w:rsidP="6830A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063985">
              <w:rPr>
                <w:rFonts w:asciiTheme="minorHAnsi" w:eastAsiaTheme="minorEastAsia" w:hAnsiTheme="minorHAnsi" w:cstheme="minorBidi"/>
                <w:sz w:val="22"/>
                <w:szCs w:val="22"/>
              </w:rPr>
              <w:t>Scaled Agile and qualifications in Project Management (</w:t>
            </w:r>
            <w:r w:rsidR="00FA7774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Pr="00063985">
              <w:rPr>
                <w:rFonts w:asciiTheme="minorHAnsi" w:eastAsiaTheme="minorEastAsia" w:hAnsiTheme="minorHAnsi" w:cstheme="minorBidi"/>
                <w:sz w:val="22"/>
                <w:szCs w:val="22"/>
              </w:rPr>
              <w:t>.g. PMBOK, Prince2) or Lean related disciplines are mandatory</w:t>
            </w:r>
            <w:r w:rsidR="36556842" w:rsidRPr="6830A960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</w:tc>
      </w:tr>
      <w:tr w:rsidR="00CB67DA" w:rsidRPr="00A54DFD" w14:paraId="150899C9" w14:textId="77777777" w:rsidTr="6830A960">
        <w:tc>
          <w:tcPr>
            <w:tcW w:w="1083" w:type="dxa"/>
            <w:vMerge w:val="restart"/>
            <w:vAlign w:val="center"/>
          </w:tcPr>
          <w:p w14:paraId="150899C6" w14:textId="77777777" w:rsidR="00CB67DA" w:rsidRPr="00A54DFD" w:rsidRDefault="00641246" w:rsidP="00F66FBF">
            <w:pPr>
              <w:spacing w:before="80" w:after="8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54DF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Other:</w:t>
            </w:r>
          </w:p>
        </w:tc>
        <w:tc>
          <w:tcPr>
            <w:tcW w:w="1701" w:type="dxa"/>
            <w:vAlign w:val="center"/>
          </w:tcPr>
          <w:p w14:paraId="150899C7" w14:textId="77777777" w:rsidR="00CB67DA" w:rsidRPr="009548FC" w:rsidRDefault="00641246" w:rsidP="00F66FBF">
            <w:pPr>
              <w:spacing w:before="80" w:after="8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9548F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6936" w:type="dxa"/>
            <w:vAlign w:val="center"/>
          </w:tcPr>
          <w:p w14:paraId="150899C8" w14:textId="5EE6F635" w:rsidR="00CB67DA" w:rsidRPr="00A54DFD" w:rsidRDefault="00131C50" w:rsidP="00F66FBF">
            <w:pPr>
              <w:spacing w:before="80" w:after="8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London / Barcelona</w:t>
            </w:r>
          </w:p>
        </w:tc>
      </w:tr>
      <w:tr w:rsidR="00CB67DA" w:rsidRPr="00A54DFD" w14:paraId="150899CD" w14:textId="77777777" w:rsidTr="6830A960">
        <w:trPr>
          <w:trHeight w:val="60"/>
        </w:trPr>
        <w:tc>
          <w:tcPr>
            <w:tcW w:w="1083" w:type="dxa"/>
            <w:vMerge/>
            <w:vAlign w:val="center"/>
          </w:tcPr>
          <w:p w14:paraId="150899CA" w14:textId="77777777" w:rsidR="00CB67DA" w:rsidRPr="00A54DFD" w:rsidRDefault="00CB67DA" w:rsidP="00F66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50899CB" w14:textId="77777777" w:rsidR="00CB67DA" w:rsidRPr="009548FC" w:rsidRDefault="00641246" w:rsidP="00F66FBF">
            <w:pPr>
              <w:spacing w:before="80" w:after="8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9548F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Travelling:</w:t>
            </w:r>
          </w:p>
        </w:tc>
        <w:tc>
          <w:tcPr>
            <w:tcW w:w="6936" w:type="dxa"/>
            <w:vAlign w:val="center"/>
          </w:tcPr>
          <w:p w14:paraId="150899CC" w14:textId="52B54036" w:rsidR="00CB67DA" w:rsidRPr="00A54DFD" w:rsidRDefault="006228FB" w:rsidP="00F66FBF">
            <w:pPr>
              <w:spacing w:before="80" w:after="8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As required</w:t>
            </w:r>
          </w:p>
        </w:tc>
      </w:tr>
      <w:tr w:rsidR="00CB67DA" w:rsidRPr="00A54DFD" w14:paraId="150899D1" w14:textId="77777777" w:rsidTr="6830A960">
        <w:trPr>
          <w:trHeight w:val="287"/>
        </w:trPr>
        <w:tc>
          <w:tcPr>
            <w:tcW w:w="1083" w:type="dxa"/>
            <w:vMerge/>
            <w:vAlign w:val="center"/>
          </w:tcPr>
          <w:p w14:paraId="150899CE" w14:textId="77777777" w:rsidR="00CB67DA" w:rsidRPr="00A54DFD" w:rsidRDefault="00CB67DA" w:rsidP="00F66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50899CF" w14:textId="77777777" w:rsidR="00CB67DA" w:rsidRPr="009548FC" w:rsidRDefault="00641246" w:rsidP="00F66FBF">
            <w:pPr>
              <w:spacing w:before="80" w:after="8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9548F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Office hours:</w:t>
            </w:r>
          </w:p>
        </w:tc>
        <w:tc>
          <w:tcPr>
            <w:tcW w:w="6936" w:type="dxa"/>
            <w:vAlign w:val="center"/>
          </w:tcPr>
          <w:p w14:paraId="150899D0" w14:textId="24D645FA" w:rsidR="00CB67DA" w:rsidRPr="00A54DFD" w:rsidRDefault="00131C50" w:rsidP="00F66FBF">
            <w:pPr>
              <w:spacing w:before="80" w:after="8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37.5 </w:t>
            </w:r>
            <w:r w:rsidR="00B90B5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hrs per week, </w:t>
            </w:r>
            <w:r w:rsidR="002F60DF">
              <w:rPr>
                <w:rFonts w:asciiTheme="minorHAnsi" w:eastAsia="Calibri" w:hAnsiTheme="minorHAnsi" w:cstheme="minorHAnsi"/>
                <w:sz w:val="22"/>
                <w:szCs w:val="22"/>
              </w:rPr>
              <w:t>accommodating flexibility as needed</w:t>
            </w:r>
          </w:p>
        </w:tc>
      </w:tr>
      <w:tr w:rsidR="00CB67DA" w:rsidRPr="00A54DFD" w14:paraId="150899D5" w14:textId="77777777" w:rsidTr="6830A960">
        <w:trPr>
          <w:trHeight w:val="287"/>
        </w:trPr>
        <w:tc>
          <w:tcPr>
            <w:tcW w:w="1083" w:type="dxa"/>
            <w:vMerge/>
            <w:vAlign w:val="center"/>
          </w:tcPr>
          <w:p w14:paraId="150899D2" w14:textId="77777777" w:rsidR="00CB67DA" w:rsidRPr="00A54DFD" w:rsidRDefault="00CB67DA" w:rsidP="00F66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50899D3" w14:textId="77777777" w:rsidR="00CB67DA" w:rsidRPr="009548FC" w:rsidRDefault="00641246" w:rsidP="00F66FBF">
            <w:pPr>
              <w:spacing w:before="80" w:after="8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9548FC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Additional:</w:t>
            </w:r>
          </w:p>
        </w:tc>
        <w:tc>
          <w:tcPr>
            <w:tcW w:w="6936" w:type="dxa"/>
            <w:vAlign w:val="center"/>
          </w:tcPr>
          <w:p w14:paraId="150899D4" w14:textId="5D221BBA" w:rsidR="00CB67DA" w:rsidRPr="00A54DFD" w:rsidRDefault="008B10D1" w:rsidP="00F66FBF">
            <w:pPr>
              <w:spacing w:before="80" w:after="8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N/A</w:t>
            </w:r>
          </w:p>
        </w:tc>
      </w:tr>
      <w:tr w:rsidR="000C04C1" w:rsidRPr="00A54DFD" w14:paraId="2BCEF035" w14:textId="77777777" w:rsidTr="6830A960">
        <w:trPr>
          <w:trHeight w:val="60"/>
        </w:trPr>
        <w:tc>
          <w:tcPr>
            <w:tcW w:w="2784" w:type="dxa"/>
            <w:gridSpan w:val="2"/>
            <w:vAlign w:val="center"/>
          </w:tcPr>
          <w:p w14:paraId="7BCEAC67" w14:textId="46D39F99" w:rsidR="000C04C1" w:rsidRPr="00A54DFD" w:rsidRDefault="00D24D15" w:rsidP="00F66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54DFD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Additional Information:</w:t>
            </w:r>
          </w:p>
        </w:tc>
        <w:tc>
          <w:tcPr>
            <w:tcW w:w="6936" w:type="dxa"/>
            <w:vAlign w:val="center"/>
          </w:tcPr>
          <w:p w14:paraId="497F182A" w14:textId="0D34E4F9" w:rsidR="000C04C1" w:rsidRPr="00A54DFD" w:rsidRDefault="000E75CB" w:rsidP="000E75CB">
            <w:pPr>
              <w:spacing w:before="80" w:after="8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E75CB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Proficiency in </w:t>
            </w:r>
            <w:r w:rsidR="00BE0ACA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project and program </w:t>
            </w:r>
            <w:r w:rsidRPr="000E75CB">
              <w:rPr>
                <w:rFonts w:asciiTheme="minorHAnsi" w:eastAsiaTheme="minorEastAsia" w:hAnsiTheme="minorHAnsi" w:cstheme="minorHAnsi"/>
                <w:sz w:val="22"/>
                <w:szCs w:val="22"/>
              </w:rPr>
              <w:t>management tools and software</w:t>
            </w:r>
            <w:r w:rsidR="008B10D1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required</w:t>
            </w:r>
            <w:r w:rsidRPr="000E75CB">
              <w:rPr>
                <w:rFonts w:asciiTheme="minorHAnsi" w:eastAsiaTheme="minorEastAsia" w:hAnsiTheme="minorHAnsi" w:cstheme="minorHAnsi"/>
                <w:sz w:val="22"/>
                <w:szCs w:val="22"/>
              </w:rPr>
              <w:t>.</w:t>
            </w:r>
          </w:p>
        </w:tc>
      </w:tr>
    </w:tbl>
    <w:p w14:paraId="150899FF" w14:textId="590A21CF" w:rsidR="00CB67DA" w:rsidRDefault="00CB67DA"/>
    <w:tbl>
      <w:tblPr>
        <w:tblW w:w="9729" w:type="dxa"/>
        <w:tblInd w:w="-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4961"/>
      </w:tblGrid>
      <w:tr w:rsidR="002A1CCD" w:rsidRPr="00A54DFD" w14:paraId="49532EFD" w14:textId="77777777" w:rsidTr="009E7A59">
        <w:trPr>
          <w:trHeight w:val="850"/>
        </w:trPr>
        <w:tc>
          <w:tcPr>
            <w:tcW w:w="9729" w:type="dxa"/>
            <w:gridSpan w:val="2"/>
            <w:shd w:val="clear" w:color="auto" w:fill="000000" w:themeFill="text1"/>
            <w:vAlign w:val="center"/>
          </w:tcPr>
          <w:p w14:paraId="239C96D5" w14:textId="1275093E" w:rsidR="002A1CCD" w:rsidRPr="004A2284" w:rsidRDefault="002A1CCD" w:rsidP="00F66FBF">
            <w:pPr>
              <w:spacing w:before="80" w:after="8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A2284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Soft Skills</w:t>
            </w:r>
          </w:p>
        </w:tc>
      </w:tr>
      <w:tr w:rsidR="002A1CCD" w:rsidRPr="00A54DFD" w14:paraId="784B1AE4" w14:textId="77777777" w:rsidTr="009E7A59">
        <w:trPr>
          <w:trHeight w:val="60"/>
        </w:trPr>
        <w:tc>
          <w:tcPr>
            <w:tcW w:w="4768" w:type="dxa"/>
            <w:shd w:val="clear" w:color="auto" w:fill="E7E6E6" w:themeFill="background2"/>
            <w:vAlign w:val="center"/>
          </w:tcPr>
          <w:p w14:paraId="74695C23" w14:textId="77777777" w:rsidR="002A1CCD" w:rsidRPr="004A2284" w:rsidRDefault="002A1CCD" w:rsidP="002A1CCD">
            <w:pPr>
              <w:spacing w:before="80" w:after="8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A228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Competency</w:t>
            </w:r>
          </w:p>
        </w:tc>
        <w:tc>
          <w:tcPr>
            <w:tcW w:w="4961" w:type="dxa"/>
            <w:shd w:val="clear" w:color="auto" w:fill="E7E6E6" w:themeFill="background2"/>
            <w:vAlign w:val="center"/>
          </w:tcPr>
          <w:p w14:paraId="0900A1C8" w14:textId="77777777" w:rsidR="002A1CCD" w:rsidRPr="004A2284" w:rsidRDefault="002A1CCD" w:rsidP="004B18DF">
            <w:pPr>
              <w:spacing w:before="80" w:after="8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A228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Proficiency required</w:t>
            </w:r>
          </w:p>
        </w:tc>
      </w:tr>
      <w:tr w:rsidR="002A1CCD" w:rsidRPr="00A54DFD" w14:paraId="09FBCD91" w14:textId="77777777" w:rsidTr="009E7A59">
        <w:tc>
          <w:tcPr>
            <w:tcW w:w="4768" w:type="dxa"/>
            <w:vAlign w:val="center"/>
          </w:tcPr>
          <w:p w14:paraId="24E2A889" w14:textId="51440B91" w:rsidR="002A1CCD" w:rsidRPr="00A54DFD" w:rsidRDefault="002A1CCD" w:rsidP="00F66FBF">
            <w:pPr>
              <w:spacing w:before="80" w:after="8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54DFD">
              <w:rPr>
                <w:rFonts w:asciiTheme="minorHAnsi" w:eastAsia="Calibri" w:hAnsiTheme="minorHAnsi" w:cstheme="minorHAnsi"/>
                <w:sz w:val="22"/>
                <w:szCs w:val="22"/>
              </w:rPr>
              <w:t>Self-Motivated</w:t>
            </w:r>
            <w:r w:rsidR="004B18DF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0B8BB718" w14:textId="5F1CDE86" w:rsidR="002A1CCD" w:rsidRPr="00A54DFD" w:rsidRDefault="00001F18" w:rsidP="004B18DF">
            <w:pPr>
              <w:spacing w:before="80" w:after="8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Advanced</w:t>
            </w:r>
          </w:p>
        </w:tc>
      </w:tr>
      <w:tr w:rsidR="002A1CCD" w:rsidRPr="00A54DFD" w14:paraId="6A1FE954" w14:textId="77777777" w:rsidTr="009E7A59">
        <w:tc>
          <w:tcPr>
            <w:tcW w:w="4768" w:type="dxa"/>
            <w:vAlign w:val="center"/>
          </w:tcPr>
          <w:p w14:paraId="444305D7" w14:textId="3A7CAABE" w:rsidR="002A1CCD" w:rsidRPr="00A54DFD" w:rsidRDefault="002A1CCD" w:rsidP="00F66FBF">
            <w:pPr>
              <w:spacing w:before="80" w:after="8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54DFD">
              <w:rPr>
                <w:rFonts w:asciiTheme="minorHAnsi" w:eastAsia="Calibri" w:hAnsiTheme="minorHAnsi" w:cstheme="minorHAnsi"/>
                <w:sz w:val="22"/>
                <w:szCs w:val="22"/>
              </w:rPr>
              <w:t>Self-Driven</w:t>
            </w:r>
            <w:r w:rsidR="004B18DF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21AC4D58" w14:textId="5BD8535D" w:rsidR="002A1CCD" w:rsidRPr="00A54DFD" w:rsidRDefault="00001F18" w:rsidP="004B18DF">
            <w:pPr>
              <w:spacing w:before="80" w:after="8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Advanced</w:t>
            </w:r>
          </w:p>
        </w:tc>
      </w:tr>
      <w:tr w:rsidR="002A1CCD" w:rsidRPr="00A54DFD" w14:paraId="7D3749F1" w14:textId="77777777" w:rsidTr="009E7A59">
        <w:trPr>
          <w:trHeight w:val="238"/>
        </w:trPr>
        <w:tc>
          <w:tcPr>
            <w:tcW w:w="4768" w:type="dxa"/>
            <w:vAlign w:val="center"/>
          </w:tcPr>
          <w:p w14:paraId="78F5F193" w14:textId="5BAF1888" w:rsidR="002A1CCD" w:rsidRPr="00A54DFD" w:rsidRDefault="002A1CCD" w:rsidP="00F66FBF">
            <w:pPr>
              <w:spacing w:before="80" w:after="8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54DFD">
              <w:rPr>
                <w:rFonts w:asciiTheme="minorHAnsi" w:eastAsia="Calibri" w:hAnsiTheme="minorHAnsi" w:cstheme="minorHAnsi"/>
                <w:sz w:val="22"/>
                <w:szCs w:val="22"/>
              </w:rPr>
              <w:t>Partnering &amp; Building Relationships</w:t>
            </w:r>
            <w:r w:rsidR="004B18DF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6EEFB673" w14:textId="150307B2" w:rsidR="002A1CCD" w:rsidRPr="00A54DFD" w:rsidRDefault="00001F18" w:rsidP="004B18DF">
            <w:pPr>
              <w:spacing w:before="80" w:after="80"/>
              <w:rPr>
                <w:rFonts w:asciiTheme="minorHAnsi" w:eastAsia="Calibri" w:hAnsiTheme="minorHAnsi" w:cstheme="minorHAnsi"/>
                <w:b/>
                <w:color w:val="0000FF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Advanced</w:t>
            </w:r>
          </w:p>
        </w:tc>
      </w:tr>
      <w:tr w:rsidR="002A1CCD" w:rsidRPr="00A54DFD" w14:paraId="2706FA95" w14:textId="77777777" w:rsidTr="009E7A59">
        <w:trPr>
          <w:trHeight w:val="238"/>
        </w:trPr>
        <w:tc>
          <w:tcPr>
            <w:tcW w:w="4768" w:type="dxa"/>
            <w:vAlign w:val="center"/>
          </w:tcPr>
          <w:p w14:paraId="702F0D0C" w14:textId="674D0D9E" w:rsidR="002A1CCD" w:rsidRPr="00A54DFD" w:rsidRDefault="002A1CCD" w:rsidP="00F66FBF">
            <w:pPr>
              <w:spacing w:before="80" w:after="8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54DFD">
              <w:rPr>
                <w:rFonts w:asciiTheme="minorHAnsi" w:eastAsia="Calibri" w:hAnsiTheme="minorHAnsi" w:cstheme="minorHAnsi"/>
                <w:sz w:val="22"/>
                <w:szCs w:val="22"/>
              </w:rPr>
              <w:t>Collaboration</w:t>
            </w:r>
            <w:r w:rsidR="004B18DF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58148A35" w14:textId="304AF7F4" w:rsidR="002A1CCD" w:rsidRPr="00A54DFD" w:rsidRDefault="00001F18" w:rsidP="004B18DF">
            <w:pPr>
              <w:spacing w:before="80" w:after="80"/>
              <w:rPr>
                <w:rFonts w:asciiTheme="minorHAnsi" w:eastAsia="Calibri" w:hAnsiTheme="minorHAnsi" w:cstheme="minorHAnsi"/>
                <w:b/>
                <w:color w:val="0000FF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Advanced</w:t>
            </w:r>
          </w:p>
        </w:tc>
      </w:tr>
      <w:tr w:rsidR="002A1CCD" w:rsidRPr="00A54DFD" w14:paraId="1BF35A72" w14:textId="77777777" w:rsidTr="009E7A59">
        <w:tc>
          <w:tcPr>
            <w:tcW w:w="4768" w:type="dxa"/>
            <w:vAlign w:val="center"/>
          </w:tcPr>
          <w:p w14:paraId="5FDE8960" w14:textId="12105C0A" w:rsidR="002A1CCD" w:rsidRPr="00A54DFD" w:rsidRDefault="002A1CCD" w:rsidP="00F66FBF">
            <w:pPr>
              <w:spacing w:before="80" w:after="8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54DFD">
              <w:rPr>
                <w:rFonts w:asciiTheme="minorHAnsi" w:eastAsia="Calibri" w:hAnsiTheme="minorHAnsi" w:cstheme="minorHAnsi"/>
                <w:sz w:val="22"/>
                <w:szCs w:val="22"/>
              </w:rPr>
              <w:t>Excellent Communication Skills (Verbal &amp; Written)</w:t>
            </w:r>
            <w:r w:rsidR="004B18DF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547B5EDE" w14:textId="47171FA3" w:rsidR="002A1CCD" w:rsidRPr="00A54DFD" w:rsidRDefault="00001F18" w:rsidP="004B18DF">
            <w:pPr>
              <w:spacing w:before="80" w:after="80"/>
              <w:rPr>
                <w:rFonts w:asciiTheme="minorHAnsi" w:eastAsia="Calibri" w:hAnsiTheme="minorHAnsi" w:cstheme="minorHAnsi"/>
                <w:b/>
                <w:color w:val="0000FF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Advanced</w:t>
            </w:r>
          </w:p>
        </w:tc>
      </w:tr>
      <w:tr w:rsidR="002A1CCD" w:rsidRPr="00A54DFD" w14:paraId="1DEB35C9" w14:textId="77777777" w:rsidTr="009E7A59">
        <w:trPr>
          <w:trHeight w:val="223"/>
        </w:trPr>
        <w:tc>
          <w:tcPr>
            <w:tcW w:w="4768" w:type="dxa"/>
            <w:vAlign w:val="center"/>
          </w:tcPr>
          <w:p w14:paraId="223FCDFC" w14:textId="18A7A5DB" w:rsidR="002A1CCD" w:rsidRPr="00A54DFD" w:rsidRDefault="002A1CCD" w:rsidP="00F66FBF">
            <w:pPr>
              <w:spacing w:before="80" w:after="8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54DFD">
              <w:rPr>
                <w:rFonts w:asciiTheme="minorHAnsi" w:eastAsia="Calibri" w:hAnsiTheme="minorHAnsi" w:cstheme="minorHAnsi"/>
                <w:sz w:val="22"/>
                <w:szCs w:val="22"/>
              </w:rPr>
              <w:t>Teamwork &amp; Development</w:t>
            </w:r>
            <w:r w:rsidR="004B18DF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0ADEBC51" w14:textId="5D257B71" w:rsidR="002A1CCD" w:rsidRPr="00A54DFD" w:rsidRDefault="00001F18" w:rsidP="004B18DF">
            <w:pPr>
              <w:spacing w:before="80" w:after="80"/>
              <w:rPr>
                <w:rFonts w:asciiTheme="minorHAnsi" w:eastAsia="Calibri" w:hAnsiTheme="minorHAnsi" w:cstheme="minorHAnsi"/>
                <w:b/>
                <w:color w:val="0000FF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Advanced</w:t>
            </w:r>
          </w:p>
        </w:tc>
      </w:tr>
      <w:tr w:rsidR="002A1CCD" w:rsidRPr="00A54DFD" w14:paraId="0298279A" w14:textId="77777777" w:rsidTr="009E7A59">
        <w:tc>
          <w:tcPr>
            <w:tcW w:w="4768" w:type="dxa"/>
            <w:vAlign w:val="center"/>
          </w:tcPr>
          <w:p w14:paraId="06E0BBB2" w14:textId="72927B34" w:rsidR="002A1CCD" w:rsidRPr="00A54DFD" w:rsidRDefault="002A1CCD" w:rsidP="00F66FBF">
            <w:pPr>
              <w:spacing w:before="80" w:after="8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54DFD">
              <w:rPr>
                <w:rFonts w:asciiTheme="minorHAnsi" w:eastAsia="Calibri" w:hAnsiTheme="minorHAnsi" w:cstheme="minorHAnsi"/>
                <w:sz w:val="22"/>
                <w:szCs w:val="22"/>
              </w:rPr>
              <w:t>Leadership</w:t>
            </w:r>
            <w:r w:rsidR="004B18DF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6258C55B" w14:textId="01FD85FB" w:rsidR="002A1CCD" w:rsidRPr="00A54DFD" w:rsidRDefault="00001F18" w:rsidP="004B18DF">
            <w:pPr>
              <w:spacing w:before="80" w:after="8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Advanced</w:t>
            </w:r>
          </w:p>
        </w:tc>
      </w:tr>
      <w:tr w:rsidR="002A1CCD" w:rsidRPr="00A54DFD" w14:paraId="55C6E6EF" w14:textId="77777777" w:rsidTr="009E7A59">
        <w:tc>
          <w:tcPr>
            <w:tcW w:w="4768" w:type="dxa"/>
            <w:vAlign w:val="center"/>
          </w:tcPr>
          <w:p w14:paraId="3E6C24F6" w14:textId="788D6004" w:rsidR="002A1CCD" w:rsidRPr="00A54DFD" w:rsidRDefault="002A1CCD" w:rsidP="00F66FBF">
            <w:pPr>
              <w:spacing w:before="80" w:after="8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54DFD">
              <w:rPr>
                <w:rFonts w:asciiTheme="minorHAnsi" w:eastAsia="Calibri" w:hAnsiTheme="minorHAnsi" w:cstheme="minorHAnsi"/>
                <w:sz w:val="22"/>
                <w:szCs w:val="22"/>
              </w:rPr>
              <w:t>Problem Solving</w:t>
            </w:r>
            <w:r w:rsidR="004B18DF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55D2BDA5" w14:textId="76099F2F" w:rsidR="002A1CCD" w:rsidRPr="00A54DFD" w:rsidRDefault="00001F18" w:rsidP="004B18DF">
            <w:pPr>
              <w:spacing w:before="80" w:after="8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Advanced</w:t>
            </w:r>
          </w:p>
        </w:tc>
      </w:tr>
    </w:tbl>
    <w:p w14:paraId="15089A4C" w14:textId="77777777" w:rsidR="00CB67DA" w:rsidRDefault="00CB67DA" w:rsidP="002C6443">
      <w:pPr>
        <w:spacing w:line="259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tbl>
      <w:tblPr>
        <w:tblW w:w="9729" w:type="dxa"/>
        <w:tblInd w:w="-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4961"/>
      </w:tblGrid>
      <w:tr w:rsidR="002A1CCD" w:rsidRPr="00A54DFD" w14:paraId="3A344212" w14:textId="77777777" w:rsidTr="6830A960">
        <w:trPr>
          <w:trHeight w:val="850"/>
        </w:trPr>
        <w:tc>
          <w:tcPr>
            <w:tcW w:w="9729" w:type="dxa"/>
            <w:gridSpan w:val="2"/>
            <w:shd w:val="clear" w:color="auto" w:fill="000000" w:themeFill="accent1"/>
            <w:vAlign w:val="center"/>
          </w:tcPr>
          <w:p w14:paraId="38554491" w14:textId="09C2DE8E" w:rsidR="002A1CCD" w:rsidRPr="002A1CCD" w:rsidRDefault="002A1CCD" w:rsidP="009F4AE9">
            <w:pPr>
              <w:spacing w:before="80" w:after="80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2A1CCD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  <w:t>Functional / Job-Related Skills</w:t>
            </w:r>
          </w:p>
        </w:tc>
      </w:tr>
      <w:tr w:rsidR="002A1CCD" w:rsidRPr="00A54DFD" w14:paraId="5E730B41" w14:textId="77777777" w:rsidTr="6830A960">
        <w:trPr>
          <w:trHeight w:val="89"/>
        </w:trPr>
        <w:tc>
          <w:tcPr>
            <w:tcW w:w="4768" w:type="dxa"/>
            <w:shd w:val="clear" w:color="auto" w:fill="E7E6E6" w:themeFill="background2"/>
            <w:vAlign w:val="center"/>
          </w:tcPr>
          <w:p w14:paraId="4C6E0C94" w14:textId="77777777" w:rsidR="002A1CCD" w:rsidRPr="004A2284" w:rsidRDefault="002A1CCD" w:rsidP="002A1CCD">
            <w:pPr>
              <w:spacing w:before="80" w:after="8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A228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Competency</w:t>
            </w:r>
          </w:p>
        </w:tc>
        <w:tc>
          <w:tcPr>
            <w:tcW w:w="4961" w:type="dxa"/>
            <w:shd w:val="clear" w:color="auto" w:fill="E7E6E6" w:themeFill="background2"/>
            <w:vAlign w:val="center"/>
          </w:tcPr>
          <w:p w14:paraId="34E55ECF" w14:textId="77777777" w:rsidR="002A1CCD" w:rsidRPr="004A2284" w:rsidRDefault="002A1CCD" w:rsidP="004B18DF">
            <w:pPr>
              <w:spacing w:before="80" w:after="8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4A228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Proficiency required</w:t>
            </w:r>
          </w:p>
        </w:tc>
      </w:tr>
      <w:tr w:rsidR="002A1CCD" w:rsidRPr="00A54DFD" w14:paraId="3FA8457D" w14:textId="77777777" w:rsidTr="6830A960">
        <w:tc>
          <w:tcPr>
            <w:tcW w:w="4768" w:type="dxa"/>
            <w:vAlign w:val="center"/>
          </w:tcPr>
          <w:p w14:paraId="1E2638A7" w14:textId="18400FB7" w:rsidR="002A1CCD" w:rsidRPr="00A54DFD" w:rsidRDefault="3D98B2B2" w:rsidP="6830A960">
            <w:pPr>
              <w:spacing w:before="80" w:after="80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6830A960">
              <w:rPr>
                <w:rFonts w:asciiTheme="minorHAnsi" w:eastAsia="Calibri" w:hAnsiTheme="minorHAnsi" w:cstheme="minorBidi"/>
                <w:sz w:val="22"/>
                <w:szCs w:val="22"/>
              </w:rPr>
              <w:t>KPIs &amp; Key Deliverables</w:t>
            </w:r>
            <w:r w:rsidR="6295BDFF" w:rsidRPr="6830A960">
              <w:rPr>
                <w:rFonts w:asciiTheme="minorHAnsi" w:eastAsia="Calibri" w:hAnsiTheme="minorHAnsi" w:cstheme="minorBid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3B5825A0" w14:textId="77AA2736" w:rsidR="002A1CCD" w:rsidRPr="00A54DFD" w:rsidRDefault="4F593103" w:rsidP="6830A960">
            <w:pPr>
              <w:spacing w:before="80" w:after="80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6830A960">
              <w:rPr>
                <w:rFonts w:asciiTheme="minorHAnsi" w:eastAsia="Calibri" w:hAnsiTheme="minorHAnsi" w:cstheme="minorBidi"/>
                <w:sz w:val="22"/>
                <w:szCs w:val="22"/>
              </w:rPr>
              <w:t>Advanced</w:t>
            </w:r>
          </w:p>
        </w:tc>
      </w:tr>
      <w:tr w:rsidR="007D427E" w:rsidRPr="00A54DFD" w14:paraId="37AF3AEA" w14:textId="77777777" w:rsidTr="6830A960">
        <w:tc>
          <w:tcPr>
            <w:tcW w:w="4768" w:type="dxa"/>
            <w:vAlign w:val="center"/>
          </w:tcPr>
          <w:p w14:paraId="44EE388A" w14:textId="3531DCBE" w:rsidR="007D427E" w:rsidRPr="007D427E" w:rsidRDefault="33D6607C" w:rsidP="6830A960">
            <w:pPr>
              <w:spacing w:before="80" w:after="80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6830A960">
              <w:rPr>
                <w:rFonts w:asciiTheme="minorHAnsi" w:eastAsia="Calibri" w:hAnsiTheme="minorHAnsi" w:cstheme="minorBidi"/>
                <w:sz w:val="22"/>
                <w:szCs w:val="22"/>
              </w:rPr>
              <w:t>Strategic Thinking:</w:t>
            </w:r>
          </w:p>
        </w:tc>
        <w:tc>
          <w:tcPr>
            <w:tcW w:w="4961" w:type="dxa"/>
            <w:vAlign w:val="center"/>
          </w:tcPr>
          <w:p w14:paraId="01FBE5E5" w14:textId="016654D7" w:rsidR="007D427E" w:rsidRPr="007D427E" w:rsidRDefault="33D6607C" w:rsidP="6830A960">
            <w:pPr>
              <w:spacing w:before="80" w:after="80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6830A960">
              <w:rPr>
                <w:rFonts w:asciiTheme="minorHAnsi" w:eastAsia="Calibri" w:hAnsiTheme="minorHAnsi" w:cstheme="minorBidi"/>
                <w:sz w:val="22"/>
                <w:szCs w:val="22"/>
              </w:rPr>
              <w:t>Advanced</w:t>
            </w:r>
          </w:p>
        </w:tc>
      </w:tr>
      <w:tr w:rsidR="002A1CCD" w:rsidRPr="00A54DFD" w14:paraId="3D39E0EF" w14:textId="77777777" w:rsidTr="6830A960">
        <w:tc>
          <w:tcPr>
            <w:tcW w:w="4768" w:type="dxa"/>
            <w:vAlign w:val="center"/>
          </w:tcPr>
          <w:p w14:paraId="5712F30A" w14:textId="6CA7A144" w:rsidR="002A1CCD" w:rsidRPr="00A54DFD" w:rsidRDefault="002A1CCD" w:rsidP="009F4AE9">
            <w:pPr>
              <w:spacing w:before="80" w:after="8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54DFD">
              <w:rPr>
                <w:rFonts w:asciiTheme="minorHAnsi" w:eastAsia="Calibri" w:hAnsiTheme="minorHAnsi" w:cstheme="minorHAnsi"/>
                <w:sz w:val="22"/>
                <w:szCs w:val="22"/>
              </w:rPr>
              <w:t>Business Acumen</w:t>
            </w:r>
            <w:r w:rsidR="004B18DF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0D02BDD9" w14:textId="3E58B2D5" w:rsidR="002A1CCD" w:rsidRPr="00A54DFD" w:rsidRDefault="0089500F" w:rsidP="004B18DF">
            <w:pPr>
              <w:spacing w:before="80" w:after="8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Advanced</w:t>
            </w:r>
          </w:p>
        </w:tc>
      </w:tr>
      <w:tr w:rsidR="002A1CCD" w:rsidRPr="00A54DFD" w14:paraId="7E77D458" w14:textId="77777777" w:rsidTr="6830A960">
        <w:trPr>
          <w:trHeight w:val="238"/>
        </w:trPr>
        <w:tc>
          <w:tcPr>
            <w:tcW w:w="4768" w:type="dxa"/>
            <w:vAlign w:val="center"/>
          </w:tcPr>
          <w:p w14:paraId="212EB573" w14:textId="75E299F9" w:rsidR="002A1CCD" w:rsidRPr="00A54DFD" w:rsidRDefault="002A1CCD" w:rsidP="009F4AE9">
            <w:pPr>
              <w:spacing w:before="80" w:after="8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54DFD">
              <w:rPr>
                <w:rFonts w:asciiTheme="minorHAnsi" w:eastAsia="Calibri" w:hAnsiTheme="minorHAnsi" w:cstheme="minorHAnsi"/>
                <w:sz w:val="22"/>
                <w:szCs w:val="22"/>
              </w:rPr>
              <w:t>Customer Centric</w:t>
            </w:r>
            <w:r w:rsidR="004B18DF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17F3C922" w14:textId="6BD17C54" w:rsidR="002A1CCD" w:rsidRPr="00A54DFD" w:rsidRDefault="0089500F" w:rsidP="004B18DF">
            <w:pPr>
              <w:spacing w:before="80" w:after="80"/>
              <w:rPr>
                <w:rFonts w:asciiTheme="minorHAnsi" w:eastAsia="Calibri" w:hAnsiTheme="minorHAnsi" w:cstheme="minorHAnsi"/>
                <w:b/>
                <w:color w:val="0000FF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Advanced</w:t>
            </w:r>
          </w:p>
        </w:tc>
      </w:tr>
      <w:tr w:rsidR="002A1CCD" w:rsidRPr="00A54DFD" w14:paraId="1F790C03" w14:textId="77777777" w:rsidTr="6830A960">
        <w:trPr>
          <w:trHeight w:val="238"/>
        </w:trPr>
        <w:tc>
          <w:tcPr>
            <w:tcW w:w="4768" w:type="dxa"/>
            <w:vAlign w:val="center"/>
          </w:tcPr>
          <w:p w14:paraId="482D7843" w14:textId="1139D16F" w:rsidR="002A1CCD" w:rsidRPr="00A54DFD" w:rsidRDefault="002A1CCD" w:rsidP="009F4AE9">
            <w:pPr>
              <w:spacing w:before="80" w:after="8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54DFD">
              <w:rPr>
                <w:rFonts w:asciiTheme="minorHAnsi" w:eastAsia="Calibri" w:hAnsiTheme="minorHAnsi" w:cstheme="minorHAnsi"/>
                <w:sz w:val="22"/>
                <w:szCs w:val="22"/>
              </w:rPr>
              <w:t>Results Focused</w:t>
            </w:r>
            <w:r w:rsidR="004B18DF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136B8925" w14:textId="5E9B9262" w:rsidR="002A1CCD" w:rsidRPr="00A54DFD" w:rsidRDefault="0089500F" w:rsidP="004B18DF">
            <w:pPr>
              <w:spacing w:before="80" w:after="80"/>
              <w:rPr>
                <w:rFonts w:asciiTheme="minorHAnsi" w:eastAsia="Calibri" w:hAnsiTheme="minorHAnsi" w:cstheme="minorHAnsi"/>
                <w:b/>
                <w:color w:val="0000FF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Advanced</w:t>
            </w:r>
          </w:p>
        </w:tc>
      </w:tr>
      <w:tr w:rsidR="002A1CCD" w:rsidRPr="00A54DFD" w14:paraId="496F017C" w14:textId="77777777" w:rsidTr="6830A960">
        <w:tc>
          <w:tcPr>
            <w:tcW w:w="4768" w:type="dxa"/>
            <w:vAlign w:val="center"/>
          </w:tcPr>
          <w:p w14:paraId="6CC6CB93" w14:textId="7224390E" w:rsidR="002A1CCD" w:rsidRPr="00A54DFD" w:rsidRDefault="002A1CCD" w:rsidP="009F4AE9">
            <w:pPr>
              <w:spacing w:before="80" w:after="8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54DFD">
              <w:rPr>
                <w:rFonts w:asciiTheme="minorHAnsi" w:eastAsia="Calibri" w:hAnsiTheme="minorHAnsi" w:cstheme="minorHAnsi"/>
                <w:sz w:val="22"/>
                <w:szCs w:val="22"/>
              </w:rPr>
              <w:t>Performance Under Pressure</w:t>
            </w:r>
            <w:r w:rsidR="004B18DF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217CBD18" w14:textId="114B9AC9" w:rsidR="002A1CCD" w:rsidRPr="00A54DFD" w:rsidRDefault="0089500F" w:rsidP="004B18DF">
            <w:pPr>
              <w:spacing w:before="80" w:after="80"/>
              <w:rPr>
                <w:rFonts w:asciiTheme="minorHAnsi" w:eastAsia="Calibri" w:hAnsiTheme="minorHAnsi" w:cstheme="minorHAnsi"/>
                <w:b/>
                <w:color w:val="0000FF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Advanced</w:t>
            </w:r>
          </w:p>
        </w:tc>
      </w:tr>
      <w:tr w:rsidR="002A1CCD" w:rsidRPr="00A54DFD" w14:paraId="66DB9308" w14:textId="77777777" w:rsidTr="6830A960">
        <w:trPr>
          <w:trHeight w:val="223"/>
        </w:trPr>
        <w:tc>
          <w:tcPr>
            <w:tcW w:w="4768" w:type="dxa"/>
            <w:vAlign w:val="center"/>
          </w:tcPr>
          <w:p w14:paraId="7862D133" w14:textId="72ADD4F4" w:rsidR="002A1CCD" w:rsidRPr="00A54DFD" w:rsidRDefault="002A1CCD" w:rsidP="009F4AE9">
            <w:pPr>
              <w:spacing w:before="80" w:after="8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54DFD">
              <w:rPr>
                <w:rFonts w:asciiTheme="minorHAnsi" w:eastAsia="Calibri" w:hAnsiTheme="minorHAnsi" w:cstheme="minorHAnsi"/>
                <w:sz w:val="22"/>
                <w:szCs w:val="22"/>
              </w:rPr>
              <w:t>Time Management</w:t>
            </w:r>
            <w:r w:rsidR="004B18DF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020076D6" w14:textId="1C7DDB0D" w:rsidR="002A1CCD" w:rsidRPr="00A54DFD" w:rsidRDefault="0089500F" w:rsidP="004B18DF">
            <w:pPr>
              <w:spacing w:before="80" w:after="80"/>
              <w:rPr>
                <w:rFonts w:asciiTheme="minorHAnsi" w:eastAsia="Calibri" w:hAnsiTheme="minorHAnsi" w:cstheme="minorHAnsi"/>
                <w:b/>
                <w:color w:val="0000FF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Advanced</w:t>
            </w:r>
          </w:p>
        </w:tc>
      </w:tr>
      <w:tr w:rsidR="002A1CCD" w:rsidRPr="00A54DFD" w14:paraId="620B5C25" w14:textId="77777777" w:rsidTr="6830A960">
        <w:tc>
          <w:tcPr>
            <w:tcW w:w="4768" w:type="dxa"/>
            <w:vAlign w:val="center"/>
          </w:tcPr>
          <w:p w14:paraId="1326CA77" w14:textId="11CF930C" w:rsidR="002A1CCD" w:rsidRPr="00A54DFD" w:rsidRDefault="002A1CCD" w:rsidP="009F4AE9">
            <w:pPr>
              <w:spacing w:before="80" w:after="8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54DFD">
              <w:rPr>
                <w:rFonts w:asciiTheme="minorHAnsi" w:eastAsia="Calibri" w:hAnsiTheme="minorHAnsi" w:cstheme="minorHAnsi"/>
                <w:sz w:val="22"/>
                <w:szCs w:val="22"/>
              </w:rPr>
              <w:t>Change Management</w:t>
            </w:r>
            <w:r w:rsidR="004B18DF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5231F831" w14:textId="234946E2" w:rsidR="002A1CCD" w:rsidRPr="00A54DFD" w:rsidRDefault="0089500F" w:rsidP="004B18DF">
            <w:pPr>
              <w:spacing w:before="80" w:after="8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Advanced</w:t>
            </w:r>
          </w:p>
        </w:tc>
      </w:tr>
      <w:tr w:rsidR="002A1CCD" w:rsidRPr="00A54DFD" w14:paraId="01DC35BC" w14:textId="77777777" w:rsidTr="6830A960">
        <w:tc>
          <w:tcPr>
            <w:tcW w:w="4768" w:type="dxa"/>
            <w:vAlign w:val="center"/>
          </w:tcPr>
          <w:p w14:paraId="315B9DA2" w14:textId="6348F751" w:rsidR="002A1CCD" w:rsidRPr="00A54DFD" w:rsidRDefault="002A1CCD" w:rsidP="009F4AE9">
            <w:pPr>
              <w:spacing w:before="80" w:after="8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54DFD">
              <w:rPr>
                <w:rFonts w:asciiTheme="minorHAnsi" w:eastAsia="Calibri" w:hAnsiTheme="minorHAnsi" w:cstheme="minorHAnsi"/>
                <w:sz w:val="22"/>
                <w:szCs w:val="22"/>
              </w:rPr>
              <w:t>Negotiation</w:t>
            </w:r>
            <w:r w:rsidR="004B18DF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22BB2DE4" w14:textId="4D3118AE" w:rsidR="002A1CCD" w:rsidRPr="00A54DFD" w:rsidRDefault="0089500F" w:rsidP="004B18DF">
            <w:pPr>
              <w:spacing w:before="80" w:after="8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Advanced</w:t>
            </w:r>
          </w:p>
        </w:tc>
      </w:tr>
      <w:tr w:rsidR="002A1CCD" w:rsidRPr="00A54DFD" w14:paraId="186184CD" w14:textId="77777777" w:rsidTr="6830A960">
        <w:tc>
          <w:tcPr>
            <w:tcW w:w="4768" w:type="dxa"/>
            <w:vAlign w:val="center"/>
          </w:tcPr>
          <w:p w14:paraId="1DFBDF6B" w14:textId="0144D4F7" w:rsidR="002A1CCD" w:rsidRPr="00A54DFD" w:rsidRDefault="002A1CCD" w:rsidP="009F4AE9">
            <w:pPr>
              <w:spacing w:before="80" w:after="8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54DFD">
              <w:rPr>
                <w:rFonts w:asciiTheme="minorHAnsi" w:eastAsia="Calibri" w:hAnsiTheme="minorHAnsi" w:cstheme="minorHAnsi"/>
                <w:sz w:val="22"/>
                <w:szCs w:val="22"/>
              </w:rPr>
              <w:t>Other</w:t>
            </w:r>
            <w:r w:rsidR="004B18DF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961" w:type="dxa"/>
            <w:vAlign w:val="center"/>
          </w:tcPr>
          <w:p w14:paraId="62B6C2F1" w14:textId="279A2226" w:rsidR="002A1CCD" w:rsidRPr="00A54DFD" w:rsidRDefault="00001F18" w:rsidP="004B18DF">
            <w:pPr>
              <w:spacing w:before="80" w:after="8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Be awesome</w:t>
            </w:r>
          </w:p>
        </w:tc>
      </w:tr>
    </w:tbl>
    <w:p w14:paraId="5738B6FF" w14:textId="0EF598DE" w:rsidR="00794647" w:rsidRDefault="00794647" w:rsidP="002A1CCD">
      <w:pPr>
        <w:pStyle w:val="Header"/>
      </w:pPr>
    </w:p>
    <w:sectPr w:rsidR="00794647" w:rsidSect="002F1AD1">
      <w:headerReference w:type="default" r:id="rId13"/>
      <w:footerReference w:type="default" r:id="rId14"/>
      <w:pgSz w:w="12240" w:h="15840"/>
      <w:pgMar w:top="1620" w:right="1440" w:bottom="1440" w:left="1440" w:header="144" w:footer="54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74251" w14:textId="77777777" w:rsidR="005C3952" w:rsidRDefault="005C3952">
      <w:r>
        <w:separator/>
      </w:r>
    </w:p>
  </w:endnote>
  <w:endnote w:type="continuationSeparator" w:id="0">
    <w:p w14:paraId="24C26561" w14:textId="77777777" w:rsidR="005C3952" w:rsidRDefault="005C3952">
      <w:r>
        <w:continuationSeparator/>
      </w:r>
    </w:p>
  </w:endnote>
  <w:endnote w:type="continuationNotice" w:id="1">
    <w:p w14:paraId="3DE4B799" w14:textId="77777777" w:rsidR="005C3952" w:rsidRDefault="005C3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89A5E" w14:textId="7907190D" w:rsidR="00CB67DA" w:rsidRPr="00794647" w:rsidRDefault="00794647" w:rsidP="6830A960">
    <w:pPr>
      <w:pStyle w:val="Footer"/>
      <w:jc w:val="right"/>
      <w:rPr>
        <w:rFonts w:asciiTheme="minorHAnsi" w:hAnsiTheme="minorHAnsi" w:cstheme="minorBidi"/>
        <w:color w:val="FFFFFF" w:themeColor="background1"/>
        <w:sz w:val="22"/>
        <w:szCs w:val="22"/>
      </w:rPr>
    </w:pPr>
    <w:r w:rsidRPr="00AA5ED0">
      <w:rPr>
        <w:rFonts w:asciiTheme="minorHAnsi" w:hAnsiTheme="minorHAnsi" w:cstheme="minorHAnsi"/>
        <w:noProof/>
        <w:color w:val="FFFFFF" w:themeColor="background1"/>
        <w:sz w:val="22"/>
        <w:szCs w:val="22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2036F89F" wp14:editId="77ECB32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294765" cy="194310"/>
          <wp:effectExtent l="0" t="0" r="635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4647">
      <w:rPr>
        <w:noProof/>
        <w:color w:val="FFFFFF" w:themeColor="background1"/>
      </w:rPr>
      <w:drawing>
        <wp:anchor distT="0" distB="0" distL="114300" distR="114300" simplePos="0" relativeHeight="251658240" behindDoc="1" locked="0" layoutInCell="1" allowOverlap="1" wp14:anchorId="78B79D00" wp14:editId="1C18A85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808400" cy="806400"/>
          <wp:effectExtent l="0" t="0" r="2540" b="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8400" cy="8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063B" w:rsidRPr="00794647">
      <w:rPr>
        <w:rFonts w:asciiTheme="minorHAnsi" w:eastAsia="Arial" w:hAnsiTheme="minorHAnsi" w:cstheme="minorHAnsi"/>
        <w:color w:val="FFFFFF" w:themeColor="background1"/>
        <w:sz w:val="22"/>
        <w:szCs w:val="22"/>
      </w:rPr>
      <w:ptab w:relativeTo="margin" w:alignment="center" w:leader="none"/>
    </w:r>
    <w:r w:rsidR="0049063B" w:rsidRPr="00794647">
      <w:rPr>
        <w:rFonts w:asciiTheme="minorHAnsi" w:eastAsia="Arial" w:hAnsiTheme="minorHAnsi" w:cstheme="minorHAnsi"/>
        <w:color w:val="FFFFFF" w:themeColor="background1"/>
        <w:sz w:val="22"/>
        <w:szCs w:val="22"/>
      </w:rPr>
      <w:ptab w:relativeTo="margin" w:alignment="right" w:leader="none"/>
    </w:r>
    <w:sdt>
      <w:sdtPr>
        <w:rPr>
          <w:rFonts w:asciiTheme="minorHAnsi" w:hAnsiTheme="minorHAnsi" w:cstheme="minorBidi"/>
          <w:color w:val="FFFFFF" w:themeColor="background1"/>
          <w:sz w:val="22"/>
          <w:szCs w:val="22"/>
        </w:rPr>
        <w:id w:val="1274204892"/>
        <w:docPartObj>
          <w:docPartGallery w:val="Page Numbers (Top of Page)"/>
          <w:docPartUnique/>
        </w:docPartObj>
      </w:sdtPr>
      <w:sdtEndPr>
        <w:rPr>
          <w:color w:val="FFFFFF" w:themeColor="accent2"/>
        </w:rPr>
      </w:sdtEndPr>
      <w:sdtContent>
        <w:r w:rsidR="6830A960" w:rsidRPr="6830A960">
          <w:rPr>
            <w:rFonts w:asciiTheme="minorHAnsi" w:hAnsiTheme="minorHAnsi" w:cstheme="minorBidi"/>
            <w:color w:val="FFFFFF" w:themeColor="background1"/>
            <w:sz w:val="22"/>
            <w:szCs w:val="22"/>
          </w:rPr>
          <w:t xml:space="preserve">Page </w:t>
        </w:r>
        <w:r w:rsidR="00682616" w:rsidRPr="6830A960">
          <w:rPr>
            <w:color w:val="FFFFFF" w:themeColor="background1"/>
            <w:sz w:val="22"/>
            <w:szCs w:val="22"/>
          </w:rPr>
          <w:fldChar w:fldCharType="begin"/>
        </w:r>
        <w:r w:rsidR="00682616" w:rsidRPr="6830A960">
          <w:rPr>
            <w:rFonts w:asciiTheme="minorHAnsi" w:hAnsiTheme="minorHAnsi" w:cstheme="minorBidi"/>
            <w:color w:val="FFFFFF" w:themeColor="background1"/>
            <w:sz w:val="22"/>
            <w:szCs w:val="22"/>
          </w:rPr>
          <w:instrText xml:space="preserve"> PAGE </w:instrText>
        </w:r>
        <w:r w:rsidR="00682616" w:rsidRPr="6830A960">
          <w:rPr>
            <w:rFonts w:asciiTheme="minorHAnsi" w:hAnsiTheme="minorHAnsi" w:cstheme="minorBidi"/>
            <w:color w:val="FFFFFF" w:themeColor="background1"/>
            <w:sz w:val="22"/>
            <w:szCs w:val="22"/>
          </w:rPr>
          <w:fldChar w:fldCharType="separate"/>
        </w:r>
        <w:r w:rsidR="6830A960" w:rsidRPr="00794647">
          <w:rPr>
            <w:color w:val="FFFFFF" w:themeColor="background1"/>
            <w:sz w:val="22"/>
            <w:szCs w:val="22"/>
          </w:rPr>
          <w:t>3</w:t>
        </w:r>
        <w:r w:rsidR="00682616" w:rsidRPr="6830A960">
          <w:rPr>
            <w:color w:val="FFFFFF" w:themeColor="background1"/>
            <w:sz w:val="22"/>
            <w:szCs w:val="22"/>
          </w:rPr>
          <w:fldChar w:fldCharType="end"/>
        </w:r>
        <w:r w:rsidR="6830A960" w:rsidRPr="6830A960">
          <w:rPr>
            <w:rFonts w:asciiTheme="minorHAnsi" w:hAnsiTheme="minorHAnsi" w:cstheme="minorBidi"/>
            <w:color w:val="FFFFFF" w:themeColor="background1"/>
            <w:sz w:val="22"/>
            <w:szCs w:val="22"/>
          </w:rPr>
          <w:t xml:space="preserve">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E1EDA" w14:textId="77777777" w:rsidR="005C3952" w:rsidRDefault="005C3952">
      <w:r>
        <w:separator/>
      </w:r>
    </w:p>
  </w:footnote>
  <w:footnote w:type="continuationSeparator" w:id="0">
    <w:p w14:paraId="6528A03D" w14:textId="77777777" w:rsidR="005C3952" w:rsidRDefault="005C3952">
      <w:r>
        <w:continuationSeparator/>
      </w:r>
    </w:p>
  </w:footnote>
  <w:footnote w:type="continuationNotice" w:id="1">
    <w:p w14:paraId="061ED9FD" w14:textId="77777777" w:rsidR="005C3952" w:rsidRDefault="005C39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89A5D" w14:textId="77777777" w:rsidR="00CB67DA" w:rsidRDefault="00CB67DA" w:rsidP="000648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8"/>
        <w:szCs w:val="18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JNdWVUKP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2657"/>
    <w:multiLevelType w:val="multilevel"/>
    <w:tmpl w:val="30A69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0493A"/>
    <w:multiLevelType w:val="hybridMultilevel"/>
    <w:tmpl w:val="631C992C"/>
    <w:lvl w:ilvl="0" w:tplc="9B0EC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C00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A2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8E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62A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28E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0E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6B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625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1692"/>
    <w:multiLevelType w:val="multilevel"/>
    <w:tmpl w:val="07C42C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365531"/>
    <w:multiLevelType w:val="hybridMultilevel"/>
    <w:tmpl w:val="DB9806AE"/>
    <w:lvl w:ilvl="0" w:tplc="9FC00E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3071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606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00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27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6E2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904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AE9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7E5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FEDB8"/>
    <w:multiLevelType w:val="hybridMultilevel"/>
    <w:tmpl w:val="FC18F29E"/>
    <w:lvl w:ilvl="0" w:tplc="173251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02C5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5EC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C2A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CAB1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845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69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073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964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C63CB"/>
    <w:multiLevelType w:val="hybridMultilevel"/>
    <w:tmpl w:val="7792B706"/>
    <w:lvl w:ilvl="0" w:tplc="B022B162">
      <w:start w:val="1"/>
      <w:numFmt w:val="bullet"/>
      <w:lvlText w:val=""/>
      <w:lvlJc w:val="left"/>
      <w:pPr>
        <w:ind w:left="110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0D465D63"/>
    <w:multiLevelType w:val="multilevel"/>
    <w:tmpl w:val="C91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789CB7"/>
    <w:multiLevelType w:val="hybridMultilevel"/>
    <w:tmpl w:val="8F52B744"/>
    <w:lvl w:ilvl="0" w:tplc="41CA55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8646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483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03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6C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1C1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D89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B4D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0E8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47180"/>
    <w:multiLevelType w:val="hybridMultilevel"/>
    <w:tmpl w:val="200CD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26116"/>
    <w:multiLevelType w:val="hybridMultilevel"/>
    <w:tmpl w:val="594AF62A"/>
    <w:lvl w:ilvl="0" w:tplc="B60EEA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56C92"/>
    <w:multiLevelType w:val="hybridMultilevel"/>
    <w:tmpl w:val="C9AA2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74A5F"/>
    <w:multiLevelType w:val="hybridMultilevel"/>
    <w:tmpl w:val="AA9A7274"/>
    <w:lvl w:ilvl="0" w:tplc="B022B162">
      <w:start w:val="1"/>
      <w:numFmt w:val="bullet"/>
      <w:lvlText w:val=""/>
      <w:lvlJc w:val="left"/>
      <w:pPr>
        <w:ind w:left="110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2F1B4F12"/>
    <w:multiLevelType w:val="hybridMultilevel"/>
    <w:tmpl w:val="4F363E86"/>
    <w:lvl w:ilvl="0" w:tplc="B022B16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479BF"/>
    <w:multiLevelType w:val="hybridMultilevel"/>
    <w:tmpl w:val="E3D4F0C8"/>
    <w:lvl w:ilvl="0" w:tplc="BF34E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A60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0E7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88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BEA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6B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702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300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4C4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63F46"/>
    <w:multiLevelType w:val="hybridMultilevel"/>
    <w:tmpl w:val="148243A0"/>
    <w:lvl w:ilvl="0" w:tplc="C03C5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0C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740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C0B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8B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E40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A2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04F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CA4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E6635"/>
    <w:multiLevelType w:val="hybridMultilevel"/>
    <w:tmpl w:val="6A1873C2"/>
    <w:lvl w:ilvl="0" w:tplc="56206CB8"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0FD33"/>
    <w:multiLevelType w:val="hybridMultilevel"/>
    <w:tmpl w:val="E1308060"/>
    <w:lvl w:ilvl="0" w:tplc="40F667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1AC3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527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66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8D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AC0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0C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E0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065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23416"/>
    <w:multiLevelType w:val="multilevel"/>
    <w:tmpl w:val="BB10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C348DF"/>
    <w:multiLevelType w:val="hybridMultilevel"/>
    <w:tmpl w:val="D2B88924"/>
    <w:lvl w:ilvl="0" w:tplc="B022B16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F702F"/>
    <w:multiLevelType w:val="multilevel"/>
    <w:tmpl w:val="1D140D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D0F798A"/>
    <w:multiLevelType w:val="hybridMultilevel"/>
    <w:tmpl w:val="21A4F0D0"/>
    <w:lvl w:ilvl="0" w:tplc="F09AD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407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A1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CD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84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2B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88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C40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525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DD62C"/>
    <w:multiLevelType w:val="hybridMultilevel"/>
    <w:tmpl w:val="37225F2A"/>
    <w:lvl w:ilvl="0" w:tplc="65422C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B6E9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F0C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288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2E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A25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EA3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47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DCA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718FC"/>
    <w:multiLevelType w:val="hybridMultilevel"/>
    <w:tmpl w:val="D88AC6F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2BC7F"/>
    <w:multiLevelType w:val="hybridMultilevel"/>
    <w:tmpl w:val="899463FE"/>
    <w:lvl w:ilvl="0" w:tplc="96EEB6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19A3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F83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28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E8E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FAE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067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8A2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65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A4A0F"/>
    <w:multiLevelType w:val="hybridMultilevel"/>
    <w:tmpl w:val="6128B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C7EF4"/>
    <w:multiLevelType w:val="hybridMultilevel"/>
    <w:tmpl w:val="F6246364"/>
    <w:lvl w:ilvl="0" w:tplc="52F85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EC89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508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9A1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A0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000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94E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829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1EC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802A5"/>
    <w:multiLevelType w:val="hybridMultilevel"/>
    <w:tmpl w:val="09D2FA46"/>
    <w:lvl w:ilvl="0" w:tplc="169EFE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441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E25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A5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E8C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2AE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C1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B484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C84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BC522"/>
    <w:multiLevelType w:val="hybridMultilevel"/>
    <w:tmpl w:val="26A84E08"/>
    <w:lvl w:ilvl="0" w:tplc="0A526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1489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242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94D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D4F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F62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683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FEE3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E2A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FD04F9"/>
    <w:multiLevelType w:val="hybridMultilevel"/>
    <w:tmpl w:val="39FCEDDA"/>
    <w:lvl w:ilvl="0" w:tplc="4D8AF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8A3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62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BCC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A8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F69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E06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28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38A7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173711">
    <w:abstractNumId w:val="14"/>
  </w:num>
  <w:num w:numId="2" w16cid:durableId="1006055760">
    <w:abstractNumId w:val="27"/>
  </w:num>
  <w:num w:numId="3" w16cid:durableId="20325021">
    <w:abstractNumId w:val="1"/>
  </w:num>
  <w:num w:numId="4" w16cid:durableId="1901359827">
    <w:abstractNumId w:val="20"/>
  </w:num>
  <w:num w:numId="5" w16cid:durableId="1528446466">
    <w:abstractNumId w:val="28"/>
  </w:num>
  <w:num w:numId="6" w16cid:durableId="1692949488">
    <w:abstractNumId w:val="25"/>
  </w:num>
  <w:num w:numId="7" w16cid:durableId="888230096">
    <w:abstractNumId w:val="16"/>
  </w:num>
  <w:num w:numId="8" w16cid:durableId="25834658">
    <w:abstractNumId w:val="7"/>
  </w:num>
  <w:num w:numId="9" w16cid:durableId="1806776137">
    <w:abstractNumId w:val="13"/>
  </w:num>
  <w:num w:numId="10" w16cid:durableId="363602349">
    <w:abstractNumId w:val="21"/>
  </w:num>
  <w:num w:numId="11" w16cid:durableId="198397999">
    <w:abstractNumId w:val="3"/>
  </w:num>
  <w:num w:numId="12" w16cid:durableId="1242640520">
    <w:abstractNumId w:val="26"/>
  </w:num>
  <w:num w:numId="13" w16cid:durableId="121046116">
    <w:abstractNumId w:val="4"/>
  </w:num>
  <w:num w:numId="14" w16cid:durableId="523177866">
    <w:abstractNumId w:val="23"/>
  </w:num>
  <w:num w:numId="15" w16cid:durableId="339745914">
    <w:abstractNumId w:val="2"/>
  </w:num>
  <w:num w:numId="16" w16cid:durableId="1210678924">
    <w:abstractNumId w:val="19"/>
  </w:num>
  <w:num w:numId="17" w16cid:durableId="1462576703">
    <w:abstractNumId w:val="24"/>
  </w:num>
  <w:num w:numId="18" w16cid:durableId="704794790">
    <w:abstractNumId w:val="10"/>
  </w:num>
  <w:num w:numId="19" w16cid:durableId="1489712622">
    <w:abstractNumId w:val="8"/>
  </w:num>
  <w:num w:numId="20" w16cid:durableId="2064866954">
    <w:abstractNumId w:val="15"/>
  </w:num>
  <w:num w:numId="21" w16cid:durableId="1072239566">
    <w:abstractNumId w:val="22"/>
  </w:num>
  <w:num w:numId="22" w16cid:durableId="1750349139">
    <w:abstractNumId w:val="17"/>
  </w:num>
  <w:num w:numId="23" w16cid:durableId="684402984">
    <w:abstractNumId w:val="0"/>
  </w:num>
  <w:num w:numId="24" w16cid:durableId="1957254549">
    <w:abstractNumId w:val="9"/>
  </w:num>
  <w:num w:numId="25" w16cid:durableId="585117272">
    <w:abstractNumId w:val="12"/>
  </w:num>
  <w:num w:numId="26" w16cid:durableId="1771511053">
    <w:abstractNumId w:val="11"/>
  </w:num>
  <w:num w:numId="27" w16cid:durableId="2053457269">
    <w:abstractNumId w:val="18"/>
  </w:num>
  <w:num w:numId="28" w16cid:durableId="585265132">
    <w:abstractNumId w:val="5"/>
  </w:num>
  <w:num w:numId="29" w16cid:durableId="17876924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wsjA1MjMzNLY0MDVV0lEKTi0uzszPAykwqQUAEUPPZywAAAA="/>
  </w:docVars>
  <w:rsids>
    <w:rsidRoot w:val="00CB67DA"/>
    <w:rsid w:val="0000065E"/>
    <w:rsid w:val="00001F18"/>
    <w:rsid w:val="000054EB"/>
    <w:rsid w:val="00013C58"/>
    <w:rsid w:val="00017901"/>
    <w:rsid w:val="00037EFE"/>
    <w:rsid w:val="000524AD"/>
    <w:rsid w:val="000546DE"/>
    <w:rsid w:val="00054C80"/>
    <w:rsid w:val="00063985"/>
    <w:rsid w:val="000648F3"/>
    <w:rsid w:val="000760EC"/>
    <w:rsid w:val="00077882"/>
    <w:rsid w:val="0008294C"/>
    <w:rsid w:val="000C04C1"/>
    <w:rsid w:val="000C365A"/>
    <w:rsid w:val="000E53C7"/>
    <w:rsid w:val="000E75CB"/>
    <w:rsid w:val="000F5F41"/>
    <w:rsid w:val="0010075B"/>
    <w:rsid w:val="00104756"/>
    <w:rsid w:val="001165D9"/>
    <w:rsid w:val="00117512"/>
    <w:rsid w:val="001218C0"/>
    <w:rsid w:val="00127A3A"/>
    <w:rsid w:val="00131C50"/>
    <w:rsid w:val="0013664C"/>
    <w:rsid w:val="00151B51"/>
    <w:rsid w:val="00153814"/>
    <w:rsid w:val="00174EF5"/>
    <w:rsid w:val="00176F23"/>
    <w:rsid w:val="0019419F"/>
    <w:rsid w:val="001B3596"/>
    <w:rsid w:val="001D0A26"/>
    <w:rsid w:val="001D5814"/>
    <w:rsid w:val="001D7FC6"/>
    <w:rsid w:val="0020253C"/>
    <w:rsid w:val="002069A0"/>
    <w:rsid w:val="00214A76"/>
    <w:rsid w:val="00215337"/>
    <w:rsid w:val="002253A4"/>
    <w:rsid w:val="002275C7"/>
    <w:rsid w:val="00230887"/>
    <w:rsid w:val="002354CA"/>
    <w:rsid w:val="00242173"/>
    <w:rsid w:val="00246B95"/>
    <w:rsid w:val="00252AD1"/>
    <w:rsid w:val="00252BB0"/>
    <w:rsid w:val="002547D4"/>
    <w:rsid w:val="00256A65"/>
    <w:rsid w:val="00273153"/>
    <w:rsid w:val="00273F98"/>
    <w:rsid w:val="0029079F"/>
    <w:rsid w:val="00297422"/>
    <w:rsid w:val="002974B9"/>
    <w:rsid w:val="002A194C"/>
    <w:rsid w:val="002A1CCD"/>
    <w:rsid w:val="002A686D"/>
    <w:rsid w:val="002B01EA"/>
    <w:rsid w:val="002B0E3B"/>
    <w:rsid w:val="002C0D25"/>
    <w:rsid w:val="002C6443"/>
    <w:rsid w:val="002D0662"/>
    <w:rsid w:val="002D7C08"/>
    <w:rsid w:val="002E12BD"/>
    <w:rsid w:val="002F1AD1"/>
    <w:rsid w:val="002F60DF"/>
    <w:rsid w:val="002F76CB"/>
    <w:rsid w:val="00335D2C"/>
    <w:rsid w:val="0034325F"/>
    <w:rsid w:val="00343BBF"/>
    <w:rsid w:val="0034683C"/>
    <w:rsid w:val="0035054F"/>
    <w:rsid w:val="00355728"/>
    <w:rsid w:val="003623A7"/>
    <w:rsid w:val="00383A38"/>
    <w:rsid w:val="003855C7"/>
    <w:rsid w:val="003C63A9"/>
    <w:rsid w:val="003E4207"/>
    <w:rsid w:val="003F002B"/>
    <w:rsid w:val="00410869"/>
    <w:rsid w:val="00415497"/>
    <w:rsid w:val="00416761"/>
    <w:rsid w:val="00416D90"/>
    <w:rsid w:val="00420979"/>
    <w:rsid w:val="00426576"/>
    <w:rsid w:val="00435812"/>
    <w:rsid w:val="00437E15"/>
    <w:rsid w:val="00452B32"/>
    <w:rsid w:val="0045662A"/>
    <w:rsid w:val="004602B7"/>
    <w:rsid w:val="00463AFD"/>
    <w:rsid w:val="00467A94"/>
    <w:rsid w:val="0049063B"/>
    <w:rsid w:val="004A2284"/>
    <w:rsid w:val="004B18DF"/>
    <w:rsid w:val="004B6111"/>
    <w:rsid w:val="004C09BE"/>
    <w:rsid w:val="004C4B29"/>
    <w:rsid w:val="004C7E44"/>
    <w:rsid w:val="004D7310"/>
    <w:rsid w:val="004F4F21"/>
    <w:rsid w:val="005071A2"/>
    <w:rsid w:val="00507311"/>
    <w:rsid w:val="00523205"/>
    <w:rsid w:val="00526D08"/>
    <w:rsid w:val="0053658C"/>
    <w:rsid w:val="00540861"/>
    <w:rsid w:val="00555098"/>
    <w:rsid w:val="00561899"/>
    <w:rsid w:val="00562461"/>
    <w:rsid w:val="00563D28"/>
    <w:rsid w:val="005855F2"/>
    <w:rsid w:val="005A5901"/>
    <w:rsid w:val="005A6914"/>
    <w:rsid w:val="005B2B8B"/>
    <w:rsid w:val="005B35AE"/>
    <w:rsid w:val="005B63D5"/>
    <w:rsid w:val="005C3952"/>
    <w:rsid w:val="005C69BE"/>
    <w:rsid w:val="005E0211"/>
    <w:rsid w:val="005F3EA4"/>
    <w:rsid w:val="005F70D6"/>
    <w:rsid w:val="006228FB"/>
    <w:rsid w:val="00640DD9"/>
    <w:rsid w:val="00641246"/>
    <w:rsid w:val="0064175F"/>
    <w:rsid w:val="006460B3"/>
    <w:rsid w:val="00670175"/>
    <w:rsid w:val="00682616"/>
    <w:rsid w:val="00684BCE"/>
    <w:rsid w:val="006A41CF"/>
    <w:rsid w:val="006C20AC"/>
    <w:rsid w:val="006C66F5"/>
    <w:rsid w:val="006D01D6"/>
    <w:rsid w:val="006F650E"/>
    <w:rsid w:val="00706C7B"/>
    <w:rsid w:val="00706D08"/>
    <w:rsid w:val="00726BD2"/>
    <w:rsid w:val="007341A7"/>
    <w:rsid w:val="007374BA"/>
    <w:rsid w:val="0074432D"/>
    <w:rsid w:val="007448C3"/>
    <w:rsid w:val="00745EFA"/>
    <w:rsid w:val="007616EE"/>
    <w:rsid w:val="007637D9"/>
    <w:rsid w:val="00770C66"/>
    <w:rsid w:val="00771E3F"/>
    <w:rsid w:val="00773A7E"/>
    <w:rsid w:val="00784B0A"/>
    <w:rsid w:val="007859FD"/>
    <w:rsid w:val="00790A43"/>
    <w:rsid w:val="00794647"/>
    <w:rsid w:val="007975B4"/>
    <w:rsid w:val="007A3592"/>
    <w:rsid w:val="007A4E12"/>
    <w:rsid w:val="007D2D38"/>
    <w:rsid w:val="007D427E"/>
    <w:rsid w:val="007E0052"/>
    <w:rsid w:val="007E3781"/>
    <w:rsid w:val="007E3C14"/>
    <w:rsid w:val="007F342C"/>
    <w:rsid w:val="007F3901"/>
    <w:rsid w:val="00803ACB"/>
    <w:rsid w:val="00814567"/>
    <w:rsid w:val="00814644"/>
    <w:rsid w:val="00817B1B"/>
    <w:rsid w:val="008215B0"/>
    <w:rsid w:val="00842026"/>
    <w:rsid w:val="00842950"/>
    <w:rsid w:val="008436EC"/>
    <w:rsid w:val="00863197"/>
    <w:rsid w:val="00873328"/>
    <w:rsid w:val="00881B82"/>
    <w:rsid w:val="0089500F"/>
    <w:rsid w:val="008975DA"/>
    <w:rsid w:val="008A2E2E"/>
    <w:rsid w:val="008B10D1"/>
    <w:rsid w:val="008B3790"/>
    <w:rsid w:val="008C6B3E"/>
    <w:rsid w:val="008D113A"/>
    <w:rsid w:val="008E66AB"/>
    <w:rsid w:val="008F4849"/>
    <w:rsid w:val="00902F89"/>
    <w:rsid w:val="0090366D"/>
    <w:rsid w:val="0090483C"/>
    <w:rsid w:val="00907DFB"/>
    <w:rsid w:val="00911315"/>
    <w:rsid w:val="00915A0E"/>
    <w:rsid w:val="00920DB0"/>
    <w:rsid w:val="009234FB"/>
    <w:rsid w:val="009332AE"/>
    <w:rsid w:val="0093450E"/>
    <w:rsid w:val="0094545A"/>
    <w:rsid w:val="009548FC"/>
    <w:rsid w:val="00960BBB"/>
    <w:rsid w:val="00960DF4"/>
    <w:rsid w:val="009620A9"/>
    <w:rsid w:val="009661AA"/>
    <w:rsid w:val="009812DC"/>
    <w:rsid w:val="00992C16"/>
    <w:rsid w:val="009B50A7"/>
    <w:rsid w:val="009C160F"/>
    <w:rsid w:val="009D103A"/>
    <w:rsid w:val="009D114F"/>
    <w:rsid w:val="009E348E"/>
    <w:rsid w:val="009E72AE"/>
    <w:rsid w:val="009E7A59"/>
    <w:rsid w:val="009F132C"/>
    <w:rsid w:val="009F4AE9"/>
    <w:rsid w:val="00A10EAF"/>
    <w:rsid w:val="00A14941"/>
    <w:rsid w:val="00A201AC"/>
    <w:rsid w:val="00A2480C"/>
    <w:rsid w:val="00A27FCE"/>
    <w:rsid w:val="00A42EDE"/>
    <w:rsid w:val="00A54DFD"/>
    <w:rsid w:val="00A57121"/>
    <w:rsid w:val="00A61A57"/>
    <w:rsid w:val="00A62B9C"/>
    <w:rsid w:val="00A779BA"/>
    <w:rsid w:val="00A80255"/>
    <w:rsid w:val="00A82078"/>
    <w:rsid w:val="00A82339"/>
    <w:rsid w:val="00A850E8"/>
    <w:rsid w:val="00A8661D"/>
    <w:rsid w:val="00A95996"/>
    <w:rsid w:val="00A97EE9"/>
    <w:rsid w:val="00AA5736"/>
    <w:rsid w:val="00AA5ED0"/>
    <w:rsid w:val="00AD2F36"/>
    <w:rsid w:val="00B03EE6"/>
    <w:rsid w:val="00B07234"/>
    <w:rsid w:val="00B10E92"/>
    <w:rsid w:val="00B13294"/>
    <w:rsid w:val="00B14D31"/>
    <w:rsid w:val="00B15F4F"/>
    <w:rsid w:val="00B32ACF"/>
    <w:rsid w:val="00B36EC1"/>
    <w:rsid w:val="00B42D5A"/>
    <w:rsid w:val="00B509EC"/>
    <w:rsid w:val="00B72A38"/>
    <w:rsid w:val="00B8023E"/>
    <w:rsid w:val="00B90B5A"/>
    <w:rsid w:val="00BA29DE"/>
    <w:rsid w:val="00BC03D1"/>
    <w:rsid w:val="00BE0ACA"/>
    <w:rsid w:val="00BE1EED"/>
    <w:rsid w:val="00BF54FB"/>
    <w:rsid w:val="00C00A9B"/>
    <w:rsid w:val="00C203CC"/>
    <w:rsid w:val="00C264D7"/>
    <w:rsid w:val="00C318C1"/>
    <w:rsid w:val="00C34A9B"/>
    <w:rsid w:val="00C351CE"/>
    <w:rsid w:val="00C52206"/>
    <w:rsid w:val="00C7190F"/>
    <w:rsid w:val="00C7683C"/>
    <w:rsid w:val="00C775B6"/>
    <w:rsid w:val="00C77943"/>
    <w:rsid w:val="00C81300"/>
    <w:rsid w:val="00C866B1"/>
    <w:rsid w:val="00CB67DA"/>
    <w:rsid w:val="00CD2DC7"/>
    <w:rsid w:val="00CD6F27"/>
    <w:rsid w:val="00CF3500"/>
    <w:rsid w:val="00D24D15"/>
    <w:rsid w:val="00D33AF8"/>
    <w:rsid w:val="00D34D7B"/>
    <w:rsid w:val="00D425C0"/>
    <w:rsid w:val="00D432C3"/>
    <w:rsid w:val="00D523C8"/>
    <w:rsid w:val="00D54479"/>
    <w:rsid w:val="00D62400"/>
    <w:rsid w:val="00D65D48"/>
    <w:rsid w:val="00D671AA"/>
    <w:rsid w:val="00D72B61"/>
    <w:rsid w:val="00D734DB"/>
    <w:rsid w:val="00D84381"/>
    <w:rsid w:val="00D94D28"/>
    <w:rsid w:val="00DA3C96"/>
    <w:rsid w:val="00DA52A5"/>
    <w:rsid w:val="00DB03EF"/>
    <w:rsid w:val="00DB7E29"/>
    <w:rsid w:val="00DD0DC4"/>
    <w:rsid w:val="00DD2DA6"/>
    <w:rsid w:val="00DD3E83"/>
    <w:rsid w:val="00DD468B"/>
    <w:rsid w:val="00DD67D2"/>
    <w:rsid w:val="00DE1408"/>
    <w:rsid w:val="00DE5E42"/>
    <w:rsid w:val="00DE60EE"/>
    <w:rsid w:val="00DF6BC3"/>
    <w:rsid w:val="00E01C63"/>
    <w:rsid w:val="00E04C5F"/>
    <w:rsid w:val="00E12027"/>
    <w:rsid w:val="00E16461"/>
    <w:rsid w:val="00E34440"/>
    <w:rsid w:val="00E351B6"/>
    <w:rsid w:val="00E3676D"/>
    <w:rsid w:val="00E434DD"/>
    <w:rsid w:val="00E45AAD"/>
    <w:rsid w:val="00E45CCF"/>
    <w:rsid w:val="00E510AF"/>
    <w:rsid w:val="00E618FB"/>
    <w:rsid w:val="00E61ABF"/>
    <w:rsid w:val="00EA2C74"/>
    <w:rsid w:val="00EC1490"/>
    <w:rsid w:val="00ED28C7"/>
    <w:rsid w:val="00EE0EFB"/>
    <w:rsid w:val="00EE5062"/>
    <w:rsid w:val="00EE510D"/>
    <w:rsid w:val="00EF371A"/>
    <w:rsid w:val="00EF6606"/>
    <w:rsid w:val="00F26982"/>
    <w:rsid w:val="00F30E61"/>
    <w:rsid w:val="00F45EAE"/>
    <w:rsid w:val="00F60F77"/>
    <w:rsid w:val="00F662A2"/>
    <w:rsid w:val="00F66FBF"/>
    <w:rsid w:val="00F700C5"/>
    <w:rsid w:val="00F752A1"/>
    <w:rsid w:val="00F80F3D"/>
    <w:rsid w:val="00F82AAF"/>
    <w:rsid w:val="00F87945"/>
    <w:rsid w:val="00F9362B"/>
    <w:rsid w:val="00FA7774"/>
    <w:rsid w:val="00FC20B8"/>
    <w:rsid w:val="00FC42A0"/>
    <w:rsid w:val="00FE5C05"/>
    <w:rsid w:val="00FE6CD2"/>
    <w:rsid w:val="04A77C71"/>
    <w:rsid w:val="052184EE"/>
    <w:rsid w:val="069CC6CC"/>
    <w:rsid w:val="071C70BA"/>
    <w:rsid w:val="0B9C25C8"/>
    <w:rsid w:val="0DF3E316"/>
    <w:rsid w:val="0F27829F"/>
    <w:rsid w:val="133203B4"/>
    <w:rsid w:val="1666A5EA"/>
    <w:rsid w:val="1D909B31"/>
    <w:rsid w:val="1DFCC6B0"/>
    <w:rsid w:val="1E7C709E"/>
    <w:rsid w:val="21346772"/>
    <w:rsid w:val="2225AFA7"/>
    <w:rsid w:val="24F39FA8"/>
    <w:rsid w:val="268F7009"/>
    <w:rsid w:val="2BC3034E"/>
    <w:rsid w:val="2BC3247E"/>
    <w:rsid w:val="2CFEB18D"/>
    <w:rsid w:val="2E3B6683"/>
    <w:rsid w:val="2E683CC7"/>
    <w:rsid w:val="2F2E6A7D"/>
    <w:rsid w:val="2FD736E4"/>
    <w:rsid w:val="302E64C9"/>
    <w:rsid w:val="31730745"/>
    <w:rsid w:val="31A34746"/>
    <w:rsid w:val="33D6607C"/>
    <w:rsid w:val="36556842"/>
    <w:rsid w:val="366BD669"/>
    <w:rsid w:val="37BA76E0"/>
    <w:rsid w:val="39884C09"/>
    <w:rsid w:val="3C4BB206"/>
    <w:rsid w:val="3D98B2B2"/>
    <w:rsid w:val="3EA18E7A"/>
    <w:rsid w:val="3F18D690"/>
    <w:rsid w:val="42D957B3"/>
    <w:rsid w:val="4407E833"/>
    <w:rsid w:val="45C585E5"/>
    <w:rsid w:val="478E64AD"/>
    <w:rsid w:val="49576675"/>
    <w:rsid w:val="4AC6056F"/>
    <w:rsid w:val="4AD80414"/>
    <w:rsid w:val="4E4C8D7C"/>
    <w:rsid w:val="4EFF7652"/>
    <w:rsid w:val="4F593103"/>
    <w:rsid w:val="4F997692"/>
    <w:rsid w:val="52F9E076"/>
    <w:rsid w:val="545BACDE"/>
    <w:rsid w:val="55F77D3F"/>
    <w:rsid w:val="56C3C9DF"/>
    <w:rsid w:val="57AC75FD"/>
    <w:rsid w:val="58047EBD"/>
    <w:rsid w:val="5848609C"/>
    <w:rsid w:val="59E1DD74"/>
    <w:rsid w:val="5D3ECD1B"/>
    <w:rsid w:val="5E028F24"/>
    <w:rsid w:val="5E46BF0F"/>
    <w:rsid w:val="6067F016"/>
    <w:rsid w:val="60C85686"/>
    <w:rsid w:val="61421D6C"/>
    <w:rsid w:val="62471B36"/>
    <w:rsid w:val="6295BDFF"/>
    <w:rsid w:val="62EF28A4"/>
    <w:rsid w:val="639CADF8"/>
    <w:rsid w:val="6471D0A8"/>
    <w:rsid w:val="660DA109"/>
    <w:rsid w:val="6675B0B1"/>
    <w:rsid w:val="67CC83A8"/>
    <w:rsid w:val="6830A960"/>
    <w:rsid w:val="6C30626E"/>
    <w:rsid w:val="6D4DA8A7"/>
    <w:rsid w:val="6D80880E"/>
    <w:rsid w:val="6FBC70D5"/>
    <w:rsid w:val="7388B91F"/>
    <w:rsid w:val="7693E331"/>
    <w:rsid w:val="769F8021"/>
    <w:rsid w:val="7A4F2888"/>
    <w:rsid w:val="7BD9B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89991"/>
  <w15:docId w15:val="{FE0C4EC7-B50B-4602-8DA6-50FE8856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F0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A1F0B"/>
    <w:pPr>
      <w:ind w:left="720"/>
    </w:pPr>
    <w:rPr>
      <w:rFonts w:eastAsia="Calibri"/>
      <w:lang w:val="en-ZA"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9CC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9CC"/>
    <w:rPr>
      <w:rFonts w:ascii="Segoe UI" w:eastAsia="Times New Roman" w:hAnsi="Segoe UI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56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56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560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60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7A77"/>
  </w:style>
  <w:style w:type="character" w:styleId="Hyperlink">
    <w:name w:val="Hyperlink"/>
    <w:basedOn w:val="DefaultParagraphFont"/>
    <w:uiPriority w:val="99"/>
    <w:unhideWhenUsed/>
    <w:rsid w:val="000631C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6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36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60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21271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43B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757070"/>
      </a:dk2>
      <a:lt2>
        <a:srgbClr val="E7E6E6"/>
      </a:lt2>
      <a:accent1>
        <a:srgbClr val="000000"/>
      </a:accent1>
      <a:accent2>
        <a:srgbClr val="FFFFFF"/>
      </a:accent2>
      <a:accent3>
        <a:srgbClr val="BFBFBF"/>
      </a:accent3>
      <a:accent4>
        <a:srgbClr val="4886C6"/>
      </a:accent4>
      <a:accent5>
        <a:srgbClr val="171270"/>
      </a:accent5>
      <a:accent6>
        <a:srgbClr val="808080"/>
      </a:accent6>
      <a:hlink>
        <a:srgbClr val="0563C1"/>
      </a:hlink>
      <a:folHlink>
        <a:srgbClr val="7030A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60O2bX8DWb2yfLG0E/UTicFp5w==">AMUW2mV34v8A/tCgIcVeex3aJ8PS4dmUjZlygG+ayapKsqkB6/BcBECkX3KqOk3Yc1kP9hGfe14xJerr8ZJcwhacY+0Sp7NYUAqpaM9h4MCMJpE5C/uEqiV/Xnm6QdNPtgWQ8+fZb1Je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7d667cf-7d8e-4c5e-b638-2b4aef80a3e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270AE8F9D26479260764DDF6A8CAE" ma:contentTypeVersion="6" ma:contentTypeDescription="Create a new document." ma:contentTypeScope="" ma:versionID="ec4661653d88ac9eaece4b87e9031620">
  <xsd:schema xmlns:xsd="http://www.w3.org/2001/XMLSchema" xmlns:xs="http://www.w3.org/2001/XMLSchema" xmlns:p="http://schemas.microsoft.com/office/2006/metadata/properties" xmlns:ns2="e7d667cf-7d8e-4c5e-b638-2b4aef80a3e2" xmlns:ns3="c455efff-9a54-425d-9295-98525a12c177" targetNamespace="http://schemas.microsoft.com/office/2006/metadata/properties" ma:root="true" ma:fieldsID="54a66f42c6b141b268b2a73c0b70f0e5" ns2:_="" ns3:_="">
    <xsd:import namespace="e7d667cf-7d8e-4c5e-b638-2b4aef80a3e2"/>
    <xsd:import namespace="c455efff-9a54-425d-9295-98525a12c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667cf-7d8e-4c5e-b638-2b4aef80a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5efff-9a54-425d-9295-98525a12c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F3268-9D22-4E84-96EE-E607E1C8DD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48D44B7-745F-4269-8521-06C34B3FEA7C}">
  <ds:schemaRefs>
    <ds:schemaRef ds:uri="http://schemas.microsoft.com/office/2006/metadata/properties"/>
    <ds:schemaRef ds:uri="http://schemas.microsoft.com/office/infopath/2007/PartnerControls"/>
    <ds:schemaRef ds:uri="e7d667cf-7d8e-4c5e-b638-2b4aef80a3e2"/>
  </ds:schemaRefs>
</ds:datastoreItem>
</file>

<file path=customXml/itemProps4.xml><?xml version="1.0" encoding="utf-8"?>
<ds:datastoreItem xmlns:ds="http://schemas.openxmlformats.org/officeDocument/2006/customXml" ds:itemID="{2286A2E5-BE22-43E5-A1DD-397F6BE7172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9869FC-81F9-492D-8443-F3C05EB6F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667cf-7d8e-4c5e-b638-2b4aef80a3e2"/>
    <ds:schemaRef ds:uri="c455efff-9a54-425d-9295-98525a12c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6342</Characters>
  <Application>Microsoft Office Word</Application>
  <DocSecurity>0</DocSecurity>
  <Lines>52</Lines>
  <Paragraphs>14</Paragraphs>
  <ScaleCrop>false</ScaleCrop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Chetty</dc:creator>
  <cp:keywords/>
  <cp:lastModifiedBy>Carolyn Wood</cp:lastModifiedBy>
  <cp:revision>109</cp:revision>
  <dcterms:created xsi:type="dcterms:W3CDTF">2024-03-13T09:22:00Z</dcterms:created>
  <dcterms:modified xsi:type="dcterms:W3CDTF">2024-08-19T19:43:00Z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0x01010001C270AE8F9D26479260764DDF6A8CAE</vt:lpwstr>
  </property>
  <property fmtid="{D5CDD505-2E9C-101B-9397-08002B2CF9AE}" pid="3" name="Order">
    <vt:r8>10800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GrammarlyDocumentId">
    <vt:lpwstr>1e8787c216d43313c22269d6ae5e315abfe9f2fcd8cd36e58c1731584de9eaf9</vt:lpwstr>
  </property>
</Properties>
</file>