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18830" w14:textId="77777777" w:rsidR="00873A8A" w:rsidRPr="000E665B" w:rsidRDefault="003D52B3" w:rsidP="000E665B">
      <w:pPr>
        <w:spacing w:after="0" w:line="276" w:lineRule="auto"/>
        <w:rPr>
          <w:rFonts w:asciiTheme="majorHAnsi" w:hAnsiTheme="majorHAnsi" w:cstheme="majorHAnsi"/>
        </w:rPr>
      </w:pPr>
      <w:r w:rsidRPr="000E665B">
        <w:rPr>
          <w:rFonts w:asciiTheme="majorHAnsi" w:hAnsiTheme="majorHAnsi" w:cstheme="majorHAnsi"/>
          <w:noProof/>
          <w:lang w:eastAsia="en-AU"/>
        </w:rPr>
        <mc:AlternateContent>
          <mc:Choice Requires="wps">
            <w:drawing>
              <wp:anchor distT="0" distB="0" distL="114300" distR="114300" simplePos="0" relativeHeight="251658241" behindDoc="0" locked="0" layoutInCell="1" allowOverlap="1" wp14:anchorId="4FB312E9" wp14:editId="23E9542E">
                <wp:simplePos x="0" y="0"/>
                <wp:positionH relativeFrom="margin">
                  <wp:posOffset>-22860</wp:posOffset>
                </wp:positionH>
                <wp:positionV relativeFrom="paragraph">
                  <wp:posOffset>-365760</wp:posOffset>
                </wp:positionV>
                <wp:extent cx="3947160" cy="7772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3947160" cy="777240"/>
                        </a:xfrm>
                        <a:prstGeom prst="rect">
                          <a:avLst/>
                        </a:prstGeom>
                        <a:noFill/>
                        <a:ln w="6350">
                          <a:noFill/>
                        </a:ln>
                      </wps:spPr>
                      <wps:txbx>
                        <w:txbxContent>
                          <w:p w14:paraId="2202AF90" w14:textId="77777777" w:rsidR="002151A3" w:rsidRPr="00157F02" w:rsidRDefault="00873A8A" w:rsidP="00F84A8C">
                            <w:pPr>
                              <w:rPr>
                                <w:rFonts w:ascii="Century Gothic" w:hAnsi="Century Gothic" w:cstheme="majorHAnsi"/>
                                <w:color w:val="FFFFFF" w:themeColor="background1"/>
                                <w:sz w:val="48"/>
                                <w:szCs w:val="48"/>
                              </w:rPr>
                            </w:pPr>
                            <w:r w:rsidRPr="00157F02">
                              <w:rPr>
                                <w:rFonts w:ascii="Century Gothic" w:hAnsi="Century Gothic" w:cstheme="majorHAnsi"/>
                                <w:color w:val="FFFFFF" w:themeColor="background1"/>
                                <w:sz w:val="48"/>
                                <w:szCs w:val="48"/>
                              </w:rPr>
                              <w:t>POSITION DESCRIPTION</w:t>
                            </w:r>
                          </w:p>
                          <w:p w14:paraId="5C15E248" w14:textId="77777777" w:rsidR="00576D62" w:rsidRPr="00946A81" w:rsidRDefault="002151A3" w:rsidP="00F84A8C">
                            <w:pPr>
                              <w:rPr>
                                <w:rFonts w:asciiTheme="majorHAnsi" w:hAnsiTheme="majorHAnsi" w:cstheme="majorHAnsi"/>
                                <w:color w:val="FFFFFF" w:themeColor="background1"/>
                              </w:rPr>
                            </w:pPr>
                            <w:r w:rsidRPr="00946A81">
                              <w:rPr>
                                <w:rFonts w:asciiTheme="majorHAnsi" w:hAnsiTheme="majorHAnsi" w:cstheme="majorHAnsi"/>
                                <w:color w:val="FFFFFF" w:themeColor="background1"/>
                                <w:sz w:val="20"/>
                                <w:szCs w:val="20"/>
                              </w:rPr>
                              <w:t>Communities of hope, joy and wonder where all are welcome.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312E9" id="_x0000_t202" coordsize="21600,21600" o:spt="202" path="m,l,21600r21600,l21600,xe">
                <v:stroke joinstyle="miter"/>
                <v:path gradientshapeok="t" o:connecttype="rect"/>
              </v:shapetype>
              <v:shape id="Text Box 8" o:spid="_x0000_s1026" type="#_x0000_t202" style="position:absolute;margin-left:-1.8pt;margin-top:-28.8pt;width:310.8pt;height:61.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" filled="f" stroked="f" strokeweight=".5pt">
                <v:textbox>
                  <w:txbxContent>
                    <w:p w14:paraId="2202AF90" w14:textId="77777777" w:rsidR="002151A3" w:rsidRPr="00157F02" w:rsidRDefault="00873A8A" w:rsidP="00F84A8C">
                      <w:pPr>
                        <w:rPr>
                          <w:rFonts w:ascii="Century Gothic" w:hAnsi="Century Gothic" w:cstheme="majorHAnsi"/>
                          <w:color w:val="FFFFFF" w:themeColor="background1"/>
                          <w:sz w:val="48"/>
                          <w:szCs w:val="48"/>
                        </w:rPr>
                      </w:pPr>
                      <w:r w:rsidRPr="00157F02">
                        <w:rPr>
                          <w:rFonts w:ascii="Century Gothic" w:hAnsi="Century Gothic" w:cstheme="majorHAnsi"/>
                          <w:color w:val="FFFFFF" w:themeColor="background1"/>
                          <w:sz w:val="48"/>
                          <w:szCs w:val="48"/>
                        </w:rPr>
                        <w:t>POSITION DESCRIPTION</w:t>
                      </w:r>
                    </w:p>
                    <w:p w14:paraId="5C15E248" w14:textId="77777777" w:rsidR="00576D62" w:rsidRPr="00946A81" w:rsidRDefault="002151A3" w:rsidP="00F84A8C">
                      <w:pPr>
                        <w:rPr>
                          <w:rFonts w:asciiTheme="majorHAnsi" w:hAnsiTheme="majorHAnsi" w:cstheme="majorHAnsi"/>
                          <w:color w:val="FFFFFF" w:themeColor="background1"/>
                        </w:rPr>
                      </w:pPr>
                      <w:r w:rsidRPr="00946A81">
                        <w:rPr>
                          <w:rFonts w:asciiTheme="majorHAnsi" w:hAnsiTheme="majorHAnsi" w:cstheme="majorHAnsi"/>
                          <w:color w:val="FFFFFF" w:themeColor="background1"/>
                          <w:sz w:val="20"/>
                          <w:szCs w:val="20"/>
                        </w:rPr>
                        <w:t>Communities of hope, joy and wonder where all are welcome.</w:t>
                      </w:r>
                    </w:p>
                  </w:txbxContent>
                </v:textbox>
                <w10:wrap anchorx="margin"/>
              </v:shape>
            </w:pict>
          </mc:Fallback>
        </mc:AlternateContent>
      </w:r>
      <w:r w:rsidRPr="000E665B">
        <w:rPr>
          <w:rFonts w:asciiTheme="majorHAnsi" w:hAnsiTheme="majorHAnsi" w:cstheme="majorHAnsi"/>
          <w:noProof/>
          <w:lang w:eastAsia="en-AU"/>
        </w:rPr>
        <mc:AlternateContent>
          <mc:Choice Requires="wps">
            <w:drawing>
              <wp:anchor distT="0" distB="0" distL="114300" distR="114300" simplePos="0" relativeHeight="251658240" behindDoc="0" locked="0" layoutInCell="1" allowOverlap="1" wp14:anchorId="494F32E4" wp14:editId="7E6027EC">
                <wp:simplePos x="0" y="0"/>
                <wp:positionH relativeFrom="margin">
                  <wp:posOffset>-1761067</wp:posOffset>
                </wp:positionH>
                <wp:positionV relativeFrom="paragraph">
                  <wp:posOffset>-914400</wp:posOffset>
                </wp:positionV>
                <wp:extent cx="8810625" cy="1380067"/>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8810625" cy="1380067"/>
                        </a:xfrm>
                        <a:prstGeom prst="rect">
                          <a:avLst/>
                        </a:prstGeom>
                        <a:solidFill>
                          <a:srgbClr val="2170B6"/>
                        </a:solidFill>
                        <a:ln w="6350">
                          <a:noFill/>
                        </a:ln>
                      </wps:spPr>
                      <wps:txbx>
                        <w:txbxContent>
                          <w:p w14:paraId="07BBD48C" w14:textId="77777777" w:rsidR="005A210D" w:rsidRDefault="005A2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F32E4" id="Text Box 5" o:spid="_x0000_s1027" type="#_x0000_t202" style="position:absolute;margin-left:-138.65pt;margin-top:-1in;width:693.75pt;height:10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" fillcolor="#2170b6" stroked="f" strokeweight=".5pt">
                <v:textbox>
                  <w:txbxContent>
                    <w:p w14:paraId="07BBD48C" w14:textId="77777777" w:rsidR="005A210D" w:rsidRDefault="005A210D"/>
                  </w:txbxContent>
                </v:textbox>
                <w10:wrap anchorx="margin"/>
              </v:shape>
            </w:pict>
          </mc:Fallback>
        </mc:AlternateContent>
      </w:r>
      <w:r w:rsidR="002151A3" w:rsidRPr="000E665B">
        <w:rPr>
          <w:rFonts w:asciiTheme="majorHAnsi" w:hAnsiTheme="majorHAnsi" w:cstheme="majorHAnsi"/>
          <w:noProof/>
          <w:lang w:eastAsia="en-AU"/>
        </w:rPr>
        <mc:AlternateContent>
          <mc:Choice Requires="wps">
            <w:drawing>
              <wp:anchor distT="0" distB="0" distL="114300" distR="114300" simplePos="0" relativeHeight="251658242" behindDoc="0" locked="0" layoutInCell="1" allowOverlap="1" wp14:anchorId="49E8736F" wp14:editId="75A135F9">
                <wp:simplePos x="0" y="0"/>
                <wp:positionH relativeFrom="column">
                  <wp:posOffset>4038600</wp:posOffset>
                </wp:positionH>
                <wp:positionV relativeFrom="paragraph">
                  <wp:posOffset>-831850</wp:posOffset>
                </wp:positionV>
                <wp:extent cx="2447925" cy="447675"/>
                <wp:effectExtent l="0" t="0" r="0" b="0"/>
                <wp:wrapNone/>
                <wp:docPr id="4" name="Text Box 4"/>
                <wp:cNvGraphicFramePr/>
                <a:graphic xmlns:a="http://schemas.openxmlformats.org/drawingml/2006/main">
                  <a:graphicData uri="http://schemas.microsoft.com/office/word/2010/wordprocessingShape">
                    <wps:wsp>
                      <wps:cNvSpPr txBox="1"/>
                      <wps:spPr>
                        <a:xfrm>
                          <a:off x="0" y="0"/>
                          <a:ext cx="2447925" cy="447675"/>
                        </a:xfrm>
                        <a:prstGeom prst="rect">
                          <a:avLst/>
                        </a:prstGeom>
                        <a:noFill/>
                        <a:ln w="6350">
                          <a:noFill/>
                        </a:ln>
                      </wps:spPr>
                      <wps:txbx>
                        <w:txbxContent>
                          <w:p w14:paraId="5E475483" w14:textId="77777777" w:rsidR="00576D62" w:rsidRDefault="00576D62">
                            <w:r w:rsidRPr="00576D62">
                              <w:rPr>
                                <w:noProof/>
                                <w:lang w:eastAsia="en-AU"/>
                              </w:rPr>
                              <w:drawing>
                                <wp:inline distT="0" distB="0" distL="0" distR="0" wp14:anchorId="375F025D" wp14:editId="52EA711E">
                                  <wp:extent cx="2258695" cy="387386"/>
                                  <wp:effectExtent l="0" t="0" r="0" b="0"/>
                                  <wp:docPr id="12" name="Picture 12" descr="C:\Users\bree.harvey\AppData\Local\Microsoft\Windows\INetCache\Content.Outlook\0C3JRGQ9\CE Logo Reverse In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e.harvey\AppData\Local\Microsoft\Windows\INetCache\Content.Outlook\0C3JRGQ9\CE Logo Reverse InLine-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8695" cy="3873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E8736F" id="Text Box 4" o:spid="_x0000_s1028" type="#_x0000_t202" style="position:absolute;margin-left:318pt;margin-top:-65.5pt;width:192.75pt;height:35.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" filled="f" stroked="f" strokeweight=".5pt">
                <v:textbox>
                  <w:txbxContent>
                    <w:p w14:paraId="5E475483" w14:textId="77777777" w:rsidR="00576D62" w:rsidRDefault="00576D62">
                      <w:r w:rsidRPr="00576D62">
                        <w:rPr>
                          <w:noProof/>
                          <w:lang w:eastAsia="en-AU"/>
                        </w:rPr>
                        <w:drawing>
                          <wp:inline distT="0" distB="0" distL="0" distR="0" wp14:anchorId="375F025D" wp14:editId="52EA711E">
                            <wp:extent cx="2258695" cy="387386"/>
                            <wp:effectExtent l="0" t="0" r="0" b="0"/>
                            <wp:docPr id="12" name="Picture 12" descr="C:\Users\bree.harvey\AppData\Local\Microsoft\Windows\INetCache\Content.Outlook\0C3JRGQ9\CE Logo Reverse In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e.harvey\AppData\Local\Microsoft\Windows\INetCache\Content.Outlook\0C3JRGQ9\CE Logo Reverse InLine-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8695" cy="387386"/>
                                    </a:xfrm>
                                    <a:prstGeom prst="rect">
                                      <a:avLst/>
                                    </a:prstGeom>
                                    <a:noFill/>
                                    <a:ln>
                                      <a:noFill/>
                                    </a:ln>
                                  </pic:spPr>
                                </pic:pic>
                              </a:graphicData>
                            </a:graphic>
                          </wp:inline>
                        </w:drawing>
                      </w:r>
                    </w:p>
                  </w:txbxContent>
                </v:textbox>
              </v:shape>
            </w:pict>
          </mc:Fallback>
        </mc:AlternateContent>
      </w:r>
    </w:p>
    <w:p w14:paraId="44E256E1" w14:textId="77777777" w:rsidR="00873A8A" w:rsidRPr="000E665B" w:rsidRDefault="00873A8A" w:rsidP="000E665B">
      <w:pPr>
        <w:spacing w:after="0" w:line="276" w:lineRule="auto"/>
        <w:rPr>
          <w:rFonts w:asciiTheme="majorHAnsi" w:hAnsiTheme="majorHAnsi" w:cstheme="majorHAnsi"/>
        </w:rPr>
      </w:pPr>
    </w:p>
    <w:p w14:paraId="3A2BCD7B" w14:textId="77777777" w:rsidR="000E665B" w:rsidRPr="00E81DA6" w:rsidRDefault="003D52B3" w:rsidP="003D52B3">
      <w:pPr>
        <w:tabs>
          <w:tab w:val="left" w:pos="1787"/>
        </w:tabs>
        <w:spacing w:after="0" w:line="276" w:lineRule="auto"/>
        <w:rPr>
          <w:rFonts w:asciiTheme="majorHAnsi" w:eastAsia="Proxima Nova" w:hAnsiTheme="majorHAnsi" w:cstheme="majorHAnsi"/>
          <w:color w:val="2E74B5" w:themeColor="accent1" w:themeShade="BF"/>
          <w:sz w:val="28"/>
          <w:szCs w:val="28"/>
          <w:lang w:val="en"/>
        </w:rPr>
      </w:pPr>
      <w:r>
        <w:rPr>
          <w:rFonts w:asciiTheme="majorHAnsi" w:hAnsiTheme="majorHAnsi" w:cstheme="majorHAnsi"/>
        </w:rPr>
        <w:tab/>
      </w:r>
    </w:p>
    <w:tbl>
      <w:tblPr>
        <w:tblStyle w:val="TableGrid"/>
        <w:tblW w:w="8751" w:type="dxa"/>
        <w:tblBorders>
          <w:top w:val="none" w:sz="0" w:space="0" w:color="auto"/>
          <w:left w:val="none" w:sz="0" w:space="0" w:color="auto"/>
          <w:bottom w:val="none" w:sz="0" w:space="0" w:color="auto"/>
          <w:right w:val="none" w:sz="0" w:space="0" w:color="auto"/>
          <w:insideH w:val="single" w:sz="2" w:space="0" w:color="F2F2F2" w:themeColor="background1" w:themeShade="F2"/>
          <w:insideV w:val="none" w:sz="0" w:space="0" w:color="auto"/>
        </w:tblBorders>
        <w:tblLook w:val="04A0" w:firstRow="1" w:lastRow="0" w:firstColumn="1" w:lastColumn="0" w:noHBand="0" w:noVBand="1"/>
      </w:tblPr>
      <w:tblGrid>
        <w:gridCol w:w="2006"/>
        <w:gridCol w:w="6745"/>
      </w:tblGrid>
      <w:tr w:rsidR="000F467D" w14:paraId="0E333724" w14:textId="77777777" w:rsidTr="003D52B3">
        <w:trPr>
          <w:trHeight w:val="526"/>
        </w:trPr>
        <w:tc>
          <w:tcPr>
            <w:tcW w:w="8751"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tcPr>
          <w:p w14:paraId="3D76B60F" w14:textId="1025E666" w:rsidR="000F467D" w:rsidRPr="00EE126E" w:rsidRDefault="003443E9" w:rsidP="00FC5E7A">
            <w:pPr>
              <w:pStyle w:val="Title"/>
              <w:spacing w:line="276" w:lineRule="auto"/>
              <w:ind w:left="0"/>
            </w:pPr>
            <w:r>
              <w:rPr>
                <w:rStyle w:val="Style2"/>
                <w:color w:val="2170B6"/>
              </w:rPr>
              <w:t xml:space="preserve">Coordinator </w:t>
            </w:r>
          </w:p>
        </w:tc>
      </w:tr>
      <w:tr w:rsidR="000F467D" w14:paraId="23C47FA4" w14:textId="77777777" w:rsidTr="003D52B3">
        <w:trPr>
          <w:trHeight w:val="428"/>
        </w:trPr>
        <w:tc>
          <w:tcPr>
            <w:tcW w:w="2006" w:type="dxa"/>
            <w:tcBorders>
              <w:top w:val="single" w:sz="4" w:space="0" w:color="EDEDED" w:themeColor="accent3" w:themeTint="33"/>
              <w:left w:val="single" w:sz="4" w:space="0" w:color="FFFFFF" w:themeColor="background1"/>
              <w:bottom w:val="single" w:sz="4" w:space="0" w:color="EDEDED" w:themeColor="accent3" w:themeTint="33"/>
              <w:right w:val="single" w:sz="2" w:space="0" w:color="F2F2F2" w:themeColor="background1" w:themeShade="F2"/>
            </w:tcBorders>
            <w:vAlign w:val="center"/>
          </w:tcPr>
          <w:p w14:paraId="5DD723D0" w14:textId="77777777" w:rsidR="000F467D" w:rsidRPr="009B3C26" w:rsidRDefault="00FB0E23" w:rsidP="00FC5E7A">
            <w:pPr>
              <w:spacing w:line="276" w:lineRule="auto"/>
              <w:rPr>
                <w:rFonts w:asciiTheme="majorHAnsi" w:eastAsia="Proxima Nova" w:hAnsiTheme="majorHAnsi" w:cstheme="majorHAnsi"/>
                <w:color w:val="2170B6"/>
                <w:lang w:val="en"/>
              </w:rPr>
            </w:pPr>
            <w:r w:rsidRPr="009B3C26">
              <w:rPr>
                <w:rFonts w:asciiTheme="majorHAnsi" w:eastAsia="Proxima Nova" w:hAnsiTheme="majorHAnsi" w:cstheme="majorHAnsi"/>
                <w:color w:val="2170B6"/>
                <w:lang w:val="en"/>
              </w:rPr>
              <w:t>Position</w:t>
            </w:r>
            <w:r w:rsidR="001F6820" w:rsidRPr="009B3C26">
              <w:rPr>
                <w:rFonts w:asciiTheme="majorHAnsi" w:eastAsia="Proxima Nova" w:hAnsiTheme="majorHAnsi" w:cstheme="majorHAnsi"/>
                <w:color w:val="2170B6"/>
                <w:lang w:val="en"/>
              </w:rPr>
              <w:t xml:space="preserve"> </w:t>
            </w:r>
            <w:r w:rsidR="00E03DD6" w:rsidRPr="009B3C26">
              <w:rPr>
                <w:rFonts w:asciiTheme="majorHAnsi" w:eastAsia="Proxima Nova" w:hAnsiTheme="majorHAnsi" w:cstheme="majorHAnsi"/>
                <w:color w:val="2170B6"/>
                <w:lang w:val="en"/>
              </w:rPr>
              <w:t>Number</w:t>
            </w:r>
          </w:p>
        </w:tc>
        <w:tc>
          <w:tcPr>
            <w:tcW w:w="6745" w:type="dxa"/>
            <w:tcBorders>
              <w:top w:val="single" w:sz="4" w:space="0" w:color="EDEDED" w:themeColor="accent3" w:themeTint="33"/>
              <w:left w:val="single" w:sz="2" w:space="0" w:color="F2F2F2" w:themeColor="background1" w:themeShade="F2"/>
              <w:bottom w:val="single" w:sz="4" w:space="0" w:color="EDEDED" w:themeColor="accent3" w:themeTint="33"/>
              <w:right w:val="single" w:sz="4" w:space="0" w:color="FFFFFF" w:themeColor="background1"/>
            </w:tcBorders>
            <w:vAlign w:val="center"/>
          </w:tcPr>
          <w:p w14:paraId="2185C432" w14:textId="0D5F1082" w:rsidR="000F467D" w:rsidRPr="008974A6" w:rsidRDefault="00C038BF" w:rsidP="00FC5E7A">
            <w:pPr>
              <w:pBdr>
                <w:top w:val="nil"/>
                <w:left w:val="nil"/>
                <w:bottom w:val="nil"/>
                <w:right w:val="nil"/>
                <w:between w:val="nil"/>
              </w:pBdr>
              <w:spacing w:line="276" w:lineRule="auto"/>
              <w:rPr>
                <w:rFonts w:asciiTheme="majorHAnsi" w:hAnsiTheme="majorHAnsi" w:cstheme="majorHAnsi"/>
                <w:color w:val="595959" w:themeColor="text1" w:themeTint="A6"/>
              </w:rPr>
            </w:pPr>
            <w:r w:rsidRPr="00C038BF">
              <w:rPr>
                <w:rFonts w:asciiTheme="majorHAnsi" w:hAnsiTheme="majorHAnsi" w:cstheme="majorHAnsi"/>
                <w:color w:val="595959" w:themeColor="text1" w:themeTint="A6"/>
              </w:rPr>
              <w:t>000388</w:t>
            </w:r>
          </w:p>
        </w:tc>
      </w:tr>
      <w:tr w:rsidR="006008CE" w14:paraId="67080E29" w14:textId="77777777" w:rsidTr="003D52B3">
        <w:trPr>
          <w:trHeight w:val="449"/>
        </w:trPr>
        <w:tc>
          <w:tcPr>
            <w:tcW w:w="2006" w:type="dxa"/>
            <w:tcBorders>
              <w:top w:val="single" w:sz="4" w:space="0" w:color="EDEDED" w:themeColor="accent3" w:themeTint="33"/>
              <w:left w:val="single" w:sz="4" w:space="0" w:color="FFFFFF" w:themeColor="background1"/>
              <w:bottom w:val="single" w:sz="4" w:space="0" w:color="EDEDED" w:themeColor="accent3" w:themeTint="33"/>
              <w:right w:val="single" w:sz="4" w:space="0" w:color="EDEDED" w:themeColor="accent3" w:themeTint="33"/>
            </w:tcBorders>
            <w:vAlign w:val="center"/>
          </w:tcPr>
          <w:p w14:paraId="44618960" w14:textId="77777777" w:rsidR="006008CE" w:rsidRPr="009B3C26" w:rsidRDefault="005C5B11" w:rsidP="00FC5E7A">
            <w:pPr>
              <w:spacing w:line="276" w:lineRule="auto"/>
              <w:rPr>
                <w:rFonts w:asciiTheme="majorHAnsi" w:eastAsia="Proxima Nova" w:hAnsiTheme="majorHAnsi" w:cstheme="majorHAnsi"/>
                <w:color w:val="2170B6"/>
                <w:lang w:val="en"/>
              </w:rPr>
            </w:pPr>
            <w:r w:rsidRPr="009B3C26">
              <w:rPr>
                <w:rFonts w:asciiTheme="majorHAnsi" w:eastAsia="Proxima Nova" w:hAnsiTheme="majorHAnsi" w:cstheme="majorHAnsi"/>
                <w:color w:val="2170B6"/>
                <w:lang w:val="en"/>
              </w:rPr>
              <w:t>Classification</w:t>
            </w:r>
          </w:p>
        </w:tc>
        <w:tc>
          <w:tcPr>
            <w:tcW w:w="6745" w:type="dxa"/>
            <w:tcBorders>
              <w:top w:val="single" w:sz="4" w:space="0" w:color="EDEDED" w:themeColor="accent3" w:themeTint="33"/>
              <w:left w:val="single" w:sz="4" w:space="0" w:color="EDEDED" w:themeColor="accent3" w:themeTint="33"/>
              <w:bottom w:val="single" w:sz="4" w:space="0" w:color="EDEDED" w:themeColor="accent3" w:themeTint="33"/>
              <w:right w:val="single" w:sz="4" w:space="0" w:color="FFFFFF" w:themeColor="background1"/>
            </w:tcBorders>
            <w:vAlign w:val="center"/>
          </w:tcPr>
          <w:p w14:paraId="6CDFF6B2" w14:textId="7208F51D" w:rsidR="006008CE" w:rsidRPr="0037195C" w:rsidRDefault="0037195C" w:rsidP="00FC5E7A">
            <w:pPr>
              <w:pBdr>
                <w:top w:val="nil"/>
                <w:left w:val="nil"/>
                <w:bottom w:val="nil"/>
                <w:right w:val="nil"/>
                <w:between w:val="nil"/>
              </w:pBdr>
              <w:spacing w:line="276" w:lineRule="auto"/>
            </w:pPr>
            <w:r>
              <w:rPr>
                <w:rFonts w:asciiTheme="majorHAnsi" w:hAnsiTheme="majorHAnsi" w:cstheme="majorHAnsi"/>
                <w:color w:val="595959" w:themeColor="text1" w:themeTint="A6"/>
              </w:rPr>
              <w:t xml:space="preserve">Under the </w:t>
            </w:r>
            <w:r w:rsidR="003443E9" w:rsidRPr="003443E9">
              <w:rPr>
                <w:rFonts w:asciiTheme="majorHAnsi" w:hAnsiTheme="majorHAnsi" w:cstheme="majorHAnsi"/>
                <w:color w:val="595959" w:themeColor="text1" w:themeTint="A6"/>
              </w:rPr>
              <w:t>NSW and ACT Catholic Systemic Schools Enterprise Agreement</w:t>
            </w:r>
            <w:r w:rsidR="003443E9">
              <w:rPr>
                <w:rFonts w:asciiTheme="majorHAnsi" w:hAnsiTheme="majorHAnsi" w:cstheme="majorHAnsi"/>
                <w:color w:val="595959" w:themeColor="text1" w:themeTint="A6"/>
              </w:rPr>
              <w:t xml:space="preserve"> 2023 </w:t>
            </w:r>
          </w:p>
        </w:tc>
      </w:tr>
      <w:tr w:rsidR="000F467D" w14:paraId="7E3114BF" w14:textId="77777777" w:rsidTr="003D52B3">
        <w:trPr>
          <w:trHeight w:val="414"/>
        </w:trPr>
        <w:tc>
          <w:tcPr>
            <w:tcW w:w="2006" w:type="dxa"/>
            <w:tcBorders>
              <w:top w:val="single" w:sz="4" w:space="0" w:color="EDEDED" w:themeColor="accent3" w:themeTint="33"/>
              <w:left w:val="single" w:sz="4" w:space="0" w:color="FFFFFF" w:themeColor="background1"/>
              <w:bottom w:val="single" w:sz="4" w:space="0" w:color="EDEDED" w:themeColor="accent3" w:themeTint="33"/>
              <w:right w:val="single" w:sz="4" w:space="0" w:color="EDEDED" w:themeColor="accent3" w:themeTint="33"/>
            </w:tcBorders>
            <w:vAlign w:val="center"/>
          </w:tcPr>
          <w:p w14:paraId="3B1432B5" w14:textId="77777777" w:rsidR="000F467D" w:rsidRPr="009B3C26" w:rsidRDefault="001F6820" w:rsidP="00FC5E7A">
            <w:pPr>
              <w:spacing w:line="276" w:lineRule="auto"/>
              <w:rPr>
                <w:rFonts w:asciiTheme="majorHAnsi" w:eastAsia="Proxima Nova" w:hAnsiTheme="majorHAnsi" w:cstheme="majorHAnsi"/>
                <w:color w:val="2170B6"/>
                <w:lang w:val="en"/>
              </w:rPr>
            </w:pPr>
            <w:r w:rsidRPr="009B3C26">
              <w:rPr>
                <w:rFonts w:asciiTheme="majorHAnsi" w:eastAsia="Proxima Nova" w:hAnsiTheme="majorHAnsi" w:cstheme="majorHAnsi"/>
                <w:color w:val="2170B6"/>
                <w:lang w:val="en"/>
              </w:rPr>
              <w:t>Reports To</w:t>
            </w:r>
          </w:p>
        </w:tc>
        <w:tc>
          <w:tcPr>
            <w:tcW w:w="6745" w:type="dxa"/>
            <w:tcBorders>
              <w:top w:val="single" w:sz="4" w:space="0" w:color="EDEDED" w:themeColor="accent3" w:themeTint="33"/>
              <w:left w:val="single" w:sz="4" w:space="0" w:color="EDEDED" w:themeColor="accent3" w:themeTint="33"/>
              <w:bottom w:val="single" w:sz="2" w:space="0" w:color="F2F2F2" w:themeColor="background1" w:themeShade="F2"/>
              <w:right w:val="single" w:sz="4" w:space="0" w:color="FFFFFF" w:themeColor="background1"/>
            </w:tcBorders>
            <w:vAlign w:val="center"/>
          </w:tcPr>
          <w:p w14:paraId="10EA0E3E" w14:textId="11D70EE0" w:rsidR="000F467D" w:rsidRPr="0096680D" w:rsidRDefault="00C038BF" w:rsidP="00FC5E7A">
            <w:pPr>
              <w:spacing w:line="276" w:lineRule="auto"/>
              <w:rPr>
                <w:rFonts w:asciiTheme="majorHAnsi" w:hAnsiTheme="majorHAnsi" w:cstheme="majorHAnsi"/>
                <w:color w:val="595959" w:themeColor="text1" w:themeTint="A6"/>
              </w:rPr>
            </w:pPr>
            <w:r>
              <w:rPr>
                <w:rFonts w:asciiTheme="majorHAnsi" w:hAnsiTheme="majorHAnsi" w:cstheme="majorHAnsi"/>
                <w:color w:val="595959" w:themeColor="text1" w:themeTint="A6"/>
              </w:rPr>
              <w:t xml:space="preserve">Principal </w:t>
            </w:r>
          </w:p>
        </w:tc>
      </w:tr>
      <w:tr w:rsidR="000F467D" w14:paraId="41BDC1A1" w14:textId="77777777" w:rsidTr="003D52B3">
        <w:trPr>
          <w:trHeight w:val="446"/>
        </w:trPr>
        <w:tc>
          <w:tcPr>
            <w:tcW w:w="2006" w:type="dxa"/>
            <w:tcBorders>
              <w:top w:val="single" w:sz="4" w:space="0" w:color="EDEDED" w:themeColor="accent3" w:themeTint="33"/>
              <w:left w:val="single" w:sz="4" w:space="0" w:color="FFFFFF" w:themeColor="background1"/>
              <w:bottom w:val="single" w:sz="4" w:space="0" w:color="EDEDED" w:themeColor="accent3" w:themeTint="33"/>
              <w:right w:val="single" w:sz="4" w:space="0" w:color="EDEDED" w:themeColor="accent3" w:themeTint="33"/>
            </w:tcBorders>
            <w:vAlign w:val="center"/>
          </w:tcPr>
          <w:p w14:paraId="3BF5D461" w14:textId="77777777" w:rsidR="000F467D" w:rsidRPr="009B3C26" w:rsidRDefault="001F6820" w:rsidP="00FC5E7A">
            <w:pPr>
              <w:spacing w:line="276" w:lineRule="auto"/>
              <w:rPr>
                <w:rFonts w:asciiTheme="majorHAnsi" w:eastAsia="Proxima Nova" w:hAnsiTheme="majorHAnsi" w:cstheme="majorHAnsi"/>
                <w:color w:val="2170B6"/>
                <w:lang w:val="en"/>
              </w:rPr>
            </w:pPr>
            <w:r w:rsidRPr="009B3C26">
              <w:rPr>
                <w:rFonts w:asciiTheme="majorHAnsi" w:eastAsia="Proxima Nova" w:hAnsiTheme="majorHAnsi" w:cstheme="majorHAnsi"/>
                <w:color w:val="2170B6"/>
                <w:lang w:val="en"/>
              </w:rPr>
              <w:t>Location</w:t>
            </w:r>
          </w:p>
        </w:tc>
        <w:tc>
          <w:tcPr>
            <w:tcW w:w="6745" w:type="dxa"/>
            <w:tcBorders>
              <w:top w:val="single" w:sz="2" w:space="0" w:color="F2F2F2" w:themeColor="background1" w:themeShade="F2"/>
              <w:left w:val="single" w:sz="4" w:space="0" w:color="EDEDED" w:themeColor="accent3" w:themeTint="33"/>
              <w:bottom w:val="single" w:sz="4" w:space="0" w:color="EDEDED" w:themeColor="accent3" w:themeTint="33"/>
              <w:right w:val="single" w:sz="4" w:space="0" w:color="FFFFFF" w:themeColor="background1"/>
            </w:tcBorders>
            <w:vAlign w:val="center"/>
          </w:tcPr>
          <w:p w14:paraId="60E163C7" w14:textId="0663D599" w:rsidR="000F467D" w:rsidRPr="0096680D" w:rsidRDefault="00C038BF" w:rsidP="00FC5E7A">
            <w:pPr>
              <w:spacing w:line="276" w:lineRule="auto"/>
              <w:rPr>
                <w:rFonts w:asciiTheme="majorHAnsi" w:hAnsiTheme="majorHAnsi" w:cstheme="majorHAnsi"/>
                <w:color w:val="595959" w:themeColor="text1" w:themeTint="A6"/>
              </w:rPr>
            </w:pPr>
            <w:r>
              <w:rPr>
                <w:rFonts w:asciiTheme="majorHAnsi" w:hAnsiTheme="majorHAnsi" w:cstheme="majorHAnsi"/>
                <w:color w:val="595959" w:themeColor="text1" w:themeTint="A6"/>
              </w:rPr>
              <w:t xml:space="preserve">Trinity Catholic College, Goulburn NSW </w:t>
            </w:r>
          </w:p>
        </w:tc>
      </w:tr>
    </w:tbl>
    <w:p w14:paraId="27BA0C64" w14:textId="77777777" w:rsidR="00BF07BB" w:rsidRPr="00BF07BB" w:rsidRDefault="00BF07BB" w:rsidP="000E665B">
      <w:pPr>
        <w:pBdr>
          <w:top w:val="nil"/>
          <w:left w:val="nil"/>
          <w:bottom w:val="nil"/>
          <w:right w:val="nil"/>
          <w:between w:val="nil"/>
        </w:pBdr>
        <w:spacing w:after="0" w:line="276" w:lineRule="auto"/>
        <w:jc w:val="both"/>
        <w:rPr>
          <w:rFonts w:asciiTheme="majorHAnsi" w:eastAsia="Proxima Nova" w:hAnsiTheme="majorHAnsi" w:cstheme="majorHAnsi"/>
          <w:b/>
          <w:color w:val="595959" w:themeColor="text1" w:themeTint="A6"/>
          <w:lang w:val="en"/>
        </w:rPr>
      </w:pPr>
    </w:p>
    <w:p w14:paraId="277A1612" w14:textId="77777777" w:rsidR="00873A8A" w:rsidRDefault="007F6999" w:rsidP="000E665B">
      <w:pPr>
        <w:pBdr>
          <w:top w:val="nil"/>
          <w:left w:val="nil"/>
          <w:bottom w:val="nil"/>
          <w:right w:val="nil"/>
          <w:between w:val="nil"/>
        </w:pBdr>
        <w:spacing w:after="0" w:line="276" w:lineRule="auto"/>
        <w:jc w:val="both"/>
        <w:rPr>
          <w:rFonts w:asciiTheme="majorHAnsi" w:eastAsia="Proxima Nova" w:hAnsiTheme="majorHAnsi" w:cstheme="majorHAnsi"/>
          <w:color w:val="2381C0"/>
          <w:sz w:val="28"/>
          <w:szCs w:val="28"/>
          <w:lang w:val="en"/>
        </w:rPr>
      </w:pPr>
      <w:r>
        <w:rPr>
          <w:rFonts w:ascii="Calibri Light" w:eastAsia="Arial Unicode MS" w:hAnsi="Calibri Light" w:cs="Calibri Light"/>
          <w:color w:val="2170B6"/>
          <w:sz w:val="28"/>
          <w:szCs w:val="28"/>
        </w:rPr>
        <w:t>Organisation Ove</w:t>
      </w:r>
      <w:r w:rsidRPr="008264E6">
        <w:rPr>
          <w:rFonts w:ascii="Calibri Light" w:eastAsia="Arial Unicode MS" w:hAnsi="Calibri Light" w:cs="Calibri Light"/>
          <w:color w:val="2170B6"/>
          <w:sz w:val="28"/>
          <w:szCs w:val="28"/>
        </w:rPr>
        <w:t>rvie</w:t>
      </w:r>
      <w:r>
        <w:rPr>
          <w:rFonts w:ascii="Calibri Light" w:eastAsia="Arial Unicode MS" w:hAnsi="Calibri Light" w:cs="Calibri Light"/>
          <w:color w:val="2170B6"/>
          <w:sz w:val="28"/>
          <w:szCs w:val="28"/>
        </w:rPr>
        <w:t>w</w:t>
      </w:r>
      <w:r w:rsidR="00BF07BB" w:rsidRPr="00BF07BB">
        <w:rPr>
          <w:rFonts w:asciiTheme="majorHAnsi" w:eastAsia="Proxima Nova" w:hAnsiTheme="majorHAnsi" w:cstheme="majorHAnsi"/>
          <w:color w:val="2381C0"/>
          <w:sz w:val="28"/>
          <w:szCs w:val="28"/>
          <w:lang w:val="en"/>
        </w:rPr>
        <w:t xml:space="preserve"> </w:t>
      </w:r>
    </w:p>
    <w:p w14:paraId="11AD7DCB" w14:textId="77777777" w:rsidR="00873A8A" w:rsidRPr="00BF07BB" w:rsidRDefault="007F6999" w:rsidP="007F6999">
      <w:pPr>
        <w:spacing w:after="0" w:line="276" w:lineRule="auto"/>
        <w:rPr>
          <w:rFonts w:asciiTheme="majorHAnsi" w:hAnsiTheme="majorHAnsi" w:cstheme="majorHAnsi"/>
          <w:color w:val="595959" w:themeColor="text1" w:themeTint="A6"/>
        </w:rPr>
      </w:pPr>
      <w:r>
        <w:rPr>
          <w:rFonts w:asciiTheme="majorHAnsi" w:hAnsiTheme="majorHAnsi" w:cstheme="majorHAnsi"/>
          <w:color w:val="595959" w:themeColor="text1" w:themeTint="A6"/>
        </w:rPr>
        <w:t>The Catholic Education, Archdiocese of Canberra and Goulburn (CECG) plays a crucial role in education in both the Australian Capital Territory (ACT) and New South Wales (NSW). It covers 88,000 square kilometres, encompassing the entire ACT and extending from Pambula on the south coast to Crookwell in the north and to the western point of Lake Cargelligo. CECG operates 56 schools and nine early learning centres and is responsible for educating over 22,000 students. It also employs over 4,000 professionals who are the driving force behind our education system.</w:t>
      </w:r>
      <w:r>
        <w:rPr>
          <w:rFonts w:asciiTheme="majorHAnsi" w:hAnsiTheme="majorHAnsi" w:cstheme="majorHAnsi"/>
          <w:color w:val="595959" w:themeColor="text1" w:themeTint="A6"/>
        </w:rPr>
        <w:br/>
      </w:r>
    </w:p>
    <w:tbl>
      <w:tblPr>
        <w:tblStyle w:val="GridTable7Colorful-Accent3"/>
        <w:tblW w:w="0" w:type="auto"/>
        <w:tblLook w:val="04A0" w:firstRow="1" w:lastRow="0" w:firstColumn="1" w:lastColumn="0" w:noHBand="0" w:noVBand="1"/>
      </w:tblPr>
      <w:tblGrid>
        <w:gridCol w:w="1843"/>
        <w:gridCol w:w="6946"/>
      </w:tblGrid>
      <w:tr w:rsidR="00C57FA0" w:rsidRPr="000E665B" w14:paraId="328B156E" w14:textId="77777777" w:rsidTr="00A813BA">
        <w:trPr>
          <w:cnfStyle w:val="100000000000" w:firstRow="1" w:lastRow="0" w:firstColumn="0" w:lastColumn="0" w:oddVBand="0" w:evenVBand="0" w:oddHBand="0" w:evenHBand="0" w:firstRowFirstColumn="0" w:firstRowLastColumn="0" w:lastRowFirstColumn="0" w:lastRowLastColumn="0"/>
          <w:trHeight w:val="1423"/>
        </w:trPr>
        <w:tc>
          <w:tcPr>
            <w:cnfStyle w:val="001000000100" w:firstRow="0" w:lastRow="0" w:firstColumn="1" w:lastColumn="0" w:oddVBand="0" w:evenVBand="0" w:oddHBand="0" w:evenHBand="0" w:firstRowFirstColumn="1" w:firstRowLastColumn="0" w:lastRowFirstColumn="0" w:lastRowLastColumn="0"/>
            <w:tcW w:w="1843" w:type="dxa"/>
            <w:tcBorders>
              <w:top w:val="single" w:sz="4" w:space="0" w:color="EDEDED" w:themeColor="accent3" w:themeTint="33"/>
              <w:bottom w:val="single" w:sz="4" w:space="0" w:color="EDEDED" w:themeColor="accent3" w:themeTint="33"/>
              <w:right w:val="single" w:sz="4" w:space="0" w:color="EDEDED" w:themeColor="accent3" w:themeTint="33"/>
            </w:tcBorders>
          </w:tcPr>
          <w:p w14:paraId="47BF92A3" w14:textId="77777777" w:rsidR="00873A8A" w:rsidRPr="003D0DD5" w:rsidRDefault="006C0039" w:rsidP="00FC5E7A">
            <w:pPr>
              <w:spacing w:line="276" w:lineRule="auto"/>
              <w:jc w:val="left"/>
              <w:rPr>
                <w:rFonts w:asciiTheme="majorHAnsi" w:hAnsiTheme="majorHAnsi" w:cstheme="majorHAnsi"/>
                <w:b w:val="0"/>
                <w:bCs w:val="0"/>
                <w:i w:val="0"/>
                <w:iCs w:val="0"/>
                <w:color w:val="2170B6"/>
                <w:sz w:val="21"/>
                <w:szCs w:val="21"/>
              </w:rPr>
            </w:pPr>
            <w:r w:rsidRPr="003D0DD5">
              <w:rPr>
                <w:rFonts w:ascii="Calibri Light" w:eastAsia="Arial Unicode MS" w:hAnsi="Calibri Light" w:cs="Calibri Light"/>
                <w:b w:val="0"/>
                <w:bCs w:val="0"/>
                <w:i w:val="0"/>
                <w:iCs w:val="0"/>
                <w:color w:val="2170B6"/>
              </w:rPr>
              <w:t xml:space="preserve">Position </w:t>
            </w:r>
            <w:r w:rsidR="00407CDB">
              <w:rPr>
                <w:rFonts w:ascii="Calibri Light" w:eastAsia="Arial Unicode MS" w:hAnsi="Calibri Light" w:cs="Calibri Light"/>
                <w:b w:val="0"/>
                <w:bCs w:val="0"/>
                <w:i w:val="0"/>
                <w:iCs w:val="0"/>
                <w:color w:val="2170B6"/>
              </w:rPr>
              <w:t>Overview</w:t>
            </w:r>
          </w:p>
        </w:tc>
        <w:tc>
          <w:tcPr>
            <w:tcW w:w="6946" w:type="dxa"/>
            <w:tcBorders>
              <w:top w:val="single" w:sz="4" w:space="0" w:color="EDEDED" w:themeColor="accent3" w:themeTint="33"/>
              <w:left w:val="single" w:sz="4" w:space="0" w:color="EDEDED" w:themeColor="accent3" w:themeTint="33"/>
              <w:bottom w:val="single" w:sz="4" w:space="0" w:color="EDEDED" w:themeColor="accent3" w:themeTint="33"/>
              <w:right w:val="single" w:sz="4" w:space="0" w:color="FFFFFF" w:themeColor="background1"/>
            </w:tcBorders>
          </w:tcPr>
          <w:p w14:paraId="1B695268" w14:textId="3217A179" w:rsidR="003205DA" w:rsidRPr="003205DA" w:rsidRDefault="0035504E" w:rsidP="00407CDB">
            <w:pPr>
              <w:pStyle w:val="ListParagraph"/>
              <w:spacing w:line="276" w:lineRule="auto"/>
              <w:ind w:left="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7A57A7">
              <w:rPr>
                <w:rFonts w:asciiTheme="majorHAnsi" w:hAnsiTheme="majorHAnsi" w:cstheme="majorHAnsi"/>
                <w:b w:val="0"/>
                <w:bCs w:val="0"/>
                <w:color w:val="595959" w:themeColor="text1" w:themeTint="A6"/>
              </w:rPr>
              <w:t xml:space="preserve">The Coordinator must </w:t>
            </w:r>
            <w:r>
              <w:rPr>
                <w:rFonts w:asciiTheme="majorHAnsi" w:hAnsiTheme="majorHAnsi" w:cstheme="majorHAnsi"/>
                <w:b w:val="0"/>
                <w:bCs w:val="0"/>
                <w:color w:val="595959" w:themeColor="text1" w:themeTint="A6"/>
              </w:rPr>
              <w:t>fulfil</w:t>
            </w:r>
            <w:r w:rsidRPr="007A57A7">
              <w:rPr>
                <w:rFonts w:asciiTheme="majorHAnsi" w:hAnsiTheme="majorHAnsi" w:cstheme="majorHAnsi"/>
                <w:b w:val="0"/>
                <w:bCs w:val="0"/>
                <w:color w:val="595959" w:themeColor="text1" w:themeTint="A6"/>
              </w:rPr>
              <w:t xml:space="preserve"> regular teaching responsibilities while also leading and managing various aspects of the school. This includes overseeing teaching and learning, guiding curriculum implementation, supporting catalyst understanding, managing student behavi</w:t>
            </w:r>
            <w:r>
              <w:rPr>
                <w:rFonts w:asciiTheme="majorHAnsi" w:hAnsiTheme="majorHAnsi" w:cstheme="majorHAnsi"/>
                <w:b w:val="0"/>
                <w:bCs w:val="0"/>
                <w:color w:val="595959" w:themeColor="text1" w:themeTint="A6"/>
              </w:rPr>
              <w:t>our</w:t>
            </w:r>
            <w:r w:rsidRPr="007A57A7">
              <w:rPr>
                <w:rFonts w:asciiTheme="majorHAnsi" w:hAnsiTheme="majorHAnsi" w:cstheme="majorHAnsi"/>
                <w:b w:val="0"/>
                <w:bCs w:val="0"/>
                <w:color w:val="595959" w:themeColor="text1" w:themeTint="A6"/>
              </w:rPr>
              <w:t xml:space="preserve"> and relief staff, and working with others to achieve the school's annual improvement plan.</w:t>
            </w:r>
          </w:p>
        </w:tc>
      </w:tr>
      <w:tr w:rsidR="00C57FA0" w:rsidRPr="000E665B" w14:paraId="1E10B698" w14:textId="77777777" w:rsidTr="0094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EDEDED" w:themeColor="accent3" w:themeTint="33"/>
              <w:bottom w:val="single" w:sz="4" w:space="0" w:color="EDEDED" w:themeColor="accent3" w:themeTint="33"/>
              <w:right w:val="single" w:sz="4" w:space="0" w:color="EDEDED" w:themeColor="accent3" w:themeTint="33"/>
            </w:tcBorders>
          </w:tcPr>
          <w:p w14:paraId="1CC1F8E7" w14:textId="77777777" w:rsidR="00873A8A" w:rsidRPr="003D0DD5" w:rsidRDefault="006C0039" w:rsidP="00FC5E7A">
            <w:pPr>
              <w:spacing w:line="276" w:lineRule="auto"/>
              <w:jc w:val="left"/>
              <w:rPr>
                <w:rFonts w:asciiTheme="majorHAnsi" w:hAnsiTheme="majorHAnsi" w:cstheme="majorHAnsi"/>
                <w:i w:val="0"/>
                <w:iCs w:val="0"/>
                <w:color w:val="2170B6"/>
                <w:sz w:val="21"/>
                <w:szCs w:val="21"/>
              </w:rPr>
            </w:pPr>
            <w:r w:rsidRPr="003D0DD5">
              <w:rPr>
                <w:rFonts w:ascii="Calibri Light" w:eastAsia="Arial Unicode MS" w:hAnsi="Calibri Light" w:cs="Calibri Light"/>
                <w:i w:val="0"/>
                <w:iCs w:val="0"/>
                <w:color w:val="2170B6"/>
              </w:rPr>
              <w:t>Position Duties</w:t>
            </w:r>
          </w:p>
        </w:tc>
        <w:tc>
          <w:tcPr>
            <w:tcW w:w="6946" w:type="dxa"/>
            <w:tcBorders>
              <w:top w:val="single" w:sz="4" w:space="0" w:color="EDEDED" w:themeColor="accent3" w:themeTint="33"/>
              <w:left w:val="single" w:sz="4" w:space="0" w:color="EDEDED" w:themeColor="accent3" w:themeTint="33"/>
              <w:bottom w:val="single" w:sz="4" w:space="0" w:color="EDEDED" w:themeColor="accent3" w:themeTint="33"/>
              <w:right w:val="single" w:sz="4" w:space="0" w:color="FFFFFF" w:themeColor="background1"/>
            </w:tcBorders>
            <w:shd w:val="clear" w:color="auto" w:fill="FFFFFF" w:themeFill="background1"/>
          </w:tcPr>
          <w:p w14:paraId="4613F497" w14:textId="77777777" w:rsidR="00885E7A" w:rsidRPr="003443E9" w:rsidRDefault="00885E7A" w:rsidP="00885E7A">
            <w:pPr>
              <w:pStyle w:val="ListParagraph"/>
              <w:numPr>
                <w:ilvl w:val="0"/>
                <w:numId w:val="33"/>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A20D04">
              <w:rPr>
                <w:rFonts w:asciiTheme="majorHAnsi" w:hAnsiTheme="majorHAnsi" w:cstheme="majorHAnsi"/>
                <w:color w:val="595959" w:themeColor="text1" w:themeTint="A6"/>
              </w:rPr>
              <w:t>Lead and support the implementation of CECG’s Catalyst Program and High Impact Teaching Practices in the school through active engagement in professional learning, professional reading, professional conversations, and support processes.</w:t>
            </w:r>
          </w:p>
          <w:p w14:paraId="069B2272" w14:textId="77777777" w:rsidR="00885E7A" w:rsidRPr="003443E9" w:rsidRDefault="00885E7A" w:rsidP="00885E7A">
            <w:pPr>
              <w:pStyle w:val="ListParagraph"/>
              <w:numPr>
                <w:ilvl w:val="0"/>
                <w:numId w:val="33"/>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3443E9">
              <w:rPr>
                <w:rFonts w:asciiTheme="majorHAnsi" w:hAnsiTheme="majorHAnsi" w:cstheme="majorHAnsi"/>
                <w:color w:val="595959" w:themeColor="text1" w:themeTint="A6"/>
              </w:rPr>
              <w:t>Oversee the development of a dynamic curriculum in line with national and state requirements, and whole school goals.</w:t>
            </w:r>
          </w:p>
          <w:p w14:paraId="08851DE0" w14:textId="77777777" w:rsidR="00885E7A" w:rsidRDefault="00885E7A" w:rsidP="00885E7A">
            <w:pPr>
              <w:pStyle w:val="ListParagraph"/>
              <w:numPr>
                <w:ilvl w:val="0"/>
                <w:numId w:val="33"/>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3443E9">
              <w:rPr>
                <w:rFonts w:asciiTheme="majorHAnsi" w:hAnsiTheme="majorHAnsi" w:cstheme="majorHAnsi"/>
                <w:color w:val="595959" w:themeColor="text1" w:themeTint="A6"/>
              </w:rPr>
              <w:t>Work with staff to incorporate new developments in teaching and learning.</w:t>
            </w:r>
          </w:p>
          <w:p w14:paraId="75D7BF29" w14:textId="77777777" w:rsidR="00885E7A" w:rsidRPr="003443E9" w:rsidRDefault="00885E7A" w:rsidP="00885E7A">
            <w:pPr>
              <w:pStyle w:val="ListParagraph"/>
              <w:numPr>
                <w:ilvl w:val="0"/>
                <w:numId w:val="33"/>
              </w:num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3443E9">
              <w:rPr>
                <w:rFonts w:asciiTheme="majorHAnsi" w:hAnsiTheme="majorHAnsi" w:cstheme="majorHAnsi"/>
                <w:color w:val="595959" w:themeColor="text1" w:themeTint="A6"/>
              </w:rPr>
              <w:t xml:space="preserve">Ensure courses cater for a range of individual needs and learning styles and work with teachers to meet the identified learning needs of students, modifying curriculum and assessment where appropriate. </w:t>
            </w:r>
          </w:p>
          <w:p w14:paraId="70CD8F36" w14:textId="77777777" w:rsidR="00885E7A" w:rsidRPr="003443E9" w:rsidRDefault="00885E7A" w:rsidP="00885E7A">
            <w:pPr>
              <w:pStyle w:val="ListParagraph"/>
              <w:numPr>
                <w:ilvl w:val="0"/>
                <w:numId w:val="33"/>
              </w:num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3443E9">
              <w:rPr>
                <w:rFonts w:asciiTheme="majorHAnsi" w:hAnsiTheme="majorHAnsi" w:cstheme="majorHAnsi"/>
                <w:color w:val="595959" w:themeColor="text1" w:themeTint="A6"/>
              </w:rPr>
              <w:t xml:space="preserve">Develop an individual professional learning plan and participate in appropriate professional development activities. </w:t>
            </w:r>
          </w:p>
          <w:p w14:paraId="18FC0C9F" w14:textId="77777777" w:rsidR="00885E7A" w:rsidRPr="003443E9" w:rsidRDefault="00885E7A" w:rsidP="00885E7A">
            <w:pPr>
              <w:pStyle w:val="ListParagraph"/>
              <w:numPr>
                <w:ilvl w:val="0"/>
                <w:numId w:val="33"/>
              </w:num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3443E9">
              <w:rPr>
                <w:rFonts w:asciiTheme="majorHAnsi" w:hAnsiTheme="majorHAnsi" w:cstheme="majorHAnsi"/>
                <w:color w:val="595959" w:themeColor="text1" w:themeTint="A6"/>
              </w:rPr>
              <w:t>Develop effective and appropriate relationships with and between members of the community – students, staff and parents</w:t>
            </w:r>
            <w:r>
              <w:rPr>
                <w:rFonts w:asciiTheme="majorHAnsi" w:hAnsiTheme="majorHAnsi" w:cstheme="majorHAnsi"/>
                <w:color w:val="595959" w:themeColor="text1" w:themeTint="A6"/>
              </w:rPr>
              <w:t>.</w:t>
            </w:r>
          </w:p>
          <w:p w14:paraId="4C1F16F8" w14:textId="124F9F72" w:rsidR="005F4DB3" w:rsidRPr="00222429" w:rsidRDefault="00885E7A" w:rsidP="005F4DB3">
            <w:pPr>
              <w:pStyle w:val="ListParagraph"/>
              <w:numPr>
                <w:ilvl w:val="0"/>
                <w:numId w:val="33"/>
              </w:num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3443E9">
              <w:rPr>
                <w:rFonts w:asciiTheme="majorHAnsi" w:hAnsiTheme="majorHAnsi" w:cstheme="majorHAnsi"/>
                <w:color w:val="595959" w:themeColor="text1" w:themeTint="A6"/>
              </w:rPr>
              <w:t>Provide prompt and timely follow-up with parents, students and other staff on issues that emerge for each student and ensure that</w:t>
            </w:r>
            <w:r w:rsidR="005F4DB3" w:rsidRPr="003443E9">
              <w:rPr>
                <w:rFonts w:asciiTheme="majorHAnsi" w:hAnsiTheme="majorHAnsi" w:cstheme="majorHAnsi"/>
                <w:color w:val="595959" w:themeColor="text1" w:themeTint="A6"/>
              </w:rPr>
              <w:t xml:space="preserve"> </w:t>
            </w:r>
            <w:r w:rsidR="005F4DB3" w:rsidRPr="003443E9">
              <w:rPr>
                <w:rFonts w:asciiTheme="majorHAnsi" w:hAnsiTheme="majorHAnsi" w:cstheme="majorHAnsi"/>
                <w:color w:val="595959" w:themeColor="text1" w:themeTint="A6"/>
              </w:rPr>
              <w:lastRenderedPageBreak/>
              <w:t>department staff also communicate in a timely fashion with stakeholders</w:t>
            </w:r>
            <w:r w:rsidR="005F4DB3">
              <w:rPr>
                <w:rFonts w:asciiTheme="majorHAnsi" w:hAnsiTheme="majorHAnsi" w:cstheme="majorHAnsi"/>
                <w:color w:val="595959" w:themeColor="text1" w:themeTint="A6"/>
              </w:rPr>
              <w:t>.</w:t>
            </w:r>
          </w:p>
          <w:p w14:paraId="11C60119" w14:textId="77777777" w:rsidR="00070104" w:rsidRPr="00A20D04" w:rsidRDefault="00070104" w:rsidP="00070104">
            <w:pPr>
              <w:pStyle w:val="ListParagraph"/>
              <w:numPr>
                <w:ilvl w:val="0"/>
                <w:numId w:val="33"/>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A20D04">
              <w:rPr>
                <w:rFonts w:asciiTheme="majorHAnsi" w:hAnsiTheme="majorHAnsi" w:cstheme="majorHAnsi"/>
                <w:color w:val="595959" w:themeColor="text1" w:themeTint="A6"/>
              </w:rPr>
              <w:t>Work with and support classroom teachers, enabling them to respond appropriately to individual circumstances and situations.</w:t>
            </w:r>
          </w:p>
          <w:p w14:paraId="7424CE22" w14:textId="77777777" w:rsidR="00070104" w:rsidRPr="00A20D04" w:rsidRDefault="00070104" w:rsidP="00070104">
            <w:pPr>
              <w:pStyle w:val="ListParagraph"/>
              <w:numPr>
                <w:ilvl w:val="0"/>
                <w:numId w:val="33"/>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A20D04">
              <w:rPr>
                <w:rFonts w:asciiTheme="majorHAnsi" w:hAnsiTheme="majorHAnsi" w:cstheme="majorHAnsi"/>
                <w:color w:val="595959" w:themeColor="text1" w:themeTint="A6"/>
              </w:rPr>
              <w:t>Work with relevant staff and other members of the community, to manage departmental processes for example, staff and student allocations, excursions, and the purchase of resources.</w:t>
            </w:r>
          </w:p>
          <w:p w14:paraId="4304D514" w14:textId="77777777" w:rsidR="00070104" w:rsidRPr="00A20D04" w:rsidRDefault="00070104" w:rsidP="00070104">
            <w:pPr>
              <w:pStyle w:val="ListParagraph"/>
              <w:numPr>
                <w:ilvl w:val="0"/>
                <w:numId w:val="33"/>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A20D04">
              <w:rPr>
                <w:rFonts w:asciiTheme="majorHAnsi" w:hAnsiTheme="majorHAnsi" w:cstheme="majorHAnsi"/>
                <w:color w:val="595959" w:themeColor="text1" w:themeTint="A6"/>
              </w:rPr>
              <w:t xml:space="preserve">Ensure effective administrative processes in the department, including holding productive meetings, </w:t>
            </w:r>
            <w:r>
              <w:rPr>
                <w:rFonts w:asciiTheme="majorHAnsi" w:hAnsiTheme="majorHAnsi" w:cstheme="majorHAnsi"/>
                <w:color w:val="595959" w:themeColor="text1" w:themeTint="A6"/>
              </w:rPr>
              <w:t xml:space="preserve">and </w:t>
            </w:r>
            <w:r w:rsidRPr="00A20D04">
              <w:rPr>
                <w:rFonts w:asciiTheme="majorHAnsi" w:hAnsiTheme="majorHAnsi" w:cstheme="majorHAnsi"/>
                <w:color w:val="595959" w:themeColor="text1" w:themeTint="A6"/>
              </w:rPr>
              <w:t>maintaining accurate records</w:t>
            </w:r>
            <w:r>
              <w:rPr>
                <w:rFonts w:asciiTheme="majorHAnsi" w:hAnsiTheme="majorHAnsi" w:cstheme="majorHAnsi"/>
                <w:color w:val="595959" w:themeColor="text1" w:themeTint="A6"/>
              </w:rPr>
              <w:t>.</w:t>
            </w:r>
          </w:p>
          <w:p w14:paraId="2B6F3B4E" w14:textId="77777777" w:rsidR="00070104" w:rsidRPr="00A20D04" w:rsidRDefault="00070104" w:rsidP="00070104">
            <w:pPr>
              <w:pStyle w:val="ListParagraph"/>
              <w:numPr>
                <w:ilvl w:val="0"/>
                <w:numId w:val="33"/>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A20D04">
              <w:rPr>
                <w:rFonts w:asciiTheme="majorHAnsi" w:hAnsiTheme="majorHAnsi" w:cstheme="majorHAnsi"/>
                <w:color w:val="595959" w:themeColor="text1" w:themeTint="A6"/>
              </w:rPr>
              <w:t>Take responsibility for maintaining a safe and secure environment.</w:t>
            </w:r>
          </w:p>
          <w:p w14:paraId="25B14E2C" w14:textId="6542ED69" w:rsidR="00880BC5" w:rsidRPr="00222429" w:rsidRDefault="00070104" w:rsidP="00070104">
            <w:pPr>
              <w:pStyle w:val="ListParagraph"/>
              <w:numPr>
                <w:ilvl w:val="0"/>
                <w:numId w:val="33"/>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A20D04">
              <w:rPr>
                <w:rFonts w:asciiTheme="majorHAnsi" w:hAnsiTheme="majorHAnsi" w:cstheme="majorHAnsi"/>
                <w:color w:val="595959" w:themeColor="text1" w:themeTint="A6"/>
              </w:rPr>
              <w:t>Ensure that all staff are alerted each term or semester to individual students who require accommodations or adjustments.</w:t>
            </w:r>
          </w:p>
        </w:tc>
      </w:tr>
      <w:tr w:rsidR="003E73B5" w:rsidRPr="000E665B" w14:paraId="3B35D0DA" w14:textId="77777777" w:rsidTr="009439F8">
        <w:trPr>
          <w:trHeight w:val="2529"/>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EDEDED" w:themeColor="accent3" w:themeTint="33"/>
              <w:bottom w:val="single" w:sz="4" w:space="0" w:color="EDEDED" w:themeColor="accent3" w:themeTint="33"/>
              <w:right w:val="single" w:sz="4" w:space="0" w:color="EDEDED" w:themeColor="accent3" w:themeTint="33"/>
            </w:tcBorders>
          </w:tcPr>
          <w:p w14:paraId="02399913" w14:textId="77777777" w:rsidR="003E73B5" w:rsidRPr="003D0DD5" w:rsidRDefault="006C0039" w:rsidP="00FC5E7A">
            <w:pPr>
              <w:spacing w:line="276" w:lineRule="auto"/>
              <w:jc w:val="left"/>
              <w:rPr>
                <w:rFonts w:asciiTheme="majorHAnsi" w:hAnsiTheme="majorHAnsi" w:cstheme="majorHAnsi"/>
                <w:i w:val="0"/>
                <w:iCs w:val="0"/>
                <w:color w:val="2170B6"/>
                <w:sz w:val="21"/>
                <w:szCs w:val="21"/>
              </w:rPr>
            </w:pPr>
            <w:r w:rsidRPr="003D0DD5">
              <w:rPr>
                <w:rFonts w:ascii="Calibri Light" w:eastAsia="Arial Unicode MS" w:hAnsi="Calibri Light" w:cs="Calibri Light"/>
                <w:i w:val="0"/>
                <w:iCs w:val="0"/>
                <w:color w:val="2170B6"/>
              </w:rPr>
              <w:lastRenderedPageBreak/>
              <w:t>Essential Criteria</w:t>
            </w:r>
          </w:p>
        </w:tc>
        <w:tc>
          <w:tcPr>
            <w:tcW w:w="6946" w:type="dxa"/>
            <w:tcBorders>
              <w:top w:val="single" w:sz="4" w:space="0" w:color="EDEDED" w:themeColor="accent3" w:themeTint="33"/>
              <w:left w:val="single" w:sz="4" w:space="0" w:color="EDEDED" w:themeColor="accent3" w:themeTint="33"/>
              <w:bottom w:val="single" w:sz="4" w:space="0" w:color="EDEDED" w:themeColor="accent3" w:themeTint="33"/>
              <w:right w:val="single" w:sz="4" w:space="0" w:color="FFFFFF" w:themeColor="background1"/>
            </w:tcBorders>
          </w:tcPr>
          <w:p w14:paraId="2489A2C8" w14:textId="77777777" w:rsidR="004F25B3" w:rsidRPr="00F95C12" w:rsidRDefault="004F25B3" w:rsidP="004F25B3">
            <w:pPr>
              <w:pStyle w:val="ListParagraph"/>
              <w:numPr>
                <w:ilvl w:val="0"/>
                <w:numId w:val="32"/>
              </w:numPr>
              <w:spacing w:after="160" w:line="276" w:lineRule="auto"/>
              <w:cnfStyle w:val="000000000000" w:firstRow="0" w:lastRow="0" w:firstColumn="0" w:lastColumn="0" w:oddVBand="0" w:evenVBand="0" w:oddHBand="0" w:evenHBand="0" w:firstRowFirstColumn="0" w:firstRowLastColumn="0" w:lastRowFirstColumn="0" w:lastRowLastColumn="0"/>
              <w:rPr>
                <w:rFonts w:asciiTheme="majorHAnsi" w:eastAsia="Proxima Nova" w:hAnsiTheme="majorHAnsi" w:cstheme="majorHAnsi"/>
                <w:color w:val="595959"/>
                <w:lang w:val="en"/>
              </w:rPr>
            </w:pPr>
            <w:r w:rsidRPr="00F95C12">
              <w:rPr>
                <w:rFonts w:asciiTheme="majorHAnsi" w:eastAsia="Proxima Nova" w:hAnsiTheme="majorHAnsi" w:cstheme="majorHAnsi"/>
                <w:color w:val="595959"/>
                <w:lang w:val="en"/>
              </w:rPr>
              <w:t>A comprehensive understanding of Catalyst initiatives and High Impact Teaching Practices and the need to provide appropriate support and feedback to teaching staff.</w:t>
            </w:r>
          </w:p>
          <w:p w14:paraId="4F36880B" w14:textId="77777777" w:rsidR="004F25B3" w:rsidRDefault="004F25B3" w:rsidP="004F25B3">
            <w:pPr>
              <w:pStyle w:val="ListParagraph"/>
              <w:numPr>
                <w:ilvl w:val="0"/>
                <w:numId w:val="32"/>
              </w:numPr>
              <w:spacing w:after="160" w:line="276" w:lineRule="auto"/>
              <w:cnfStyle w:val="000000000000" w:firstRow="0" w:lastRow="0" w:firstColumn="0" w:lastColumn="0" w:oddVBand="0" w:evenVBand="0" w:oddHBand="0" w:evenHBand="0" w:firstRowFirstColumn="0" w:firstRowLastColumn="0" w:lastRowFirstColumn="0" w:lastRowLastColumn="0"/>
              <w:rPr>
                <w:rFonts w:asciiTheme="majorHAnsi" w:eastAsia="Proxima Nova" w:hAnsiTheme="majorHAnsi" w:cstheme="majorHAnsi"/>
                <w:color w:val="595959"/>
                <w:lang w:val="en"/>
              </w:rPr>
            </w:pPr>
            <w:r w:rsidRPr="00F95C12">
              <w:rPr>
                <w:rFonts w:asciiTheme="majorHAnsi" w:eastAsia="Proxima Nova" w:hAnsiTheme="majorHAnsi" w:cstheme="majorHAnsi"/>
                <w:color w:val="595959"/>
                <w:lang w:val="en"/>
              </w:rPr>
              <w:t xml:space="preserve">A thorough knowledge of the Australian Curriculum with the ability to </w:t>
            </w:r>
            <w:proofErr w:type="spellStart"/>
            <w:r w:rsidRPr="00F95C12">
              <w:rPr>
                <w:rFonts w:asciiTheme="majorHAnsi" w:eastAsia="Proxima Nova" w:hAnsiTheme="majorHAnsi" w:cstheme="majorHAnsi"/>
                <w:color w:val="595959"/>
                <w:lang w:val="en"/>
              </w:rPr>
              <w:t>organise</w:t>
            </w:r>
            <w:proofErr w:type="spellEnd"/>
            <w:r w:rsidRPr="00F95C12">
              <w:rPr>
                <w:rFonts w:asciiTheme="majorHAnsi" w:eastAsia="Proxima Nova" w:hAnsiTheme="majorHAnsi" w:cstheme="majorHAnsi"/>
                <w:color w:val="595959"/>
                <w:lang w:val="en"/>
              </w:rPr>
              <w:t>, select and design content for effective teaching and learning within the classroom and across the school.</w:t>
            </w:r>
          </w:p>
          <w:p w14:paraId="7A0DE4B9" w14:textId="77777777" w:rsidR="004F25B3" w:rsidRPr="00A20D04" w:rsidRDefault="004F25B3" w:rsidP="004F25B3">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Calibri Light" w:eastAsia="Arial Unicode MS" w:hAnsi="Calibri Light" w:cs="Calibri Light"/>
                <w:color w:val="595959" w:themeColor="text1" w:themeTint="A6"/>
                <w:lang w:val="en-US"/>
              </w:rPr>
            </w:pPr>
            <w:r>
              <w:rPr>
                <w:rFonts w:ascii="Calibri Light" w:eastAsia="Arial Unicode MS" w:hAnsi="Calibri Light" w:cs="Calibri Light"/>
                <w:color w:val="595959" w:themeColor="text1" w:themeTint="A6"/>
                <w:lang w:val="en-US"/>
              </w:rPr>
              <w:t>Demonstrated</w:t>
            </w:r>
            <w:r w:rsidRPr="00A20D04">
              <w:rPr>
                <w:rFonts w:ascii="Calibri Light" w:eastAsia="Arial Unicode MS" w:hAnsi="Calibri Light" w:cs="Calibri Light"/>
                <w:color w:val="595959" w:themeColor="text1" w:themeTint="A6"/>
                <w:lang w:val="en-US"/>
              </w:rPr>
              <w:t xml:space="preserve"> capa</w:t>
            </w:r>
            <w:r>
              <w:rPr>
                <w:rFonts w:ascii="Calibri Light" w:eastAsia="Arial Unicode MS" w:hAnsi="Calibri Light" w:cs="Calibri Light"/>
                <w:color w:val="595959" w:themeColor="text1" w:themeTint="A6"/>
                <w:lang w:val="en-US"/>
              </w:rPr>
              <w:t>bility</w:t>
            </w:r>
            <w:r w:rsidRPr="00A20D04">
              <w:rPr>
                <w:rFonts w:ascii="Calibri Light" w:eastAsia="Arial Unicode MS" w:hAnsi="Calibri Light" w:cs="Calibri Light"/>
                <w:color w:val="595959" w:themeColor="text1" w:themeTint="A6"/>
                <w:lang w:val="en-US"/>
              </w:rPr>
              <w:t xml:space="preserve"> to coordinate a teaching team effectively, to supervise staff across different subject areas, to promote their own and the department’s professional development and to work with the staff to effect change.</w:t>
            </w:r>
          </w:p>
          <w:p w14:paraId="020C83BF" w14:textId="77777777" w:rsidR="004F25B3" w:rsidRPr="00321608" w:rsidRDefault="004F25B3" w:rsidP="004F25B3">
            <w:pPr>
              <w:pStyle w:val="ListParagraph"/>
              <w:numPr>
                <w:ilvl w:val="0"/>
                <w:numId w:val="32"/>
              </w:numPr>
              <w:spacing w:after="160" w:line="276" w:lineRule="auto"/>
              <w:cnfStyle w:val="000000000000" w:firstRow="0" w:lastRow="0" w:firstColumn="0" w:lastColumn="0" w:oddVBand="0" w:evenVBand="0" w:oddHBand="0" w:evenHBand="0" w:firstRowFirstColumn="0" w:firstRowLastColumn="0" w:lastRowFirstColumn="0" w:lastRowLastColumn="0"/>
              <w:rPr>
                <w:rFonts w:asciiTheme="majorHAnsi" w:eastAsia="Proxima Nova" w:hAnsiTheme="majorHAnsi" w:cstheme="majorHAnsi"/>
                <w:color w:val="595959"/>
                <w:lang w:val="en"/>
              </w:rPr>
            </w:pPr>
            <w:r>
              <w:rPr>
                <w:rFonts w:asciiTheme="majorHAnsi" w:eastAsia="Proxima Nova" w:hAnsiTheme="majorHAnsi" w:cstheme="majorHAnsi"/>
                <w:color w:val="595959"/>
                <w:lang w:val="en"/>
              </w:rPr>
              <w:t>Demonstrated e</w:t>
            </w:r>
            <w:r w:rsidRPr="00321608">
              <w:rPr>
                <w:rFonts w:asciiTheme="majorHAnsi" w:eastAsia="Proxima Nova" w:hAnsiTheme="majorHAnsi" w:cstheme="majorHAnsi"/>
                <w:color w:val="595959"/>
                <w:lang w:val="en"/>
              </w:rPr>
              <w:t>xcellen</w:t>
            </w:r>
            <w:r>
              <w:rPr>
                <w:rFonts w:asciiTheme="majorHAnsi" w:eastAsia="Proxima Nova" w:hAnsiTheme="majorHAnsi" w:cstheme="majorHAnsi"/>
                <w:color w:val="595959"/>
                <w:lang w:val="en"/>
              </w:rPr>
              <w:t>ce in</w:t>
            </w:r>
            <w:r w:rsidRPr="00321608">
              <w:rPr>
                <w:rFonts w:asciiTheme="majorHAnsi" w:eastAsia="Proxima Nova" w:hAnsiTheme="majorHAnsi" w:cstheme="majorHAnsi"/>
                <w:color w:val="595959"/>
                <w:lang w:val="en"/>
              </w:rPr>
              <w:t xml:space="preserve"> verbal and written communication skills</w:t>
            </w:r>
            <w:r>
              <w:rPr>
                <w:rFonts w:asciiTheme="majorHAnsi" w:eastAsia="Proxima Nova" w:hAnsiTheme="majorHAnsi" w:cstheme="majorHAnsi"/>
                <w:color w:val="595959"/>
                <w:lang w:val="en"/>
              </w:rPr>
              <w:t xml:space="preserve">. </w:t>
            </w:r>
            <w:r w:rsidRPr="00321608">
              <w:rPr>
                <w:rFonts w:asciiTheme="majorHAnsi" w:eastAsia="Proxima Nova" w:hAnsiTheme="majorHAnsi" w:cstheme="majorHAnsi"/>
                <w:color w:val="595959"/>
                <w:lang w:val="en"/>
              </w:rPr>
              <w:t xml:space="preserve"> </w:t>
            </w:r>
            <w:r>
              <w:rPr>
                <w:rFonts w:asciiTheme="majorHAnsi" w:eastAsia="Proxima Nova" w:hAnsiTheme="majorHAnsi" w:cstheme="majorHAnsi"/>
                <w:color w:val="595959"/>
                <w:lang w:val="en"/>
              </w:rPr>
              <w:t>This includes high-level</w:t>
            </w:r>
            <w:r w:rsidRPr="00321608">
              <w:rPr>
                <w:rFonts w:asciiTheme="majorHAnsi" w:eastAsia="Proxima Nova" w:hAnsiTheme="majorHAnsi" w:cstheme="majorHAnsi"/>
                <w:color w:val="595959"/>
                <w:lang w:val="en"/>
              </w:rPr>
              <w:t xml:space="preserve"> mediation and conflict resolution skills</w:t>
            </w:r>
            <w:r>
              <w:rPr>
                <w:rFonts w:asciiTheme="majorHAnsi" w:eastAsia="Proxima Nova" w:hAnsiTheme="majorHAnsi" w:cstheme="majorHAnsi"/>
                <w:color w:val="595959"/>
                <w:lang w:val="en"/>
              </w:rPr>
              <w:t xml:space="preserve"> and</w:t>
            </w:r>
            <w:r w:rsidRPr="00321608">
              <w:rPr>
                <w:rFonts w:asciiTheme="majorHAnsi" w:eastAsia="Proxima Nova" w:hAnsiTheme="majorHAnsi" w:cstheme="majorHAnsi"/>
                <w:color w:val="595959"/>
                <w:lang w:val="en"/>
              </w:rPr>
              <w:t xml:space="preserve"> interpersonal skills </w:t>
            </w:r>
            <w:r>
              <w:rPr>
                <w:rFonts w:asciiTheme="majorHAnsi" w:eastAsia="Proxima Nova" w:hAnsiTheme="majorHAnsi" w:cstheme="majorHAnsi"/>
                <w:color w:val="595959"/>
                <w:lang w:val="en"/>
              </w:rPr>
              <w:t>with</w:t>
            </w:r>
            <w:r w:rsidRPr="00321608">
              <w:rPr>
                <w:rFonts w:asciiTheme="majorHAnsi" w:eastAsia="Proxima Nova" w:hAnsiTheme="majorHAnsi" w:cstheme="majorHAnsi"/>
                <w:color w:val="595959"/>
                <w:lang w:val="en"/>
              </w:rPr>
              <w:t xml:space="preserve"> the ability to build community</w:t>
            </w:r>
            <w:r>
              <w:rPr>
                <w:rFonts w:asciiTheme="majorHAnsi" w:eastAsia="Proxima Nova" w:hAnsiTheme="majorHAnsi" w:cstheme="majorHAnsi"/>
                <w:color w:val="595959"/>
                <w:lang w:val="en"/>
              </w:rPr>
              <w:t xml:space="preserve">. </w:t>
            </w:r>
          </w:p>
          <w:p w14:paraId="4A83BEA6" w14:textId="3526F7A6" w:rsidR="00A20D04" w:rsidRPr="00222429" w:rsidRDefault="004F25B3" w:rsidP="004F25B3">
            <w:pPr>
              <w:pStyle w:val="ListParagraph"/>
              <w:numPr>
                <w:ilvl w:val="0"/>
                <w:numId w:val="32"/>
              </w:numPr>
              <w:spacing w:after="16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321608">
              <w:rPr>
                <w:rFonts w:asciiTheme="majorHAnsi" w:hAnsiTheme="majorHAnsi" w:cstheme="majorHAnsi"/>
                <w:color w:val="595959" w:themeColor="text1" w:themeTint="A6"/>
              </w:rPr>
              <w:t xml:space="preserve">The ability to exercise sound </w:t>
            </w:r>
            <w:r>
              <w:rPr>
                <w:rFonts w:asciiTheme="majorHAnsi" w:hAnsiTheme="majorHAnsi" w:cstheme="majorHAnsi"/>
                <w:color w:val="595959" w:themeColor="text1" w:themeTint="A6"/>
              </w:rPr>
              <w:t>judgment</w:t>
            </w:r>
            <w:r w:rsidRPr="00321608">
              <w:rPr>
                <w:rFonts w:asciiTheme="majorHAnsi" w:hAnsiTheme="majorHAnsi" w:cstheme="majorHAnsi"/>
                <w:color w:val="595959" w:themeColor="text1" w:themeTint="A6"/>
              </w:rPr>
              <w:t>, including dealing with confidential matters.</w:t>
            </w:r>
          </w:p>
        </w:tc>
      </w:tr>
      <w:tr w:rsidR="003E73B5" w:rsidRPr="000E665B" w14:paraId="36744B8C" w14:textId="77777777" w:rsidTr="00A20D04">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EDEDED" w:themeColor="accent3" w:themeTint="33"/>
              <w:bottom w:val="single" w:sz="4" w:space="0" w:color="EDEDED" w:themeColor="accent3" w:themeTint="33"/>
              <w:right w:val="single" w:sz="4" w:space="0" w:color="EDEDED" w:themeColor="accent3" w:themeTint="33"/>
            </w:tcBorders>
          </w:tcPr>
          <w:p w14:paraId="1A9A2047" w14:textId="77777777" w:rsidR="003E73B5" w:rsidRPr="003D0DD5" w:rsidRDefault="006C0039" w:rsidP="000E665B">
            <w:pPr>
              <w:spacing w:line="276" w:lineRule="auto"/>
              <w:jc w:val="both"/>
              <w:rPr>
                <w:rFonts w:asciiTheme="majorHAnsi" w:hAnsiTheme="majorHAnsi" w:cstheme="majorHAnsi"/>
                <w:i w:val="0"/>
                <w:iCs w:val="0"/>
                <w:color w:val="2170B6"/>
                <w:sz w:val="21"/>
                <w:szCs w:val="21"/>
              </w:rPr>
            </w:pPr>
            <w:r w:rsidRPr="003D0DD5">
              <w:rPr>
                <w:rFonts w:ascii="Calibri Light" w:eastAsia="Arial Unicode MS" w:hAnsi="Calibri Light" w:cs="Calibri Light"/>
                <w:i w:val="0"/>
                <w:iCs w:val="0"/>
                <w:color w:val="2170B6"/>
              </w:rPr>
              <w:t>Qualifications</w:t>
            </w:r>
          </w:p>
        </w:tc>
        <w:tc>
          <w:tcPr>
            <w:tcW w:w="6946" w:type="dxa"/>
            <w:tcBorders>
              <w:top w:val="single" w:sz="4" w:space="0" w:color="EDEDED" w:themeColor="accent3" w:themeTint="33"/>
              <w:left w:val="single" w:sz="4" w:space="0" w:color="EDEDED" w:themeColor="accent3" w:themeTint="33"/>
              <w:bottom w:val="single" w:sz="4" w:space="0" w:color="EDEDED" w:themeColor="accent3" w:themeTint="33"/>
              <w:right w:val="single" w:sz="4" w:space="0" w:color="FFFFFF" w:themeColor="background1"/>
            </w:tcBorders>
            <w:shd w:val="clear" w:color="auto" w:fill="FFFFFF" w:themeFill="background1"/>
          </w:tcPr>
          <w:p w14:paraId="4EEEFC24" w14:textId="77777777" w:rsidR="003709A9" w:rsidRPr="00EA4753" w:rsidRDefault="003709A9" w:rsidP="003709A9">
            <w:pPr>
              <w:pStyle w:val="ListParagraph"/>
              <w:numPr>
                <w:ilvl w:val="0"/>
                <w:numId w:val="25"/>
              </w:num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EA4753">
              <w:rPr>
                <w:rFonts w:asciiTheme="majorHAnsi" w:hAnsiTheme="majorHAnsi" w:cstheme="majorHAnsi"/>
                <w:color w:val="595959" w:themeColor="text1" w:themeTint="A6"/>
              </w:rPr>
              <w:t>Bachelor of Teaching or Master of Teaching.</w:t>
            </w:r>
          </w:p>
          <w:p w14:paraId="414BD568" w14:textId="77777777" w:rsidR="003709A9" w:rsidRPr="00EA4753" w:rsidRDefault="003709A9" w:rsidP="003709A9">
            <w:pPr>
              <w:pStyle w:val="ListParagraph"/>
              <w:numPr>
                <w:ilvl w:val="0"/>
                <w:numId w:val="25"/>
              </w:num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EA4753">
              <w:rPr>
                <w:rFonts w:asciiTheme="majorHAnsi" w:hAnsiTheme="majorHAnsi" w:cstheme="majorHAnsi"/>
                <w:color w:val="595959" w:themeColor="text1" w:themeTint="A6"/>
              </w:rPr>
              <w:t>Working with Vulnerable People (WWVP) and/or Working with Children’s Check (WWCC) registrations.</w:t>
            </w:r>
          </w:p>
          <w:p w14:paraId="6CC0AB30" w14:textId="1546D8F1" w:rsidR="003443E9" w:rsidRPr="00222429" w:rsidRDefault="003709A9" w:rsidP="003709A9">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Pr>
                <w:rFonts w:asciiTheme="majorHAnsi" w:hAnsiTheme="majorHAnsi" w:cstheme="majorHAnsi"/>
                <w:color w:val="595959" w:themeColor="text1" w:themeTint="A6"/>
              </w:rPr>
              <w:t>Teaching Quality Institute (TQI) registration and/or NSW Education Standards Authority (NESA) accreditation.</w:t>
            </w:r>
          </w:p>
        </w:tc>
      </w:tr>
    </w:tbl>
    <w:p w14:paraId="2682FE1F" w14:textId="77777777" w:rsidR="000D70DB" w:rsidRDefault="000D70DB" w:rsidP="008264E6">
      <w:pPr>
        <w:pStyle w:val="CEACGH2"/>
        <w:spacing w:before="0" w:after="0" w:line="276" w:lineRule="auto"/>
        <w:rPr>
          <w:rFonts w:ascii="Calibri Light" w:eastAsia="Arial Unicode MS" w:hAnsi="Calibri Light" w:cs="Calibri Light"/>
          <w:caps w:val="0"/>
          <w:color w:val="2170B6"/>
        </w:rPr>
      </w:pPr>
    </w:p>
    <w:p w14:paraId="0A5BB0F3" w14:textId="77777777" w:rsidR="008264E6" w:rsidRDefault="00C002F0" w:rsidP="008264E6">
      <w:pPr>
        <w:pStyle w:val="CEACGH2"/>
        <w:spacing w:before="0" w:after="0" w:line="276" w:lineRule="auto"/>
        <w:rPr>
          <w:rFonts w:asciiTheme="majorHAnsi" w:eastAsiaTheme="minorHAnsi" w:hAnsiTheme="majorHAnsi" w:cstheme="majorHAnsi"/>
          <w:caps w:val="0"/>
          <w:color w:val="595959" w:themeColor="text1" w:themeTint="A6"/>
          <w:sz w:val="22"/>
          <w:szCs w:val="22"/>
          <w:lang w:val="en-AU" w:eastAsia="en-US"/>
        </w:rPr>
      </w:pPr>
      <w:r w:rsidRPr="00A55214">
        <w:rPr>
          <w:rFonts w:ascii="Calibri Light" w:eastAsia="Arial Unicode MS" w:hAnsi="Calibri Light" w:cs="Calibri Light"/>
          <w:caps w:val="0"/>
          <w:color w:val="2170B6"/>
        </w:rPr>
        <w:t xml:space="preserve">Registration </w:t>
      </w:r>
      <w:r>
        <w:rPr>
          <w:rFonts w:ascii="Calibri Light" w:eastAsia="Arial Unicode MS" w:hAnsi="Calibri Light" w:cs="Calibri Light"/>
          <w:caps w:val="0"/>
          <w:color w:val="2170B6"/>
        </w:rPr>
        <w:t>a</w:t>
      </w:r>
      <w:r w:rsidRPr="00A55214">
        <w:rPr>
          <w:rFonts w:ascii="Calibri Light" w:eastAsia="Arial Unicode MS" w:hAnsi="Calibri Light" w:cs="Calibri Light"/>
          <w:caps w:val="0"/>
          <w:color w:val="2170B6"/>
        </w:rPr>
        <w:t>nd Accreditation</w:t>
      </w:r>
      <w:r>
        <w:rPr>
          <w:rFonts w:asciiTheme="majorHAnsi" w:eastAsiaTheme="minorHAnsi" w:hAnsiTheme="majorHAnsi" w:cstheme="majorHAnsi"/>
          <w:caps w:val="0"/>
          <w:color w:val="595959" w:themeColor="text1" w:themeTint="A6"/>
          <w:sz w:val="22"/>
          <w:szCs w:val="22"/>
          <w:lang w:val="en-AU" w:eastAsia="en-US"/>
        </w:rPr>
        <w:br/>
      </w:r>
      <w:r w:rsidR="001C7CC6" w:rsidRPr="00C002F0">
        <w:rPr>
          <w:rFonts w:asciiTheme="majorHAnsi" w:eastAsiaTheme="minorHAnsi" w:hAnsiTheme="majorHAnsi" w:cstheme="majorHAnsi"/>
          <w:caps w:val="0"/>
          <w:color w:val="595959" w:themeColor="text1" w:themeTint="A6"/>
          <w:sz w:val="22"/>
          <w:szCs w:val="22"/>
          <w:lang w:val="en-AU" w:eastAsia="en-US"/>
        </w:rPr>
        <w:t xml:space="preserve">Employment with CECG is conditional upon employees having or obtaining a valid and current working with children registration and accreditation for teaching. </w:t>
      </w:r>
    </w:p>
    <w:p w14:paraId="7AA00AE7" w14:textId="77777777" w:rsidR="001C7CC6" w:rsidRPr="00C002F0" w:rsidRDefault="00B64F21" w:rsidP="008264E6">
      <w:pPr>
        <w:pStyle w:val="CEACGH2"/>
        <w:spacing w:before="0" w:line="276" w:lineRule="auto"/>
        <w:rPr>
          <w:rFonts w:asciiTheme="majorHAnsi" w:eastAsiaTheme="minorHAnsi" w:hAnsiTheme="majorHAnsi" w:cstheme="majorHAnsi"/>
          <w:caps w:val="0"/>
          <w:color w:val="595959" w:themeColor="text1" w:themeTint="A6"/>
          <w:sz w:val="22"/>
          <w:szCs w:val="22"/>
          <w:lang w:val="en-AU" w:eastAsia="en-US"/>
        </w:rPr>
      </w:pPr>
      <w:r>
        <w:rPr>
          <w:rFonts w:asciiTheme="majorHAnsi" w:eastAsiaTheme="minorHAnsi" w:hAnsiTheme="majorHAnsi" w:cstheme="majorHAnsi"/>
          <w:caps w:val="0"/>
          <w:color w:val="595959" w:themeColor="text1" w:themeTint="A6"/>
          <w:sz w:val="22"/>
          <w:szCs w:val="22"/>
          <w:lang w:val="en-AU" w:eastAsia="en-US"/>
        </w:rPr>
        <w:br/>
      </w:r>
      <w:r w:rsidR="001C7CC6" w:rsidRPr="00C002F0">
        <w:rPr>
          <w:rFonts w:asciiTheme="majorHAnsi" w:eastAsiaTheme="minorHAnsi" w:hAnsiTheme="majorHAnsi" w:cstheme="majorHAnsi"/>
          <w:caps w:val="0"/>
          <w:color w:val="595959" w:themeColor="text1" w:themeTint="A6"/>
          <w:sz w:val="22"/>
          <w:szCs w:val="22"/>
          <w:lang w:val="en-AU" w:eastAsia="en-US"/>
        </w:rPr>
        <w:t>Registrations and accreditations for teaching and working with children are administered under state and territory law. Employees required to perform work or access information in both the ACT and NSW are required to have valid registrations for both regions. The registrations are as follows:</w:t>
      </w:r>
    </w:p>
    <w:tbl>
      <w:tblPr>
        <w:tblStyle w:val="TableGrid"/>
        <w:tblW w:w="0" w:type="auto"/>
        <w:tblBorders>
          <w:top w:val="single" w:sz="4" w:space="0" w:color="7F98BA"/>
          <w:left w:val="single" w:sz="4" w:space="0" w:color="FFFFFF" w:themeColor="background1"/>
          <w:bottom w:val="single" w:sz="4" w:space="0" w:color="7F98BA"/>
          <w:right w:val="single" w:sz="4" w:space="0" w:color="FFFFFF" w:themeColor="background1"/>
          <w:insideH w:val="single" w:sz="4" w:space="0" w:color="7F98BA"/>
          <w:insideV w:val="single" w:sz="4" w:space="0" w:color="7F98BA"/>
        </w:tblBorders>
        <w:tblLook w:val="04A0" w:firstRow="1" w:lastRow="0" w:firstColumn="1" w:lastColumn="0" w:noHBand="0" w:noVBand="1"/>
      </w:tblPr>
      <w:tblGrid>
        <w:gridCol w:w="4673"/>
        <w:gridCol w:w="4343"/>
      </w:tblGrid>
      <w:tr w:rsidR="00261DD9" w:rsidRPr="00E44157" w14:paraId="2ACB60AB" w14:textId="77777777" w:rsidTr="00E519F9">
        <w:tc>
          <w:tcPr>
            <w:tcW w:w="4673" w:type="dxa"/>
            <w:tcBorders>
              <w:top w:val="single" w:sz="4" w:space="0" w:color="FFFFFF" w:themeColor="background1"/>
              <w:bottom w:val="single" w:sz="4" w:space="0" w:color="EDEDED" w:themeColor="accent3" w:themeTint="33"/>
              <w:right w:val="single" w:sz="4" w:space="0" w:color="EDEDED" w:themeColor="accent3" w:themeTint="33"/>
            </w:tcBorders>
            <w:tcMar>
              <w:top w:w="113" w:type="dxa"/>
              <w:bottom w:w="113" w:type="dxa"/>
            </w:tcMar>
            <w:vAlign w:val="center"/>
          </w:tcPr>
          <w:p w14:paraId="68CF3BB3" w14:textId="77777777" w:rsidR="001C7CC6" w:rsidRPr="00E44157" w:rsidRDefault="001C7CC6" w:rsidP="005B3494">
            <w:pPr>
              <w:pStyle w:val="CEACGTable"/>
              <w:rPr>
                <w:lang w:val="en-AU"/>
              </w:rPr>
            </w:pPr>
            <w:r w:rsidRPr="00C002F0">
              <w:rPr>
                <w:rFonts w:ascii="Calibri Light" w:eastAsia="Arial Unicode MS" w:hAnsi="Calibri Light" w:cs="Calibri Light"/>
                <w:color w:val="2170B6"/>
                <w:sz w:val="24"/>
                <w:szCs w:val="24"/>
              </w:rPr>
              <w:t>ACT</w:t>
            </w:r>
          </w:p>
        </w:tc>
        <w:tc>
          <w:tcPr>
            <w:tcW w:w="4343" w:type="dxa"/>
            <w:tcBorders>
              <w:top w:val="single" w:sz="4" w:space="0" w:color="FFFFFF" w:themeColor="background1"/>
              <w:left w:val="single" w:sz="4" w:space="0" w:color="EDEDED" w:themeColor="accent3" w:themeTint="33"/>
              <w:bottom w:val="single" w:sz="4" w:space="0" w:color="EDEDED" w:themeColor="accent3" w:themeTint="33"/>
            </w:tcBorders>
            <w:tcMar>
              <w:top w:w="113" w:type="dxa"/>
              <w:bottom w:w="113" w:type="dxa"/>
            </w:tcMar>
            <w:vAlign w:val="center"/>
          </w:tcPr>
          <w:p w14:paraId="71321E90" w14:textId="77777777" w:rsidR="001C7CC6" w:rsidRPr="00E44157" w:rsidRDefault="001C7CC6" w:rsidP="005B3494">
            <w:pPr>
              <w:pStyle w:val="CEACGTable"/>
              <w:rPr>
                <w:lang w:val="en-AU"/>
              </w:rPr>
            </w:pPr>
            <w:r w:rsidRPr="00C002F0">
              <w:rPr>
                <w:rFonts w:ascii="Calibri Light" w:eastAsia="Arial Unicode MS" w:hAnsi="Calibri Light" w:cs="Calibri Light"/>
                <w:color w:val="2170B6"/>
                <w:sz w:val="22"/>
                <w:szCs w:val="22"/>
              </w:rPr>
              <w:t>NSW</w:t>
            </w:r>
          </w:p>
        </w:tc>
      </w:tr>
      <w:tr w:rsidR="00261DD9" w:rsidRPr="00E44157" w14:paraId="2EDED53A" w14:textId="77777777" w:rsidTr="00E519F9">
        <w:tc>
          <w:tcPr>
            <w:tcW w:w="4673" w:type="dxa"/>
            <w:tcBorders>
              <w:top w:val="single" w:sz="4" w:space="0" w:color="EDEDED" w:themeColor="accent3" w:themeTint="33"/>
              <w:bottom w:val="single" w:sz="4" w:space="0" w:color="EDEDED" w:themeColor="accent3" w:themeTint="33"/>
              <w:right w:val="single" w:sz="4" w:space="0" w:color="EDEDED" w:themeColor="accent3" w:themeTint="33"/>
            </w:tcBorders>
            <w:tcMar>
              <w:top w:w="113" w:type="dxa"/>
              <w:bottom w:w="113" w:type="dxa"/>
            </w:tcMar>
            <w:vAlign w:val="center"/>
          </w:tcPr>
          <w:p w14:paraId="57483864" w14:textId="77777777" w:rsidR="00E519F9" w:rsidRDefault="001C7CC6" w:rsidP="00E519F9">
            <w:pPr>
              <w:pStyle w:val="CEACGBullets"/>
              <w:ind w:left="181" w:hanging="238"/>
              <w:rPr>
                <w:rFonts w:asciiTheme="majorHAnsi" w:eastAsiaTheme="minorHAnsi" w:hAnsiTheme="majorHAnsi" w:cstheme="majorHAnsi"/>
                <w:color w:val="595959" w:themeColor="text1" w:themeTint="A6"/>
                <w:sz w:val="22"/>
                <w:szCs w:val="22"/>
                <w:lang w:val="en-AU" w:eastAsia="en-US"/>
              </w:rPr>
            </w:pPr>
            <w:r w:rsidRPr="00C002F0">
              <w:rPr>
                <w:rFonts w:asciiTheme="majorHAnsi" w:eastAsiaTheme="minorHAnsi" w:hAnsiTheme="majorHAnsi" w:cstheme="majorHAnsi"/>
                <w:color w:val="595959" w:themeColor="text1" w:themeTint="A6"/>
                <w:sz w:val="22"/>
                <w:szCs w:val="22"/>
                <w:lang w:val="en-AU" w:eastAsia="en-US"/>
              </w:rPr>
              <w:lastRenderedPageBreak/>
              <w:t>Working with Vulnerable People Check (</w:t>
            </w:r>
            <w:proofErr w:type="spellStart"/>
            <w:r w:rsidRPr="00C002F0">
              <w:rPr>
                <w:rFonts w:asciiTheme="majorHAnsi" w:eastAsiaTheme="minorHAnsi" w:hAnsiTheme="majorHAnsi" w:cstheme="majorHAnsi"/>
                <w:color w:val="595959" w:themeColor="text1" w:themeTint="A6"/>
                <w:sz w:val="22"/>
                <w:szCs w:val="22"/>
                <w:lang w:val="en-AU" w:eastAsia="en-US"/>
              </w:rPr>
              <w:t>WwVP</w:t>
            </w:r>
            <w:proofErr w:type="spellEnd"/>
            <w:r w:rsidRPr="00C002F0">
              <w:rPr>
                <w:rFonts w:asciiTheme="majorHAnsi" w:eastAsiaTheme="minorHAnsi" w:hAnsiTheme="majorHAnsi" w:cstheme="majorHAnsi"/>
                <w:color w:val="595959" w:themeColor="text1" w:themeTint="A6"/>
                <w:sz w:val="22"/>
                <w:szCs w:val="22"/>
                <w:lang w:val="en-AU" w:eastAsia="en-US"/>
              </w:rPr>
              <w:t>)</w:t>
            </w:r>
          </w:p>
          <w:p w14:paraId="08A83DFB" w14:textId="77777777" w:rsidR="001C7CC6" w:rsidRPr="00E519F9" w:rsidRDefault="001C7CC6" w:rsidP="00E519F9">
            <w:pPr>
              <w:pStyle w:val="CEACGBullets"/>
              <w:ind w:left="181" w:hanging="238"/>
              <w:rPr>
                <w:rFonts w:asciiTheme="majorHAnsi" w:eastAsiaTheme="minorHAnsi" w:hAnsiTheme="majorHAnsi" w:cstheme="majorHAnsi"/>
                <w:color w:val="595959" w:themeColor="text1" w:themeTint="A6"/>
                <w:sz w:val="22"/>
                <w:szCs w:val="22"/>
                <w:lang w:val="en-AU" w:eastAsia="en-US"/>
              </w:rPr>
            </w:pPr>
            <w:r w:rsidRPr="00E519F9">
              <w:rPr>
                <w:rFonts w:asciiTheme="majorHAnsi" w:eastAsiaTheme="minorHAnsi" w:hAnsiTheme="majorHAnsi" w:cstheme="majorHAnsi"/>
                <w:color w:val="595959" w:themeColor="text1" w:themeTint="A6"/>
                <w:sz w:val="22"/>
                <w:szCs w:val="22"/>
                <w:lang w:val="en-AU" w:eastAsia="en-US"/>
              </w:rPr>
              <w:t>Teaching Quality Institute (TQI)</w:t>
            </w:r>
          </w:p>
        </w:tc>
        <w:tc>
          <w:tcPr>
            <w:tcW w:w="4343" w:type="dxa"/>
            <w:tcBorders>
              <w:top w:val="single" w:sz="4" w:space="0" w:color="EDEDED" w:themeColor="accent3" w:themeTint="33"/>
              <w:left w:val="single" w:sz="4" w:space="0" w:color="EDEDED" w:themeColor="accent3" w:themeTint="33"/>
              <w:bottom w:val="single" w:sz="4" w:space="0" w:color="EDEDED" w:themeColor="accent3" w:themeTint="33"/>
            </w:tcBorders>
            <w:tcMar>
              <w:top w:w="113" w:type="dxa"/>
              <w:bottom w:w="113" w:type="dxa"/>
            </w:tcMar>
            <w:vAlign w:val="center"/>
          </w:tcPr>
          <w:p w14:paraId="395E7E02" w14:textId="77777777" w:rsidR="001C7CC6" w:rsidRPr="00C002F0" w:rsidRDefault="001C7CC6" w:rsidP="00E519F9">
            <w:pPr>
              <w:pStyle w:val="CEACGBullets"/>
              <w:ind w:left="181" w:hanging="238"/>
              <w:rPr>
                <w:rFonts w:asciiTheme="majorHAnsi" w:eastAsiaTheme="minorHAnsi" w:hAnsiTheme="majorHAnsi" w:cstheme="majorHAnsi"/>
                <w:color w:val="595959" w:themeColor="text1" w:themeTint="A6"/>
                <w:sz w:val="22"/>
                <w:szCs w:val="22"/>
                <w:lang w:val="en-AU" w:eastAsia="en-US"/>
              </w:rPr>
            </w:pPr>
            <w:r w:rsidRPr="00C002F0">
              <w:rPr>
                <w:rFonts w:asciiTheme="majorHAnsi" w:eastAsiaTheme="minorHAnsi" w:hAnsiTheme="majorHAnsi" w:cstheme="majorHAnsi"/>
                <w:color w:val="595959" w:themeColor="text1" w:themeTint="A6"/>
                <w:sz w:val="22"/>
                <w:szCs w:val="22"/>
                <w:lang w:val="en-AU" w:eastAsia="en-US"/>
              </w:rPr>
              <w:t>Working with Children Check (</w:t>
            </w:r>
            <w:proofErr w:type="spellStart"/>
            <w:r w:rsidRPr="00C002F0">
              <w:rPr>
                <w:rFonts w:asciiTheme="majorHAnsi" w:eastAsiaTheme="minorHAnsi" w:hAnsiTheme="majorHAnsi" w:cstheme="majorHAnsi"/>
                <w:color w:val="595959" w:themeColor="text1" w:themeTint="A6"/>
                <w:sz w:val="22"/>
                <w:szCs w:val="22"/>
                <w:lang w:val="en-AU" w:eastAsia="en-US"/>
              </w:rPr>
              <w:t>WwCC</w:t>
            </w:r>
            <w:proofErr w:type="spellEnd"/>
            <w:r w:rsidRPr="00C002F0">
              <w:rPr>
                <w:rFonts w:asciiTheme="majorHAnsi" w:eastAsiaTheme="minorHAnsi" w:hAnsiTheme="majorHAnsi" w:cstheme="majorHAnsi"/>
                <w:color w:val="595959" w:themeColor="text1" w:themeTint="A6"/>
                <w:sz w:val="22"/>
                <w:szCs w:val="22"/>
                <w:lang w:val="en-AU" w:eastAsia="en-US"/>
              </w:rPr>
              <w:t>)</w:t>
            </w:r>
          </w:p>
          <w:p w14:paraId="7914D290" w14:textId="77777777" w:rsidR="001C7CC6" w:rsidRPr="00E44157" w:rsidRDefault="001C7CC6" w:rsidP="00E519F9">
            <w:pPr>
              <w:pStyle w:val="CEACGBullets"/>
              <w:ind w:left="181" w:hanging="238"/>
              <w:rPr>
                <w:lang w:val="en-AU"/>
              </w:rPr>
            </w:pPr>
            <w:r w:rsidRPr="00C002F0">
              <w:rPr>
                <w:rFonts w:asciiTheme="majorHAnsi" w:eastAsiaTheme="minorHAnsi" w:hAnsiTheme="majorHAnsi" w:cstheme="majorHAnsi"/>
                <w:color w:val="595959" w:themeColor="text1" w:themeTint="A6"/>
                <w:sz w:val="22"/>
                <w:szCs w:val="22"/>
                <w:lang w:val="en-AU" w:eastAsia="en-US"/>
              </w:rPr>
              <w:t>NSW Education Standards Authority (NESA)</w:t>
            </w:r>
            <w:r w:rsidRPr="00E44157">
              <w:rPr>
                <w:lang w:val="en-AU"/>
              </w:rPr>
              <w:t xml:space="preserve"> </w:t>
            </w:r>
          </w:p>
        </w:tc>
      </w:tr>
    </w:tbl>
    <w:p w14:paraId="35A6CFBD" w14:textId="77777777" w:rsidR="008264E6" w:rsidRDefault="008264E6" w:rsidP="005454B3">
      <w:pPr>
        <w:spacing w:after="0" w:line="276" w:lineRule="auto"/>
        <w:rPr>
          <w:rFonts w:asciiTheme="majorHAnsi" w:hAnsiTheme="majorHAnsi" w:cstheme="majorHAnsi"/>
          <w:color w:val="595959" w:themeColor="text1" w:themeTint="A6"/>
        </w:rPr>
      </w:pPr>
    </w:p>
    <w:p w14:paraId="5B7C4BF1" w14:textId="77777777" w:rsidR="001C7CC6" w:rsidRPr="00C002F0" w:rsidRDefault="001C7CC6" w:rsidP="005454B3">
      <w:pPr>
        <w:spacing w:after="0" w:line="276" w:lineRule="auto"/>
        <w:rPr>
          <w:rFonts w:asciiTheme="majorHAnsi" w:hAnsiTheme="majorHAnsi" w:cstheme="majorHAnsi"/>
          <w:color w:val="595959" w:themeColor="text1" w:themeTint="A6"/>
        </w:rPr>
      </w:pPr>
      <w:r w:rsidRPr="00C002F0">
        <w:rPr>
          <w:rFonts w:asciiTheme="majorHAnsi" w:hAnsiTheme="majorHAnsi" w:cstheme="majorHAnsi"/>
          <w:color w:val="595959" w:themeColor="text1" w:themeTint="A6"/>
        </w:rPr>
        <w:t>CECG employees are required to meet the expectations for accreditation in accordance with the Accreditation to Work Teach and Lead Policy in Catholic Education Policy</w:t>
      </w:r>
      <w:r w:rsidR="00C002F0" w:rsidRPr="00C002F0">
        <w:rPr>
          <w:rFonts w:asciiTheme="majorHAnsi" w:hAnsiTheme="majorHAnsi" w:cstheme="majorHAnsi"/>
          <w:color w:val="595959" w:themeColor="text1" w:themeTint="A6"/>
        </w:rPr>
        <w:t>.</w:t>
      </w:r>
    </w:p>
    <w:p w14:paraId="4A7A44ED" w14:textId="77777777" w:rsidR="001C7CC6" w:rsidRPr="00C002F0" w:rsidRDefault="005454B3" w:rsidP="005454B3">
      <w:pPr>
        <w:spacing w:after="0" w:line="276" w:lineRule="auto"/>
        <w:rPr>
          <w:rFonts w:asciiTheme="majorHAnsi" w:hAnsiTheme="majorHAnsi" w:cstheme="majorHAnsi"/>
          <w:color w:val="595959" w:themeColor="text1" w:themeTint="A6"/>
        </w:rPr>
      </w:pPr>
      <w:r>
        <w:rPr>
          <w:rFonts w:asciiTheme="majorHAnsi" w:hAnsiTheme="majorHAnsi" w:cstheme="majorHAnsi"/>
          <w:color w:val="595959" w:themeColor="text1" w:themeTint="A6"/>
        </w:rPr>
        <w:br/>
      </w:r>
      <w:r w:rsidR="001C7CC6" w:rsidRPr="00C002F0">
        <w:rPr>
          <w:rFonts w:asciiTheme="majorHAnsi" w:hAnsiTheme="majorHAnsi" w:cstheme="majorHAnsi"/>
          <w:color w:val="595959" w:themeColor="text1" w:themeTint="A6"/>
        </w:rPr>
        <w:t>Personal information collected in the course of employment will only be used for the purpose it is given in accordance with privacy law and the CECG Privacy Policy –</w:t>
      </w:r>
      <w:r w:rsidR="001C7CC6" w:rsidRPr="00C002F0">
        <w:rPr>
          <w:rFonts w:asciiTheme="majorHAnsi" w:hAnsiTheme="majorHAnsi" w:cstheme="majorHAnsi"/>
          <w:color w:val="000000"/>
          <w:sz w:val="20"/>
          <w:szCs w:val="18"/>
        </w:rPr>
        <w:t xml:space="preserve"> </w:t>
      </w:r>
      <w:hyperlink r:id="rId12" w:history="1">
        <w:r w:rsidR="001C7CC6" w:rsidRPr="008264E6">
          <w:rPr>
            <w:rStyle w:val="Hyperlink"/>
            <w:rFonts w:asciiTheme="majorHAnsi" w:hAnsiTheme="majorHAnsi" w:cstheme="majorHAnsi"/>
            <w:color w:val="2170B6"/>
            <w:sz w:val="20"/>
            <w:szCs w:val="18"/>
          </w:rPr>
          <w:t>Click here</w:t>
        </w:r>
      </w:hyperlink>
      <w:r w:rsidR="009439F8">
        <w:rPr>
          <w:rStyle w:val="Hyperlink"/>
          <w:rFonts w:asciiTheme="majorHAnsi" w:hAnsiTheme="majorHAnsi" w:cstheme="majorHAnsi"/>
          <w:color w:val="2170B6"/>
          <w:sz w:val="20"/>
          <w:szCs w:val="18"/>
        </w:rPr>
        <w:t>.</w:t>
      </w:r>
      <w:r w:rsidR="001C7CC6" w:rsidRPr="00E44157">
        <w:rPr>
          <w:rFonts w:ascii="Arial" w:hAnsi="Arial" w:cs="Arial"/>
          <w:color w:val="000000"/>
          <w:sz w:val="20"/>
          <w:szCs w:val="18"/>
        </w:rPr>
        <w:t xml:space="preserve"> </w:t>
      </w:r>
    </w:p>
    <w:sectPr w:rsidR="001C7CC6" w:rsidRPr="00C002F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A4934" w14:textId="77777777" w:rsidR="003443E9" w:rsidRDefault="003443E9" w:rsidP="00DF37FE">
      <w:pPr>
        <w:spacing w:after="0" w:line="240" w:lineRule="auto"/>
      </w:pPr>
      <w:r>
        <w:separator/>
      </w:r>
    </w:p>
  </w:endnote>
  <w:endnote w:type="continuationSeparator" w:id="0">
    <w:p w14:paraId="69139619" w14:textId="77777777" w:rsidR="003443E9" w:rsidRDefault="003443E9" w:rsidP="00DF37FE">
      <w:pPr>
        <w:spacing w:after="0" w:line="240" w:lineRule="auto"/>
      </w:pPr>
      <w:r>
        <w:continuationSeparator/>
      </w:r>
    </w:p>
  </w:endnote>
  <w:endnote w:type="continuationNotice" w:id="1">
    <w:p w14:paraId="48C357F0" w14:textId="77777777" w:rsidR="003443E9" w:rsidRDefault="003443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xima Nova">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00FDE" w14:textId="77777777" w:rsidR="00DF37FE" w:rsidRDefault="00A53EA1">
    <w:pPr>
      <w:pStyle w:val="Footer"/>
    </w:pPr>
    <w:r>
      <w:rPr>
        <w:noProof/>
        <w:lang w:eastAsia="en-AU"/>
      </w:rPr>
      <mc:AlternateContent>
        <mc:Choice Requires="wps">
          <w:drawing>
            <wp:anchor distT="0" distB="0" distL="114300" distR="114300" simplePos="0" relativeHeight="251658241" behindDoc="0" locked="0" layoutInCell="1" allowOverlap="1" wp14:anchorId="48AA7ECE" wp14:editId="4FCF6DE4">
              <wp:simplePos x="0" y="0"/>
              <wp:positionH relativeFrom="column">
                <wp:posOffset>-1581150</wp:posOffset>
              </wp:positionH>
              <wp:positionV relativeFrom="paragraph">
                <wp:posOffset>-118110</wp:posOffset>
              </wp:positionV>
              <wp:extent cx="847725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477250" cy="247650"/>
                      </a:xfrm>
                      <a:prstGeom prst="rect">
                        <a:avLst/>
                      </a:prstGeom>
                      <a:solidFill>
                        <a:schemeClr val="lt1"/>
                      </a:solidFill>
                      <a:ln w="6350">
                        <a:noFill/>
                      </a:ln>
                    </wps:spPr>
                    <wps:txbx>
                      <w:txbxContent>
                        <w:p w14:paraId="070262BE" w14:textId="77777777" w:rsidR="00A53EA1" w:rsidRDefault="00A53EA1">
                          <w:r>
                            <w:rPr>
                              <w:noProof/>
                              <w:lang w:eastAsia="en-AU"/>
                            </w:rPr>
                            <w:drawing>
                              <wp:inline distT="0" distB="0" distL="0" distR="0" wp14:anchorId="728128CD" wp14:editId="600734AF">
                                <wp:extent cx="8210550" cy="24002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 Release Template Footer.jpg"/>
                                        <pic:cNvPicPr/>
                                      </pic:nvPicPr>
                                      <pic:blipFill rotWithShape="1">
                                        <a:blip r:embed="rId1">
                                          <a:extLst>
                                            <a:ext uri="{28A0092B-C50C-407E-A947-70E740481C1C}">
                                              <a14:useLocalDpi xmlns:a14="http://schemas.microsoft.com/office/drawing/2010/main" val="0"/>
                                            </a:ext>
                                          </a:extLst>
                                        </a:blip>
                                        <a:srcRect t="31855" b="39373"/>
                                        <a:stretch/>
                                      </pic:blipFill>
                                      <pic:spPr bwMode="auto">
                                        <a:xfrm flipV="1">
                                          <a:off x="0" y="0"/>
                                          <a:ext cx="9216175" cy="26942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AA7ECE" id="_x0000_t202" coordsize="21600,21600" o:spt="202" path="m,l,21600r21600,l21600,xe">
              <v:stroke joinstyle="miter"/>
              <v:path gradientshapeok="t" o:connecttype="rect"/>
            </v:shapetype>
            <v:shape id="Text Box 1" o:spid="_x0000_s1029" type="#_x0000_t202" style="position:absolute;margin-left:-124.5pt;margin-top:-9.3pt;width:667.5pt;height:1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" fillcolor="white [3201]" stroked="f" strokeweight=".5pt">
              <v:textbox>
                <w:txbxContent>
                  <w:p w14:paraId="070262BE" w14:textId="77777777" w:rsidR="00A53EA1" w:rsidRDefault="00A53EA1">
                    <w:r>
                      <w:rPr>
                        <w:noProof/>
                        <w:lang w:eastAsia="en-AU"/>
                      </w:rPr>
                      <w:drawing>
                        <wp:inline distT="0" distB="0" distL="0" distR="0" wp14:anchorId="728128CD" wp14:editId="600734AF">
                          <wp:extent cx="8210550" cy="24002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 Release Template Footer.jpg"/>
                                  <pic:cNvPicPr/>
                                </pic:nvPicPr>
                                <pic:blipFill rotWithShape="1">
                                  <a:blip r:embed="rId1">
                                    <a:extLst>
                                      <a:ext uri="{28A0092B-C50C-407E-A947-70E740481C1C}">
                                        <a14:useLocalDpi xmlns:a14="http://schemas.microsoft.com/office/drawing/2010/main" val="0"/>
                                      </a:ext>
                                    </a:extLst>
                                  </a:blip>
                                  <a:srcRect t="31855" b="39373"/>
                                  <a:stretch/>
                                </pic:blipFill>
                                <pic:spPr bwMode="auto">
                                  <a:xfrm flipV="1">
                                    <a:off x="0" y="0"/>
                                    <a:ext cx="9216175" cy="26942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32318">
      <w:rPr>
        <w:noProof/>
        <w:lang w:eastAsia="en-AU"/>
      </w:rPr>
      <mc:AlternateContent>
        <mc:Choice Requires="wps">
          <w:drawing>
            <wp:anchor distT="0" distB="0" distL="114300" distR="114300" simplePos="0" relativeHeight="251658240" behindDoc="0" locked="0" layoutInCell="1" allowOverlap="1" wp14:anchorId="63B7A17D" wp14:editId="16BB1433">
              <wp:simplePos x="0" y="0"/>
              <wp:positionH relativeFrom="column">
                <wp:posOffset>2124075</wp:posOffset>
              </wp:positionH>
              <wp:positionV relativeFrom="paragraph">
                <wp:posOffset>285750</wp:posOffset>
              </wp:positionV>
              <wp:extent cx="4791075" cy="2857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4791075" cy="285750"/>
                      </a:xfrm>
                      <a:prstGeom prst="rect">
                        <a:avLst/>
                      </a:prstGeom>
                      <a:solidFill>
                        <a:sysClr val="window" lastClr="FFFFFF"/>
                      </a:solidFill>
                      <a:ln w="6350">
                        <a:noFill/>
                      </a:ln>
                    </wps:spPr>
                    <wps:txbx>
                      <w:txbxContent>
                        <w:p w14:paraId="79D56BA3" w14:textId="77777777" w:rsidR="00132318" w:rsidRPr="00BF0523" w:rsidRDefault="00132318" w:rsidP="00132318">
                          <w:pPr>
                            <w:rPr>
                              <w:rFonts w:ascii="Arial" w:hAnsi="Arial" w:cs="Arial"/>
                              <w:color w:val="BFBFBF" w:themeColor="background1" w:themeShade="BF"/>
                              <w:sz w:val="18"/>
                              <w:szCs w:val="18"/>
                            </w:rPr>
                          </w:pPr>
                          <w:r w:rsidRPr="009C2D4C">
                            <w:rPr>
                              <w:rFonts w:ascii="Arial" w:hAnsi="Arial" w:cs="Arial"/>
                              <w:color w:val="2E74B5" w:themeColor="accent1" w:themeShade="BF"/>
                              <w:sz w:val="18"/>
                              <w:szCs w:val="18"/>
                            </w:rPr>
                            <w:t xml:space="preserve"> </w:t>
                          </w:r>
                          <w:r w:rsidRPr="00BF0523">
                            <w:rPr>
                              <w:rFonts w:ascii="Arial" w:hAnsi="Arial" w:cs="Arial"/>
                              <w:color w:val="BFBFBF" w:themeColor="background1" w:themeShade="BF"/>
                              <w:sz w:val="18"/>
                              <w:szCs w:val="18"/>
                            </w:rPr>
                            <w:t xml:space="preserve">ABN 47 824 127 996 | </w:t>
                          </w:r>
                          <w:hyperlink r:id="rId2" w:history="1">
                            <w:r w:rsidRPr="00BF0523">
                              <w:rPr>
                                <w:rStyle w:val="Hyperlink"/>
                                <w:rFonts w:ascii="Arial" w:hAnsi="Arial" w:cs="Arial"/>
                                <w:color w:val="BFBFBF" w:themeColor="background1" w:themeShade="BF"/>
                                <w:sz w:val="18"/>
                                <w:szCs w:val="18"/>
                              </w:rPr>
                              <w:t>www.cg.catholic.edu.au</w:t>
                            </w:r>
                          </w:hyperlink>
                          <w:r w:rsidRPr="00BF0523">
                            <w:rPr>
                              <w:rFonts w:ascii="Arial" w:hAnsi="Arial" w:cs="Arial"/>
                              <w:color w:val="BFBFBF" w:themeColor="background1" w:themeShade="BF"/>
                              <w:sz w:val="18"/>
                              <w:szCs w:val="18"/>
                            </w:rPr>
                            <w:t xml:space="preserve"> | PO Box 3317 Manuka ACT 2603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7A17D" id="Text Box 3" o:spid="_x0000_s1030" type="#_x0000_t202" style="position:absolute;margin-left:167.25pt;margin-top:22.5pt;width:377.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" fillcolor="window" stroked="f" strokeweight=".5pt">
              <v:textbox>
                <w:txbxContent>
                  <w:p w14:paraId="79D56BA3" w14:textId="77777777" w:rsidR="00132318" w:rsidRPr="00BF0523" w:rsidRDefault="00132318" w:rsidP="00132318">
                    <w:pPr>
                      <w:rPr>
                        <w:rFonts w:ascii="Arial" w:hAnsi="Arial" w:cs="Arial"/>
                        <w:color w:val="BFBFBF" w:themeColor="background1" w:themeShade="BF"/>
                        <w:sz w:val="18"/>
                        <w:szCs w:val="18"/>
                      </w:rPr>
                    </w:pPr>
                    <w:r w:rsidRPr="009C2D4C">
                      <w:rPr>
                        <w:rFonts w:ascii="Arial" w:hAnsi="Arial" w:cs="Arial"/>
                        <w:color w:val="2E74B5" w:themeColor="accent1" w:themeShade="BF"/>
                        <w:sz w:val="18"/>
                        <w:szCs w:val="18"/>
                      </w:rPr>
                      <w:t xml:space="preserve"> </w:t>
                    </w:r>
                    <w:r w:rsidRPr="00BF0523">
                      <w:rPr>
                        <w:rFonts w:ascii="Arial" w:hAnsi="Arial" w:cs="Arial"/>
                        <w:color w:val="BFBFBF" w:themeColor="background1" w:themeShade="BF"/>
                        <w:sz w:val="18"/>
                        <w:szCs w:val="18"/>
                      </w:rPr>
                      <w:t xml:space="preserve">ABN 47 824 127 996 | </w:t>
                    </w:r>
                    <w:hyperlink r:id="rId3" w:history="1">
                      <w:r w:rsidRPr="00BF0523">
                        <w:rPr>
                          <w:rStyle w:val="Hyperlink"/>
                          <w:rFonts w:ascii="Arial" w:hAnsi="Arial" w:cs="Arial"/>
                          <w:color w:val="BFBFBF" w:themeColor="background1" w:themeShade="BF"/>
                          <w:sz w:val="18"/>
                          <w:szCs w:val="18"/>
                        </w:rPr>
                        <w:t>www.cg.catholic.edu.au</w:t>
                      </w:r>
                    </w:hyperlink>
                    <w:r w:rsidRPr="00BF0523">
                      <w:rPr>
                        <w:rFonts w:ascii="Arial" w:hAnsi="Arial" w:cs="Arial"/>
                        <w:color w:val="BFBFBF" w:themeColor="background1" w:themeShade="BF"/>
                        <w:sz w:val="18"/>
                        <w:szCs w:val="18"/>
                      </w:rPr>
                      <w:t xml:space="preserve"> | PO Box 3317 Manuka ACT 2603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08AB1" w14:textId="77777777" w:rsidR="003443E9" w:rsidRDefault="003443E9" w:rsidP="00DF37FE">
      <w:pPr>
        <w:spacing w:after="0" w:line="240" w:lineRule="auto"/>
      </w:pPr>
      <w:r>
        <w:separator/>
      </w:r>
    </w:p>
  </w:footnote>
  <w:footnote w:type="continuationSeparator" w:id="0">
    <w:p w14:paraId="2DF8F77A" w14:textId="77777777" w:rsidR="003443E9" w:rsidRDefault="003443E9" w:rsidP="00DF37FE">
      <w:pPr>
        <w:spacing w:after="0" w:line="240" w:lineRule="auto"/>
      </w:pPr>
      <w:r>
        <w:continuationSeparator/>
      </w:r>
    </w:p>
  </w:footnote>
  <w:footnote w:type="continuationNotice" w:id="1">
    <w:p w14:paraId="41D09BC2" w14:textId="77777777" w:rsidR="003443E9" w:rsidRDefault="003443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C0DD6"/>
    <w:multiLevelType w:val="hybridMultilevel"/>
    <w:tmpl w:val="0FE89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3B1402"/>
    <w:multiLevelType w:val="hybridMultilevel"/>
    <w:tmpl w:val="2E26F3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B5513B"/>
    <w:multiLevelType w:val="hybridMultilevel"/>
    <w:tmpl w:val="1D1E74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D90F4A"/>
    <w:multiLevelType w:val="hybridMultilevel"/>
    <w:tmpl w:val="54EAFAA2"/>
    <w:lvl w:ilvl="0" w:tplc="EEAA85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C4648"/>
    <w:multiLevelType w:val="hybridMultilevel"/>
    <w:tmpl w:val="111E1CEC"/>
    <w:lvl w:ilvl="0" w:tplc="76C6FBA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0861EFF"/>
    <w:multiLevelType w:val="hybridMultilevel"/>
    <w:tmpl w:val="2AAED7C6"/>
    <w:lvl w:ilvl="0" w:tplc="4D9A84F4">
      <w:start w:val="1"/>
      <w:numFmt w:val="decimal"/>
      <w:lvlText w:val="%1."/>
      <w:lvlJc w:val="left"/>
      <w:pPr>
        <w:ind w:left="360" w:hanging="360"/>
      </w:pPr>
      <w:rPr>
        <w:rFonts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BB53F1"/>
    <w:multiLevelType w:val="hybridMultilevel"/>
    <w:tmpl w:val="11985650"/>
    <w:lvl w:ilvl="0" w:tplc="76C6FBAE">
      <w:start w:val="1"/>
      <w:numFmt w:val="decimal"/>
      <w:lvlText w:val="%1."/>
      <w:lvlJc w:val="left"/>
      <w:pPr>
        <w:ind w:left="1188" w:hanging="720"/>
      </w:pPr>
      <w:rPr>
        <w:rFonts w:hint="default"/>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7" w15:restartNumberingAfterBreak="0">
    <w:nsid w:val="172933A6"/>
    <w:multiLevelType w:val="hybridMultilevel"/>
    <w:tmpl w:val="44E67CF0"/>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3F94914"/>
    <w:multiLevelType w:val="hybridMultilevel"/>
    <w:tmpl w:val="B6D49A16"/>
    <w:lvl w:ilvl="0" w:tplc="76C6FBA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7F261B"/>
    <w:multiLevelType w:val="hybridMultilevel"/>
    <w:tmpl w:val="088AF43A"/>
    <w:lvl w:ilvl="0" w:tplc="76C6FBA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C1E18E3"/>
    <w:multiLevelType w:val="hybridMultilevel"/>
    <w:tmpl w:val="D4AA03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652597"/>
    <w:multiLevelType w:val="hybridMultilevel"/>
    <w:tmpl w:val="E51E54C0"/>
    <w:lvl w:ilvl="0" w:tplc="CE6C9C18">
      <w:start w:val="1"/>
      <w:numFmt w:val="bullet"/>
      <w:pStyle w:val="CEACGBullets"/>
      <w:lvlText w:val=""/>
      <w:lvlJc w:val="left"/>
      <w:pPr>
        <w:ind w:left="720" w:hanging="360"/>
      </w:pPr>
      <w:rPr>
        <w:rFonts w:ascii="Symbol" w:hAnsi="Symbol" w:hint="default"/>
        <w:color w:val="808080" w:themeColor="background1" w:themeShade="80"/>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758EF"/>
    <w:multiLevelType w:val="hybridMultilevel"/>
    <w:tmpl w:val="253E18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3F03DC"/>
    <w:multiLevelType w:val="hybridMultilevel"/>
    <w:tmpl w:val="87A8A8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5A7824"/>
    <w:multiLevelType w:val="hybridMultilevel"/>
    <w:tmpl w:val="A8AA12B4"/>
    <w:lvl w:ilvl="0" w:tplc="DEA4F81E">
      <w:start w:val="1"/>
      <w:numFmt w:val="bullet"/>
      <w:lvlText w:val=""/>
      <w:lvlJc w:val="left"/>
      <w:pPr>
        <w:ind w:left="360" w:hanging="360"/>
      </w:pPr>
      <w:rPr>
        <w:rFonts w:ascii="Symbol" w:hAnsi="Symbol" w:hint="default"/>
        <w:color w:val="808080" w:themeColor="background1"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6586A05"/>
    <w:multiLevelType w:val="hybridMultilevel"/>
    <w:tmpl w:val="01520C3E"/>
    <w:lvl w:ilvl="0" w:tplc="76C6FBAE">
      <w:start w:val="1"/>
      <w:numFmt w:val="decimal"/>
      <w:lvlText w:val="%1."/>
      <w:lvlJc w:val="left"/>
      <w:pPr>
        <w:ind w:left="1188" w:hanging="720"/>
      </w:pPr>
      <w:rPr>
        <w:rFonts w:hint="default"/>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16" w15:restartNumberingAfterBreak="0">
    <w:nsid w:val="4B7B7980"/>
    <w:multiLevelType w:val="hybridMultilevel"/>
    <w:tmpl w:val="CEB817DE"/>
    <w:lvl w:ilvl="0" w:tplc="76C6FBAE">
      <w:start w:val="1"/>
      <w:numFmt w:val="decimal"/>
      <w:lvlText w:val="%1."/>
      <w:lvlJc w:val="left"/>
      <w:pPr>
        <w:ind w:left="828" w:hanging="720"/>
      </w:pPr>
      <w:rPr>
        <w:rFonts w:hint="default"/>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abstractNum w:abstractNumId="17" w15:restartNumberingAfterBreak="0">
    <w:nsid w:val="4BB0523E"/>
    <w:multiLevelType w:val="hybridMultilevel"/>
    <w:tmpl w:val="AE4E5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D324CB9"/>
    <w:multiLevelType w:val="hybridMultilevel"/>
    <w:tmpl w:val="2FC64184"/>
    <w:lvl w:ilvl="0" w:tplc="76C6FBAE">
      <w:start w:val="1"/>
      <w:numFmt w:val="decimal"/>
      <w:lvlText w:val="%1."/>
      <w:lvlJc w:val="left"/>
      <w:pPr>
        <w:ind w:left="828" w:hanging="720"/>
      </w:pPr>
      <w:rPr>
        <w:rFonts w:hint="default"/>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abstractNum w:abstractNumId="19" w15:restartNumberingAfterBreak="0">
    <w:nsid w:val="50464E2E"/>
    <w:multiLevelType w:val="hybridMultilevel"/>
    <w:tmpl w:val="E892A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246F0A"/>
    <w:multiLevelType w:val="hybridMultilevel"/>
    <w:tmpl w:val="15326F9A"/>
    <w:lvl w:ilvl="0" w:tplc="0C090001">
      <w:start w:val="1"/>
      <w:numFmt w:val="bullet"/>
      <w:lvlText w:val=""/>
      <w:lvlJc w:val="left"/>
      <w:pPr>
        <w:ind w:left="360" w:hanging="360"/>
      </w:pPr>
      <w:rPr>
        <w:rFonts w:ascii="Symbol" w:hAnsi="Symbol" w:hint="default"/>
        <w:color w:val="808080" w:themeColor="background1" w:themeShade="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3147E41"/>
    <w:multiLevelType w:val="hybridMultilevel"/>
    <w:tmpl w:val="AB06B7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5BF56D8"/>
    <w:multiLevelType w:val="hybridMultilevel"/>
    <w:tmpl w:val="B77EC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F602A3"/>
    <w:multiLevelType w:val="hybridMultilevel"/>
    <w:tmpl w:val="C812D4FC"/>
    <w:lvl w:ilvl="0" w:tplc="48208B2C">
      <w:numFmt w:val="bullet"/>
      <w:lvlText w:val=""/>
      <w:lvlJc w:val="left"/>
      <w:pPr>
        <w:ind w:left="467" w:hanging="360"/>
      </w:pPr>
      <w:rPr>
        <w:rFonts w:ascii="Symbol" w:eastAsia="Symbol" w:hAnsi="Symbol" w:cs="Symbol" w:hint="default"/>
        <w:b w:val="0"/>
        <w:bCs w:val="0"/>
        <w:i w:val="0"/>
        <w:iCs w:val="0"/>
        <w:color w:val="585858"/>
        <w:spacing w:val="0"/>
        <w:w w:val="100"/>
        <w:sz w:val="22"/>
        <w:szCs w:val="22"/>
        <w:lang w:val="en-US" w:eastAsia="en-US" w:bidi="ar-SA"/>
      </w:rPr>
    </w:lvl>
    <w:lvl w:ilvl="1" w:tplc="9A5E70DC">
      <w:numFmt w:val="bullet"/>
      <w:lvlText w:val="•"/>
      <w:lvlJc w:val="left"/>
      <w:pPr>
        <w:ind w:left="1142" w:hanging="360"/>
      </w:pPr>
      <w:rPr>
        <w:rFonts w:hint="default"/>
        <w:lang w:val="en-US" w:eastAsia="en-US" w:bidi="ar-SA"/>
      </w:rPr>
    </w:lvl>
    <w:lvl w:ilvl="2" w:tplc="3872C680">
      <w:numFmt w:val="bullet"/>
      <w:lvlText w:val="•"/>
      <w:lvlJc w:val="left"/>
      <w:pPr>
        <w:ind w:left="1825" w:hanging="360"/>
      </w:pPr>
      <w:rPr>
        <w:rFonts w:hint="default"/>
        <w:lang w:val="en-US" w:eastAsia="en-US" w:bidi="ar-SA"/>
      </w:rPr>
    </w:lvl>
    <w:lvl w:ilvl="3" w:tplc="AB487E10">
      <w:numFmt w:val="bullet"/>
      <w:lvlText w:val="•"/>
      <w:lvlJc w:val="left"/>
      <w:pPr>
        <w:ind w:left="2507" w:hanging="360"/>
      </w:pPr>
      <w:rPr>
        <w:rFonts w:hint="default"/>
        <w:lang w:val="en-US" w:eastAsia="en-US" w:bidi="ar-SA"/>
      </w:rPr>
    </w:lvl>
    <w:lvl w:ilvl="4" w:tplc="D1B49116">
      <w:numFmt w:val="bullet"/>
      <w:lvlText w:val="•"/>
      <w:lvlJc w:val="left"/>
      <w:pPr>
        <w:ind w:left="3190" w:hanging="360"/>
      </w:pPr>
      <w:rPr>
        <w:rFonts w:hint="default"/>
        <w:lang w:val="en-US" w:eastAsia="en-US" w:bidi="ar-SA"/>
      </w:rPr>
    </w:lvl>
    <w:lvl w:ilvl="5" w:tplc="8CEA6618">
      <w:numFmt w:val="bullet"/>
      <w:lvlText w:val="•"/>
      <w:lvlJc w:val="left"/>
      <w:pPr>
        <w:ind w:left="3873" w:hanging="360"/>
      </w:pPr>
      <w:rPr>
        <w:rFonts w:hint="default"/>
        <w:lang w:val="en-US" w:eastAsia="en-US" w:bidi="ar-SA"/>
      </w:rPr>
    </w:lvl>
    <w:lvl w:ilvl="6" w:tplc="20326A62">
      <w:numFmt w:val="bullet"/>
      <w:lvlText w:val="•"/>
      <w:lvlJc w:val="left"/>
      <w:pPr>
        <w:ind w:left="4555" w:hanging="360"/>
      </w:pPr>
      <w:rPr>
        <w:rFonts w:hint="default"/>
        <w:lang w:val="en-US" w:eastAsia="en-US" w:bidi="ar-SA"/>
      </w:rPr>
    </w:lvl>
    <w:lvl w:ilvl="7" w:tplc="BE84502C">
      <w:numFmt w:val="bullet"/>
      <w:lvlText w:val="•"/>
      <w:lvlJc w:val="left"/>
      <w:pPr>
        <w:ind w:left="5238" w:hanging="360"/>
      </w:pPr>
      <w:rPr>
        <w:rFonts w:hint="default"/>
        <w:lang w:val="en-US" w:eastAsia="en-US" w:bidi="ar-SA"/>
      </w:rPr>
    </w:lvl>
    <w:lvl w:ilvl="8" w:tplc="FC0AD6AE">
      <w:numFmt w:val="bullet"/>
      <w:lvlText w:val="•"/>
      <w:lvlJc w:val="left"/>
      <w:pPr>
        <w:ind w:left="5920" w:hanging="360"/>
      </w:pPr>
      <w:rPr>
        <w:rFonts w:hint="default"/>
        <w:lang w:val="en-US" w:eastAsia="en-US" w:bidi="ar-SA"/>
      </w:rPr>
    </w:lvl>
  </w:abstractNum>
  <w:abstractNum w:abstractNumId="24" w15:restartNumberingAfterBreak="0">
    <w:nsid w:val="6212246D"/>
    <w:multiLevelType w:val="hybridMultilevel"/>
    <w:tmpl w:val="791EFBC6"/>
    <w:lvl w:ilvl="0" w:tplc="0409000F">
      <w:start w:val="1"/>
      <w:numFmt w:val="decimal"/>
      <w:lvlText w:val="%1."/>
      <w:lvlJc w:val="left"/>
      <w:pPr>
        <w:ind w:left="467" w:hanging="360"/>
      </w:pPr>
      <w:rPr>
        <w:rFonts w:hint="default"/>
        <w:spacing w:val="-1"/>
        <w:w w:val="99"/>
        <w:sz w:val="20"/>
        <w:szCs w:val="20"/>
        <w:lang w:val="en-AU" w:eastAsia="en-AU" w:bidi="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203A06"/>
    <w:multiLevelType w:val="hybridMultilevel"/>
    <w:tmpl w:val="EFAC3F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2D71C9E"/>
    <w:multiLevelType w:val="hybridMultilevel"/>
    <w:tmpl w:val="896C6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476CC1"/>
    <w:multiLevelType w:val="hybridMultilevel"/>
    <w:tmpl w:val="74DA37B2"/>
    <w:lvl w:ilvl="0" w:tplc="1270D7F6">
      <w:start w:val="1"/>
      <w:numFmt w:val="bullet"/>
      <w:lvlText w:val=""/>
      <w:lvlJc w:val="left"/>
      <w:pPr>
        <w:ind w:left="360" w:hanging="360"/>
      </w:pPr>
      <w:rPr>
        <w:rFonts w:ascii="Symbol" w:hAnsi="Symbol" w:hint="default"/>
        <w:color w:val="808080" w:themeColor="background1" w:themeShade="8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B9927F5"/>
    <w:multiLevelType w:val="hybridMultilevel"/>
    <w:tmpl w:val="1C86B9D4"/>
    <w:lvl w:ilvl="0" w:tplc="76C6FBA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C4E439A"/>
    <w:multiLevelType w:val="hybridMultilevel"/>
    <w:tmpl w:val="725A5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FB332C"/>
    <w:multiLevelType w:val="hybridMultilevel"/>
    <w:tmpl w:val="B02C3CA6"/>
    <w:lvl w:ilvl="0" w:tplc="3D38EF3A">
      <w:numFmt w:val="bullet"/>
      <w:lvlText w:val=""/>
      <w:lvlJc w:val="left"/>
      <w:pPr>
        <w:ind w:left="467" w:hanging="360"/>
      </w:pPr>
      <w:rPr>
        <w:rFonts w:ascii="Symbol" w:eastAsia="Symbol" w:hAnsi="Symbol" w:cs="Symbol" w:hint="default"/>
        <w:b w:val="0"/>
        <w:bCs w:val="0"/>
        <w:i w:val="0"/>
        <w:iCs w:val="0"/>
        <w:color w:val="585858"/>
        <w:spacing w:val="0"/>
        <w:w w:val="100"/>
        <w:sz w:val="22"/>
        <w:szCs w:val="22"/>
        <w:lang w:val="en-US" w:eastAsia="en-US" w:bidi="ar-SA"/>
      </w:rPr>
    </w:lvl>
    <w:lvl w:ilvl="1" w:tplc="4C92EA20">
      <w:numFmt w:val="bullet"/>
      <w:lvlText w:val="•"/>
      <w:lvlJc w:val="left"/>
      <w:pPr>
        <w:ind w:left="1142" w:hanging="360"/>
      </w:pPr>
      <w:rPr>
        <w:rFonts w:hint="default"/>
        <w:lang w:val="en-US" w:eastAsia="en-US" w:bidi="ar-SA"/>
      </w:rPr>
    </w:lvl>
    <w:lvl w:ilvl="2" w:tplc="4C9A2C80">
      <w:numFmt w:val="bullet"/>
      <w:lvlText w:val="•"/>
      <w:lvlJc w:val="left"/>
      <w:pPr>
        <w:ind w:left="1825" w:hanging="360"/>
      </w:pPr>
      <w:rPr>
        <w:rFonts w:hint="default"/>
        <w:lang w:val="en-US" w:eastAsia="en-US" w:bidi="ar-SA"/>
      </w:rPr>
    </w:lvl>
    <w:lvl w:ilvl="3" w:tplc="B2A01324">
      <w:numFmt w:val="bullet"/>
      <w:lvlText w:val="•"/>
      <w:lvlJc w:val="left"/>
      <w:pPr>
        <w:ind w:left="2507" w:hanging="360"/>
      </w:pPr>
      <w:rPr>
        <w:rFonts w:hint="default"/>
        <w:lang w:val="en-US" w:eastAsia="en-US" w:bidi="ar-SA"/>
      </w:rPr>
    </w:lvl>
    <w:lvl w:ilvl="4" w:tplc="BA62D57E">
      <w:numFmt w:val="bullet"/>
      <w:lvlText w:val="•"/>
      <w:lvlJc w:val="left"/>
      <w:pPr>
        <w:ind w:left="3190" w:hanging="360"/>
      </w:pPr>
      <w:rPr>
        <w:rFonts w:hint="default"/>
        <w:lang w:val="en-US" w:eastAsia="en-US" w:bidi="ar-SA"/>
      </w:rPr>
    </w:lvl>
    <w:lvl w:ilvl="5" w:tplc="CAC6C630">
      <w:numFmt w:val="bullet"/>
      <w:lvlText w:val="•"/>
      <w:lvlJc w:val="left"/>
      <w:pPr>
        <w:ind w:left="3873" w:hanging="360"/>
      </w:pPr>
      <w:rPr>
        <w:rFonts w:hint="default"/>
        <w:lang w:val="en-US" w:eastAsia="en-US" w:bidi="ar-SA"/>
      </w:rPr>
    </w:lvl>
    <w:lvl w:ilvl="6" w:tplc="B1AC7FEC">
      <w:numFmt w:val="bullet"/>
      <w:lvlText w:val="•"/>
      <w:lvlJc w:val="left"/>
      <w:pPr>
        <w:ind w:left="4555" w:hanging="360"/>
      </w:pPr>
      <w:rPr>
        <w:rFonts w:hint="default"/>
        <w:lang w:val="en-US" w:eastAsia="en-US" w:bidi="ar-SA"/>
      </w:rPr>
    </w:lvl>
    <w:lvl w:ilvl="7" w:tplc="E5127B7A">
      <w:numFmt w:val="bullet"/>
      <w:lvlText w:val="•"/>
      <w:lvlJc w:val="left"/>
      <w:pPr>
        <w:ind w:left="5238" w:hanging="360"/>
      </w:pPr>
      <w:rPr>
        <w:rFonts w:hint="default"/>
        <w:lang w:val="en-US" w:eastAsia="en-US" w:bidi="ar-SA"/>
      </w:rPr>
    </w:lvl>
    <w:lvl w:ilvl="8" w:tplc="5B32F882">
      <w:numFmt w:val="bullet"/>
      <w:lvlText w:val="•"/>
      <w:lvlJc w:val="left"/>
      <w:pPr>
        <w:ind w:left="5920" w:hanging="360"/>
      </w:pPr>
      <w:rPr>
        <w:rFonts w:hint="default"/>
        <w:lang w:val="en-US" w:eastAsia="en-US" w:bidi="ar-SA"/>
      </w:rPr>
    </w:lvl>
  </w:abstractNum>
  <w:abstractNum w:abstractNumId="31" w15:restartNumberingAfterBreak="0">
    <w:nsid w:val="6EB86565"/>
    <w:multiLevelType w:val="hybridMultilevel"/>
    <w:tmpl w:val="4C5E1534"/>
    <w:lvl w:ilvl="0" w:tplc="AF54BA94">
      <w:start w:val="1"/>
      <w:numFmt w:val="bullet"/>
      <w:lvlText w:val=""/>
      <w:lvlJc w:val="left"/>
      <w:pPr>
        <w:ind w:left="360" w:hanging="360"/>
      </w:pPr>
      <w:rPr>
        <w:rFonts w:ascii="Symbol" w:hAnsi="Symbol" w:hint="default"/>
        <w:color w:val="808080" w:themeColor="background1"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F8C1744"/>
    <w:multiLevelType w:val="hybridMultilevel"/>
    <w:tmpl w:val="81CA95E6"/>
    <w:lvl w:ilvl="0" w:tplc="EEAA85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420AE8"/>
    <w:multiLevelType w:val="hybridMultilevel"/>
    <w:tmpl w:val="4A94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51D1F50"/>
    <w:multiLevelType w:val="hybridMultilevel"/>
    <w:tmpl w:val="0C929402"/>
    <w:lvl w:ilvl="0" w:tplc="76C6FBA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2B10E9"/>
    <w:multiLevelType w:val="hybridMultilevel"/>
    <w:tmpl w:val="D0D62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CCA3761"/>
    <w:multiLevelType w:val="hybridMultilevel"/>
    <w:tmpl w:val="6E5060DC"/>
    <w:lvl w:ilvl="0" w:tplc="76C6FBA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16272276">
    <w:abstractNumId w:val="26"/>
  </w:num>
  <w:num w:numId="2" w16cid:durableId="266890448">
    <w:abstractNumId w:val="13"/>
  </w:num>
  <w:num w:numId="3" w16cid:durableId="2083671509">
    <w:abstractNumId w:val="32"/>
  </w:num>
  <w:num w:numId="4" w16cid:durableId="1546409374">
    <w:abstractNumId w:val="3"/>
  </w:num>
  <w:num w:numId="5" w16cid:durableId="488130594">
    <w:abstractNumId w:val="10"/>
  </w:num>
  <w:num w:numId="6" w16cid:durableId="1065491316">
    <w:abstractNumId w:val="24"/>
  </w:num>
  <w:num w:numId="7" w16cid:durableId="980381773">
    <w:abstractNumId w:val="12"/>
  </w:num>
  <w:num w:numId="8" w16cid:durableId="1142772695">
    <w:abstractNumId w:val="34"/>
  </w:num>
  <w:num w:numId="9" w16cid:durableId="328994536">
    <w:abstractNumId w:val="9"/>
  </w:num>
  <w:num w:numId="10" w16cid:durableId="1302491845">
    <w:abstractNumId w:val="6"/>
  </w:num>
  <w:num w:numId="11" w16cid:durableId="397825023">
    <w:abstractNumId w:val="18"/>
  </w:num>
  <w:num w:numId="12" w16cid:durableId="1278369603">
    <w:abstractNumId w:val="16"/>
  </w:num>
  <w:num w:numId="13" w16cid:durableId="1278872026">
    <w:abstractNumId w:val="15"/>
  </w:num>
  <w:num w:numId="14" w16cid:durableId="785268756">
    <w:abstractNumId w:val="36"/>
  </w:num>
  <w:num w:numId="15" w16cid:durableId="269362602">
    <w:abstractNumId w:val="8"/>
  </w:num>
  <w:num w:numId="16" w16cid:durableId="237909072">
    <w:abstractNumId w:val="4"/>
  </w:num>
  <w:num w:numId="17" w16cid:durableId="22442321">
    <w:abstractNumId w:val="28"/>
  </w:num>
  <w:num w:numId="18" w16cid:durableId="951937946">
    <w:abstractNumId w:val="2"/>
  </w:num>
  <w:num w:numId="19" w16cid:durableId="1410467308">
    <w:abstractNumId w:val="27"/>
  </w:num>
  <w:num w:numId="20" w16cid:durableId="1634368023">
    <w:abstractNumId w:val="5"/>
  </w:num>
  <w:num w:numId="21" w16cid:durableId="590624846">
    <w:abstractNumId w:val="14"/>
  </w:num>
  <w:num w:numId="22" w16cid:durableId="92164057">
    <w:abstractNumId w:val="23"/>
  </w:num>
  <w:num w:numId="23" w16cid:durableId="75447837">
    <w:abstractNumId w:val="30"/>
  </w:num>
  <w:num w:numId="24" w16cid:durableId="340862973">
    <w:abstractNumId w:val="17"/>
  </w:num>
  <w:num w:numId="25" w16cid:durableId="797529662">
    <w:abstractNumId w:val="20"/>
  </w:num>
  <w:num w:numId="26" w16cid:durableId="1758406329">
    <w:abstractNumId w:val="11"/>
  </w:num>
  <w:num w:numId="27" w16cid:durableId="545264791">
    <w:abstractNumId w:val="11"/>
  </w:num>
  <w:num w:numId="28" w16cid:durableId="1287202267">
    <w:abstractNumId w:val="29"/>
  </w:num>
  <w:num w:numId="29" w16cid:durableId="891428213">
    <w:abstractNumId w:val="22"/>
  </w:num>
  <w:num w:numId="30" w16cid:durableId="784539629">
    <w:abstractNumId w:val="31"/>
  </w:num>
  <w:num w:numId="31" w16cid:durableId="313026123">
    <w:abstractNumId w:val="1"/>
  </w:num>
  <w:num w:numId="32" w16cid:durableId="200361954">
    <w:abstractNumId w:val="25"/>
  </w:num>
  <w:num w:numId="33" w16cid:durableId="1330602335">
    <w:abstractNumId w:val="0"/>
  </w:num>
  <w:num w:numId="34" w16cid:durableId="184639827">
    <w:abstractNumId w:val="35"/>
  </w:num>
  <w:num w:numId="35" w16cid:durableId="275255688">
    <w:abstractNumId w:val="19"/>
  </w:num>
  <w:num w:numId="36" w16cid:durableId="546913995">
    <w:abstractNumId w:val="33"/>
  </w:num>
  <w:num w:numId="37" w16cid:durableId="1658337002">
    <w:abstractNumId w:val="7"/>
  </w:num>
  <w:num w:numId="38" w16cid:durableId="1807089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3NbI0NLAwNzA0NzdT0lEKTi0uzszPAykwMq8FAK0jwnstAAAA"/>
  </w:docVars>
  <w:rsids>
    <w:rsidRoot w:val="00100B12"/>
    <w:rsid w:val="000077D6"/>
    <w:rsid w:val="00022D17"/>
    <w:rsid w:val="000659CE"/>
    <w:rsid w:val="00070104"/>
    <w:rsid w:val="00090DE0"/>
    <w:rsid w:val="00091C90"/>
    <w:rsid w:val="000A6B23"/>
    <w:rsid w:val="000B0D86"/>
    <w:rsid w:val="000B3FBA"/>
    <w:rsid w:val="000B51A1"/>
    <w:rsid w:val="000C2F5F"/>
    <w:rsid w:val="000D70DB"/>
    <w:rsid w:val="000E3E4C"/>
    <w:rsid w:val="000E5369"/>
    <w:rsid w:val="000E665B"/>
    <w:rsid w:val="000F41BC"/>
    <w:rsid w:val="000F467D"/>
    <w:rsid w:val="00100B12"/>
    <w:rsid w:val="00107A45"/>
    <w:rsid w:val="00132318"/>
    <w:rsid w:val="00157F02"/>
    <w:rsid w:val="00165FB2"/>
    <w:rsid w:val="001747E4"/>
    <w:rsid w:val="00176473"/>
    <w:rsid w:val="00190AE4"/>
    <w:rsid w:val="00192074"/>
    <w:rsid w:val="001B4544"/>
    <w:rsid w:val="001C3305"/>
    <w:rsid w:val="001C7CC6"/>
    <w:rsid w:val="001D0786"/>
    <w:rsid w:val="001D2C9D"/>
    <w:rsid w:val="001D5F1B"/>
    <w:rsid w:val="001D7E9E"/>
    <w:rsid w:val="001E0ED1"/>
    <w:rsid w:val="001E209D"/>
    <w:rsid w:val="001F6820"/>
    <w:rsid w:val="001F694F"/>
    <w:rsid w:val="002151A3"/>
    <w:rsid w:val="00222429"/>
    <w:rsid w:val="00243697"/>
    <w:rsid w:val="00253648"/>
    <w:rsid w:val="00257F90"/>
    <w:rsid w:val="00261DD9"/>
    <w:rsid w:val="00271FCB"/>
    <w:rsid w:val="002956D9"/>
    <w:rsid w:val="002C0BE3"/>
    <w:rsid w:val="002D723B"/>
    <w:rsid w:val="002F2323"/>
    <w:rsid w:val="00303961"/>
    <w:rsid w:val="003046E6"/>
    <w:rsid w:val="00305260"/>
    <w:rsid w:val="00311517"/>
    <w:rsid w:val="003205DA"/>
    <w:rsid w:val="00320C57"/>
    <w:rsid w:val="00337A1E"/>
    <w:rsid w:val="003443E9"/>
    <w:rsid w:val="003509BD"/>
    <w:rsid w:val="0035504E"/>
    <w:rsid w:val="00356A80"/>
    <w:rsid w:val="003709A9"/>
    <w:rsid w:val="0037195C"/>
    <w:rsid w:val="003762A5"/>
    <w:rsid w:val="003854FF"/>
    <w:rsid w:val="00387365"/>
    <w:rsid w:val="003A271C"/>
    <w:rsid w:val="003B129A"/>
    <w:rsid w:val="003C727A"/>
    <w:rsid w:val="003D0DD5"/>
    <w:rsid w:val="003D52B3"/>
    <w:rsid w:val="003E15A9"/>
    <w:rsid w:val="003E73B5"/>
    <w:rsid w:val="003F3F49"/>
    <w:rsid w:val="003F684E"/>
    <w:rsid w:val="003F6CAB"/>
    <w:rsid w:val="00407CDB"/>
    <w:rsid w:val="0042237A"/>
    <w:rsid w:val="00431E2F"/>
    <w:rsid w:val="004425B3"/>
    <w:rsid w:val="00456C02"/>
    <w:rsid w:val="0048674F"/>
    <w:rsid w:val="004A7FC2"/>
    <w:rsid w:val="004B721A"/>
    <w:rsid w:val="004D3315"/>
    <w:rsid w:val="004D6001"/>
    <w:rsid w:val="004E5AE6"/>
    <w:rsid w:val="004F25B3"/>
    <w:rsid w:val="00506CA5"/>
    <w:rsid w:val="00520FEB"/>
    <w:rsid w:val="00523E2E"/>
    <w:rsid w:val="005255B6"/>
    <w:rsid w:val="005322E8"/>
    <w:rsid w:val="00541F9A"/>
    <w:rsid w:val="005454B3"/>
    <w:rsid w:val="0057305C"/>
    <w:rsid w:val="00576D62"/>
    <w:rsid w:val="00581144"/>
    <w:rsid w:val="00582F10"/>
    <w:rsid w:val="0058654B"/>
    <w:rsid w:val="00587274"/>
    <w:rsid w:val="005946E4"/>
    <w:rsid w:val="005A210D"/>
    <w:rsid w:val="005A37B5"/>
    <w:rsid w:val="005A52A9"/>
    <w:rsid w:val="005A7332"/>
    <w:rsid w:val="005B2746"/>
    <w:rsid w:val="005B3494"/>
    <w:rsid w:val="005B6894"/>
    <w:rsid w:val="005C5B11"/>
    <w:rsid w:val="005F4DB3"/>
    <w:rsid w:val="006008CE"/>
    <w:rsid w:val="0060731D"/>
    <w:rsid w:val="00627E82"/>
    <w:rsid w:val="00633221"/>
    <w:rsid w:val="00641FB8"/>
    <w:rsid w:val="006512CF"/>
    <w:rsid w:val="00661DBC"/>
    <w:rsid w:val="00665E31"/>
    <w:rsid w:val="00672BC3"/>
    <w:rsid w:val="00685D04"/>
    <w:rsid w:val="00691DA2"/>
    <w:rsid w:val="006B1EA5"/>
    <w:rsid w:val="006B68C2"/>
    <w:rsid w:val="006C0039"/>
    <w:rsid w:val="006C453A"/>
    <w:rsid w:val="006E1F78"/>
    <w:rsid w:val="006F0616"/>
    <w:rsid w:val="006F2FE1"/>
    <w:rsid w:val="006F3616"/>
    <w:rsid w:val="00730908"/>
    <w:rsid w:val="0075106E"/>
    <w:rsid w:val="007770B3"/>
    <w:rsid w:val="0078438E"/>
    <w:rsid w:val="007B2973"/>
    <w:rsid w:val="007F6999"/>
    <w:rsid w:val="00813DBC"/>
    <w:rsid w:val="00816DAB"/>
    <w:rsid w:val="00825ADA"/>
    <w:rsid w:val="008264E6"/>
    <w:rsid w:val="0083306E"/>
    <w:rsid w:val="00873A8A"/>
    <w:rsid w:val="00880BC5"/>
    <w:rsid w:val="00880D19"/>
    <w:rsid w:val="00882F29"/>
    <w:rsid w:val="00885E7A"/>
    <w:rsid w:val="00892DC3"/>
    <w:rsid w:val="008974A6"/>
    <w:rsid w:val="008B7045"/>
    <w:rsid w:val="00900787"/>
    <w:rsid w:val="009029B4"/>
    <w:rsid w:val="00936016"/>
    <w:rsid w:val="009439F8"/>
    <w:rsid w:val="00946A81"/>
    <w:rsid w:val="00947A4A"/>
    <w:rsid w:val="00962431"/>
    <w:rsid w:val="0096516D"/>
    <w:rsid w:val="0096680D"/>
    <w:rsid w:val="00986AEA"/>
    <w:rsid w:val="009B3C26"/>
    <w:rsid w:val="009D6012"/>
    <w:rsid w:val="009E5DBA"/>
    <w:rsid w:val="00A0310E"/>
    <w:rsid w:val="00A20D04"/>
    <w:rsid w:val="00A42858"/>
    <w:rsid w:val="00A53EA1"/>
    <w:rsid w:val="00A55214"/>
    <w:rsid w:val="00A618F8"/>
    <w:rsid w:val="00A80B34"/>
    <w:rsid w:val="00A813BA"/>
    <w:rsid w:val="00A81975"/>
    <w:rsid w:val="00AA12E0"/>
    <w:rsid w:val="00AC7056"/>
    <w:rsid w:val="00AD284E"/>
    <w:rsid w:val="00AE73A1"/>
    <w:rsid w:val="00AF04E0"/>
    <w:rsid w:val="00AF3152"/>
    <w:rsid w:val="00B010E1"/>
    <w:rsid w:val="00B3458B"/>
    <w:rsid w:val="00B64F21"/>
    <w:rsid w:val="00B87328"/>
    <w:rsid w:val="00BB638E"/>
    <w:rsid w:val="00BD1626"/>
    <w:rsid w:val="00BD5737"/>
    <w:rsid w:val="00BD77E0"/>
    <w:rsid w:val="00BE4864"/>
    <w:rsid w:val="00BF07BB"/>
    <w:rsid w:val="00C002F0"/>
    <w:rsid w:val="00C038BF"/>
    <w:rsid w:val="00C06300"/>
    <w:rsid w:val="00C1681F"/>
    <w:rsid w:val="00C54C45"/>
    <w:rsid w:val="00C57FA0"/>
    <w:rsid w:val="00C60E21"/>
    <w:rsid w:val="00C71134"/>
    <w:rsid w:val="00C95A54"/>
    <w:rsid w:val="00CA790A"/>
    <w:rsid w:val="00CC26CF"/>
    <w:rsid w:val="00CD7978"/>
    <w:rsid w:val="00D16875"/>
    <w:rsid w:val="00D235C4"/>
    <w:rsid w:val="00D459B3"/>
    <w:rsid w:val="00D4736F"/>
    <w:rsid w:val="00D61BD7"/>
    <w:rsid w:val="00D63B8A"/>
    <w:rsid w:val="00D67443"/>
    <w:rsid w:val="00D764BA"/>
    <w:rsid w:val="00D938D5"/>
    <w:rsid w:val="00DB7BC8"/>
    <w:rsid w:val="00DC02DF"/>
    <w:rsid w:val="00DC13E0"/>
    <w:rsid w:val="00DF37FE"/>
    <w:rsid w:val="00E03DD6"/>
    <w:rsid w:val="00E0422A"/>
    <w:rsid w:val="00E07064"/>
    <w:rsid w:val="00E2054B"/>
    <w:rsid w:val="00E21548"/>
    <w:rsid w:val="00E43499"/>
    <w:rsid w:val="00E519F9"/>
    <w:rsid w:val="00E568FB"/>
    <w:rsid w:val="00E61D7F"/>
    <w:rsid w:val="00E75E5D"/>
    <w:rsid w:val="00E81DA6"/>
    <w:rsid w:val="00E974F6"/>
    <w:rsid w:val="00EB233F"/>
    <w:rsid w:val="00EC4D93"/>
    <w:rsid w:val="00EC521C"/>
    <w:rsid w:val="00ED514C"/>
    <w:rsid w:val="00EE126E"/>
    <w:rsid w:val="00EF1AA7"/>
    <w:rsid w:val="00EF4750"/>
    <w:rsid w:val="00EF6FE0"/>
    <w:rsid w:val="00F00561"/>
    <w:rsid w:val="00F64C0A"/>
    <w:rsid w:val="00F66CCF"/>
    <w:rsid w:val="00F724FA"/>
    <w:rsid w:val="00F81346"/>
    <w:rsid w:val="00F84A8C"/>
    <w:rsid w:val="00FB0E23"/>
    <w:rsid w:val="00FB2040"/>
    <w:rsid w:val="00FB4C1B"/>
    <w:rsid w:val="00FC5E68"/>
    <w:rsid w:val="00FC5E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9BF12"/>
  <w15:chartTrackingRefBased/>
  <w15:docId w15:val="{4A0F68F4-4718-44F1-AF7E-60FAEAB7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7FE"/>
  </w:style>
  <w:style w:type="paragraph" w:styleId="Footer">
    <w:name w:val="footer"/>
    <w:basedOn w:val="Normal"/>
    <w:link w:val="FooterChar"/>
    <w:uiPriority w:val="99"/>
    <w:unhideWhenUsed/>
    <w:rsid w:val="00DF3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7FE"/>
  </w:style>
  <w:style w:type="character" w:styleId="Hyperlink">
    <w:name w:val="Hyperlink"/>
    <w:basedOn w:val="DefaultParagraphFont"/>
    <w:uiPriority w:val="99"/>
    <w:unhideWhenUsed/>
    <w:rsid w:val="00132318"/>
    <w:rPr>
      <w:color w:val="0563C1" w:themeColor="hyperlink"/>
      <w:u w:val="single"/>
    </w:rPr>
  </w:style>
  <w:style w:type="paragraph" w:styleId="ListParagraph">
    <w:name w:val="List Paragraph"/>
    <w:basedOn w:val="Normal"/>
    <w:uiPriority w:val="34"/>
    <w:qFormat/>
    <w:rsid w:val="00873A8A"/>
    <w:pPr>
      <w:ind w:left="720"/>
      <w:contextualSpacing/>
    </w:pPr>
  </w:style>
  <w:style w:type="table" w:styleId="TableGrid">
    <w:name w:val="Table Grid"/>
    <w:basedOn w:val="TableNormal"/>
    <w:uiPriority w:val="39"/>
    <w:rsid w:val="0087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64C0A"/>
    <w:pPr>
      <w:widowControl w:val="0"/>
      <w:autoSpaceDE w:val="0"/>
      <w:autoSpaceDN w:val="0"/>
      <w:spacing w:after="0" w:line="240" w:lineRule="auto"/>
      <w:ind w:left="108"/>
    </w:pPr>
    <w:rPr>
      <w:rFonts w:ascii="Arial" w:eastAsia="Arial" w:hAnsi="Arial" w:cs="Arial"/>
      <w:lang w:eastAsia="en-AU" w:bidi="en-AU"/>
    </w:rPr>
  </w:style>
  <w:style w:type="character" w:styleId="PlaceholderText">
    <w:name w:val="Placeholder Text"/>
    <w:basedOn w:val="DefaultParagraphFont"/>
    <w:uiPriority w:val="99"/>
    <w:semiHidden/>
    <w:rsid w:val="000F467D"/>
    <w:rPr>
      <w:color w:val="808080"/>
    </w:rPr>
  </w:style>
  <w:style w:type="character" w:customStyle="1" w:styleId="Style1">
    <w:name w:val="Style1"/>
    <w:basedOn w:val="DefaultParagraphFont"/>
    <w:uiPriority w:val="1"/>
    <w:rsid w:val="000F467D"/>
    <w:rPr>
      <w:rFonts w:ascii="Calibri Light" w:hAnsi="Calibri Light"/>
      <w:color w:val="2381C0"/>
      <w:sz w:val="36"/>
    </w:rPr>
  </w:style>
  <w:style w:type="character" w:customStyle="1" w:styleId="Style2">
    <w:name w:val="Style2"/>
    <w:basedOn w:val="DefaultParagraphFont"/>
    <w:uiPriority w:val="1"/>
    <w:rsid w:val="000F467D"/>
    <w:rPr>
      <w:rFonts w:ascii="Calibri Light" w:hAnsi="Calibri Light"/>
      <w:color w:val="2381C0"/>
      <w:sz w:val="36"/>
    </w:rPr>
  </w:style>
  <w:style w:type="character" w:styleId="FollowedHyperlink">
    <w:name w:val="FollowedHyperlink"/>
    <w:basedOn w:val="DefaultParagraphFont"/>
    <w:uiPriority w:val="99"/>
    <w:semiHidden/>
    <w:unhideWhenUsed/>
    <w:rsid w:val="00A81975"/>
    <w:rPr>
      <w:color w:val="954F72" w:themeColor="followedHyperlink"/>
      <w:u w:val="single"/>
    </w:rPr>
  </w:style>
  <w:style w:type="paragraph" w:customStyle="1" w:styleId="Default">
    <w:name w:val="Default"/>
    <w:rsid w:val="0042237A"/>
    <w:pPr>
      <w:autoSpaceDE w:val="0"/>
      <w:autoSpaceDN w:val="0"/>
      <w:adjustRightInd w:val="0"/>
      <w:spacing w:after="0" w:line="240" w:lineRule="auto"/>
    </w:pPr>
    <w:rPr>
      <w:rFonts w:ascii="Calibri Light" w:hAnsi="Calibri Light" w:cs="Calibri Light"/>
      <w:color w:val="000000"/>
      <w:sz w:val="24"/>
      <w:szCs w:val="24"/>
    </w:rPr>
  </w:style>
  <w:style w:type="paragraph" w:styleId="Title">
    <w:name w:val="Title"/>
    <w:basedOn w:val="Normal"/>
    <w:link w:val="TitleChar"/>
    <w:uiPriority w:val="10"/>
    <w:qFormat/>
    <w:rsid w:val="00EE126E"/>
    <w:pPr>
      <w:widowControl w:val="0"/>
      <w:autoSpaceDE w:val="0"/>
      <w:autoSpaceDN w:val="0"/>
      <w:spacing w:before="1" w:after="0" w:line="240" w:lineRule="auto"/>
      <w:ind w:left="1548"/>
    </w:pPr>
    <w:rPr>
      <w:rFonts w:ascii="Calibri Light" w:eastAsia="Calibri Light" w:hAnsi="Calibri Light" w:cs="Calibri Light"/>
      <w:sz w:val="36"/>
      <w:szCs w:val="36"/>
      <w:lang w:val="en-US"/>
    </w:rPr>
  </w:style>
  <w:style w:type="character" w:customStyle="1" w:styleId="TitleChar">
    <w:name w:val="Title Char"/>
    <w:basedOn w:val="DefaultParagraphFont"/>
    <w:link w:val="Title"/>
    <w:uiPriority w:val="10"/>
    <w:rsid w:val="00EE126E"/>
    <w:rPr>
      <w:rFonts w:ascii="Calibri Light" w:eastAsia="Calibri Light" w:hAnsi="Calibri Light" w:cs="Calibri Light"/>
      <w:sz w:val="36"/>
      <w:szCs w:val="36"/>
      <w:lang w:val="en-US"/>
    </w:rPr>
  </w:style>
  <w:style w:type="character" w:styleId="UnresolvedMention">
    <w:name w:val="Unresolved Mention"/>
    <w:uiPriority w:val="99"/>
    <w:semiHidden/>
    <w:unhideWhenUsed/>
    <w:rsid w:val="00627E82"/>
    <w:rPr>
      <w:color w:val="605E5C"/>
      <w:shd w:val="clear" w:color="auto" w:fill="E1DFDD"/>
    </w:rPr>
  </w:style>
  <w:style w:type="table" w:styleId="GridTable7Colorful-Accent3">
    <w:name w:val="Grid Table 7 Colorful Accent 3"/>
    <w:basedOn w:val="TableNormal"/>
    <w:uiPriority w:val="52"/>
    <w:rsid w:val="003D0DD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CEACGNormal">
    <w:name w:val="CEACG Normal"/>
    <w:qFormat/>
    <w:rsid w:val="001C7CC6"/>
    <w:pPr>
      <w:suppressAutoHyphens/>
      <w:autoSpaceDE w:val="0"/>
      <w:autoSpaceDN w:val="0"/>
      <w:adjustRightInd w:val="0"/>
      <w:spacing w:after="120" w:line="240" w:lineRule="auto"/>
      <w:textAlignment w:val="center"/>
    </w:pPr>
    <w:rPr>
      <w:rFonts w:ascii="Arial" w:eastAsiaTheme="minorEastAsia" w:hAnsi="Arial" w:cs="Arial"/>
      <w:color w:val="000000"/>
      <w:sz w:val="20"/>
      <w:szCs w:val="18"/>
      <w:lang w:val="en-US" w:eastAsia="zh-CN"/>
    </w:rPr>
  </w:style>
  <w:style w:type="paragraph" w:customStyle="1" w:styleId="CEACGTable">
    <w:name w:val="CEACG Table"/>
    <w:qFormat/>
    <w:rsid w:val="001C7CC6"/>
    <w:pPr>
      <w:spacing w:after="0" w:line="240" w:lineRule="auto"/>
    </w:pPr>
    <w:rPr>
      <w:rFonts w:ascii="Arial" w:eastAsiaTheme="minorEastAsia" w:hAnsi="Arial" w:cs="Arial"/>
      <w:color w:val="000000"/>
      <w:sz w:val="20"/>
      <w:szCs w:val="18"/>
      <w:lang w:val="en-US" w:eastAsia="zh-CN"/>
    </w:rPr>
  </w:style>
  <w:style w:type="paragraph" w:customStyle="1" w:styleId="CEACGH2">
    <w:name w:val="CEACG H2"/>
    <w:next w:val="CEACGNormal"/>
    <w:qFormat/>
    <w:rsid w:val="001C7CC6"/>
    <w:pPr>
      <w:spacing w:before="600" w:after="240" w:line="240" w:lineRule="auto"/>
    </w:pPr>
    <w:rPr>
      <w:rFonts w:ascii="Arial" w:eastAsiaTheme="minorEastAsia" w:hAnsi="Arial" w:cs="Arial"/>
      <w:caps/>
      <w:color w:val="1E70B7"/>
      <w:sz w:val="28"/>
      <w:szCs w:val="28"/>
      <w:lang w:val="en-US" w:eastAsia="zh-CN"/>
    </w:rPr>
  </w:style>
  <w:style w:type="paragraph" w:customStyle="1" w:styleId="CEACGBullets">
    <w:name w:val="CEACG Bullets"/>
    <w:basedOn w:val="CEACGNormal"/>
    <w:qFormat/>
    <w:rsid w:val="001C7CC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g.catholic.edu.au/privacy-stat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g.catholic.edu.au" TargetMode="External"/><Relationship Id="rId2" Type="http://schemas.openxmlformats.org/officeDocument/2006/relationships/hyperlink" Target="http://www.cg.catholic.edu.au"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apter xmlns="f38ee208-4175-430d-bf73-5bbcefa3953e">1</Chapter>
    <_Flow_SignoffStatus xmlns="f38ee208-4175-430d-bf73-5bbcefa3953e" xsi:nil="true"/>
    <TaxCatchAll xmlns="57138560-2328-4502-acfc-f580f2958593" xsi:nil="true"/>
    <lcf76f155ced4ddcb4097134ff3c332f xmlns="f38ee208-4175-430d-bf73-5bbcefa3953e">
      <Terms xmlns="http://schemas.microsoft.com/office/infopath/2007/PartnerControls"/>
    </lcf76f155ced4ddcb4097134ff3c332f>
    <Date xmlns="f38ee208-4175-430d-bf73-5bbcefa3953e" xsi:nil="true"/>
    <Number xmlns="f38ee208-4175-430d-bf73-5bbcefa395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D29EB7241A214088B4E6506BFD5130" ma:contentTypeVersion="19" ma:contentTypeDescription="Create a new document." ma:contentTypeScope="" ma:versionID="6b838411b4d28ef54c10d2d0e158f1e9">
  <xsd:schema xmlns:xsd="http://www.w3.org/2001/XMLSchema" xmlns:xs="http://www.w3.org/2001/XMLSchema" xmlns:p="http://schemas.microsoft.com/office/2006/metadata/properties" xmlns:ns2="f38ee208-4175-430d-bf73-5bbcefa3953e" xmlns:ns3="57138560-2328-4502-acfc-f580f2958593" targetNamespace="http://schemas.microsoft.com/office/2006/metadata/properties" ma:root="true" ma:fieldsID="d41298dc4cfc0eae8be6f826f8a8edfd" ns2:_="" ns3:_="">
    <xsd:import namespace="f38ee208-4175-430d-bf73-5bbcefa3953e"/>
    <xsd:import namespace="57138560-2328-4502-acfc-f580f295859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element ref="ns2:Number" minOccurs="0"/>
                <xsd:element ref="ns2:Chapter" minOccurs="0"/>
                <xsd:element ref="ns2:_Flow_SignoffStatu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ee208-4175-430d-bf73-5bbcefa3953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e72a9c4-a613-481e-8fbb-3bbe30acf2f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Chapter" ma:index="24" nillable="true" ma:displayName="Chapter" ma:default="1" ma:format="Dropdown" ma:internalName="Chapter" ma:percentage="FALSE">
      <xsd:simpleType>
        <xsd:restriction base="dms:Number"/>
      </xsd:simpleType>
    </xsd:element>
    <xsd:element name="_Flow_SignoffStatus" ma:index="25" nillable="true" ma:displayName="Sign-off status" ma:internalName="Sign_x002d_off_x0020_status">
      <xsd:simpleType>
        <xsd:restriction base="dms:Text"/>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138560-2328-4502-acfc-f580f29585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a8f050d-d11f-4384-93ac-15d00d0529ca}" ma:internalName="TaxCatchAll" ma:showField="CatchAllData" ma:web="57138560-2328-4502-acfc-f580f29585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52DFF-AE57-4C0D-AB62-539C7F45AFD0}">
  <ds:schemaRefs>
    <ds:schemaRef ds:uri="http://schemas.microsoft.com/office/2006/metadata/properties"/>
    <ds:schemaRef ds:uri="http://schemas.microsoft.com/office/infopath/2007/PartnerControls"/>
    <ds:schemaRef ds:uri="f38ee208-4175-430d-bf73-5bbcefa3953e"/>
    <ds:schemaRef ds:uri="57138560-2328-4502-acfc-f580f2958593"/>
  </ds:schemaRefs>
</ds:datastoreItem>
</file>

<file path=customXml/itemProps2.xml><?xml version="1.0" encoding="utf-8"?>
<ds:datastoreItem xmlns:ds="http://schemas.openxmlformats.org/officeDocument/2006/customXml" ds:itemID="{36350995-CFAA-49E9-904C-111974603A86}">
  <ds:schemaRefs>
    <ds:schemaRef ds:uri="http://schemas.microsoft.com/sharepoint/v3/contenttype/forms"/>
  </ds:schemaRefs>
</ds:datastoreItem>
</file>

<file path=customXml/itemProps3.xml><?xml version="1.0" encoding="utf-8"?>
<ds:datastoreItem xmlns:ds="http://schemas.openxmlformats.org/officeDocument/2006/customXml" ds:itemID="{A5B00037-FE13-43AE-B0FC-761AA090457B}">
  <ds:schemaRefs>
    <ds:schemaRef ds:uri="http://schemas.openxmlformats.org/officeDocument/2006/bibliography"/>
  </ds:schemaRefs>
</ds:datastoreItem>
</file>

<file path=customXml/itemProps4.xml><?xml version="1.0" encoding="utf-8"?>
<ds:datastoreItem xmlns:ds="http://schemas.openxmlformats.org/officeDocument/2006/customXml" ds:itemID="{8E798A23-D842-419B-B607-B36639A7D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ee208-4175-430d-bf73-5bbcefa3953e"/>
    <ds:schemaRef ds:uri="57138560-2328-4502-acfc-f580f2958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704</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Catholic Education, Canberra &amp; Goulburn</Company>
  <LinksUpToDate>false</LinksUpToDate>
  <CharactersWithSpaces>5099</CharactersWithSpaces>
  <SharedDoc>false</SharedDoc>
  <HLinks>
    <vt:vector size="18" baseType="variant">
      <vt:variant>
        <vt:i4>5832805</vt:i4>
      </vt:variant>
      <vt:variant>
        <vt:i4>3</vt:i4>
      </vt:variant>
      <vt:variant>
        <vt:i4>0</vt:i4>
      </vt:variant>
      <vt:variant>
        <vt:i4>5</vt:i4>
      </vt:variant>
      <vt:variant>
        <vt:lpwstr>mailto:recruitment@cg.catholic.edu.au</vt:lpwstr>
      </vt:variant>
      <vt:variant>
        <vt:lpwstr/>
      </vt:variant>
      <vt:variant>
        <vt:i4>1114140</vt:i4>
      </vt:variant>
      <vt:variant>
        <vt:i4>0</vt:i4>
      </vt:variant>
      <vt:variant>
        <vt:i4>0</vt:i4>
      </vt:variant>
      <vt:variant>
        <vt:i4>5</vt:i4>
      </vt:variant>
      <vt:variant>
        <vt:lpwstr>https://cg.catholic.edu.au/privacy-statement/</vt:lpwstr>
      </vt:variant>
      <vt:variant>
        <vt:lpwstr/>
      </vt:variant>
      <vt:variant>
        <vt:i4>4063287</vt:i4>
      </vt:variant>
      <vt:variant>
        <vt:i4>0</vt:i4>
      </vt:variant>
      <vt:variant>
        <vt:i4>0</vt:i4>
      </vt:variant>
      <vt:variant>
        <vt:i4>5</vt:i4>
      </vt:variant>
      <vt:variant>
        <vt:lpwstr>http://www.cg.catholic.edu.au/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ivah.lynch</dc:creator>
  <cp:keywords/>
  <dc:description/>
  <cp:lastModifiedBy>Jemma Lange</cp:lastModifiedBy>
  <cp:revision>26</cp:revision>
  <dcterms:created xsi:type="dcterms:W3CDTF">2024-07-18T23:31:00Z</dcterms:created>
  <dcterms:modified xsi:type="dcterms:W3CDTF">2024-10-13T22:53:00Z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0x0101000AD29EB7241A214088B4E6506BFD5130</vt:lpwstr>
  </property>
  <property fmtid="{D5CDD505-2E9C-101B-9397-08002B2CF9AE}" pid="3" name="MediaServiceImageTags">
    <vt:lpwstr/>
  </property>
  <property fmtid="{D5CDD505-2E9C-101B-9397-08002B2CF9AE}" pid="4" name="GrammarlyDocumentId">
    <vt:lpwstr>5bf010f6d55e7f98ed9976e171f785d5545e8b17b21202723a3fbce0d19c23d2</vt:lpwstr>
  </property>
</Properties>
</file>