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2"/>
        <w:gridCol w:w="6126"/>
      </w:tblGrid>
      <w:tr w:rsidR="00EA50E0" w14:paraId="0BC05C8A" w14:textId="77777777" w:rsidTr="00C11037">
        <w:trPr>
          <w:jc w:val="center"/>
        </w:trPr>
        <w:tc>
          <w:tcPr>
            <w:tcW w:w="2442" w:type="dxa"/>
          </w:tcPr>
          <w:p w14:paraId="5DAB6C7B" w14:textId="77777777" w:rsidR="00EA50E0" w:rsidRDefault="00EA50E0" w:rsidP="00EA50E0">
            <w:pPr>
              <w:pStyle w:val="Heading1"/>
              <w:rPr>
                <w:sz w:val="28"/>
              </w:rPr>
            </w:pPr>
            <w:r>
              <w:br w:type="page"/>
            </w:r>
            <w:r w:rsidR="00014349">
              <w:rPr>
                <w:noProof/>
                <w:sz w:val="28"/>
                <w:lang w:eastAsia="en-AU"/>
              </w:rPr>
              <w:drawing>
                <wp:inline distT="0" distB="0" distL="0" distR="0" wp14:anchorId="12D961B3" wp14:editId="12D961B4">
                  <wp:extent cx="1085850" cy="952500"/>
                  <wp:effectExtent l="19050" t="0" r="0" b="0"/>
                  <wp:docPr id="1" name="Picture 1" descr="Ya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ra Logo"/>
                          <pic:cNvPicPr>
                            <a:picLocks noChangeAspect="1" noChangeArrowheads="1"/>
                          </pic:cNvPicPr>
                        </pic:nvPicPr>
                        <pic:blipFill>
                          <a:blip r:embed="rId11" cstate="print"/>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6126" w:type="dxa"/>
            <w:vAlign w:val="center"/>
          </w:tcPr>
          <w:p w14:paraId="5ADB2F91" w14:textId="77777777" w:rsidR="00EA50E0" w:rsidRDefault="00EA50E0" w:rsidP="00EA50E0">
            <w:pPr>
              <w:pStyle w:val="Heading1"/>
              <w:spacing w:before="0" w:after="0"/>
              <w:jc w:val="center"/>
              <w:rPr>
                <w:sz w:val="28"/>
              </w:rPr>
            </w:pPr>
            <w:r>
              <w:rPr>
                <w:sz w:val="28"/>
              </w:rPr>
              <w:t>POSITION DESCRIPTION</w:t>
            </w:r>
          </w:p>
        </w:tc>
      </w:tr>
    </w:tbl>
    <w:p w14:paraId="02EB378F" w14:textId="77777777" w:rsidR="00D95AA1" w:rsidRDefault="00D95AA1"/>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2090"/>
        <w:gridCol w:w="178"/>
        <w:gridCol w:w="851"/>
        <w:gridCol w:w="1215"/>
        <w:gridCol w:w="911"/>
        <w:gridCol w:w="765"/>
      </w:tblGrid>
      <w:tr w:rsidR="00D95AA1" w14:paraId="4DB6E212" w14:textId="77777777" w:rsidTr="00C11037">
        <w:trPr>
          <w:jc w:val="center"/>
        </w:trPr>
        <w:tc>
          <w:tcPr>
            <w:tcW w:w="2518" w:type="dxa"/>
            <w:gridSpan w:val="2"/>
            <w:vAlign w:val="center"/>
          </w:tcPr>
          <w:p w14:paraId="48199E26" w14:textId="77777777" w:rsidR="00D95AA1" w:rsidRDefault="00D95AA1" w:rsidP="00F552EE">
            <w:pPr>
              <w:tabs>
                <w:tab w:val="left" w:pos="5040"/>
              </w:tabs>
              <w:spacing w:before="240" w:after="120"/>
              <w:ind w:left="284"/>
              <w:rPr>
                <w:b/>
                <w:sz w:val="28"/>
              </w:rPr>
            </w:pPr>
            <w:r>
              <w:rPr>
                <w:b/>
              </w:rPr>
              <w:t>POSITION TITLE:</w:t>
            </w:r>
          </w:p>
        </w:tc>
        <w:tc>
          <w:tcPr>
            <w:tcW w:w="6010" w:type="dxa"/>
            <w:gridSpan w:val="6"/>
            <w:vAlign w:val="center"/>
          </w:tcPr>
          <w:p w14:paraId="56C02531" w14:textId="53AE39F2" w:rsidR="00001AAC" w:rsidRDefault="00001AAC" w:rsidP="00627992">
            <w:pPr>
              <w:pStyle w:val="Header"/>
            </w:pPr>
            <w:r>
              <w:t>Library Programs and Events Lead</w:t>
            </w:r>
          </w:p>
        </w:tc>
      </w:tr>
      <w:tr w:rsidR="00D95AA1" w14:paraId="1473C8B9" w14:textId="77777777" w:rsidTr="00C11037">
        <w:trPr>
          <w:jc w:val="center"/>
        </w:trPr>
        <w:tc>
          <w:tcPr>
            <w:tcW w:w="2518" w:type="dxa"/>
            <w:gridSpan w:val="2"/>
            <w:vAlign w:val="center"/>
          </w:tcPr>
          <w:p w14:paraId="355490A4" w14:textId="77777777" w:rsidR="00D95AA1" w:rsidRDefault="00D95AA1" w:rsidP="00F552EE">
            <w:pPr>
              <w:tabs>
                <w:tab w:val="left" w:pos="5040"/>
              </w:tabs>
              <w:spacing w:before="240" w:after="120"/>
              <w:ind w:left="284"/>
              <w:rPr>
                <w:b/>
              </w:rPr>
            </w:pPr>
            <w:r>
              <w:rPr>
                <w:b/>
              </w:rPr>
              <w:t>POSITION NO:</w:t>
            </w:r>
          </w:p>
        </w:tc>
        <w:tc>
          <w:tcPr>
            <w:tcW w:w="2090" w:type="dxa"/>
          </w:tcPr>
          <w:p w14:paraId="327DB248" w14:textId="1B5922B0" w:rsidR="00D95AA1" w:rsidRDefault="00FB154C" w:rsidP="00F552EE">
            <w:pPr>
              <w:pStyle w:val="Header"/>
              <w:tabs>
                <w:tab w:val="clear" w:pos="4153"/>
                <w:tab w:val="clear" w:pos="8306"/>
                <w:tab w:val="left" w:pos="5040"/>
              </w:tabs>
              <w:spacing w:before="240" w:after="120"/>
            </w:pPr>
            <w:r w:rsidRPr="00FB154C">
              <w:t>100398</w:t>
            </w:r>
          </w:p>
        </w:tc>
        <w:tc>
          <w:tcPr>
            <w:tcW w:w="2244" w:type="dxa"/>
            <w:gridSpan w:val="3"/>
            <w:vAlign w:val="center"/>
          </w:tcPr>
          <w:p w14:paraId="66312A98" w14:textId="77777777" w:rsidR="00D95AA1" w:rsidRDefault="00D95AA1" w:rsidP="00F552EE">
            <w:pPr>
              <w:pStyle w:val="Header"/>
              <w:tabs>
                <w:tab w:val="clear" w:pos="4153"/>
                <w:tab w:val="clear" w:pos="8306"/>
                <w:tab w:val="left" w:pos="5040"/>
              </w:tabs>
              <w:spacing w:before="240" w:after="120"/>
            </w:pPr>
            <w:r>
              <w:rPr>
                <w:b/>
              </w:rPr>
              <w:t>CLASSIFICATION:</w:t>
            </w:r>
          </w:p>
        </w:tc>
        <w:tc>
          <w:tcPr>
            <w:tcW w:w="1676" w:type="dxa"/>
            <w:gridSpan w:val="2"/>
            <w:vAlign w:val="center"/>
          </w:tcPr>
          <w:p w14:paraId="29B4EA11" w14:textId="77777777" w:rsidR="00D95AA1" w:rsidRDefault="00C0786D" w:rsidP="00F552EE">
            <w:pPr>
              <w:pStyle w:val="Header"/>
              <w:tabs>
                <w:tab w:val="clear" w:pos="4153"/>
                <w:tab w:val="clear" w:pos="8306"/>
                <w:tab w:val="left" w:pos="5040"/>
              </w:tabs>
              <w:spacing w:before="240" w:after="120"/>
            </w:pPr>
            <w:r>
              <w:t>6</w:t>
            </w:r>
          </w:p>
        </w:tc>
      </w:tr>
      <w:tr w:rsidR="00D95AA1" w14:paraId="7452596A" w14:textId="77777777" w:rsidTr="00C11037">
        <w:trPr>
          <w:jc w:val="center"/>
        </w:trPr>
        <w:tc>
          <w:tcPr>
            <w:tcW w:w="2518" w:type="dxa"/>
            <w:gridSpan w:val="2"/>
            <w:vAlign w:val="center"/>
          </w:tcPr>
          <w:p w14:paraId="666D53D4" w14:textId="77777777" w:rsidR="00D95AA1" w:rsidRDefault="00D95AA1" w:rsidP="00F552EE">
            <w:pPr>
              <w:tabs>
                <w:tab w:val="left" w:pos="5040"/>
              </w:tabs>
              <w:spacing w:before="120" w:after="120"/>
              <w:ind w:left="284"/>
              <w:rPr>
                <w:b/>
                <w:sz w:val="28"/>
              </w:rPr>
            </w:pPr>
            <w:r>
              <w:rPr>
                <w:b/>
              </w:rPr>
              <w:t>DIVISION:</w:t>
            </w:r>
          </w:p>
        </w:tc>
        <w:tc>
          <w:tcPr>
            <w:tcW w:w="6010" w:type="dxa"/>
            <w:gridSpan w:val="6"/>
            <w:vAlign w:val="center"/>
          </w:tcPr>
          <w:p w14:paraId="4ADB1391" w14:textId="6E0D81C9" w:rsidR="00D95AA1" w:rsidRDefault="002F0F0F" w:rsidP="00F552EE">
            <w:pPr>
              <w:pStyle w:val="Header"/>
              <w:tabs>
                <w:tab w:val="clear" w:pos="4153"/>
                <w:tab w:val="clear" w:pos="8306"/>
                <w:tab w:val="left" w:pos="5040"/>
              </w:tabs>
              <w:spacing w:before="120" w:after="120"/>
            </w:pPr>
            <w:r>
              <w:t xml:space="preserve"> Community </w:t>
            </w:r>
            <w:r w:rsidR="00001AAC">
              <w:t xml:space="preserve">Strengthening </w:t>
            </w:r>
          </w:p>
        </w:tc>
      </w:tr>
      <w:tr w:rsidR="00D95AA1" w14:paraId="64CABAAE" w14:textId="77777777" w:rsidTr="00C11037">
        <w:trPr>
          <w:jc w:val="center"/>
        </w:trPr>
        <w:tc>
          <w:tcPr>
            <w:tcW w:w="2518" w:type="dxa"/>
            <w:gridSpan w:val="2"/>
            <w:vAlign w:val="center"/>
          </w:tcPr>
          <w:p w14:paraId="4E92C831" w14:textId="77777777" w:rsidR="00D95AA1" w:rsidRDefault="00D95AA1" w:rsidP="00F552EE">
            <w:pPr>
              <w:tabs>
                <w:tab w:val="left" w:pos="5040"/>
              </w:tabs>
              <w:spacing w:before="120" w:after="120"/>
              <w:ind w:left="284"/>
              <w:rPr>
                <w:b/>
              </w:rPr>
            </w:pPr>
            <w:r>
              <w:rPr>
                <w:b/>
              </w:rPr>
              <w:t>BRANCH:</w:t>
            </w:r>
          </w:p>
        </w:tc>
        <w:tc>
          <w:tcPr>
            <w:tcW w:w="6010" w:type="dxa"/>
            <w:gridSpan w:val="6"/>
            <w:vAlign w:val="center"/>
          </w:tcPr>
          <w:p w14:paraId="56C42552" w14:textId="2A914E88" w:rsidR="00D95AA1" w:rsidRDefault="00001AAC" w:rsidP="00F552EE">
            <w:pPr>
              <w:tabs>
                <w:tab w:val="left" w:pos="5040"/>
              </w:tabs>
              <w:spacing w:before="120" w:after="120"/>
            </w:pPr>
            <w:r>
              <w:t xml:space="preserve"> Libraries, Arts &amp; Events</w:t>
            </w:r>
          </w:p>
        </w:tc>
      </w:tr>
      <w:tr w:rsidR="00D95AA1" w14:paraId="0CBA0225" w14:textId="77777777" w:rsidTr="00C11037">
        <w:trPr>
          <w:jc w:val="center"/>
        </w:trPr>
        <w:tc>
          <w:tcPr>
            <w:tcW w:w="2518" w:type="dxa"/>
            <w:gridSpan w:val="2"/>
            <w:vAlign w:val="center"/>
          </w:tcPr>
          <w:p w14:paraId="1A0EB460" w14:textId="77777777" w:rsidR="00D95AA1" w:rsidRDefault="00D95AA1" w:rsidP="00F552EE">
            <w:pPr>
              <w:tabs>
                <w:tab w:val="left" w:pos="5040"/>
              </w:tabs>
              <w:spacing w:before="120" w:after="120"/>
              <w:ind w:left="284"/>
              <w:rPr>
                <w:b/>
              </w:rPr>
            </w:pPr>
            <w:r>
              <w:rPr>
                <w:b/>
              </w:rPr>
              <w:t>UNIT:</w:t>
            </w:r>
          </w:p>
        </w:tc>
        <w:tc>
          <w:tcPr>
            <w:tcW w:w="6010" w:type="dxa"/>
            <w:gridSpan w:val="6"/>
            <w:vAlign w:val="center"/>
          </w:tcPr>
          <w:p w14:paraId="1F49575E" w14:textId="23799A03" w:rsidR="00D95AA1" w:rsidRDefault="00C11037" w:rsidP="00F552EE">
            <w:pPr>
              <w:tabs>
                <w:tab w:val="left" w:pos="5040"/>
              </w:tabs>
              <w:spacing w:before="120" w:after="120"/>
            </w:pPr>
            <w:r>
              <w:t xml:space="preserve"> </w:t>
            </w:r>
            <w:r w:rsidR="00001AAC">
              <w:t>Library Services</w:t>
            </w:r>
          </w:p>
        </w:tc>
      </w:tr>
      <w:tr w:rsidR="00D95AA1" w14:paraId="5FBDA215" w14:textId="77777777" w:rsidTr="00C11037">
        <w:trPr>
          <w:jc w:val="center"/>
        </w:trPr>
        <w:tc>
          <w:tcPr>
            <w:tcW w:w="2518" w:type="dxa"/>
            <w:gridSpan w:val="2"/>
            <w:vAlign w:val="center"/>
          </w:tcPr>
          <w:p w14:paraId="63644039" w14:textId="77777777" w:rsidR="00D95AA1" w:rsidRDefault="00D95AA1" w:rsidP="00F552EE">
            <w:pPr>
              <w:tabs>
                <w:tab w:val="left" w:pos="5040"/>
              </w:tabs>
              <w:spacing w:before="120" w:after="240"/>
              <w:ind w:left="284"/>
              <w:rPr>
                <w:b/>
              </w:rPr>
            </w:pPr>
            <w:r>
              <w:rPr>
                <w:b/>
              </w:rPr>
              <w:t>REPORTS TO:</w:t>
            </w:r>
          </w:p>
        </w:tc>
        <w:tc>
          <w:tcPr>
            <w:tcW w:w="6010" w:type="dxa"/>
            <w:gridSpan w:val="6"/>
            <w:vAlign w:val="center"/>
          </w:tcPr>
          <w:p w14:paraId="0F86FFC9" w14:textId="43B76134" w:rsidR="00D95AA1" w:rsidRDefault="50C582F3" w:rsidP="2B93573C">
            <w:pPr>
              <w:pStyle w:val="Header"/>
              <w:spacing w:line="259" w:lineRule="auto"/>
            </w:pPr>
            <w:r>
              <w:t xml:space="preserve">Coordinator Library </w:t>
            </w:r>
            <w:r w:rsidR="00001AAC">
              <w:t>Engagement and Learning</w:t>
            </w:r>
          </w:p>
        </w:tc>
      </w:tr>
      <w:tr w:rsidR="00F552EE" w14:paraId="073E4070" w14:textId="77777777" w:rsidTr="00C11037">
        <w:trPr>
          <w:trHeight w:val="1191"/>
          <w:jc w:val="center"/>
        </w:trPr>
        <w:tc>
          <w:tcPr>
            <w:tcW w:w="1668" w:type="dxa"/>
            <w:vAlign w:val="center"/>
          </w:tcPr>
          <w:p w14:paraId="3CB0688A" w14:textId="77777777" w:rsidR="00F552EE" w:rsidRPr="009F1969" w:rsidRDefault="00F552EE" w:rsidP="00F552EE">
            <w:pPr>
              <w:autoSpaceDE w:val="0"/>
              <w:autoSpaceDN w:val="0"/>
              <w:adjustRightInd w:val="0"/>
              <w:jc w:val="center"/>
              <w:rPr>
                <w:rFonts w:cs="Arial"/>
                <w:b/>
                <w:szCs w:val="22"/>
              </w:rPr>
            </w:pPr>
            <w:r w:rsidRPr="009F1969">
              <w:rPr>
                <w:rFonts w:cs="Arial"/>
                <w:b/>
                <w:szCs w:val="22"/>
              </w:rPr>
              <w:t>POLICE CHECK REQUIRED:</w:t>
            </w:r>
          </w:p>
        </w:tc>
        <w:tc>
          <w:tcPr>
            <w:tcW w:w="850" w:type="dxa"/>
            <w:vAlign w:val="center"/>
          </w:tcPr>
          <w:p w14:paraId="5B7FDD25" w14:textId="77777777" w:rsidR="00F552EE" w:rsidRDefault="00D671B3" w:rsidP="00F552EE">
            <w:pPr>
              <w:pStyle w:val="Header"/>
              <w:tabs>
                <w:tab w:val="clear" w:pos="4153"/>
                <w:tab w:val="clear" w:pos="8306"/>
                <w:tab w:val="left" w:pos="5040"/>
              </w:tabs>
              <w:spacing w:before="120" w:after="240"/>
              <w:jc w:val="center"/>
            </w:pPr>
            <w:r>
              <w:t>Yes</w:t>
            </w:r>
          </w:p>
        </w:tc>
        <w:tc>
          <w:tcPr>
            <w:tcW w:w="2268" w:type="dxa"/>
            <w:gridSpan w:val="2"/>
            <w:vAlign w:val="center"/>
          </w:tcPr>
          <w:p w14:paraId="71F203C4" w14:textId="77777777" w:rsidR="00F552EE" w:rsidRDefault="00F552EE" w:rsidP="00F552EE">
            <w:pPr>
              <w:pStyle w:val="Header"/>
              <w:tabs>
                <w:tab w:val="clear" w:pos="4153"/>
                <w:tab w:val="clear" w:pos="8306"/>
                <w:tab w:val="left" w:pos="5040"/>
              </w:tabs>
              <w:spacing w:before="120" w:after="240"/>
              <w:jc w:val="center"/>
            </w:pPr>
            <w:r>
              <w:rPr>
                <w:rFonts w:cs="Arial"/>
                <w:b/>
                <w:szCs w:val="22"/>
              </w:rPr>
              <w:t>WORKING WITH CHILDREN CHECK REQUIRED:</w:t>
            </w:r>
          </w:p>
        </w:tc>
        <w:tc>
          <w:tcPr>
            <w:tcW w:w="851" w:type="dxa"/>
            <w:vAlign w:val="center"/>
          </w:tcPr>
          <w:p w14:paraId="55239733" w14:textId="77777777" w:rsidR="00F552EE" w:rsidRDefault="00D671B3" w:rsidP="00F552EE">
            <w:pPr>
              <w:pStyle w:val="Header"/>
              <w:tabs>
                <w:tab w:val="clear" w:pos="4153"/>
                <w:tab w:val="clear" w:pos="8306"/>
                <w:tab w:val="left" w:pos="5040"/>
              </w:tabs>
              <w:spacing w:before="120" w:after="240"/>
              <w:jc w:val="center"/>
            </w:pPr>
            <w:r>
              <w:t>Yes</w:t>
            </w:r>
          </w:p>
        </w:tc>
        <w:tc>
          <w:tcPr>
            <w:tcW w:w="2126" w:type="dxa"/>
            <w:gridSpan w:val="2"/>
            <w:vAlign w:val="center"/>
          </w:tcPr>
          <w:p w14:paraId="1C0318FC" w14:textId="77777777" w:rsidR="00F552EE" w:rsidRPr="00F552EE" w:rsidRDefault="00F552EE" w:rsidP="00F552EE">
            <w:pPr>
              <w:pStyle w:val="Header"/>
              <w:tabs>
                <w:tab w:val="clear" w:pos="4153"/>
                <w:tab w:val="clear" w:pos="8306"/>
                <w:tab w:val="left" w:pos="5040"/>
              </w:tabs>
              <w:spacing w:before="120" w:after="240"/>
              <w:jc w:val="center"/>
              <w:rPr>
                <w:b/>
              </w:rPr>
            </w:pPr>
            <w:r w:rsidRPr="00F552EE">
              <w:rPr>
                <w:b/>
              </w:rPr>
              <w:t>PRE-EMPLOYMENT MEDICAL REQUIRED:</w:t>
            </w:r>
          </w:p>
        </w:tc>
        <w:tc>
          <w:tcPr>
            <w:tcW w:w="765" w:type="dxa"/>
            <w:vAlign w:val="center"/>
          </w:tcPr>
          <w:p w14:paraId="55764F03" w14:textId="77777777" w:rsidR="00F552EE" w:rsidRDefault="00D671B3" w:rsidP="00F552EE">
            <w:pPr>
              <w:pStyle w:val="Header"/>
              <w:tabs>
                <w:tab w:val="clear" w:pos="4153"/>
                <w:tab w:val="clear" w:pos="8306"/>
                <w:tab w:val="left" w:pos="5040"/>
              </w:tabs>
              <w:spacing w:before="120" w:after="240"/>
              <w:jc w:val="center"/>
            </w:pPr>
            <w:r>
              <w:t>Yes</w:t>
            </w:r>
          </w:p>
        </w:tc>
      </w:tr>
    </w:tbl>
    <w:p w14:paraId="6A05A809" w14:textId="77777777" w:rsidR="00C57F44" w:rsidRDefault="00C57F44" w:rsidP="00C57F44">
      <w:pPr>
        <w:pStyle w:val="NormalWeb"/>
        <w:rPr>
          <w:rFonts w:ascii="Arial" w:hAnsi="Arial" w:cs="Arial"/>
          <w:i/>
          <w:color w:val="000000"/>
          <w:sz w:val="22"/>
          <w:szCs w:val="22"/>
        </w:rPr>
      </w:pPr>
    </w:p>
    <w:p w14:paraId="71B5A1BA" w14:textId="2FF30A62" w:rsidR="0048000D" w:rsidRDefault="49C7ADE4" w:rsidP="606171CA">
      <w:pPr>
        <w:rPr>
          <w:rFonts w:eastAsia="Arial" w:cs="Arial"/>
          <w:color w:val="000000" w:themeColor="text1"/>
          <w:szCs w:val="22"/>
          <w:lang w:val="en-GB"/>
        </w:rPr>
      </w:pPr>
      <w:r w:rsidRPr="606171CA">
        <w:rPr>
          <w:rFonts w:eastAsia="Arial" w:cs="Arial"/>
          <w:i/>
          <w:iCs/>
          <w:color w:val="000000" w:themeColor="text1"/>
          <w:szCs w:val="22"/>
        </w:rPr>
        <w:t>Yarra City Council is committed to being a child safe organisation and supports flexible and accessible working arrangements for all.</w:t>
      </w:r>
    </w:p>
    <w:p w14:paraId="4E6AF9EA" w14:textId="73130F7B" w:rsidR="0048000D" w:rsidRDefault="0048000D" w:rsidP="3964779D">
      <w:pPr>
        <w:rPr>
          <w:rFonts w:eastAsia="Arial" w:cs="Arial"/>
          <w:color w:val="000000" w:themeColor="text1"/>
          <w:szCs w:val="22"/>
          <w:lang w:val="en-GB"/>
        </w:rPr>
      </w:pPr>
    </w:p>
    <w:p w14:paraId="276A2901" w14:textId="6CDDE9FC" w:rsidR="0048000D" w:rsidRDefault="49C7ADE4" w:rsidP="3964779D">
      <w:pPr>
        <w:rPr>
          <w:rFonts w:eastAsia="Arial" w:cs="Arial"/>
          <w:color w:val="000000" w:themeColor="text1"/>
          <w:szCs w:val="22"/>
          <w:lang w:val="en-GB"/>
        </w:rPr>
      </w:pPr>
      <w:r w:rsidRPr="3964779D">
        <w:rPr>
          <w:rFonts w:eastAsia="Arial" w:cs="Arial"/>
          <w:i/>
          <w:iCs/>
          <w:color w:val="000000" w:themeColor="text1"/>
          <w:szCs w:val="22"/>
        </w:rPr>
        <w:t xml:space="preserve">This includes people with a disability, Aboriginal and Torres Strait Islanders, culturally, </w:t>
      </w:r>
      <w:proofErr w:type="gramStart"/>
      <w:r w:rsidRPr="3964779D">
        <w:rPr>
          <w:rFonts w:eastAsia="Arial" w:cs="Arial"/>
          <w:i/>
          <w:iCs/>
          <w:color w:val="000000" w:themeColor="text1"/>
          <w:szCs w:val="22"/>
        </w:rPr>
        <w:t>religiously</w:t>
      </w:r>
      <w:proofErr w:type="gramEnd"/>
      <w:r w:rsidRPr="3964779D">
        <w:rPr>
          <w:rFonts w:eastAsia="Arial" w:cs="Arial"/>
          <w:i/>
          <w:iCs/>
          <w:color w:val="000000" w:themeColor="text1"/>
          <w:szCs w:val="22"/>
        </w:rPr>
        <w:t xml:space="preserve"> and linguistically diverse people, young people, older people, women, and people who identify as gay, lesbian, bisexual, transgender, intersex or queer.</w:t>
      </w:r>
    </w:p>
    <w:p w14:paraId="0437E541" w14:textId="0AC01AAD" w:rsidR="0048000D" w:rsidRDefault="0048000D" w:rsidP="3964779D">
      <w:pPr>
        <w:rPr>
          <w:rFonts w:eastAsia="Arial" w:cs="Arial"/>
          <w:color w:val="000000" w:themeColor="text1"/>
          <w:sz w:val="21"/>
          <w:szCs w:val="21"/>
          <w:lang w:val="en-GB"/>
        </w:rPr>
      </w:pPr>
    </w:p>
    <w:p w14:paraId="19BB1660" w14:textId="060297DF" w:rsidR="0048000D" w:rsidRDefault="49C7ADE4" w:rsidP="3964779D">
      <w:pPr>
        <w:rPr>
          <w:rFonts w:eastAsia="Arial" w:cs="Arial"/>
          <w:color w:val="000000" w:themeColor="text1"/>
          <w:szCs w:val="22"/>
          <w:lang w:val="en-GB"/>
        </w:rPr>
      </w:pPr>
      <w:r w:rsidRPr="3964779D">
        <w:rPr>
          <w:rFonts w:eastAsia="Arial" w:cs="Arial"/>
          <w:i/>
          <w:iCs/>
          <w:color w:val="000000" w:themeColor="text1"/>
          <w:szCs w:val="22"/>
        </w:rPr>
        <w:t>We draw pride and strength from our diversity, remain open to new approaches and actively foster an inclusive workplace that celebrates the contribution made by all our people.</w:t>
      </w:r>
    </w:p>
    <w:p w14:paraId="48BB8F06" w14:textId="6BA6D533" w:rsidR="0048000D" w:rsidRPr="003775A5" w:rsidRDefault="49C7ADE4" w:rsidP="003775A5">
      <w:pPr>
        <w:rPr>
          <w:rFonts w:eastAsia="Arial" w:cs="Arial"/>
          <w:color w:val="000000" w:themeColor="text1"/>
          <w:szCs w:val="22"/>
          <w:lang w:val="en-GB"/>
        </w:rPr>
      </w:pPr>
      <w:r w:rsidRPr="3964779D">
        <w:rPr>
          <w:rFonts w:eastAsia="Arial" w:cs="Arial"/>
          <w:i/>
          <w:iCs/>
          <w:color w:val="000000" w:themeColor="text1"/>
          <w:szCs w:val="22"/>
        </w:rPr>
        <w:t xml:space="preserve"> </w:t>
      </w:r>
    </w:p>
    <w:p w14:paraId="644B85ED" w14:textId="07E247BA" w:rsidR="0048000D" w:rsidRDefault="00D95AA1" w:rsidP="00A66A82">
      <w:pPr>
        <w:pStyle w:val="Heading1"/>
        <w:spacing w:before="100" w:after="100"/>
        <w:rPr>
          <w:i/>
          <w:iCs/>
          <w:szCs w:val="22"/>
          <w:lang w:eastAsia="en-AU"/>
        </w:rPr>
      </w:pPr>
      <w:r>
        <w:t>POSITION OBJECTIVES</w:t>
      </w:r>
    </w:p>
    <w:p w14:paraId="0D0B940D" w14:textId="77777777" w:rsidR="002F0F0F" w:rsidRPr="002F0F0F" w:rsidRDefault="002F0F0F" w:rsidP="002F0F0F"/>
    <w:p w14:paraId="597DDFF1" w14:textId="71AC9064" w:rsidR="007B3137" w:rsidRDefault="007F73EC" w:rsidP="002E45BB">
      <w:pPr>
        <w:pStyle w:val="ListParagraph"/>
        <w:numPr>
          <w:ilvl w:val="0"/>
          <w:numId w:val="8"/>
        </w:numPr>
        <w:spacing w:line="259" w:lineRule="auto"/>
      </w:pPr>
      <w:r w:rsidRPr="4E77299D">
        <w:rPr>
          <w:rFonts w:cs="Arial"/>
        </w:rPr>
        <w:t>Lead the development, delivery and e</w:t>
      </w:r>
      <w:r w:rsidR="00071539" w:rsidRPr="4E77299D">
        <w:rPr>
          <w:rFonts w:cs="Arial"/>
        </w:rPr>
        <w:t xml:space="preserve">valuation of </w:t>
      </w:r>
      <w:r w:rsidRPr="4E77299D">
        <w:rPr>
          <w:rFonts w:cs="Arial"/>
        </w:rPr>
        <w:t xml:space="preserve">programs and </w:t>
      </w:r>
      <w:r w:rsidR="00001AAC">
        <w:rPr>
          <w:rFonts w:cs="Arial"/>
        </w:rPr>
        <w:t>events</w:t>
      </w:r>
      <w:r w:rsidR="00001AAC" w:rsidRPr="4E77299D">
        <w:rPr>
          <w:rFonts w:cs="Arial"/>
        </w:rPr>
        <w:t xml:space="preserve"> </w:t>
      </w:r>
      <w:r w:rsidRPr="4E77299D">
        <w:rPr>
          <w:rFonts w:cs="Arial"/>
        </w:rPr>
        <w:t xml:space="preserve">that </w:t>
      </w:r>
      <w:r w:rsidR="00071539" w:rsidRPr="4E77299D">
        <w:rPr>
          <w:rFonts w:cs="Arial"/>
        </w:rPr>
        <w:t xml:space="preserve">encourage </w:t>
      </w:r>
      <w:r w:rsidR="00001AAC">
        <w:rPr>
          <w:rFonts w:cs="Arial"/>
        </w:rPr>
        <w:t xml:space="preserve">engagement with library services </w:t>
      </w:r>
      <w:r w:rsidR="00071539" w:rsidRPr="4E77299D">
        <w:rPr>
          <w:rFonts w:cs="Arial"/>
        </w:rPr>
        <w:t>and</w:t>
      </w:r>
      <w:r w:rsidR="00001AAC">
        <w:rPr>
          <w:rFonts w:cs="Arial"/>
        </w:rPr>
        <w:t xml:space="preserve"> foster a positive culture of</w:t>
      </w:r>
      <w:r w:rsidR="00071539" w:rsidRPr="4E77299D">
        <w:rPr>
          <w:rFonts w:cs="Arial"/>
        </w:rPr>
        <w:t xml:space="preserve"> lifelong </w:t>
      </w:r>
      <w:r w:rsidR="00D439BA" w:rsidRPr="4E77299D">
        <w:rPr>
          <w:rFonts w:cs="Arial"/>
        </w:rPr>
        <w:t>learning</w:t>
      </w:r>
      <w:r w:rsidR="00001AAC">
        <w:rPr>
          <w:rFonts w:cs="Arial"/>
        </w:rPr>
        <w:t xml:space="preserve"> across the City of Yarra</w:t>
      </w:r>
      <w:r w:rsidR="00D439BA" w:rsidRPr="4E77299D">
        <w:rPr>
          <w:rFonts w:cs="Arial"/>
        </w:rPr>
        <w:t>.</w:t>
      </w:r>
      <w:r w:rsidR="00D439BA">
        <w:t xml:space="preserve"> </w:t>
      </w:r>
    </w:p>
    <w:p w14:paraId="08F5A251" w14:textId="7857E4CC" w:rsidR="0088283F" w:rsidRDefault="00CC3A7E" w:rsidP="002E45BB">
      <w:pPr>
        <w:pStyle w:val="ListParagraph"/>
        <w:numPr>
          <w:ilvl w:val="0"/>
          <w:numId w:val="8"/>
        </w:numPr>
      </w:pPr>
      <w:r>
        <w:t>Provide l</w:t>
      </w:r>
      <w:r w:rsidR="0088283F">
        <w:t>ead</w:t>
      </w:r>
      <w:r>
        <w:t>ership within</w:t>
      </w:r>
      <w:r w:rsidR="0088283F">
        <w:t xml:space="preserve"> the </w:t>
      </w:r>
      <w:r w:rsidR="0088283F" w:rsidRPr="003775A5">
        <w:t xml:space="preserve">Digital &amp; Community </w:t>
      </w:r>
      <w:r w:rsidR="21CE7533" w:rsidRPr="003775A5">
        <w:t>Programs</w:t>
      </w:r>
      <w:r w:rsidR="0088283F" w:rsidRPr="003775A5">
        <w:t xml:space="preserve"> team</w:t>
      </w:r>
      <w:r w:rsidR="045B4F8B">
        <w:t xml:space="preserve"> in the development and delivery of programs and events </w:t>
      </w:r>
      <w:r>
        <w:t>within</w:t>
      </w:r>
      <w:r w:rsidR="045B4F8B">
        <w:t xml:space="preserve"> established frameworks and strategies</w:t>
      </w:r>
      <w:r w:rsidR="002E45BB">
        <w:t>.</w:t>
      </w:r>
    </w:p>
    <w:p w14:paraId="4885F9DA" w14:textId="3D10EB8F" w:rsidR="007B3137" w:rsidRDefault="007B3137" w:rsidP="002E45BB">
      <w:pPr>
        <w:pStyle w:val="ListParagraph"/>
        <w:numPr>
          <w:ilvl w:val="0"/>
          <w:numId w:val="8"/>
        </w:numPr>
      </w:pPr>
      <w:r>
        <w:t>Effectively implement customer service work practices designed to ensure our libraries are operational and presented at a superior standard.</w:t>
      </w:r>
    </w:p>
    <w:p w14:paraId="29916D9B" w14:textId="084BCC68" w:rsidR="00B84141" w:rsidRDefault="004D1ECF" w:rsidP="002E45BB">
      <w:pPr>
        <w:pStyle w:val="ListParagraph"/>
        <w:numPr>
          <w:ilvl w:val="0"/>
          <w:numId w:val="8"/>
        </w:numPr>
      </w:pPr>
      <w:r>
        <w:t xml:space="preserve">Contribute to the continuous improvement and development of Yarra Libraries </w:t>
      </w:r>
      <w:r w:rsidR="00CC3A7E">
        <w:t>by</w:t>
      </w:r>
      <w:r>
        <w:t xml:space="preserve"> anticipating and delivering </w:t>
      </w:r>
      <w:r w:rsidR="00CC3A7E">
        <w:t xml:space="preserve">innovative and responsive </w:t>
      </w:r>
      <w:r w:rsidR="00D169B0">
        <w:t>learning programs</w:t>
      </w:r>
      <w:r w:rsidR="00CC3A7E">
        <w:t xml:space="preserve"> that meet the diverse needs of the community.</w:t>
      </w:r>
      <w:r w:rsidR="00B81C18">
        <w:t xml:space="preserve"> </w:t>
      </w:r>
      <w:r w:rsidR="00B84141">
        <w:t xml:space="preserve">Develop and maintain </w:t>
      </w:r>
      <w:r w:rsidR="00D169B0">
        <w:t xml:space="preserve">partnerships with local community and educational organisations to expand </w:t>
      </w:r>
      <w:r w:rsidR="0FA3164B">
        <w:t>learning</w:t>
      </w:r>
      <w:r w:rsidR="00D169B0">
        <w:t xml:space="preserve"> programs</w:t>
      </w:r>
      <w:r w:rsidR="00CC3A7E">
        <w:t xml:space="preserve"> and library services</w:t>
      </w:r>
      <w:r w:rsidR="00D169B0">
        <w:t xml:space="preserve"> </w:t>
      </w:r>
      <w:r w:rsidR="00CC3A7E">
        <w:t>in</w:t>
      </w:r>
      <w:r w:rsidR="00D169B0">
        <w:t xml:space="preserve">to </w:t>
      </w:r>
      <w:r w:rsidR="00CC3A7E">
        <w:t xml:space="preserve">under-serviced pockets of the </w:t>
      </w:r>
      <w:r w:rsidR="00D169B0">
        <w:t>community</w:t>
      </w:r>
      <w:r w:rsidR="00B84141">
        <w:t>.</w:t>
      </w:r>
    </w:p>
    <w:p w14:paraId="2AFA5FE8" w14:textId="77777777" w:rsidR="00D95AA1" w:rsidRPr="007F73EC" w:rsidRDefault="00D95AA1" w:rsidP="007F73EC">
      <w:r w:rsidRPr="007F73EC">
        <w:rPr>
          <w:b/>
        </w:rPr>
        <w:lastRenderedPageBreak/>
        <w:t>ORGANISATIONAL CONTEXT</w:t>
      </w:r>
    </w:p>
    <w:p w14:paraId="44EAFD9C" w14:textId="77777777" w:rsidR="00BA4D93" w:rsidRDefault="00BA4D93" w:rsidP="00BA4D93"/>
    <w:p w14:paraId="78382694" w14:textId="77777777" w:rsidR="00381231" w:rsidRDefault="00381231" w:rsidP="00381231">
      <w:r>
        <w:t>Yarra Council seeks to foster an inclusive and dynamic community. It recognises that engaging in social and cultural activities enhances community belonging and well-being.</w:t>
      </w:r>
    </w:p>
    <w:p w14:paraId="4B94D5A5" w14:textId="77777777" w:rsidR="00381231" w:rsidRDefault="00381231" w:rsidP="00381231"/>
    <w:p w14:paraId="4236A72B" w14:textId="77777777" w:rsidR="00381231" w:rsidRDefault="00381231" w:rsidP="00381231">
      <w:r>
        <w:t xml:space="preserve">Yarra's suburbs have a rich and varied history which is reflected in the </w:t>
      </w:r>
      <w:proofErr w:type="gramStart"/>
      <w:r>
        <w:t>city's built</w:t>
      </w:r>
      <w:proofErr w:type="gramEnd"/>
      <w:r>
        <w:t xml:space="preserve"> form, natural environment and diverse population, which has a strong sense of community.</w:t>
      </w:r>
    </w:p>
    <w:p w14:paraId="3DEEC669" w14:textId="77777777" w:rsidR="00381231" w:rsidRDefault="00381231" w:rsidP="00381231"/>
    <w:p w14:paraId="6ED143C5" w14:textId="51BD35A3" w:rsidR="00381231" w:rsidRDefault="00381231" w:rsidP="00381231">
      <w:r>
        <w:t xml:space="preserve">Lifelong learning and access to information and cultural resources has a place in the lives of all people, and Yarra Libraries has a valuable role to play in supporting our community as they learn, discover, </w:t>
      </w:r>
      <w:r w:rsidR="00B81C18">
        <w:t>imagine,</w:t>
      </w:r>
      <w:r>
        <w:t xml:space="preserve"> and engage.</w:t>
      </w:r>
    </w:p>
    <w:p w14:paraId="3656B9AB" w14:textId="77777777" w:rsidR="00381231" w:rsidRDefault="00381231" w:rsidP="0040446F">
      <w:pPr>
        <w:rPr>
          <w:rFonts w:cs="Arial"/>
          <w:szCs w:val="22"/>
        </w:rPr>
      </w:pPr>
    </w:p>
    <w:p w14:paraId="735CF9DE" w14:textId="162C1762" w:rsidR="00A96D4F" w:rsidRDefault="00A96D4F" w:rsidP="0040446F">
      <w:pPr>
        <w:rPr>
          <w:rFonts w:cs="Arial"/>
          <w:szCs w:val="22"/>
        </w:rPr>
      </w:pPr>
      <w:r>
        <w:rPr>
          <w:rFonts w:cs="Arial"/>
          <w:szCs w:val="22"/>
        </w:rPr>
        <w:t xml:space="preserve">Yarra Libraries is a dynamic public library service, providing a welcoming inclusive and stimulating environment where lifelong habits of learning </w:t>
      </w:r>
      <w:r w:rsidR="00B84141">
        <w:rPr>
          <w:rFonts w:cs="Arial"/>
          <w:szCs w:val="22"/>
        </w:rPr>
        <w:t xml:space="preserve">and </w:t>
      </w:r>
      <w:r>
        <w:rPr>
          <w:rFonts w:cs="Arial"/>
          <w:szCs w:val="22"/>
        </w:rPr>
        <w:t xml:space="preserve">self-expression are encouraged, a love of reading is nurtured, and where library users can meet their educational, </w:t>
      </w:r>
      <w:r w:rsidR="00B81C18">
        <w:rPr>
          <w:rFonts w:cs="Arial"/>
          <w:szCs w:val="22"/>
        </w:rPr>
        <w:t>informational,</w:t>
      </w:r>
      <w:r>
        <w:rPr>
          <w:rFonts w:cs="Arial"/>
          <w:szCs w:val="22"/>
        </w:rPr>
        <w:t xml:space="preserve"> and recreational needs.</w:t>
      </w:r>
    </w:p>
    <w:p w14:paraId="45FB0818" w14:textId="77777777" w:rsidR="00A96D4F" w:rsidRDefault="00A96D4F" w:rsidP="0040446F">
      <w:pPr>
        <w:rPr>
          <w:rFonts w:cs="Arial"/>
          <w:szCs w:val="22"/>
        </w:rPr>
      </w:pPr>
    </w:p>
    <w:p w14:paraId="662B203F" w14:textId="209B561F" w:rsidR="002E5D0E" w:rsidRPr="00127D91" w:rsidRDefault="002E5D0E" w:rsidP="002E5D0E">
      <w:r w:rsidRPr="00241EF7">
        <w:rPr>
          <w:rFonts w:cs="Arial"/>
          <w:szCs w:val="22"/>
        </w:rPr>
        <w:t xml:space="preserve">Yarra Libraries sits within the Community </w:t>
      </w:r>
      <w:r w:rsidR="00001AAC">
        <w:rPr>
          <w:rFonts w:cs="Arial"/>
          <w:szCs w:val="22"/>
        </w:rPr>
        <w:t xml:space="preserve">Strengthening Division </w:t>
      </w:r>
      <w:r w:rsidRPr="00241EF7">
        <w:rPr>
          <w:rFonts w:cs="Arial"/>
          <w:szCs w:val="22"/>
        </w:rPr>
        <w:t xml:space="preserve">and </w:t>
      </w:r>
      <w:r>
        <w:rPr>
          <w:rFonts w:cs="Arial"/>
          <w:szCs w:val="22"/>
        </w:rPr>
        <w:t xml:space="preserve">is responsible for the provision and management of public library services to the community, through five static libraries at Carlton, Collingwood, Fitzroy, North Fitzroy and Richmond, and a virtual presence online (at </w:t>
      </w:r>
      <w:hyperlink r:id="rId12" w:history="1">
        <w:r w:rsidRPr="00EC579F">
          <w:rPr>
            <w:rStyle w:val="Hyperlink"/>
          </w:rPr>
          <w:t>https://library.yarracity.vic.gov.au/</w:t>
        </w:r>
      </w:hyperlink>
      <w:r>
        <w:t>).</w:t>
      </w:r>
    </w:p>
    <w:p w14:paraId="049F31CB" w14:textId="77777777" w:rsidR="002E5D0E" w:rsidRPr="00A96D4F" w:rsidRDefault="002E5D0E" w:rsidP="002E5D0E">
      <w:pPr>
        <w:tabs>
          <w:tab w:val="left" w:pos="1220"/>
        </w:tabs>
        <w:rPr>
          <w:rFonts w:cs="Arial"/>
          <w:szCs w:val="22"/>
        </w:rPr>
      </w:pPr>
    </w:p>
    <w:p w14:paraId="62486C05" w14:textId="4B8AD214" w:rsidR="00001AAC" w:rsidRDefault="00001AAC"/>
    <w:p w14:paraId="745A0FD6" w14:textId="77777777" w:rsidR="002E5D0E" w:rsidRDefault="002E5D0E" w:rsidP="002E5D0E">
      <w:pPr>
        <w:pStyle w:val="Heading1"/>
      </w:pPr>
      <w:r>
        <w:t>ORGANISATIONAL RELATIONSHIP</w:t>
      </w:r>
    </w:p>
    <w:p w14:paraId="175D50F5" w14:textId="4EB5B2FA" w:rsidR="002E5D0E" w:rsidRDefault="002E5D0E" w:rsidP="002E45BB">
      <w:pPr>
        <w:spacing w:before="240"/>
        <w:ind w:left="5040" w:hanging="5040"/>
      </w:pPr>
      <w:r w:rsidRPr="00001AAC">
        <w:rPr>
          <w:b/>
          <w:bCs/>
        </w:rPr>
        <w:t>This position reports to:</w:t>
      </w:r>
      <w:r>
        <w:t xml:space="preserve"> </w:t>
      </w:r>
      <w:r w:rsidR="00001AAC">
        <w:t xml:space="preserve">    </w:t>
      </w:r>
      <w:r>
        <w:t xml:space="preserve">Coordinator Library </w:t>
      </w:r>
      <w:r w:rsidR="00001AAC">
        <w:t>Engagement and Learning</w:t>
      </w:r>
    </w:p>
    <w:p w14:paraId="4101652C" w14:textId="77777777" w:rsidR="002E5D0E" w:rsidRDefault="002E5D0E" w:rsidP="002E5D0E"/>
    <w:p w14:paraId="10AD825B" w14:textId="65CB98E7" w:rsidR="002E5D0E" w:rsidDel="00001AAC" w:rsidRDefault="7D0DB016" w:rsidP="003775A5">
      <w:pPr>
        <w:spacing w:line="259" w:lineRule="auto"/>
        <w:ind w:left="720" w:hanging="720"/>
      </w:pPr>
      <w:r w:rsidRPr="00001AAC">
        <w:rPr>
          <w:b/>
          <w:bCs/>
        </w:rPr>
        <w:t xml:space="preserve">This </w:t>
      </w:r>
      <w:r w:rsidR="6ED8CA2E" w:rsidRPr="00001AAC">
        <w:rPr>
          <w:b/>
          <w:bCs/>
        </w:rPr>
        <w:t>p</w:t>
      </w:r>
      <w:r w:rsidR="002E5D0E" w:rsidRPr="00001AAC">
        <w:rPr>
          <w:b/>
          <w:bCs/>
        </w:rPr>
        <w:t xml:space="preserve">osition </w:t>
      </w:r>
      <w:r w:rsidR="72E6B247" w:rsidRPr="00001AAC">
        <w:rPr>
          <w:b/>
          <w:bCs/>
        </w:rPr>
        <w:t>s</w:t>
      </w:r>
      <w:r w:rsidR="002E5D0E" w:rsidRPr="00001AAC">
        <w:rPr>
          <w:b/>
          <w:bCs/>
        </w:rPr>
        <w:t>upervis</w:t>
      </w:r>
      <w:r w:rsidR="2B757891" w:rsidRPr="00001AAC">
        <w:rPr>
          <w:b/>
          <w:bCs/>
        </w:rPr>
        <w:t>e</w:t>
      </w:r>
      <w:r w:rsidR="37432040" w:rsidRPr="00001AAC">
        <w:rPr>
          <w:b/>
          <w:bCs/>
        </w:rPr>
        <w:t>s:</w:t>
      </w:r>
      <w:r w:rsidR="37432040">
        <w:t xml:space="preserve"> </w:t>
      </w:r>
      <w:r w:rsidR="002E5D0E">
        <w:t xml:space="preserve"> </w:t>
      </w:r>
      <w:r w:rsidR="002E45BB">
        <w:t xml:space="preserve"> </w:t>
      </w:r>
      <w:r w:rsidR="002E5D0E">
        <w:t>Library Branch staff</w:t>
      </w:r>
      <w:r w:rsidR="00656753">
        <w:t xml:space="preserve"> (as required)</w:t>
      </w:r>
    </w:p>
    <w:p w14:paraId="48670E0F" w14:textId="77777777" w:rsidR="002E45BB" w:rsidRDefault="330A9966" w:rsidP="002E45BB">
      <w:pPr>
        <w:spacing w:line="259" w:lineRule="auto"/>
        <w:ind w:left="2115" w:firstLine="720"/>
      </w:pPr>
      <w:r>
        <w:t>Library Programs and Events Team</w:t>
      </w:r>
    </w:p>
    <w:p w14:paraId="73C094CC" w14:textId="6E4AD8AB" w:rsidR="00001AAC" w:rsidRDefault="00001AAC" w:rsidP="002E45BB">
      <w:pPr>
        <w:spacing w:line="259" w:lineRule="auto"/>
        <w:ind w:left="2835"/>
      </w:pPr>
      <w:r>
        <w:t>Contract staff and volunteers (as required)</w:t>
      </w:r>
    </w:p>
    <w:p w14:paraId="4B99056E" w14:textId="77777777" w:rsidR="002E5D0E" w:rsidRDefault="002E5D0E" w:rsidP="002E5D0E"/>
    <w:p w14:paraId="6940EE3E" w14:textId="06EC582B" w:rsidR="00001AAC" w:rsidRDefault="002E5D0E" w:rsidP="00001AAC">
      <w:pPr>
        <w:ind w:left="2835" w:hanging="2835"/>
        <w:rPr>
          <w:rFonts w:cs="Arial"/>
        </w:rPr>
      </w:pPr>
      <w:r w:rsidRPr="00001AAC">
        <w:rPr>
          <w:b/>
          <w:bCs/>
        </w:rPr>
        <w:t>Internal relationships:</w:t>
      </w:r>
      <w:r w:rsidRPr="00001AAC">
        <w:rPr>
          <w:b/>
          <w:bCs/>
        </w:rPr>
        <w:tab/>
      </w:r>
      <w:r w:rsidR="00001AAC">
        <w:rPr>
          <w:rFonts w:cs="Arial"/>
          <w:szCs w:val="22"/>
        </w:rPr>
        <w:t xml:space="preserve">The incumbent is required to </w:t>
      </w:r>
      <w:r w:rsidR="00001AAC">
        <w:rPr>
          <w:rFonts w:cs="Arial"/>
        </w:rPr>
        <w:t>l</w:t>
      </w:r>
      <w:r w:rsidR="00001AAC" w:rsidRPr="00A323FB">
        <w:rPr>
          <w:rFonts w:cs="Arial"/>
        </w:rPr>
        <w:t xml:space="preserve">iaise with staff at all levels within the Organisation including the Councillors, Executive, </w:t>
      </w:r>
      <w:r w:rsidR="004E3423" w:rsidRPr="00A323FB">
        <w:rPr>
          <w:rFonts w:cs="Arial"/>
        </w:rPr>
        <w:t>Managers,</w:t>
      </w:r>
      <w:r w:rsidR="00001AAC" w:rsidRPr="00A323FB">
        <w:rPr>
          <w:rFonts w:cs="Arial"/>
        </w:rPr>
        <w:t xml:space="preserve"> and branch staff.</w:t>
      </w:r>
    </w:p>
    <w:p w14:paraId="77967AD5" w14:textId="49603737" w:rsidR="002E5D0E" w:rsidRDefault="002E5D0E" w:rsidP="004E3423">
      <w:pPr>
        <w:ind w:left="2835" w:hanging="2835"/>
      </w:pPr>
    </w:p>
    <w:p w14:paraId="1299C43A" w14:textId="77777777" w:rsidR="002E5D0E" w:rsidRDefault="002E5D0E" w:rsidP="002E5D0E">
      <w:pPr>
        <w:ind w:left="5040"/>
      </w:pPr>
    </w:p>
    <w:p w14:paraId="3160D126" w14:textId="75C8D4F4" w:rsidR="00001AAC" w:rsidRDefault="002E5D0E" w:rsidP="002E45BB">
      <w:pPr>
        <w:ind w:left="2835" w:hanging="2835"/>
      </w:pPr>
      <w:r w:rsidRPr="00001AAC">
        <w:rPr>
          <w:b/>
          <w:bCs/>
        </w:rPr>
        <w:t>External relationships:</w:t>
      </w:r>
      <w:r>
        <w:tab/>
      </w:r>
      <w:r w:rsidR="00001AAC">
        <w:t xml:space="preserve">The incumbent is required to negotiate and maintain a professional relationship with a range of State, Regional and Local Government agencies; </w:t>
      </w:r>
      <w:r w:rsidR="005D6D02">
        <w:t xml:space="preserve">peak library and information bodies, arts, cultural and community organisations, external service providers, suppliers, </w:t>
      </w:r>
      <w:proofErr w:type="gramStart"/>
      <w:r w:rsidR="005D6D02">
        <w:t>local residents</w:t>
      </w:r>
      <w:proofErr w:type="gramEnd"/>
      <w:r w:rsidR="004E3423">
        <w:t>,</w:t>
      </w:r>
      <w:r w:rsidR="005D6D02">
        <w:t xml:space="preserve"> and ratepayers.</w:t>
      </w:r>
    </w:p>
    <w:p w14:paraId="21E69E09" w14:textId="55EFC472" w:rsidR="002E5D0E" w:rsidRPr="00702DFF" w:rsidRDefault="002E5D0E" w:rsidP="005D3FBD"/>
    <w:p w14:paraId="29D6B04F" w14:textId="77777777" w:rsidR="00D671B3" w:rsidRDefault="00C57F44">
      <w:pPr>
        <w:pStyle w:val="Heading1"/>
      </w:pPr>
      <w:r>
        <w:t xml:space="preserve"> </w:t>
      </w:r>
    </w:p>
    <w:p w14:paraId="44DDD6CF" w14:textId="77777777" w:rsidR="00C11037" w:rsidRDefault="00C11037">
      <w:pPr>
        <w:rPr>
          <w:b/>
          <w:caps/>
        </w:rPr>
      </w:pPr>
      <w:r>
        <w:br w:type="page"/>
      </w:r>
    </w:p>
    <w:p w14:paraId="561E9EFB" w14:textId="27AA21C2" w:rsidR="00D95AA1" w:rsidRDefault="00D95AA1">
      <w:pPr>
        <w:pStyle w:val="Heading1"/>
      </w:pPr>
      <w:r>
        <w:lastRenderedPageBreak/>
        <w:t xml:space="preserve">KEY RESPONSIBILITY AREAS AND DUTIES </w:t>
      </w:r>
    </w:p>
    <w:p w14:paraId="38736C4F" w14:textId="77777777" w:rsidR="005D6D02" w:rsidRDefault="005D6D02" w:rsidP="005D6D02"/>
    <w:p w14:paraId="49388342" w14:textId="2B6870D6" w:rsidR="005D6D02" w:rsidRDefault="005D6D02" w:rsidP="005D6D02">
      <w:r>
        <w:t>The position is primarily responsible for day-to-day management of the library services’</w:t>
      </w:r>
      <w:r w:rsidR="005D3FBD">
        <w:t xml:space="preserve"> </w:t>
      </w:r>
      <w:r>
        <w:t>programs and events.</w:t>
      </w:r>
    </w:p>
    <w:p w14:paraId="16D0E879" w14:textId="77777777" w:rsidR="005D6D02" w:rsidRPr="005D6D02" w:rsidRDefault="005D6D02" w:rsidP="005D3FBD"/>
    <w:p w14:paraId="00C5C4E9" w14:textId="497B3804" w:rsidR="00F4447F" w:rsidRPr="003775A5" w:rsidRDefault="00F06CB2" w:rsidP="003775A5">
      <w:pPr>
        <w:rPr>
          <w:b/>
          <w:bCs/>
        </w:rPr>
      </w:pPr>
      <w:r w:rsidRPr="003775A5">
        <w:rPr>
          <w:b/>
          <w:bCs/>
        </w:rPr>
        <w:t>Programs and</w:t>
      </w:r>
      <w:r w:rsidR="00897ECB" w:rsidRPr="003775A5">
        <w:rPr>
          <w:b/>
          <w:bCs/>
        </w:rPr>
        <w:t xml:space="preserve"> Events</w:t>
      </w:r>
    </w:p>
    <w:p w14:paraId="1A9E9C87" w14:textId="520F744A" w:rsidR="00B86CD7" w:rsidRDefault="005D6D02" w:rsidP="002E45BB">
      <w:pPr>
        <w:pStyle w:val="ListParagraph"/>
        <w:numPr>
          <w:ilvl w:val="0"/>
          <w:numId w:val="9"/>
        </w:numPr>
        <w:rPr>
          <w:rFonts w:cs="Arial"/>
        </w:rPr>
      </w:pPr>
      <w:r w:rsidRPr="51497871">
        <w:rPr>
          <w:rFonts w:cs="Arial"/>
        </w:rPr>
        <w:t xml:space="preserve"> </w:t>
      </w:r>
      <w:r w:rsidR="1E8C9B16" w:rsidRPr="51497871">
        <w:rPr>
          <w:rFonts w:cs="Arial"/>
        </w:rPr>
        <w:t>Lead the</w:t>
      </w:r>
      <w:r w:rsidR="00B86CD7" w:rsidRPr="51497871">
        <w:rPr>
          <w:rFonts w:cs="Arial"/>
        </w:rPr>
        <w:t xml:space="preserve"> </w:t>
      </w:r>
      <w:r w:rsidR="00834CD0" w:rsidRPr="003775A5">
        <w:rPr>
          <w:rFonts w:cs="Arial"/>
        </w:rPr>
        <w:t>Digital and Community Programs team</w:t>
      </w:r>
      <w:r w:rsidR="00834CD0" w:rsidRPr="51497871">
        <w:rPr>
          <w:rFonts w:cs="Arial"/>
        </w:rPr>
        <w:t xml:space="preserve"> to develop and deliver high quality programs and events that support the learning and recreational needs of the community</w:t>
      </w:r>
      <w:r w:rsidR="002B6300">
        <w:rPr>
          <w:rFonts w:cs="Arial"/>
        </w:rPr>
        <w:t>.</w:t>
      </w:r>
    </w:p>
    <w:p w14:paraId="60F86BC9" w14:textId="7E70A721" w:rsidR="005D6D02" w:rsidRDefault="005D6D02" w:rsidP="002E45BB">
      <w:pPr>
        <w:pStyle w:val="ListParagraph"/>
        <w:numPr>
          <w:ilvl w:val="0"/>
          <w:numId w:val="9"/>
        </w:numPr>
        <w:rPr>
          <w:rFonts w:cs="Arial"/>
        </w:rPr>
      </w:pPr>
      <w:r w:rsidRPr="51497871">
        <w:rPr>
          <w:rFonts w:cs="Arial"/>
        </w:rPr>
        <w:t>Manage projects and programs within budget allocations and securing external sources of funding where appropriate</w:t>
      </w:r>
      <w:r w:rsidR="002B6300">
        <w:rPr>
          <w:rFonts w:cs="Arial"/>
        </w:rPr>
        <w:t>.</w:t>
      </w:r>
    </w:p>
    <w:p w14:paraId="58ECA170" w14:textId="79FF8FD1" w:rsidR="59DA7485" w:rsidRDefault="59DA7485" w:rsidP="002E45BB">
      <w:pPr>
        <w:pStyle w:val="ListParagraph"/>
        <w:numPr>
          <w:ilvl w:val="0"/>
          <w:numId w:val="9"/>
        </w:numPr>
      </w:pPr>
      <w:r w:rsidRPr="51497871">
        <w:rPr>
          <w:rFonts w:eastAsia="Arial" w:cs="Arial"/>
          <w:color w:val="000000" w:themeColor="text1"/>
        </w:rPr>
        <w:t xml:space="preserve">Identify and develop opportunities for sustainable partnerships with internal </w:t>
      </w:r>
      <w:r w:rsidR="00D439BA" w:rsidRPr="51497871">
        <w:rPr>
          <w:rFonts w:eastAsia="Arial" w:cs="Arial"/>
          <w:color w:val="000000" w:themeColor="text1"/>
        </w:rPr>
        <w:t>branches,</w:t>
      </w:r>
      <w:r w:rsidRPr="51497871">
        <w:rPr>
          <w:rFonts w:eastAsia="Arial" w:cs="Arial"/>
          <w:color w:val="000000" w:themeColor="text1"/>
        </w:rPr>
        <w:t xml:space="preserve"> organisations and service providers, neighbourhood houses and community groups, to enhance the delivery of library programs and events.</w:t>
      </w:r>
    </w:p>
    <w:p w14:paraId="42763132" w14:textId="3E9EB4E9" w:rsidR="00320FD1" w:rsidRPr="00320FD1" w:rsidRDefault="00FA5128" w:rsidP="002E45BB">
      <w:pPr>
        <w:pStyle w:val="ListParagraph"/>
        <w:numPr>
          <w:ilvl w:val="0"/>
          <w:numId w:val="9"/>
        </w:numPr>
        <w:autoSpaceDE w:val="0"/>
        <w:autoSpaceDN w:val="0"/>
        <w:adjustRightInd w:val="0"/>
        <w:rPr>
          <w:rFonts w:cs="Arial"/>
          <w:lang w:val="en-US"/>
        </w:rPr>
      </w:pPr>
      <w:r w:rsidRPr="00064420">
        <w:rPr>
          <w:rFonts w:cs="Arial"/>
        </w:rPr>
        <w:t>Supervise and support staff to ensure effective planning, implementation and evaluation of programs and events delivered in partnership with local organisations or community groups.</w:t>
      </w:r>
    </w:p>
    <w:p w14:paraId="1676B486" w14:textId="0D8DAD42" w:rsidR="00FA5128" w:rsidRPr="003775A5" w:rsidRDefault="00FA5128" w:rsidP="002E45BB">
      <w:pPr>
        <w:pStyle w:val="ListParagraph"/>
        <w:numPr>
          <w:ilvl w:val="0"/>
          <w:numId w:val="9"/>
        </w:numPr>
        <w:tabs>
          <w:tab w:val="left" w:pos="3119"/>
        </w:tabs>
        <w:autoSpaceDE w:val="0"/>
        <w:autoSpaceDN w:val="0"/>
        <w:adjustRightInd w:val="0"/>
        <w:rPr>
          <w:rFonts w:cs="Arial"/>
        </w:rPr>
      </w:pPr>
      <w:r w:rsidRPr="003775A5">
        <w:rPr>
          <w:rFonts w:cs="Arial"/>
          <w:lang w:val="en-US"/>
        </w:rPr>
        <w:t>Supervise volunteers and contractors as required.</w:t>
      </w:r>
    </w:p>
    <w:p w14:paraId="0E7014F8" w14:textId="4CC1839A" w:rsidR="006B526A" w:rsidRDefault="006B526A" w:rsidP="002E45BB">
      <w:pPr>
        <w:pStyle w:val="ListParagraph"/>
        <w:numPr>
          <w:ilvl w:val="0"/>
          <w:numId w:val="9"/>
        </w:numPr>
        <w:autoSpaceDE w:val="0"/>
        <w:autoSpaceDN w:val="0"/>
        <w:adjustRightInd w:val="0"/>
        <w:rPr>
          <w:rFonts w:cs="Arial"/>
        </w:rPr>
      </w:pPr>
      <w:r w:rsidRPr="51497871">
        <w:rPr>
          <w:rFonts w:cs="Arial"/>
        </w:rPr>
        <w:t>Identify gaps</w:t>
      </w:r>
      <w:r w:rsidR="00FF7DC4" w:rsidRPr="51497871">
        <w:rPr>
          <w:rFonts w:cs="Arial"/>
        </w:rPr>
        <w:t xml:space="preserve">, trends and opportunities around digital </w:t>
      </w:r>
      <w:r w:rsidR="005D6D02" w:rsidRPr="51497871">
        <w:rPr>
          <w:rFonts w:cs="Arial"/>
        </w:rPr>
        <w:t xml:space="preserve">literacy, </w:t>
      </w:r>
      <w:r w:rsidR="002B6300" w:rsidRPr="51497871">
        <w:rPr>
          <w:rFonts w:cs="Arial"/>
        </w:rPr>
        <w:t>technology,</w:t>
      </w:r>
      <w:r w:rsidR="00FF7DC4" w:rsidRPr="51497871">
        <w:rPr>
          <w:rFonts w:cs="Arial"/>
        </w:rPr>
        <w:t xml:space="preserve"> and</w:t>
      </w:r>
      <w:r w:rsidR="4D8B1B34" w:rsidRPr="51497871">
        <w:rPr>
          <w:rFonts w:cs="Arial"/>
        </w:rPr>
        <w:t xml:space="preserve"> </w:t>
      </w:r>
      <w:r w:rsidR="005D6D02" w:rsidRPr="51497871">
        <w:rPr>
          <w:rFonts w:cs="Arial"/>
        </w:rPr>
        <w:t xml:space="preserve">broader </w:t>
      </w:r>
      <w:r w:rsidR="4D8B1B34" w:rsidRPr="51497871">
        <w:rPr>
          <w:rFonts w:cs="Arial"/>
        </w:rPr>
        <w:t>community</w:t>
      </w:r>
      <w:r w:rsidR="00FF7DC4" w:rsidRPr="51497871">
        <w:rPr>
          <w:rFonts w:cs="Arial"/>
        </w:rPr>
        <w:t xml:space="preserve"> learning</w:t>
      </w:r>
      <w:r w:rsidR="569C870F" w:rsidRPr="51497871">
        <w:rPr>
          <w:rFonts w:cs="Arial"/>
        </w:rPr>
        <w:t xml:space="preserve"> needs</w:t>
      </w:r>
      <w:r w:rsidR="00FF7DC4" w:rsidRPr="51497871">
        <w:rPr>
          <w:rFonts w:cs="Arial"/>
        </w:rPr>
        <w:t>.</w:t>
      </w:r>
    </w:p>
    <w:p w14:paraId="1C263CA6" w14:textId="0C8AC2BC" w:rsidR="001408F5" w:rsidRPr="00934E63" w:rsidRDefault="001408F5" w:rsidP="002E45BB">
      <w:pPr>
        <w:pStyle w:val="ListParagraph"/>
        <w:numPr>
          <w:ilvl w:val="0"/>
          <w:numId w:val="9"/>
        </w:numPr>
        <w:autoSpaceDE w:val="0"/>
        <w:autoSpaceDN w:val="0"/>
        <w:adjustRightInd w:val="0"/>
        <w:rPr>
          <w:rFonts w:cs="Arial"/>
        </w:rPr>
      </w:pPr>
      <w:r w:rsidRPr="51497871">
        <w:rPr>
          <w:rFonts w:cs="Arial"/>
        </w:rPr>
        <w:t xml:space="preserve">Monitor community satisfaction through a variety of qualitative and quantitative evaluation methods that measure the </w:t>
      </w:r>
      <w:r w:rsidR="005D6D02" w:rsidRPr="51497871">
        <w:rPr>
          <w:rFonts w:cs="Arial"/>
        </w:rPr>
        <w:t xml:space="preserve">social </w:t>
      </w:r>
      <w:r w:rsidRPr="51497871">
        <w:rPr>
          <w:rFonts w:cs="Arial"/>
        </w:rPr>
        <w:t>value of programs and services.</w:t>
      </w:r>
    </w:p>
    <w:p w14:paraId="783B1907" w14:textId="77777777" w:rsidR="003775A5" w:rsidRDefault="004B13D9" w:rsidP="00530FF2">
      <w:pPr>
        <w:pStyle w:val="ListParagraph"/>
        <w:rPr>
          <w:b/>
          <w:bCs/>
        </w:rPr>
      </w:pPr>
      <w:r w:rsidRPr="51497871">
        <w:rPr>
          <w:rFonts w:cs="Arial"/>
        </w:rPr>
        <w:t xml:space="preserve">Participate in library and </w:t>
      </w:r>
      <w:r w:rsidR="006B526A" w:rsidRPr="51497871">
        <w:rPr>
          <w:rFonts w:cs="Arial"/>
        </w:rPr>
        <w:t xml:space="preserve">wider </w:t>
      </w:r>
      <w:r w:rsidRPr="51497871">
        <w:rPr>
          <w:rFonts w:cs="Arial"/>
        </w:rPr>
        <w:t>networks to support collaboration and service innovation.</w:t>
      </w:r>
    </w:p>
    <w:p w14:paraId="3148746B" w14:textId="77777777" w:rsidR="003775A5" w:rsidRDefault="003775A5" w:rsidP="00530FF2">
      <w:pPr>
        <w:pStyle w:val="ListParagraph"/>
        <w:rPr>
          <w:b/>
          <w:bCs/>
        </w:rPr>
      </w:pPr>
    </w:p>
    <w:p w14:paraId="1AF6714A" w14:textId="6B1994EE" w:rsidR="003775A5" w:rsidRDefault="0095434C" w:rsidP="003775A5">
      <w:pPr>
        <w:rPr>
          <w:b/>
          <w:bCs/>
        </w:rPr>
      </w:pPr>
      <w:r w:rsidRPr="003775A5">
        <w:rPr>
          <w:b/>
          <w:bCs/>
        </w:rPr>
        <w:t>Communications and Marketing</w:t>
      </w:r>
    </w:p>
    <w:p w14:paraId="7CC35C4B" w14:textId="7996DE51" w:rsidR="003775A5" w:rsidRDefault="44B6B00E" w:rsidP="002E45BB">
      <w:pPr>
        <w:pStyle w:val="ListParagraph"/>
        <w:numPr>
          <w:ilvl w:val="0"/>
          <w:numId w:val="4"/>
        </w:numPr>
        <w:rPr>
          <w:szCs w:val="22"/>
        </w:rPr>
      </w:pPr>
      <w:r w:rsidRPr="51497871">
        <w:rPr>
          <w:szCs w:val="22"/>
        </w:rPr>
        <w:t>Contribute to the effective marketing strategy for programs and events</w:t>
      </w:r>
      <w:r w:rsidR="002E45BB">
        <w:rPr>
          <w:szCs w:val="22"/>
        </w:rPr>
        <w:t>.</w:t>
      </w:r>
    </w:p>
    <w:p w14:paraId="2291E3D3" w14:textId="77777777" w:rsidR="003775A5" w:rsidRDefault="44B6B00E" w:rsidP="002E45BB">
      <w:pPr>
        <w:pStyle w:val="ListParagraph"/>
        <w:numPr>
          <w:ilvl w:val="0"/>
          <w:numId w:val="4"/>
        </w:numPr>
        <w:rPr>
          <w:szCs w:val="22"/>
        </w:rPr>
      </w:pPr>
      <w:r w:rsidRPr="51497871">
        <w:rPr>
          <w:szCs w:val="22"/>
        </w:rPr>
        <w:t>Collaborate with marketing and online development team to effectively craft campaigns that highlight library key programs and events when needed</w:t>
      </w:r>
      <w:r w:rsidR="002B6300">
        <w:rPr>
          <w:szCs w:val="22"/>
        </w:rPr>
        <w:t>.</w:t>
      </w:r>
    </w:p>
    <w:p w14:paraId="633A5DE6" w14:textId="5DBFCFC0" w:rsidR="00AC2028" w:rsidRDefault="44B6B00E" w:rsidP="002E45BB">
      <w:pPr>
        <w:pStyle w:val="ListParagraph"/>
        <w:numPr>
          <w:ilvl w:val="0"/>
          <w:numId w:val="4"/>
        </w:numPr>
        <w:rPr>
          <w:szCs w:val="22"/>
        </w:rPr>
      </w:pPr>
      <w:r w:rsidRPr="51497871">
        <w:rPr>
          <w:szCs w:val="22"/>
        </w:rPr>
        <w:t>Ensure all program assets are consistent with Yarra Libraries brand and tone</w:t>
      </w:r>
      <w:r w:rsidR="00AC2028">
        <w:rPr>
          <w:szCs w:val="22"/>
        </w:rPr>
        <w:t>.</w:t>
      </w:r>
    </w:p>
    <w:p w14:paraId="2857A4C1" w14:textId="77777777" w:rsidR="00AC2028" w:rsidRDefault="00AC2028" w:rsidP="00530FF2">
      <w:pPr>
        <w:pStyle w:val="ListParagraph"/>
        <w:rPr>
          <w:szCs w:val="22"/>
        </w:rPr>
      </w:pPr>
    </w:p>
    <w:p w14:paraId="0FB78278" w14:textId="4E3D7FAB" w:rsidR="00530FF2" w:rsidRPr="00530FF2" w:rsidRDefault="44B6B00E" w:rsidP="00530FF2">
      <w:pPr>
        <w:pStyle w:val="ListParagraph"/>
        <w:rPr>
          <w:b/>
        </w:rPr>
      </w:pPr>
      <w:r w:rsidRPr="51497871">
        <w:rPr>
          <w:szCs w:val="22"/>
        </w:rPr>
        <w:t xml:space="preserve"> </w:t>
      </w:r>
    </w:p>
    <w:p w14:paraId="29A67F7D" w14:textId="77777777" w:rsidR="00530FF2" w:rsidRPr="003775A5" w:rsidRDefault="00530FF2" w:rsidP="003775A5">
      <w:pPr>
        <w:rPr>
          <w:b/>
        </w:rPr>
      </w:pPr>
      <w:r w:rsidRPr="003775A5">
        <w:rPr>
          <w:b/>
          <w:bCs/>
        </w:rPr>
        <w:t>Library Operations</w:t>
      </w:r>
    </w:p>
    <w:p w14:paraId="0594322B" w14:textId="797C6C4D" w:rsidR="00530FF2" w:rsidRDefault="00D439BA" w:rsidP="002E45BB">
      <w:pPr>
        <w:pStyle w:val="ListParagraph"/>
        <w:numPr>
          <w:ilvl w:val="0"/>
          <w:numId w:val="10"/>
        </w:numPr>
      </w:pPr>
      <w:r>
        <w:t xml:space="preserve">Support </w:t>
      </w:r>
      <w:r w:rsidR="00897ECB">
        <w:t xml:space="preserve">library branch leaders with </w:t>
      </w:r>
      <w:r>
        <w:t>day</w:t>
      </w:r>
      <w:r w:rsidR="00530FF2">
        <w:t>-to-day operations</w:t>
      </w:r>
      <w:r w:rsidR="00D12329">
        <w:t xml:space="preserve"> and </w:t>
      </w:r>
      <w:r w:rsidR="00F14088">
        <w:t>effective supervision of staff working in the branch</w:t>
      </w:r>
      <w:r w:rsidR="00897ECB">
        <w:t>, acting as library branch leader when required.</w:t>
      </w:r>
    </w:p>
    <w:p w14:paraId="66D4F5B9" w14:textId="77777777" w:rsidR="00530FF2" w:rsidRDefault="00530FF2" w:rsidP="002E45BB">
      <w:pPr>
        <w:pStyle w:val="ListParagraph"/>
        <w:numPr>
          <w:ilvl w:val="0"/>
          <w:numId w:val="10"/>
        </w:numPr>
      </w:pPr>
      <w:r>
        <w:t>Recommend and implement changes to ensure effective branch operations.</w:t>
      </w:r>
    </w:p>
    <w:p w14:paraId="743B40B6" w14:textId="609B806B" w:rsidR="00530FF2" w:rsidRDefault="00530FF2" w:rsidP="002E45BB">
      <w:pPr>
        <w:pStyle w:val="ListParagraph"/>
        <w:numPr>
          <w:ilvl w:val="0"/>
          <w:numId w:val="10"/>
        </w:numPr>
      </w:pPr>
      <w:r>
        <w:t xml:space="preserve">Ensure equipment </w:t>
      </w:r>
      <w:r w:rsidR="00897ECB">
        <w:t xml:space="preserve">and other program resources </w:t>
      </w:r>
      <w:r>
        <w:t>are well maintained</w:t>
      </w:r>
      <w:r w:rsidR="00897ECB">
        <w:t>.</w:t>
      </w:r>
    </w:p>
    <w:p w14:paraId="4B0BC27C" w14:textId="29C497F5" w:rsidR="00530FF2" w:rsidRDefault="00897ECB" w:rsidP="002E45BB">
      <w:pPr>
        <w:pStyle w:val="ListParagraph"/>
        <w:numPr>
          <w:ilvl w:val="0"/>
          <w:numId w:val="10"/>
        </w:numPr>
      </w:pPr>
      <w:r>
        <w:t xml:space="preserve">Coordinate </w:t>
      </w:r>
      <w:r w:rsidR="00530FF2">
        <w:t>staff rosters</w:t>
      </w:r>
      <w:r>
        <w:t xml:space="preserve"> relating to program and event delivery</w:t>
      </w:r>
      <w:r w:rsidR="00530FF2">
        <w:t xml:space="preserve"> in accordance with budget and rostering guidelines</w:t>
      </w:r>
      <w:r w:rsidR="002E45BB">
        <w:t>.</w:t>
      </w:r>
    </w:p>
    <w:p w14:paraId="1FC39945" w14:textId="77777777" w:rsidR="00530FF2" w:rsidRDefault="00530FF2" w:rsidP="00530FF2">
      <w:pPr>
        <w:pStyle w:val="ListParagraph"/>
        <w:rPr>
          <w:b/>
        </w:rPr>
      </w:pPr>
    </w:p>
    <w:p w14:paraId="32264BB9" w14:textId="5007118E" w:rsidR="00F4447F" w:rsidRPr="003775A5" w:rsidRDefault="00F4447F" w:rsidP="003775A5">
      <w:pPr>
        <w:rPr>
          <w:b/>
        </w:rPr>
      </w:pPr>
      <w:r w:rsidRPr="003775A5">
        <w:rPr>
          <w:b/>
          <w:bCs/>
        </w:rPr>
        <w:t>Management</w:t>
      </w:r>
    </w:p>
    <w:p w14:paraId="55A01B08" w14:textId="76066792" w:rsidR="00C5745E" w:rsidRDefault="00C5745E" w:rsidP="002E45BB">
      <w:pPr>
        <w:pStyle w:val="Header"/>
        <w:numPr>
          <w:ilvl w:val="0"/>
          <w:numId w:val="6"/>
        </w:numPr>
        <w:tabs>
          <w:tab w:val="clear" w:pos="4153"/>
          <w:tab w:val="clear" w:pos="8306"/>
        </w:tabs>
        <w:rPr>
          <w:szCs w:val="22"/>
        </w:rPr>
      </w:pPr>
      <w:r>
        <w:rPr>
          <w:szCs w:val="22"/>
        </w:rPr>
        <w:t xml:space="preserve">Provide advice to </w:t>
      </w:r>
      <w:r w:rsidR="001847F1">
        <w:rPr>
          <w:szCs w:val="22"/>
        </w:rPr>
        <w:t>management</w:t>
      </w:r>
      <w:r>
        <w:rPr>
          <w:szCs w:val="22"/>
        </w:rPr>
        <w:t xml:space="preserve"> on issues and trends that may impact library services.</w:t>
      </w:r>
    </w:p>
    <w:p w14:paraId="637BF51D" w14:textId="5C762077" w:rsidR="00F4447F" w:rsidRPr="004777E1" w:rsidRDefault="00F4447F" w:rsidP="002E45BB">
      <w:pPr>
        <w:pStyle w:val="Header"/>
        <w:numPr>
          <w:ilvl w:val="0"/>
          <w:numId w:val="6"/>
        </w:numPr>
        <w:tabs>
          <w:tab w:val="clear" w:pos="4153"/>
          <w:tab w:val="clear" w:pos="8306"/>
        </w:tabs>
        <w:rPr>
          <w:szCs w:val="22"/>
        </w:rPr>
      </w:pPr>
      <w:r w:rsidRPr="004777E1">
        <w:rPr>
          <w:szCs w:val="22"/>
        </w:rPr>
        <w:t>Contribute to management decision-making in relevant areas of library operations.</w:t>
      </w:r>
    </w:p>
    <w:p w14:paraId="22A7E6CB" w14:textId="0DB2DD19" w:rsidR="00F4447F" w:rsidRPr="004777E1" w:rsidRDefault="00F4447F" w:rsidP="002E45BB">
      <w:pPr>
        <w:pStyle w:val="Header"/>
        <w:numPr>
          <w:ilvl w:val="0"/>
          <w:numId w:val="6"/>
        </w:numPr>
        <w:tabs>
          <w:tab w:val="clear" w:pos="4153"/>
          <w:tab w:val="clear" w:pos="8306"/>
        </w:tabs>
      </w:pPr>
      <w:r>
        <w:t xml:space="preserve">Participate in the development </w:t>
      </w:r>
      <w:r w:rsidR="00D439BA">
        <w:t>of plans</w:t>
      </w:r>
      <w:r>
        <w:t xml:space="preserve">, </w:t>
      </w:r>
      <w:r w:rsidR="00032BFB">
        <w:t>policies,</w:t>
      </w:r>
      <w:r>
        <w:t xml:space="preserve"> and procedures.</w:t>
      </w:r>
    </w:p>
    <w:p w14:paraId="0F014DA7" w14:textId="74F771F4" w:rsidR="00F4447F" w:rsidRPr="00841369" w:rsidRDefault="00841369" w:rsidP="002E45BB">
      <w:pPr>
        <w:pStyle w:val="Header"/>
        <w:numPr>
          <w:ilvl w:val="0"/>
          <w:numId w:val="6"/>
        </w:numPr>
        <w:tabs>
          <w:tab w:val="clear" w:pos="4153"/>
          <w:tab w:val="clear" w:pos="8306"/>
        </w:tabs>
        <w:rPr>
          <w:b/>
          <w:szCs w:val="22"/>
        </w:rPr>
      </w:pPr>
      <w:r>
        <w:rPr>
          <w:szCs w:val="22"/>
        </w:rPr>
        <w:t xml:space="preserve">Take an active role in the </w:t>
      </w:r>
      <w:r w:rsidR="00F4447F">
        <w:rPr>
          <w:szCs w:val="22"/>
        </w:rPr>
        <w:t xml:space="preserve">evaluation, </w:t>
      </w:r>
      <w:proofErr w:type="gramStart"/>
      <w:r w:rsidR="00F4447F">
        <w:rPr>
          <w:szCs w:val="22"/>
        </w:rPr>
        <w:t>planning</w:t>
      </w:r>
      <w:proofErr w:type="gramEnd"/>
      <w:r w:rsidR="00F4447F">
        <w:rPr>
          <w:szCs w:val="22"/>
        </w:rPr>
        <w:t xml:space="preserve"> and implementation of </w:t>
      </w:r>
      <w:r w:rsidR="007F47B9">
        <w:rPr>
          <w:szCs w:val="22"/>
        </w:rPr>
        <w:t xml:space="preserve">the </w:t>
      </w:r>
      <w:r w:rsidR="00F4447F">
        <w:rPr>
          <w:szCs w:val="22"/>
        </w:rPr>
        <w:t>library</w:t>
      </w:r>
      <w:r w:rsidR="007F47B9">
        <w:rPr>
          <w:szCs w:val="22"/>
        </w:rPr>
        <w:t>’s</w:t>
      </w:r>
      <w:r w:rsidR="00F4447F">
        <w:rPr>
          <w:szCs w:val="22"/>
        </w:rPr>
        <w:t xml:space="preserve"> </w:t>
      </w:r>
      <w:r>
        <w:rPr>
          <w:szCs w:val="22"/>
        </w:rPr>
        <w:t xml:space="preserve">strategic and annual </w:t>
      </w:r>
      <w:r w:rsidR="00F4447F">
        <w:rPr>
          <w:szCs w:val="22"/>
        </w:rPr>
        <w:t>plan.</w:t>
      </w:r>
    </w:p>
    <w:p w14:paraId="5EE44F75" w14:textId="3EF93044" w:rsidR="00841369" w:rsidRPr="004777E1" w:rsidRDefault="00841369" w:rsidP="002E45BB">
      <w:pPr>
        <w:pStyle w:val="Header"/>
        <w:numPr>
          <w:ilvl w:val="0"/>
          <w:numId w:val="6"/>
        </w:numPr>
        <w:tabs>
          <w:tab w:val="clear" w:pos="4153"/>
          <w:tab w:val="clear" w:pos="8306"/>
        </w:tabs>
        <w:rPr>
          <w:b/>
          <w:szCs w:val="22"/>
        </w:rPr>
      </w:pPr>
      <w:r>
        <w:rPr>
          <w:szCs w:val="22"/>
        </w:rPr>
        <w:t xml:space="preserve">Ensure that library staff and teams are aware of </w:t>
      </w:r>
      <w:r w:rsidR="00C5745E">
        <w:rPr>
          <w:szCs w:val="22"/>
        </w:rPr>
        <w:t xml:space="preserve">strategic actions </w:t>
      </w:r>
      <w:r>
        <w:rPr>
          <w:szCs w:val="22"/>
        </w:rPr>
        <w:t>and take an active role in the delivery of key activities.</w:t>
      </w:r>
    </w:p>
    <w:p w14:paraId="18858A39" w14:textId="77777777" w:rsidR="0060293C" w:rsidRPr="0060293C" w:rsidRDefault="0060293C" w:rsidP="00B20916">
      <w:pPr>
        <w:pStyle w:val="ListParagraph"/>
        <w:rPr>
          <w:b/>
        </w:rPr>
      </w:pPr>
    </w:p>
    <w:p w14:paraId="0A6D8A4A" w14:textId="77777777" w:rsidR="00C11037" w:rsidRDefault="00C11037">
      <w:pPr>
        <w:rPr>
          <w:b/>
          <w:bCs/>
        </w:rPr>
      </w:pPr>
      <w:r>
        <w:rPr>
          <w:b/>
          <w:bCs/>
        </w:rPr>
        <w:br w:type="page"/>
      </w:r>
    </w:p>
    <w:p w14:paraId="6D4F0972" w14:textId="606128F8" w:rsidR="00F4447F" w:rsidRPr="003775A5" w:rsidRDefault="00F4447F" w:rsidP="003775A5">
      <w:pPr>
        <w:rPr>
          <w:b/>
        </w:rPr>
      </w:pPr>
      <w:r w:rsidRPr="003775A5">
        <w:rPr>
          <w:b/>
          <w:bCs/>
        </w:rPr>
        <w:lastRenderedPageBreak/>
        <w:t>Human Resources</w:t>
      </w:r>
    </w:p>
    <w:p w14:paraId="5EF81DC6" w14:textId="77777777" w:rsidR="002E45BB" w:rsidRDefault="00C5745E" w:rsidP="002E45BB">
      <w:pPr>
        <w:pStyle w:val="Header"/>
        <w:numPr>
          <w:ilvl w:val="0"/>
          <w:numId w:val="7"/>
        </w:numPr>
        <w:tabs>
          <w:tab w:val="clear" w:pos="4153"/>
          <w:tab w:val="clear" w:pos="8306"/>
        </w:tabs>
        <w:rPr>
          <w:szCs w:val="22"/>
        </w:rPr>
      </w:pPr>
      <w:r w:rsidRPr="00A46723">
        <w:rPr>
          <w:szCs w:val="22"/>
        </w:rPr>
        <w:t>Foster a responsive, innovative culture through coaching, mentoring and empowering staff</w:t>
      </w:r>
      <w:r w:rsidR="00AA66CA" w:rsidRPr="00A46723">
        <w:rPr>
          <w:szCs w:val="22"/>
        </w:rPr>
        <w:t xml:space="preserve"> through regular discussions</w:t>
      </w:r>
      <w:r w:rsidR="00712A0A">
        <w:rPr>
          <w:szCs w:val="22"/>
        </w:rPr>
        <w:t xml:space="preserve">. </w:t>
      </w:r>
    </w:p>
    <w:p w14:paraId="2A41D0AB" w14:textId="6EC03682" w:rsidR="00C07F2A" w:rsidRPr="00A46723" w:rsidRDefault="00C07F2A" w:rsidP="002E45BB">
      <w:pPr>
        <w:pStyle w:val="Header"/>
        <w:numPr>
          <w:ilvl w:val="0"/>
          <w:numId w:val="7"/>
        </w:numPr>
        <w:tabs>
          <w:tab w:val="clear" w:pos="4153"/>
          <w:tab w:val="clear" w:pos="8306"/>
        </w:tabs>
        <w:rPr>
          <w:szCs w:val="22"/>
        </w:rPr>
      </w:pPr>
      <w:r w:rsidRPr="00A46723">
        <w:rPr>
          <w:szCs w:val="22"/>
        </w:rPr>
        <w:t>Create an environment, in which staff are empowered and equipped to promote the development of ideas and innovation.</w:t>
      </w:r>
    </w:p>
    <w:p w14:paraId="6C21EEB3" w14:textId="70A1E95E" w:rsidR="00C5745E" w:rsidRPr="004777E1" w:rsidRDefault="00C5745E" w:rsidP="002E45BB">
      <w:pPr>
        <w:pStyle w:val="Header"/>
        <w:numPr>
          <w:ilvl w:val="0"/>
          <w:numId w:val="7"/>
        </w:numPr>
        <w:tabs>
          <w:tab w:val="clear" w:pos="4153"/>
          <w:tab w:val="clear" w:pos="8306"/>
        </w:tabs>
        <w:jc w:val="both"/>
        <w:rPr>
          <w:szCs w:val="22"/>
        </w:rPr>
      </w:pPr>
      <w:r>
        <w:rPr>
          <w:szCs w:val="22"/>
        </w:rPr>
        <w:t>Proactively manage issues.</w:t>
      </w:r>
    </w:p>
    <w:p w14:paraId="626DCC11" w14:textId="4552205C" w:rsidR="00F4447F" w:rsidRPr="004777E1" w:rsidRDefault="00F4447F" w:rsidP="002E45BB">
      <w:pPr>
        <w:pStyle w:val="Header"/>
        <w:numPr>
          <w:ilvl w:val="0"/>
          <w:numId w:val="7"/>
        </w:numPr>
        <w:tabs>
          <w:tab w:val="clear" w:pos="4153"/>
          <w:tab w:val="clear" w:pos="8306"/>
        </w:tabs>
        <w:jc w:val="both"/>
        <w:rPr>
          <w:szCs w:val="22"/>
        </w:rPr>
      </w:pPr>
      <w:r w:rsidRPr="004777E1">
        <w:rPr>
          <w:szCs w:val="22"/>
        </w:rPr>
        <w:t>Develop and foster team spirit amongst staff.</w:t>
      </w:r>
    </w:p>
    <w:p w14:paraId="47F4CB39" w14:textId="2059A3D3" w:rsidR="00F4447F" w:rsidRPr="004777E1" w:rsidRDefault="00F4447F" w:rsidP="002E45BB">
      <w:pPr>
        <w:pStyle w:val="Header"/>
        <w:numPr>
          <w:ilvl w:val="0"/>
          <w:numId w:val="7"/>
        </w:numPr>
        <w:tabs>
          <w:tab w:val="clear" w:pos="4153"/>
          <w:tab w:val="clear" w:pos="8306"/>
        </w:tabs>
        <w:jc w:val="both"/>
        <w:rPr>
          <w:szCs w:val="22"/>
        </w:rPr>
      </w:pPr>
      <w:r w:rsidRPr="004777E1">
        <w:rPr>
          <w:szCs w:val="22"/>
        </w:rPr>
        <w:t>Ensure that staff training needs</w:t>
      </w:r>
      <w:r w:rsidR="00697F78">
        <w:rPr>
          <w:szCs w:val="22"/>
        </w:rPr>
        <w:t xml:space="preserve"> and career development needs are identified and implemented through the performance development process.</w:t>
      </w:r>
    </w:p>
    <w:p w14:paraId="13EFFAC0" w14:textId="435C7721" w:rsidR="00F4447F" w:rsidRPr="0045561F" w:rsidRDefault="00F4447F" w:rsidP="002E45BB">
      <w:pPr>
        <w:numPr>
          <w:ilvl w:val="0"/>
          <w:numId w:val="7"/>
        </w:numPr>
        <w:jc w:val="both"/>
        <w:rPr>
          <w:szCs w:val="22"/>
        </w:rPr>
      </w:pPr>
      <w:r w:rsidRPr="004777E1">
        <w:rPr>
          <w:szCs w:val="22"/>
        </w:rPr>
        <w:t>Participate in the recruitment of staff.</w:t>
      </w:r>
    </w:p>
    <w:p w14:paraId="34CE0A41" w14:textId="4D5300E8" w:rsidR="00F4447F" w:rsidRPr="00D34514" w:rsidDel="00897ECB" w:rsidRDefault="00F4447F" w:rsidP="51497871">
      <w:pPr>
        <w:rPr>
          <w:b/>
          <w:bCs/>
        </w:rPr>
      </w:pPr>
    </w:p>
    <w:p w14:paraId="511EBE65" w14:textId="0C80BFF8" w:rsidR="00F4447F" w:rsidRPr="003775A5" w:rsidDel="00897ECB" w:rsidRDefault="00F4447F" w:rsidP="003775A5">
      <w:pPr>
        <w:rPr>
          <w:b/>
          <w:bCs/>
        </w:rPr>
      </w:pPr>
      <w:r w:rsidRPr="003775A5">
        <w:rPr>
          <w:b/>
          <w:bCs/>
        </w:rPr>
        <w:t>Budget</w:t>
      </w:r>
    </w:p>
    <w:p w14:paraId="2E98129A" w14:textId="0D869A0B" w:rsidR="00F4447F" w:rsidDel="00897ECB" w:rsidRDefault="00F4447F" w:rsidP="002E45BB">
      <w:pPr>
        <w:pStyle w:val="ListParagraph"/>
        <w:numPr>
          <w:ilvl w:val="0"/>
          <w:numId w:val="5"/>
        </w:numPr>
      </w:pPr>
      <w:r>
        <w:t xml:space="preserve">Responsible for budget </w:t>
      </w:r>
      <w:r w:rsidR="18A8FFC5">
        <w:t xml:space="preserve">management </w:t>
      </w:r>
      <w:r>
        <w:t xml:space="preserve">and control </w:t>
      </w:r>
      <w:r w:rsidR="00B9251B">
        <w:t xml:space="preserve">of </w:t>
      </w:r>
      <w:r>
        <w:t xml:space="preserve">resources allocated to  </w:t>
      </w:r>
      <w:r w:rsidR="449E53EC">
        <w:t xml:space="preserve"> </w:t>
      </w:r>
      <w:r w:rsidR="797F0EC1">
        <w:t>p</w:t>
      </w:r>
      <w:r w:rsidR="449E53EC">
        <w:t>rograms and events and library operations</w:t>
      </w:r>
      <w:r w:rsidR="00C11037">
        <w:t>.</w:t>
      </w:r>
    </w:p>
    <w:p w14:paraId="62EBF3C5" w14:textId="77777777" w:rsidR="00247BCE" w:rsidRPr="00D34514" w:rsidRDefault="00247BCE" w:rsidP="00F4447F">
      <w:pPr>
        <w:pStyle w:val="ListParagraph"/>
      </w:pPr>
    </w:p>
    <w:p w14:paraId="236984C5" w14:textId="77777777" w:rsidR="00C11037" w:rsidRDefault="00F4447F" w:rsidP="00C11037">
      <w:pPr>
        <w:rPr>
          <w:b/>
          <w:bCs/>
        </w:rPr>
      </w:pPr>
      <w:r w:rsidRPr="003775A5">
        <w:rPr>
          <w:b/>
          <w:bCs/>
        </w:rPr>
        <w:t>Customer Servic</w:t>
      </w:r>
      <w:r w:rsidR="00C11037">
        <w:rPr>
          <w:b/>
          <w:bCs/>
        </w:rPr>
        <w:t>e</w:t>
      </w:r>
    </w:p>
    <w:p w14:paraId="20D39FE5" w14:textId="618AC30C" w:rsidR="00F4447F" w:rsidRPr="00C11037" w:rsidRDefault="79710983" w:rsidP="002E45BB">
      <w:pPr>
        <w:pStyle w:val="ListParagraph"/>
        <w:numPr>
          <w:ilvl w:val="0"/>
          <w:numId w:val="5"/>
        </w:numPr>
        <w:rPr>
          <w:rFonts w:cs="Arial"/>
          <w:color w:val="000000" w:themeColor="text1"/>
          <w:szCs w:val="22"/>
        </w:rPr>
      </w:pPr>
      <w:r w:rsidRPr="00C11037">
        <w:rPr>
          <w:rFonts w:eastAsia="Calibri" w:cs="Arial"/>
          <w:color w:val="000000" w:themeColor="text1"/>
          <w:szCs w:val="22"/>
        </w:rPr>
        <w:t xml:space="preserve">Provide pro-active customer service and support across Yarra Libraries by: </w:t>
      </w:r>
    </w:p>
    <w:p w14:paraId="4B947A09" w14:textId="705650D4"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 xml:space="preserve">performing a range of rostered library operations including circulation and collection maintenance duties that support customers in a self-service environment based on a high level of knowledge of library products and </w:t>
      </w:r>
      <w:proofErr w:type="gramStart"/>
      <w:r w:rsidRPr="00D439BA">
        <w:rPr>
          <w:rFonts w:eastAsia="Calibri" w:cs="Arial"/>
          <w:color w:val="000000" w:themeColor="text1"/>
          <w:szCs w:val="22"/>
        </w:rPr>
        <w:t>services</w:t>
      </w:r>
      <w:proofErr w:type="gramEnd"/>
    </w:p>
    <w:p w14:paraId="0C7539D5" w14:textId="491A999C"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 xml:space="preserve">dealing with enquiries in a proactive, </w:t>
      </w:r>
      <w:proofErr w:type="gramStart"/>
      <w:r w:rsidRPr="00D439BA">
        <w:rPr>
          <w:rFonts w:eastAsia="Calibri" w:cs="Arial"/>
          <w:color w:val="000000" w:themeColor="text1"/>
          <w:szCs w:val="22"/>
        </w:rPr>
        <w:t>effective</w:t>
      </w:r>
      <w:proofErr w:type="gramEnd"/>
      <w:r w:rsidRPr="00D439BA">
        <w:rPr>
          <w:rFonts w:eastAsia="Calibri" w:cs="Arial"/>
          <w:color w:val="000000" w:themeColor="text1"/>
          <w:szCs w:val="22"/>
        </w:rPr>
        <w:t xml:space="preserve"> and timely manner</w:t>
      </w:r>
    </w:p>
    <w:p w14:paraId="008D38D2" w14:textId="05799983"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referring complex enquiries to specialist library staff</w:t>
      </w:r>
    </w:p>
    <w:p w14:paraId="68D6FABB" w14:textId="644D12CD"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providing customers with information relating to the collections, programs and services offered by Yarra Libraries</w:t>
      </w:r>
    </w:p>
    <w:p w14:paraId="3996E961" w14:textId="5B54245B"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 xml:space="preserve">Utilise the Customer Request Management System to effectively communicate and follow up with other employees in meeting the specific needs and expectations of customers as </w:t>
      </w:r>
      <w:proofErr w:type="gramStart"/>
      <w:r w:rsidRPr="00D439BA">
        <w:rPr>
          <w:rFonts w:eastAsia="Calibri" w:cs="Arial"/>
          <w:color w:val="000000" w:themeColor="text1"/>
          <w:szCs w:val="22"/>
        </w:rPr>
        <w:t>required</w:t>
      </w:r>
      <w:proofErr w:type="gramEnd"/>
    </w:p>
    <w:p w14:paraId="4921FE14" w14:textId="5F4BED37"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 xml:space="preserve">collaborate with teams across the organisation to ensure the specific needs and expectations of customers are </w:t>
      </w:r>
      <w:proofErr w:type="gramStart"/>
      <w:r w:rsidRPr="00D439BA">
        <w:rPr>
          <w:rFonts w:eastAsia="Calibri" w:cs="Arial"/>
          <w:color w:val="000000" w:themeColor="text1"/>
          <w:szCs w:val="22"/>
        </w:rPr>
        <w:t>met</w:t>
      </w:r>
      <w:proofErr w:type="gramEnd"/>
    </w:p>
    <w:p w14:paraId="79F5FD6C" w14:textId="0F504931"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 xml:space="preserve">Where required, provide support and undertake duties in other library areas to meet the operational requirements and deliver quality customer service to the Yarra </w:t>
      </w:r>
      <w:proofErr w:type="gramStart"/>
      <w:r w:rsidRPr="00D439BA">
        <w:rPr>
          <w:rFonts w:eastAsia="Calibri" w:cs="Arial"/>
          <w:color w:val="000000" w:themeColor="text1"/>
          <w:szCs w:val="22"/>
        </w:rPr>
        <w:t>community</w:t>
      </w:r>
      <w:proofErr w:type="gramEnd"/>
    </w:p>
    <w:p w14:paraId="307A0C07" w14:textId="348B4F83" w:rsidR="00F4447F" w:rsidRPr="00D439BA" w:rsidRDefault="79710983" w:rsidP="002E45BB">
      <w:pPr>
        <w:pStyle w:val="ListParagraph"/>
        <w:numPr>
          <w:ilvl w:val="0"/>
          <w:numId w:val="12"/>
        </w:numPr>
        <w:spacing w:beforeAutospacing="1" w:after="160" w:afterAutospacing="1"/>
        <w:rPr>
          <w:rFonts w:eastAsia="Calibri" w:cs="Arial"/>
          <w:color w:val="000000" w:themeColor="text1"/>
          <w:szCs w:val="22"/>
        </w:rPr>
      </w:pPr>
      <w:r w:rsidRPr="00D439BA">
        <w:rPr>
          <w:rFonts w:eastAsia="Calibri" w:cs="Arial"/>
          <w:color w:val="000000" w:themeColor="text1"/>
          <w:szCs w:val="22"/>
        </w:rPr>
        <w:t>Effectively implementing Yarra Libraries policies and procedures</w:t>
      </w:r>
      <w:r w:rsidRPr="00D439BA">
        <w:rPr>
          <w:rFonts w:cs="Arial"/>
        </w:rPr>
        <w:t xml:space="preserve"> </w:t>
      </w:r>
    </w:p>
    <w:p w14:paraId="4E4A1A5D" w14:textId="77777777" w:rsidR="00FA5128" w:rsidRPr="00064420" w:rsidRDefault="00FA5128" w:rsidP="00FA5128">
      <w:pPr>
        <w:tabs>
          <w:tab w:val="left" w:pos="284"/>
        </w:tabs>
        <w:rPr>
          <w:rFonts w:cs="Arial"/>
          <w:b/>
          <w:szCs w:val="22"/>
          <w:lang w:val="en-US"/>
        </w:rPr>
      </w:pPr>
      <w:bookmarkStart w:id="0" w:name="_Hlk79146844"/>
      <w:r w:rsidRPr="00064420">
        <w:rPr>
          <w:rFonts w:cs="Arial"/>
          <w:b/>
          <w:szCs w:val="22"/>
          <w:lang w:val="en-US"/>
        </w:rPr>
        <w:t>MULTISKILLING</w:t>
      </w:r>
    </w:p>
    <w:p w14:paraId="0BE242D2" w14:textId="77777777" w:rsidR="00FA5128" w:rsidRPr="00064420" w:rsidRDefault="00FA5128" w:rsidP="00FA5128">
      <w:pPr>
        <w:tabs>
          <w:tab w:val="left" w:pos="284"/>
        </w:tabs>
        <w:rPr>
          <w:rFonts w:cs="Arial"/>
          <w:szCs w:val="22"/>
          <w:lang w:val="en-US"/>
        </w:rPr>
      </w:pPr>
    </w:p>
    <w:p w14:paraId="022A2E63" w14:textId="3B6747AA" w:rsidR="00FA5128" w:rsidRPr="00064420" w:rsidRDefault="00FA5128" w:rsidP="51497871">
      <w:pPr>
        <w:tabs>
          <w:tab w:val="left" w:pos="284"/>
        </w:tabs>
        <w:rPr>
          <w:rFonts w:cs="Arial"/>
          <w:lang w:val="en-US"/>
        </w:rPr>
      </w:pPr>
      <w:r w:rsidRPr="51497871">
        <w:rPr>
          <w:rFonts w:cs="Arial"/>
          <w:lang w:val="en-US"/>
        </w:rPr>
        <w:t xml:space="preserve">The incumbent of this position may be directed by the Manager </w:t>
      </w:r>
      <w:r w:rsidR="6A583AB6" w:rsidRPr="51497871">
        <w:rPr>
          <w:rFonts w:cs="Arial"/>
          <w:lang w:val="en-US"/>
        </w:rPr>
        <w:t>Libraries, Arts and Events and Coordinators</w:t>
      </w:r>
      <w:r w:rsidRPr="51497871">
        <w:rPr>
          <w:rFonts w:cs="Arial"/>
          <w:lang w:val="en-US"/>
        </w:rPr>
        <w:t xml:space="preserve">, to carry out other duties as are within the limits of the employee’s skill, </w:t>
      </w:r>
      <w:proofErr w:type="gramStart"/>
      <w:r w:rsidRPr="51497871">
        <w:rPr>
          <w:rFonts w:cs="Arial"/>
          <w:lang w:val="en-US"/>
        </w:rPr>
        <w:t>competence</w:t>
      </w:r>
      <w:proofErr w:type="gramEnd"/>
      <w:r w:rsidRPr="51497871">
        <w:rPr>
          <w:rFonts w:cs="Arial"/>
          <w:lang w:val="en-US"/>
        </w:rPr>
        <w:t xml:space="preserve"> and training, provided such duties do not promote a narrowing of the employee’s skill base.</w:t>
      </w:r>
    </w:p>
    <w:bookmarkEnd w:id="0"/>
    <w:p w14:paraId="143B48B4" w14:textId="77777777" w:rsidR="00FA5128" w:rsidRPr="00AE4796" w:rsidRDefault="00FA5128" w:rsidP="00212D1A"/>
    <w:p w14:paraId="1F72F646" w14:textId="77777777" w:rsidR="009649D0" w:rsidRDefault="009649D0" w:rsidP="001065BD">
      <w:pPr>
        <w:tabs>
          <w:tab w:val="right" w:leader="dot" w:pos="5760"/>
        </w:tabs>
        <w:spacing w:before="20"/>
      </w:pPr>
    </w:p>
    <w:p w14:paraId="1CBD8962" w14:textId="77777777" w:rsidR="00D95AA1" w:rsidRPr="009649D0" w:rsidRDefault="00D95AA1" w:rsidP="001065BD">
      <w:pPr>
        <w:tabs>
          <w:tab w:val="right" w:leader="dot" w:pos="5760"/>
        </w:tabs>
        <w:spacing w:before="20"/>
        <w:rPr>
          <w:b/>
        </w:rPr>
      </w:pPr>
      <w:r w:rsidRPr="009649D0">
        <w:rPr>
          <w:b/>
        </w:rPr>
        <w:t>ACCOUNTABILITY AND EXTENT OF AUTHORITY</w:t>
      </w:r>
    </w:p>
    <w:p w14:paraId="7B3A206C" w14:textId="3D6FBF77" w:rsidR="00897ECB" w:rsidRDefault="00F4447F">
      <w:pPr>
        <w:tabs>
          <w:tab w:val="right" w:pos="8438"/>
        </w:tabs>
        <w:spacing w:before="240"/>
      </w:pPr>
      <w:r>
        <w:t xml:space="preserve">This position is accountable to the Coordinator </w:t>
      </w:r>
      <w:r w:rsidR="3747B839">
        <w:t xml:space="preserve">Library </w:t>
      </w:r>
      <w:r w:rsidR="00897ECB">
        <w:t xml:space="preserve">Engagement and Learning </w:t>
      </w:r>
      <w:r w:rsidR="00D439BA">
        <w:t>with</w:t>
      </w:r>
      <w:r>
        <w:t xml:space="preserve"> reference to </w:t>
      </w:r>
      <w:r w:rsidR="005D02C3">
        <w:t xml:space="preserve">duties related to their role and in relation to </w:t>
      </w:r>
      <w:r w:rsidR="00897ECB">
        <w:t>policy development, program and project management, expenditure of budget within allocation and regular reporting.</w:t>
      </w:r>
    </w:p>
    <w:p w14:paraId="3D4E41BE" w14:textId="77777777" w:rsidR="00897ECB" w:rsidRDefault="00897ECB" w:rsidP="00897ECB">
      <w:pPr>
        <w:ind w:left="357"/>
        <w:rPr>
          <w:rFonts w:cs="Arial"/>
        </w:rPr>
      </w:pPr>
    </w:p>
    <w:p w14:paraId="41DE7D7C" w14:textId="1B61AF88" w:rsidR="00897ECB" w:rsidRPr="000F6D93" w:rsidRDefault="00897ECB" w:rsidP="002E45BB">
      <w:pPr>
        <w:pStyle w:val="ListParagraph"/>
        <w:numPr>
          <w:ilvl w:val="0"/>
          <w:numId w:val="2"/>
        </w:numPr>
        <w:tabs>
          <w:tab w:val="num" w:pos="360"/>
          <w:tab w:val="right" w:leader="dot" w:pos="5760"/>
        </w:tabs>
        <w:ind w:left="360"/>
        <w:rPr>
          <w:rFonts w:eastAsia="Arial" w:cs="Arial"/>
          <w:color w:val="000000" w:themeColor="text1"/>
          <w:szCs w:val="22"/>
        </w:rPr>
      </w:pPr>
      <w:r w:rsidRPr="000F6D93">
        <w:rPr>
          <w:rFonts w:eastAsia="Arial" w:cs="Arial"/>
          <w:color w:val="000000" w:themeColor="text1"/>
          <w:szCs w:val="22"/>
        </w:rPr>
        <w:t xml:space="preserve">The incumbent has the freedom to act on all day-to-day matters relating to the projects and programs under their control including direction of project consultants and contract staff within budget parameters, </w:t>
      </w:r>
      <w:r w:rsidR="00196642" w:rsidRPr="000F6D93">
        <w:rPr>
          <w:rFonts w:eastAsia="Arial" w:cs="Arial"/>
          <w:color w:val="000000" w:themeColor="text1"/>
          <w:szCs w:val="22"/>
        </w:rPr>
        <w:t>regulations,</w:t>
      </w:r>
      <w:r w:rsidRPr="000F6D93">
        <w:rPr>
          <w:rFonts w:eastAsia="Arial" w:cs="Arial"/>
          <w:color w:val="000000" w:themeColor="text1"/>
          <w:szCs w:val="22"/>
        </w:rPr>
        <w:t xml:space="preserve"> and policies.</w:t>
      </w:r>
    </w:p>
    <w:p w14:paraId="0F80D3FE" w14:textId="07659386" w:rsidR="00897ECB" w:rsidRPr="000F6D93" w:rsidRDefault="00897ECB" w:rsidP="002E45BB">
      <w:pPr>
        <w:pStyle w:val="ListParagraph"/>
        <w:numPr>
          <w:ilvl w:val="0"/>
          <w:numId w:val="2"/>
        </w:numPr>
        <w:tabs>
          <w:tab w:val="num" w:pos="360"/>
          <w:tab w:val="right" w:leader="dot" w:pos="5760"/>
        </w:tabs>
        <w:ind w:left="360"/>
        <w:rPr>
          <w:rFonts w:eastAsia="Arial" w:cs="Arial"/>
          <w:color w:val="000000" w:themeColor="text1"/>
          <w:szCs w:val="22"/>
        </w:rPr>
      </w:pPr>
      <w:r w:rsidRPr="000F6D93">
        <w:rPr>
          <w:rFonts w:eastAsia="Arial" w:cs="Arial"/>
          <w:color w:val="000000" w:themeColor="text1"/>
          <w:szCs w:val="22"/>
        </w:rPr>
        <w:t>The incumbent is required on an ongoing basis to liaise with the Coordinator</w:t>
      </w:r>
      <w:r w:rsidR="00653903" w:rsidRPr="000F6D93">
        <w:rPr>
          <w:rFonts w:eastAsia="Arial" w:cs="Arial"/>
          <w:color w:val="000000" w:themeColor="text1"/>
          <w:szCs w:val="22"/>
        </w:rPr>
        <w:t xml:space="preserve"> Library Engagement and Learning </w:t>
      </w:r>
      <w:r w:rsidRPr="000F6D93">
        <w:rPr>
          <w:rFonts w:eastAsia="Arial" w:cs="Arial"/>
          <w:color w:val="000000" w:themeColor="text1"/>
          <w:szCs w:val="22"/>
        </w:rPr>
        <w:t xml:space="preserve">regarding decisions that will have a major impact on projects and on the overall functioning of </w:t>
      </w:r>
      <w:r w:rsidR="00653903" w:rsidRPr="000F6D93">
        <w:rPr>
          <w:rFonts w:eastAsia="Arial" w:cs="Arial"/>
          <w:color w:val="000000" w:themeColor="text1"/>
          <w:szCs w:val="22"/>
        </w:rPr>
        <w:t>the Library Services unit.</w:t>
      </w:r>
    </w:p>
    <w:p w14:paraId="58E3847D" w14:textId="4BFEDCB6" w:rsidR="0FE21477" w:rsidRDefault="0FE21477" w:rsidP="24A351B3">
      <w:pPr>
        <w:rPr>
          <w:rFonts w:eastAsia="Arial" w:cs="Arial"/>
          <w:color w:val="000000" w:themeColor="text1"/>
          <w:szCs w:val="22"/>
        </w:rPr>
      </w:pPr>
      <w:r w:rsidRPr="59DA7485">
        <w:rPr>
          <w:rFonts w:eastAsia="Arial" w:cs="Arial"/>
          <w:b/>
          <w:bCs/>
          <w:color w:val="000000" w:themeColor="text1"/>
          <w:szCs w:val="22"/>
        </w:rPr>
        <w:lastRenderedPageBreak/>
        <w:t>Safety and Risk</w:t>
      </w:r>
    </w:p>
    <w:p w14:paraId="758D009E" w14:textId="07CFE841" w:rsidR="24A351B3" w:rsidRDefault="24A351B3" w:rsidP="24A351B3">
      <w:pPr>
        <w:rPr>
          <w:rFonts w:eastAsia="Arial" w:cs="Arial"/>
          <w:color w:val="000000" w:themeColor="text1"/>
          <w:szCs w:val="22"/>
        </w:rPr>
      </w:pPr>
    </w:p>
    <w:p w14:paraId="66448C8D" w14:textId="77777777" w:rsidR="003775A5" w:rsidRDefault="0FE21477" w:rsidP="002E45BB">
      <w:pPr>
        <w:pStyle w:val="ListParagraph"/>
        <w:numPr>
          <w:ilvl w:val="0"/>
          <w:numId w:val="2"/>
        </w:numPr>
        <w:tabs>
          <w:tab w:val="num" w:pos="360"/>
          <w:tab w:val="right" w:leader="dot" w:pos="5760"/>
        </w:tabs>
        <w:ind w:left="360"/>
        <w:rPr>
          <w:rFonts w:eastAsia="Arial" w:cs="Arial"/>
          <w:color w:val="000000" w:themeColor="text1"/>
          <w:szCs w:val="22"/>
        </w:rPr>
      </w:pPr>
      <w:r w:rsidRPr="24A351B3">
        <w:rPr>
          <w:rFonts w:eastAsia="Arial" w:cs="Arial"/>
          <w:color w:val="000000" w:themeColor="text1"/>
          <w:szCs w:val="22"/>
        </w:rPr>
        <w:t>Minimise risk to self and others and support safe work practices through adherence to legislative requirements and Council policies and procedures.</w:t>
      </w:r>
    </w:p>
    <w:p w14:paraId="1C15A4A3" w14:textId="1F5CE60C" w:rsidR="003775A5" w:rsidRPr="00C11037" w:rsidRDefault="0FE21477" w:rsidP="002E45BB">
      <w:pPr>
        <w:pStyle w:val="ListParagraph"/>
        <w:numPr>
          <w:ilvl w:val="0"/>
          <w:numId w:val="2"/>
        </w:numPr>
        <w:tabs>
          <w:tab w:val="num" w:pos="360"/>
          <w:tab w:val="right" w:leader="dot" w:pos="5760"/>
        </w:tabs>
        <w:ind w:left="360"/>
        <w:rPr>
          <w:rFonts w:eastAsia="Arial" w:cs="Arial"/>
          <w:color w:val="000000" w:themeColor="text1"/>
        </w:rPr>
      </w:pPr>
      <w:r w:rsidRPr="00C11037">
        <w:rPr>
          <w:rFonts w:eastAsia="Arial" w:cs="Arial"/>
          <w:color w:val="000000" w:themeColor="text1"/>
          <w:szCs w:val="22"/>
        </w:rPr>
        <w:t>Report any matters which may impact on the safety of Council employees, community members, or Council assets and equipment.</w:t>
      </w:r>
    </w:p>
    <w:p w14:paraId="69599643" w14:textId="77777777" w:rsidR="00C11037" w:rsidRPr="00C11037" w:rsidRDefault="00C11037" w:rsidP="00C11037">
      <w:pPr>
        <w:pStyle w:val="ListParagraph"/>
        <w:tabs>
          <w:tab w:val="right" w:leader="dot" w:pos="5760"/>
        </w:tabs>
        <w:ind w:left="360"/>
        <w:rPr>
          <w:rFonts w:eastAsia="Arial" w:cs="Arial"/>
          <w:color w:val="000000" w:themeColor="text1"/>
        </w:rPr>
      </w:pPr>
    </w:p>
    <w:p w14:paraId="15C35332" w14:textId="17C5D8AA" w:rsidR="0FE21477" w:rsidRPr="003775A5" w:rsidRDefault="0FE21477" w:rsidP="003775A5">
      <w:pPr>
        <w:tabs>
          <w:tab w:val="right" w:leader="dot" w:pos="5760"/>
        </w:tabs>
        <w:rPr>
          <w:rFonts w:eastAsia="Arial" w:cs="Arial"/>
          <w:color w:val="000000" w:themeColor="text1"/>
          <w:szCs w:val="22"/>
        </w:rPr>
      </w:pPr>
      <w:r w:rsidRPr="003775A5">
        <w:rPr>
          <w:rFonts w:eastAsia="Arial" w:cs="Arial"/>
          <w:color w:val="000000" w:themeColor="text1"/>
        </w:rPr>
        <w:t xml:space="preserve">Yarra City Council is committed to prioritising and promoting child safety. We adhere to the Victorian Child Safe Standards as legislated in the Child, Wellbeing and Safety Act 2005 and have robust policies and procedures </w:t>
      </w:r>
      <w:proofErr w:type="gramStart"/>
      <w:r w:rsidRPr="003775A5">
        <w:rPr>
          <w:rFonts w:eastAsia="Arial" w:cs="Arial"/>
          <w:color w:val="000000" w:themeColor="text1"/>
        </w:rPr>
        <w:t>in order to</w:t>
      </w:r>
      <w:proofErr w:type="gramEnd"/>
      <w:r w:rsidRPr="003775A5">
        <w:rPr>
          <w:rFonts w:eastAsia="Arial" w:cs="Arial"/>
          <w:color w:val="000000" w:themeColor="text1"/>
        </w:rPr>
        <w:t xml:space="preserve"> meet this commitment.  </w:t>
      </w:r>
    </w:p>
    <w:p w14:paraId="04B11AF0" w14:textId="07BE26C5" w:rsidR="24A351B3" w:rsidRDefault="24A351B3" w:rsidP="00D439BA">
      <w:pPr>
        <w:tabs>
          <w:tab w:val="left" w:pos="454"/>
          <w:tab w:val="num" w:pos="1800"/>
        </w:tabs>
        <w:rPr>
          <w:rFonts w:eastAsia="Arial" w:cs="Arial"/>
          <w:color w:val="000000" w:themeColor="text1"/>
          <w:szCs w:val="22"/>
        </w:rPr>
      </w:pPr>
    </w:p>
    <w:p w14:paraId="099CB787" w14:textId="68E0F350" w:rsidR="0FE21477" w:rsidRDefault="0FE21477" w:rsidP="24A351B3">
      <w:pPr>
        <w:rPr>
          <w:rFonts w:eastAsia="Arial" w:cs="Arial"/>
          <w:color w:val="000000" w:themeColor="text1"/>
          <w:szCs w:val="22"/>
        </w:rPr>
      </w:pPr>
      <w:r w:rsidRPr="24A351B3">
        <w:rPr>
          <w:rFonts w:eastAsia="Arial" w:cs="Arial"/>
          <w:b/>
          <w:bCs/>
          <w:color w:val="000000" w:themeColor="text1"/>
          <w:szCs w:val="22"/>
        </w:rPr>
        <w:t>Sustainability</w:t>
      </w:r>
    </w:p>
    <w:p w14:paraId="563D453A" w14:textId="460D7511" w:rsidR="24A351B3" w:rsidRDefault="24A351B3" w:rsidP="24A351B3">
      <w:pPr>
        <w:rPr>
          <w:rFonts w:eastAsia="Arial" w:cs="Arial"/>
          <w:color w:val="000000" w:themeColor="text1"/>
          <w:szCs w:val="22"/>
        </w:rPr>
      </w:pPr>
    </w:p>
    <w:p w14:paraId="2B85863D" w14:textId="7E6AC4EE" w:rsidR="0FE21477" w:rsidRPr="002E45BB" w:rsidRDefault="0FE21477" w:rsidP="002E45BB">
      <w:pPr>
        <w:tabs>
          <w:tab w:val="right" w:leader="dot" w:pos="5760"/>
        </w:tabs>
        <w:rPr>
          <w:rFonts w:eastAsia="Arial" w:cs="Arial"/>
          <w:color w:val="000000" w:themeColor="text1"/>
          <w:szCs w:val="22"/>
        </w:rPr>
      </w:pPr>
      <w:r w:rsidRPr="002E45BB">
        <w:rPr>
          <w:rFonts w:eastAsia="Arial" w:cs="Arial"/>
          <w:color w:val="000000" w:themeColor="text1"/>
        </w:rPr>
        <w:t xml:space="preserve">Embrace the following Sustaining Yarra principles through </w:t>
      </w:r>
      <w:r w:rsidR="00C11037" w:rsidRPr="002E45BB">
        <w:rPr>
          <w:rFonts w:eastAsia="Arial" w:cs="Arial"/>
          <w:color w:val="000000" w:themeColor="text1"/>
        </w:rPr>
        <w:t>day-to-day</w:t>
      </w:r>
      <w:r w:rsidRPr="002E45BB">
        <w:rPr>
          <w:rFonts w:eastAsia="Arial" w:cs="Arial"/>
          <w:color w:val="000000" w:themeColor="text1"/>
        </w:rPr>
        <w:t xml:space="preserve"> work:</w:t>
      </w:r>
    </w:p>
    <w:p w14:paraId="118E6881" w14:textId="6A68EEA2"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Protecting the Future</w:t>
      </w:r>
    </w:p>
    <w:p w14:paraId="39790720" w14:textId="416CE816"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Protecting the Environment</w:t>
      </w:r>
    </w:p>
    <w:p w14:paraId="2A9E305F" w14:textId="107A281D"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Economic Viability</w:t>
      </w:r>
    </w:p>
    <w:p w14:paraId="25EB0665" w14:textId="6E20EB2F"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Continuous Improvement</w:t>
      </w:r>
    </w:p>
    <w:p w14:paraId="3C0DD873" w14:textId="2D9E2C6C"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Social Equity</w:t>
      </w:r>
    </w:p>
    <w:p w14:paraId="62D0F09F" w14:textId="6C412F9E"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Cultural Vitality</w:t>
      </w:r>
    </w:p>
    <w:p w14:paraId="61DC898C" w14:textId="30597027"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Community Development</w:t>
      </w:r>
    </w:p>
    <w:p w14:paraId="42AFC865" w14:textId="384BC2E7"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Integrated Approach</w:t>
      </w:r>
    </w:p>
    <w:p w14:paraId="58B802F1" w14:textId="5562C505" w:rsidR="24A351B3" w:rsidRDefault="24A351B3" w:rsidP="00D439BA">
      <w:pPr>
        <w:rPr>
          <w:rFonts w:eastAsia="Arial" w:cs="Arial"/>
          <w:color w:val="000000" w:themeColor="text1"/>
          <w:szCs w:val="22"/>
        </w:rPr>
      </w:pPr>
    </w:p>
    <w:p w14:paraId="431F35D6" w14:textId="6FCD22DC" w:rsidR="0FE21477" w:rsidRDefault="0FE21477" w:rsidP="24A351B3">
      <w:pPr>
        <w:rPr>
          <w:rFonts w:eastAsia="Arial" w:cs="Arial"/>
          <w:color w:val="000000" w:themeColor="text1"/>
          <w:szCs w:val="22"/>
        </w:rPr>
      </w:pPr>
      <w:r w:rsidRPr="24A351B3">
        <w:rPr>
          <w:rFonts w:eastAsia="Arial" w:cs="Arial"/>
          <w:b/>
          <w:bCs/>
          <w:color w:val="000000" w:themeColor="text1"/>
          <w:szCs w:val="22"/>
        </w:rPr>
        <w:t>Yarra Values</w:t>
      </w:r>
    </w:p>
    <w:p w14:paraId="53E2F03F" w14:textId="6DE2D440" w:rsidR="24A351B3" w:rsidRDefault="24A351B3" w:rsidP="24A351B3">
      <w:pPr>
        <w:rPr>
          <w:rFonts w:eastAsia="Arial" w:cs="Arial"/>
          <w:color w:val="000000" w:themeColor="text1"/>
          <w:szCs w:val="22"/>
        </w:rPr>
      </w:pPr>
    </w:p>
    <w:p w14:paraId="5AC930C4" w14:textId="67059D34" w:rsidR="0FE21477" w:rsidRPr="002E45BB" w:rsidRDefault="0FE21477" w:rsidP="002E45BB">
      <w:pPr>
        <w:tabs>
          <w:tab w:val="right" w:leader="dot" w:pos="5760"/>
        </w:tabs>
        <w:rPr>
          <w:rFonts w:eastAsia="Arial" w:cs="Arial"/>
          <w:color w:val="000000" w:themeColor="text1"/>
          <w:szCs w:val="22"/>
        </w:rPr>
      </w:pPr>
      <w:r w:rsidRPr="002E45BB">
        <w:rPr>
          <w:rFonts w:eastAsia="Arial" w:cs="Arial"/>
          <w:color w:val="000000" w:themeColor="text1"/>
        </w:rPr>
        <w:t>Behave according to the following values which underpin our efforts to build a service-based culture, based on positive relationships with colleagues and the community:</w:t>
      </w:r>
    </w:p>
    <w:p w14:paraId="16CA2653" w14:textId="3C932FB0"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 xml:space="preserve">Courage </w:t>
      </w:r>
    </w:p>
    <w:p w14:paraId="57288337" w14:textId="228BF1D4"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Respect</w:t>
      </w:r>
    </w:p>
    <w:p w14:paraId="2FF48B6B" w14:textId="6D51E4E3" w:rsidR="0FE21477" w:rsidRDefault="0FE21477" w:rsidP="002E45BB">
      <w:pPr>
        <w:pStyle w:val="ListParagraph"/>
        <w:numPr>
          <w:ilvl w:val="0"/>
          <w:numId w:val="1"/>
        </w:numPr>
        <w:rPr>
          <w:rFonts w:eastAsia="Arial" w:cs="Arial"/>
          <w:color w:val="000000" w:themeColor="text1"/>
          <w:szCs w:val="22"/>
        </w:rPr>
      </w:pPr>
      <w:r w:rsidRPr="24A351B3">
        <w:rPr>
          <w:rFonts w:eastAsia="Arial" w:cs="Arial"/>
          <w:color w:val="000000" w:themeColor="text1"/>
          <w:szCs w:val="22"/>
        </w:rPr>
        <w:t>Accountability</w:t>
      </w:r>
    </w:p>
    <w:p w14:paraId="586D666F" w14:textId="3C23F6B4" w:rsidR="24A351B3" w:rsidRDefault="24A351B3" w:rsidP="24A351B3">
      <w:pPr>
        <w:tabs>
          <w:tab w:val="left" w:pos="454"/>
          <w:tab w:val="num" w:pos="1800"/>
        </w:tabs>
        <w:spacing w:before="240"/>
        <w:rPr>
          <w:szCs w:val="22"/>
        </w:rPr>
      </w:pPr>
    </w:p>
    <w:p w14:paraId="25A88C99" w14:textId="77777777" w:rsidR="00C11037" w:rsidRDefault="00D95AA1" w:rsidP="00C11037">
      <w:pPr>
        <w:pStyle w:val="Heading1"/>
      </w:pPr>
      <w:r>
        <w:t>JUDGEMENT AND DECISION MAKING</w:t>
      </w:r>
    </w:p>
    <w:p w14:paraId="789713AD" w14:textId="665EC40C" w:rsidR="00F4447F" w:rsidRDefault="00C11037" w:rsidP="00C11037">
      <w:r>
        <w:rPr>
          <w:rStyle w:val="normaltextrun"/>
          <w:rFonts w:cs="Arial"/>
          <w:szCs w:val="22"/>
        </w:rPr>
        <w:br/>
      </w:r>
      <w:r w:rsidR="00E31F33">
        <w:t>T</w:t>
      </w:r>
      <w:r w:rsidR="00653903">
        <w:t>he incumbent is expected to draw on experience and expertise in the fields of library and information management, community development and/or education, and their relevant tertiary studies to examine, identify and resolve problems within the scope of this position.</w:t>
      </w:r>
      <w:r>
        <w:br/>
      </w:r>
      <w:r>
        <w:br/>
      </w:r>
      <w:r>
        <w:rPr>
          <w:rStyle w:val="normaltextrun"/>
          <w:rFonts w:cs="Arial"/>
          <w:szCs w:val="22"/>
        </w:rPr>
        <w:t>Guidance and advice is usually available. Matters of a particularly sensitive nature should be brought to the attention of the Coordinator Library Engagement and Learning.</w:t>
      </w:r>
      <w:r>
        <w:rPr>
          <w:rStyle w:val="eop"/>
          <w:rFonts w:cs="Arial"/>
          <w:szCs w:val="22"/>
        </w:rPr>
        <w:t> </w:t>
      </w:r>
    </w:p>
    <w:p w14:paraId="61CDCEAD" w14:textId="5C751945" w:rsidR="00D95AA1" w:rsidRDefault="003775A5" w:rsidP="003775A5">
      <w:pPr>
        <w:tabs>
          <w:tab w:val="right" w:leader="dot" w:pos="5760"/>
        </w:tabs>
        <w:spacing w:before="240"/>
        <w:rPr>
          <w:rStyle w:val="CommentReference"/>
        </w:rPr>
      </w:pPr>
      <w:r>
        <w:rPr>
          <w:rStyle w:val="normaltextrun"/>
          <w:rFonts w:cs="Arial"/>
          <w:color w:val="000000"/>
          <w:szCs w:val="22"/>
          <w:shd w:val="clear" w:color="auto" w:fill="FFFFFF"/>
        </w:rPr>
        <w:t xml:space="preserve">Officers are required to exercise independent professional judgement and adaptability in evaluating and deciding on appropriate methods, </w:t>
      </w:r>
      <w:proofErr w:type="gramStart"/>
      <w:r>
        <w:rPr>
          <w:rStyle w:val="normaltextrun"/>
          <w:rFonts w:cs="Arial"/>
          <w:color w:val="000000"/>
          <w:szCs w:val="22"/>
          <w:shd w:val="clear" w:color="auto" w:fill="FFFFFF"/>
        </w:rPr>
        <w:t>procedures</w:t>
      </w:r>
      <w:proofErr w:type="gramEnd"/>
      <w:r>
        <w:rPr>
          <w:rStyle w:val="normaltextrun"/>
          <w:rFonts w:cs="Arial"/>
          <w:color w:val="000000"/>
          <w:szCs w:val="22"/>
          <w:shd w:val="clear" w:color="auto" w:fill="FFFFFF"/>
        </w:rPr>
        <w:t xml:space="preserve"> and practices for achieving departmental objectives and in reviewing and recommending improvements to those methods, procedures and practices</w:t>
      </w:r>
      <w:r>
        <w:rPr>
          <w:rStyle w:val="CommentReference"/>
        </w:rPr>
        <w:t>.</w:t>
      </w:r>
    </w:p>
    <w:p w14:paraId="1613479A" w14:textId="77777777" w:rsidR="003775A5" w:rsidRDefault="003775A5" w:rsidP="003775A5">
      <w:pPr>
        <w:tabs>
          <w:tab w:val="right" w:leader="dot" w:pos="5760"/>
        </w:tabs>
        <w:spacing w:before="240"/>
      </w:pPr>
    </w:p>
    <w:p w14:paraId="34CC8726" w14:textId="77777777" w:rsidR="00C11037" w:rsidRDefault="00C11037">
      <w:pPr>
        <w:rPr>
          <w:b/>
          <w:caps/>
        </w:rPr>
      </w:pPr>
      <w:r>
        <w:br w:type="page"/>
      </w:r>
    </w:p>
    <w:p w14:paraId="3F14E78D" w14:textId="5C93FFE3" w:rsidR="00D95AA1" w:rsidRDefault="00D95AA1" w:rsidP="00531843">
      <w:pPr>
        <w:pStyle w:val="Heading1"/>
        <w:spacing w:before="0" w:after="0"/>
      </w:pPr>
      <w:r>
        <w:lastRenderedPageBreak/>
        <w:t xml:space="preserve">SPECIALIST KNOWLEDGE AND SKILLS </w:t>
      </w:r>
    </w:p>
    <w:p w14:paraId="1D3BE820" w14:textId="5587EF87" w:rsidR="00B64E58" w:rsidRDefault="003775A5" w:rsidP="002E45BB">
      <w:pPr>
        <w:pStyle w:val="ListParagraph"/>
        <w:numPr>
          <w:ilvl w:val="0"/>
          <w:numId w:val="11"/>
        </w:numPr>
        <w:tabs>
          <w:tab w:val="left" w:pos="0"/>
          <w:tab w:val="left" w:pos="3090"/>
        </w:tabs>
        <w:spacing w:before="240"/>
        <w:ind w:left="426" w:hanging="426"/>
      </w:pPr>
      <w:r>
        <w:t xml:space="preserve">Local government or public sector experience </w:t>
      </w:r>
      <w:r w:rsidR="00C11037">
        <w:t>and knowledge</w:t>
      </w:r>
      <w:r w:rsidR="002E45BB">
        <w:t>.</w:t>
      </w:r>
    </w:p>
    <w:p w14:paraId="077B38BA" w14:textId="5AFCE961" w:rsidR="00B64E58" w:rsidRDefault="003775A5" w:rsidP="002E45BB">
      <w:pPr>
        <w:pStyle w:val="ListParagraph"/>
        <w:numPr>
          <w:ilvl w:val="0"/>
          <w:numId w:val="11"/>
        </w:numPr>
        <w:tabs>
          <w:tab w:val="left" w:pos="426"/>
        </w:tabs>
        <w:ind w:left="426" w:hanging="426"/>
      </w:pPr>
      <w:r>
        <w:t xml:space="preserve">Demonstrated </w:t>
      </w:r>
      <w:r w:rsidR="00B64E58">
        <w:t>knowledge of event planning and management</w:t>
      </w:r>
      <w:r w:rsidR="002E45BB">
        <w:t>.</w:t>
      </w:r>
    </w:p>
    <w:p w14:paraId="714ED848" w14:textId="33921830" w:rsidR="008C3F75" w:rsidRDefault="00B64E58" w:rsidP="002E45BB">
      <w:pPr>
        <w:pStyle w:val="ListParagraph"/>
        <w:numPr>
          <w:ilvl w:val="0"/>
          <w:numId w:val="11"/>
        </w:numPr>
        <w:tabs>
          <w:tab w:val="left" w:pos="426"/>
        </w:tabs>
        <w:ind w:left="426" w:hanging="426"/>
      </w:pPr>
      <w:r>
        <w:t xml:space="preserve">Sound </w:t>
      </w:r>
      <w:r w:rsidR="00C42A16">
        <w:t>k</w:t>
      </w:r>
      <w:r w:rsidR="008C3F75">
        <w:t xml:space="preserve">nowledge of </w:t>
      </w:r>
      <w:r>
        <w:t xml:space="preserve">assessing, </w:t>
      </w:r>
      <w:r w:rsidR="00DD606E">
        <w:t>meeting,</w:t>
      </w:r>
      <w:r>
        <w:t xml:space="preserve"> and evaluating </w:t>
      </w:r>
      <w:r w:rsidR="008C3F75">
        <w:t xml:space="preserve">learning </w:t>
      </w:r>
      <w:r>
        <w:t>needs across a diverse range of audiences</w:t>
      </w:r>
      <w:r w:rsidR="002E45BB">
        <w:t>.</w:t>
      </w:r>
    </w:p>
    <w:p w14:paraId="07547A01" w14:textId="06B6BD23" w:rsidR="00911153" w:rsidRDefault="0057696C" w:rsidP="002E45BB">
      <w:pPr>
        <w:pStyle w:val="ListParagraph"/>
        <w:numPr>
          <w:ilvl w:val="0"/>
          <w:numId w:val="11"/>
        </w:numPr>
        <w:tabs>
          <w:tab w:val="left" w:pos="426"/>
        </w:tabs>
        <w:ind w:left="426" w:hanging="426"/>
      </w:pPr>
      <w:r>
        <w:t xml:space="preserve">Capacity to </w:t>
      </w:r>
      <w:r w:rsidR="008C3F75">
        <w:t xml:space="preserve">motivate others </w:t>
      </w:r>
      <w:r>
        <w:t>to deliver innovative digital programs to the community</w:t>
      </w:r>
      <w:r w:rsidR="002E45BB">
        <w:t>.</w:t>
      </w:r>
    </w:p>
    <w:p w14:paraId="7961D35B" w14:textId="77777777" w:rsidR="002E45BB" w:rsidRDefault="00531843" w:rsidP="002E45BB">
      <w:pPr>
        <w:pStyle w:val="ListParagraph"/>
        <w:numPr>
          <w:ilvl w:val="0"/>
          <w:numId w:val="11"/>
        </w:numPr>
        <w:tabs>
          <w:tab w:val="left" w:pos="426"/>
        </w:tabs>
        <w:ind w:left="426" w:hanging="426"/>
      </w:pPr>
      <w:r>
        <w:t>Well-developed skills in financial management, including the ability to administer and manage budgets.</w:t>
      </w:r>
    </w:p>
    <w:p w14:paraId="6537F28F" w14:textId="4BEA5F96" w:rsidR="004959BA" w:rsidRDefault="00911153" w:rsidP="002E45BB">
      <w:pPr>
        <w:pStyle w:val="ListParagraph"/>
        <w:numPr>
          <w:ilvl w:val="0"/>
          <w:numId w:val="11"/>
        </w:numPr>
        <w:tabs>
          <w:tab w:val="left" w:pos="426"/>
        </w:tabs>
        <w:ind w:left="426" w:hanging="426"/>
      </w:pPr>
      <w:r>
        <w:t>A thorough knowledge of online</w:t>
      </w:r>
      <w:r w:rsidR="0057696C">
        <w:t xml:space="preserve"> resources, digital </w:t>
      </w:r>
      <w:proofErr w:type="gramStart"/>
      <w:r w:rsidR="0057696C">
        <w:t>platforms</w:t>
      </w:r>
      <w:proofErr w:type="gramEnd"/>
      <w:r w:rsidR="0057696C">
        <w:t xml:space="preserve"> and</w:t>
      </w:r>
      <w:r>
        <w:t xml:space="preserve"> </w:t>
      </w:r>
      <w:r w:rsidR="0057696C">
        <w:t>digital trends</w:t>
      </w:r>
      <w:r>
        <w:t>.</w:t>
      </w:r>
    </w:p>
    <w:p w14:paraId="4E93A80F" w14:textId="5C17CD80" w:rsidR="00C42A16" w:rsidRDefault="00531843" w:rsidP="002E45BB">
      <w:pPr>
        <w:pStyle w:val="ListParagraph"/>
        <w:numPr>
          <w:ilvl w:val="0"/>
          <w:numId w:val="11"/>
        </w:numPr>
        <w:tabs>
          <w:tab w:val="left" w:pos="426"/>
        </w:tabs>
        <w:ind w:left="426" w:hanging="426"/>
      </w:pPr>
      <w:r>
        <w:t xml:space="preserve">Knowledge of current issues </w:t>
      </w:r>
      <w:r w:rsidR="004959BA">
        <w:t>a</w:t>
      </w:r>
      <w:r>
        <w:t>ffecting public libraries and the City of Yarra.</w:t>
      </w:r>
    </w:p>
    <w:p w14:paraId="482A3EF3" w14:textId="38F65068" w:rsidR="00B64E58" w:rsidRPr="00C11037" w:rsidRDefault="00C42A16" w:rsidP="002E45BB">
      <w:pPr>
        <w:pStyle w:val="ListParagraph"/>
        <w:numPr>
          <w:ilvl w:val="0"/>
          <w:numId w:val="11"/>
        </w:numPr>
        <w:tabs>
          <w:tab w:val="left" w:pos="426"/>
        </w:tabs>
        <w:ind w:left="426" w:hanging="426"/>
        <w:rPr>
          <w:szCs w:val="22"/>
        </w:rPr>
      </w:pPr>
      <w:r>
        <w:t>Knowledge of local government procedures and practices</w:t>
      </w:r>
      <w:r w:rsidR="002E45BB">
        <w:t>.</w:t>
      </w:r>
    </w:p>
    <w:p w14:paraId="085B427B" w14:textId="0147F009" w:rsidR="00B64E58" w:rsidRPr="00B254F5" w:rsidRDefault="00B64E58" w:rsidP="002E45BB">
      <w:pPr>
        <w:pStyle w:val="ListParagraph"/>
        <w:numPr>
          <w:ilvl w:val="0"/>
          <w:numId w:val="11"/>
        </w:numPr>
        <w:tabs>
          <w:tab w:val="left" w:pos="426"/>
        </w:tabs>
        <w:ind w:left="426" w:hanging="426"/>
      </w:pPr>
      <w:r>
        <w:t xml:space="preserve">Proficiency in Microsoft Office suite of software programs and other council programs including TechOne, HP Content Manager, Oracle and Sitecore or demonstrated ability to understand relevant technology, </w:t>
      </w:r>
      <w:proofErr w:type="gramStart"/>
      <w:r>
        <w:t>software</w:t>
      </w:r>
      <w:proofErr w:type="gramEnd"/>
      <w:r>
        <w:t xml:space="preserve"> and applications.</w:t>
      </w:r>
    </w:p>
    <w:p w14:paraId="6DFB9E20" w14:textId="77777777" w:rsidR="00531843" w:rsidRPr="00531843" w:rsidRDefault="00531843" w:rsidP="00911153">
      <w:pPr>
        <w:pStyle w:val="Heading1"/>
        <w:spacing w:before="0" w:after="0"/>
        <w:rPr>
          <w:b w:val="0"/>
        </w:rPr>
      </w:pPr>
    </w:p>
    <w:p w14:paraId="15914277" w14:textId="77777777" w:rsidR="00D95AA1" w:rsidRDefault="00D95AA1">
      <w:pPr>
        <w:pStyle w:val="Heading1"/>
      </w:pPr>
      <w:r>
        <w:t>MANAGEMENT SKILLS</w:t>
      </w:r>
    </w:p>
    <w:p w14:paraId="5308DD44" w14:textId="120B9660" w:rsidR="00C42A16" w:rsidRDefault="00C42A16" w:rsidP="002E45BB">
      <w:pPr>
        <w:pStyle w:val="ListParagraph"/>
        <w:numPr>
          <w:ilvl w:val="0"/>
          <w:numId w:val="14"/>
        </w:numPr>
        <w:tabs>
          <w:tab w:val="right" w:pos="7673"/>
        </w:tabs>
        <w:spacing w:before="240" w:after="240"/>
      </w:pPr>
      <w:r>
        <w:t>Ability to plan, priories and organise work within a set timetable and in an environment of change and conflicting demands</w:t>
      </w:r>
      <w:r w:rsidR="00C11037">
        <w:t>.</w:t>
      </w:r>
    </w:p>
    <w:p w14:paraId="30E79F9D" w14:textId="4C57C89B" w:rsidR="00C42A16" w:rsidRDefault="00C42A16" w:rsidP="002E45BB">
      <w:pPr>
        <w:pStyle w:val="ListParagraph"/>
        <w:numPr>
          <w:ilvl w:val="0"/>
          <w:numId w:val="14"/>
        </w:numPr>
        <w:tabs>
          <w:tab w:val="right" w:pos="7673"/>
        </w:tabs>
        <w:spacing w:before="240" w:after="240"/>
      </w:pPr>
      <w:r>
        <w:t>Highly developed skills in program and project management</w:t>
      </w:r>
      <w:r w:rsidR="00C11037" w:rsidRPr="00C11037">
        <w:rPr>
          <w:rStyle w:val="normaltextrun"/>
          <w:rFonts w:cs="Arial"/>
          <w:color w:val="000000"/>
          <w:szCs w:val="22"/>
          <w:shd w:val="clear" w:color="auto" w:fill="FFFFFF"/>
        </w:rPr>
        <w:t xml:space="preserve">; including planning, development, </w:t>
      </w:r>
      <w:proofErr w:type="gramStart"/>
      <w:r w:rsidR="00C11037" w:rsidRPr="00C11037">
        <w:rPr>
          <w:rStyle w:val="normaltextrun"/>
          <w:rFonts w:cs="Arial"/>
          <w:color w:val="000000"/>
          <w:szCs w:val="22"/>
          <w:shd w:val="clear" w:color="auto" w:fill="FFFFFF"/>
        </w:rPr>
        <w:t>monitoring</w:t>
      </w:r>
      <w:proofErr w:type="gramEnd"/>
      <w:r w:rsidR="00C11037" w:rsidRPr="00C11037">
        <w:rPr>
          <w:rStyle w:val="normaltextrun"/>
          <w:rFonts w:cs="Arial"/>
          <w:color w:val="000000"/>
          <w:szCs w:val="22"/>
          <w:shd w:val="clear" w:color="auto" w:fill="FFFFFF"/>
        </w:rPr>
        <w:t xml:space="preserve"> and evaluation.</w:t>
      </w:r>
    </w:p>
    <w:p w14:paraId="24251015" w14:textId="13006ABD" w:rsidR="00C42A16" w:rsidRDefault="00C42A16" w:rsidP="002E45BB">
      <w:pPr>
        <w:pStyle w:val="ListParagraph"/>
        <w:numPr>
          <w:ilvl w:val="0"/>
          <w:numId w:val="14"/>
        </w:numPr>
        <w:tabs>
          <w:tab w:val="right" w:pos="7673"/>
        </w:tabs>
        <w:spacing w:before="240" w:after="240"/>
      </w:pPr>
      <w:r>
        <w:t>Capacity to undertake multi-disciplinary strategic planning</w:t>
      </w:r>
      <w:r w:rsidR="00C11037">
        <w:t>.</w:t>
      </w:r>
    </w:p>
    <w:p w14:paraId="74B72FDF" w14:textId="77777777" w:rsidR="00724566" w:rsidRDefault="00724566" w:rsidP="002E45BB">
      <w:pPr>
        <w:pStyle w:val="ListParagraph"/>
        <w:numPr>
          <w:ilvl w:val="0"/>
          <w:numId w:val="14"/>
        </w:numPr>
        <w:spacing w:before="240" w:after="240"/>
      </w:pPr>
      <w:r>
        <w:t>Achieve organisational goals and objectives within agreed timelines and budget</w:t>
      </w:r>
      <w:r w:rsidR="006F2812">
        <w:t>.</w:t>
      </w:r>
    </w:p>
    <w:p w14:paraId="5115EBD8" w14:textId="77777777" w:rsidR="00724566" w:rsidRDefault="00724566" w:rsidP="002E45BB">
      <w:pPr>
        <w:pStyle w:val="ListParagraph"/>
        <w:numPr>
          <w:ilvl w:val="0"/>
          <w:numId w:val="14"/>
        </w:numPr>
        <w:spacing w:before="240" w:after="240"/>
      </w:pPr>
      <w:r>
        <w:t>Provide leadership in the development of organisational and team culture</w:t>
      </w:r>
      <w:r w:rsidR="006F2812">
        <w:t>.</w:t>
      </w:r>
    </w:p>
    <w:p w14:paraId="737749A7" w14:textId="77777777" w:rsidR="00724566" w:rsidRDefault="00724566" w:rsidP="002E45BB">
      <w:pPr>
        <w:pStyle w:val="ListParagraph"/>
        <w:numPr>
          <w:ilvl w:val="0"/>
          <w:numId w:val="14"/>
        </w:numPr>
        <w:spacing w:before="240" w:after="240"/>
      </w:pPr>
      <w:r>
        <w:t>Manage staff performance with Yarra City Council standards and procedure</w:t>
      </w:r>
      <w:r w:rsidR="006F2812">
        <w:t>.</w:t>
      </w:r>
    </w:p>
    <w:p w14:paraId="5B75FDF8" w14:textId="4C18732A" w:rsidR="00D95AA1" w:rsidRDefault="00041763" w:rsidP="002E45BB">
      <w:pPr>
        <w:pStyle w:val="ListParagraph"/>
        <w:numPr>
          <w:ilvl w:val="0"/>
          <w:numId w:val="14"/>
        </w:numPr>
        <w:spacing w:before="240" w:after="240"/>
      </w:pPr>
      <w:r>
        <w:t>I</w:t>
      </w:r>
      <w:r w:rsidR="00D95AA1">
        <w:t>mplement personnel practices including equal opportunity</w:t>
      </w:r>
      <w:r w:rsidR="004959BA">
        <w:t>,</w:t>
      </w:r>
      <w:r w:rsidR="00D95AA1">
        <w:t xml:space="preserve"> health and safety, </w:t>
      </w:r>
      <w:r w:rsidR="004959BA">
        <w:t xml:space="preserve">and </w:t>
      </w:r>
      <w:r w:rsidR="00D95AA1">
        <w:t>training and development</w:t>
      </w:r>
      <w:r w:rsidR="006F2812">
        <w:t>.</w:t>
      </w:r>
      <w:r>
        <w:br/>
      </w:r>
    </w:p>
    <w:p w14:paraId="00F5E1CC" w14:textId="77777777" w:rsidR="00D95AA1" w:rsidRDefault="00D95AA1">
      <w:pPr>
        <w:pStyle w:val="Heading1"/>
      </w:pPr>
      <w:r>
        <w:t>INTERPERSONAL SKILLS</w:t>
      </w:r>
    </w:p>
    <w:p w14:paraId="459D4562" w14:textId="700BE295" w:rsidR="00C11037" w:rsidRDefault="00C11037" w:rsidP="002E45BB">
      <w:pPr>
        <w:pStyle w:val="ListParagraph"/>
        <w:numPr>
          <w:ilvl w:val="0"/>
          <w:numId w:val="13"/>
        </w:numPr>
        <w:tabs>
          <w:tab w:val="right" w:pos="4489"/>
        </w:tabs>
        <w:spacing w:before="240" w:after="240"/>
      </w:pPr>
      <w:r>
        <w:t>Contribute to a positive team culture and work collaboratively with others.</w:t>
      </w:r>
    </w:p>
    <w:p w14:paraId="343F641D" w14:textId="4431CD49" w:rsidR="00C42A16" w:rsidRDefault="00C42A16" w:rsidP="002E45BB">
      <w:pPr>
        <w:pStyle w:val="ListParagraph"/>
        <w:numPr>
          <w:ilvl w:val="0"/>
          <w:numId w:val="13"/>
        </w:numPr>
        <w:tabs>
          <w:tab w:val="right" w:pos="4489"/>
        </w:tabs>
        <w:spacing w:before="240" w:after="240"/>
      </w:pPr>
      <w:r>
        <w:t>Ability to work independently and within a team.</w:t>
      </w:r>
    </w:p>
    <w:p w14:paraId="0854FCE0" w14:textId="486A4E89" w:rsidR="00B64E58" w:rsidRDefault="00B64E58" w:rsidP="002E45BB">
      <w:pPr>
        <w:pStyle w:val="ListParagraph"/>
        <w:numPr>
          <w:ilvl w:val="0"/>
          <w:numId w:val="13"/>
        </w:numPr>
        <w:tabs>
          <w:tab w:val="right" w:pos="4489"/>
        </w:tabs>
        <w:spacing w:before="240" w:after="240"/>
      </w:pPr>
      <w:r>
        <w:t>Highly developed listening skills.</w:t>
      </w:r>
    </w:p>
    <w:p w14:paraId="195767CA" w14:textId="4688C75C" w:rsidR="00041763" w:rsidRDefault="00041763" w:rsidP="002E45BB">
      <w:pPr>
        <w:pStyle w:val="ListParagraph"/>
        <w:numPr>
          <w:ilvl w:val="0"/>
          <w:numId w:val="13"/>
        </w:numPr>
        <w:tabs>
          <w:tab w:val="right" w:pos="4489"/>
        </w:tabs>
        <w:spacing w:before="240" w:after="240"/>
      </w:pPr>
      <w:r>
        <w:t>Developed communication skills to effectively engage with staff,</w:t>
      </w:r>
      <w:r w:rsidR="006F2812">
        <w:t xml:space="preserve"> </w:t>
      </w:r>
      <w:proofErr w:type="gramStart"/>
      <w:r w:rsidR="006F2812">
        <w:t>customers</w:t>
      </w:r>
      <w:proofErr w:type="gramEnd"/>
      <w:r w:rsidR="004959BA">
        <w:t xml:space="preserve"> and</w:t>
      </w:r>
      <w:r w:rsidR="006F2812">
        <w:t xml:space="preserve"> </w:t>
      </w:r>
      <w:r>
        <w:t>internal and external stakeholders</w:t>
      </w:r>
      <w:r w:rsidR="006F2812">
        <w:t>.</w:t>
      </w:r>
    </w:p>
    <w:p w14:paraId="320C64AB" w14:textId="1C13C5BA" w:rsidR="00C42A16" w:rsidRDefault="00C42A16" w:rsidP="002E45BB">
      <w:pPr>
        <w:pStyle w:val="ListParagraph"/>
        <w:numPr>
          <w:ilvl w:val="0"/>
          <w:numId w:val="13"/>
        </w:numPr>
        <w:tabs>
          <w:tab w:val="right" w:pos="4489"/>
        </w:tabs>
        <w:spacing w:before="240" w:after="240"/>
      </w:pPr>
      <w:r>
        <w:t>Skills in negotiati</w:t>
      </w:r>
      <w:r w:rsidR="00F661F6">
        <w:t>on</w:t>
      </w:r>
      <w:r>
        <w:t xml:space="preserve">, </w:t>
      </w:r>
      <w:proofErr w:type="gramStart"/>
      <w:r>
        <w:t>consultation</w:t>
      </w:r>
      <w:proofErr w:type="gramEnd"/>
      <w:r>
        <w:t xml:space="preserve"> and networking.</w:t>
      </w:r>
    </w:p>
    <w:p w14:paraId="6D974CEC" w14:textId="163B8F1A" w:rsidR="00D95AA1" w:rsidRDefault="00041763" w:rsidP="002E45BB">
      <w:pPr>
        <w:pStyle w:val="ListParagraph"/>
        <w:numPr>
          <w:ilvl w:val="0"/>
          <w:numId w:val="13"/>
        </w:numPr>
        <w:tabs>
          <w:tab w:val="right" w:pos="4489"/>
        </w:tabs>
        <w:spacing w:before="240" w:after="240"/>
      </w:pPr>
      <w:r>
        <w:t xml:space="preserve">Proven written </w:t>
      </w:r>
      <w:r w:rsidR="00B64E58">
        <w:t xml:space="preserve">and oral </w:t>
      </w:r>
      <w:r>
        <w:t xml:space="preserve">communication </w:t>
      </w:r>
      <w:proofErr w:type="gramStart"/>
      <w:r>
        <w:t>skills</w:t>
      </w:r>
      <w:proofErr w:type="gramEnd"/>
    </w:p>
    <w:p w14:paraId="66443BBF" w14:textId="77777777" w:rsidR="00041763" w:rsidRDefault="00041763" w:rsidP="002E45BB">
      <w:pPr>
        <w:pStyle w:val="ListParagraph"/>
        <w:numPr>
          <w:ilvl w:val="0"/>
          <w:numId w:val="13"/>
        </w:numPr>
        <w:spacing w:before="240" w:after="240"/>
      </w:pPr>
      <w:r>
        <w:t>Proven ability to lead and engage others</w:t>
      </w:r>
      <w:r w:rsidR="006F2812">
        <w:t>.</w:t>
      </w:r>
    </w:p>
    <w:p w14:paraId="75FAA17E" w14:textId="60E2ABE1" w:rsidR="00D95AA1" w:rsidRDefault="00D95AA1" w:rsidP="002E45BB">
      <w:pPr>
        <w:pStyle w:val="ListParagraph"/>
        <w:numPr>
          <w:ilvl w:val="0"/>
          <w:numId w:val="13"/>
        </w:numPr>
        <w:spacing w:before="240" w:after="240"/>
      </w:pPr>
      <w:r>
        <w:t>Ability to discuss and resolve problems – internally and externally</w:t>
      </w:r>
      <w:r w:rsidR="006F2812">
        <w:t>.</w:t>
      </w:r>
    </w:p>
    <w:p w14:paraId="28A5175A" w14:textId="3FD04776" w:rsidR="00913A6E" w:rsidRDefault="003E4CF0" w:rsidP="002E45BB">
      <w:pPr>
        <w:pStyle w:val="ListParagraph"/>
        <w:numPr>
          <w:ilvl w:val="0"/>
          <w:numId w:val="13"/>
        </w:numPr>
        <w:spacing w:before="240" w:after="240"/>
      </w:pPr>
      <w:r>
        <w:t>Ability to communicate in community language(s) is desirable.</w:t>
      </w:r>
      <w:r w:rsidR="002E45BB">
        <w:br/>
      </w:r>
    </w:p>
    <w:p w14:paraId="0B0604B7" w14:textId="72B89261" w:rsidR="00D95AA1" w:rsidRDefault="00D95AA1">
      <w:pPr>
        <w:pStyle w:val="Heading1"/>
      </w:pPr>
      <w:r>
        <w:t xml:space="preserve">QUALIFICATIONS AND EXPERIENCE </w:t>
      </w:r>
    </w:p>
    <w:p w14:paraId="72675BC0" w14:textId="77777777" w:rsidR="000774F0" w:rsidRDefault="00674AD7" w:rsidP="00674AD7">
      <w:pPr>
        <w:spacing w:before="240"/>
      </w:pPr>
      <w:r>
        <w:t>A tertiary qualification in Library and Information Management or related field, with relevant experience, or substantial equivalent experience</w:t>
      </w:r>
      <w:r w:rsidR="0026468C">
        <w:t xml:space="preserve"> across </w:t>
      </w:r>
      <w:r w:rsidR="000774F0">
        <w:t>school or academic libraries</w:t>
      </w:r>
      <w:r w:rsidR="0026468C">
        <w:t>, education, community development or local government</w:t>
      </w:r>
      <w:r w:rsidR="000774F0">
        <w:t xml:space="preserve"> sectors.</w:t>
      </w:r>
    </w:p>
    <w:p w14:paraId="57F9BE9A" w14:textId="77777777" w:rsidR="00D95AA1" w:rsidRPr="00531843" w:rsidRDefault="00D95AA1" w:rsidP="004959BA">
      <w:pPr>
        <w:pStyle w:val="Heading1"/>
      </w:pPr>
      <w:r w:rsidRPr="00531843">
        <w:lastRenderedPageBreak/>
        <w:t>KEY SELECTION CRITERIA</w:t>
      </w:r>
      <w:r w:rsidR="00E566F6">
        <w:t xml:space="preserve"> </w:t>
      </w:r>
    </w:p>
    <w:p w14:paraId="70DF9E56" w14:textId="77777777" w:rsidR="00D95AA1" w:rsidRDefault="00D95AA1" w:rsidP="00B45E39">
      <w:pPr>
        <w:keepNext/>
      </w:pPr>
    </w:p>
    <w:p w14:paraId="7130E303" w14:textId="53236C6D" w:rsidR="00B5626D" w:rsidRDefault="005D3152" w:rsidP="002E45BB">
      <w:pPr>
        <w:pStyle w:val="ListParagraph"/>
        <w:numPr>
          <w:ilvl w:val="0"/>
          <w:numId w:val="15"/>
        </w:numPr>
      </w:pPr>
      <w:r>
        <w:t xml:space="preserve">Demonstrated </w:t>
      </w:r>
      <w:r w:rsidR="003E721F">
        <w:t>experience in designing and delivering tailored programs that respond to the information and learning needs of diverse communities.</w:t>
      </w:r>
    </w:p>
    <w:p w14:paraId="3EA6E86F" w14:textId="77777777" w:rsidR="005D3152" w:rsidRDefault="005D3152" w:rsidP="59DA7485">
      <w:pPr>
        <w:pStyle w:val="ListParagraph"/>
        <w:ind w:left="0"/>
      </w:pPr>
    </w:p>
    <w:p w14:paraId="487BA57D" w14:textId="77777777" w:rsidR="006A7D44" w:rsidRDefault="005D3152" w:rsidP="006A7D44">
      <w:pPr>
        <w:pStyle w:val="ListParagraph"/>
        <w:numPr>
          <w:ilvl w:val="0"/>
          <w:numId w:val="15"/>
        </w:numPr>
      </w:pPr>
      <w:r>
        <w:t xml:space="preserve">Demonstrated capacity to foster partnerships and build links between different groups and levels of government </w:t>
      </w:r>
      <w:r w:rsidR="006E24FC">
        <w:t>to meet mutually agreed goals and objectives.</w:t>
      </w:r>
    </w:p>
    <w:p w14:paraId="4A888AAC" w14:textId="77777777" w:rsidR="006A7D44" w:rsidRDefault="006A7D44" w:rsidP="006A7D44">
      <w:pPr>
        <w:pStyle w:val="ListParagraph"/>
      </w:pPr>
    </w:p>
    <w:p w14:paraId="0569C1F6" w14:textId="0DC6CB8A" w:rsidR="006E24FC" w:rsidRDefault="006A7D44" w:rsidP="006A7D44">
      <w:pPr>
        <w:pStyle w:val="ListParagraph"/>
        <w:numPr>
          <w:ilvl w:val="0"/>
          <w:numId w:val="15"/>
        </w:numPr>
      </w:pPr>
      <w:r w:rsidRPr="006A7D44">
        <w:t>Demonstrated ability to manage, coordinate and re-prioritise significant competing priorities and a consistent track record of optimising budget</w:t>
      </w:r>
      <w:r w:rsidR="00DD305E">
        <w:t>s</w:t>
      </w:r>
      <w:r w:rsidRPr="006A7D44">
        <w:t xml:space="preserve"> and ensuring effective resource allocation to deliver program/project goals.</w:t>
      </w:r>
    </w:p>
    <w:p w14:paraId="68FD621B" w14:textId="77777777" w:rsidR="006A7D44" w:rsidRDefault="006A7D44" w:rsidP="006A7D44"/>
    <w:p w14:paraId="35300D3A" w14:textId="7CE91A29" w:rsidR="006E24FC" w:rsidRDefault="006E24FC" w:rsidP="002E45BB">
      <w:pPr>
        <w:pStyle w:val="ListParagraph"/>
        <w:numPr>
          <w:ilvl w:val="0"/>
          <w:numId w:val="15"/>
        </w:numPr>
      </w:pPr>
      <w:r>
        <w:t xml:space="preserve">Demonstrated ability to critically evaluate programs to ensure </w:t>
      </w:r>
      <w:r w:rsidR="003E721F">
        <w:t xml:space="preserve">positive community impact and </w:t>
      </w:r>
      <w:r w:rsidR="002E45BB">
        <w:t>implement improvements based on evaluation findings.</w:t>
      </w:r>
    </w:p>
    <w:p w14:paraId="50705403" w14:textId="77777777" w:rsidR="00165594" w:rsidRDefault="00165594" w:rsidP="59DA7485">
      <w:pPr>
        <w:pStyle w:val="ListParagraph"/>
        <w:ind w:left="0"/>
      </w:pPr>
    </w:p>
    <w:p w14:paraId="786BFAF4" w14:textId="01A988FB" w:rsidR="00165594" w:rsidRDefault="00165594" w:rsidP="002E45BB">
      <w:pPr>
        <w:pStyle w:val="ListParagraph"/>
        <w:numPr>
          <w:ilvl w:val="0"/>
          <w:numId w:val="15"/>
        </w:numPr>
      </w:pPr>
      <w:r>
        <w:t xml:space="preserve">Demonstrated </w:t>
      </w:r>
      <w:r w:rsidR="002E45BB">
        <w:t>experience</w:t>
      </w:r>
      <w:r>
        <w:t xml:space="preserve"> </w:t>
      </w:r>
      <w:r w:rsidR="002E45BB">
        <w:t xml:space="preserve">in </w:t>
      </w:r>
      <w:r>
        <w:t>successfully provid</w:t>
      </w:r>
      <w:r w:rsidR="002E45BB">
        <w:t>ing</w:t>
      </w:r>
      <w:r>
        <w:t xml:space="preserve"> feedback</w:t>
      </w:r>
      <w:r w:rsidR="0063410D">
        <w:t>,</w:t>
      </w:r>
      <w:r>
        <w:t xml:space="preserve"> coaching team</w:t>
      </w:r>
      <w:r w:rsidR="0080749B">
        <w:t xml:space="preserve"> members</w:t>
      </w:r>
      <w:r w:rsidR="000B71C9">
        <w:t>,</w:t>
      </w:r>
      <w:r w:rsidR="002E45BB">
        <w:t xml:space="preserve"> and fostering a positive team culture.</w:t>
      </w:r>
    </w:p>
    <w:p w14:paraId="7F510706" w14:textId="77777777" w:rsidR="00FA5128" w:rsidRDefault="00FA5128" w:rsidP="59DA7485">
      <w:pPr>
        <w:pStyle w:val="ListParagraph"/>
        <w:ind w:left="0"/>
      </w:pPr>
    </w:p>
    <w:p w14:paraId="4FB20CC2" w14:textId="77777777" w:rsidR="00FA5128" w:rsidRDefault="00FA5128" w:rsidP="59DA7485">
      <w:pPr>
        <w:pStyle w:val="ListParagraph"/>
        <w:ind w:left="0"/>
      </w:pPr>
    </w:p>
    <w:sectPr w:rsidR="00FA5128" w:rsidSect="00C11037">
      <w:footerReference w:type="defaul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6CEC" w14:textId="77777777" w:rsidR="009F5DB1" w:rsidRDefault="009F5DB1">
      <w:r>
        <w:separator/>
      </w:r>
    </w:p>
  </w:endnote>
  <w:endnote w:type="continuationSeparator" w:id="0">
    <w:p w14:paraId="467592D5" w14:textId="77777777" w:rsidR="009F5DB1" w:rsidRDefault="009F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394" w14:textId="77777777" w:rsidR="00CC3A7E" w:rsidRDefault="00CC3A7E" w:rsidP="00CC3A7E">
    <w:pPr>
      <w:pStyle w:val="Footer"/>
      <w:tabs>
        <w:tab w:val="clear" w:pos="8306"/>
        <w:tab w:val="left" w:pos="7088"/>
        <w:tab w:val="right" w:pos="8222"/>
      </w:tabs>
      <w:rPr>
        <w:i/>
        <w:sz w:val="16"/>
        <w:lang w:val="en-US"/>
      </w:rPr>
    </w:pPr>
    <w:r>
      <w:rPr>
        <w:i/>
        <w:sz w:val="16"/>
        <w:lang w:val="en-US"/>
      </w:rPr>
      <w:t>Library Programs and Events Lead</w:t>
    </w:r>
    <w:r>
      <w:rPr>
        <w:i/>
        <w:sz w:val="16"/>
        <w:lang w:val="en-US"/>
      </w:rPr>
      <w:tab/>
    </w:r>
    <w:r>
      <w:rPr>
        <w:i/>
        <w:sz w:val="16"/>
        <w:lang w:val="en-US"/>
      </w:rPr>
      <w:tab/>
      <w:t>November 2023</w:t>
    </w:r>
  </w:p>
  <w:p w14:paraId="7171E964" w14:textId="5873A702" w:rsidR="00D95AA1" w:rsidRPr="00D439BA" w:rsidRDefault="00D95AA1" w:rsidP="00D43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487FBC3D" w:rsidR="00D963DF" w:rsidRDefault="00131973">
    <w:pPr>
      <w:pStyle w:val="Footer"/>
      <w:tabs>
        <w:tab w:val="clear" w:pos="8306"/>
        <w:tab w:val="left" w:pos="7088"/>
        <w:tab w:val="right" w:pos="8222"/>
      </w:tabs>
      <w:rPr>
        <w:i/>
        <w:sz w:val="16"/>
        <w:lang w:val="en-US"/>
      </w:rPr>
    </w:pPr>
    <w:r>
      <w:rPr>
        <w:i/>
        <w:sz w:val="16"/>
        <w:lang w:val="en-US"/>
      </w:rPr>
      <w:t>Library Programs and Events Lead</w:t>
    </w:r>
    <w:r w:rsidR="00C57F44">
      <w:rPr>
        <w:i/>
        <w:sz w:val="16"/>
        <w:lang w:val="en-US"/>
      </w:rPr>
      <w:tab/>
    </w:r>
    <w:r w:rsidR="00C57F44">
      <w:rPr>
        <w:i/>
        <w:sz w:val="16"/>
        <w:lang w:val="en-US"/>
      </w:rPr>
      <w:tab/>
    </w:r>
    <w:r>
      <w:rPr>
        <w:i/>
        <w:sz w:val="16"/>
        <w:lang w:val="en-US"/>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4AE9" w14:textId="77777777" w:rsidR="009F5DB1" w:rsidRDefault="009F5DB1">
      <w:r>
        <w:separator/>
      </w:r>
    </w:p>
  </w:footnote>
  <w:footnote w:type="continuationSeparator" w:id="0">
    <w:p w14:paraId="7778915F" w14:textId="77777777" w:rsidR="009F5DB1" w:rsidRDefault="009F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E61"/>
    <w:multiLevelType w:val="hybridMultilevel"/>
    <w:tmpl w:val="1890C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5279C"/>
    <w:multiLevelType w:val="hybridMultilevel"/>
    <w:tmpl w:val="BCD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111EB"/>
    <w:multiLevelType w:val="hybridMultilevel"/>
    <w:tmpl w:val="849270A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F8BFAC"/>
    <w:multiLevelType w:val="hybridMultilevel"/>
    <w:tmpl w:val="AD52D048"/>
    <w:lvl w:ilvl="0" w:tplc="D696D7B6">
      <w:start w:val="1"/>
      <w:numFmt w:val="bullet"/>
      <w:lvlText w:val=""/>
      <w:lvlJc w:val="left"/>
      <w:pPr>
        <w:ind w:left="720" w:hanging="360"/>
      </w:pPr>
      <w:rPr>
        <w:rFonts w:ascii="Symbol" w:hAnsi="Symbol" w:hint="default"/>
      </w:rPr>
    </w:lvl>
    <w:lvl w:ilvl="1" w:tplc="077A3536">
      <w:start w:val="1"/>
      <w:numFmt w:val="bullet"/>
      <w:lvlText w:val="o"/>
      <w:lvlJc w:val="left"/>
      <w:pPr>
        <w:ind w:left="1440" w:hanging="360"/>
      </w:pPr>
      <w:rPr>
        <w:rFonts w:ascii="Courier New" w:hAnsi="Courier New" w:hint="default"/>
      </w:rPr>
    </w:lvl>
    <w:lvl w:ilvl="2" w:tplc="DF5EB66A">
      <w:start w:val="1"/>
      <w:numFmt w:val="bullet"/>
      <w:lvlText w:val=""/>
      <w:lvlJc w:val="left"/>
      <w:pPr>
        <w:ind w:left="2160" w:hanging="360"/>
      </w:pPr>
      <w:rPr>
        <w:rFonts w:ascii="Wingdings" w:hAnsi="Wingdings" w:hint="default"/>
      </w:rPr>
    </w:lvl>
    <w:lvl w:ilvl="3" w:tplc="9400598A">
      <w:start w:val="1"/>
      <w:numFmt w:val="bullet"/>
      <w:lvlText w:val=""/>
      <w:lvlJc w:val="left"/>
      <w:pPr>
        <w:ind w:left="2880" w:hanging="360"/>
      </w:pPr>
      <w:rPr>
        <w:rFonts w:ascii="Symbol" w:hAnsi="Symbol" w:hint="default"/>
      </w:rPr>
    </w:lvl>
    <w:lvl w:ilvl="4" w:tplc="7FA67E10">
      <w:start w:val="1"/>
      <w:numFmt w:val="bullet"/>
      <w:lvlText w:val="o"/>
      <w:lvlJc w:val="left"/>
      <w:pPr>
        <w:ind w:left="3600" w:hanging="360"/>
      </w:pPr>
      <w:rPr>
        <w:rFonts w:ascii="Courier New" w:hAnsi="Courier New" w:hint="default"/>
      </w:rPr>
    </w:lvl>
    <w:lvl w:ilvl="5" w:tplc="CF0A5ABE">
      <w:start w:val="1"/>
      <w:numFmt w:val="bullet"/>
      <w:lvlText w:val=""/>
      <w:lvlJc w:val="left"/>
      <w:pPr>
        <w:ind w:left="4320" w:hanging="360"/>
      </w:pPr>
      <w:rPr>
        <w:rFonts w:ascii="Wingdings" w:hAnsi="Wingdings" w:hint="default"/>
      </w:rPr>
    </w:lvl>
    <w:lvl w:ilvl="6" w:tplc="A1FE02F8">
      <w:start w:val="1"/>
      <w:numFmt w:val="bullet"/>
      <w:lvlText w:val=""/>
      <w:lvlJc w:val="left"/>
      <w:pPr>
        <w:ind w:left="5040" w:hanging="360"/>
      </w:pPr>
      <w:rPr>
        <w:rFonts w:ascii="Symbol" w:hAnsi="Symbol" w:hint="default"/>
      </w:rPr>
    </w:lvl>
    <w:lvl w:ilvl="7" w:tplc="4006ABAC">
      <w:start w:val="1"/>
      <w:numFmt w:val="bullet"/>
      <w:lvlText w:val="o"/>
      <w:lvlJc w:val="left"/>
      <w:pPr>
        <w:ind w:left="5760" w:hanging="360"/>
      </w:pPr>
      <w:rPr>
        <w:rFonts w:ascii="Courier New" w:hAnsi="Courier New" w:hint="default"/>
      </w:rPr>
    </w:lvl>
    <w:lvl w:ilvl="8" w:tplc="93129EB0">
      <w:start w:val="1"/>
      <w:numFmt w:val="bullet"/>
      <w:lvlText w:val=""/>
      <w:lvlJc w:val="left"/>
      <w:pPr>
        <w:ind w:left="6480" w:hanging="360"/>
      </w:pPr>
      <w:rPr>
        <w:rFonts w:ascii="Wingdings" w:hAnsi="Wingdings" w:hint="default"/>
      </w:rPr>
    </w:lvl>
  </w:abstractNum>
  <w:abstractNum w:abstractNumId="4" w15:restartNumberingAfterBreak="0">
    <w:nsid w:val="23720621"/>
    <w:multiLevelType w:val="hybridMultilevel"/>
    <w:tmpl w:val="69788A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8E0776"/>
    <w:multiLevelType w:val="hybridMultilevel"/>
    <w:tmpl w:val="B8704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E6729C"/>
    <w:multiLevelType w:val="hybridMultilevel"/>
    <w:tmpl w:val="3EE6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9B3ED1"/>
    <w:multiLevelType w:val="hybridMultilevel"/>
    <w:tmpl w:val="13E0EF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8F176A"/>
    <w:multiLevelType w:val="singleLevel"/>
    <w:tmpl w:val="D08ADC7E"/>
    <w:lvl w:ilvl="0">
      <w:start w:val="1"/>
      <w:numFmt w:val="bullet"/>
      <w:pStyle w:val="BulletPoints"/>
      <w:lvlText w:val=""/>
      <w:lvlJc w:val="left"/>
      <w:pPr>
        <w:tabs>
          <w:tab w:val="num" w:pos="360"/>
        </w:tabs>
        <w:ind w:left="360" w:hanging="360"/>
      </w:pPr>
      <w:rPr>
        <w:rFonts w:ascii="Symbol" w:hAnsi="Symbol" w:hint="default"/>
      </w:rPr>
    </w:lvl>
  </w:abstractNum>
  <w:abstractNum w:abstractNumId="9" w15:restartNumberingAfterBreak="0">
    <w:nsid w:val="43A855E1"/>
    <w:multiLevelType w:val="hybridMultilevel"/>
    <w:tmpl w:val="A40CE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2DFBBC"/>
    <w:multiLevelType w:val="hybridMultilevel"/>
    <w:tmpl w:val="7A34A162"/>
    <w:lvl w:ilvl="0" w:tplc="C18CAB56">
      <w:start w:val="1"/>
      <w:numFmt w:val="bullet"/>
      <w:lvlText w:val=""/>
      <w:lvlJc w:val="left"/>
      <w:pPr>
        <w:ind w:left="720" w:hanging="360"/>
      </w:pPr>
      <w:rPr>
        <w:rFonts w:ascii="Symbol" w:hAnsi="Symbol" w:hint="default"/>
      </w:rPr>
    </w:lvl>
    <w:lvl w:ilvl="1" w:tplc="A5FAF818">
      <w:start w:val="1"/>
      <w:numFmt w:val="bullet"/>
      <w:lvlText w:val="o"/>
      <w:lvlJc w:val="left"/>
      <w:pPr>
        <w:ind w:left="1440" w:hanging="360"/>
      </w:pPr>
      <w:rPr>
        <w:rFonts w:ascii="Courier New" w:hAnsi="Courier New" w:hint="default"/>
      </w:rPr>
    </w:lvl>
    <w:lvl w:ilvl="2" w:tplc="7BCEF982">
      <w:start w:val="1"/>
      <w:numFmt w:val="bullet"/>
      <w:lvlText w:val=""/>
      <w:lvlJc w:val="left"/>
      <w:pPr>
        <w:ind w:left="2160" w:hanging="360"/>
      </w:pPr>
      <w:rPr>
        <w:rFonts w:ascii="Wingdings" w:hAnsi="Wingdings" w:hint="default"/>
      </w:rPr>
    </w:lvl>
    <w:lvl w:ilvl="3" w:tplc="A7003310">
      <w:start w:val="1"/>
      <w:numFmt w:val="bullet"/>
      <w:lvlText w:val=""/>
      <w:lvlJc w:val="left"/>
      <w:pPr>
        <w:ind w:left="2880" w:hanging="360"/>
      </w:pPr>
      <w:rPr>
        <w:rFonts w:ascii="Symbol" w:hAnsi="Symbol" w:hint="default"/>
      </w:rPr>
    </w:lvl>
    <w:lvl w:ilvl="4" w:tplc="5C966188">
      <w:start w:val="1"/>
      <w:numFmt w:val="bullet"/>
      <w:lvlText w:val="o"/>
      <w:lvlJc w:val="left"/>
      <w:pPr>
        <w:ind w:left="3600" w:hanging="360"/>
      </w:pPr>
      <w:rPr>
        <w:rFonts w:ascii="Courier New" w:hAnsi="Courier New" w:hint="default"/>
      </w:rPr>
    </w:lvl>
    <w:lvl w:ilvl="5" w:tplc="F264901A">
      <w:start w:val="1"/>
      <w:numFmt w:val="bullet"/>
      <w:lvlText w:val=""/>
      <w:lvlJc w:val="left"/>
      <w:pPr>
        <w:ind w:left="4320" w:hanging="360"/>
      </w:pPr>
      <w:rPr>
        <w:rFonts w:ascii="Wingdings" w:hAnsi="Wingdings" w:hint="default"/>
      </w:rPr>
    </w:lvl>
    <w:lvl w:ilvl="6" w:tplc="DB0E52A4">
      <w:start w:val="1"/>
      <w:numFmt w:val="bullet"/>
      <w:lvlText w:val=""/>
      <w:lvlJc w:val="left"/>
      <w:pPr>
        <w:ind w:left="5040" w:hanging="360"/>
      </w:pPr>
      <w:rPr>
        <w:rFonts w:ascii="Symbol" w:hAnsi="Symbol" w:hint="default"/>
      </w:rPr>
    </w:lvl>
    <w:lvl w:ilvl="7" w:tplc="D5CEC79C">
      <w:start w:val="1"/>
      <w:numFmt w:val="bullet"/>
      <w:lvlText w:val="o"/>
      <w:lvlJc w:val="left"/>
      <w:pPr>
        <w:ind w:left="5760" w:hanging="360"/>
      </w:pPr>
      <w:rPr>
        <w:rFonts w:ascii="Courier New" w:hAnsi="Courier New" w:hint="default"/>
      </w:rPr>
    </w:lvl>
    <w:lvl w:ilvl="8" w:tplc="511ABCA2">
      <w:start w:val="1"/>
      <w:numFmt w:val="bullet"/>
      <w:lvlText w:val=""/>
      <w:lvlJc w:val="left"/>
      <w:pPr>
        <w:ind w:left="6480" w:hanging="360"/>
      </w:pPr>
      <w:rPr>
        <w:rFonts w:ascii="Wingdings" w:hAnsi="Wingdings" w:hint="default"/>
      </w:rPr>
    </w:lvl>
  </w:abstractNum>
  <w:abstractNum w:abstractNumId="11" w15:restartNumberingAfterBreak="0">
    <w:nsid w:val="5C060E64"/>
    <w:multiLevelType w:val="hybridMultilevel"/>
    <w:tmpl w:val="FBC6734E"/>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BB73D2"/>
    <w:multiLevelType w:val="hybridMultilevel"/>
    <w:tmpl w:val="269814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3A404D"/>
    <w:multiLevelType w:val="hybridMultilevel"/>
    <w:tmpl w:val="FE62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A1C01"/>
    <w:multiLevelType w:val="hybridMultilevel"/>
    <w:tmpl w:val="25802C5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44901195">
    <w:abstractNumId w:val="3"/>
  </w:num>
  <w:num w:numId="2" w16cid:durableId="1233658802">
    <w:abstractNumId w:val="10"/>
  </w:num>
  <w:num w:numId="3" w16cid:durableId="1702045541">
    <w:abstractNumId w:val="8"/>
  </w:num>
  <w:num w:numId="4" w16cid:durableId="1589656208">
    <w:abstractNumId w:val="11"/>
  </w:num>
  <w:num w:numId="5" w16cid:durableId="2142578259">
    <w:abstractNumId w:val="1"/>
  </w:num>
  <w:num w:numId="6" w16cid:durableId="1648779768">
    <w:abstractNumId w:val="7"/>
  </w:num>
  <w:num w:numId="7" w16cid:durableId="1547795545">
    <w:abstractNumId w:val="12"/>
  </w:num>
  <w:num w:numId="8" w16cid:durableId="1164862252">
    <w:abstractNumId w:val="6"/>
  </w:num>
  <w:num w:numId="9" w16cid:durableId="1693335110">
    <w:abstractNumId w:val="9"/>
  </w:num>
  <w:num w:numId="10" w16cid:durableId="2002391646">
    <w:abstractNumId w:val="13"/>
  </w:num>
  <w:num w:numId="11" w16cid:durableId="323245762">
    <w:abstractNumId w:val="0"/>
  </w:num>
  <w:num w:numId="12" w16cid:durableId="80495960">
    <w:abstractNumId w:val="14"/>
  </w:num>
  <w:num w:numId="13" w16cid:durableId="81031106">
    <w:abstractNumId w:val="2"/>
  </w:num>
  <w:num w:numId="14" w16cid:durableId="560756331">
    <w:abstractNumId w:val="5"/>
  </w:num>
  <w:num w:numId="15" w16cid:durableId="154995090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A1"/>
    <w:rsid w:val="00001AAC"/>
    <w:rsid w:val="00014349"/>
    <w:rsid w:val="000176A3"/>
    <w:rsid w:val="00032BFB"/>
    <w:rsid w:val="00041763"/>
    <w:rsid w:val="00064B03"/>
    <w:rsid w:val="00071539"/>
    <w:rsid w:val="000774F0"/>
    <w:rsid w:val="000B71C9"/>
    <w:rsid w:val="000D7790"/>
    <w:rsid w:val="000E246D"/>
    <w:rsid w:val="000F6D93"/>
    <w:rsid w:val="001065BD"/>
    <w:rsid w:val="00113FF7"/>
    <w:rsid w:val="00130FDC"/>
    <w:rsid w:val="00131973"/>
    <w:rsid w:val="001408F5"/>
    <w:rsid w:val="00153ACD"/>
    <w:rsid w:val="00165594"/>
    <w:rsid w:val="001847F1"/>
    <w:rsid w:val="00196642"/>
    <w:rsid w:val="001A6FEC"/>
    <w:rsid w:val="001E7539"/>
    <w:rsid w:val="00206D61"/>
    <w:rsid w:val="00212D1A"/>
    <w:rsid w:val="00213A50"/>
    <w:rsid w:val="00213CBD"/>
    <w:rsid w:val="0022225C"/>
    <w:rsid w:val="002301B1"/>
    <w:rsid w:val="00230C66"/>
    <w:rsid w:val="0023605A"/>
    <w:rsid w:val="00247BCE"/>
    <w:rsid w:val="00251B3D"/>
    <w:rsid w:val="0026468C"/>
    <w:rsid w:val="002656CA"/>
    <w:rsid w:val="00290BBD"/>
    <w:rsid w:val="002A0674"/>
    <w:rsid w:val="002A786B"/>
    <w:rsid w:val="002B6300"/>
    <w:rsid w:val="002E45BB"/>
    <w:rsid w:val="002E5D0E"/>
    <w:rsid w:val="002F0F0F"/>
    <w:rsid w:val="00314430"/>
    <w:rsid w:val="00320FD1"/>
    <w:rsid w:val="00323773"/>
    <w:rsid w:val="003775A5"/>
    <w:rsid w:val="00381231"/>
    <w:rsid w:val="00381485"/>
    <w:rsid w:val="00387079"/>
    <w:rsid w:val="003B6878"/>
    <w:rsid w:val="003C7A72"/>
    <w:rsid w:val="003E299A"/>
    <w:rsid w:val="003E4CF0"/>
    <w:rsid w:val="003E721F"/>
    <w:rsid w:val="003F076F"/>
    <w:rsid w:val="0040446F"/>
    <w:rsid w:val="00407206"/>
    <w:rsid w:val="00441B57"/>
    <w:rsid w:val="004771E6"/>
    <w:rsid w:val="0048000D"/>
    <w:rsid w:val="004817D6"/>
    <w:rsid w:val="00494C36"/>
    <w:rsid w:val="004959BA"/>
    <w:rsid w:val="004B13D9"/>
    <w:rsid w:val="004D1ECF"/>
    <w:rsid w:val="004E3423"/>
    <w:rsid w:val="004F5DFE"/>
    <w:rsid w:val="00510AC2"/>
    <w:rsid w:val="0051235C"/>
    <w:rsid w:val="00523D93"/>
    <w:rsid w:val="00530FF2"/>
    <w:rsid w:val="00531843"/>
    <w:rsid w:val="00533A8B"/>
    <w:rsid w:val="00566DB9"/>
    <w:rsid w:val="0057696C"/>
    <w:rsid w:val="005A2A34"/>
    <w:rsid w:val="005A3799"/>
    <w:rsid w:val="005B136C"/>
    <w:rsid w:val="005D02C3"/>
    <w:rsid w:val="005D3152"/>
    <w:rsid w:val="005D3FBD"/>
    <w:rsid w:val="005D63FC"/>
    <w:rsid w:val="005D6D02"/>
    <w:rsid w:val="005E2872"/>
    <w:rsid w:val="005E610E"/>
    <w:rsid w:val="005F0B28"/>
    <w:rsid w:val="0060293C"/>
    <w:rsid w:val="006173DF"/>
    <w:rsid w:val="00627992"/>
    <w:rsid w:val="0063068D"/>
    <w:rsid w:val="0063410D"/>
    <w:rsid w:val="00640D84"/>
    <w:rsid w:val="006414A2"/>
    <w:rsid w:val="00653903"/>
    <w:rsid w:val="00656753"/>
    <w:rsid w:val="0067190C"/>
    <w:rsid w:val="00674AD7"/>
    <w:rsid w:val="00697F78"/>
    <w:rsid w:val="006A7D44"/>
    <w:rsid w:val="006B526A"/>
    <w:rsid w:val="006E24FC"/>
    <w:rsid w:val="006E46AC"/>
    <w:rsid w:val="006F2812"/>
    <w:rsid w:val="0070679E"/>
    <w:rsid w:val="00712A0A"/>
    <w:rsid w:val="007145A3"/>
    <w:rsid w:val="00724566"/>
    <w:rsid w:val="00733BFD"/>
    <w:rsid w:val="00762A61"/>
    <w:rsid w:val="0077190C"/>
    <w:rsid w:val="00771B9C"/>
    <w:rsid w:val="00783728"/>
    <w:rsid w:val="007B3137"/>
    <w:rsid w:val="007E3A30"/>
    <w:rsid w:val="007F47B9"/>
    <w:rsid w:val="007F73EC"/>
    <w:rsid w:val="0080749B"/>
    <w:rsid w:val="00816FFE"/>
    <w:rsid w:val="00826703"/>
    <w:rsid w:val="00826749"/>
    <w:rsid w:val="00834CD0"/>
    <w:rsid w:val="00841369"/>
    <w:rsid w:val="008509FA"/>
    <w:rsid w:val="00865A71"/>
    <w:rsid w:val="0088283F"/>
    <w:rsid w:val="00884AF2"/>
    <w:rsid w:val="008922E1"/>
    <w:rsid w:val="00897ECB"/>
    <w:rsid w:val="008C3F75"/>
    <w:rsid w:val="008D5FC8"/>
    <w:rsid w:val="008E0890"/>
    <w:rsid w:val="008E0D0A"/>
    <w:rsid w:val="009072A9"/>
    <w:rsid w:val="00911153"/>
    <w:rsid w:val="00913A6E"/>
    <w:rsid w:val="00947C15"/>
    <w:rsid w:val="0095434C"/>
    <w:rsid w:val="009649D0"/>
    <w:rsid w:val="009678D8"/>
    <w:rsid w:val="009F5DB1"/>
    <w:rsid w:val="00A13E87"/>
    <w:rsid w:val="00A44874"/>
    <w:rsid w:val="00A46723"/>
    <w:rsid w:val="00A567CB"/>
    <w:rsid w:val="00A66A82"/>
    <w:rsid w:val="00A73F3D"/>
    <w:rsid w:val="00A96D4F"/>
    <w:rsid w:val="00AA148F"/>
    <w:rsid w:val="00AA66CA"/>
    <w:rsid w:val="00AC2028"/>
    <w:rsid w:val="00AE2ACA"/>
    <w:rsid w:val="00AE4796"/>
    <w:rsid w:val="00B1661B"/>
    <w:rsid w:val="00B20916"/>
    <w:rsid w:val="00B45E39"/>
    <w:rsid w:val="00B5626D"/>
    <w:rsid w:val="00B64E58"/>
    <w:rsid w:val="00B71072"/>
    <w:rsid w:val="00B75CFF"/>
    <w:rsid w:val="00B77A40"/>
    <w:rsid w:val="00B81C18"/>
    <w:rsid w:val="00B84141"/>
    <w:rsid w:val="00B86CD7"/>
    <w:rsid w:val="00B9251B"/>
    <w:rsid w:val="00BA4D93"/>
    <w:rsid w:val="00BA5AF0"/>
    <w:rsid w:val="00BA6707"/>
    <w:rsid w:val="00C04C7E"/>
    <w:rsid w:val="00C0786D"/>
    <w:rsid w:val="00C07F2A"/>
    <w:rsid w:val="00C11037"/>
    <w:rsid w:val="00C17B31"/>
    <w:rsid w:val="00C42A16"/>
    <w:rsid w:val="00C45830"/>
    <w:rsid w:val="00C5745E"/>
    <w:rsid w:val="00C57F44"/>
    <w:rsid w:val="00CC3A7E"/>
    <w:rsid w:val="00CE5C4E"/>
    <w:rsid w:val="00CF29B6"/>
    <w:rsid w:val="00CF4BF8"/>
    <w:rsid w:val="00D12329"/>
    <w:rsid w:val="00D169B0"/>
    <w:rsid w:val="00D3787D"/>
    <w:rsid w:val="00D439BA"/>
    <w:rsid w:val="00D51681"/>
    <w:rsid w:val="00D671B3"/>
    <w:rsid w:val="00D75D2E"/>
    <w:rsid w:val="00D95814"/>
    <w:rsid w:val="00D95AA1"/>
    <w:rsid w:val="00D963DF"/>
    <w:rsid w:val="00DA1A65"/>
    <w:rsid w:val="00DD305E"/>
    <w:rsid w:val="00DD606E"/>
    <w:rsid w:val="00DE4463"/>
    <w:rsid w:val="00E10CD2"/>
    <w:rsid w:val="00E24B19"/>
    <w:rsid w:val="00E266BF"/>
    <w:rsid w:val="00E26D61"/>
    <w:rsid w:val="00E31F33"/>
    <w:rsid w:val="00E566F6"/>
    <w:rsid w:val="00E6518D"/>
    <w:rsid w:val="00EA50E0"/>
    <w:rsid w:val="00EB53C9"/>
    <w:rsid w:val="00F06CB2"/>
    <w:rsid w:val="00F14088"/>
    <w:rsid w:val="00F14D78"/>
    <w:rsid w:val="00F4447F"/>
    <w:rsid w:val="00F552EE"/>
    <w:rsid w:val="00F57AFC"/>
    <w:rsid w:val="00F65AB9"/>
    <w:rsid w:val="00F661F6"/>
    <w:rsid w:val="00F7257D"/>
    <w:rsid w:val="00F87643"/>
    <w:rsid w:val="00F93482"/>
    <w:rsid w:val="00FA5128"/>
    <w:rsid w:val="00FB154C"/>
    <w:rsid w:val="00FC77EC"/>
    <w:rsid w:val="00FF7DC4"/>
    <w:rsid w:val="01078598"/>
    <w:rsid w:val="029B076E"/>
    <w:rsid w:val="0411F607"/>
    <w:rsid w:val="045B4F8B"/>
    <w:rsid w:val="04CD9587"/>
    <w:rsid w:val="053E5B08"/>
    <w:rsid w:val="05C281C9"/>
    <w:rsid w:val="070E6065"/>
    <w:rsid w:val="08C062B9"/>
    <w:rsid w:val="0A940EE7"/>
    <w:rsid w:val="0AD0CA55"/>
    <w:rsid w:val="0D5B6C6C"/>
    <w:rsid w:val="0E79FABE"/>
    <w:rsid w:val="0E8A8C27"/>
    <w:rsid w:val="0FA3164B"/>
    <w:rsid w:val="0FE21477"/>
    <w:rsid w:val="1164590E"/>
    <w:rsid w:val="12EAB159"/>
    <w:rsid w:val="163CDCA7"/>
    <w:rsid w:val="163D1ECC"/>
    <w:rsid w:val="18A8FFC5"/>
    <w:rsid w:val="18E1E123"/>
    <w:rsid w:val="1C864843"/>
    <w:rsid w:val="1E81D0B0"/>
    <w:rsid w:val="1E8C9B16"/>
    <w:rsid w:val="1EA88F86"/>
    <w:rsid w:val="1FD92911"/>
    <w:rsid w:val="20C6E9FB"/>
    <w:rsid w:val="21CE7533"/>
    <w:rsid w:val="21F5F2D0"/>
    <w:rsid w:val="2265FB49"/>
    <w:rsid w:val="24A351B3"/>
    <w:rsid w:val="26BDDEA9"/>
    <w:rsid w:val="27B2498A"/>
    <w:rsid w:val="28C458F2"/>
    <w:rsid w:val="29F900DD"/>
    <w:rsid w:val="2B757891"/>
    <w:rsid w:val="2B93573C"/>
    <w:rsid w:val="2CCA2F7B"/>
    <w:rsid w:val="2EA423F8"/>
    <w:rsid w:val="2F62319A"/>
    <w:rsid w:val="330A9966"/>
    <w:rsid w:val="342AFB4B"/>
    <w:rsid w:val="3511E510"/>
    <w:rsid w:val="355A37FE"/>
    <w:rsid w:val="36377A4F"/>
    <w:rsid w:val="37432040"/>
    <w:rsid w:val="3747B839"/>
    <w:rsid w:val="37970B8E"/>
    <w:rsid w:val="381A2B82"/>
    <w:rsid w:val="3955F2B4"/>
    <w:rsid w:val="3964779D"/>
    <w:rsid w:val="39B5FBE3"/>
    <w:rsid w:val="3A338B96"/>
    <w:rsid w:val="3C48A228"/>
    <w:rsid w:val="3D73A4F7"/>
    <w:rsid w:val="3E2963D7"/>
    <w:rsid w:val="3E515BCB"/>
    <w:rsid w:val="3E896D06"/>
    <w:rsid w:val="3EA05E4E"/>
    <w:rsid w:val="3F140FF5"/>
    <w:rsid w:val="3FC53438"/>
    <w:rsid w:val="41368FCC"/>
    <w:rsid w:val="42873AAF"/>
    <w:rsid w:val="42AC3F20"/>
    <w:rsid w:val="43228E0F"/>
    <w:rsid w:val="449E53EC"/>
    <w:rsid w:val="44B6B00E"/>
    <w:rsid w:val="44D6790D"/>
    <w:rsid w:val="47C37842"/>
    <w:rsid w:val="49C7ADE4"/>
    <w:rsid w:val="49F2B14A"/>
    <w:rsid w:val="4A3CC2AC"/>
    <w:rsid w:val="4C71E4F4"/>
    <w:rsid w:val="4C96E965"/>
    <w:rsid w:val="4D3B1E6E"/>
    <w:rsid w:val="4D7AE0D2"/>
    <w:rsid w:val="4D8B1B34"/>
    <w:rsid w:val="4E245E62"/>
    <w:rsid w:val="4E77299D"/>
    <w:rsid w:val="4F2D5647"/>
    <w:rsid w:val="4FAA450B"/>
    <w:rsid w:val="4FE2921D"/>
    <w:rsid w:val="505A3FFF"/>
    <w:rsid w:val="50C582F3"/>
    <w:rsid w:val="51497871"/>
    <w:rsid w:val="51DF1F18"/>
    <w:rsid w:val="53CF8470"/>
    <w:rsid w:val="561647EA"/>
    <w:rsid w:val="569C870F"/>
    <w:rsid w:val="57D5C3A7"/>
    <w:rsid w:val="582C2B1F"/>
    <w:rsid w:val="5937FEF4"/>
    <w:rsid w:val="59DA7485"/>
    <w:rsid w:val="5BB3B3F1"/>
    <w:rsid w:val="5CC2F99D"/>
    <w:rsid w:val="5EBA2F81"/>
    <w:rsid w:val="5F39C71E"/>
    <w:rsid w:val="5F8960B2"/>
    <w:rsid w:val="5F9A8A6E"/>
    <w:rsid w:val="5FC79706"/>
    <w:rsid w:val="606171CA"/>
    <w:rsid w:val="6250C00B"/>
    <w:rsid w:val="646BADD9"/>
    <w:rsid w:val="64AE53DE"/>
    <w:rsid w:val="652F6892"/>
    <w:rsid w:val="6579190B"/>
    <w:rsid w:val="666FE4F1"/>
    <w:rsid w:val="66BD09C7"/>
    <w:rsid w:val="681576D0"/>
    <w:rsid w:val="68F77222"/>
    <w:rsid w:val="69F49BFE"/>
    <w:rsid w:val="6A583AB6"/>
    <w:rsid w:val="6A6C5826"/>
    <w:rsid w:val="6A7AE62E"/>
    <w:rsid w:val="6AEAEEA7"/>
    <w:rsid w:val="6B31C333"/>
    <w:rsid w:val="6B906C5F"/>
    <w:rsid w:val="6CA47251"/>
    <w:rsid w:val="6D1537D2"/>
    <w:rsid w:val="6D2C3CC0"/>
    <w:rsid w:val="6E11AB8E"/>
    <w:rsid w:val="6E4DC683"/>
    <w:rsid w:val="6EB10833"/>
    <w:rsid w:val="6ED8CA2E"/>
    <w:rsid w:val="71612229"/>
    <w:rsid w:val="72DCD82F"/>
    <w:rsid w:val="72E6B247"/>
    <w:rsid w:val="7313B3D5"/>
    <w:rsid w:val="7426B350"/>
    <w:rsid w:val="75CE8D83"/>
    <w:rsid w:val="761A2F65"/>
    <w:rsid w:val="76847524"/>
    <w:rsid w:val="76E998D3"/>
    <w:rsid w:val="771164F7"/>
    <w:rsid w:val="78C426A0"/>
    <w:rsid w:val="7952BE37"/>
    <w:rsid w:val="79710983"/>
    <w:rsid w:val="797F0EC1"/>
    <w:rsid w:val="79E18171"/>
    <w:rsid w:val="7B8994D2"/>
    <w:rsid w:val="7BCBADBD"/>
    <w:rsid w:val="7BE93D2F"/>
    <w:rsid w:val="7C325CAD"/>
    <w:rsid w:val="7D0D1D61"/>
    <w:rsid w:val="7D0DB016"/>
    <w:rsid w:val="7D5AA506"/>
    <w:rsid w:val="7F7576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9F344"/>
  <w15:docId w15:val="{D20B1321-BC0A-4DF4-9730-B09433BE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93"/>
    <w:rPr>
      <w:rFonts w:ascii="Arial" w:hAnsi="Arial"/>
      <w:sz w:val="22"/>
      <w:lang w:eastAsia="en-US"/>
    </w:rPr>
  </w:style>
  <w:style w:type="paragraph" w:styleId="Heading1">
    <w:name w:val="heading 1"/>
    <w:basedOn w:val="Normal"/>
    <w:next w:val="Normal"/>
    <w:qFormat/>
    <w:rsid w:val="00523D93"/>
    <w:pPr>
      <w:keepNext/>
      <w:spacing w:before="240" w:after="120"/>
      <w:outlineLvl w:val="0"/>
    </w:pPr>
    <w:rPr>
      <w:b/>
      <w:caps/>
    </w:rPr>
  </w:style>
  <w:style w:type="paragraph" w:styleId="Heading2">
    <w:name w:val="heading 2"/>
    <w:basedOn w:val="Normal"/>
    <w:next w:val="Normal"/>
    <w:qFormat/>
    <w:rsid w:val="00523D93"/>
    <w:pPr>
      <w:keepNext/>
      <w:spacing w:before="120" w:after="60"/>
      <w:outlineLvl w:val="1"/>
    </w:pPr>
  </w:style>
  <w:style w:type="paragraph" w:styleId="Heading7">
    <w:name w:val="heading 7"/>
    <w:basedOn w:val="Normal"/>
    <w:next w:val="Normal"/>
    <w:qFormat/>
    <w:rsid w:val="00523D93"/>
    <w:pPr>
      <w:keepNext/>
      <w:tabs>
        <w:tab w:val="right" w:pos="3496"/>
      </w:tabs>
      <w:outlineLvl w:val="6"/>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D93"/>
    <w:pPr>
      <w:tabs>
        <w:tab w:val="center" w:pos="4153"/>
        <w:tab w:val="right" w:pos="8306"/>
      </w:tabs>
    </w:pPr>
  </w:style>
  <w:style w:type="paragraph" w:styleId="Footer">
    <w:name w:val="footer"/>
    <w:basedOn w:val="Normal"/>
    <w:rsid w:val="00523D93"/>
    <w:pPr>
      <w:tabs>
        <w:tab w:val="center" w:pos="4153"/>
        <w:tab w:val="right" w:pos="8306"/>
      </w:tabs>
    </w:pPr>
  </w:style>
  <w:style w:type="paragraph" w:styleId="Title">
    <w:name w:val="Title"/>
    <w:basedOn w:val="Normal"/>
    <w:qFormat/>
    <w:rsid w:val="00523D93"/>
    <w:pPr>
      <w:jc w:val="center"/>
    </w:pPr>
    <w:rPr>
      <w:b/>
      <w:sz w:val="28"/>
      <w:lang w:val="en-GB"/>
    </w:rPr>
  </w:style>
  <w:style w:type="paragraph" w:styleId="Subtitle">
    <w:name w:val="Subtitle"/>
    <w:basedOn w:val="Normal"/>
    <w:qFormat/>
    <w:rsid w:val="00523D93"/>
    <w:pPr>
      <w:jc w:val="center"/>
    </w:pPr>
    <w:rPr>
      <w:b/>
      <w:sz w:val="28"/>
      <w:lang w:val="en-GB"/>
    </w:rPr>
  </w:style>
  <w:style w:type="paragraph" w:styleId="BodyText">
    <w:name w:val="Body Text"/>
    <w:basedOn w:val="Normal"/>
    <w:rsid w:val="00523D93"/>
    <w:pPr>
      <w:tabs>
        <w:tab w:val="left" w:pos="709"/>
        <w:tab w:val="right" w:pos="5598"/>
      </w:tabs>
      <w:spacing w:before="240"/>
    </w:pPr>
  </w:style>
  <w:style w:type="paragraph" w:styleId="BodyText2">
    <w:name w:val="Body Text 2"/>
    <w:basedOn w:val="Normal"/>
    <w:rsid w:val="00523D93"/>
    <w:pPr>
      <w:spacing w:before="240"/>
    </w:pPr>
    <w:rPr>
      <w:vanish/>
      <w:color w:val="FF0000"/>
    </w:rPr>
  </w:style>
  <w:style w:type="paragraph" w:customStyle="1" w:styleId="BulletPoints">
    <w:name w:val="Bullet Points"/>
    <w:basedOn w:val="Normal"/>
    <w:rsid w:val="00523D93"/>
    <w:pPr>
      <w:numPr>
        <w:numId w:val="3"/>
      </w:numPr>
      <w:spacing w:after="120"/>
      <w:ind w:left="357" w:hanging="357"/>
    </w:pPr>
  </w:style>
  <w:style w:type="table" w:styleId="TableGrid">
    <w:name w:val="Table Grid"/>
    <w:basedOn w:val="TableNormal"/>
    <w:rsid w:val="00EA50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4349"/>
    <w:rPr>
      <w:rFonts w:ascii="Tahoma" w:hAnsi="Tahoma" w:cs="Tahoma"/>
      <w:sz w:val="16"/>
      <w:szCs w:val="16"/>
    </w:rPr>
  </w:style>
  <w:style w:type="character" w:customStyle="1" w:styleId="BalloonTextChar">
    <w:name w:val="Balloon Text Char"/>
    <w:basedOn w:val="DefaultParagraphFont"/>
    <w:link w:val="BalloonText"/>
    <w:rsid w:val="00014349"/>
    <w:rPr>
      <w:rFonts w:ascii="Tahoma" w:hAnsi="Tahoma" w:cs="Tahoma"/>
      <w:sz w:val="16"/>
      <w:szCs w:val="16"/>
      <w:lang w:eastAsia="en-US"/>
    </w:rPr>
  </w:style>
  <w:style w:type="character" w:styleId="Hyperlink">
    <w:name w:val="Hyperlink"/>
    <w:basedOn w:val="DefaultParagraphFont"/>
    <w:rsid w:val="0040446F"/>
    <w:rPr>
      <w:color w:val="0000FF" w:themeColor="hyperlink"/>
      <w:u w:val="single"/>
    </w:rPr>
  </w:style>
  <w:style w:type="paragraph" w:styleId="ListParagraph">
    <w:name w:val="List Paragraph"/>
    <w:basedOn w:val="Normal"/>
    <w:uiPriority w:val="34"/>
    <w:qFormat/>
    <w:rsid w:val="0040446F"/>
    <w:pPr>
      <w:ind w:left="720"/>
      <w:contextualSpacing/>
    </w:pPr>
  </w:style>
  <w:style w:type="character" w:styleId="CommentReference">
    <w:name w:val="annotation reference"/>
    <w:basedOn w:val="DefaultParagraphFont"/>
    <w:rsid w:val="004959BA"/>
    <w:rPr>
      <w:sz w:val="16"/>
      <w:szCs w:val="16"/>
    </w:rPr>
  </w:style>
  <w:style w:type="paragraph" w:styleId="CommentText">
    <w:name w:val="annotation text"/>
    <w:basedOn w:val="Normal"/>
    <w:link w:val="CommentTextChar"/>
    <w:rsid w:val="004959BA"/>
    <w:rPr>
      <w:sz w:val="20"/>
    </w:rPr>
  </w:style>
  <w:style w:type="character" w:customStyle="1" w:styleId="CommentTextChar">
    <w:name w:val="Comment Text Char"/>
    <w:basedOn w:val="DefaultParagraphFont"/>
    <w:link w:val="CommentText"/>
    <w:rsid w:val="004959BA"/>
    <w:rPr>
      <w:rFonts w:ascii="Arial" w:hAnsi="Arial"/>
      <w:lang w:eastAsia="en-US"/>
    </w:rPr>
  </w:style>
  <w:style w:type="paragraph" w:styleId="CommentSubject">
    <w:name w:val="annotation subject"/>
    <w:basedOn w:val="CommentText"/>
    <w:next w:val="CommentText"/>
    <w:link w:val="CommentSubjectChar"/>
    <w:rsid w:val="004959BA"/>
    <w:rPr>
      <w:b/>
      <w:bCs/>
    </w:rPr>
  </w:style>
  <w:style w:type="character" w:customStyle="1" w:styleId="CommentSubjectChar">
    <w:name w:val="Comment Subject Char"/>
    <w:basedOn w:val="CommentTextChar"/>
    <w:link w:val="CommentSubject"/>
    <w:rsid w:val="004959BA"/>
    <w:rPr>
      <w:rFonts w:ascii="Arial" w:hAnsi="Arial"/>
      <w:b/>
      <w:bCs/>
      <w:lang w:eastAsia="en-US"/>
    </w:rPr>
  </w:style>
  <w:style w:type="paragraph" w:styleId="Revision">
    <w:name w:val="Revision"/>
    <w:hidden/>
    <w:uiPriority w:val="99"/>
    <w:semiHidden/>
    <w:rsid w:val="004959BA"/>
    <w:rPr>
      <w:rFonts w:ascii="Arial" w:hAnsi="Arial"/>
      <w:sz w:val="22"/>
      <w:lang w:eastAsia="en-US"/>
    </w:rPr>
  </w:style>
  <w:style w:type="paragraph" w:styleId="NormalWeb">
    <w:name w:val="Normal (Web)"/>
    <w:basedOn w:val="Normal"/>
    <w:uiPriority w:val="99"/>
    <w:unhideWhenUsed/>
    <w:rsid w:val="00C57F44"/>
    <w:rPr>
      <w:rFonts w:ascii="Times New Roman" w:eastAsia="Calibri" w:hAnsi="Times New Roman"/>
      <w:sz w:val="24"/>
      <w:szCs w:val="24"/>
      <w:lang w:eastAsia="en-AU"/>
    </w:rPr>
  </w:style>
  <w:style w:type="paragraph" w:customStyle="1" w:styleId="paragraph">
    <w:name w:val="paragraph"/>
    <w:basedOn w:val="Normal"/>
    <w:rsid w:val="003775A5"/>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3775A5"/>
  </w:style>
  <w:style w:type="character" w:customStyle="1" w:styleId="eop">
    <w:name w:val="eop"/>
    <w:basedOn w:val="DefaultParagraphFont"/>
    <w:rsid w:val="0037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071">
      <w:bodyDiv w:val="1"/>
      <w:marLeft w:val="0"/>
      <w:marRight w:val="0"/>
      <w:marTop w:val="0"/>
      <w:marBottom w:val="0"/>
      <w:divBdr>
        <w:top w:val="none" w:sz="0" w:space="0" w:color="auto"/>
        <w:left w:val="none" w:sz="0" w:space="0" w:color="auto"/>
        <w:bottom w:val="none" w:sz="0" w:space="0" w:color="auto"/>
        <w:right w:val="none" w:sz="0" w:space="0" w:color="auto"/>
      </w:divBdr>
    </w:div>
    <w:div w:id="67004223">
      <w:bodyDiv w:val="1"/>
      <w:marLeft w:val="0"/>
      <w:marRight w:val="0"/>
      <w:marTop w:val="0"/>
      <w:marBottom w:val="0"/>
      <w:divBdr>
        <w:top w:val="none" w:sz="0" w:space="0" w:color="auto"/>
        <w:left w:val="none" w:sz="0" w:space="0" w:color="auto"/>
        <w:bottom w:val="none" w:sz="0" w:space="0" w:color="auto"/>
        <w:right w:val="none" w:sz="0" w:space="0" w:color="auto"/>
      </w:divBdr>
    </w:div>
    <w:div w:id="1636252859">
      <w:bodyDiv w:val="1"/>
      <w:marLeft w:val="0"/>
      <w:marRight w:val="0"/>
      <w:marTop w:val="0"/>
      <w:marBottom w:val="0"/>
      <w:divBdr>
        <w:top w:val="none" w:sz="0" w:space="0" w:color="auto"/>
        <w:left w:val="none" w:sz="0" w:space="0" w:color="auto"/>
        <w:bottom w:val="none" w:sz="0" w:space="0" w:color="auto"/>
        <w:right w:val="none" w:sz="0" w:space="0" w:color="auto"/>
      </w:divBdr>
    </w:div>
    <w:div w:id="1957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yarracity.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25FF05EA38F40A13A6F0427A83ED4" ma:contentTypeVersion="20" ma:contentTypeDescription="Create a new document." ma:contentTypeScope="" ma:versionID="bf5f16051ff6df5801d8ce9c027523e7">
  <xsd:schema xmlns:xsd="http://www.w3.org/2001/XMLSchema" xmlns:xs="http://www.w3.org/2001/XMLSchema" xmlns:p="http://schemas.microsoft.com/office/2006/metadata/properties" xmlns:ns2="29cf4c9a-c4fe-46f5-99dd-5c39a0a52b58" xmlns:ns3="24602979-f3d4-41e3-87a8-6c4d29904691" targetNamespace="http://schemas.microsoft.com/office/2006/metadata/properties" ma:root="true" ma:fieldsID="b2d18d942e29115b55958a27bded5b15" ns2:_="" ns3:_="">
    <xsd:import namespace="29cf4c9a-c4fe-46f5-99dd-5c39a0a52b58"/>
    <xsd:import namespace="24602979-f3d4-41e3-87a8-6c4d29904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Status" minOccurs="0"/>
                <xsd:element ref="ns2:Category"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4c9a-c4fe-46f5-99dd-5c39a0a52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Status" ma:index="16" nillable="true" ma:displayName="Status" ma:format="Dropdown" ma:internalName="Status">
      <xsd:simpleType>
        <xsd:restriction base="dms:Choice">
          <xsd:enumeration value="Template"/>
          <xsd:enumeration value="Approved"/>
          <xsd:enumeration value="Draft"/>
          <xsd:enumeration value="Calling for items"/>
        </xsd:restriction>
      </xsd:simpleType>
    </xsd:element>
    <xsd:element name="Category" ma:index="17" nillable="true" ma:displayName="Category" ma:format="Dropdown" ma:internalName="Category">
      <xsd:simpleType>
        <xsd:restriction base="dms:Choice">
          <xsd:enumeration value="Leadership"/>
          <xsd:enumeration value="Operations"/>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68ec3d-0616-42eb-809d-f5cd6076b1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02979-f3d4-41e3-87a8-6c4d2990469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ae2b56-78dd-4794-bafa-5134a50aaefe}" ma:internalName="TaxCatchAll" ma:showField="CatchAllData" ma:web="24602979-f3d4-41e3-87a8-6c4d29904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Category xmlns="29cf4c9a-c4fe-46f5-99dd-5c39a0a52b58" xsi:nil="true"/>
    <Status xmlns="29cf4c9a-c4fe-46f5-99dd-5c39a0a52b58" xsi:nil="true"/>
    <lcf76f155ced4ddcb4097134ff3c332f xmlns="29cf4c9a-c4fe-46f5-99dd-5c39a0a52b58">
      <Terms xmlns="http://schemas.microsoft.com/office/infopath/2007/PartnerControls"/>
    </lcf76f155ced4ddcb4097134ff3c332f>
    <TaxCatchAll xmlns="24602979-f3d4-41e3-87a8-6c4d299046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CD0F4-F6E3-49DE-AEE4-1623C3BCD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4c9a-c4fe-46f5-99dd-5c39a0a52b58"/>
    <ds:schemaRef ds:uri="24602979-f3d4-41e3-87a8-6c4d29904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22530-EF0C-4E7E-9DCE-055F80711FAC}">
  <ds:schemaRefs>
    <ds:schemaRef ds:uri="http://schemas.openxmlformats.org/officeDocument/2006/bibliography"/>
  </ds:schemaRefs>
</ds:datastoreItem>
</file>

<file path=customXml/itemProps3.xml><?xml version="1.0" encoding="utf-8"?>
<ds:datastoreItem xmlns:ds="http://schemas.openxmlformats.org/officeDocument/2006/customXml" ds:itemID="{7E789FDB-0CAA-40B3-97A0-6C70F5A96566}">
  <ds:schemaRefs>
    <ds:schemaRef ds:uri="http://schemas.microsoft.com/office/2006/metadata/properties"/>
    <ds:schemaRef ds:uri="29cf4c9a-c4fe-46f5-99dd-5c39a0a52b58"/>
    <ds:schemaRef ds:uri="http://schemas.microsoft.com/office/infopath/2007/PartnerControls"/>
    <ds:schemaRef ds:uri="24602979-f3d4-41e3-87a8-6c4d29904691"/>
  </ds:schemaRefs>
</ds:datastoreItem>
</file>

<file path=customXml/itemProps4.xml><?xml version="1.0" encoding="utf-8"?>
<ds:datastoreItem xmlns:ds="http://schemas.openxmlformats.org/officeDocument/2006/customXml" ds:itemID="{5DC374BC-2365-43B2-8792-E4A5D6B73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12267</Characters>
  <Application>Microsoft Office Word</Application>
  <DocSecurity>0</DocSecurity>
  <Lines>314</Lines>
  <Paragraphs>175</Paragraphs>
  <ScaleCrop>false</ScaleCrop>
  <HeadingPairs>
    <vt:vector size="2" baseType="variant">
      <vt:variant>
        <vt:lpstr>Title</vt:lpstr>
      </vt:variant>
      <vt:variant>
        <vt:i4>1</vt:i4>
      </vt:variant>
    </vt:vector>
  </HeadingPairs>
  <TitlesOfParts>
    <vt:vector size="1" baseType="lpstr">
      <vt:lpstr>WHAT IS A POSITION DESCRIPTION</vt:lpstr>
    </vt:vector>
  </TitlesOfParts>
  <Company>home</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POSITION DESCRIPTION</dc:title>
  <dc:creator>Barb</dc:creator>
  <cp:lastModifiedBy>Ekonomou, Marina</cp:lastModifiedBy>
  <cp:revision>2</cp:revision>
  <cp:lastPrinted>2014-06-11T04:41:00Z</cp:lastPrinted>
  <dcterms:created xsi:type="dcterms:W3CDTF">2024-02-09T06:21:00Z</dcterms:created>
  <dcterms:modified xsi:type="dcterms:W3CDTF">2024-02-09T06:21:00Z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Mascia, Michael</vt:lpwstr>
  </property>
  <property fmtid="{D5CDD505-2E9C-101B-9397-08002B2CF9AE}" pid="6" name="display_urn:schemas-microsoft-com:office:office#Author">
    <vt:lpwstr>Mascia, Michael</vt:lpwstr>
  </property>
  <property fmtid="{D5CDD505-2E9C-101B-9397-08002B2CF9AE}" pid="7" name="TemplateUrl">
    <vt:lpwstr/>
  </property>
  <property fmtid="{D5CDD505-2E9C-101B-9397-08002B2CF9AE}" pid="8" name="xd_ProgID">
    <vt:lpwstr/>
  </property>
  <property fmtid="{D5CDD505-2E9C-101B-9397-08002B2CF9AE}" pid="9" name="ContentTypeId">
    <vt:lpwstr>0x010100D1625FF05EA38F40A13A6F0427A83ED4</vt:lpwstr>
  </property>
  <property fmtid="{D5CDD505-2E9C-101B-9397-08002B2CF9AE}" pid="10" name="MediaServiceImageTags">
    <vt:lpwstr/>
  </property>
</Properties>
</file>