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3C6DA1" w:rsidRPr="00DC0173" w14:paraId="7F752E62"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181F674" w14:textId="77777777" w:rsidR="003C6DA1" w:rsidRPr="00DC0173" w:rsidRDefault="003C6DA1" w:rsidP="003C6DA1">
            <w:pPr>
              <w:pStyle w:val="TableTextWhite"/>
              <w:rPr>
                <w:b/>
              </w:rPr>
            </w:pPr>
            <w:r>
              <w:rPr>
                <w:b/>
              </w:rPr>
              <w:t>Cluster</w:t>
            </w:r>
          </w:p>
        </w:tc>
        <w:tc>
          <w:tcPr>
            <w:tcW w:w="6561" w:type="dxa"/>
          </w:tcPr>
          <w:p w14:paraId="51D8A66B" w14:textId="5547ADA9" w:rsidR="003C6DA1" w:rsidRPr="00BD33A2" w:rsidRDefault="00BE66DC" w:rsidP="003C6DA1">
            <w:pPr>
              <w:pStyle w:val="TableTextWhite"/>
              <w:rPr>
                <w:b/>
                <w:bCs/>
              </w:rPr>
            </w:pPr>
            <w:r w:rsidRPr="00BD33A2">
              <w:rPr>
                <w:b/>
                <w:bCs/>
              </w:rPr>
              <w:t>Climate Change, Energy, the Environment and Water</w:t>
            </w:r>
          </w:p>
        </w:tc>
      </w:tr>
      <w:tr w:rsidR="003C6DA1" w:rsidRPr="00DC0173" w14:paraId="294C88BE" w14:textId="77777777" w:rsidTr="008476E6">
        <w:tc>
          <w:tcPr>
            <w:tcW w:w="4026" w:type="dxa"/>
            <w:vAlign w:val="center"/>
          </w:tcPr>
          <w:p w14:paraId="4D816BCC" w14:textId="77777777" w:rsidR="003C6DA1" w:rsidRPr="00DC0173" w:rsidRDefault="003C6DA1" w:rsidP="003C6DA1">
            <w:pPr>
              <w:pStyle w:val="TableTextWhite"/>
              <w:rPr>
                <w:b/>
              </w:rPr>
            </w:pPr>
            <w:r>
              <w:rPr>
                <w:b/>
              </w:rPr>
              <w:t>Agency</w:t>
            </w:r>
          </w:p>
        </w:tc>
        <w:tc>
          <w:tcPr>
            <w:tcW w:w="6561" w:type="dxa"/>
          </w:tcPr>
          <w:p w14:paraId="7911573C" w14:textId="2D4BA1B5" w:rsidR="003C6DA1" w:rsidRPr="00BD33A2" w:rsidRDefault="00BD33A2" w:rsidP="003C6DA1">
            <w:pPr>
              <w:pStyle w:val="TableTextWhite"/>
              <w:rPr>
                <w:b/>
                <w:bCs/>
              </w:rPr>
            </w:pPr>
            <w:r w:rsidRPr="00BD33A2">
              <w:rPr>
                <w:b/>
                <w:bCs/>
              </w:rPr>
              <w:t>Department of Climate Change, Energy, the Environment and Water (DCCEEW)</w:t>
            </w:r>
          </w:p>
        </w:tc>
      </w:tr>
      <w:tr w:rsidR="003C6DA1" w:rsidRPr="00DC0173" w14:paraId="28111088" w14:textId="77777777" w:rsidTr="008476E6">
        <w:tc>
          <w:tcPr>
            <w:tcW w:w="4026" w:type="dxa"/>
            <w:vAlign w:val="center"/>
          </w:tcPr>
          <w:p w14:paraId="7826A2E2" w14:textId="77777777" w:rsidR="003C6DA1" w:rsidRPr="00DC0173" w:rsidRDefault="003C6DA1" w:rsidP="003C6DA1">
            <w:pPr>
              <w:pStyle w:val="TableTextWhite"/>
              <w:rPr>
                <w:b/>
              </w:rPr>
            </w:pPr>
            <w:r>
              <w:rPr>
                <w:b/>
              </w:rPr>
              <w:t>Division/Branch/Unit</w:t>
            </w:r>
          </w:p>
        </w:tc>
        <w:tc>
          <w:tcPr>
            <w:tcW w:w="6561" w:type="dxa"/>
          </w:tcPr>
          <w:p w14:paraId="7D43AB56" w14:textId="331FB3E9" w:rsidR="003C6DA1" w:rsidRPr="000A2C48" w:rsidRDefault="00FD3620" w:rsidP="006872B2">
            <w:pPr>
              <w:pStyle w:val="TableTextWhite"/>
              <w:rPr>
                <w:b/>
                <w:bCs/>
              </w:rPr>
            </w:pPr>
            <w:r w:rsidRPr="000A2C48">
              <w:rPr>
                <w:b/>
                <w:bCs/>
              </w:rPr>
              <w:t>Energy Corporation of NSW</w:t>
            </w:r>
          </w:p>
        </w:tc>
      </w:tr>
      <w:tr w:rsidR="003C6DA1" w:rsidRPr="00DC0173" w14:paraId="1EB2A7D7" w14:textId="77777777" w:rsidTr="008476E6">
        <w:tc>
          <w:tcPr>
            <w:tcW w:w="4026" w:type="dxa"/>
            <w:vAlign w:val="center"/>
          </w:tcPr>
          <w:p w14:paraId="31B408D9" w14:textId="77777777" w:rsidR="003C6DA1" w:rsidRPr="00DC0173" w:rsidRDefault="003C6DA1" w:rsidP="003C6DA1">
            <w:pPr>
              <w:pStyle w:val="TableTextWhite"/>
              <w:rPr>
                <w:b/>
              </w:rPr>
            </w:pPr>
            <w:r>
              <w:rPr>
                <w:b/>
              </w:rPr>
              <w:t>Location</w:t>
            </w:r>
          </w:p>
        </w:tc>
        <w:tc>
          <w:tcPr>
            <w:tcW w:w="6561" w:type="dxa"/>
          </w:tcPr>
          <w:p w14:paraId="62C445B2" w14:textId="63878AFE" w:rsidR="003C6DA1" w:rsidRPr="000A2C48" w:rsidRDefault="006872B2" w:rsidP="003C6DA1">
            <w:pPr>
              <w:pStyle w:val="TableTextWhite"/>
              <w:rPr>
                <w:b/>
                <w:bCs/>
              </w:rPr>
            </w:pPr>
            <w:r w:rsidRPr="000A2C48">
              <w:rPr>
                <w:b/>
                <w:bCs/>
              </w:rPr>
              <w:t>Various</w:t>
            </w:r>
            <w:r w:rsidR="0043502F" w:rsidRPr="000A2C48">
              <w:rPr>
                <w:b/>
                <w:bCs/>
              </w:rPr>
              <w:t xml:space="preserve"> </w:t>
            </w:r>
          </w:p>
        </w:tc>
      </w:tr>
      <w:tr w:rsidR="009077E2" w:rsidRPr="00DC0173" w14:paraId="30564553" w14:textId="77777777" w:rsidTr="008476E6">
        <w:tc>
          <w:tcPr>
            <w:tcW w:w="4026" w:type="dxa"/>
            <w:vAlign w:val="center"/>
          </w:tcPr>
          <w:p w14:paraId="46DDA558" w14:textId="77777777" w:rsidR="009077E2" w:rsidRPr="00DC0173" w:rsidRDefault="00E95F38" w:rsidP="00DC0173">
            <w:pPr>
              <w:pStyle w:val="TableTextWhite"/>
              <w:rPr>
                <w:b/>
              </w:rPr>
            </w:pPr>
            <w:r>
              <w:rPr>
                <w:b/>
              </w:rPr>
              <w:t>Classification/Grade/Band</w:t>
            </w:r>
          </w:p>
        </w:tc>
        <w:tc>
          <w:tcPr>
            <w:tcW w:w="6561" w:type="dxa"/>
          </w:tcPr>
          <w:p w14:paraId="401CEA53" w14:textId="4B4E4211" w:rsidR="009077E2" w:rsidRPr="000A2C48" w:rsidRDefault="00102760" w:rsidP="00DC0173">
            <w:pPr>
              <w:pStyle w:val="TableTextWhite"/>
              <w:rPr>
                <w:b/>
                <w:bCs/>
              </w:rPr>
            </w:pPr>
            <w:r w:rsidRPr="000A2C48">
              <w:rPr>
                <w:b/>
                <w:bCs/>
              </w:rPr>
              <w:t xml:space="preserve">Clerk Grade </w:t>
            </w:r>
            <w:r w:rsidR="003763A4" w:rsidRPr="000A2C48">
              <w:rPr>
                <w:b/>
                <w:bCs/>
              </w:rPr>
              <w:t>11/12</w:t>
            </w:r>
          </w:p>
        </w:tc>
      </w:tr>
      <w:tr w:rsidR="009077E2" w:rsidRPr="00DC0173" w14:paraId="1ABE064E" w14:textId="77777777" w:rsidTr="008476E6">
        <w:tc>
          <w:tcPr>
            <w:tcW w:w="4026" w:type="dxa"/>
            <w:vAlign w:val="center"/>
          </w:tcPr>
          <w:p w14:paraId="5030AB39" w14:textId="77777777" w:rsidR="009077E2" w:rsidRPr="00DC0173" w:rsidRDefault="00E95F38" w:rsidP="00DC0173">
            <w:pPr>
              <w:pStyle w:val="TableTextWhite"/>
              <w:rPr>
                <w:b/>
              </w:rPr>
            </w:pPr>
            <w:r>
              <w:rPr>
                <w:b/>
              </w:rPr>
              <w:t>Role Number</w:t>
            </w:r>
          </w:p>
        </w:tc>
        <w:tc>
          <w:tcPr>
            <w:tcW w:w="6561" w:type="dxa"/>
          </w:tcPr>
          <w:p w14:paraId="7625947A" w14:textId="7DF04462" w:rsidR="009077E2" w:rsidRPr="000A2C48" w:rsidRDefault="006872B2" w:rsidP="00761748">
            <w:pPr>
              <w:pStyle w:val="TableTextWhite"/>
              <w:rPr>
                <w:b/>
                <w:bCs/>
              </w:rPr>
            </w:pPr>
            <w:r w:rsidRPr="000A2C48">
              <w:rPr>
                <w:b/>
                <w:bCs/>
              </w:rPr>
              <w:t>Generic</w:t>
            </w:r>
          </w:p>
        </w:tc>
      </w:tr>
      <w:tr w:rsidR="009077E2" w:rsidRPr="00DC0173" w14:paraId="5E602963" w14:textId="77777777" w:rsidTr="008476E6">
        <w:tc>
          <w:tcPr>
            <w:tcW w:w="4026" w:type="dxa"/>
            <w:vAlign w:val="center"/>
          </w:tcPr>
          <w:p w14:paraId="0704AD17" w14:textId="77777777" w:rsidR="009077E2" w:rsidRPr="00DC0173" w:rsidRDefault="00E95F38" w:rsidP="00DC0173">
            <w:pPr>
              <w:pStyle w:val="TableTextWhite"/>
              <w:rPr>
                <w:b/>
              </w:rPr>
            </w:pPr>
            <w:r>
              <w:rPr>
                <w:b/>
              </w:rPr>
              <w:t>ANZSCO Code</w:t>
            </w:r>
          </w:p>
        </w:tc>
        <w:tc>
          <w:tcPr>
            <w:tcW w:w="6561" w:type="dxa"/>
          </w:tcPr>
          <w:p w14:paraId="5970FB29" w14:textId="489CF390" w:rsidR="009077E2" w:rsidRPr="000A2C48" w:rsidRDefault="006872B2" w:rsidP="00761748">
            <w:pPr>
              <w:pStyle w:val="TableTextWhite"/>
              <w:rPr>
                <w:b/>
                <w:bCs/>
              </w:rPr>
            </w:pPr>
            <w:r w:rsidRPr="000A2C48">
              <w:rPr>
                <w:b/>
                <w:bCs/>
              </w:rPr>
              <w:t>511112</w:t>
            </w:r>
          </w:p>
        </w:tc>
      </w:tr>
      <w:tr w:rsidR="009077E2" w:rsidRPr="00DC0173" w14:paraId="1472D484" w14:textId="77777777" w:rsidTr="008476E6">
        <w:tc>
          <w:tcPr>
            <w:tcW w:w="4026" w:type="dxa"/>
            <w:vAlign w:val="center"/>
          </w:tcPr>
          <w:p w14:paraId="2A209E79" w14:textId="77777777" w:rsidR="009077E2" w:rsidRPr="00DC0173" w:rsidRDefault="00E95F38" w:rsidP="00DC0173">
            <w:pPr>
              <w:pStyle w:val="TableTextWhite"/>
              <w:rPr>
                <w:b/>
              </w:rPr>
            </w:pPr>
            <w:r>
              <w:rPr>
                <w:b/>
              </w:rPr>
              <w:t>PCAT Code</w:t>
            </w:r>
          </w:p>
        </w:tc>
        <w:tc>
          <w:tcPr>
            <w:tcW w:w="6561" w:type="dxa"/>
          </w:tcPr>
          <w:p w14:paraId="406C43D3" w14:textId="5C97684F" w:rsidR="009077E2" w:rsidRPr="000A2C48" w:rsidRDefault="00DF251C" w:rsidP="00DC0173">
            <w:pPr>
              <w:pStyle w:val="TableTextWhite"/>
              <w:rPr>
                <w:b/>
                <w:bCs/>
              </w:rPr>
            </w:pPr>
            <w:r w:rsidRPr="000A2C48">
              <w:rPr>
                <w:b/>
                <w:bCs/>
              </w:rPr>
              <w:t>1119192</w:t>
            </w:r>
          </w:p>
        </w:tc>
      </w:tr>
      <w:tr w:rsidR="009077E2" w:rsidRPr="00DC0173" w14:paraId="3858B6A6" w14:textId="77777777" w:rsidTr="008476E6">
        <w:tc>
          <w:tcPr>
            <w:tcW w:w="4026" w:type="dxa"/>
            <w:vAlign w:val="center"/>
          </w:tcPr>
          <w:p w14:paraId="144F7DC9" w14:textId="77777777" w:rsidR="009077E2" w:rsidRPr="00DC0173" w:rsidRDefault="00E95F38" w:rsidP="00DC0173">
            <w:pPr>
              <w:pStyle w:val="TableTextWhite"/>
              <w:rPr>
                <w:b/>
              </w:rPr>
            </w:pPr>
            <w:r>
              <w:rPr>
                <w:b/>
              </w:rPr>
              <w:t>Date of Approval</w:t>
            </w:r>
          </w:p>
        </w:tc>
        <w:tc>
          <w:tcPr>
            <w:tcW w:w="6561" w:type="dxa"/>
          </w:tcPr>
          <w:p w14:paraId="4899337A" w14:textId="39D3CE10" w:rsidR="009077E2" w:rsidRPr="000A2C48" w:rsidRDefault="00B83914" w:rsidP="00DC0173">
            <w:pPr>
              <w:pStyle w:val="TableTextWhite"/>
              <w:rPr>
                <w:b/>
                <w:bCs/>
              </w:rPr>
            </w:pPr>
            <w:r>
              <w:rPr>
                <w:b/>
                <w:bCs/>
              </w:rPr>
              <w:t>January 2024</w:t>
            </w:r>
          </w:p>
        </w:tc>
      </w:tr>
      <w:tr w:rsidR="009077E2" w:rsidRPr="00DC0173" w14:paraId="5E83F5E6" w14:textId="77777777" w:rsidTr="008476E6">
        <w:tc>
          <w:tcPr>
            <w:tcW w:w="4026" w:type="dxa"/>
            <w:vAlign w:val="center"/>
          </w:tcPr>
          <w:p w14:paraId="3E63C44A" w14:textId="77777777" w:rsidR="009077E2" w:rsidRPr="00DC0173" w:rsidRDefault="00E95F38" w:rsidP="00DC0173">
            <w:pPr>
              <w:pStyle w:val="TableTextWhite"/>
              <w:rPr>
                <w:b/>
              </w:rPr>
            </w:pPr>
            <w:r>
              <w:rPr>
                <w:b/>
              </w:rPr>
              <w:t>Agency Website</w:t>
            </w:r>
          </w:p>
        </w:tc>
        <w:tc>
          <w:tcPr>
            <w:tcW w:w="6561" w:type="dxa"/>
          </w:tcPr>
          <w:p w14:paraId="146E1763" w14:textId="6C9D708F" w:rsidR="009077E2" w:rsidRPr="000A2C48" w:rsidRDefault="00000000" w:rsidP="00DC0173">
            <w:pPr>
              <w:pStyle w:val="TableTextWhite"/>
              <w:rPr>
                <w:b/>
                <w:bCs/>
              </w:rPr>
            </w:pPr>
            <w:hyperlink r:id="rId11" w:history="1">
              <w:r w:rsidR="00F74280" w:rsidRPr="000E20E7">
                <w:rPr>
                  <w:rStyle w:val="Hyperlink"/>
                </w:rPr>
                <w:t>https://www.dcceew.gov.au/</w:t>
              </w:r>
            </w:hyperlink>
          </w:p>
        </w:tc>
        <w:bookmarkStart w:id="0" w:name="Cluster"/>
        <w:bookmarkEnd w:id="0"/>
      </w:tr>
    </w:tbl>
    <w:p w14:paraId="7DEC5F3F" w14:textId="77777777" w:rsidR="00313E3E" w:rsidRDefault="00313E3E" w:rsidP="00313E3E">
      <w:pPr>
        <w:tabs>
          <w:tab w:val="left" w:pos="2925"/>
        </w:tabs>
        <w:spacing w:after="120"/>
        <w:rPr>
          <w:rStyle w:val="Heading1Char"/>
        </w:rPr>
      </w:pPr>
    </w:p>
    <w:p w14:paraId="1DC09843" w14:textId="77777777" w:rsidR="00EF0FE4" w:rsidRPr="000B67E0" w:rsidRDefault="00EF0FE4" w:rsidP="00EF0FE4">
      <w:pPr>
        <w:tabs>
          <w:tab w:val="left" w:pos="2925"/>
        </w:tabs>
        <w:spacing w:before="240"/>
        <w:rPr>
          <w:rFonts w:eastAsia="Times New Roman"/>
          <w:bCs/>
          <w:i/>
        </w:rPr>
      </w:pPr>
      <w:r w:rsidRPr="000B67E0">
        <w:rPr>
          <w:rFonts w:eastAsia="Times New Roman"/>
          <w:bCs/>
          <w:i/>
        </w:rPr>
        <w:t xml:space="preserve">Ensuring a sustainable NSW through climate change and energy action, water management, environment and heritage conservation and protection. </w:t>
      </w:r>
    </w:p>
    <w:p w14:paraId="009DFA77" w14:textId="77777777" w:rsidR="00EF0FE4" w:rsidRPr="00D8726E" w:rsidRDefault="00EF0FE4" w:rsidP="00EF0FE4">
      <w:pPr>
        <w:tabs>
          <w:tab w:val="left" w:pos="2925"/>
        </w:tabs>
        <w:spacing w:before="240"/>
        <w:rPr>
          <w:rFonts w:eastAsia="Times New Roman"/>
          <w:b/>
          <w:bCs/>
          <w:sz w:val="26"/>
          <w:szCs w:val="26"/>
        </w:rPr>
      </w:pPr>
      <w:r w:rsidRPr="00EF0FE4">
        <w:rPr>
          <w:rFonts w:eastAsia="Times New Roman"/>
          <w:b/>
          <w:bCs/>
          <w:sz w:val="26"/>
          <w:szCs w:val="26"/>
        </w:rPr>
        <w:t xml:space="preserve">Who we are </w:t>
      </w:r>
    </w:p>
    <w:p w14:paraId="479E5C94" w14:textId="77777777" w:rsidR="00EF0FE4" w:rsidRPr="000B67E0" w:rsidRDefault="00EF0FE4" w:rsidP="00EF0FE4">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21528032" w14:textId="77777777" w:rsidR="00EF0FE4" w:rsidRPr="000B67E0" w:rsidRDefault="00EF0FE4" w:rsidP="00EF0FE4">
      <w:pPr>
        <w:tabs>
          <w:tab w:val="left" w:pos="2925"/>
        </w:tabs>
        <w:spacing w:before="240"/>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750CC8B7" w14:textId="77777777" w:rsidR="00EF0FE4" w:rsidRPr="000B67E0" w:rsidRDefault="00EF0FE4" w:rsidP="00EF0FE4">
      <w:pPr>
        <w:tabs>
          <w:tab w:val="left" w:pos="2925"/>
        </w:tabs>
        <w:spacing w:before="240"/>
        <w:rPr>
          <w:rFonts w:eastAsia="Times New Roman"/>
          <w:bCs/>
        </w:rPr>
      </w:pPr>
      <w:r w:rsidRPr="000B67E0">
        <w:rPr>
          <w:rFonts w:eastAsia="Times New Roman"/>
          <w:bCs/>
        </w:rPr>
        <w:t xml:space="preserve">DCCEEW also ensures sustainable management of water resources across the state, to support the environment, communities and industry. </w:t>
      </w:r>
    </w:p>
    <w:p w14:paraId="1046D14A" w14:textId="1100D118" w:rsidR="00347AAD" w:rsidRPr="00EF0FE4" w:rsidRDefault="00EF0FE4" w:rsidP="00EF0FE4">
      <w:pPr>
        <w:tabs>
          <w:tab w:val="left" w:pos="2925"/>
        </w:tabs>
        <w:spacing w:before="240"/>
        <w:rPr>
          <w:rFonts w:eastAsia="Times New Roman"/>
          <w:bC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07D7B530" w14:textId="77777777" w:rsidR="00347AAD" w:rsidRPr="00654CF9" w:rsidRDefault="00347AAD" w:rsidP="00347AAD">
      <w:pPr>
        <w:tabs>
          <w:tab w:val="left" w:pos="2925"/>
        </w:tabs>
        <w:rPr>
          <w:rFonts w:cs="Arial"/>
          <w:b/>
          <w:bCs/>
          <w:kern w:val="32"/>
          <w:sz w:val="26"/>
          <w:szCs w:val="32"/>
          <w:lang w:val="en-AU"/>
        </w:rPr>
      </w:pPr>
      <w:r w:rsidRPr="00654CF9">
        <w:rPr>
          <w:rFonts w:cs="Arial"/>
          <w:b/>
          <w:bCs/>
          <w:kern w:val="32"/>
          <w:sz w:val="26"/>
          <w:szCs w:val="32"/>
          <w:lang w:val="en-AU"/>
        </w:rPr>
        <w:t>About the Energy Corporation</w:t>
      </w:r>
      <w:r>
        <w:rPr>
          <w:rFonts w:cs="Arial"/>
          <w:b/>
          <w:bCs/>
          <w:kern w:val="32"/>
          <w:sz w:val="26"/>
          <w:szCs w:val="32"/>
          <w:lang w:val="en-AU"/>
        </w:rPr>
        <w:t xml:space="preserve"> of</w:t>
      </w:r>
      <w:r w:rsidRPr="00654CF9">
        <w:rPr>
          <w:rFonts w:cs="Arial"/>
          <w:b/>
          <w:bCs/>
          <w:kern w:val="32"/>
          <w:sz w:val="26"/>
          <w:szCs w:val="32"/>
          <w:lang w:val="en-AU"/>
        </w:rPr>
        <w:t xml:space="preserve"> NSW</w:t>
      </w:r>
    </w:p>
    <w:p w14:paraId="794EB9D7" w14:textId="77777777" w:rsidR="00347AAD" w:rsidRDefault="00347AAD" w:rsidP="00347AAD">
      <w:pPr>
        <w:rPr>
          <w:rFonts w:eastAsia="Times New Roman" w:cs="Times New Roman"/>
          <w:color w:val="111111"/>
          <w:lang w:val="en"/>
        </w:rPr>
      </w:pPr>
      <w:r>
        <w:rPr>
          <w:rFonts w:eastAsia="Times New Roman" w:cs="Times New Roman"/>
          <w:color w:val="111111"/>
          <w:lang w:val="en"/>
        </w:rPr>
        <w:t xml:space="preserve">The Energy Corporation of New South Wales (EnergyCo) is a statutory authority established under the </w:t>
      </w:r>
      <w:r>
        <w:rPr>
          <w:rFonts w:eastAsia="Times New Roman" w:cs="Times New Roman"/>
          <w:i/>
          <w:iCs/>
          <w:color w:val="111111"/>
          <w:lang w:val="en"/>
        </w:rPr>
        <w:t xml:space="preserve">Energy and Utilities Administration Act 1987 </w:t>
      </w:r>
      <w:r>
        <w:rPr>
          <w:rFonts w:eastAsia="Times New Roman" w:cs="Times New Roman"/>
          <w:color w:val="111111"/>
          <w:lang w:val="en"/>
        </w:rPr>
        <w:t>(EUA Act). We are responsible for leading the delivery of Renewable Energy Zones (REZ) as part of the NSW Government’s Electricity Infrastructure Roadmap (the Roadmap) and assist with implementation of the NSW Electricity Strategy and the Net Zero Plan.</w:t>
      </w:r>
    </w:p>
    <w:p w14:paraId="5C3C7147" w14:textId="77777777" w:rsidR="00347AAD" w:rsidRDefault="00347AAD" w:rsidP="00347AAD">
      <w:pPr>
        <w:rPr>
          <w:rFonts w:eastAsia="Times New Roman" w:cs="Times New Roman"/>
          <w:color w:val="111111"/>
          <w:lang w:val="en"/>
        </w:rPr>
      </w:pPr>
      <w:r>
        <w:rPr>
          <w:rFonts w:eastAsia="Times New Roman" w:cs="Times New Roman"/>
          <w:color w:val="111111"/>
          <w:lang w:val="en"/>
        </w:rPr>
        <w:t xml:space="preserve">EnergyCo has been appointed under the </w:t>
      </w:r>
      <w:r>
        <w:rPr>
          <w:rFonts w:eastAsia="Times New Roman" w:cs="Times New Roman"/>
          <w:i/>
          <w:iCs/>
          <w:color w:val="111111"/>
          <w:lang w:val="en"/>
        </w:rPr>
        <w:t>Electricity Infrastructure Investment Act 2020</w:t>
      </w:r>
      <w:r>
        <w:rPr>
          <w:rFonts w:eastAsia="Times New Roman" w:cs="Times New Roman"/>
          <w:color w:val="111111"/>
          <w:lang w:val="en"/>
        </w:rPr>
        <w:t xml:space="preserve"> (EII Act) as the Infrastructure Planner. Our role is to maximise the opportunities created by the transformation of the NSW </w:t>
      </w:r>
      <w:r>
        <w:rPr>
          <w:rFonts w:eastAsia="Times New Roman" w:cs="Times New Roman"/>
          <w:color w:val="111111"/>
          <w:lang w:val="en"/>
        </w:rPr>
        <w:lastRenderedPageBreak/>
        <w:t>electricity system by coordinating transmission and generation investment in REZs across the State. We are also leading the delivery of new REZ and priority transmission infrastructure needed to realise the State’s energy transition – ensuring it is developed in the right place, at the right time, to deliver clean, reliable and affordable energy to the households and businesses of NSW.</w:t>
      </w:r>
    </w:p>
    <w:p w14:paraId="20D70956" w14:textId="501E2554" w:rsidR="00347AAD" w:rsidRPr="00347AAD" w:rsidRDefault="00347AAD" w:rsidP="00347AAD">
      <w:pPr>
        <w:rPr>
          <w:rStyle w:val="Heading1Char"/>
          <w:rFonts w:eastAsia="Times New Roman" w:cs="Times New Roman"/>
          <w:b w:val="0"/>
          <w:bCs w:val="0"/>
          <w:color w:val="111111"/>
          <w:kern w:val="0"/>
          <w:sz w:val="22"/>
          <w:szCs w:val="22"/>
          <w:lang w:val="en"/>
        </w:rPr>
      </w:pPr>
      <w:r>
        <w:rPr>
          <w:rFonts w:eastAsia="Times New Roman" w:cs="Times New Roman"/>
          <w:color w:val="111111"/>
          <w:lang w:val="en"/>
        </w:rPr>
        <w:t xml:space="preserve">EnergyCo is led by the Chief Executive who holds decision making powers under delegation from the </w:t>
      </w:r>
      <w:r>
        <w:t>DCCEEW</w:t>
      </w:r>
      <w:r>
        <w:rPr>
          <w:rFonts w:eastAsia="Times New Roman" w:cs="Times New Roman"/>
          <w:color w:val="111111"/>
          <w:lang w:val="en"/>
        </w:rPr>
        <w:t xml:space="preserve"> Secretary and operates under the oversight of the EnergyCo Advisory Committee (EAC). The EAC is an independent committee established under section 10 of the EUA Act and appointed by the </w:t>
      </w:r>
      <w:r>
        <w:t>DCCEEW</w:t>
      </w:r>
      <w:r>
        <w:rPr>
          <w:rFonts w:eastAsia="Times New Roman" w:cs="Times New Roman"/>
          <w:color w:val="111111"/>
          <w:lang w:val="en"/>
        </w:rPr>
        <w:t xml:space="preserve"> Secretary. </w:t>
      </w:r>
    </w:p>
    <w:p w14:paraId="141D32B1" w14:textId="217BAE36" w:rsidR="00037FD5" w:rsidRPr="00614552" w:rsidRDefault="00037FD5" w:rsidP="006A2280">
      <w:pPr>
        <w:tabs>
          <w:tab w:val="left" w:pos="2925"/>
        </w:tabs>
        <w:rPr>
          <w:rStyle w:val="Heading1Char"/>
        </w:rPr>
      </w:pPr>
      <w:r w:rsidRPr="00614552">
        <w:rPr>
          <w:rStyle w:val="Heading1Char"/>
        </w:rPr>
        <w:t>Primary purpose of the role</w:t>
      </w:r>
    </w:p>
    <w:p w14:paraId="53150A79" w14:textId="76DB7C06" w:rsidR="003C3378" w:rsidRDefault="006872B2" w:rsidP="003C3378">
      <w:pPr>
        <w:tabs>
          <w:tab w:val="left" w:pos="2925"/>
        </w:tabs>
        <w:rPr>
          <w:rFonts w:cs="Arial"/>
        </w:rPr>
      </w:pPr>
      <w:r>
        <w:t xml:space="preserve">The role leads and manages project teams to develop, deliver, monitor and evaluate </w:t>
      </w:r>
      <w:r w:rsidR="003C3378" w:rsidRPr="00216D8F">
        <w:rPr>
          <w:rFonts w:cs="Arial"/>
        </w:rPr>
        <w:t xml:space="preserve">complex projects </w:t>
      </w:r>
      <w:r w:rsidR="00D91505">
        <w:rPr>
          <w:rFonts w:cs="Arial"/>
        </w:rPr>
        <w:t xml:space="preserve">for </w:t>
      </w:r>
      <w:r w:rsidR="003C3378" w:rsidRPr="00216D8F">
        <w:rPr>
          <w:rFonts w:cs="Arial"/>
        </w:rPr>
        <w:t xml:space="preserve">strategic policy and legislative advice </w:t>
      </w:r>
      <w:r w:rsidR="00D91505">
        <w:rPr>
          <w:rFonts w:cs="Arial"/>
        </w:rPr>
        <w:t xml:space="preserve">and infrastructure works </w:t>
      </w:r>
      <w:r w:rsidR="003C3378" w:rsidRPr="00216D8F">
        <w:rPr>
          <w:rFonts w:cs="Arial"/>
        </w:rPr>
        <w:t>that will inform decision-making relating to the work of the Energy Corporation of NSW. The role optimizes opportunities to provide organisational advice and input into government policy and programs and coordinates high-level cross-agency projects to inform state-wide energy policy development.</w:t>
      </w:r>
    </w:p>
    <w:p w14:paraId="74517CF5" w14:textId="77777777" w:rsidR="00F339CD" w:rsidRDefault="00F339CD" w:rsidP="00614552">
      <w:pPr>
        <w:pStyle w:val="Heading1"/>
      </w:pPr>
      <w:r w:rsidRPr="00A14A03">
        <w:t>Key accountabilities</w:t>
      </w:r>
    </w:p>
    <w:p w14:paraId="47E4CBBA" w14:textId="77777777" w:rsidR="008C6099" w:rsidRDefault="008C6099" w:rsidP="008C6099">
      <w:pPr>
        <w:pStyle w:val="ListParagraph"/>
        <w:numPr>
          <w:ilvl w:val="0"/>
          <w:numId w:val="9"/>
        </w:numPr>
        <w:tabs>
          <w:tab w:val="left" w:pos="2925"/>
        </w:tabs>
      </w:pPr>
      <w:r>
        <w:t>Lead and oversee all aspects of project development and implementation across a portfolio of complex projects, including preparing business cases and project plans, establishing appropriate governance, identifying, allocating and managing resources, and meeting reporting requirements, to ensure project outcomes are achieved on time, on budget, to quality standards and in line with the Agency project management methodology.</w:t>
      </w:r>
    </w:p>
    <w:p w14:paraId="0264AC4B" w14:textId="1D3909DC" w:rsidR="008C6099" w:rsidRDefault="008C6099" w:rsidP="008C6099">
      <w:pPr>
        <w:pStyle w:val="ListParagraph"/>
        <w:numPr>
          <w:ilvl w:val="0"/>
          <w:numId w:val="9"/>
        </w:numPr>
        <w:tabs>
          <w:tab w:val="left" w:pos="2925"/>
        </w:tabs>
      </w:pPr>
      <w:r>
        <w:t xml:space="preserve">Develop and implement strategies and tools for the continuous monitoring and evaluation of projects, including risk and contingency management, benefits </w:t>
      </w:r>
      <w:proofErr w:type="spellStart"/>
      <w:r>
        <w:t>realisation</w:t>
      </w:r>
      <w:proofErr w:type="spellEnd"/>
      <w:r>
        <w:t>, and project impact and quality measures, to identify and address issues and assess project progress and overall effectiveness.</w:t>
      </w:r>
    </w:p>
    <w:p w14:paraId="73B5297F" w14:textId="1F9B5615" w:rsidR="008C6099" w:rsidRDefault="008C6099" w:rsidP="008C6099">
      <w:pPr>
        <w:pStyle w:val="ListParagraph"/>
        <w:numPr>
          <w:ilvl w:val="0"/>
          <w:numId w:val="9"/>
        </w:numPr>
        <w:tabs>
          <w:tab w:val="left" w:pos="2925"/>
        </w:tabs>
      </w:pPr>
      <w:r>
        <w:t>Lead and manage project team/s, including internal and external project staff, to deliver all key project/s milestones and outcomes.</w:t>
      </w:r>
    </w:p>
    <w:p w14:paraId="20F78DFB" w14:textId="0101DC4F" w:rsidR="008C6099" w:rsidRDefault="008C6099" w:rsidP="008C6099">
      <w:pPr>
        <w:pStyle w:val="ListParagraph"/>
        <w:numPr>
          <w:ilvl w:val="0"/>
          <w:numId w:val="9"/>
        </w:numPr>
        <w:tabs>
          <w:tab w:val="left" w:pos="2925"/>
        </w:tabs>
      </w:pPr>
      <w:r>
        <w:t>Manage stakeholder relationships through effective communication, negotiation and issues management to ensure stakeholders are engaged throughout the project and project deliverables are met.</w:t>
      </w:r>
    </w:p>
    <w:p w14:paraId="5C692D77" w14:textId="3CAA1881" w:rsidR="008C6099" w:rsidRDefault="008C6099" w:rsidP="008C6099">
      <w:pPr>
        <w:pStyle w:val="ListParagraph"/>
        <w:numPr>
          <w:ilvl w:val="0"/>
          <w:numId w:val="9"/>
        </w:numPr>
        <w:tabs>
          <w:tab w:val="left" w:pos="2925"/>
        </w:tabs>
      </w:pPr>
      <w:r>
        <w:t>Provide expert advice and information to stakeholders on emerging project issues and present recommendations to support project delivery in line with established plans, budgets, timeframes, policy objectives and other project priorities.</w:t>
      </w:r>
    </w:p>
    <w:p w14:paraId="176E7E7A" w14:textId="4A022750" w:rsidR="008C6099" w:rsidRDefault="008C6099" w:rsidP="008C6099">
      <w:pPr>
        <w:pStyle w:val="ListParagraph"/>
        <w:numPr>
          <w:ilvl w:val="0"/>
          <w:numId w:val="9"/>
        </w:numPr>
        <w:tabs>
          <w:tab w:val="left" w:pos="2925"/>
        </w:tabs>
      </w:pPr>
      <w:r>
        <w:t>Oversee research and formulate recommendations to support evidence based project planning and decision making.</w:t>
      </w:r>
    </w:p>
    <w:p w14:paraId="438245F1" w14:textId="77777777" w:rsidR="001D097C" w:rsidRPr="00614552" w:rsidRDefault="001D097C" w:rsidP="006A2280">
      <w:pPr>
        <w:tabs>
          <w:tab w:val="left" w:pos="2925"/>
        </w:tabs>
        <w:rPr>
          <w:rStyle w:val="Heading1Char"/>
        </w:rPr>
      </w:pPr>
      <w:r w:rsidRPr="00614552">
        <w:rPr>
          <w:rStyle w:val="Heading1Char"/>
        </w:rPr>
        <w:t>Key challenges</w:t>
      </w:r>
    </w:p>
    <w:p w14:paraId="754D54C5" w14:textId="2FDB37F4" w:rsidR="008C6099" w:rsidRDefault="008C6099" w:rsidP="001121A9">
      <w:pPr>
        <w:pStyle w:val="ListParagraph"/>
        <w:numPr>
          <w:ilvl w:val="0"/>
          <w:numId w:val="10"/>
        </w:numPr>
        <w:tabs>
          <w:tab w:val="left" w:pos="2925"/>
        </w:tabs>
      </w:pPr>
      <w:r>
        <w:t>Managing complex and sensitive consultations and negotiations with diverse stakeholders, within agreed timelines, given their varying expectations, viewpoints and interests.</w:t>
      </w:r>
    </w:p>
    <w:p w14:paraId="36DB4E5B" w14:textId="07FE687B" w:rsidR="008C6099" w:rsidRPr="001121A9" w:rsidRDefault="008C6099" w:rsidP="001121A9">
      <w:pPr>
        <w:pStyle w:val="ListParagraph"/>
        <w:numPr>
          <w:ilvl w:val="0"/>
          <w:numId w:val="10"/>
        </w:numPr>
        <w:tabs>
          <w:tab w:val="left" w:pos="2925"/>
        </w:tabs>
        <w:rPr>
          <w:rFonts w:ascii="Georgia" w:hAnsi="Georgia"/>
        </w:rPr>
      </w:pPr>
      <w:r>
        <w:t>Achieving multiple project objectives, given limited resources and tight deadlines, and the need to identify project interdependencies and balance competing demands and priorities.</w:t>
      </w:r>
    </w:p>
    <w:p w14:paraId="7D8CB662" w14:textId="77777777" w:rsidR="00347AAD" w:rsidRDefault="00347AAD" w:rsidP="00CC76F2">
      <w:pPr>
        <w:tabs>
          <w:tab w:val="left" w:pos="2925"/>
        </w:tabs>
        <w:spacing w:line="240" w:lineRule="auto"/>
        <w:rPr>
          <w:rStyle w:val="Heading1Char"/>
        </w:rPr>
      </w:pPr>
    </w:p>
    <w:p w14:paraId="4F387327" w14:textId="77777777" w:rsidR="00347AAD" w:rsidRDefault="00347AAD" w:rsidP="00CC76F2">
      <w:pPr>
        <w:tabs>
          <w:tab w:val="left" w:pos="2925"/>
        </w:tabs>
        <w:spacing w:line="240" w:lineRule="auto"/>
        <w:rPr>
          <w:rStyle w:val="Heading1Char"/>
        </w:rPr>
      </w:pPr>
    </w:p>
    <w:p w14:paraId="652C6B82" w14:textId="77777777" w:rsidR="00347AAD" w:rsidRDefault="00347AAD" w:rsidP="00CC76F2">
      <w:pPr>
        <w:tabs>
          <w:tab w:val="left" w:pos="2925"/>
        </w:tabs>
        <w:spacing w:line="240" w:lineRule="auto"/>
        <w:rPr>
          <w:rStyle w:val="Heading1Char"/>
        </w:rPr>
      </w:pPr>
    </w:p>
    <w:p w14:paraId="54CC4502" w14:textId="77777777" w:rsidR="00347AAD" w:rsidRDefault="00347AAD" w:rsidP="00347AAD">
      <w:pPr>
        <w:tabs>
          <w:tab w:val="left" w:pos="2925"/>
        </w:tabs>
        <w:spacing w:line="240" w:lineRule="auto"/>
        <w:jc w:val="right"/>
        <w:rPr>
          <w:rStyle w:val="Heading1Char"/>
        </w:rPr>
      </w:pPr>
    </w:p>
    <w:p w14:paraId="1C01013E" w14:textId="742544C6"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02DC5AA" w14:textId="77777777" w:rsidTr="001118CB">
        <w:trPr>
          <w:cnfStyle w:val="100000000000" w:firstRow="1" w:lastRow="0" w:firstColumn="0" w:lastColumn="0" w:oddVBand="0" w:evenVBand="0" w:oddHBand="0" w:evenHBand="0" w:firstRowFirstColumn="0" w:firstRowLastColumn="0" w:lastRowFirstColumn="0" w:lastRowLastColumn="0"/>
          <w:tblHeader/>
        </w:trPr>
        <w:tc>
          <w:tcPr>
            <w:tcW w:w="3601" w:type="dxa"/>
          </w:tcPr>
          <w:p w14:paraId="6D9964BD" w14:textId="77777777" w:rsidR="00BB532F" w:rsidRPr="00C978B9" w:rsidRDefault="00BB532F" w:rsidP="003268B0">
            <w:pPr>
              <w:pStyle w:val="TableTextWhite0"/>
            </w:pPr>
            <w:r w:rsidRPr="00C978B9">
              <w:t>Who</w:t>
            </w:r>
          </w:p>
        </w:tc>
        <w:tc>
          <w:tcPr>
            <w:tcW w:w="6986" w:type="dxa"/>
          </w:tcPr>
          <w:p w14:paraId="30BA8FDC" w14:textId="77777777" w:rsidR="00BB532F" w:rsidRPr="00C978B9" w:rsidRDefault="00022223" w:rsidP="00022223">
            <w:pPr>
              <w:pStyle w:val="TableTextWhite0"/>
            </w:pPr>
            <w:r>
              <w:t xml:space="preserve">       </w:t>
            </w:r>
            <w:r w:rsidR="00BB532F" w:rsidRPr="00C978B9">
              <w:t>Why</w:t>
            </w:r>
          </w:p>
        </w:tc>
      </w:tr>
      <w:tr w:rsidR="00BB532F" w:rsidRPr="00A8245E" w14:paraId="11173C4E" w14:textId="77777777" w:rsidTr="001118CB">
        <w:tc>
          <w:tcPr>
            <w:tcW w:w="3601" w:type="dxa"/>
            <w:shd w:val="clear" w:color="auto" w:fill="BCBEC0"/>
          </w:tcPr>
          <w:p w14:paraId="7704BCF5" w14:textId="77777777" w:rsidR="00BB532F" w:rsidRPr="00A8245E" w:rsidRDefault="00BB532F" w:rsidP="003268B0">
            <w:pPr>
              <w:pStyle w:val="TableText"/>
              <w:keepNext/>
              <w:rPr>
                <w:b/>
              </w:rPr>
            </w:pPr>
            <w:r w:rsidRPr="00A8245E">
              <w:rPr>
                <w:b/>
              </w:rPr>
              <w:t>Internal</w:t>
            </w:r>
          </w:p>
        </w:tc>
        <w:tc>
          <w:tcPr>
            <w:tcW w:w="6986" w:type="dxa"/>
            <w:shd w:val="clear" w:color="auto" w:fill="BCBEC0"/>
          </w:tcPr>
          <w:p w14:paraId="0BD1F7AC" w14:textId="77777777" w:rsidR="00BB532F" w:rsidRPr="00A8245E" w:rsidRDefault="00BB532F" w:rsidP="003268B0">
            <w:pPr>
              <w:pStyle w:val="TableText"/>
              <w:keepNext/>
              <w:rPr>
                <w:b/>
              </w:rPr>
            </w:pPr>
          </w:p>
        </w:tc>
      </w:tr>
      <w:tr w:rsidR="001118CB" w14:paraId="2F86603B" w14:textId="77777777" w:rsidTr="001118CB">
        <w:tc>
          <w:tcPr>
            <w:tcW w:w="3601" w:type="dxa"/>
            <w:hideMark/>
          </w:tcPr>
          <w:p w14:paraId="407791EB" w14:textId="2E7C087C" w:rsidR="001118CB" w:rsidRDefault="001121A9">
            <w:pPr>
              <w:pStyle w:val="TableText"/>
            </w:pPr>
            <w:r>
              <w:t xml:space="preserve">Director </w:t>
            </w:r>
          </w:p>
        </w:tc>
        <w:tc>
          <w:tcPr>
            <w:tcW w:w="6986" w:type="dxa"/>
            <w:hideMark/>
          </w:tcPr>
          <w:p w14:paraId="65A659DD" w14:textId="77777777" w:rsidR="001121A9" w:rsidRDefault="001121A9" w:rsidP="001121A9">
            <w:pPr>
              <w:pStyle w:val="TableText"/>
              <w:numPr>
                <w:ilvl w:val="0"/>
                <w:numId w:val="11"/>
              </w:numPr>
            </w:pPr>
            <w:r>
              <w:t xml:space="preserve">Receive advice and report on progress towards business objectives and discuss future directions </w:t>
            </w:r>
          </w:p>
          <w:p w14:paraId="45B63D07" w14:textId="77777777" w:rsidR="001121A9" w:rsidRDefault="001121A9" w:rsidP="001121A9">
            <w:pPr>
              <w:pStyle w:val="TableText"/>
              <w:numPr>
                <w:ilvl w:val="0"/>
                <w:numId w:val="11"/>
              </w:numPr>
            </w:pPr>
            <w:r>
              <w:t xml:space="preserve">Provide expert advice and contribute to decision making </w:t>
            </w:r>
          </w:p>
          <w:p w14:paraId="4625B465" w14:textId="6CADC31F" w:rsidR="001121A9" w:rsidRDefault="001121A9" w:rsidP="001121A9">
            <w:pPr>
              <w:pStyle w:val="TableText"/>
              <w:numPr>
                <w:ilvl w:val="0"/>
                <w:numId w:val="11"/>
              </w:numPr>
            </w:pPr>
            <w:r>
              <w:t>Identify emerging issues/risks and their implications and propose solutions</w:t>
            </w:r>
            <w:r w:rsidR="008F71C2">
              <w:t>.</w:t>
            </w:r>
          </w:p>
        </w:tc>
      </w:tr>
      <w:tr w:rsidR="001118CB" w14:paraId="0E7E274A" w14:textId="77777777" w:rsidTr="001118CB">
        <w:tc>
          <w:tcPr>
            <w:tcW w:w="3601" w:type="dxa"/>
            <w:hideMark/>
          </w:tcPr>
          <w:p w14:paraId="28623EE1" w14:textId="77777777" w:rsidR="001118CB" w:rsidRDefault="001121A9">
            <w:pPr>
              <w:pStyle w:val="TableText"/>
            </w:pPr>
            <w:r>
              <w:t>Project team</w:t>
            </w:r>
          </w:p>
          <w:p w14:paraId="5E0A3929" w14:textId="77777777" w:rsidR="008F71C2" w:rsidRPr="008F71C2" w:rsidRDefault="008F71C2" w:rsidP="008F71C2"/>
          <w:p w14:paraId="2C605F27" w14:textId="77777777" w:rsidR="008F71C2" w:rsidRDefault="008F71C2" w:rsidP="008F71C2"/>
          <w:p w14:paraId="1134B766" w14:textId="77777777" w:rsidR="008F71C2" w:rsidRDefault="008F71C2" w:rsidP="008F71C2"/>
          <w:p w14:paraId="51269398" w14:textId="082F1491" w:rsidR="008F71C2" w:rsidRPr="008F71C2" w:rsidRDefault="008F71C2" w:rsidP="008F71C2">
            <w:pPr>
              <w:jc w:val="center"/>
            </w:pPr>
          </w:p>
        </w:tc>
        <w:tc>
          <w:tcPr>
            <w:tcW w:w="6986" w:type="dxa"/>
            <w:hideMark/>
          </w:tcPr>
          <w:p w14:paraId="72728572" w14:textId="77777777" w:rsidR="001121A9" w:rsidRDefault="001121A9" w:rsidP="001121A9">
            <w:pPr>
              <w:pStyle w:val="TableText"/>
              <w:numPr>
                <w:ilvl w:val="0"/>
                <w:numId w:val="8"/>
              </w:numPr>
            </w:pPr>
            <w:r>
              <w:t xml:space="preserve">Guide, support, coach and mentor team members </w:t>
            </w:r>
          </w:p>
          <w:p w14:paraId="785C7840" w14:textId="6F2B56CC" w:rsidR="001121A9" w:rsidRDefault="001121A9" w:rsidP="001121A9">
            <w:pPr>
              <w:pStyle w:val="TableText"/>
              <w:numPr>
                <w:ilvl w:val="0"/>
                <w:numId w:val="8"/>
              </w:numPr>
            </w:pPr>
            <w:r>
              <w:t>Lead discussions and decisions regarding key projects and deliverables</w:t>
            </w:r>
            <w:r w:rsidR="008F71C2">
              <w:t>.</w:t>
            </w:r>
          </w:p>
        </w:tc>
      </w:tr>
      <w:tr w:rsidR="001118CB" w14:paraId="5CEE9FA0" w14:textId="77777777" w:rsidTr="001118CB">
        <w:tc>
          <w:tcPr>
            <w:tcW w:w="3601" w:type="dxa"/>
            <w:hideMark/>
          </w:tcPr>
          <w:p w14:paraId="05E611E9" w14:textId="19118AEA" w:rsidR="00E633AC" w:rsidRDefault="001121A9" w:rsidP="00E633AC">
            <w:pPr>
              <w:pStyle w:val="TableText"/>
            </w:pPr>
            <w:r>
              <w:t>Direct reports</w:t>
            </w:r>
          </w:p>
          <w:p w14:paraId="04D6A9FD" w14:textId="77777777" w:rsidR="001118CB" w:rsidRPr="00E633AC" w:rsidRDefault="001118CB" w:rsidP="00E633AC">
            <w:pPr>
              <w:jc w:val="right"/>
            </w:pPr>
          </w:p>
        </w:tc>
        <w:tc>
          <w:tcPr>
            <w:tcW w:w="6986" w:type="dxa"/>
            <w:hideMark/>
          </w:tcPr>
          <w:p w14:paraId="132EF7CA" w14:textId="77777777" w:rsidR="001121A9" w:rsidRDefault="001121A9" w:rsidP="001121A9">
            <w:pPr>
              <w:pStyle w:val="TableText"/>
              <w:numPr>
                <w:ilvl w:val="0"/>
                <w:numId w:val="8"/>
              </w:numPr>
            </w:pPr>
            <w:r>
              <w:t xml:space="preserve">Lead, direct, manage and support performance and development </w:t>
            </w:r>
          </w:p>
          <w:p w14:paraId="61964554" w14:textId="084C3766" w:rsidR="001118CB" w:rsidRDefault="001121A9" w:rsidP="001121A9">
            <w:pPr>
              <w:pStyle w:val="TableText"/>
              <w:numPr>
                <w:ilvl w:val="0"/>
                <w:numId w:val="8"/>
              </w:numPr>
            </w:pPr>
            <w:r>
              <w:t>Guide, support, coach and mentor</w:t>
            </w:r>
            <w:r w:rsidR="008F71C2">
              <w:t>.</w:t>
            </w:r>
          </w:p>
        </w:tc>
      </w:tr>
      <w:tr w:rsidR="001121A9" w14:paraId="40AAD0AF" w14:textId="77777777" w:rsidTr="001118CB">
        <w:tc>
          <w:tcPr>
            <w:tcW w:w="3601" w:type="dxa"/>
          </w:tcPr>
          <w:p w14:paraId="4886AD57" w14:textId="1D146ADB" w:rsidR="001121A9" w:rsidRDefault="001121A9" w:rsidP="00E633AC">
            <w:pPr>
              <w:pStyle w:val="TableText"/>
            </w:pPr>
            <w:r>
              <w:t>Stakeholders</w:t>
            </w:r>
          </w:p>
        </w:tc>
        <w:tc>
          <w:tcPr>
            <w:tcW w:w="6986" w:type="dxa"/>
          </w:tcPr>
          <w:p w14:paraId="4FF549AE" w14:textId="77777777" w:rsidR="001121A9" w:rsidRDefault="001121A9" w:rsidP="001121A9">
            <w:pPr>
              <w:pStyle w:val="TableText"/>
              <w:numPr>
                <w:ilvl w:val="0"/>
                <w:numId w:val="8"/>
              </w:numPr>
            </w:pPr>
            <w:r>
              <w:t xml:space="preserve">Provide expert advice on a range of project related issues and strategies </w:t>
            </w:r>
          </w:p>
          <w:p w14:paraId="1F3A376B" w14:textId="77777777" w:rsidR="001121A9" w:rsidRDefault="001121A9" w:rsidP="001121A9">
            <w:pPr>
              <w:pStyle w:val="TableText"/>
              <w:numPr>
                <w:ilvl w:val="0"/>
                <w:numId w:val="8"/>
              </w:numPr>
            </w:pPr>
            <w:r>
              <w:t xml:space="preserve">Optimise engagement to achieve defined outcomes </w:t>
            </w:r>
          </w:p>
          <w:p w14:paraId="71B4D05F" w14:textId="6EF60504" w:rsidR="001121A9" w:rsidRDefault="001121A9" w:rsidP="001121A9">
            <w:pPr>
              <w:pStyle w:val="TableText"/>
              <w:numPr>
                <w:ilvl w:val="0"/>
                <w:numId w:val="8"/>
              </w:numPr>
            </w:pPr>
            <w:r>
              <w:t>Manage expectations and resolve issues</w:t>
            </w:r>
            <w:r w:rsidR="008F71C2">
              <w:t>.</w:t>
            </w:r>
          </w:p>
        </w:tc>
      </w:tr>
      <w:tr w:rsidR="004500A1" w:rsidRPr="00A8245E" w14:paraId="23895FD9" w14:textId="77777777" w:rsidTr="001118CB">
        <w:tc>
          <w:tcPr>
            <w:tcW w:w="3601" w:type="dxa"/>
            <w:shd w:val="clear" w:color="auto" w:fill="BCBEC0"/>
          </w:tcPr>
          <w:p w14:paraId="431531DB" w14:textId="77777777" w:rsidR="004500A1" w:rsidRPr="00A8245E" w:rsidRDefault="004500A1" w:rsidP="003268B0">
            <w:pPr>
              <w:pStyle w:val="TableText"/>
              <w:keepNext/>
              <w:rPr>
                <w:b/>
              </w:rPr>
            </w:pPr>
            <w:r w:rsidRPr="00A8245E">
              <w:rPr>
                <w:b/>
              </w:rPr>
              <w:t>External</w:t>
            </w:r>
          </w:p>
        </w:tc>
        <w:tc>
          <w:tcPr>
            <w:tcW w:w="6986" w:type="dxa"/>
            <w:shd w:val="clear" w:color="auto" w:fill="BCBEC0"/>
          </w:tcPr>
          <w:p w14:paraId="1F268357" w14:textId="77777777" w:rsidR="004500A1" w:rsidRPr="00A8245E" w:rsidRDefault="004500A1" w:rsidP="003268B0">
            <w:pPr>
              <w:pStyle w:val="TableText"/>
              <w:keepNext/>
              <w:rPr>
                <w:b/>
              </w:rPr>
            </w:pPr>
          </w:p>
        </w:tc>
      </w:tr>
      <w:tr w:rsidR="004500A1" w:rsidRPr="00C978B9" w14:paraId="4BE995A7" w14:textId="77777777" w:rsidTr="001118CB">
        <w:tc>
          <w:tcPr>
            <w:tcW w:w="3601" w:type="dxa"/>
            <w:tcBorders>
              <w:top w:val="single" w:sz="8" w:space="0" w:color="auto"/>
              <w:bottom w:val="single" w:sz="8" w:space="0" w:color="BCBEC0"/>
            </w:tcBorders>
          </w:tcPr>
          <w:p w14:paraId="682EC6FF" w14:textId="2FB55036" w:rsidR="004500A1" w:rsidRPr="00A15CDB" w:rsidRDefault="001121A9" w:rsidP="002B1F76">
            <w:pPr>
              <w:pStyle w:val="TableText"/>
            </w:pPr>
            <w:r>
              <w:t>Stakeholders</w:t>
            </w:r>
          </w:p>
        </w:tc>
        <w:tc>
          <w:tcPr>
            <w:tcW w:w="6986" w:type="dxa"/>
            <w:tcBorders>
              <w:top w:val="single" w:sz="8" w:space="0" w:color="auto"/>
              <w:bottom w:val="single" w:sz="8" w:space="0" w:color="BCBEC0"/>
            </w:tcBorders>
          </w:tcPr>
          <w:p w14:paraId="2A15FD14" w14:textId="77777777" w:rsidR="00716B10" w:rsidRDefault="001121A9" w:rsidP="00C92C90">
            <w:pPr>
              <w:pStyle w:val="TableText"/>
              <w:numPr>
                <w:ilvl w:val="0"/>
                <w:numId w:val="3"/>
              </w:numPr>
            </w:pPr>
            <w:r>
              <w:t>Engage in, consult and negotiate the development, delivery and evaluation of projects</w:t>
            </w:r>
          </w:p>
          <w:p w14:paraId="15467B01" w14:textId="08758CF4" w:rsidR="001121A9" w:rsidRPr="00A15CDB" w:rsidRDefault="001121A9" w:rsidP="00C92C90">
            <w:pPr>
              <w:pStyle w:val="TableText"/>
              <w:numPr>
                <w:ilvl w:val="0"/>
                <w:numId w:val="3"/>
              </w:numPr>
            </w:pPr>
            <w:r>
              <w:t>Manage expectations and resolve issues</w:t>
            </w:r>
            <w:r w:rsidR="008F71C2">
              <w:t>.</w:t>
            </w:r>
          </w:p>
        </w:tc>
      </w:tr>
      <w:tr w:rsidR="004500A1" w:rsidRPr="00C978B9" w14:paraId="55D37279" w14:textId="77777777" w:rsidTr="001118CB">
        <w:tc>
          <w:tcPr>
            <w:tcW w:w="3601" w:type="dxa"/>
            <w:tcBorders>
              <w:top w:val="single" w:sz="8" w:space="0" w:color="auto"/>
              <w:bottom w:val="single" w:sz="8" w:space="0" w:color="BCBEC0"/>
            </w:tcBorders>
          </w:tcPr>
          <w:p w14:paraId="5B1EFBA9" w14:textId="560D2B4D" w:rsidR="004500A1" w:rsidRPr="00A15CDB" w:rsidRDefault="001121A9" w:rsidP="002B1F76">
            <w:pPr>
              <w:pStyle w:val="TableText"/>
            </w:pPr>
            <w:r>
              <w:t>Vendors/Service Providers and Consultants</w:t>
            </w:r>
          </w:p>
        </w:tc>
        <w:tc>
          <w:tcPr>
            <w:tcW w:w="6986" w:type="dxa"/>
            <w:tcBorders>
              <w:top w:val="single" w:sz="8" w:space="0" w:color="auto"/>
              <w:bottom w:val="single" w:sz="8" w:space="0" w:color="BCBEC0"/>
            </w:tcBorders>
          </w:tcPr>
          <w:p w14:paraId="0C973081" w14:textId="77777777" w:rsidR="001121A9" w:rsidRDefault="001121A9" w:rsidP="001121A9">
            <w:pPr>
              <w:pStyle w:val="TableText"/>
              <w:numPr>
                <w:ilvl w:val="0"/>
                <w:numId w:val="3"/>
              </w:numPr>
            </w:pPr>
            <w:r>
              <w:t xml:space="preserve">Communicate needs, facilitate routine business transactions and resolve issues </w:t>
            </w:r>
          </w:p>
          <w:p w14:paraId="0A3A86D0" w14:textId="77777777" w:rsidR="001121A9" w:rsidRDefault="001121A9" w:rsidP="001121A9">
            <w:pPr>
              <w:pStyle w:val="TableText"/>
              <w:numPr>
                <w:ilvl w:val="0"/>
                <w:numId w:val="3"/>
              </w:numPr>
            </w:pPr>
            <w:r>
              <w:t xml:space="preserve">Negotiate and approve contracts and service agreements </w:t>
            </w:r>
          </w:p>
          <w:p w14:paraId="4EA973FC" w14:textId="20AD22BE" w:rsidR="004500A1" w:rsidRPr="00A15CDB" w:rsidRDefault="001121A9" w:rsidP="001121A9">
            <w:pPr>
              <w:pStyle w:val="TableText"/>
              <w:numPr>
                <w:ilvl w:val="0"/>
                <w:numId w:val="3"/>
              </w:numPr>
            </w:pPr>
            <w:r>
              <w:t>Manage contracts and monitor the provision of service to ensure compliance with contract and service agreements</w:t>
            </w:r>
            <w:r w:rsidR="008F71C2">
              <w:t>.</w:t>
            </w:r>
          </w:p>
        </w:tc>
      </w:tr>
    </w:tbl>
    <w:p w14:paraId="2BDB6353" w14:textId="77777777" w:rsidR="00603D53" w:rsidRDefault="00603D53" w:rsidP="00A42402">
      <w:pPr>
        <w:pStyle w:val="Heading1"/>
        <w:spacing w:before="240"/>
        <w:rPr>
          <w:sz w:val="28"/>
        </w:rPr>
      </w:pPr>
      <w:r w:rsidRPr="00614552">
        <w:t>Role dimensions</w:t>
      </w:r>
    </w:p>
    <w:p w14:paraId="1A7E390D" w14:textId="77777777" w:rsidR="00603D53" w:rsidRPr="00614552" w:rsidRDefault="00603D53" w:rsidP="00614552">
      <w:pPr>
        <w:pStyle w:val="Heading2"/>
      </w:pPr>
      <w:r w:rsidRPr="00614552">
        <w:t>Decision making</w:t>
      </w:r>
    </w:p>
    <w:p w14:paraId="3F3591EC" w14:textId="77777777" w:rsidR="001121A9" w:rsidRDefault="001121A9" w:rsidP="001121A9">
      <w:r>
        <w:t xml:space="preserve">The Manager, Program Delivery: </w:t>
      </w:r>
    </w:p>
    <w:p w14:paraId="11A812C5" w14:textId="77777777" w:rsidR="001121A9" w:rsidRDefault="001121A9" w:rsidP="001121A9">
      <w:pPr>
        <w:pStyle w:val="ListParagraph"/>
        <w:numPr>
          <w:ilvl w:val="0"/>
          <w:numId w:val="12"/>
        </w:numPr>
      </w:pPr>
      <w:r>
        <w:t xml:space="preserve">Manages the day to day team operations and sets team direction and priorities in consultation with the Director Seeks advice from the Director or other Senior Managers in relation to matters that may have whole of Department or government implications </w:t>
      </w:r>
    </w:p>
    <w:p w14:paraId="50D8D408" w14:textId="77777777" w:rsidR="001121A9" w:rsidRDefault="001121A9" w:rsidP="001121A9">
      <w:pPr>
        <w:pStyle w:val="ListParagraph"/>
        <w:numPr>
          <w:ilvl w:val="0"/>
          <w:numId w:val="12"/>
        </w:numPr>
      </w:pPr>
      <w:r>
        <w:t xml:space="preserve">Operates and makes decisions within legislative and regulatory provisions, public sector frameworks, strategic and business plans, applicable policies, delegations, budget and resource parameters </w:t>
      </w:r>
    </w:p>
    <w:p w14:paraId="66504383" w14:textId="2D1A8C0C" w:rsidR="00F14124" w:rsidRPr="001121A9" w:rsidRDefault="001121A9" w:rsidP="001121A9">
      <w:pPr>
        <w:pStyle w:val="ListParagraph"/>
        <w:numPr>
          <w:ilvl w:val="0"/>
          <w:numId w:val="12"/>
        </w:numPr>
        <w:rPr>
          <w:rFonts w:cs="Arial"/>
          <w:szCs w:val="26"/>
        </w:rPr>
      </w:pPr>
      <w:r>
        <w:t>Is accountable and responsible for the effective management and use of human and financial resources within set budget and resource parameters</w:t>
      </w:r>
      <w:r w:rsidR="008F71C2">
        <w:t>.</w:t>
      </w:r>
    </w:p>
    <w:p w14:paraId="3A8B5DF6" w14:textId="77777777" w:rsidR="00603D53" w:rsidRPr="00614552" w:rsidRDefault="00603D53" w:rsidP="00614552">
      <w:pPr>
        <w:pStyle w:val="Heading2"/>
      </w:pPr>
      <w:r w:rsidRPr="00614552">
        <w:lastRenderedPageBreak/>
        <w:t>Reporting line</w:t>
      </w:r>
    </w:p>
    <w:p w14:paraId="254E372A" w14:textId="45B3325F" w:rsidR="001121A9" w:rsidRPr="00603D53" w:rsidRDefault="00A2482F">
      <w:pPr>
        <w:rPr>
          <w:rFonts w:cs="Arial"/>
          <w:szCs w:val="26"/>
        </w:rPr>
      </w:pPr>
      <w:r>
        <w:rPr>
          <w:rFonts w:cs="Arial"/>
          <w:szCs w:val="26"/>
        </w:rPr>
        <w:t>R</w:t>
      </w:r>
      <w:r w:rsidR="00603D53" w:rsidRPr="00603D53">
        <w:rPr>
          <w:rFonts w:cs="Arial"/>
          <w:szCs w:val="26"/>
        </w:rPr>
        <w:t xml:space="preserve">eports to the </w:t>
      </w:r>
      <w:r w:rsidR="001121A9">
        <w:t>Director</w:t>
      </w:r>
    </w:p>
    <w:p w14:paraId="1B7D21C4" w14:textId="77777777" w:rsidR="00603D53" w:rsidRPr="00614552" w:rsidRDefault="00603D53" w:rsidP="00614552">
      <w:pPr>
        <w:pStyle w:val="Heading2"/>
      </w:pPr>
      <w:r w:rsidRPr="00614552">
        <w:t>Direct reports</w:t>
      </w:r>
    </w:p>
    <w:p w14:paraId="2A851081" w14:textId="1C2FE0AE" w:rsidR="00603D53" w:rsidRDefault="001121A9">
      <w:pPr>
        <w:rPr>
          <w:rFonts w:cs="Arial"/>
          <w:szCs w:val="26"/>
        </w:rPr>
      </w:pPr>
      <w:r>
        <w:t>3-5 direct reports</w:t>
      </w:r>
    </w:p>
    <w:p w14:paraId="521B610C" w14:textId="77777777" w:rsidR="00F14124" w:rsidRPr="003E5C18" w:rsidRDefault="00F14124" w:rsidP="00F14124">
      <w:pPr>
        <w:pStyle w:val="Heading2"/>
      </w:pPr>
      <w:r w:rsidRPr="003E5C18">
        <w:t>Budget/Expenditure</w:t>
      </w:r>
    </w:p>
    <w:p w14:paraId="7F66F9F9" w14:textId="0DA8946E" w:rsidR="00F14124" w:rsidRDefault="001121A9" w:rsidP="00F14124">
      <w:pPr>
        <w:rPr>
          <w:rFonts w:cs="Arial"/>
          <w:szCs w:val="26"/>
        </w:rPr>
      </w:pPr>
      <w:r>
        <w:rPr>
          <w:rFonts w:cs="Arial"/>
          <w:szCs w:val="26"/>
        </w:rPr>
        <w:t>Nil</w:t>
      </w:r>
    </w:p>
    <w:p w14:paraId="5D87976F" w14:textId="77777777" w:rsidR="00376431" w:rsidRDefault="00376431" w:rsidP="00205A8A">
      <w:pPr>
        <w:tabs>
          <w:tab w:val="left" w:pos="2925"/>
        </w:tabs>
        <w:rPr>
          <w:rStyle w:val="Heading1Char"/>
        </w:rPr>
      </w:pPr>
      <w:r>
        <w:rPr>
          <w:rStyle w:val="Heading1Char"/>
        </w:rPr>
        <w:t>Key knowledge and experience</w:t>
      </w:r>
    </w:p>
    <w:p w14:paraId="58A702DA" w14:textId="6A2D503E" w:rsidR="0052716B" w:rsidRPr="001121A9" w:rsidRDefault="001121A9" w:rsidP="00376431">
      <w:pPr>
        <w:pStyle w:val="ListParagraph"/>
        <w:numPr>
          <w:ilvl w:val="0"/>
          <w:numId w:val="7"/>
        </w:numPr>
        <w:tabs>
          <w:tab w:val="left" w:pos="2925"/>
        </w:tabs>
        <w:rPr>
          <w:rFonts w:ascii="Georgia" w:hAnsi="Georgia"/>
        </w:rPr>
      </w:pPr>
      <w:r>
        <w:t>Demonstrated experience in leading the development and delivery of programs to achieve priority objectives in the context of energy market operations, including policies and community attitudes.</w:t>
      </w:r>
    </w:p>
    <w:p w14:paraId="1C0D9E88" w14:textId="2EE50E80" w:rsidR="001121A9" w:rsidRDefault="001121A9" w:rsidP="001121A9">
      <w:pPr>
        <w:tabs>
          <w:tab w:val="left" w:pos="2925"/>
        </w:tabs>
        <w:rPr>
          <w:rStyle w:val="Heading1Char"/>
        </w:rPr>
      </w:pPr>
      <w:r>
        <w:rPr>
          <w:rStyle w:val="Heading1Char"/>
        </w:rPr>
        <w:t>Essential requirements</w:t>
      </w:r>
    </w:p>
    <w:p w14:paraId="34DA7CA4" w14:textId="33E819AA" w:rsidR="001121A9" w:rsidRPr="001121A9" w:rsidRDefault="001121A9" w:rsidP="001121A9">
      <w:pPr>
        <w:pStyle w:val="ListParagraph"/>
        <w:numPr>
          <w:ilvl w:val="0"/>
          <w:numId w:val="7"/>
        </w:numPr>
        <w:tabs>
          <w:tab w:val="left" w:pos="2925"/>
        </w:tabs>
      </w:pPr>
      <w:r w:rsidRPr="001121A9">
        <w:t>Tertiary qualifications in relevant discipline or equivalent experience.</w:t>
      </w:r>
    </w:p>
    <w:p w14:paraId="39A6D387" w14:textId="7DB6CF11" w:rsidR="00F12082" w:rsidRPr="00C978B9" w:rsidRDefault="00F12082" w:rsidP="00F12082">
      <w:pPr>
        <w:pStyle w:val="Heading1"/>
      </w:pPr>
      <w:r w:rsidRPr="00C978B9">
        <w:t>Capabilities for the role</w:t>
      </w:r>
    </w:p>
    <w:p w14:paraId="500DA33B" w14:textId="77777777" w:rsidR="00F12082" w:rsidRPr="00175AAF" w:rsidRDefault="00F12082" w:rsidP="00F12082">
      <w:r w:rsidRPr="00E633AC">
        <w:t xml:space="preserve">The </w:t>
      </w:r>
      <w:hyperlink r:id="rId12" w:history="1">
        <w:r w:rsidRPr="00E633AC">
          <w:rPr>
            <w:rStyle w:val="Hyperlink"/>
            <w:sz w:val="22"/>
          </w:rPr>
          <w:t>NSW public sector capability framework</w:t>
        </w:r>
      </w:hyperlink>
      <w:r w:rsidRPr="00E633AC">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63BF4C9" w14:textId="77777777" w:rsidR="00F12082" w:rsidRPr="00175AAF" w:rsidRDefault="00F12082" w:rsidP="00F12082">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52AA181" w14:textId="77777777" w:rsidR="00F12082" w:rsidRPr="00C978B9" w:rsidRDefault="00F12082" w:rsidP="00F12082">
      <w:pPr>
        <w:pStyle w:val="Heading1"/>
      </w:pPr>
      <w:r w:rsidRPr="00C978B9">
        <w:t xml:space="preserve">Focus </w:t>
      </w:r>
      <w:r>
        <w:t>c</w:t>
      </w:r>
      <w:r w:rsidRPr="00C978B9">
        <w:t>apabilities</w:t>
      </w:r>
    </w:p>
    <w:p w14:paraId="3F82AD93" w14:textId="77777777" w:rsidR="00F12082" w:rsidRDefault="00F12082" w:rsidP="00F12082">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349C6D5" w14:textId="1F412E06" w:rsidR="00F12082" w:rsidRDefault="00F12082" w:rsidP="00F12082">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73AB621" w14:textId="77777777" w:rsidR="001121A9" w:rsidRPr="00BB12E9" w:rsidRDefault="001121A9" w:rsidP="001121A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121A9" w:rsidRPr="00803E47" w14:paraId="5FFACCB3" w14:textId="77777777" w:rsidTr="00EB336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269CD6D" w14:textId="77777777" w:rsidR="001121A9" w:rsidRPr="00803E47" w:rsidRDefault="001121A9" w:rsidP="00EB336F">
            <w:pPr>
              <w:pStyle w:val="TableTextWhite0"/>
              <w:keepNext/>
              <w:jc w:val="both"/>
            </w:pPr>
            <w:r w:rsidRPr="00051E80">
              <w:rPr>
                <w:sz w:val="24"/>
                <w:szCs w:val="24"/>
              </w:rPr>
              <w:t>FOCUS CAPABILITIES</w:t>
            </w:r>
          </w:p>
        </w:tc>
      </w:tr>
      <w:tr w:rsidR="001121A9" w:rsidRPr="00C978B9" w14:paraId="71FA08D8" w14:textId="77777777" w:rsidTr="00EB336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38BE3D7" w14:textId="77777777" w:rsidR="001121A9" w:rsidRPr="00C978B9" w:rsidRDefault="001121A9" w:rsidP="00EB336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8B08FC4" w14:textId="77777777" w:rsidR="001121A9" w:rsidRPr="00C978B9" w:rsidRDefault="001121A9" w:rsidP="00EB336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88811D1" w14:textId="77777777" w:rsidR="001121A9" w:rsidRDefault="001121A9" w:rsidP="00EB336F">
            <w:pPr>
              <w:pStyle w:val="TableText"/>
              <w:keepNext/>
              <w:rPr>
                <w:b/>
              </w:rPr>
            </w:pPr>
          </w:p>
        </w:tc>
        <w:tc>
          <w:tcPr>
            <w:tcW w:w="4770" w:type="dxa"/>
            <w:tcBorders>
              <w:bottom w:val="single" w:sz="12" w:space="0" w:color="auto"/>
            </w:tcBorders>
            <w:shd w:val="clear" w:color="auto" w:fill="BCBEC0"/>
          </w:tcPr>
          <w:p w14:paraId="272060EF" w14:textId="77777777" w:rsidR="001121A9" w:rsidRDefault="001121A9" w:rsidP="00EB336F">
            <w:pPr>
              <w:pStyle w:val="TableText"/>
              <w:keepNext/>
              <w:rPr>
                <w:b/>
              </w:rPr>
            </w:pPr>
            <w:r>
              <w:rPr>
                <w:b/>
              </w:rPr>
              <w:t>Behavioural indicators</w:t>
            </w:r>
          </w:p>
        </w:tc>
        <w:tc>
          <w:tcPr>
            <w:tcW w:w="1606" w:type="dxa"/>
            <w:tcBorders>
              <w:bottom w:val="single" w:sz="12" w:space="0" w:color="auto"/>
            </w:tcBorders>
            <w:shd w:val="clear" w:color="auto" w:fill="BCBEC0"/>
          </w:tcPr>
          <w:p w14:paraId="20337AC8" w14:textId="77777777" w:rsidR="001121A9" w:rsidRDefault="001121A9" w:rsidP="00EB336F">
            <w:pPr>
              <w:pStyle w:val="TableText"/>
              <w:keepNext/>
              <w:jc w:val="both"/>
              <w:rPr>
                <w:b/>
              </w:rPr>
            </w:pPr>
            <w:r>
              <w:rPr>
                <w:b/>
              </w:rPr>
              <w:t xml:space="preserve">Level </w:t>
            </w:r>
          </w:p>
        </w:tc>
      </w:tr>
      <w:tr w:rsidR="001121A9" w:rsidRPr="00C978B9" w14:paraId="18A26A76" w14:textId="77777777" w:rsidTr="00EB336F">
        <w:tc>
          <w:tcPr>
            <w:tcW w:w="1406" w:type="dxa"/>
            <w:tcBorders>
              <w:bottom w:val="single" w:sz="4" w:space="0" w:color="BCBEC0"/>
            </w:tcBorders>
          </w:tcPr>
          <w:p w14:paraId="20323D88" w14:textId="77777777" w:rsidR="001121A9" w:rsidRPr="00C978B9" w:rsidRDefault="001121A9" w:rsidP="00EB336F">
            <w:pPr>
              <w:keepNext/>
            </w:pPr>
            <w:r w:rsidRPr="00C978B9">
              <w:rPr>
                <w:noProof/>
                <w:lang w:eastAsia="en-AU"/>
              </w:rPr>
              <w:drawing>
                <wp:inline distT="0" distB="0" distL="0" distR="0" wp14:anchorId="1947D945" wp14:editId="7466ED7A">
                  <wp:extent cx="80962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26F5602" w14:textId="77777777" w:rsidR="001121A9" w:rsidRPr="00A8226F" w:rsidRDefault="001121A9" w:rsidP="00EB336F">
            <w:pPr>
              <w:pStyle w:val="TableText"/>
              <w:keepNext/>
              <w:rPr>
                <w:b/>
              </w:rPr>
            </w:pPr>
            <w:r>
              <w:rPr>
                <w:b/>
              </w:rPr>
              <w:t>Display Resilience and Courage</w:t>
            </w:r>
          </w:p>
          <w:p w14:paraId="44436F21" w14:textId="77777777" w:rsidR="001121A9" w:rsidRPr="00AA57E3" w:rsidRDefault="001121A9" w:rsidP="00EB336F">
            <w:pPr>
              <w:pStyle w:val="TableText"/>
              <w:keepNext/>
            </w:pPr>
            <w:r>
              <w:t>Be open and honest, prepared to express your views, and willing to accept and commit to change</w:t>
            </w:r>
          </w:p>
        </w:tc>
        <w:tc>
          <w:tcPr>
            <w:tcW w:w="4770" w:type="dxa"/>
            <w:tcBorders>
              <w:bottom w:val="single" w:sz="4" w:space="0" w:color="BCBEC0"/>
            </w:tcBorders>
          </w:tcPr>
          <w:p w14:paraId="6A0B2E1C" w14:textId="77777777" w:rsidR="001121A9" w:rsidRPr="00AA57E3" w:rsidRDefault="001121A9" w:rsidP="001121A9">
            <w:pPr>
              <w:pStyle w:val="TableBullet"/>
              <w:tabs>
                <w:tab w:val="clear" w:pos="284"/>
                <w:tab w:val="num" w:pos="360"/>
              </w:tabs>
              <w:ind w:left="360" w:hanging="360"/>
            </w:pPr>
            <w:r>
              <w:t>Remain composed and calm and act constructively in highly pressured and unpredictable environments</w:t>
            </w:r>
          </w:p>
          <w:p w14:paraId="49F4E24E" w14:textId="77777777" w:rsidR="001121A9" w:rsidRPr="00AA57E3" w:rsidRDefault="001121A9" w:rsidP="001121A9">
            <w:pPr>
              <w:pStyle w:val="TableBullet"/>
              <w:tabs>
                <w:tab w:val="clear" w:pos="284"/>
                <w:tab w:val="num" w:pos="360"/>
              </w:tabs>
              <w:ind w:left="360" w:hanging="360"/>
            </w:pPr>
            <w:r>
              <w:t>Give frank, honest advice in response to strong contrary views</w:t>
            </w:r>
          </w:p>
          <w:p w14:paraId="529AA705" w14:textId="77777777" w:rsidR="001121A9" w:rsidRPr="00AA57E3" w:rsidRDefault="001121A9" w:rsidP="001121A9">
            <w:pPr>
              <w:pStyle w:val="TableBullet"/>
              <w:tabs>
                <w:tab w:val="clear" w:pos="284"/>
                <w:tab w:val="num" w:pos="360"/>
              </w:tabs>
              <w:ind w:left="360" w:hanging="360"/>
            </w:pPr>
            <w:r>
              <w:t>Accept criticism of own ideas and respond in a thoughtful and considered way</w:t>
            </w:r>
          </w:p>
          <w:p w14:paraId="12065F1C" w14:textId="77777777" w:rsidR="001121A9" w:rsidRPr="00AA57E3" w:rsidRDefault="001121A9" w:rsidP="001121A9">
            <w:pPr>
              <w:pStyle w:val="TableBullet"/>
              <w:tabs>
                <w:tab w:val="clear" w:pos="284"/>
                <w:tab w:val="num" w:pos="360"/>
              </w:tabs>
              <w:ind w:left="360" w:hanging="360"/>
            </w:pPr>
            <w:r>
              <w:t>Welcome new challenges and persist in raising and working through novel and difficult issues</w:t>
            </w:r>
          </w:p>
          <w:p w14:paraId="197B650E" w14:textId="77777777" w:rsidR="001121A9" w:rsidRPr="00AA57E3" w:rsidRDefault="001121A9" w:rsidP="001121A9">
            <w:pPr>
              <w:pStyle w:val="TableBullet"/>
              <w:tabs>
                <w:tab w:val="clear" w:pos="284"/>
                <w:tab w:val="num" w:pos="360"/>
              </w:tabs>
              <w:ind w:left="360" w:hanging="360"/>
            </w:pPr>
            <w:r>
              <w:lastRenderedPageBreak/>
              <w:t>Develop effective strategies and show decisiveness in dealing with emotionally charged situations and difficult or controversial issues</w:t>
            </w:r>
          </w:p>
        </w:tc>
        <w:tc>
          <w:tcPr>
            <w:tcW w:w="1606" w:type="dxa"/>
            <w:tcBorders>
              <w:bottom w:val="single" w:sz="4" w:space="0" w:color="BCBEC0"/>
            </w:tcBorders>
          </w:tcPr>
          <w:p w14:paraId="2DE08030" w14:textId="77777777" w:rsidR="001121A9" w:rsidRDefault="001121A9" w:rsidP="00EB336F">
            <w:pPr>
              <w:pStyle w:val="TableBullet"/>
              <w:numPr>
                <w:ilvl w:val="0"/>
                <w:numId w:val="0"/>
              </w:numPr>
              <w:jc w:val="both"/>
            </w:pPr>
            <w:r>
              <w:lastRenderedPageBreak/>
              <w:t>Advanced</w:t>
            </w:r>
          </w:p>
        </w:tc>
      </w:tr>
      <w:tr w:rsidR="001121A9" w:rsidRPr="00C978B9" w14:paraId="47743399" w14:textId="77777777" w:rsidTr="00EB336F">
        <w:tc>
          <w:tcPr>
            <w:tcW w:w="1406" w:type="dxa"/>
            <w:vMerge w:val="restart"/>
            <w:tcBorders>
              <w:bottom w:val="single" w:sz="4" w:space="0" w:color="BCBEC0"/>
            </w:tcBorders>
          </w:tcPr>
          <w:p w14:paraId="29DAED1C" w14:textId="77777777" w:rsidR="001121A9" w:rsidRPr="00C978B9" w:rsidRDefault="001121A9" w:rsidP="00EB336F">
            <w:pPr>
              <w:keepNext/>
            </w:pPr>
            <w:r w:rsidRPr="00C978B9">
              <w:rPr>
                <w:noProof/>
                <w:lang w:eastAsia="en-AU"/>
              </w:rPr>
              <w:drawing>
                <wp:inline distT="0" distB="0" distL="0" distR="0" wp14:anchorId="2BB1511D" wp14:editId="4C819FAC">
                  <wp:extent cx="80962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EC72682" w14:textId="77777777" w:rsidR="001121A9" w:rsidRPr="00A8226F" w:rsidRDefault="001121A9" w:rsidP="00EB336F">
            <w:pPr>
              <w:pStyle w:val="TableText"/>
              <w:keepNext/>
              <w:rPr>
                <w:b/>
              </w:rPr>
            </w:pPr>
            <w:r>
              <w:rPr>
                <w:b/>
              </w:rPr>
              <w:t>Communicate Effectively</w:t>
            </w:r>
          </w:p>
          <w:p w14:paraId="491D332D" w14:textId="77777777" w:rsidR="001121A9" w:rsidRPr="00AA57E3" w:rsidRDefault="001121A9" w:rsidP="00EB336F">
            <w:pPr>
              <w:pStyle w:val="TableText"/>
              <w:keepNext/>
            </w:pPr>
            <w:r>
              <w:t>Communicate clearly, actively listen to others, and respond with understanding and respect</w:t>
            </w:r>
          </w:p>
        </w:tc>
        <w:tc>
          <w:tcPr>
            <w:tcW w:w="4770" w:type="dxa"/>
            <w:tcBorders>
              <w:bottom w:val="single" w:sz="4" w:space="0" w:color="BCBEC0"/>
            </w:tcBorders>
          </w:tcPr>
          <w:p w14:paraId="0041190C" w14:textId="77777777" w:rsidR="001121A9" w:rsidRPr="00AA57E3" w:rsidRDefault="001121A9" w:rsidP="001121A9">
            <w:pPr>
              <w:pStyle w:val="TableBullet"/>
              <w:tabs>
                <w:tab w:val="clear" w:pos="284"/>
                <w:tab w:val="num" w:pos="360"/>
              </w:tabs>
              <w:ind w:left="360" w:hanging="360"/>
            </w:pPr>
            <w:r>
              <w:t>Present with credibility, engage diverse audiences and test levels of understanding</w:t>
            </w:r>
          </w:p>
          <w:p w14:paraId="5C6A90B6" w14:textId="77777777" w:rsidR="001121A9" w:rsidRPr="00AA57E3" w:rsidRDefault="001121A9" w:rsidP="001121A9">
            <w:pPr>
              <w:pStyle w:val="TableBullet"/>
              <w:tabs>
                <w:tab w:val="clear" w:pos="284"/>
                <w:tab w:val="num" w:pos="360"/>
              </w:tabs>
              <w:ind w:left="360" w:hanging="360"/>
            </w:pPr>
            <w:r>
              <w:t>Translate technical and complex information clearly and concisely for diverse audiences</w:t>
            </w:r>
          </w:p>
          <w:p w14:paraId="7F3E8E86" w14:textId="77777777" w:rsidR="001121A9" w:rsidRPr="00AA57E3" w:rsidRDefault="001121A9" w:rsidP="001121A9">
            <w:pPr>
              <w:pStyle w:val="TableBullet"/>
              <w:tabs>
                <w:tab w:val="clear" w:pos="284"/>
                <w:tab w:val="num" w:pos="360"/>
              </w:tabs>
              <w:ind w:left="360" w:hanging="360"/>
            </w:pPr>
            <w:r>
              <w:t>Create opportunities for others to contribute to discussion and debate</w:t>
            </w:r>
          </w:p>
          <w:p w14:paraId="1DEEB54D" w14:textId="77777777" w:rsidR="001121A9" w:rsidRPr="00AA57E3" w:rsidRDefault="001121A9" w:rsidP="001121A9">
            <w:pPr>
              <w:pStyle w:val="TableBullet"/>
              <w:tabs>
                <w:tab w:val="clear" w:pos="284"/>
                <w:tab w:val="num" w:pos="360"/>
              </w:tabs>
              <w:ind w:left="360" w:hanging="360"/>
            </w:pPr>
            <w:r>
              <w:t>Contribute to and promote information sharing across the organisation</w:t>
            </w:r>
          </w:p>
          <w:p w14:paraId="69ADFFF2" w14:textId="77777777" w:rsidR="001121A9" w:rsidRPr="00AA57E3" w:rsidRDefault="001121A9" w:rsidP="001121A9">
            <w:pPr>
              <w:pStyle w:val="TableBullet"/>
              <w:tabs>
                <w:tab w:val="clear" w:pos="284"/>
                <w:tab w:val="num" w:pos="360"/>
              </w:tabs>
              <w:ind w:left="360" w:hanging="360"/>
            </w:pPr>
            <w:r>
              <w:t>Manage complex communications that involve understanding and responding to multiple and divergent viewpoints</w:t>
            </w:r>
          </w:p>
          <w:p w14:paraId="5340D0DD" w14:textId="77777777" w:rsidR="001121A9" w:rsidRPr="00AA57E3" w:rsidRDefault="001121A9" w:rsidP="001121A9">
            <w:pPr>
              <w:pStyle w:val="TableBullet"/>
              <w:tabs>
                <w:tab w:val="clear" w:pos="284"/>
                <w:tab w:val="num" w:pos="360"/>
              </w:tabs>
              <w:ind w:left="360" w:hanging="360"/>
            </w:pPr>
            <w:r>
              <w:t>Explore creative ways to engage diverse audiences and communicate information</w:t>
            </w:r>
          </w:p>
          <w:p w14:paraId="789981FA" w14:textId="77777777" w:rsidR="001121A9" w:rsidRPr="00AA57E3" w:rsidRDefault="001121A9" w:rsidP="001121A9">
            <w:pPr>
              <w:pStyle w:val="TableBullet"/>
              <w:tabs>
                <w:tab w:val="clear" w:pos="284"/>
                <w:tab w:val="num" w:pos="360"/>
              </w:tabs>
              <w:ind w:left="360" w:hanging="360"/>
            </w:pPr>
            <w:r>
              <w:t>Adjust style and approach to optimise outcomes</w:t>
            </w:r>
          </w:p>
          <w:p w14:paraId="341C4FE7" w14:textId="77777777" w:rsidR="001121A9" w:rsidRPr="00AA57E3" w:rsidRDefault="001121A9" w:rsidP="001121A9">
            <w:pPr>
              <w:pStyle w:val="TableBullet"/>
              <w:tabs>
                <w:tab w:val="clear" w:pos="284"/>
                <w:tab w:val="num" w:pos="360"/>
              </w:tabs>
              <w:ind w:left="360" w:hanging="360"/>
            </w:pPr>
            <w:r>
              <w:t>Write fluently and persuasively in plain English and in a range of styles and formats</w:t>
            </w:r>
          </w:p>
        </w:tc>
        <w:tc>
          <w:tcPr>
            <w:tcW w:w="1606" w:type="dxa"/>
            <w:tcBorders>
              <w:bottom w:val="single" w:sz="4" w:space="0" w:color="BCBEC0"/>
            </w:tcBorders>
          </w:tcPr>
          <w:p w14:paraId="3D3222F7" w14:textId="77777777" w:rsidR="001121A9" w:rsidRDefault="001121A9" w:rsidP="00EB336F">
            <w:pPr>
              <w:pStyle w:val="TableBullet"/>
              <w:numPr>
                <w:ilvl w:val="0"/>
                <w:numId w:val="0"/>
              </w:numPr>
              <w:jc w:val="both"/>
            </w:pPr>
            <w:r>
              <w:t>Advanced</w:t>
            </w:r>
          </w:p>
        </w:tc>
      </w:tr>
      <w:tr w:rsidR="001121A9" w:rsidRPr="00C978B9" w14:paraId="3666CE8E" w14:textId="77777777" w:rsidTr="00EB336F">
        <w:tc>
          <w:tcPr>
            <w:tcW w:w="1406" w:type="dxa"/>
            <w:vMerge/>
            <w:tcBorders>
              <w:bottom w:val="single" w:sz="4" w:space="0" w:color="BCBEC0"/>
            </w:tcBorders>
          </w:tcPr>
          <w:p w14:paraId="4FEC5491" w14:textId="77777777" w:rsidR="001121A9" w:rsidRDefault="001121A9" w:rsidP="00EB336F">
            <w:pPr>
              <w:keepNext/>
              <w:rPr>
                <w:noProof/>
                <w:lang w:eastAsia="en-AU"/>
              </w:rPr>
            </w:pPr>
          </w:p>
        </w:tc>
        <w:tc>
          <w:tcPr>
            <w:tcW w:w="2971" w:type="dxa"/>
            <w:gridSpan w:val="2"/>
            <w:tcBorders>
              <w:bottom w:val="single" w:sz="4" w:space="0" w:color="BCBEC0"/>
            </w:tcBorders>
          </w:tcPr>
          <w:p w14:paraId="38750C4D" w14:textId="77777777" w:rsidR="001121A9" w:rsidRPr="00A8226F" w:rsidRDefault="001121A9" w:rsidP="00EB336F">
            <w:pPr>
              <w:pStyle w:val="TableText"/>
              <w:keepNext/>
              <w:rPr>
                <w:b/>
              </w:rPr>
            </w:pPr>
            <w:r>
              <w:rPr>
                <w:b/>
              </w:rPr>
              <w:t>Influence and Negotiate</w:t>
            </w:r>
          </w:p>
          <w:p w14:paraId="7D65C6B4" w14:textId="77777777" w:rsidR="001121A9" w:rsidRPr="00A8226F" w:rsidRDefault="001121A9" w:rsidP="00EB336F">
            <w:pPr>
              <w:pStyle w:val="TableText"/>
              <w:keepNext/>
              <w:rPr>
                <w:b/>
              </w:rPr>
            </w:pPr>
            <w:r>
              <w:t>Gain consensus and commitment from others, and resolve issues and conflicts</w:t>
            </w:r>
          </w:p>
        </w:tc>
        <w:tc>
          <w:tcPr>
            <w:tcW w:w="4770" w:type="dxa"/>
            <w:tcBorders>
              <w:bottom w:val="single" w:sz="4" w:space="0" w:color="BCBEC0"/>
            </w:tcBorders>
          </w:tcPr>
          <w:p w14:paraId="36D2C547" w14:textId="77777777" w:rsidR="001121A9" w:rsidRDefault="001121A9" w:rsidP="001121A9">
            <w:pPr>
              <w:pStyle w:val="TableBullet"/>
              <w:tabs>
                <w:tab w:val="clear" w:pos="284"/>
                <w:tab w:val="num" w:pos="360"/>
              </w:tabs>
              <w:ind w:left="360" w:hanging="360"/>
            </w:pPr>
            <w:r>
              <w:t>Negotiate from an informed and credible position</w:t>
            </w:r>
          </w:p>
          <w:p w14:paraId="4EE70D0F" w14:textId="77777777" w:rsidR="001121A9" w:rsidRDefault="001121A9" w:rsidP="001121A9">
            <w:pPr>
              <w:pStyle w:val="TableBullet"/>
              <w:tabs>
                <w:tab w:val="clear" w:pos="284"/>
                <w:tab w:val="num" w:pos="360"/>
              </w:tabs>
              <w:ind w:left="360" w:hanging="360"/>
            </w:pPr>
            <w:r>
              <w:t>Lead and facilitate productive discussions with staff and stakeholders</w:t>
            </w:r>
          </w:p>
          <w:p w14:paraId="10ECD13E" w14:textId="77777777" w:rsidR="001121A9" w:rsidRDefault="001121A9" w:rsidP="001121A9">
            <w:pPr>
              <w:pStyle w:val="TableBullet"/>
              <w:tabs>
                <w:tab w:val="clear" w:pos="284"/>
                <w:tab w:val="num" w:pos="360"/>
              </w:tabs>
              <w:ind w:left="360" w:hanging="360"/>
            </w:pPr>
            <w:r>
              <w:t>Encourage others to talk, share and debate ideas to achieve a consensus</w:t>
            </w:r>
          </w:p>
          <w:p w14:paraId="6823F45D" w14:textId="77777777" w:rsidR="001121A9" w:rsidRDefault="001121A9" w:rsidP="001121A9">
            <w:pPr>
              <w:pStyle w:val="TableBullet"/>
              <w:tabs>
                <w:tab w:val="clear" w:pos="284"/>
                <w:tab w:val="num" w:pos="360"/>
              </w:tabs>
              <w:ind w:left="360" w:hanging="360"/>
            </w:pPr>
            <w:r>
              <w:t>Recognise diverse perspectives and the need for compromise in negotiating mutually agreed outcomes</w:t>
            </w:r>
          </w:p>
          <w:p w14:paraId="46628082" w14:textId="77777777" w:rsidR="001121A9" w:rsidRDefault="001121A9" w:rsidP="001121A9">
            <w:pPr>
              <w:pStyle w:val="TableBullet"/>
              <w:tabs>
                <w:tab w:val="clear" w:pos="284"/>
                <w:tab w:val="num" w:pos="360"/>
              </w:tabs>
              <w:ind w:left="360" w:hanging="360"/>
            </w:pPr>
            <w:r>
              <w:t>Influence others with a fair and considered approach and sound arguments</w:t>
            </w:r>
          </w:p>
          <w:p w14:paraId="4BE8C435" w14:textId="77777777" w:rsidR="001121A9" w:rsidRDefault="001121A9" w:rsidP="001121A9">
            <w:pPr>
              <w:pStyle w:val="TableBullet"/>
              <w:tabs>
                <w:tab w:val="clear" w:pos="284"/>
                <w:tab w:val="num" w:pos="360"/>
              </w:tabs>
              <w:ind w:left="360" w:hanging="360"/>
            </w:pPr>
            <w:r>
              <w:t>Show sensitivity and understanding in resolving conflicts and differences</w:t>
            </w:r>
          </w:p>
          <w:p w14:paraId="3BBBFBF2" w14:textId="77777777" w:rsidR="001121A9" w:rsidRDefault="001121A9" w:rsidP="001121A9">
            <w:pPr>
              <w:pStyle w:val="TableBullet"/>
              <w:tabs>
                <w:tab w:val="clear" w:pos="284"/>
                <w:tab w:val="num" w:pos="360"/>
              </w:tabs>
              <w:ind w:left="360" w:hanging="360"/>
            </w:pPr>
            <w:r>
              <w:t>Manage challenging relationships with internal and external stakeholders</w:t>
            </w:r>
          </w:p>
          <w:p w14:paraId="35BD52D3" w14:textId="77777777" w:rsidR="001121A9" w:rsidRDefault="001121A9" w:rsidP="001121A9">
            <w:pPr>
              <w:pStyle w:val="TableBullet"/>
              <w:tabs>
                <w:tab w:val="clear" w:pos="284"/>
                <w:tab w:val="num" w:pos="360"/>
              </w:tabs>
              <w:ind w:left="360" w:hanging="360"/>
            </w:pPr>
            <w:r>
              <w:t>Anticipate and minimise conflict</w:t>
            </w:r>
          </w:p>
        </w:tc>
        <w:tc>
          <w:tcPr>
            <w:tcW w:w="1606" w:type="dxa"/>
            <w:tcBorders>
              <w:bottom w:val="single" w:sz="4" w:space="0" w:color="BCBEC0"/>
            </w:tcBorders>
          </w:tcPr>
          <w:p w14:paraId="3B1F2F4F" w14:textId="77777777" w:rsidR="001121A9" w:rsidRDefault="001121A9" w:rsidP="00EB336F">
            <w:pPr>
              <w:pStyle w:val="TableBullet"/>
              <w:numPr>
                <w:ilvl w:val="0"/>
                <w:numId w:val="0"/>
              </w:numPr>
              <w:jc w:val="both"/>
            </w:pPr>
            <w:r>
              <w:t>Adept</w:t>
            </w:r>
          </w:p>
        </w:tc>
      </w:tr>
      <w:tr w:rsidR="001121A9" w:rsidRPr="00C978B9" w14:paraId="325AF9B8" w14:textId="77777777" w:rsidTr="00EB336F">
        <w:tc>
          <w:tcPr>
            <w:tcW w:w="1406" w:type="dxa"/>
            <w:vMerge w:val="restart"/>
            <w:tcBorders>
              <w:bottom w:val="single" w:sz="4" w:space="0" w:color="BCBEC0"/>
            </w:tcBorders>
          </w:tcPr>
          <w:p w14:paraId="210EE3CC" w14:textId="77777777" w:rsidR="001121A9" w:rsidRPr="00C978B9" w:rsidRDefault="001121A9" w:rsidP="00EB336F">
            <w:pPr>
              <w:keepNext/>
            </w:pPr>
            <w:r w:rsidRPr="00C978B9">
              <w:rPr>
                <w:noProof/>
                <w:lang w:eastAsia="en-AU"/>
              </w:rPr>
              <w:drawing>
                <wp:inline distT="0" distB="0" distL="0" distR="0" wp14:anchorId="23D77708" wp14:editId="1BFE36D0">
                  <wp:extent cx="809625" cy="809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345C427" w14:textId="77777777" w:rsidR="001121A9" w:rsidRPr="00A8226F" w:rsidRDefault="001121A9" w:rsidP="00EB336F">
            <w:pPr>
              <w:pStyle w:val="TableText"/>
              <w:keepNext/>
              <w:rPr>
                <w:b/>
              </w:rPr>
            </w:pPr>
            <w:r>
              <w:rPr>
                <w:b/>
              </w:rPr>
              <w:t>Deliver Results</w:t>
            </w:r>
          </w:p>
          <w:p w14:paraId="3682EB1A" w14:textId="77777777" w:rsidR="001121A9" w:rsidRPr="00AA57E3" w:rsidRDefault="001121A9" w:rsidP="00EB336F">
            <w:pPr>
              <w:pStyle w:val="TableText"/>
              <w:keepNext/>
            </w:pPr>
            <w:r>
              <w:t>Achieve results through the efficient use of resources and a commitment to quality outcomes</w:t>
            </w:r>
          </w:p>
        </w:tc>
        <w:tc>
          <w:tcPr>
            <w:tcW w:w="4770" w:type="dxa"/>
            <w:tcBorders>
              <w:bottom w:val="single" w:sz="4" w:space="0" w:color="BCBEC0"/>
            </w:tcBorders>
          </w:tcPr>
          <w:p w14:paraId="5782239A" w14:textId="77777777" w:rsidR="001121A9" w:rsidRPr="00AA57E3" w:rsidRDefault="001121A9" w:rsidP="001121A9">
            <w:pPr>
              <w:pStyle w:val="TableBullet"/>
              <w:tabs>
                <w:tab w:val="clear" w:pos="284"/>
                <w:tab w:val="num" w:pos="360"/>
              </w:tabs>
              <w:ind w:left="360" w:hanging="360"/>
            </w:pPr>
            <w:r>
              <w:t>Use own and others’ expertise to achieve outcomes, and take responsibility for delivering intended outcomes</w:t>
            </w:r>
          </w:p>
          <w:p w14:paraId="369CBF03" w14:textId="77777777" w:rsidR="001121A9" w:rsidRPr="00AA57E3" w:rsidRDefault="001121A9" w:rsidP="001121A9">
            <w:pPr>
              <w:pStyle w:val="TableBullet"/>
              <w:tabs>
                <w:tab w:val="clear" w:pos="284"/>
                <w:tab w:val="num" w:pos="360"/>
              </w:tabs>
              <w:ind w:left="360" w:hanging="360"/>
            </w:pPr>
            <w:r>
              <w:t>Make sure staff understand expected goals and acknowledge staff success in achieving these</w:t>
            </w:r>
          </w:p>
          <w:p w14:paraId="3658976E" w14:textId="77777777" w:rsidR="001121A9" w:rsidRPr="00AA57E3" w:rsidRDefault="001121A9" w:rsidP="001121A9">
            <w:pPr>
              <w:pStyle w:val="TableBullet"/>
              <w:tabs>
                <w:tab w:val="clear" w:pos="284"/>
                <w:tab w:val="num" w:pos="360"/>
              </w:tabs>
              <w:ind w:left="360" w:hanging="360"/>
            </w:pPr>
            <w:r>
              <w:t>Identify resource needs and ensure goals are achieved within set budgets and deadlines</w:t>
            </w:r>
          </w:p>
          <w:p w14:paraId="7FB6196B" w14:textId="77777777" w:rsidR="001121A9" w:rsidRPr="00AA57E3" w:rsidRDefault="001121A9" w:rsidP="001121A9">
            <w:pPr>
              <w:pStyle w:val="TableBullet"/>
              <w:tabs>
                <w:tab w:val="clear" w:pos="284"/>
                <w:tab w:val="num" w:pos="360"/>
              </w:tabs>
              <w:ind w:left="360" w:hanging="360"/>
            </w:pPr>
            <w:r>
              <w:t>Use business data to evaluate outcomes and inform continuous improvement</w:t>
            </w:r>
          </w:p>
          <w:p w14:paraId="07FA227F" w14:textId="77777777" w:rsidR="001121A9" w:rsidRPr="00AA57E3" w:rsidRDefault="001121A9" w:rsidP="001121A9">
            <w:pPr>
              <w:pStyle w:val="TableBullet"/>
              <w:tabs>
                <w:tab w:val="clear" w:pos="284"/>
                <w:tab w:val="num" w:pos="360"/>
              </w:tabs>
              <w:ind w:left="360" w:hanging="360"/>
            </w:pPr>
            <w:r>
              <w:lastRenderedPageBreak/>
              <w:t>Identify priorities that need to change and ensure the allocation of resources meets new business needs</w:t>
            </w:r>
          </w:p>
          <w:p w14:paraId="220A2919" w14:textId="77777777" w:rsidR="001121A9" w:rsidRPr="00AA57E3" w:rsidRDefault="001121A9" w:rsidP="001121A9">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7AD75814" w14:textId="77777777" w:rsidR="001121A9" w:rsidRDefault="001121A9" w:rsidP="00EB336F">
            <w:pPr>
              <w:pStyle w:val="TableBullet"/>
              <w:numPr>
                <w:ilvl w:val="0"/>
                <w:numId w:val="0"/>
              </w:numPr>
              <w:jc w:val="both"/>
            </w:pPr>
            <w:r>
              <w:lastRenderedPageBreak/>
              <w:t>Adept</w:t>
            </w:r>
          </w:p>
        </w:tc>
      </w:tr>
      <w:tr w:rsidR="001121A9" w:rsidRPr="00C978B9" w14:paraId="67D37193" w14:textId="77777777" w:rsidTr="00EB336F">
        <w:tc>
          <w:tcPr>
            <w:tcW w:w="1406" w:type="dxa"/>
            <w:vMerge/>
            <w:tcBorders>
              <w:bottom w:val="single" w:sz="4" w:space="0" w:color="BCBEC0"/>
            </w:tcBorders>
          </w:tcPr>
          <w:p w14:paraId="672AC475" w14:textId="77777777" w:rsidR="001121A9" w:rsidRDefault="001121A9" w:rsidP="00EB336F">
            <w:pPr>
              <w:keepNext/>
              <w:rPr>
                <w:noProof/>
                <w:lang w:eastAsia="en-AU"/>
              </w:rPr>
            </w:pPr>
          </w:p>
        </w:tc>
        <w:tc>
          <w:tcPr>
            <w:tcW w:w="2971" w:type="dxa"/>
            <w:gridSpan w:val="2"/>
            <w:tcBorders>
              <w:bottom w:val="single" w:sz="4" w:space="0" w:color="BCBEC0"/>
            </w:tcBorders>
          </w:tcPr>
          <w:p w14:paraId="6EBFBAAE" w14:textId="77777777" w:rsidR="001121A9" w:rsidRPr="00A8226F" w:rsidRDefault="001121A9" w:rsidP="00EB336F">
            <w:pPr>
              <w:pStyle w:val="TableText"/>
              <w:keepNext/>
              <w:rPr>
                <w:b/>
              </w:rPr>
            </w:pPr>
            <w:r>
              <w:rPr>
                <w:b/>
              </w:rPr>
              <w:t>Think and Solve Problems</w:t>
            </w:r>
          </w:p>
          <w:p w14:paraId="4C69A0EB" w14:textId="77777777" w:rsidR="001121A9" w:rsidRPr="00A8226F" w:rsidRDefault="001121A9" w:rsidP="00EB336F">
            <w:pPr>
              <w:pStyle w:val="TableText"/>
              <w:keepNext/>
              <w:rPr>
                <w:b/>
              </w:rPr>
            </w:pPr>
            <w:r>
              <w:t>Think, analyse and consider the broader context to develop practical solutions</w:t>
            </w:r>
          </w:p>
        </w:tc>
        <w:tc>
          <w:tcPr>
            <w:tcW w:w="4770" w:type="dxa"/>
            <w:tcBorders>
              <w:bottom w:val="single" w:sz="4" w:space="0" w:color="BCBEC0"/>
            </w:tcBorders>
          </w:tcPr>
          <w:p w14:paraId="777EBD87" w14:textId="77777777" w:rsidR="001121A9" w:rsidRDefault="001121A9" w:rsidP="001121A9">
            <w:pPr>
              <w:pStyle w:val="TableBullet"/>
              <w:tabs>
                <w:tab w:val="clear" w:pos="284"/>
                <w:tab w:val="num" w:pos="360"/>
              </w:tabs>
              <w:ind w:left="360" w:hanging="360"/>
            </w:pPr>
            <w:r>
              <w:t>Undertake objective, critical analysis to draw accurate conclusions that recognise and manage contextual issues</w:t>
            </w:r>
          </w:p>
          <w:p w14:paraId="5439E465" w14:textId="77777777" w:rsidR="001121A9" w:rsidRDefault="001121A9" w:rsidP="001121A9">
            <w:pPr>
              <w:pStyle w:val="TableBullet"/>
              <w:tabs>
                <w:tab w:val="clear" w:pos="284"/>
                <w:tab w:val="num" w:pos="360"/>
              </w:tabs>
              <w:ind w:left="360" w:hanging="360"/>
            </w:pPr>
            <w:r>
              <w:t>Work through issues, weigh up alternatives and identify the most effective solutions in collaboration with others</w:t>
            </w:r>
          </w:p>
          <w:p w14:paraId="4BFBD660" w14:textId="77777777" w:rsidR="001121A9" w:rsidRDefault="001121A9" w:rsidP="001121A9">
            <w:pPr>
              <w:pStyle w:val="TableBullet"/>
              <w:tabs>
                <w:tab w:val="clear" w:pos="284"/>
                <w:tab w:val="num" w:pos="360"/>
              </w:tabs>
              <w:ind w:left="360" w:hanging="360"/>
            </w:pPr>
            <w:r>
              <w:t>Take account of the wider business context when considering options to resolve issues</w:t>
            </w:r>
          </w:p>
          <w:p w14:paraId="175BF8FE" w14:textId="77777777" w:rsidR="001121A9" w:rsidRDefault="001121A9" w:rsidP="001121A9">
            <w:pPr>
              <w:pStyle w:val="TableBullet"/>
              <w:tabs>
                <w:tab w:val="clear" w:pos="284"/>
                <w:tab w:val="num" w:pos="360"/>
              </w:tabs>
              <w:ind w:left="360" w:hanging="360"/>
            </w:pPr>
            <w:r>
              <w:t>Explore a range of possibilities and creative alternatives to contribute to system, process and business improvements</w:t>
            </w:r>
          </w:p>
          <w:p w14:paraId="3E6BF321" w14:textId="77777777" w:rsidR="001121A9" w:rsidRDefault="001121A9" w:rsidP="001121A9">
            <w:pPr>
              <w:pStyle w:val="TableBullet"/>
              <w:tabs>
                <w:tab w:val="clear" w:pos="284"/>
                <w:tab w:val="num" w:pos="360"/>
              </w:tabs>
              <w:ind w:left="360" w:hanging="360"/>
            </w:pPr>
            <w:r>
              <w:t>Implement systems and processes that are underpinned by high-quality research and analysis</w:t>
            </w:r>
          </w:p>
          <w:p w14:paraId="4E5AFE12" w14:textId="77777777" w:rsidR="001121A9" w:rsidRDefault="001121A9" w:rsidP="001121A9">
            <w:pPr>
              <w:pStyle w:val="TableBullet"/>
              <w:tabs>
                <w:tab w:val="clear" w:pos="284"/>
                <w:tab w:val="num" w:pos="360"/>
              </w:tabs>
              <w:ind w:left="360" w:hanging="360"/>
            </w:pPr>
            <w:r>
              <w:t>Look for opportunities to design innovative solutions to meet user needs and service demands</w:t>
            </w:r>
          </w:p>
          <w:p w14:paraId="13D1E484" w14:textId="77777777" w:rsidR="001121A9" w:rsidRDefault="001121A9" w:rsidP="001121A9">
            <w:pPr>
              <w:pStyle w:val="TableBullet"/>
              <w:tabs>
                <w:tab w:val="clear" w:pos="284"/>
                <w:tab w:val="num" w:pos="360"/>
              </w:tabs>
              <w:ind w:left="360" w:hanging="360"/>
            </w:pPr>
            <w:r>
              <w:t>Evaluate the performance and effectiveness of services, policies and programs against clear criteria</w:t>
            </w:r>
          </w:p>
        </w:tc>
        <w:tc>
          <w:tcPr>
            <w:tcW w:w="1606" w:type="dxa"/>
            <w:tcBorders>
              <w:bottom w:val="single" w:sz="4" w:space="0" w:color="BCBEC0"/>
            </w:tcBorders>
          </w:tcPr>
          <w:p w14:paraId="7638459C" w14:textId="77777777" w:rsidR="001121A9" w:rsidRDefault="001121A9" w:rsidP="00EB336F">
            <w:pPr>
              <w:pStyle w:val="TableBullet"/>
              <w:numPr>
                <w:ilvl w:val="0"/>
                <w:numId w:val="0"/>
              </w:numPr>
              <w:jc w:val="both"/>
            </w:pPr>
            <w:r>
              <w:t>Advanced</w:t>
            </w:r>
          </w:p>
        </w:tc>
      </w:tr>
      <w:tr w:rsidR="001121A9" w:rsidRPr="00C978B9" w14:paraId="759AAC59" w14:textId="77777777" w:rsidTr="00EB336F">
        <w:tc>
          <w:tcPr>
            <w:tcW w:w="1406" w:type="dxa"/>
            <w:tcBorders>
              <w:bottom w:val="single" w:sz="4" w:space="0" w:color="BCBEC0"/>
            </w:tcBorders>
          </w:tcPr>
          <w:p w14:paraId="35B8F0A4" w14:textId="77777777" w:rsidR="001121A9" w:rsidRPr="00C978B9" w:rsidRDefault="001121A9" w:rsidP="00EB336F">
            <w:pPr>
              <w:keepNext/>
            </w:pPr>
            <w:r w:rsidRPr="00C978B9">
              <w:rPr>
                <w:noProof/>
                <w:lang w:eastAsia="en-AU"/>
              </w:rPr>
              <w:drawing>
                <wp:inline distT="0" distB="0" distL="0" distR="0" wp14:anchorId="0289994A" wp14:editId="73CA698C">
                  <wp:extent cx="809625"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2F48E0F" w14:textId="77777777" w:rsidR="001121A9" w:rsidRPr="00A8226F" w:rsidRDefault="001121A9" w:rsidP="00EB336F">
            <w:pPr>
              <w:pStyle w:val="TableText"/>
              <w:keepNext/>
              <w:rPr>
                <w:b/>
              </w:rPr>
            </w:pPr>
            <w:r>
              <w:rPr>
                <w:b/>
              </w:rPr>
              <w:t>Project Management</w:t>
            </w:r>
          </w:p>
          <w:p w14:paraId="4AFA9E0E" w14:textId="77777777" w:rsidR="001121A9" w:rsidRPr="00AA57E3" w:rsidRDefault="001121A9" w:rsidP="00EB336F">
            <w:pPr>
              <w:pStyle w:val="TableText"/>
              <w:keepNext/>
            </w:pPr>
            <w:r>
              <w:t>Understand and apply effective planning, coordination and control methods</w:t>
            </w:r>
          </w:p>
        </w:tc>
        <w:tc>
          <w:tcPr>
            <w:tcW w:w="4770" w:type="dxa"/>
            <w:tcBorders>
              <w:bottom w:val="single" w:sz="4" w:space="0" w:color="BCBEC0"/>
            </w:tcBorders>
          </w:tcPr>
          <w:p w14:paraId="0B8E594E" w14:textId="77777777" w:rsidR="001121A9" w:rsidRPr="00AA57E3" w:rsidRDefault="001121A9" w:rsidP="001121A9">
            <w:pPr>
              <w:pStyle w:val="TableBullet"/>
              <w:tabs>
                <w:tab w:val="clear" w:pos="284"/>
                <w:tab w:val="num" w:pos="360"/>
              </w:tabs>
              <w:ind w:left="360" w:hanging="360"/>
            </w:pPr>
            <w:r>
              <w:t>Prepare and review project scope and business cases for projects with multiple interdependencies</w:t>
            </w:r>
          </w:p>
          <w:p w14:paraId="6F04AD1F" w14:textId="77777777" w:rsidR="001121A9" w:rsidRPr="00AA57E3" w:rsidRDefault="001121A9" w:rsidP="001121A9">
            <w:pPr>
              <w:pStyle w:val="TableBullet"/>
              <w:tabs>
                <w:tab w:val="clear" w:pos="284"/>
                <w:tab w:val="num" w:pos="360"/>
              </w:tabs>
              <w:ind w:left="360" w:hanging="360"/>
            </w:pPr>
            <w:r>
              <w:t>Access key subject-matter experts’ knowledge to inform project plans and directions</w:t>
            </w:r>
          </w:p>
          <w:p w14:paraId="21726969" w14:textId="77777777" w:rsidR="001121A9" w:rsidRPr="00AA57E3" w:rsidRDefault="001121A9" w:rsidP="001121A9">
            <w:pPr>
              <w:pStyle w:val="TableBullet"/>
              <w:tabs>
                <w:tab w:val="clear" w:pos="284"/>
                <w:tab w:val="num" w:pos="360"/>
              </w:tabs>
              <w:ind w:left="360" w:hanging="360"/>
            </w:pPr>
            <w:r>
              <w:t>Design and implement effective stakeholder engagement and communications strategies for all project stages</w:t>
            </w:r>
          </w:p>
          <w:p w14:paraId="3D42B165" w14:textId="77777777" w:rsidR="001121A9" w:rsidRPr="00AA57E3" w:rsidRDefault="001121A9" w:rsidP="001121A9">
            <w:pPr>
              <w:pStyle w:val="TableBullet"/>
              <w:tabs>
                <w:tab w:val="clear" w:pos="284"/>
                <w:tab w:val="num" w:pos="360"/>
              </w:tabs>
              <w:ind w:left="360" w:hanging="360"/>
            </w:pPr>
            <w:r>
              <w:t>Monitor project completion and implement effective and rigorous project evaluation methodologies to inform future planning</w:t>
            </w:r>
          </w:p>
          <w:p w14:paraId="429C37C6" w14:textId="77777777" w:rsidR="001121A9" w:rsidRPr="00AA57E3" w:rsidRDefault="001121A9" w:rsidP="001121A9">
            <w:pPr>
              <w:pStyle w:val="TableBullet"/>
              <w:tabs>
                <w:tab w:val="clear" w:pos="284"/>
                <w:tab w:val="num" w:pos="360"/>
              </w:tabs>
              <w:ind w:left="360" w:hanging="360"/>
            </w:pPr>
            <w:r>
              <w:t>Develop effective strategies to remedy variances from project plans and minimise impact</w:t>
            </w:r>
          </w:p>
          <w:p w14:paraId="7E1476BA" w14:textId="77777777" w:rsidR="001121A9" w:rsidRPr="00AA57E3" w:rsidRDefault="001121A9" w:rsidP="001121A9">
            <w:pPr>
              <w:pStyle w:val="TableBullet"/>
              <w:tabs>
                <w:tab w:val="clear" w:pos="284"/>
                <w:tab w:val="num" w:pos="360"/>
              </w:tabs>
              <w:ind w:left="360" w:hanging="360"/>
            </w:pPr>
            <w:r>
              <w:t>Manage transitions between project stages and ensure that changes are consistent with organisational goals</w:t>
            </w:r>
          </w:p>
          <w:p w14:paraId="721BA891" w14:textId="77777777" w:rsidR="001121A9" w:rsidRPr="00AA57E3" w:rsidRDefault="001121A9" w:rsidP="001121A9">
            <w:pPr>
              <w:pStyle w:val="TableBullet"/>
              <w:tabs>
                <w:tab w:val="clear" w:pos="284"/>
                <w:tab w:val="num" w:pos="360"/>
              </w:tabs>
              <w:ind w:left="360" w:hanging="360"/>
            </w:pPr>
            <w:r>
              <w:t>Participate in governance processes such as project steering groups</w:t>
            </w:r>
          </w:p>
        </w:tc>
        <w:tc>
          <w:tcPr>
            <w:tcW w:w="1606" w:type="dxa"/>
            <w:tcBorders>
              <w:bottom w:val="single" w:sz="4" w:space="0" w:color="BCBEC0"/>
            </w:tcBorders>
          </w:tcPr>
          <w:p w14:paraId="2A1EAB34" w14:textId="77777777" w:rsidR="001121A9" w:rsidRDefault="001121A9" w:rsidP="00EB336F">
            <w:pPr>
              <w:pStyle w:val="TableBullet"/>
              <w:numPr>
                <w:ilvl w:val="0"/>
                <w:numId w:val="0"/>
              </w:numPr>
              <w:jc w:val="both"/>
            </w:pPr>
            <w:r>
              <w:t>Advanced</w:t>
            </w:r>
          </w:p>
        </w:tc>
      </w:tr>
      <w:tr w:rsidR="001121A9" w:rsidRPr="00C978B9" w14:paraId="02D8CC58" w14:textId="77777777" w:rsidTr="00EB336F">
        <w:tc>
          <w:tcPr>
            <w:tcW w:w="1406" w:type="dxa"/>
            <w:vMerge w:val="restart"/>
            <w:tcBorders>
              <w:bottom w:val="single" w:sz="4" w:space="0" w:color="BCBEC0"/>
            </w:tcBorders>
          </w:tcPr>
          <w:p w14:paraId="49D2D6F4" w14:textId="77777777" w:rsidR="001121A9" w:rsidRPr="00C978B9" w:rsidRDefault="001121A9" w:rsidP="00EB336F">
            <w:pPr>
              <w:keepNext/>
            </w:pPr>
            <w:r w:rsidRPr="00C978B9">
              <w:rPr>
                <w:noProof/>
                <w:lang w:eastAsia="en-AU"/>
              </w:rPr>
              <w:lastRenderedPageBreak/>
              <w:drawing>
                <wp:inline distT="0" distB="0" distL="0" distR="0" wp14:anchorId="37400C82" wp14:editId="2F2CB051">
                  <wp:extent cx="809625" cy="809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7"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88D3BF6" w14:textId="77777777" w:rsidR="001121A9" w:rsidRPr="00A8226F" w:rsidRDefault="001121A9" w:rsidP="00EB336F">
            <w:pPr>
              <w:pStyle w:val="TableText"/>
              <w:keepNext/>
              <w:rPr>
                <w:b/>
              </w:rPr>
            </w:pPr>
            <w:r>
              <w:rPr>
                <w:b/>
              </w:rPr>
              <w:t>Optimise Business Outcomes</w:t>
            </w:r>
          </w:p>
          <w:p w14:paraId="1D4226BC" w14:textId="77777777" w:rsidR="001121A9" w:rsidRPr="00AA57E3" w:rsidRDefault="001121A9" w:rsidP="00EB336F">
            <w:pPr>
              <w:pStyle w:val="TableText"/>
              <w:keepNext/>
            </w:pPr>
            <w:r>
              <w:t>Manage people and resources effectively to achieve public value</w:t>
            </w:r>
          </w:p>
        </w:tc>
        <w:tc>
          <w:tcPr>
            <w:tcW w:w="4770" w:type="dxa"/>
            <w:tcBorders>
              <w:bottom w:val="single" w:sz="4" w:space="0" w:color="BCBEC0"/>
            </w:tcBorders>
          </w:tcPr>
          <w:p w14:paraId="0DD4B006" w14:textId="77777777" w:rsidR="001121A9" w:rsidRPr="00AA57E3" w:rsidRDefault="001121A9" w:rsidP="001121A9">
            <w:pPr>
              <w:pStyle w:val="TableBullet"/>
              <w:tabs>
                <w:tab w:val="clear" w:pos="284"/>
                <w:tab w:val="num" w:pos="360"/>
              </w:tabs>
              <w:ind w:left="360" w:hanging="360"/>
            </w:pPr>
            <w:r>
              <w:t>Initiate and develop longer-term goals and plans to guide the work of the team in line with organisational objectives</w:t>
            </w:r>
          </w:p>
          <w:p w14:paraId="337192B9" w14:textId="77777777" w:rsidR="001121A9" w:rsidRPr="00AA57E3" w:rsidRDefault="001121A9" w:rsidP="001121A9">
            <w:pPr>
              <w:pStyle w:val="TableBullet"/>
              <w:tabs>
                <w:tab w:val="clear" w:pos="284"/>
                <w:tab w:val="num" w:pos="360"/>
              </w:tabs>
              <w:ind w:left="360" w:hanging="360"/>
            </w:pPr>
            <w:r>
              <w:t>Allocate resources to ensure the achievement of business outcomes and contribute to wider workforce planning</w:t>
            </w:r>
          </w:p>
          <w:p w14:paraId="2716940E" w14:textId="77777777" w:rsidR="001121A9" w:rsidRPr="00AA57E3" w:rsidRDefault="001121A9" w:rsidP="001121A9">
            <w:pPr>
              <w:pStyle w:val="TableBullet"/>
              <w:tabs>
                <w:tab w:val="clear" w:pos="284"/>
                <w:tab w:val="num" w:pos="360"/>
              </w:tabs>
              <w:ind w:left="360" w:hanging="360"/>
            </w:pPr>
            <w:r>
              <w:t>When planning resources, implement processes that encourage the attraction and retention of people of diverse cultures, backgrounds and experiences</w:t>
            </w:r>
          </w:p>
          <w:p w14:paraId="283AB68D" w14:textId="77777777" w:rsidR="001121A9" w:rsidRPr="00AA57E3" w:rsidRDefault="001121A9" w:rsidP="001121A9">
            <w:pPr>
              <w:pStyle w:val="TableBullet"/>
              <w:tabs>
                <w:tab w:val="clear" w:pos="284"/>
                <w:tab w:val="num" w:pos="360"/>
              </w:tabs>
              <w:ind w:left="360" w:hanging="360"/>
            </w:pPr>
            <w:r>
              <w:t>Ensure that team members base their decisions on a sound understanding of business and risk management principles, applied in a public sector context</w:t>
            </w:r>
          </w:p>
          <w:p w14:paraId="6F7A146A" w14:textId="77777777" w:rsidR="001121A9" w:rsidRPr="00AA57E3" w:rsidRDefault="001121A9" w:rsidP="001121A9">
            <w:pPr>
              <w:pStyle w:val="TableBullet"/>
              <w:tabs>
                <w:tab w:val="clear" w:pos="284"/>
                <w:tab w:val="num" w:pos="360"/>
              </w:tabs>
              <w:ind w:left="360" w:hanging="360"/>
            </w:pPr>
            <w:r>
              <w:t>Monitor performance against standards and take timely corrective actions</w:t>
            </w:r>
          </w:p>
          <w:p w14:paraId="396E1481" w14:textId="77777777" w:rsidR="001121A9" w:rsidRPr="00AA57E3" w:rsidRDefault="001121A9" w:rsidP="001121A9">
            <w:pPr>
              <w:pStyle w:val="TableBullet"/>
              <w:tabs>
                <w:tab w:val="clear" w:pos="284"/>
                <w:tab w:val="num" w:pos="360"/>
              </w:tabs>
              <w:ind w:left="360" w:hanging="360"/>
            </w:pPr>
            <w:r>
              <w:t>Keep others informed about progress and performance outcomes</w:t>
            </w:r>
          </w:p>
        </w:tc>
        <w:tc>
          <w:tcPr>
            <w:tcW w:w="1606" w:type="dxa"/>
            <w:tcBorders>
              <w:bottom w:val="single" w:sz="4" w:space="0" w:color="BCBEC0"/>
            </w:tcBorders>
          </w:tcPr>
          <w:p w14:paraId="4F156537" w14:textId="77777777" w:rsidR="001121A9" w:rsidRDefault="001121A9" w:rsidP="00EB336F">
            <w:pPr>
              <w:pStyle w:val="TableBullet"/>
              <w:numPr>
                <w:ilvl w:val="0"/>
                <w:numId w:val="0"/>
              </w:numPr>
              <w:jc w:val="both"/>
            </w:pPr>
            <w:r>
              <w:t>Adept</w:t>
            </w:r>
          </w:p>
        </w:tc>
      </w:tr>
    </w:tbl>
    <w:p w14:paraId="52240BE2" w14:textId="77777777" w:rsidR="001121A9" w:rsidRDefault="001121A9" w:rsidP="001121A9"/>
    <w:p w14:paraId="4BE8B49F" w14:textId="77777777" w:rsidR="001121A9" w:rsidRDefault="001121A9" w:rsidP="001121A9">
      <w:pPr>
        <w:pStyle w:val="Heading1"/>
      </w:pPr>
      <w:r>
        <w:t>Complementary capabilities</w:t>
      </w:r>
    </w:p>
    <w:p w14:paraId="3966083C" w14:textId="77777777" w:rsidR="001121A9" w:rsidRPr="003927AE" w:rsidRDefault="001121A9" w:rsidP="001121A9">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A56C2C9" w14:textId="77777777" w:rsidR="001121A9" w:rsidRDefault="001121A9" w:rsidP="001121A9">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0D7B5C75" w14:textId="77777777" w:rsidR="001121A9" w:rsidRDefault="001121A9" w:rsidP="001121A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1121A9" w:rsidRPr="00803E47" w14:paraId="41747A4D" w14:textId="77777777" w:rsidTr="00EB336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096BA43" w14:textId="77777777" w:rsidR="001121A9" w:rsidRPr="00803E47" w:rsidRDefault="001121A9" w:rsidP="00EB336F">
            <w:pPr>
              <w:pStyle w:val="TableTextWhite0"/>
              <w:keepNext/>
              <w:jc w:val="both"/>
            </w:pPr>
            <w:r>
              <w:rPr>
                <w:sz w:val="24"/>
                <w:szCs w:val="24"/>
              </w:rPr>
              <w:t>COMPLEMENTARY</w:t>
            </w:r>
            <w:r w:rsidRPr="00051E80">
              <w:rPr>
                <w:sz w:val="24"/>
                <w:szCs w:val="24"/>
              </w:rPr>
              <w:t xml:space="preserve"> CAPABILITIES</w:t>
            </w:r>
          </w:p>
        </w:tc>
      </w:tr>
      <w:tr w:rsidR="001121A9" w:rsidRPr="00C978B9" w14:paraId="1DD9A520" w14:textId="77777777" w:rsidTr="00EB336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C84AD45" w14:textId="77777777" w:rsidR="001121A9" w:rsidRPr="00C978B9" w:rsidRDefault="001121A9" w:rsidP="00EB336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8F80CF9" w14:textId="77777777" w:rsidR="001121A9" w:rsidRPr="00C978B9" w:rsidRDefault="001121A9" w:rsidP="00EB336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F16B5A6" w14:textId="77777777" w:rsidR="001121A9" w:rsidRDefault="001121A9" w:rsidP="00EB336F">
            <w:pPr>
              <w:pStyle w:val="TableText"/>
              <w:keepNext/>
              <w:rPr>
                <w:b/>
              </w:rPr>
            </w:pPr>
          </w:p>
        </w:tc>
        <w:tc>
          <w:tcPr>
            <w:tcW w:w="4770" w:type="dxa"/>
            <w:tcBorders>
              <w:bottom w:val="single" w:sz="12" w:space="0" w:color="auto"/>
            </w:tcBorders>
            <w:shd w:val="clear" w:color="auto" w:fill="BCBEC0"/>
          </w:tcPr>
          <w:p w14:paraId="054391A0" w14:textId="77777777" w:rsidR="001121A9" w:rsidRDefault="001121A9" w:rsidP="00EB336F">
            <w:pPr>
              <w:pStyle w:val="TableText"/>
              <w:keepNext/>
              <w:rPr>
                <w:b/>
              </w:rPr>
            </w:pPr>
            <w:r>
              <w:rPr>
                <w:b/>
              </w:rPr>
              <w:t>Description</w:t>
            </w:r>
          </w:p>
        </w:tc>
        <w:tc>
          <w:tcPr>
            <w:tcW w:w="1606" w:type="dxa"/>
            <w:tcBorders>
              <w:bottom w:val="single" w:sz="12" w:space="0" w:color="auto"/>
            </w:tcBorders>
            <w:shd w:val="clear" w:color="auto" w:fill="BCBEC0"/>
          </w:tcPr>
          <w:p w14:paraId="0C366552" w14:textId="77777777" w:rsidR="001121A9" w:rsidRDefault="001121A9" w:rsidP="00EB336F">
            <w:pPr>
              <w:pStyle w:val="TableText"/>
              <w:keepNext/>
              <w:jc w:val="both"/>
              <w:rPr>
                <w:b/>
              </w:rPr>
            </w:pPr>
            <w:r>
              <w:rPr>
                <w:b/>
              </w:rPr>
              <w:t xml:space="preserve">Level </w:t>
            </w:r>
          </w:p>
        </w:tc>
      </w:tr>
      <w:tr w:rsidR="001121A9" w:rsidRPr="00C978B9" w14:paraId="11585760" w14:textId="77777777" w:rsidTr="00EB336F">
        <w:tc>
          <w:tcPr>
            <w:tcW w:w="1406" w:type="dxa"/>
            <w:vMerge w:val="restart"/>
            <w:tcBorders>
              <w:bottom w:val="single" w:sz="4" w:space="0" w:color="BCBEC0"/>
            </w:tcBorders>
          </w:tcPr>
          <w:p w14:paraId="41A08827" w14:textId="77777777" w:rsidR="001121A9" w:rsidRPr="00C978B9" w:rsidRDefault="001121A9" w:rsidP="00EB336F">
            <w:pPr>
              <w:keepNext/>
            </w:pPr>
            <w:r w:rsidRPr="00C978B9">
              <w:rPr>
                <w:noProof/>
                <w:lang w:eastAsia="en-AU"/>
              </w:rPr>
              <w:drawing>
                <wp:inline distT="0" distB="0" distL="0" distR="0" wp14:anchorId="6074EC24" wp14:editId="0093FD52">
                  <wp:extent cx="809625" cy="80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6941D9A" w14:textId="77777777" w:rsidR="001121A9" w:rsidRPr="00AA57E3" w:rsidRDefault="001121A9" w:rsidP="00EB336F">
            <w:r>
              <w:t>Act with Integrity</w:t>
            </w:r>
          </w:p>
        </w:tc>
        <w:tc>
          <w:tcPr>
            <w:tcW w:w="4770" w:type="dxa"/>
            <w:tcBorders>
              <w:bottom w:val="single" w:sz="4" w:space="0" w:color="BCBEC0"/>
            </w:tcBorders>
          </w:tcPr>
          <w:p w14:paraId="3B408A31" w14:textId="77777777" w:rsidR="001121A9" w:rsidRPr="00AA57E3" w:rsidRDefault="001121A9" w:rsidP="00EB336F">
            <w:r>
              <w:t>Be ethical and professional, and uphold and promote the public sector values</w:t>
            </w:r>
          </w:p>
        </w:tc>
        <w:tc>
          <w:tcPr>
            <w:tcW w:w="1606" w:type="dxa"/>
            <w:tcBorders>
              <w:bottom w:val="single" w:sz="4" w:space="0" w:color="BCBEC0"/>
            </w:tcBorders>
          </w:tcPr>
          <w:p w14:paraId="36024D32" w14:textId="77777777" w:rsidR="001121A9" w:rsidRDefault="001121A9" w:rsidP="00EB336F">
            <w:pPr>
              <w:pStyle w:val="TableBullet"/>
              <w:numPr>
                <w:ilvl w:val="0"/>
                <w:numId w:val="0"/>
              </w:numPr>
              <w:jc w:val="both"/>
            </w:pPr>
            <w:r>
              <w:t>Adept</w:t>
            </w:r>
          </w:p>
        </w:tc>
      </w:tr>
      <w:tr w:rsidR="001121A9" w:rsidRPr="00C978B9" w14:paraId="213DE5FB" w14:textId="77777777" w:rsidTr="00EB336F">
        <w:tc>
          <w:tcPr>
            <w:tcW w:w="1406" w:type="dxa"/>
            <w:vMerge/>
            <w:tcBorders>
              <w:bottom w:val="single" w:sz="4" w:space="0" w:color="BCBEC0"/>
            </w:tcBorders>
          </w:tcPr>
          <w:p w14:paraId="051CBA0C" w14:textId="77777777" w:rsidR="001121A9" w:rsidRDefault="001121A9" w:rsidP="00EB336F">
            <w:pPr>
              <w:keepNext/>
              <w:rPr>
                <w:noProof/>
                <w:lang w:eastAsia="en-AU"/>
              </w:rPr>
            </w:pPr>
          </w:p>
        </w:tc>
        <w:tc>
          <w:tcPr>
            <w:tcW w:w="2971" w:type="dxa"/>
            <w:gridSpan w:val="2"/>
            <w:tcBorders>
              <w:bottom w:val="single" w:sz="4" w:space="0" w:color="BCBEC0"/>
            </w:tcBorders>
          </w:tcPr>
          <w:p w14:paraId="3A1A0C5E" w14:textId="77777777" w:rsidR="001121A9" w:rsidRPr="00A8226F" w:rsidRDefault="001121A9" w:rsidP="00EB336F">
            <w:r>
              <w:t>Manage Self</w:t>
            </w:r>
          </w:p>
        </w:tc>
        <w:tc>
          <w:tcPr>
            <w:tcW w:w="4770" w:type="dxa"/>
            <w:tcBorders>
              <w:bottom w:val="single" w:sz="4" w:space="0" w:color="BCBEC0"/>
            </w:tcBorders>
          </w:tcPr>
          <w:p w14:paraId="145939DC" w14:textId="77777777" w:rsidR="001121A9" w:rsidRDefault="001121A9" w:rsidP="00EB336F">
            <w:r>
              <w:t>Show drive and motivation, an ability to self-reflect and a commitment to learning</w:t>
            </w:r>
          </w:p>
        </w:tc>
        <w:tc>
          <w:tcPr>
            <w:tcW w:w="1606" w:type="dxa"/>
            <w:tcBorders>
              <w:bottom w:val="single" w:sz="4" w:space="0" w:color="BCBEC0"/>
            </w:tcBorders>
          </w:tcPr>
          <w:p w14:paraId="3E0D59E1" w14:textId="77777777" w:rsidR="001121A9" w:rsidRDefault="001121A9" w:rsidP="00EB336F">
            <w:pPr>
              <w:pStyle w:val="TableBullet"/>
              <w:numPr>
                <w:ilvl w:val="0"/>
                <w:numId w:val="0"/>
              </w:numPr>
              <w:jc w:val="both"/>
            </w:pPr>
            <w:r>
              <w:t>Adept</w:t>
            </w:r>
          </w:p>
        </w:tc>
      </w:tr>
      <w:tr w:rsidR="001121A9" w:rsidRPr="00C978B9" w14:paraId="226504C5" w14:textId="77777777" w:rsidTr="00EB336F">
        <w:tc>
          <w:tcPr>
            <w:tcW w:w="1406" w:type="dxa"/>
            <w:vMerge/>
            <w:tcBorders>
              <w:bottom w:val="single" w:sz="4" w:space="0" w:color="BCBEC0"/>
            </w:tcBorders>
          </w:tcPr>
          <w:p w14:paraId="5EAC8E78" w14:textId="77777777" w:rsidR="001121A9" w:rsidRDefault="001121A9" w:rsidP="00EB336F">
            <w:pPr>
              <w:keepNext/>
              <w:rPr>
                <w:noProof/>
                <w:lang w:eastAsia="en-AU"/>
              </w:rPr>
            </w:pPr>
          </w:p>
        </w:tc>
        <w:tc>
          <w:tcPr>
            <w:tcW w:w="2971" w:type="dxa"/>
            <w:gridSpan w:val="2"/>
            <w:tcBorders>
              <w:bottom w:val="single" w:sz="4" w:space="0" w:color="BCBEC0"/>
            </w:tcBorders>
          </w:tcPr>
          <w:p w14:paraId="1CE28BF4" w14:textId="77777777" w:rsidR="001121A9" w:rsidRPr="00A8226F" w:rsidRDefault="001121A9" w:rsidP="00EB336F">
            <w:r>
              <w:t>Value Diversity and Inclusion</w:t>
            </w:r>
          </w:p>
        </w:tc>
        <w:tc>
          <w:tcPr>
            <w:tcW w:w="4770" w:type="dxa"/>
            <w:tcBorders>
              <w:bottom w:val="single" w:sz="4" w:space="0" w:color="BCBEC0"/>
            </w:tcBorders>
          </w:tcPr>
          <w:p w14:paraId="3A1FDADF" w14:textId="77777777" w:rsidR="001121A9" w:rsidRDefault="001121A9" w:rsidP="00EB336F">
            <w:r>
              <w:t>Demonstrate inclusive behaviour and show respect for diverse backgrounds, experiences and perspectives</w:t>
            </w:r>
          </w:p>
        </w:tc>
        <w:tc>
          <w:tcPr>
            <w:tcW w:w="1606" w:type="dxa"/>
            <w:tcBorders>
              <w:bottom w:val="single" w:sz="4" w:space="0" w:color="BCBEC0"/>
            </w:tcBorders>
          </w:tcPr>
          <w:p w14:paraId="731C5E92" w14:textId="77777777" w:rsidR="001121A9" w:rsidRDefault="001121A9" w:rsidP="00EB336F">
            <w:pPr>
              <w:pStyle w:val="TableBullet"/>
              <w:numPr>
                <w:ilvl w:val="0"/>
                <w:numId w:val="0"/>
              </w:numPr>
              <w:jc w:val="both"/>
            </w:pPr>
            <w:r>
              <w:t>Intermediate</w:t>
            </w:r>
          </w:p>
        </w:tc>
      </w:tr>
      <w:tr w:rsidR="001121A9" w:rsidRPr="00C978B9" w14:paraId="486C403A" w14:textId="77777777" w:rsidTr="00EB336F">
        <w:tc>
          <w:tcPr>
            <w:tcW w:w="1406" w:type="dxa"/>
            <w:vMerge w:val="restart"/>
            <w:tcBorders>
              <w:bottom w:val="single" w:sz="4" w:space="0" w:color="BCBEC0"/>
            </w:tcBorders>
          </w:tcPr>
          <w:p w14:paraId="1874CB9E" w14:textId="77777777" w:rsidR="001121A9" w:rsidRPr="00C978B9" w:rsidRDefault="001121A9" w:rsidP="00EB336F">
            <w:pPr>
              <w:keepNext/>
            </w:pPr>
            <w:r w:rsidRPr="00C978B9">
              <w:rPr>
                <w:noProof/>
                <w:lang w:eastAsia="en-AU"/>
              </w:rPr>
              <w:drawing>
                <wp:inline distT="0" distB="0" distL="0" distR="0" wp14:anchorId="4869D6E8" wp14:editId="1F664AE4">
                  <wp:extent cx="809625" cy="809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3B41BE7" w14:textId="77777777" w:rsidR="001121A9" w:rsidRPr="00AA57E3" w:rsidRDefault="001121A9" w:rsidP="00EB336F">
            <w:r>
              <w:t>Commit to Customer Service</w:t>
            </w:r>
          </w:p>
        </w:tc>
        <w:tc>
          <w:tcPr>
            <w:tcW w:w="4770" w:type="dxa"/>
            <w:tcBorders>
              <w:bottom w:val="single" w:sz="4" w:space="0" w:color="BCBEC0"/>
            </w:tcBorders>
          </w:tcPr>
          <w:p w14:paraId="3F9F4CE7" w14:textId="77777777" w:rsidR="001121A9" w:rsidRPr="00AA57E3" w:rsidRDefault="001121A9" w:rsidP="00EB336F">
            <w:r>
              <w:t>Provide customer-focused services in line with public sector and organisational objectives</w:t>
            </w:r>
          </w:p>
        </w:tc>
        <w:tc>
          <w:tcPr>
            <w:tcW w:w="1606" w:type="dxa"/>
            <w:tcBorders>
              <w:bottom w:val="single" w:sz="4" w:space="0" w:color="BCBEC0"/>
            </w:tcBorders>
          </w:tcPr>
          <w:p w14:paraId="5D56078B" w14:textId="77777777" w:rsidR="001121A9" w:rsidRDefault="001121A9" w:rsidP="00EB336F">
            <w:pPr>
              <w:pStyle w:val="TableBullet"/>
              <w:numPr>
                <w:ilvl w:val="0"/>
                <w:numId w:val="0"/>
              </w:numPr>
              <w:jc w:val="both"/>
            </w:pPr>
            <w:r>
              <w:t>Adept</w:t>
            </w:r>
          </w:p>
        </w:tc>
      </w:tr>
      <w:tr w:rsidR="001121A9" w:rsidRPr="00C978B9" w14:paraId="2522A6E8" w14:textId="77777777" w:rsidTr="00EB336F">
        <w:tc>
          <w:tcPr>
            <w:tcW w:w="1406" w:type="dxa"/>
            <w:vMerge/>
            <w:tcBorders>
              <w:bottom w:val="single" w:sz="4" w:space="0" w:color="BCBEC0"/>
            </w:tcBorders>
          </w:tcPr>
          <w:p w14:paraId="7BE8DE03" w14:textId="77777777" w:rsidR="001121A9" w:rsidRDefault="001121A9" w:rsidP="00EB336F">
            <w:pPr>
              <w:keepNext/>
              <w:rPr>
                <w:noProof/>
                <w:lang w:eastAsia="en-AU"/>
              </w:rPr>
            </w:pPr>
          </w:p>
        </w:tc>
        <w:tc>
          <w:tcPr>
            <w:tcW w:w="2971" w:type="dxa"/>
            <w:gridSpan w:val="2"/>
            <w:tcBorders>
              <w:bottom w:val="single" w:sz="4" w:space="0" w:color="BCBEC0"/>
            </w:tcBorders>
          </w:tcPr>
          <w:p w14:paraId="2F9A1D57" w14:textId="77777777" w:rsidR="001121A9" w:rsidRPr="00A8226F" w:rsidRDefault="001121A9" w:rsidP="00EB336F">
            <w:r>
              <w:t>Work Collaboratively</w:t>
            </w:r>
          </w:p>
        </w:tc>
        <w:tc>
          <w:tcPr>
            <w:tcW w:w="4770" w:type="dxa"/>
            <w:tcBorders>
              <w:bottom w:val="single" w:sz="4" w:space="0" w:color="BCBEC0"/>
            </w:tcBorders>
          </w:tcPr>
          <w:p w14:paraId="46645D02" w14:textId="77777777" w:rsidR="001121A9" w:rsidRDefault="001121A9" w:rsidP="00EB336F">
            <w:r>
              <w:t>Collaborate with others and value their contribution</w:t>
            </w:r>
          </w:p>
        </w:tc>
        <w:tc>
          <w:tcPr>
            <w:tcW w:w="1606" w:type="dxa"/>
            <w:tcBorders>
              <w:bottom w:val="single" w:sz="4" w:space="0" w:color="BCBEC0"/>
            </w:tcBorders>
          </w:tcPr>
          <w:p w14:paraId="1350FDBB" w14:textId="77777777" w:rsidR="001121A9" w:rsidRDefault="001121A9" w:rsidP="00EB336F">
            <w:pPr>
              <w:pStyle w:val="TableBullet"/>
              <w:numPr>
                <w:ilvl w:val="0"/>
                <w:numId w:val="0"/>
              </w:numPr>
              <w:jc w:val="both"/>
            </w:pPr>
            <w:r>
              <w:t>Adept</w:t>
            </w:r>
          </w:p>
        </w:tc>
      </w:tr>
      <w:tr w:rsidR="001121A9" w:rsidRPr="00C978B9" w14:paraId="32071A99" w14:textId="77777777" w:rsidTr="00EB336F">
        <w:tc>
          <w:tcPr>
            <w:tcW w:w="1406" w:type="dxa"/>
            <w:vMerge w:val="restart"/>
            <w:tcBorders>
              <w:bottom w:val="single" w:sz="4" w:space="0" w:color="BCBEC0"/>
            </w:tcBorders>
          </w:tcPr>
          <w:p w14:paraId="3D69E00F" w14:textId="77777777" w:rsidR="001121A9" w:rsidRPr="00C978B9" w:rsidRDefault="001121A9" w:rsidP="00EB336F">
            <w:pPr>
              <w:keepNext/>
            </w:pPr>
            <w:r w:rsidRPr="00C978B9">
              <w:rPr>
                <w:noProof/>
                <w:lang w:eastAsia="en-AU"/>
              </w:rPr>
              <w:drawing>
                <wp:inline distT="0" distB="0" distL="0" distR="0" wp14:anchorId="3253CC25" wp14:editId="53CB6D93">
                  <wp:extent cx="809625" cy="809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1C567C2" w14:textId="77777777" w:rsidR="001121A9" w:rsidRPr="00AA57E3" w:rsidRDefault="001121A9" w:rsidP="00EB336F">
            <w:r>
              <w:t>Plan and Prioritise</w:t>
            </w:r>
          </w:p>
        </w:tc>
        <w:tc>
          <w:tcPr>
            <w:tcW w:w="4770" w:type="dxa"/>
            <w:tcBorders>
              <w:bottom w:val="single" w:sz="4" w:space="0" w:color="BCBEC0"/>
            </w:tcBorders>
          </w:tcPr>
          <w:p w14:paraId="2D2A3BD2" w14:textId="77777777" w:rsidR="001121A9" w:rsidRPr="00AA57E3" w:rsidRDefault="001121A9" w:rsidP="00EB336F">
            <w:r>
              <w:t>Plan to achieve priority outcomes and respond flexibly to changing circumstances</w:t>
            </w:r>
          </w:p>
        </w:tc>
        <w:tc>
          <w:tcPr>
            <w:tcW w:w="1606" w:type="dxa"/>
            <w:tcBorders>
              <w:bottom w:val="single" w:sz="4" w:space="0" w:color="BCBEC0"/>
            </w:tcBorders>
          </w:tcPr>
          <w:p w14:paraId="48459F8F" w14:textId="77777777" w:rsidR="001121A9" w:rsidRDefault="001121A9" w:rsidP="00EB336F">
            <w:pPr>
              <w:pStyle w:val="TableBullet"/>
              <w:numPr>
                <w:ilvl w:val="0"/>
                <w:numId w:val="0"/>
              </w:numPr>
              <w:jc w:val="both"/>
            </w:pPr>
            <w:r>
              <w:t>Adept</w:t>
            </w:r>
          </w:p>
        </w:tc>
      </w:tr>
      <w:tr w:rsidR="001121A9" w:rsidRPr="00C978B9" w14:paraId="25626F46" w14:textId="77777777" w:rsidTr="00EB336F">
        <w:tc>
          <w:tcPr>
            <w:tcW w:w="1406" w:type="dxa"/>
            <w:vMerge/>
            <w:tcBorders>
              <w:bottom w:val="single" w:sz="4" w:space="0" w:color="BCBEC0"/>
            </w:tcBorders>
          </w:tcPr>
          <w:p w14:paraId="55943DC4" w14:textId="77777777" w:rsidR="001121A9" w:rsidRDefault="001121A9" w:rsidP="00EB336F">
            <w:pPr>
              <w:keepNext/>
              <w:rPr>
                <w:noProof/>
                <w:lang w:eastAsia="en-AU"/>
              </w:rPr>
            </w:pPr>
          </w:p>
        </w:tc>
        <w:tc>
          <w:tcPr>
            <w:tcW w:w="2971" w:type="dxa"/>
            <w:gridSpan w:val="2"/>
            <w:tcBorders>
              <w:bottom w:val="single" w:sz="4" w:space="0" w:color="BCBEC0"/>
            </w:tcBorders>
          </w:tcPr>
          <w:p w14:paraId="33126E68" w14:textId="77777777" w:rsidR="001121A9" w:rsidRPr="00A8226F" w:rsidRDefault="001121A9" w:rsidP="00EB336F">
            <w:r>
              <w:t>Demonstrate Accountability</w:t>
            </w:r>
          </w:p>
        </w:tc>
        <w:tc>
          <w:tcPr>
            <w:tcW w:w="4770" w:type="dxa"/>
            <w:tcBorders>
              <w:bottom w:val="single" w:sz="4" w:space="0" w:color="BCBEC0"/>
            </w:tcBorders>
          </w:tcPr>
          <w:p w14:paraId="65225C54" w14:textId="77777777" w:rsidR="001121A9" w:rsidRDefault="001121A9" w:rsidP="00EB336F">
            <w:r>
              <w:t>Be proactive and responsible for own actions, and adhere to legislation, policy and guidelines</w:t>
            </w:r>
          </w:p>
        </w:tc>
        <w:tc>
          <w:tcPr>
            <w:tcW w:w="1606" w:type="dxa"/>
            <w:tcBorders>
              <w:bottom w:val="single" w:sz="4" w:space="0" w:color="BCBEC0"/>
            </w:tcBorders>
          </w:tcPr>
          <w:p w14:paraId="723CE678" w14:textId="77777777" w:rsidR="001121A9" w:rsidRDefault="001121A9" w:rsidP="00EB336F">
            <w:pPr>
              <w:pStyle w:val="TableBullet"/>
              <w:numPr>
                <w:ilvl w:val="0"/>
                <w:numId w:val="0"/>
              </w:numPr>
              <w:jc w:val="both"/>
            </w:pPr>
            <w:r>
              <w:t>Adept</w:t>
            </w:r>
          </w:p>
        </w:tc>
      </w:tr>
      <w:tr w:rsidR="001121A9" w:rsidRPr="00C978B9" w14:paraId="34A7A95B" w14:textId="77777777" w:rsidTr="00EB336F">
        <w:tc>
          <w:tcPr>
            <w:tcW w:w="1406" w:type="dxa"/>
            <w:vMerge w:val="restart"/>
            <w:tcBorders>
              <w:bottom w:val="single" w:sz="4" w:space="0" w:color="BCBEC0"/>
            </w:tcBorders>
          </w:tcPr>
          <w:p w14:paraId="4C5396A3" w14:textId="77777777" w:rsidR="001121A9" w:rsidRPr="00C978B9" w:rsidRDefault="001121A9" w:rsidP="00EB336F">
            <w:pPr>
              <w:keepNext/>
            </w:pPr>
            <w:r w:rsidRPr="00C978B9">
              <w:rPr>
                <w:noProof/>
                <w:lang w:eastAsia="en-AU"/>
              </w:rPr>
              <w:drawing>
                <wp:inline distT="0" distB="0" distL="0" distR="0" wp14:anchorId="3E377AD7" wp14:editId="71706D28">
                  <wp:extent cx="809625" cy="809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DC6CC9F" w14:textId="77777777" w:rsidR="001121A9" w:rsidRPr="00AA57E3" w:rsidRDefault="001121A9" w:rsidP="00EB336F">
            <w:r>
              <w:t>Finance</w:t>
            </w:r>
          </w:p>
        </w:tc>
        <w:tc>
          <w:tcPr>
            <w:tcW w:w="4770" w:type="dxa"/>
            <w:tcBorders>
              <w:bottom w:val="single" w:sz="4" w:space="0" w:color="BCBEC0"/>
            </w:tcBorders>
          </w:tcPr>
          <w:p w14:paraId="0EA4CEB3" w14:textId="77777777" w:rsidR="001121A9" w:rsidRPr="00AA57E3" w:rsidRDefault="001121A9" w:rsidP="00EB336F">
            <w:r>
              <w:t>Understand and apply financial processes to achieve value for money and minimise financial risk</w:t>
            </w:r>
          </w:p>
        </w:tc>
        <w:tc>
          <w:tcPr>
            <w:tcW w:w="1606" w:type="dxa"/>
            <w:tcBorders>
              <w:bottom w:val="single" w:sz="4" w:space="0" w:color="BCBEC0"/>
            </w:tcBorders>
          </w:tcPr>
          <w:p w14:paraId="639A61D2" w14:textId="77777777" w:rsidR="001121A9" w:rsidRDefault="001121A9" w:rsidP="00EB336F">
            <w:pPr>
              <w:pStyle w:val="TableBullet"/>
              <w:numPr>
                <w:ilvl w:val="0"/>
                <w:numId w:val="0"/>
              </w:numPr>
              <w:jc w:val="both"/>
            </w:pPr>
            <w:r>
              <w:t>Adept</w:t>
            </w:r>
          </w:p>
        </w:tc>
      </w:tr>
      <w:tr w:rsidR="001121A9" w:rsidRPr="00C978B9" w14:paraId="4ED52BCF" w14:textId="77777777" w:rsidTr="00EB336F">
        <w:tc>
          <w:tcPr>
            <w:tcW w:w="1406" w:type="dxa"/>
            <w:vMerge/>
            <w:tcBorders>
              <w:bottom w:val="single" w:sz="4" w:space="0" w:color="BCBEC0"/>
            </w:tcBorders>
          </w:tcPr>
          <w:p w14:paraId="1F18C966" w14:textId="77777777" w:rsidR="001121A9" w:rsidRDefault="001121A9" w:rsidP="00EB336F">
            <w:pPr>
              <w:keepNext/>
              <w:rPr>
                <w:noProof/>
                <w:lang w:eastAsia="en-AU"/>
              </w:rPr>
            </w:pPr>
          </w:p>
        </w:tc>
        <w:tc>
          <w:tcPr>
            <w:tcW w:w="2971" w:type="dxa"/>
            <w:gridSpan w:val="2"/>
            <w:tcBorders>
              <w:bottom w:val="single" w:sz="4" w:space="0" w:color="BCBEC0"/>
            </w:tcBorders>
          </w:tcPr>
          <w:p w14:paraId="14F31085" w14:textId="77777777" w:rsidR="001121A9" w:rsidRPr="00A8226F" w:rsidRDefault="001121A9" w:rsidP="00EB336F">
            <w:r>
              <w:t>Technology</w:t>
            </w:r>
          </w:p>
        </w:tc>
        <w:tc>
          <w:tcPr>
            <w:tcW w:w="4770" w:type="dxa"/>
            <w:tcBorders>
              <w:bottom w:val="single" w:sz="4" w:space="0" w:color="BCBEC0"/>
            </w:tcBorders>
          </w:tcPr>
          <w:p w14:paraId="4BCD7636" w14:textId="77777777" w:rsidR="001121A9" w:rsidRDefault="001121A9" w:rsidP="00EB336F">
            <w:r>
              <w:t>Understand and use available technologies to maximise efficiencies and effectiveness</w:t>
            </w:r>
          </w:p>
        </w:tc>
        <w:tc>
          <w:tcPr>
            <w:tcW w:w="1606" w:type="dxa"/>
            <w:tcBorders>
              <w:bottom w:val="single" w:sz="4" w:space="0" w:color="BCBEC0"/>
            </w:tcBorders>
          </w:tcPr>
          <w:p w14:paraId="243CE2CA" w14:textId="77777777" w:rsidR="001121A9" w:rsidRDefault="001121A9" w:rsidP="00EB336F">
            <w:pPr>
              <w:pStyle w:val="TableBullet"/>
              <w:numPr>
                <w:ilvl w:val="0"/>
                <w:numId w:val="0"/>
              </w:numPr>
              <w:jc w:val="both"/>
            </w:pPr>
            <w:r>
              <w:t>Intermediate</w:t>
            </w:r>
          </w:p>
        </w:tc>
      </w:tr>
      <w:tr w:rsidR="001121A9" w:rsidRPr="00C978B9" w14:paraId="2D050286" w14:textId="77777777" w:rsidTr="00EB336F">
        <w:tc>
          <w:tcPr>
            <w:tcW w:w="1406" w:type="dxa"/>
            <w:vMerge/>
            <w:tcBorders>
              <w:bottom w:val="single" w:sz="4" w:space="0" w:color="BCBEC0"/>
            </w:tcBorders>
          </w:tcPr>
          <w:p w14:paraId="62FE8887" w14:textId="77777777" w:rsidR="001121A9" w:rsidRDefault="001121A9" w:rsidP="00EB336F">
            <w:pPr>
              <w:keepNext/>
              <w:rPr>
                <w:noProof/>
                <w:lang w:eastAsia="en-AU"/>
              </w:rPr>
            </w:pPr>
          </w:p>
        </w:tc>
        <w:tc>
          <w:tcPr>
            <w:tcW w:w="2971" w:type="dxa"/>
            <w:gridSpan w:val="2"/>
            <w:tcBorders>
              <w:bottom w:val="single" w:sz="4" w:space="0" w:color="BCBEC0"/>
            </w:tcBorders>
          </w:tcPr>
          <w:p w14:paraId="59C88533" w14:textId="77777777" w:rsidR="001121A9" w:rsidRPr="00A8226F" w:rsidRDefault="001121A9" w:rsidP="00EB336F">
            <w:r>
              <w:t>Procurement and Contract Management</w:t>
            </w:r>
          </w:p>
        </w:tc>
        <w:tc>
          <w:tcPr>
            <w:tcW w:w="4770" w:type="dxa"/>
            <w:tcBorders>
              <w:bottom w:val="single" w:sz="4" w:space="0" w:color="BCBEC0"/>
            </w:tcBorders>
          </w:tcPr>
          <w:p w14:paraId="7CAACD6A" w14:textId="77777777" w:rsidR="001121A9" w:rsidRDefault="001121A9" w:rsidP="00EB336F">
            <w:r>
              <w:t>Understand and apply procurement processes to ensure effective purchasing and contract performance</w:t>
            </w:r>
          </w:p>
        </w:tc>
        <w:tc>
          <w:tcPr>
            <w:tcW w:w="1606" w:type="dxa"/>
            <w:tcBorders>
              <w:bottom w:val="single" w:sz="4" w:space="0" w:color="BCBEC0"/>
            </w:tcBorders>
          </w:tcPr>
          <w:p w14:paraId="3F975E2F" w14:textId="77777777" w:rsidR="001121A9" w:rsidRDefault="001121A9" w:rsidP="00EB336F">
            <w:pPr>
              <w:pStyle w:val="TableBullet"/>
              <w:numPr>
                <w:ilvl w:val="0"/>
                <w:numId w:val="0"/>
              </w:numPr>
              <w:jc w:val="both"/>
            </w:pPr>
            <w:r>
              <w:t>Adept</w:t>
            </w:r>
          </w:p>
        </w:tc>
      </w:tr>
      <w:tr w:rsidR="001121A9" w:rsidRPr="00C978B9" w14:paraId="6759A21D" w14:textId="77777777" w:rsidTr="00EB336F">
        <w:tc>
          <w:tcPr>
            <w:tcW w:w="1406" w:type="dxa"/>
            <w:vMerge w:val="restart"/>
            <w:tcBorders>
              <w:bottom w:val="single" w:sz="4" w:space="0" w:color="BCBEC0"/>
            </w:tcBorders>
          </w:tcPr>
          <w:p w14:paraId="343E932A" w14:textId="77777777" w:rsidR="001121A9" w:rsidRPr="00C978B9" w:rsidRDefault="001121A9" w:rsidP="00EB336F">
            <w:pPr>
              <w:keepNext/>
            </w:pPr>
            <w:r w:rsidRPr="00C978B9">
              <w:rPr>
                <w:noProof/>
                <w:lang w:eastAsia="en-AU"/>
              </w:rPr>
              <w:drawing>
                <wp:inline distT="0" distB="0" distL="0" distR="0" wp14:anchorId="01189CAF" wp14:editId="283F9083">
                  <wp:extent cx="809625" cy="809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7"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FA08CD8" w14:textId="77777777" w:rsidR="001121A9" w:rsidRPr="00AA57E3" w:rsidRDefault="001121A9" w:rsidP="00EB336F">
            <w:r>
              <w:t>Manage and Develop People</w:t>
            </w:r>
          </w:p>
        </w:tc>
        <w:tc>
          <w:tcPr>
            <w:tcW w:w="4770" w:type="dxa"/>
            <w:tcBorders>
              <w:bottom w:val="single" w:sz="4" w:space="0" w:color="BCBEC0"/>
            </w:tcBorders>
          </w:tcPr>
          <w:p w14:paraId="2D482B76" w14:textId="77777777" w:rsidR="001121A9" w:rsidRPr="00AA57E3" w:rsidRDefault="001121A9" w:rsidP="00EB336F">
            <w:r>
              <w:t>Engage and motivate staff, and develop capability and potential in others</w:t>
            </w:r>
          </w:p>
        </w:tc>
        <w:tc>
          <w:tcPr>
            <w:tcW w:w="1606" w:type="dxa"/>
            <w:tcBorders>
              <w:bottom w:val="single" w:sz="4" w:space="0" w:color="BCBEC0"/>
            </w:tcBorders>
          </w:tcPr>
          <w:p w14:paraId="44B82469" w14:textId="77777777" w:rsidR="001121A9" w:rsidRDefault="001121A9" w:rsidP="00EB336F">
            <w:pPr>
              <w:pStyle w:val="TableBullet"/>
              <w:numPr>
                <w:ilvl w:val="0"/>
                <w:numId w:val="0"/>
              </w:numPr>
              <w:jc w:val="both"/>
            </w:pPr>
            <w:r>
              <w:t>Adept</w:t>
            </w:r>
          </w:p>
        </w:tc>
      </w:tr>
      <w:tr w:rsidR="001121A9" w:rsidRPr="00C978B9" w14:paraId="3789F247" w14:textId="77777777" w:rsidTr="00EB336F">
        <w:tc>
          <w:tcPr>
            <w:tcW w:w="1406" w:type="dxa"/>
            <w:vMerge/>
            <w:tcBorders>
              <w:bottom w:val="single" w:sz="4" w:space="0" w:color="BCBEC0"/>
            </w:tcBorders>
          </w:tcPr>
          <w:p w14:paraId="74AD27CC" w14:textId="77777777" w:rsidR="001121A9" w:rsidRDefault="001121A9" w:rsidP="00EB336F">
            <w:pPr>
              <w:keepNext/>
              <w:rPr>
                <w:noProof/>
                <w:lang w:eastAsia="en-AU"/>
              </w:rPr>
            </w:pPr>
          </w:p>
        </w:tc>
        <w:tc>
          <w:tcPr>
            <w:tcW w:w="2971" w:type="dxa"/>
            <w:gridSpan w:val="2"/>
            <w:tcBorders>
              <w:bottom w:val="single" w:sz="4" w:space="0" w:color="BCBEC0"/>
            </w:tcBorders>
          </w:tcPr>
          <w:p w14:paraId="31DCA137" w14:textId="77777777" w:rsidR="001121A9" w:rsidRPr="00A8226F" w:rsidRDefault="001121A9" w:rsidP="00EB336F">
            <w:r>
              <w:t>Inspire Direction and Purpose</w:t>
            </w:r>
          </w:p>
        </w:tc>
        <w:tc>
          <w:tcPr>
            <w:tcW w:w="4770" w:type="dxa"/>
            <w:tcBorders>
              <w:bottom w:val="single" w:sz="4" w:space="0" w:color="BCBEC0"/>
            </w:tcBorders>
          </w:tcPr>
          <w:p w14:paraId="7821883A" w14:textId="77777777" w:rsidR="001121A9" w:rsidRDefault="001121A9" w:rsidP="00EB336F">
            <w:r>
              <w:t>Communicate goals, priorities and vision, and recognise achievements</w:t>
            </w:r>
          </w:p>
        </w:tc>
        <w:tc>
          <w:tcPr>
            <w:tcW w:w="1606" w:type="dxa"/>
            <w:tcBorders>
              <w:bottom w:val="single" w:sz="4" w:space="0" w:color="BCBEC0"/>
            </w:tcBorders>
          </w:tcPr>
          <w:p w14:paraId="397423B0" w14:textId="77777777" w:rsidR="001121A9" w:rsidRDefault="001121A9" w:rsidP="00EB336F">
            <w:pPr>
              <w:pStyle w:val="TableBullet"/>
              <w:numPr>
                <w:ilvl w:val="0"/>
                <w:numId w:val="0"/>
              </w:numPr>
              <w:jc w:val="both"/>
            </w:pPr>
            <w:r>
              <w:t>Intermediate</w:t>
            </w:r>
          </w:p>
        </w:tc>
      </w:tr>
      <w:tr w:rsidR="001121A9" w:rsidRPr="00C978B9" w14:paraId="6B213B5D" w14:textId="77777777" w:rsidTr="00EB336F">
        <w:tc>
          <w:tcPr>
            <w:tcW w:w="1406" w:type="dxa"/>
            <w:vMerge/>
            <w:tcBorders>
              <w:bottom w:val="single" w:sz="4" w:space="0" w:color="BCBEC0"/>
            </w:tcBorders>
          </w:tcPr>
          <w:p w14:paraId="42205161" w14:textId="77777777" w:rsidR="001121A9" w:rsidRDefault="001121A9" w:rsidP="00EB336F">
            <w:pPr>
              <w:keepNext/>
              <w:rPr>
                <w:noProof/>
                <w:lang w:eastAsia="en-AU"/>
              </w:rPr>
            </w:pPr>
          </w:p>
        </w:tc>
        <w:tc>
          <w:tcPr>
            <w:tcW w:w="2971" w:type="dxa"/>
            <w:gridSpan w:val="2"/>
            <w:tcBorders>
              <w:bottom w:val="single" w:sz="4" w:space="0" w:color="BCBEC0"/>
            </w:tcBorders>
          </w:tcPr>
          <w:p w14:paraId="6CDEC9EE" w14:textId="77777777" w:rsidR="001121A9" w:rsidRPr="00A8226F" w:rsidRDefault="001121A9" w:rsidP="00EB336F">
            <w:r>
              <w:t>Manage Reform and Change</w:t>
            </w:r>
          </w:p>
        </w:tc>
        <w:tc>
          <w:tcPr>
            <w:tcW w:w="4770" w:type="dxa"/>
            <w:tcBorders>
              <w:bottom w:val="single" w:sz="4" w:space="0" w:color="BCBEC0"/>
            </w:tcBorders>
          </w:tcPr>
          <w:p w14:paraId="39F5AB8B" w14:textId="77777777" w:rsidR="001121A9" w:rsidRDefault="001121A9" w:rsidP="00EB336F">
            <w:r>
              <w:t>Support, promote and champion change, and assist others to engage with change</w:t>
            </w:r>
          </w:p>
        </w:tc>
        <w:tc>
          <w:tcPr>
            <w:tcW w:w="1606" w:type="dxa"/>
            <w:tcBorders>
              <w:bottom w:val="single" w:sz="4" w:space="0" w:color="BCBEC0"/>
            </w:tcBorders>
          </w:tcPr>
          <w:p w14:paraId="20C2C58B" w14:textId="77777777" w:rsidR="001121A9" w:rsidRDefault="001121A9" w:rsidP="00EB336F">
            <w:pPr>
              <w:pStyle w:val="TableBullet"/>
              <w:numPr>
                <w:ilvl w:val="0"/>
                <w:numId w:val="0"/>
              </w:numPr>
              <w:jc w:val="both"/>
            </w:pPr>
            <w:r>
              <w:t>Intermediate</w:t>
            </w:r>
          </w:p>
        </w:tc>
      </w:tr>
    </w:tbl>
    <w:p w14:paraId="083281AC" w14:textId="77777777" w:rsidR="006872B2" w:rsidRDefault="006872B2" w:rsidP="00F12082">
      <w:pPr>
        <w:pStyle w:val="PlainText"/>
        <w:spacing w:before="62" w:line="276" w:lineRule="auto"/>
        <w:rPr>
          <w:rFonts w:ascii="Arial" w:eastAsiaTheme="minorEastAsia" w:hAnsi="Arial"/>
          <w:szCs w:val="22"/>
          <w:lang w:val="en-US"/>
        </w:rPr>
      </w:pPr>
    </w:p>
    <w:sectPr w:rsidR="006872B2"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7E92" w14:textId="77777777" w:rsidR="001148FC" w:rsidRDefault="001148FC" w:rsidP="00BB532F">
      <w:pPr>
        <w:spacing w:after="0" w:line="240" w:lineRule="auto"/>
      </w:pPr>
      <w:r>
        <w:separator/>
      </w:r>
    </w:p>
  </w:endnote>
  <w:endnote w:type="continuationSeparator" w:id="0">
    <w:p w14:paraId="3983FBCB" w14:textId="77777777" w:rsidR="001148FC" w:rsidRDefault="001148FC" w:rsidP="00BB532F">
      <w:pPr>
        <w:spacing w:after="0" w:line="240" w:lineRule="auto"/>
      </w:pPr>
      <w:r>
        <w:continuationSeparator/>
      </w:r>
    </w:p>
  </w:endnote>
  <w:endnote w:type="continuationNotice" w:id="1">
    <w:p w14:paraId="40ACF6D5" w14:textId="77777777" w:rsidR="001148FC" w:rsidRDefault="00114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1121A9" w14:paraId="4AD2CF5D" w14:textId="77777777" w:rsidTr="00EB336F">
      <w:tc>
        <w:tcPr>
          <w:tcW w:w="2250" w:type="pct"/>
          <w:vAlign w:val="center"/>
        </w:tcPr>
        <w:p w14:paraId="6BF0E089" w14:textId="5F061C39" w:rsidR="001121A9" w:rsidRDefault="001121A9" w:rsidP="001121A9">
          <w:pPr>
            <w:pStyle w:val="Footer"/>
          </w:pPr>
          <w:r w:rsidRPr="00C03AFD">
            <w:rPr>
              <w:color w:val="928B81"/>
              <w:sz w:val="18"/>
            </w:rPr>
            <w:t>Role Description</w:t>
          </w:r>
          <w:r>
            <w:rPr>
              <w:color w:val="928B81"/>
              <w:sz w:val="18"/>
            </w:rPr>
            <w:t xml:space="preserve"> </w:t>
          </w:r>
          <w:r w:rsidRPr="00443BCB">
            <w:rPr>
              <w:b/>
              <w:color w:val="928B81"/>
              <w:sz w:val="18"/>
            </w:rPr>
            <w:t>Manager Program Delivery</w:t>
          </w:r>
        </w:p>
      </w:tc>
      <w:tc>
        <w:tcPr>
          <w:tcW w:w="250" w:type="pct"/>
          <w:vAlign w:val="center"/>
        </w:tcPr>
        <w:p w14:paraId="12E2D565" w14:textId="3855783A" w:rsidR="001121A9" w:rsidRPr="00C03AFD" w:rsidRDefault="001121A9" w:rsidP="001121A9">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B1633">
            <w:rPr>
              <w:noProof/>
              <w:color w:val="928B81"/>
              <w:sz w:val="18"/>
              <w:lang w:eastAsia="en-AU"/>
            </w:rPr>
            <w:t>2</w:t>
          </w:r>
          <w:r w:rsidRPr="00C03AFD">
            <w:rPr>
              <w:noProof/>
              <w:color w:val="928B81"/>
              <w:sz w:val="18"/>
              <w:lang w:eastAsia="en-AU"/>
            </w:rPr>
            <w:fldChar w:fldCharType="end"/>
          </w:r>
        </w:p>
      </w:tc>
      <w:tc>
        <w:tcPr>
          <w:tcW w:w="2350" w:type="pct"/>
        </w:tcPr>
        <w:p w14:paraId="23212D47" w14:textId="06FE3152" w:rsidR="001121A9" w:rsidRDefault="00446CDD" w:rsidP="001121A9">
          <w:pPr>
            <w:pStyle w:val="Footer"/>
            <w:jc w:val="right"/>
          </w:pPr>
          <w:r>
            <w:rPr>
              <w:noProof/>
              <w:lang w:val="en-AU" w:eastAsia="en-AU"/>
            </w:rPr>
            <w:drawing>
              <wp:inline distT="0" distB="0" distL="0" distR="0" wp14:anchorId="60B6CF35" wp14:editId="60381BD6">
                <wp:extent cx="555625" cy="581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5E1E5FFD" w14:textId="77777777" w:rsidR="001121A9" w:rsidRDefault="00112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1121A9" w14:paraId="28E622B8" w14:textId="77777777" w:rsidTr="00EB336F">
      <w:trPr>
        <w:trHeight w:val="811"/>
      </w:trPr>
      <w:tc>
        <w:tcPr>
          <w:tcW w:w="10005" w:type="dxa"/>
          <w:vAlign w:val="bottom"/>
        </w:tcPr>
        <w:p w14:paraId="2F9CA578" w14:textId="16E3C6CA" w:rsidR="001121A9" w:rsidRPr="00051237" w:rsidRDefault="001121A9" w:rsidP="001121A9">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B1633">
            <w:rPr>
              <w:noProof/>
              <w:lang w:eastAsia="en-AU"/>
            </w:rPr>
            <w:t>1</w:t>
          </w:r>
          <w:r>
            <w:rPr>
              <w:noProof/>
              <w:lang w:eastAsia="en-AU"/>
            </w:rPr>
            <w:fldChar w:fldCharType="end"/>
          </w:r>
        </w:p>
      </w:tc>
      <w:tc>
        <w:tcPr>
          <w:tcW w:w="875" w:type="dxa"/>
        </w:tcPr>
        <w:p w14:paraId="2784B37A" w14:textId="7173DA33" w:rsidR="001121A9" w:rsidRDefault="001121A9" w:rsidP="001121A9">
          <w:pPr>
            <w:pStyle w:val="Footer"/>
            <w:jc w:val="right"/>
          </w:pPr>
        </w:p>
      </w:tc>
    </w:tr>
  </w:tbl>
  <w:p w14:paraId="345157A8" w14:textId="77777777" w:rsidR="001121A9" w:rsidRDefault="00112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DB59" w14:textId="77777777" w:rsidR="001148FC" w:rsidRDefault="001148FC" w:rsidP="00BB532F">
      <w:pPr>
        <w:spacing w:after="0" w:line="240" w:lineRule="auto"/>
      </w:pPr>
      <w:r>
        <w:separator/>
      </w:r>
    </w:p>
  </w:footnote>
  <w:footnote w:type="continuationSeparator" w:id="0">
    <w:p w14:paraId="17E0893D" w14:textId="77777777" w:rsidR="001148FC" w:rsidRDefault="001148FC" w:rsidP="00BB532F">
      <w:pPr>
        <w:spacing w:after="0" w:line="240" w:lineRule="auto"/>
      </w:pPr>
      <w:r>
        <w:continuationSeparator/>
      </w:r>
    </w:p>
  </w:footnote>
  <w:footnote w:type="continuationNotice" w:id="1">
    <w:p w14:paraId="6F9F1AA5" w14:textId="77777777" w:rsidR="001148FC" w:rsidRDefault="001148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3268B0" w14:paraId="0FDA3160" w14:textId="77777777" w:rsidTr="009D747B">
      <w:trPr>
        <w:trHeight w:val="1337"/>
      </w:trPr>
      <w:tc>
        <w:tcPr>
          <w:tcW w:w="7038" w:type="dxa"/>
        </w:tcPr>
        <w:p w14:paraId="6A06A887" w14:textId="77777777" w:rsidR="003268B0" w:rsidRPr="001E49B2" w:rsidRDefault="003268B0" w:rsidP="007E2FB7">
          <w:pPr>
            <w:pStyle w:val="TitleSub"/>
            <w:spacing w:after="0"/>
            <w:rPr>
              <w:rFonts w:ascii="Arial" w:hAnsi="Arial" w:cs="Arial"/>
            </w:rPr>
          </w:pPr>
          <w:r w:rsidRPr="001E49B2">
            <w:rPr>
              <w:rFonts w:ascii="Arial" w:hAnsi="Arial" w:cs="Arial"/>
            </w:rPr>
            <w:t xml:space="preserve">Role Description </w:t>
          </w:r>
        </w:p>
        <w:p w14:paraId="1C7C2880" w14:textId="1C6039C9" w:rsidR="003268B0" w:rsidRPr="001E49B2" w:rsidRDefault="006872B2" w:rsidP="006872B2">
          <w:pPr>
            <w:pStyle w:val="TitleSub"/>
            <w:spacing w:after="0"/>
            <w:rPr>
              <w:rFonts w:ascii="Arial" w:hAnsi="Arial" w:cs="Arial"/>
              <w:b/>
            </w:rPr>
          </w:pPr>
          <w:r>
            <w:rPr>
              <w:rFonts w:ascii="Arial" w:hAnsi="Arial" w:cs="Arial"/>
              <w:b/>
            </w:rPr>
            <w:t>Manager Program Delivery</w:t>
          </w:r>
        </w:p>
      </w:tc>
      <w:tc>
        <w:tcPr>
          <w:tcW w:w="3665" w:type="dxa"/>
        </w:tcPr>
        <w:p w14:paraId="622A67BA" w14:textId="0E17E102" w:rsidR="003268B0" w:rsidRPr="003C6DA1" w:rsidRDefault="006B70A5" w:rsidP="00030565">
          <w:pPr>
            <w:jc w:val="right"/>
            <w:rPr>
              <w:b/>
            </w:rPr>
          </w:pPr>
          <w:r>
            <w:rPr>
              <w:noProof/>
            </w:rPr>
            <w:drawing>
              <wp:inline distT="0" distB="0" distL="0" distR="0" wp14:anchorId="451FC7EB" wp14:editId="6F455311">
                <wp:extent cx="628650" cy="6680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714" cy="689366"/>
                        </a:xfrm>
                        <a:prstGeom prst="rect">
                          <a:avLst/>
                        </a:prstGeom>
                        <a:noFill/>
                        <a:ln>
                          <a:noFill/>
                        </a:ln>
                      </pic:spPr>
                    </pic:pic>
                  </a:graphicData>
                </a:graphic>
              </wp:inline>
            </w:drawing>
          </w:r>
        </w:p>
      </w:tc>
    </w:tr>
  </w:tbl>
  <w:p w14:paraId="40A4EB71" w14:textId="77777777" w:rsidR="003268B0" w:rsidRDefault="003268B0"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24BFF"/>
    <w:multiLevelType w:val="hybridMultilevel"/>
    <w:tmpl w:val="9490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A3FEA"/>
    <w:multiLevelType w:val="hybridMultilevel"/>
    <w:tmpl w:val="6AC4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3B068D"/>
    <w:multiLevelType w:val="hybridMultilevel"/>
    <w:tmpl w:val="11262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3B2144"/>
    <w:multiLevelType w:val="hybridMultilevel"/>
    <w:tmpl w:val="C1AA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C254E5"/>
    <w:multiLevelType w:val="hybridMultilevel"/>
    <w:tmpl w:val="58948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2F4E8D"/>
    <w:multiLevelType w:val="hybridMultilevel"/>
    <w:tmpl w:val="5CE05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3C2B38"/>
    <w:multiLevelType w:val="hybridMultilevel"/>
    <w:tmpl w:val="7C30E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8630D"/>
    <w:multiLevelType w:val="hybridMultilevel"/>
    <w:tmpl w:val="63DC8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7608325">
    <w:abstractNumId w:val="0"/>
  </w:num>
  <w:num w:numId="2" w16cid:durableId="634262941">
    <w:abstractNumId w:val="1"/>
  </w:num>
  <w:num w:numId="3" w16cid:durableId="804665288">
    <w:abstractNumId w:val="3"/>
  </w:num>
  <w:num w:numId="4" w16cid:durableId="1501652626">
    <w:abstractNumId w:val="9"/>
  </w:num>
  <w:num w:numId="5" w16cid:durableId="1258905459">
    <w:abstractNumId w:val="0"/>
  </w:num>
  <w:num w:numId="6" w16cid:durableId="1061372038">
    <w:abstractNumId w:val="2"/>
  </w:num>
  <w:num w:numId="7" w16cid:durableId="973481149">
    <w:abstractNumId w:val="6"/>
  </w:num>
  <w:num w:numId="8" w16cid:durableId="1039428408">
    <w:abstractNumId w:val="3"/>
  </w:num>
  <w:num w:numId="9" w16cid:durableId="1051880490">
    <w:abstractNumId w:val="5"/>
  </w:num>
  <w:num w:numId="10" w16cid:durableId="1289973064">
    <w:abstractNumId w:val="7"/>
  </w:num>
  <w:num w:numId="11" w16cid:durableId="2069843614">
    <w:abstractNumId w:val="8"/>
  </w:num>
  <w:num w:numId="12" w16cid:durableId="571432079">
    <w:abstractNumId w:val="4"/>
  </w:num>
  <w:num w:numId="13" w16cid:durableId="799032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07310"/>
    <w:rsid w:val="0001016C"/>
    <w:rsid w:val="0001706E"/>
    <w:rsid w:val="00020023"/>
    <w:rsid w:val="00022223"/>
    <w:rsid w:val="00026543"/>
    <w:rsid w:val="00027E23"/>
    <w:rsid w:val="00030565"/>
    <w:rsid w:val="0003074A"/>
    <w:rsid w:val="000321E4"/>
    <w:rsid w:val="0003263C"/>
    <w:rsid w:val="00035639"/>
    <w:rsid w:val="0003564E"/>
    <w:rsid w:val="00037FD5"/>
    <w:rsid w:val="000477E1"/>
    <w:rsid w:val="0005515F"/>
    <w:rsid w:val="00057FF1"/>
    <w:rsid w:val="00060B58"/>
    <w:rsid w:val="000645C8"/>
    <w:rsid w:val="00067161"/>
    <w:rsid w:val="000A2621"/>
    <w:rsid w:val="000A2C48"/>
    <w:rsid w:val="000B1AC2"/>
    <w:rsid w:val="000C3CC8"/>
    <w:rsid w:val="000C59E1"/>
    <w:rsid w:val="000D07D8"/>
    <w:rsid w:val="000D12B3"/>
    <w:rsid w:val="000D799A"/>
    <w:rsid w:val="000F231F"/>
    <w:rsid w:val="0010093B"/>
    <w:rsid w:val="00102760"/>
    <w:rsid w:val="00104EC7"/>
    <w:rsid w:val="001118CB"/>
    <w:rsid w:val="001121A9"/>
    <w:rsid w:val="001148FC"/>
    <w:rsid w:val="00123943"/>
    <w:rsid w:val="001336E8"/>
    <w:rsid w:val="0013413E"/>
    <w:rsid w:val="00134F5E"/>
    <w:rsid w:val="00153F10"/>
    <w:rsid w:val="00155042"/>
    <w:rsid w:val="00165754"/>
    <w:rsid w:val="001671DC"/>
    <w:rsid w:val="00176DC1"/>
    <w:rsid w:val="0018091E"/>
    <w:rsid w:val="001815E8"/>
    <w:rsid w:val="00185ABC"/>
    <w:rsid w:val="00194A32"/>
    <w:rsid w:val="001A00F1"/>
    <w:rsid w:val="001A1AA1"/>
    <w:rsid w:val="001A1EC8"/>
    <w:rsid w:val="001A204B"/>
    <w:rsid w:val="001A4F0B"/>
    <w:rsid w:val="001B1F0F"/>
    <w:rsid w:val="001B5932"/>
    <w:rsid w:val="001B5DFD"/>
    <w:rsid w:val="001B75A6"/>
    <w:rsid w:val="001C0E5F"/>
    <w:rsid w:val="001C2248"/>
    <w:rsid w:val="001C5166"/>
    <w:rsid w:val="001C5A46"/>
    <w:rsid w:val="001D097C"/>
    <w:rsid w:val="001E2792"/>
    <w:rsid w:val="001E27DB"/>
    <w:rsid w:val="001E2EE4"/>
    <w:rsid w:val="001E49B2"/>
    <w:rsid w:val="001F2503"/>
    <w:rsid w:val="00201E8B"/>
    <w:rsid w:val="00201FEA"/>
    <w:rsid w:val="00205A8A"/>
    <w:rsid w:val="00211F68"/>
    <w:rsid w:val="00231946"/>
    <w:rsid w:val="00237421"/>
    <w:rsid w:val="00240A8E"/>
    <w:rsid w:val="00263ACB"/>
    <w:rsid w:val="0027387C"/>
    <w:rsid w:val="0028144C"/>
    <w:rsid w:val="0028314F"/>
    <w:rsid w:val="00287C54"/>
    <w:rsid w:val="002905A4"/>
    <w:rsid w:val="002A648F"/>
    <w:rsid w:val="002B0B83"/>
    <w:rsid w:val="002B1F76"/>
    <w:rsid w:val="002C0C11"/>
    <w:rsid w:val="002C1D16"/>
    <w:rsid w:val="002C2823"/>
    <w:rsid w:val="002D36BB"/>
    <w:rsid w:val="002F08E3"/>
    <w:rsid w:val="003001EF"/>
    <w:rsid w:val="00301747"/>
    <w:rsid w:val="00313E3E"/>
    <w:rsid w:val="00325E9D"/>
    <w:rsid w:val="003268B0"/>
    <w:rsid w:val="00327F5C"/>
    <w:rsid w:val="00340ADC"/>
    <w:rsid w:val="00343491"/>
    <w:rsid w:val="00345199"/>
    <w:rsid w:val="00346D51"/>
    <w:rsid w:val="00347AAD"/>
    <w:rsid w:val="00351826"/>
    <w:rsid w:val="00370AA2"/>
    <w:rsid w:val="00372A99"/>
    <w:rsid w:val="00373737"/>
    <w:rsid w:val="00375289"/>
    <w:rsid w:val="003763A4"/>
    <w:rsid w:val="00376431"/>
    <w:rsid w:val="00377118"/>
    <w:rsid w:val="00390E2D"/>
    <w:rsid w:val="00393301"/>
    <w:rsid w:val="0039395B"/>
    <w:rsid w:val="003A2AFA"/>
    <w:rsid w:val="003A3538"/>
    <w:rsid w:val="003B0F42"/>
    <w:rsid w:val="003B403A"/>
    <w:rsid w:val="003B4340"/>
    <w:rsid w:val="003C00FD"/>
    <w:rsid w:val="003C031F"/>
    <w:rsid w:val="003C3378"/>
    <w:rsid w:val="003C5EB3"/>
    <w:rsid w:val="003C6DA1"/>
    <w:rsid w:val="003D5227"/>
    <w:rsid w:val="003E2663"/>
    <w:rsid w:val="00411F3E"/>
    <w:rsid w:val="0041525E"/>
    <w:rsid w:val="004203B4"/>
    <w:rsid w:val="0043502F"/>
    <w:rsid w:val="00436621"/>
    <w:rsid w:val="00442732"/>
    <w:rsid w:val="00446CDD"/>
    <w:rsid w:val="004500A1"/>
    <w:rsid w:val="00456D6A"/>
    <w:rsid w:val="00466287"/>
    <w:rsid w:val="0047547E"/>
    <w:rsid w:val="00475AAA"/>
    <w:rsid w:val="00477B3A"/>
    <w:rsid w:val="00492AA6"/>
    <w:rsid w:val="004A78CB"/>
    <w:rsid w:val="004C45E2"/>
    <w:rsid w:val="004D0C22"/>
    <w:rsid w:val="004D23E3"/>
    <w:rsid w:val="004D27C8"/>
    <w:rsid w:val="004D49BE"/>
    <w:rsid w:val="004D4BCB"/>
    <w:rsid w:val="004E021E"/>
    <w:rsid w:val="004E44A5"/>
    <w:rsid w:val="004E474E"/>
    <w:rsid w:val="004E7F32"/>
    <w:rsid w:val="004F0199"/>
    <w:rsid w:val="00502DBF"/>
    <w:rsid w:val="00511C46"/>
    <w:rsid w:val="00512299"/>
    <w:rsid w:val="00515408"/>
    <w:rsid w:val="00521D19"/>
    <w:rsid w:val="00523CFF"/>
    <w:rsid w:val="00523E5C"/>
    <w:rsid w:val="0052716B"/>
    <w:rsid w:val="00527FCF"/>
    <w:rsid w:val="005307BA"/>
    <w:rsid w:val="00545AC6"/>
    <w:rsid w:val="00550EF2"/>
    <w:rsid w:val="00551038"/>
    <w:rsid w:val="0055422F"/>
    <w:rsid w:val="00564743"/>
    <w:rsid w:val="00575599"/>
    <w:rsid w:val="0059035B"/>
    <w:rsid w:val="005922D9"/>
    <w:rsid w:val="005B10E1"/>
    <w:rsid w:val="005B5053"/>
    <w:rsid w:val="005C7AF5"/>
    <w:rsid w:val="005D71EA"/>
    <w:rsid w:val="005E4B04"/>
    <w:rsid w:val="005E6C59"/>
    <w:rsid w:val="005E75FC"/>
    <w:rsid w:val="005F5FD1"/>
    <w:rsid w:val="005F7EE8"/>
    <w:rsid w:val="006022B4"/>
    <w:rsid w:val="00603D53"/>
    <w:rsid w:val="00607538"/>
    <w:rsid w:val="00610AAD"/>
    <w:rsid w:val="00612673"/>
    <w:rsid w:val="00612AFA"/>
    <w:rsid w:val="00614552"/>
    <w:rsid w:val="00621D45"/>
    <w:rsid w:val="00623950"/>
    <w:rsid w:val="00626492"/>
    <w:rsid w:val="00626658"/>
    <w:rsid w:val="0063544E"/>
    <w:rsid w:val="006538BF"/>
    <w:rsid w:val="00657391"/>
    <w:rsid w:val="00674D4C"/>
    <w:rsid w:val="00683870"/>
    <w:rsid w:val="006872B2"/>
    <w:rsid w:val="00697186"/>
    <w:rsid w:val="00697DD5"/>
    <w:rsid w:val="006A14B2"/>
    <w:rsid w:val="006A2280"/>
    <w:rsid w:val="006A2E36"/>
    <w:rsid w:val="006B70A5"/>
    <w:rsid w:val="006B723B"/>
    <w:rsid w:val="006C1869"/>
    <w:rsid w:val="006C2473"/>
    <w:rsid w:val="006C4218"/>
    <w:rsid w:val="006D1FBC"/>
    <w:rsid w:val="006D5F17"/>
    <w:rsid w:val="006E28E7"/>
    <w:rsid w:val="006F6652"/>
    <w:rsid w:val="006F7124"/>
    <w:rsid w:val="00701F8B"/>
    <w:rsid w:val="007041EA"/>
    <w:rsid w:val="00716B10"/>
    <w:rsid w:val="007249EC"/>
    <w:rsid w:val="00735B28"/>
    <w:rsid w:val="00735E89"/>
    <w:rsid w:val="00742966"/>
    <w:rsid w:val="00753EEE"/>
    <w:rsid w:val="00761748"/>
    <w:rsid w:val="00767553"/>
    <w:rsid w:val="007736B4"/>
    <w:rsid w:val="00773975"/>
    <w:rsid w:val="00776DCB"/>
    <w:rsid w:val="00780299"/>
    <w:rsid w:val="007862DE"/>
    <w:rsid w:val="00786A0F"/>
    <w:rsid w:val="00792A3E"/>
    <w:rsid w:val="00794CC1"/>
    <w:rsid w:val="00794E0E"/>
    <w:rsid w:val="007A2FF8"/>
    <w:rsid w:val="007B0312"/>
    <w:rsid w:val="007B4B37"/>
    <w:rsid w:val="007B7C1F"/>
    <w:rsid w:val="007C21C8"/>
    <w:rsid w:val="007C7A0D"/>
    <w:rsid w:val="007D0E2E"/>
    <w:rsid w:val="007E2FB7"/>
    <w:rsid w:val="00805561"/>
    <w:rsid w:val="00806FE1"/>
    <w:rsid w:val="00807ED1"/>
    <w:rsid w:val="00817B11"/>
    <w:rsid w:val="008203EE"/>
    <w:rsid w:val="008267A0"/>
    <w:rsid w:val="008337CD"/>
    <w:rsid w:val="0083547C"/>
    <w:rsid w:val="008476E6"/>
    <w:rsid w:val="0085706D"/>
    <w:rsid w:val="00860904"/>
    <w:rsid w:val="008A0EBB"/>
    <w:rsid w:val="008A13AC"/>
    <w:rsid w:val="008B74C1"/>
    <w:rsid w:val="008C0B4D"/>
    <w:rsid w:val="008C37C8"/>
    <w:rsid w:val="008C44DE"/>
    <w:rsid w:val="008C6099"/>
    <w:rsid w:val="008C685B"/>
    <w:rsid w:val="008D63DD"/>
    <w:rsid w:val="008D7766"/>
    <w:rsid w:val="008E08E3"/>
    <w:rsid w:val="008E0E64"/>
    <w:rsid w:val="008E1AF1"/>
    <w:rsid w:val="008F28C8"/>
    <w:rsid w:val="008F6CA0"/>
    <w:rsid w:val="008F71C2"/>
    <w:rsid w:val="00902EC0"/>
    <w:rsid w:val="00905AD2"/>
    <w:rsid w:val="009077E2"/>
    <w:rsid w:val="00910F45"/>
    <w:rsid w:val="00911725"/>
    <w:rsid w:val="009273A1"/>
    <w:rsid w:val="00933D77"/>
    <w:rsid w:val="009351E9"/>
    <w:rsid w:val="00940C04"/>
    <w:rsid w:val="009564A4"/>
    <w:rsid w:val="00957666"/>
    <w:rsid w:val="00964A6C"/>
    <w:rsid w:val="00970179"/>
    <w:rsid w:val="00977E40"/>
    <w:rsid w:val="00985984"/>
    <w:rsid w:val="00994DCE"/>
    <w:rsid w:val="0099587E"/>
    <w:rsid w:val="009979FA"/>
    <w:rsid w:val="009A436B"/>
    <w:rsid w:val="009B0792"/>
    <w:rsid w:val="009B3103"/>
    <w:rsid w:val="009B432B"/>
    <w:rsid w:val="009C12FA"/>
    <w:rsid w:val="009D72FE"/>
    <w:rsid w:val="009D747B"/>
    <w:rsid w:val="009E0298"/>
    <w:rsid w:val="009E5753"/>
    <w:rsid w:val="009F055B"/>
    <w:rsid w:val="009F764B"/>
    <w:rsid w:val="00A00C30"/>
    <w:rsid w:val="00A02AEF"/>
    <w:rsid w:val="00A14A03"/>
    <w:rsid w:val="00A2122C"/>
    <w:rsid w:val="00A2482F"/>
    <w:rsid w:val="00A3233E"/>
    <w:rsid w:val="00A331CB"/>
    <w:rsid w:val="00A41E4E"/>
    <w:rsid w:val="00A42402"/>
    <w:rsid w:val="00A4412E"/>
    <w:rsid w:val="00A47353"/>
    <w:rsid w:val="00A6063B"/>
    <w:rsid w:val="00A66C00"/>
    <w:rsid w:val="00A723CE"/>
    <w:rsid w:val="00A73C38"/>
    <w:rsid w:val="00A77B0C"/>
    <w:rsid w:val="00A83932"/>
    <w:rsid w:val="00A85305"/>
    <w:rsid w:val="00A859CC"/>
    <w:rsid w:val="00A8686E"/>
    <w:rsid w:val="00A8732A"/>
    <w:rsid w:val="00A930C7"/>
    <w:rsid w:val="00A970A2"/>
    <w:rsid w:val="00AB120A"/>
    <w:rsid w:val="00AB1633"/>
    <w:rsid w:val="00AB50E4"/>
    <w:rsid w:val="00AC1AF9"/>
    <w:rsid w:val="00AC2049"/>
    <w:rsid w:val="00AC742D"/>
    <w:rsid w:val="00AC7DC9"/>
    <w:rsid w:val="00AE14D7"/>
    <w:rsid w:val="00AF01AC"/>
    <w:rsid w:val="00AF7D0C"/>
    <w:rsid w:val="00B0574B"/>
    <w:rsid w:val="00B06808"/>
    <w:rsid w:val="00B2037F"/>
    <w:rsid w:val="00B32691"/>
    <w:rsid w:val="00B407F6"/>
    <w:rsid w:val="00B41914"/>
    <w:rsid w:val="00B515F6"/>
    <w:rsid w:val="00B62EA9"/>
    <w:rsid w:val="00B635E3"/>
    <w:rsid w:val="00B67430"/>
    <w:rsid w:val="00B72B4F"/>
    <w:rsid w:val="00B835C0"/>
    <w:rsid w:val="00B83914"/>
    <w:rsid w:val="00B876AF"/>
    <w:rsid w:val="00B9128D"/>
    <w:rsid w:val="00BA2006"/>
    <w:rsid w:val="00BA759E"/>
    <w:rsid w:val="00BB532F"/>
    <w:rsid w:val="00BC162D"/>
    <w:rsid w:val="00BC2FE4"/>
    <w:rsid w:val="00BD33A2"/>
    <w:rsid w:val="00BD4DDA"/>
    <w:rsid w:val="00BE15C1"/>
    <w:rsid w:val="00BE1624"/>
    <w:rsid w:val="00BE4EAE"/>
    <w:rsid w:val="00BE66DC"/>
    <w:rsid w:val="00C03AFD"/>
    <w:rsid w:val="00C2032F"/>
    <w:rsid w:val="00C271F9"/>
    <w:rsid w:val="00C30071"/>
    <w:rsid w:val="00C46A2C"/>
    <w:rsid w:val="00C517B6"/>
    <w:rsid w:val="00C53344"/>
    <w:rsid w:val="00C62960"/>
    <w:rsid w:val="00C62F57"/>
    <w:rsid w:val="00C63F0F"/>
    <w:rsid w:val="00C70636"/>
    <w:rsid w:val="00C70842"/>
    <w:rsid w:val="00C85EAC"/>
    <w:rsid w:val="00C92C90"/>
    <w:rsid w:val="00C92F9F"/>
    <w:rsid w:val="00C95C9D"/>
    <w:rsid w:val="00CB336F"/>
    <w:rsid w:val="00CC1474"/>
    <w:rsid w:val="00CC76F2"/>
    <w:rsid w:val="00CD2252"/>
    <w:rsid w:val="00CE105E"/>
    <w:rsid w:val="00CE1E5E"/>
    <w:rsid w:val="00CF2EB4"/>
    <w:rsid w:val="00CF62BB"/>
    <w:rsid w:val="00D011E9"/>
    <w:rsid w:val="00D1584A"/>
    <w:rsid w:val="00D4171D"/>
    <w:rsid w:val="00D47008"/>
    <w:rsid w:val="00D55E55"/>
    <w:rsid w:val="00D663ED"/>
    <w:rsid w:val="00D667A7"/>
    <w:rsid w:val="00D67A17"/>
    <w:rsid w:val="00D74882"/>
    <w:rsid w:val="00D759EE"/>
    <w:rsid w:val="00D8726E"/>
    <w:rsid w:val="00D87C73"/>
    <w:rsid w:val="00D91505"/>
    <w:rsid w:val="00D944E9"/>
    <w:rsid w:val="00D956AA"/>
    <w:rsid w:val="00DA543F"/>
    <w:rsid w:val="00DA6006"/>
    <w:rsid w:val="00DC0173"/>
    <w:rsid w:val="00DC11EA"/>
    <w:rsid w:val="00DC4056"/>
    <w:rsid w:val="00DD15FC"/>
    <w:rsid w:val="00DE2472"/>
    <w:rsid w:val="00DE58C6"/>
    <w:rsid w:val="00DE6C80"/>
    <w:rsid w:val="00DE7FA1"/>
    <w:rsid w:val="00DF1540"/>
    <w:rsid w:val="00DF251C"/>
    <w:rsid w:val="00DF3909"/>
    <w:rsid w:val="00DF5EB4"/>
    <w:rsid w:val="00E25470"/>
    <w:rsid w:val="00E27471"/>
    <w:rsid w:val="00E303BF"/>
    <w:rsid w:val="00E44564"/>
    <w:rsid w:val="00E633AC"/>
    <w:rsid w:val="00E672D4"/>
    <w:rsid w:val="00E72D70"/>
    <w:rsid w:val="00E74D18"/>
    <w:rsid w:val="00E80A46"/>
    <w:rsid w:val="00E819CA"/>
    <w:rsid w:val="00E83B02"/>
    <w:rsid w:val="00E85FA0"/>
    <w:rsid w:val="00E87997"/>
    <w:rsid w:val="00E95F38"/>
    <w:rsid w:val="00EA4DAD"/>
    <w:rsid w:val="00EA7A67"/>
    <w:rsid w:val="00EC0B04"/>
    <w:rsid w:val="00EC4A51"/>
    <w:rsid w:val="00EC5C1D"/>
    <w:rsid w:val="00ED176B"/>
    <w:rsid w:val="00EF0FE4"/>
    <w:rsid w:val="00F0069B"/>
    <w:rsid w:val="00F12082"/>
    <w:rsid w:val="00F14124"/>
    <w:rsid w:val="00F15589"/>
    <w:rsid w:val="00F31B35"/>
    <w:rsid w:val="00F32C62"/>
    <w:rsid w:val="00F339CD"/>
    <w:rsid w:val="00F33A43"/>
    <w:rsid w:val="00F41650"/>
    <w:rsid w:val="00F47143"/>
    <w:rsid w:val="00F55D12"/>
    <w:rsid w:val="00F74280"/>
    <w:rsid w:val="00F87109"/>
    <w:rsid w:val="00F879DA"/>
    <w:rsid w:val="00F9569D"/>
    <w:rsid w:val="00FC306C"/>
    <w:rsid w:val="00FC6457"/>
    <w:rsid w:val="00FD3076"/>
    <w:rsid w:val="00FD3620"/>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9E33B"/>
  <w15:docId w15:val="{7FE03D67-958C-4779-AB38-3A60ED1E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3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Revision">
    <w:name w:val="Revision"/>
    <w:hidden/>
    <w:uiPriority w:val="99"/>
    <w:semiHidden/>
    <w:rsid w:val="002905A4"/>
    <w:pPr>
      <w:spacing w:after="0" w:line="240" w:lineRule="auto"/>
    </w:pPr>
  </w:style>
  <w:style w:type="paragraph" w:styleId="PlainText">
    <w:name w:val="Plain Text"/>
    <w:basedOn w:val="Normal"/>
    <w:link w:val="PlainTextChar"/>
    <w:uiPriority w:val="99"/>
    <w:unhideWhenUsed/>
    <w:rsid w:val="00376431"/>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376431"/>
    <w:rPr>
      <w:rFonts w:ascii="Calibri" w:eastAsiaTheme="minorHAnsi" w:hAnsi="Calibri"/>
      <w:szCs w:val="21"/>
      <w:lang w:val="en-AU"/>
    </w:rPr>
  </w:style>
  <w:style w:type="character" w:styleId="CommentReference">
    <w:name w:val="annotation reference"/>
    <w:basedOn w:val="DefaultParagraphFont"/>
    <w:uiPriority w:val="99"/>
    <w:semiHidden/>
    <w:unhideWhenUsed/>
    <w:rsid w:val="003763A4"/>
    <w:rPr>
      <w:sz w:val="16"/>
      <w:szCs w:val="16"/>
    </w:rPr>
  </w:style>
  <w:style w:type="paragraph" w:styleId="CommentText">
    <w:name w:val="annotation text"/>
    <w:basedOn w:val="Normal"/>
    <w:link w:val="CommentTextChar"/>
    <w:uiPriority w:val="99"/>
    <w:semiHidden/>
    <w:unhideWhenUsed/>
    <w:rsid w:val="003763A4"/>
    <w:pPr>
      <w:spacing w:line="240" w:lineRule="auto"/>
    </w:pPr>
    <w:rPr>
      <w:sz w:val="20"/>
      <w:szCs w:val="20"/>
    </w:rPr>
  </w:style>
  <w:style w:type="character" w:customStyle="1" w:styleId="CommentTextChar">
    <w:name w:val="Comment Text Char"/>
    <w:basedOn w:val="DefaultParagraphFont"/>
    <w:link w:val="CommentText"/>
    <w:uiPriority w:val="99"/>
    <w:semiHidden/>
    <w:rsid w:val="003763A4"/>
    <w:rPr>
      <w:sz w:val="20"/>
      <w:szCs w:val="20"/>
    </w:rPr>
  </w:style>
  <w:style w:type="paragraph" w:styleId="CommentSubject">
    <w:name w:val="annotation subject"/>
    <w:basedOn w:val="CommentText"/>
    <w:next w:val="CommentText"/>
    <w:link w:val="CommentSubjectChar"/>
    <w:uiPriority w:val="99"/>
    <w:semiHidden/>
    <w:unhideWhenUsed/>
    <w:rsid w:val="003763A4"/>
    <w:rPr>
      <w:b/>
      <w:bCs/>
    </w:rPr>
  </w:style>
  <w:style w:type="character" w:customStyle="1" w:styleId="CommentSubjectChar">
    <w:name w:val="Comment Subject Char"/>
    <w:basedOn w:val="CommentTextChar"/>
    <w:link w:val="CommentSubject"/>
    <w:uiPriority w:val="99"/>
    <w:semiHidden/>
    <w:rsid w:val="003763A4"/>
    <w:rPr>
      <w:b/>
      <w:bCs/>
      <w:sz w:val="20"/>
      <w:szCs w:val="20"/>
    </w:rPr>
  </w:style>
  <w:style w:type="character" w:customStyle="1" w:styleId="ListParagraphChar">
    <w:name w:val="List Paragraph Char"/>
    <w:link w:val="ListParagraph"/>
    <w:uiPriority w:val="34"/>
    <w:locked/>
    <w:rsid w:val="0015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933">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24405562">
      <w:bodyDiv w:val="1"/>
      <w:marLeft w:val="0"/>
      <w:marRight w:val="0"/>
      <w:marTop w:val="0"/>
      <w:marBottom w:val="0"/>
      <w:divBdr>
        <w:top w:val="none" w:sz="0" w:space="0" w:color="auto"/>
        <w:left w:val="none" w:sz="0" w:space="0" w:color="auto"/>
        <w:bottom w:val="none" w:sz="0" w:space="0" w:color="auto"/>
        <w:right w:val="none" w:sz="0" w:space="0" w:color="auto"/>
      </w:divBdr>
    </w:div>
    <w:div w:id="485511510">
      <w:bodyDiv w:val="1"/>
      <w:marLeft w:val="0"/>
      <w:marRight w:val="0"/>
      <w:marTop w:val="0"/>
      <w:marBottom w:val="0"/>
      <w:divBdr>
        <w:top w:val="none" w:sz="0" w:space="0" w:color="auto"/>
        <w:left w:val="none" w:sz="0" w:space="0" w:color="auto"/>
        <w:bottom w:val="none" w:sz="0" w:space="0" w:color="auto"/>
        <w:right w:val="none" w:sz="0" w:space="0" w:color="auto"/>
      </w:divBdr>
    </w:div>
    <w:div w:id="563955509">
      <w:bodyDiv w:val="1"/>
      <w:marLeft w:val="0"/>
      <w:marRight w:val="0"/>
      <w:marTop w:val="0"/>
      <w:marBottom w:val="0"/>
      <w:divBdr>
        <w:top w:val="none" w:sz="0" w:space="0" w:color="auto"/>
        <w:left w:val="none" w:sz="0" w:space="0" w:color="auto"/>
        <w:bottom w:val="none" w:sz="0" w:space="0" w:color="auto"/>
        <w:right w:val="none" w:sz="0" w:space="0" w:color="auto"/>
      </w:divBdr>
    </w:div>
    <w:div w:id="1377000460">
      <w:bodyDiv w:val="1"/>
      <w:marLeft w:val="0"/>
      <w:marRight w:val="0"/>
      <w:marTop w:val="0"/>
      <w:marBottom w:val="0"/>
      <w:divBdr>
        <w:top w:val="none" w:sz="0" w:space="0" w:color="auto"/>
        <w:left w:val="none" w:sz="0" w:space="0" w:color="auto"/>
        <w:bottom w:val="none" w:sz="0" w:space="0" w:color="auto"/>
        <w:right w:val="none" w:sz="0" w:space="0" w:color="auto"/>
      </w:divBdr>
    </w:div>
    <w:div w:id="1453746942">
      <w:bodyDiv w:val="1"/>
      <w:marLeft w:val="0"/>
      <w:marRight w:val="0"/>
      <w:marTop w:val="0"/>
      <w:marBottom w:val="0"/>
      <w:divBdr>
        <w:top w:val="none" w:sz="0" w:space="0" w:color="auto"/>
        <w:left w:val="none" w:sz="0" w:space="0" w:color="auto"/>
        <w:bottom w:val="none" w:sz="0" w:space="0" w:color="auto"/>
        <w:right w:val="none" w:sz="0" w:space="0" w:color="auto"/>
      </w:divBdr>
    </w:div>
    <w:div w:id="1582636430">
      <w:bodyDiv w:val="1"/>
      <w:marLeft w:val="0"/>
      <w:marRight w:val="0"/>
      <w:marTop w:val="0"/>
      <w:marBottom w:val="0"/>
      <w:divBdr>
        <w:top w:val="none" w:sz="0" w:space="0" w:color="auto"/>
        <w:left w:val="none" w:sz="0" w:space="0" w:color="auto"/>
        <w:bottom w:val="none" w:sz="0" w:space="0" w:color="auto"/>
        <w:right w:val="none" w:sz="0" w:space="0" w:color="auto"/>
      </w:divBdr>
    </w:div>
    <w:div w:id="1648168575">
      <w:bodyDiv w:val="1"/>
      <w:marLeft w:val="0"/>
      <w:marRight w:val="0"/>
      <w:marTop w:val="0"/>
      <w:marBottom w:val="0"/>
      <w:divBdr>
        <w:top w:val="none" w:sz="0" w:space="0" w:color="auto"/>
        <w:left w:val="none" w:sz="0" w:space="0" w:color="auto"/>
        <w:bottom w:val="none" w:sz="0" w:space="0" w:color="auto"/>
        <w:right w:val="none" w:sz="0" w:space="0" w:color="auto"/>
      </w:divBdr>
    </w:div>
    <w:div w:id="1869564340">
      <w:bodyDiv w:val="1"/>
      <w:marLeft w:val="0"/>
      <w:marRight w:val="0"/>
      <w:marTop w:val="0"/>
      <w:marBottom w:val="0"/>
      <w:divBdr>
        <w:top w:val="none" w:sz="0" w:space="0" w:color="auto"/>
        <w:left w:val="none" w:sz="0" w:space="0" w:color="auto"/>
        <w:bottom w:val="none" w:sz="0" w:space="0" w:color="auto"/>
        <w:right w:val="none" w:sz="0" w:space="0" w:color="auto"/>
      </w:divBdr>
    </w:div>
    <w:div w:id="1895238621">
      <w:bodyDiv w:val="1"/>
      <w:marLeft w:val="0"/>
      <w:marRight w:val="0"/>
      <w:marTop w:val="0"/>
      <w:marBottom w:val="0"/>
      <w:divBdr>
        <w:top w:val="none" w:sz="0" w:space="0" w:color="auto"/>
        <w:left w:val="none" w:sz="0" w:space="0" w:color="auto"/>
        <w:bottom w:val="none" w:sz="0" w:space="0" w:color="auto"/>
        <w:right w:val="none" w:sz="0" w:space="0" w:color="auto"/>
      </w:divBdr>
    </w:div>
    <w:div w:id="1903328522">
      <w:bodyDiv w:val="1"/>
      <w:marLeft w:val="0"/>
      <w:marRight w:val="0"/>
      <w:marTop w:val="0"/>
      <w:marBottom w:val="0"/>
      <w:divBdr>
        <w:top w:val="none" w:sz="0" w:space="0" w:color="auto"/>
        <w:left w:val="none" w:sz="0" w:space="0" w:color="auto"/>
        <w:bottom w:val="none" w:sz="0" w:space="0" w:color="auto"/>
        <w:right w:val="none" w:sz="0" w:space="0" w:color="auto"/>
      </w:divBdr>
    </w:div>
    <w:div w:id="20950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8AFA5-C4D8-46FE-955B-69A58CCA4D90}">
  <ds:schemaRefs>
    <ds:schemaRef ds:uri="http://schemas.openxmlformats.org/officeDocument/2006/bibliography"/>
  </ds:schemaRefs>
</ds:datastoreItem>
</file>

<file path=customXml/itemProps2.xml><?xml version="1.0" encoding="utf-8"?>
<ds:datastoreItem xmlns:ds="http://schemas.openxmlformats.org/officeDocument/2006/customXml" ds:itemID="{F68EF625-FCD5-4968-BC90-2C5CC49441F7}"/>
</file>

<file path=customXml/itemProps3.xml><?xml version="1.0" encoding="utf-8"?>
<ds:datastoreItem xmlns:ds="http://schemas.openxmlformats.org/officeDocument/2006/customXml" ds:itemID="{AF6FC234-825D-4D7D-9EA5-427526185578}">
  <ds:schemaRefs>
    <ds:schemaRef ds:uri="http://schemas.microsoft.com/sharepoint/v3/contenttype/forms"/>
  </ds:schemaRefs>
</ds:datastoreItem>
</file>

<file path=customXml/itemProps4.xml><?xml version="1.0" encoding="utf-8"?>
<ds:datastoreItem xmlns:ds="http://schemas.openxmlformats.org/officeDocument/2006/customXml" ds:itemID="{039DF232-519D-42EE-AC1C-BE457D83945C}">
  <ds:schemaRefs>
    <ds:schemaRef ds:uri="http://schemas.microsoft.com/office/2006/metadata/properties"/>
    <ds:schemaRef ds:uri="http://schemas.microsoft.com/office/infopath/2007/PartnerControls"/>
    <ds:schemaRef ds:uri="0dcadc63-629f-4c0c-a327-0f7eceea4b3e"/>
    <ds:schemaRef ds:uri="065f1930-19d8-4e0c-8295-56da7cfca5cc"/>
  </ds:schemaRefs>
</ds:datastoreItem>
</file>

<file path=docProps/app.xml><?xml version="1.0" encoding="utf-8"?>
<Properties xmlns="http://schemas.openxmlformats.org/officeDocument/2006/extended-properties" xmlns:vt="http://schemas.openxmlformats.org/officeDocument/2006/docPropsVTypes">
  <Template>PSC_Basic_Template</Template>
  <TotalTime>71</TotalTime>
  <Pages>8</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Kai Song</cp:lastModifiedBy>
  <cp:revision>3</cp:revision>
  <dcterms:created xsi:type="dcterms:W3CDTF">2024-02-15T01:11:00Z</dcterms:created>
  <dcterms:modified xsi:type="dcterms:W3CDTF">2024-04-30T05:22:00Z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A3675513</vt:lpwstr>
  </property>
  <property fmtid="{D5CDD505-2E9C-101B-9397-08002B2CF9AE}" pid="4" name="Objective-Title">
    <vt:lpwstr>0053 - RD Team Leader Policy - PO3</vt:lpwstr>
  </property>
  <property fmtid="{D5CDD505-2E9C-101B-9397-08002B2CF9AE}" pid="5" name="Objective-Comment">
    <vt:lpwstr/>
  </property>
  <property fmtid="{D5CDD505-2E9C-101B-9397-08002B2CF9AE}" pid="6" name="Objective-CreationStamp">
    <vt:filetime>2017-02-22T06:15:56Z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2017-03-27T01:34:16Z</vt:filetime>
  </property>
  <property fmtid="{D5CDD505-2E9C-101B-9397-08002B2CF9AE}" pid="10" name="Objective-ModificationStamp">
    <vt:filetime>2017-03-27T01:34:18Z</vt:filetime>
  </property>
  <property fmtid="{D5CDD505-2E9C-101B-9397-08002B2CF9AE}" pid="11" name="Objective-Owner">
    <vt:lpwstr>Elien Franceus</vt:lpwstr>
  </property>
  <property fmtid="{D5CDD505-2E9C-101B-9397-08002B2CF9AE}" pid="12" name="Objective-Path">
    <vt:lpwstr>Objective Global Folder:1. Planning &amp; Environment (DP&amp;E):1. Planning &amp; Environment File Plan (DP&amp;E):HUMAN RESOURCES:ESTABLISHMENT:Role Descriptions:Role Description - Policy &amp; Strategy:</vt:lpwstr>
  </property>
  <property fmtid="{D5CDD505-2E9C-101B-9397-08002B2CF9AE}" pid="13" name="Objective-Parent">
    <vt:lpwstr>Role Description - Policy &amp; Strategy</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17/01310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Order">
    <vt:r8>2342500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MediaServiceImageTags">
    <vt:lpwstr/>
  </property>
  <property fmtid="{D5CDD505-2E9C-101B-9397-08002B2CF9AE}" pid="32" name="ContentTypeId">
    <vt:lpwstr>0x010100FF5AD86148DAF2468DFCE68D055790F1</vt:lpwstr>
  </property>
</Properties>
</file>