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EE4BBF" w14:textId="77777777" w:rsidR="00D64474" w:rsidRPr="000C453F" w:rsidRDefault="00B35D7C" w:rsidP="00D6447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31796CB7" wp14:editId="1A4C66E6">
            <wp:simplePos x="0" y="0"/>
            <wp:positionH relativeFrom="margin">
              <wp:posOffset>4921885</wp:posOffset>
            </wp:positionH>
            <wp:positionV relativeFrom="margin">
              <wp:posOffset>140335</wp:posOffset>
            </wp:positionV>
            <wp:extent cx="1562100" cy="714375"/>
            <wp:effectExtent l="0" t="0" r="6350" b="0"/>
            <wp:wrapSquare wrapText="bothSides"/>
            <wp:docPr id="6898" name="Picture 1" descr="nsw-parks-lockup-colour-jp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21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7DDC8E7D" w14:textId="77777777" w:rsidR="00D64474" w:rsidRDefault="008B61FB" w:rsidP="00076EAB">
      <w:pPr>
        <w:pStyle w:val="Heading1"/>
        <w:tabs>
          <w:tab w:val="right" w:pos="10206"/>
        </w:tabs>
        <w:spacing w:after="120"/>
      </w:pPr>
      <w:r>
        <w:t>Senior Field Officer, Bush Regeneration</w:t>
      </w:r>
    </w:p>
    <w:p w14:paraId="115342C8"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4637DD6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42359F63"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1E3083AA" w14:textId="77777777" w:rsidR="00C90657" w:rsidRPr="00C90657" w:rsidRDefault="005C4C30" w:rsidP="003E0D69">
            <w:pPr>
              <w:pStyle w:val="TableTextWhite"/>
              <w:rPr>
                <w:b/>
              </w:rPr>
            </w:pPr>
            <w:r>
              <w:rPr>
                <w:b/>
              </w:rPr>
              <w:t>Details</w:t>
            </w:r>
          </w:p>
        </w:tc>
      </w:tr>
      <w:tr w:rsidR="00DA6BE6" w:rsidRPr="00C978B9" w14:paraId="283034E7" w14:textId="77777777" w:rsidTr="00103875">
        <w:trPr>
          <w:cantSplit/>
        </w:trPr>
        <w:tc>
          <w:tcPr>
            <w:tcW w:w="4026" w:type="dxa"/>
            <w:vAlign w:val="center"/>
          </w:tcPr>
          <w:p w14:paraId="6835D803" w14:textId="77777777" w:rsidR="00DA6BE6" w:rsidRPr="00853F21" w:rsidRDefault="00DA6BE6" w:rsidP="003E0D69">
            <w:pPr>
              <w:pStyle w:val="TableTextWhite"/>
              <w:rPr>
                <w:b/>
              </w:rPr>
            </w:pPr>
            <w:r w:rsidRPr="00853F21">
              <w:rPr>
                <w:b/>
              </w:rPr>
              <w:t>Cluster</w:t>
            </w:r>
          </w:p>
        </w:tc>
        <w:tc>
          <w:tcPr>
            <w:tcW w:w="6530" w:type="dxa"/>
          </w:tcPr>
          <w:p w14:paraId="74ACE73E" w14:textId="52B3D138" w:rsidR="00DA6BE6" w:rsidRPr="00853F21" w:rsidRDefault="004A3696" w:rsidP="003E0D69">
            <w:pPr>
              <w:pStyle w:val="TableTextWhite"/>
              <w:rPr>
                <w:b/>
              </w:rPr>
            </w:pPr>
            <w:r>
              <w:rPr>
                <w:b/>
              </w:rPr>
              <w:t>Planning</w:t>
            </w:r>
            <w:r w:rsidR="00B3120D">
              <w:rPr>
                <w:b/>
              </w:rPr>
              <w:t xml:space="preserve"> </w:t>
            </w:r>
            <w:r>
              <w:rPr>
                <w:b/>
              </w:rPr>
              <w:t>and Environment</w:t>
            </w:r>
          </w:p>
        </w:tc>
      </w:tr>
      <w:tr w:rsidR="00DA6BE6" w:rsidRPr="00C978B9" w14:paraId="251E2601" w14:textId="77777777" w:rsidTr="00103875">
        <w:trPr>
          <w:cantSplit/>
        </w:trPr>
        <w:tc>
          <w:tcPr>
            <w:tcW w:w="4026" w:type="dxa"/>
            <w:vAlign w:val="center"/>
          </w:tcPr>
          <w:p w14:paraId="5C6A53AA"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7618811D" w14:textId="77777777" w:rsidR="00DA6BE6" w:rsidRPr="00853F21" w:rsidRDefault="004A3696" w:rsidP="003E0D69">
            <w:pPr>
              <w:pStyle w:val="TableTextWhite"/>
              <w:rPr>
                <w:b/>
              </w:rPr>
            </w:pPr>
            <w:r>
              <w:rPr>
                <w:b/>
              </w:rPr>
              <w:t>Environment, Energy and Science</w:t>
            </w:r>
          </w:p>
        </w:tc>
      </w:tr>
      <w:tr w:rsidR="00DA6BE6" w:rsidRPr="00C978B9" w14:paraId="0A338F9B" w14:textId="77777777" w:rsidTr="00103875">
        <w:trPr>
          <w:cantSplit/>
        </w:trPr>
        <w:tc>
          <w:tcPr>
            <w:tcW w:w="4026" w:type="dxa"/>
            <w:vAlign w:val="center"/>
          </w:tcPr>
          <w:p w14:paraId="10A4C092" w14:textId="77777777" w:rsidR="00DA6BE6" w:rsidRPr="00853F21" w:rsidRDefault="00DA6BE6" w:rsidP="003E0D69">
            <w:pPr>
              <w:pStyle w:val="TableTextWhite"/>
              <w:rPr>
                <w:b/>
              </w:rPr>
            </w:pPr>
            <w:r w:rsidRPr="00853F21">
              <w:rPr>
                <w:b/>
              </w:rPr>
              <w:t>Division/Branch/Unit</w:t>
            </w:r>
          </w:p>
        </w:tc>
        <w:tc>
          <w:tcPr>
            <w:tcW w:w="6530" w:type="dxa"/>
          </w:tcPr>
          <w:p w14:paraId="1B7C4A1A" w14:textId="77777777" w:rsidR="00DA6BE6" w:rsidRPr="00853F21" w:rsidRDefault="004A3696" w:rsidP="003E0D69">
            <w:pPr>
              <w:pStyle w:val="TableTextWhite"/>
              <w:rPr>
                <w:b/>
              </w:rPr>
            </w:pPr>
            <w:r>
              <w:rPr>
                <w:b/>
              </w:rPr>
              <w:t>National Parks and Wildlife Service</w:t>
            </w:r>
          </w:p>
        </w:tc>
      </w:tr>
      <w:tr w:rsidR="004A3696" w:rsidRPr="00C978B9" w14:paraId="30017A40" w14:textId="77777777" w:rsidTr="00103875">
        <w:trPr>
          <w:cantSplit/>
        </w:trPr>
        <w:tc>
          <w:tcPr>
            <w:tcW w:w="4026" w:type="dxa"/>
            <w:vAlign w:val="center"/>
          </w:tcPr>
          <w:p w14:paraId="7718DDB6" w14:textId="77777777" w:rsidR="004A3696" w:rsidRPr="00853F21" w:rsidRDefault="004A3696" w:rsidP="003E0D69">
            <w:pPr>
              <w:pStyle w:val="TableTextWhite"/>
              <w:rPr>
                <w:b/>
              </w:rPr>
            </w:pPr>
            <w:r w:rsidRPr="004A3696">
              <w:rPr>
                <w:b/>
              </w:rPr>
              <w:t>Role number</w:t>
            </w:r>
          </w:p>
        </w:tc>
        <w:tc>
          <w:tcPr>
            <w:tcW w:w="6530" w:type="dxa"/>
          </w:tcPr>
          <w:p w14:paraId="0FFE75FF" w14:textId="77777777" w:rsidR="004A3696" w:rsidRPr="004A3696" w:rsidRDefault="004A3696" w:rsidP="003E0D69">
            <w:pPr>
              <w:pStyle w:val="TableTextWhite"/>
              <w:rPr>
                <w:b/>
              </w:rPr>
            </w:pPr>
            <w:r>
              <w:rPr>
                <w:b/>
              </w:rPr>
              <w:t>Generic</w:t>
            </w:r>
          </w:p>
        </w:tc>
      </w:tr>
      <w:tr w:rsidR="00DA6BE6" w:rsidRPr="00C978B9" w14:paraId="21014421" w14:textId="77777777" w:rsidTr="00103875">
        <w:trPr>
          <w:cantSplit/>
        </w:trPr>
        <w:tc>
          <w:tcPr>
            <w:tcW w:w="4026" w:type="dxa"/>
            <w:vAlign w:val="center"/>
          </w:tcPr>
          <w:p w14:paraId="43BBAF15" w14:textId="77777777" w:rsidR="00DA6BE6" w:rsidRPr="00853F21" w:rsidRDefault="00DA6BE6" w:rsidP="003E0D69">
            <w:pPr>
              <w:pStyle w:val="TableTextWhite"/>
              <w:rPr>
                <w:b/>
                <w:color w:val="000000"/>
              </w:rPr>
            </w:pPr>
            <w:r w:rsidRPr="00853F21">
              <w:rPr>
                <w:b/>
              </w:rPr>
              <w:t>Classification/Grade/Band</w:t>
            </w:r>
          </w:p>
        </w:tc>
        <w:tc>
          <w:tcPr>
            <w:tcW w:w="6530" w:type="dxa"/>
          </w:tcPr>
          <w:p w14:paraId="12389D8F" w14:textId="77777777" w:rsidR="00DA6BE6" w:rsidRPr="00853F21" w:rsidRDefault="004A3696" w:rsidP="003E0D69">
            <w:pPr>
              <w:pStyle w:val="TableTextWhite"/>
              <w:rPr>
                <w:b/>
              </w:rPr>
            </w:pPr>
            <w:r>
              <w:rPr>
                <w:b/>
              </w:rPr>
              <w:t>Senior Field Officer 1/2</w:t>
            </w:r>
          </w:p>
        </w:tc>
      </w:tr>
      <w:tr w:rsidR="004A3696" w:rsidRPr="00C978B9" w14:paraId="636EAD47" w14:textId="77777777" w:rsidTr="00103875">
        <w:trPr>
          <w:cantSplit/>
        </w:trPr>
        <w:tc>
          <w:tcPr>
            <w:tcW w:w="4026" w:type="dxa"/>
            <w:vAlign w:val="center"/>
          </w:tcPr>
          <w:p w14:paraId="489F5CE9" w14:textId="77777777" w:rsidR="004A3696" w:rsidRPr="00853F21" w:rsidRDefault="004A3696" w:rsidP="003E0D69">
            <w:pPr>
              <w:pStyle w:val="TableTextWhite"/>
              <w:rPr>
                <w:b/>
              </w:rPr>
            </w:pPr>
            <w:r w:rsidRPr="004A3696">
              <w:rPr>
                <w:b/>
              </w:rPr>
              <w:t>Senior executive work level standards</w:t>
            </w:r>
          </w:p>
        </w:tc>
        <w:tc>
          <w:tcPr>
            <w:tcW w:w="6530" w:type="dxa"/>
          </w:tcPr>
          <w:p w14:paraId="24BC35F5" w14:textId="77777777" w:rsidR="004A3696" w:rsidRPr="004A3696" w:rsidRDefault="004A3696" w:rsidP="003E0D69">
            <w:pPr>
              <w:pStyle w:val="TableTextWhite"/>
              <w:rPr>
                <w:b/>
              </w:rPr>
            </w:pPr>
            <w:r>
              <w:rPr>
                <w:b/>
              </w:rPr>
              <w:t>Not Applicable</w:t>
            </w:r>
          </w:p>
        </w:tc>
      </w:tr>
      <w:tr w:rsidR="00DA6BE6" w:rsidRPr="00C978B9" w14:paraId="26D731DF" w14:textId="77777777" w:rsidTr="00103875">
        <w:trPr>
          <w:cantSplit/>
        </w:trPr>
        <w:tc>
          <w:tcPr>
            <w:tcW w:w="4026" w:type="dxa"/>
            <w:vAlign w:val="center"/>
          </w:tcPr>
          <w:p w14:paraId="27FA5C41" w14:textId="77777777" w:rsidR="00DA6BE6" w:rsidRPr="00853F21" w:rsidRDefault="00DA6BE6" w:rsidP="003E0D69">
            <w:pPr>
              <w:pStyle w:val="TableTextWhite"/>
              <w:rPr>
                <w:b/>
                <w:color w:val="000000"/>
              </w:rPr>
            </w:pPr>
            <w:r w:rsidRPr="00853F21">
              <w:rPr>
                <w:b/>
              </w:rPr>
              <w:t>ANZSCO Code</w:t>
            </w:r>
          </w:p>
        </w:tc>
        <w:tc>
          <w:tcPr>
            <w:tcW w:w="6530" w:type="dxa"/>
          </w:tcPr>
          <w:p w14:paraId="4AB1ECD3" w14:textId="77777777" w:rsidR="00DA6BE6" w:rsidRPr="00853F21" w:rsidRDefault="004A3696" w:rsidP="003E0D69">
            <w:pPr>
              <w:pStyle w:val="TableTextWhite"/>
              <w:rPr>
                <w:b/>
              </w:rPr>
            </w:pPr>
            <w:r>
              <w:rPr>
                <w:b/>
              </w:rPr>
              <w:t>599999</w:t>
            </w:r>
          </w:p>
        </w:tc>
      </w:tr>
      <w:tr w:rsidR="00DA6BE6" w:rsidRPr="00C978B9" w14:paraId="71CEBAF6" w14:textId="77777777" w:rsidTr="00103875">
        <w:trPr>
          <w:cantSplit/>
        </w:trPr>
        <w:tc>
          <w:tcPr>
            <w:tcW w:w="4026" w:type="dxa"/>
            <w:vAlign w:val="center"/>
          </w:tcPr>
          <w:p w14:paraId="28A0FBF9" w14:textId="77777777" w:rsidR="00DA6BE6" w:rsidRPr="00853F21" w:rsidRDefault="00DA6BE6" w:rsidP="003E0D69">
            <w:pPr>
              <w:pStyle w:val="TableTextWhite"/>
              <w:rPr>
                <w:b/>
                <w:color w:val="000000"/>
              </w:rPr>
            </w:pPr>
            <w:r w:rsidRPr="00853F21">
              <w:rPr>
                <w:b/>
              </w:rPr>
              <w:t>PCAT Code</w:t>
            </w:r>
          </w:p>
        </w:tc>
        <w:tc>
          <w:tcPr>
            <w:tcW w:w="6530" w:type="dxa"/>
          </w:tcPr>
          <w:p w14:paraId="42EF4FA1" w14:textId="77777777" w:rsidR="00DA6BE6" w:rsidRPr="00853F21" w:rsidRDefault="004A3696" w:rsidP="003E0D69">
            <w:pPr>
              <w:pStyle w:val="TableTextWhite"/>
              <w:rPr>
                <w:b/>
              </w:rPr>
            </w:pPr>
            <w:r>
              <w:rPr>
                <w:b/>
              </w:rPr>
              <w:t>1119192</w:t>
            </w:r>
          </w:p>
        </w:tc>
      </w:tr>
      <w:tr w:rsidR="00DA6BE6" w:rsidRPr="00C978B9" w14:paraId="2B1D4325" w14:textId="77777777" w:rsidTr="00103875">
        <w:trPr>
          <w:cantSplit/>
        </w:trPr>
        <w:tc>
          <w:tcPr>
            <w:tcW w:w="4026" w:type="dxa"/>
            <w:vAlign w:val="center"/>
          </w:tcPr>
          <w:p w14:paraId="22E769A7" w14:textId="77777777" w:rsidR="00DA6BE6" w:rsidRPr="00853F21" w:rsidRDefault="00DA6BE6" w:rsidP="003E0D69">
            <w:pPr>
              <w:pStyle w:val="TableTextWhite"/>
              <w:rPr>
                <w:b/>
                <w:color w:val="000000"/>
              </w:rPr>
            </w:pPr>
            <w:r w:rsidRPr="00853F21">
              <w:rPr>
                <w:b/>
              </w:rPr>
              <w:t>Date of Approval</w:t>
            </w:r>
          </w:p>
        </w:tc>
        <w:tc>
          <w:tcPr>
            <w:tcW w:w="6530" w:type="dxa"/>
          </w:tcPr>
          <w:p w14:paraId="22CCEFEE" w14:textId="77777777" w:rsidR="00DA6BE6" w:rsidRPr="00853F21" w:rsidRDefault="004A3696" w:rsidP="003E0D69">
            <w:pPr>
              <w:pStyle w:val="TableTextWhite"/>
              <w:rPr>
                <w:b/>
              </w:rPr>
            </w:pPr>
            <w:r>
              <w:rPr>
                <w:b/>
              </w:rPr>
              <w:t>22 June 2022</w:t>
            </w:r>
          </w:p>
        </w:tc>
      </w:tr>
      <w:tr w:rsidR="004A3696" w:rsidRPr="00C978B9" w14:paraId="333AD190" w14:textId="77777777" w:rsidTr="00103875">
        <w:trPr>
          <w:cantSplit/>
        </w:trPr>
        <w:tc>
          <w:tcPr>
            <w:tcW w:w="4026" w:type="dxa"/>
            <w:vAlign w:val="center"/>
          </w:tcPr>
          <w:p w14:paraId="1CA5B970" w14:textId="77777777" w:rsidR="004A3696" w:rsidRPr="00853F21" w:rsidRDefault="004A3696" w:rsidP="003E0D69">
            <w:pPr>
              <w:pStyle w:val="TableTextWhite"/>
              <w:rPr>
                <w:b/>
              </w:rPr>
            </w:pPr>
            <w:r w:rsidRPr="004A3696">
              <w:rPr>
                <w:b/>
              </w:rPr>
              <w:t>Agency Website</w:t>
            </w:r>
          </w:p>
        </w:tc>
        <w:tc>
          <w:tcPr>
            <w:tcW w:w="6530" w:type="dxa"/>
          </w:tcPr>
          <w:p w14:paraId="1CC7ACBF" w14:textId="77777777" w:rsidR="004A3696" w:rsidRPr="004A3696" w:rsidRDefault="004A3696" w:rsidP="003E0D69">
            <w:pPr>
              <w:pStyle w:val="TableTextWhite"/>
              <w:rPr>
                <w:b/>
              </w:rPr>
            </w:pPr>
            <w:r>
              <w:rPr>
                <w:b/>
              </w:rPr>
              <w:t>https://www.nationalparks.nsw.gov.au/</w:t>
            </w:r>
          </w:p>
        </w:tc>
      </w:tr>
    </w:tbl>
    <w:p w14:paraId="7286414C" w14:textId="77777777" w:rsidR="00057CB3" w:rsidRPr="00C978B9" w:rsidRDefault="004A3696" w:rsidP="00FB27B0">
      <w:pPr>
        <w:pStyle w:val="Heading2"/>
      </w:pPr>
      <w:r w:rsidRPr="004A3696">
        <w:t>Agency overview</w:t>
      </w:r>
    </w:p>
    <w:p w14:paraId="23840576" w14:textId="576E4016" w:rsidR="00246BFC" w:rsidRDefault="004A3696" w:rsidP="00FB27B0">
      <w:pPr>
        <w:rPr>
          <w:lang w:eastAsia="en-AU"/>
        </w:rPr>
      </w:pPr>
      <w:bookmarkStart w:id="1" w:name="_Hlk30003721"/>
      <w:r>
        <w:t xml:space="preserve">National Parks Wildlife Service (NPWS) is one of the world’s oldest and most respected national parks agencies. We manage more than 880 national parks and reserves, covering over 7.4 million hectares or 9.3% of the landmass of NSW ranging from rainforests and towering eucalypt forests to rich woodlands, spectacular </w:t>
      </w:r>
      <w:proofErr w:type="gramStart"/>
      <w:r>
        <w:t>deserts</w:t>
      </w:r>
      <w:proofErr w:type="gramEnd"/>
      <w:r>
        <w:t xml:space="preserve">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1AD2354B" w14:textId="77777777" w:rsidR="004A3696" w:rsidRPr="00C978B9" w:rsidRDefault="004A3696" w:rsidP="004A3696">
      <w:pPr>
        <w:pStyle w:val="Heading2"/>
      </w:pPr>
      <w:r w:rsidRPr="00C978B9">
        <w:t>Primary purpose of t</w:t>
      </w:r>
      <w:r>
        <w:t>h</w:t>
      </w:r>
      <w:r w:rsidRPr="00C978B9">
        <w:t>e role</w:t>
      </w:r>
    </w:p>
    <w:p w14:paraId="0D534548" w14:textId="3424AA87" w:rsidR="004A3696" w:rsidRPr="00A55204" w:rsidRDefault="004A3696" w:rsidP="00FB27B0">
      <w:pPr>
        <w:rPr>
          <w:bCs/>
          <w:lang w:eastAsia="en-AU"/>
        </w:rPr>
      </w:pPr>
      <w:r>
        <w:t>Undertake works and maintenance programs and co-ordinate and supervise the work of Field Officers and</w:t>
      </w:r>
      <w:r>
        <w:br/>
        <w:t>contractors ensuring that work is undertaken efficiently and within budget and set time frames such as assist in</w:t>
      </w:r>
      <w:r w:rsidR="00D67432">
        <w:t xml:space="preserve"> </w:t>
      </w:r>
      <w:r>
        <w:t>the delivery of Region/Area initiatives which enhance and preserve natural and cultural heritage and resources</w:t>
      </w:r>
      <w:r w:rsidR="00D67432">
        <w:t xml:space="preserve"> </w:t>
      </w:r>
      <w:r>
        <w:t>as well as the provision of high quality and safe recreational facilities for the public.</w:t>
      </w:r>
    </w:p>
    <w:bookmarkEnd w:id="1"/>
    <w:p w14:paraId="4E959620" w14:textId="77777777" w:rsidR="00057CB3" w:rsidRPr="00980BCA" w:rsidRDefault="00057CB3" w:rsidP="000C453F">
      <w:pPr>
        <w:pStyle w:val="Heading2"/>
      </w:pPr>
      <w:r w:rsidRPr="00980BCA">
        <w:t xml:space="preserve">Key </w:t>
      </w:r>
      <w:r w:rsidR="00043B92" w:rsidRPr="00980BCA">
        <w:t>a</w:t>
      </w:r>
      <w:r w:rsidRPr="00980BCA">
        <w:t>ccountabilities</w:t>
      </w:r>
    </w:p>
    <w:p w14:paraId="5BAD2197" w14:textId="77777777" w:rsidR="00AD2CBB" w:rsidRDefault="00D240A6" w:rsidP="00641CB8">
      <w:pPr>
        <w:pStyle w:val="ListBullet"/>
        <w:rPr>
          <w:lang w:eastAsia="en-AU"/>
        </w:rPr>
      </w:pPr>
      <w:r>
        <w:t xml:space="preserve">Developing and implementing priority pest and weed management programs and facilitating community participation in bush regeneration on </w:t>
      </w:r>
      <w:proofErr w:type="gramStart"/>
      <w:r>
        <w:t>park;</w:t>
      </w:r>
      <w:proofErr w:type="gramEnd"/>
      <w:r>
        <w:t xml:space="preserve"> preparing grant applications for internal and external funding and facilitating partnerships with other agencies and stakeholders.</w:t>
      </w:r>
    </w:p>
    <w:p w14:paraId="1BEE8123" w14:textId="77777777" w:rsidR="00AD2CBB" w:rsidRDefault="00D240A6" w:rsidP="00641CB8">
      <w:pPr>
        <w:pStyle w:val="ListBullet"/>
        <w:rPr>
          <w:lang w:eastAsia="en-AU"/>
        </w:rPr>
      </w:pPr>
      <w:r>
        <w:t xml:space="preserve">Coordinating the volunteer and Green Army bush regeneration programs in the Area, including recruiting, training and supervising volunteers, supervising the volunteer nursery and other bush regeneration work programs in the </w:t>
      </w:r>
      <w:proofErr w:type="gramStart"/>
      <w:r>
        <w:t>park;</w:t>
      </w:r>
      <w:proofErr w:type="gramEnd"/>
    </w:p>
    <w:p w14:paraId="27DCE90B" w14:textId="77777777" w:rsidR="00AD2CBB" w:rsidRDefault="00D240A6" w:rsidP="00641CB8">
      <w:pPr>
        <w:pStyle w:val="ListBullet"/>
        <w:rPr>
          <w:lang w:eastAsia="en-AU"/>
        </w:rPr>
      </w:pPr>
      <w:r>
        <w:t>Working with diverse community organisations and other agencies regarding weed control programs to develop a coordinated approach to weed management and related programs both on and off park across the Area.</w:t>
      </w:r>
    </w:p>
    <w:p w14:paraId="4E9E1BA0" w14:textId="73A03AC2" w:rsidR="00AD2CBB" w:rsidRDefault="00D240A6" w:rsidP="00B3120D">
      <w:pPr>
        <w:pStyle w:val="ListBullet"/>
        <w:rPr>
          <w:lang w:eastAsia="en-AU"/>
        </w:rPr>
      </w:pPr>
      <w:r>
        <w:lastRenderedPageBreak/>
        <w:t>Communicating with and educating volunteers, organisations, government departments, park visitors and the</w:t>
      </w:r>
      <w:r w:rsidR="00B3120D">
        <w:rPr>
          <w:lang w:eastAsia="en-AU"/>
        </w:rPr>
        <w:t xml:space="preserve"> </w:t>
      </w:r>
      <w:proofErr w:type="gramStart"/>
      <w:r>
        <w:t>general public</w:t>
      </w:r>
      <w:proofErr w:type="gramEnd"/>
      <w:r>
        <w:t xml:space="preserve"> to raise public awareness of pest plant species and regeneration and weed issues.</w:t>
      </w:r>
    </w:p>
    <w:p w14:paraId="2296A584" w14:textId="49B363FE" w:rsidR="00AD2CBB" w:rsidRDefault="00D240A6" w:rsidP="00641CB8">
      <w:pPr>
        <w:pStyle w:val="ListBullet"/>
        <w:rPr>
          <w:lang w:eastAsia="en-AU"/>
        </w:rPr>
      </w:pPr>
      <w:r>
        <w:t xml:space="preserve">Preparing and managing contracted works to ensure compliance with relevant government procurement policy and delivery of </w:t>
      </w:r>
      <w:r w:rsidR="00D65D2E">
        <w:t>high-quality</w:t>
      </w:r>
      <w:r>
        <w:t xml:space="preserve"> outcomes that meets OEH requirements; working with SOS staff to coordinate on-ground </w:t>
      </w:r>
      <w:proofErr w:type="gramStart"/>
      <w:r>
        <w:t>works</w:t>
      </w:r>
      <w:proofErr w:type="gramEnd"/>
    </w:p>
    <w:p w14:paraId="08586B02" w14:textId="77777777" w:rsidR="00AD2CBB" w:rsidRDefault="00D240A6" w:rsidP="00641CB8">
      <w:pPr>
        <w:pStyle w:val="ListBullet"/>
        <w:rPr>
          <w:lang w:eastAsia="en-AU"/>
        </w:rPr>
      </w:pPr>
      <w:r>
        <w:t xml:space="preserve">Contributing to the review and preparation of Regional Pest Management Strategies, recovery and threat abatement plans and implement as appropriate; undertaking PWIS and AMS </w:t>
      </w:r>
      <w:proofErr w:type="gramStart"/>
      <w:r>
        <w:t>reporting</w:t>
      </w:r>
      <w:proofErr w:type="gramEnd"/>
    </w:p>
    <w:p w14:paraId="430DEC17" w14:textId="77777777" w:rsidR="00AD2CBB" w:rsidRDefault="00D240A6" w:rsidP="00641CB8">
      <w:pPr>
        <w:pStyle w:val="ListBullet"/>
        <w:rPr>
          <w:lang w:eastAsia="en-AU"/>
        </w:rPr>
      </w:pPr>
      <w:r>
        <w:t xml:space="preserve">Managing community events such as Bushcare Major Day Out, </w:t>
      </w:r>
      <w:proofErr w:type="spellStart"/>
      <w:r>
        <w:t>Cleanup</w:t>
      </w:r>
      <w:proofErr w:type="spellEnd"/>
      <w:r>
        <w:t xml:space="preserve"> Australia Day, local community events and corporate groups</w:t>
      </w:r>
    </w:p>
    <w:p w14:paraId="08270952"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5C9D55E5" w14:textId="0D1F25B5" w:rsidR="00AD2CBB" w:rsidRDefault="00D240A6" w:rsidP="00641CB8">
      <w:pPr>
        <w:pStyle w:val="ListBullet"/>
        <w:rPr>
          <w:lang w:eastAsia="en-AU"/>
        </w:rPr>
      </w:pPr>
      <w:r>
        <w:t xml:space="preserve">Operating with high level of </w:t>
      </w:r>
      <w:r w:rsidR="008552BA">
        <w:t>day-to-day</w:t>
      </w:r>
      <w:r>
        <w:t xml:space="preserve"> independence to make practical decisions in the field regarding suitability and utilisation of equipment and staff resources to implement work programs within the</w:t>
      </w:r>
      <w:r w:rsidR="00D67432">
        <w:t xml:space="preserve"> </w:t>
      </w:r>
      <w:r>
        <w:t>guidelines of set priorities.</w:t>
      </w:r>
    </w:p>
    <w:p w14:paraId="4806279E" w14:textId="77862A3A" w:rsidR="00AD2CBB" w:rsidRDefault="00D240A6" w:rsidP="00D67432">
      <w:pPr>
        <w:pStyle w:val="ListBullet"/>
        <w:rPr>
          <w:lang w:eastAsia="en-AU"/>
        </w:rPr>
      </w:pPr>
      <w:r>
        <w:t>All work must be undertaken with commitment to the Agency’s statutory obligations to care and</w:t>
      </w:r>
      <w:r w:rsidR="00D67432">
        <w:rPr>
          <w:lang w:eastAsia="en-AU"/>
        </w:rPr>
        <w:t xml:space="preserve"> </w:t>
      </w:r>
      <w:r>
        <w:t>maintain the Region/Areas natural and cultural heritage, particularly the establishment of new facilities.</w:t>
      </w:r>
    </w:p>
    <w:p w14:paraId="157D2EE5" w14:textId="64E8243A" w:rsidR="00AD2CBB" w:rsidRDefault="00D240A6" w:rsidP="00D67432">
      <w:pPr>
        <w:pStyle w:val="ListBullet"/>
        <w:rPr>
          <w:lang w:eastAsia="en-AU"/>
        </w:rPr>
      </w:pPr>
      <w:r>
        <w:t xml:space="preserve">Makes decisions and recommendations regarding the health and safety of the field staff, </w:t>
      </w:r>
      <w:proofErr w:type="gramStart"/>
      <w:r>
        <w:t>contractors</w:t>
      </w:r>
      <w:proofErr w:type="gramEnd"/>
      <w:r>
        <w:t xml:space="preserve"> and volunteers. Consider and appropriately manage the safety of the public and all others who enter in</w:t>
      </w:r>
      <w:r w:rsidR="00D67432">
        <w:rPr>
          <w:lang w:eastAsia="en-AU"/>
        </w:rPr>
        <w:t xml:space="preserve"> </w:t>
      </w:r>
      <w:r>
        <w:t>and around the work areas in the geographical area of responsibility.</w:t>
      </w:r>
    </w:p>
    <w:p w14:paraId="7E7CB771" w14:textId="77777777" w:rsidR="00057CB3" w:rsidRDefault="00043B92" w:rsidP="000C453F">
      <w:pPr>
        <w:pStyle w:val="Heading2"/>
      </w:pPr>
      <w:r>
        <w:t>Key r</w:t>
      </w:r>
      <w:r w:rsidR="00057CB3" w:rsidRPr="00C978B9">
        <w:t>elationships</w:t>
      </w:r>
    </w:p>
    <w:p w14:paraId="1196695B"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1765BE54"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25492E9"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194E018" w14:textId="77777777" w:rsidR="00057CB3" w:rsidRPr="00C978B9" w:rsidRDefault="00057CB3" w:rsidP="00803E47">
            <w:pPr>
              <w:pStyle w:val="TableTextWhite0"/>
            </w:pPr>
            <w:r w:rsidRPr="00C978B9">
              <w:t>Why</w:t>
            </w:r>
          </w:p>
        </w:tc>
      </w:tr>
      <w:tr w:rsidR="0002436B" w:rsidRPr="00C978B9" w14:paraId="1D0A79A6" w14:textId="77777777" w:rsidTr="00103875">
        <w:trPr>
          <w:cantSplit/>
        </w:trPr>
        <w:tc>
          <w:tcPr>
            <w:tcW w:w="3601" w:type="dxa"/>
          </w:tcPr>
          <w:p w14:paraId="35436C8A" w14:textId="77777777" w:rsidR="0002436B" w:rsidRPr="00A15CDB" w:rsidRDefault="00596C1A" w:rsidP="00A15CDB">
            <w:pPr>
              <w:pStyle w:val="TableText"/>
            </w:pPr>
            <w:bookmarkStart w:id="2" w:name="InternalRelationships"/>
            <w:r>
              <w:t>Field Supervisor/ Senior Field Supervisor</w:t>
            </w:r>
          </w:p>
        </w:tc>
        <w:tc>
          <w:tcPr>
            <w:tcW w:w="6946" w:type="dxa"/>
          </w:tcPr>
          <w:p w14:paraId="76A7C3AB" w14:textId="77777777" w:rsidR="00AD2CBB" w:rsidRDefault="00D240A6" w:rsidP="00641CB8">
            <w:pPr>
              <w:pStyle w:val="ListBullet"/>
              <w:rPr>
                <w:lang w:eastAsia="en-AU"/>
              </w:rPr>
            </w:pPr>
            <w:r>
              <w:t>Provide input/information to the supervisor to assist in the determination of work priorities.</w:t>
            </w:r>
          </w:p>
        </w:tc>
      </w:tr>
      <w:tr w:rsidR="0002436B" w:rsidRPr="00C978B9" w14:paraId="14CDF24B" w14:textId="77777777" w:rsidTr="00103875">
        <w:trPr>
          <w:cantSplit/>
        </w:trPr>
        <w:tc>
          <w:tcPr>
            <w:tcW w:w="3601" w:type="dxa"/>
          </w:tcPr>
          <w:p w14:paraId="35E998F7" w14:textId="77777777" w:rsidR="0002436B" w:rsidRPr="00A15CDB" w:rsidRDefault="00596C1A" w:rsidP="00A15CDB">
            <w:pPr>
              <w:pStyle w:val="TableText"/>
            </w:pPr>
            <w:r>
              <w:t>Other Senior Field Officers</w:t>
            </w:r>
          </w:p>
        </w:tc>
        <w:tc>
          <w:tcPr>
            <w:tcW w:w="6946" w:type="dxa"/>
          </w:tcPr>
          <w:p w14:paraId="5D9E1664" w14:textId="77777777" w:rsidR="00AD2CBB" w:rsidRDefault="00D240A6" w:rsidP="00641CB8">
            <w:pPr>
              <w:pStyle w:val="ListBullet"/>
              <w:rPr>
                <w:lang w:eastAsia="en-AU"/>
              </w:rPr>
            </w:pPr>
            <w:r>
              <w:t>May be required to operate as part of a team with Senior Field Officers including those from other operational areas.</w:t>
            </w:r>
          </w:p>
        </w:tc>
      </w:tr>
      <w:tr w:rsidR="0002436B" w:rsidRPr="00C978B9" w14:paraId="1D3AE9F4" w14:textId="77777777" w:rsidTr="00103875">
        <w:trPr>
          <w:cantSplit/>
        </w:trPr>
        <w:tc>
          <w:tcPr>
            <w:tcW w:w="3601" w:type="dxa"/>
          </w:tcPr>
          <w:p w14:paraId="3BD4D34E" w14:textId="77777777" w:rsidR="0002436B" w:rsidRPr="00A15CDB" w:rsidRDefault="00596C1A" w:rsidP="00A15CDB">
            <w:pPr>
              <w:pStyle w:val="TableText"/>
            </w:pPr>
            <w:r>
              <w:t>Field Officers</w:t>
            </w:r>
          </w:p>
        </w:tc>
        <w:tc>
          <w:tcPr>
            <w:tcW w:w="6946" w:type="dxa"/>
          </w:tcPr>
          <w:p w14:paraId="6EBB29AE" w14:textId="77777777" w:rsidR="00AD2CBB" w:rsidRDefault="00D240A6" w:rsidP="00641CB8">
            <w:pPr>
              <w:pStyle w:val="ListBullet"/>
              <w:rPr>
                <w:lang w:eastAsia="en-AU"/>
              </w:rPr>
            </w:pPr>
            <w:r>
              <w:t>Supervise and facilitate training</w:t>
            </w:r>
          </w:p>
        </w:tc>
      </w:tr>
      <w:tr w:rsidR="0002436B" w:rsidRPr="00C978B9" w14:paraId="7107C52A" w14:textId="77777777" w:rsidTr="00103875">
        <w:trPr>
          <w:cantSplit/>
        </w:trPr>
        <w:tc>
          <w:tcPr>
            <w:tcW w:w="3601" w:type="dxa"/>
          </w:tcPr>
          <w:p w14:paraId="782E0549" w14:textId="77777777" w:rsidR="0002436B" w:rsidRPr="00A15CDB" w:rsidRDefault="00596C1A" w:rsidP="00A15CDB">
            <w:pPr>
              <w:pStyle w:val="TableText"/>
            </w:pPr>
            <w:r>
              <w:t>Other staff</w:t>
            </w:r>
          </w:p>
        </w:tc>
        <w:tc>
          <w:tcPr>
            <w:tcW w:w="6946" w:type="dxa"/>
          </w:tcPr>
          <w:p w14:paraId="188DC4F2" w14:textId="77777777" w:rsidR="00AD2CBB" w:rsidRDefault="00D240A6" w:rsidP="00641CB8">
            <w:pPr>
              <w:pStyle w:val="ListBullet"/>
              <w:rPr>
                <w:lang w:eastAsia="en-AU"/>
              </w:rPr>
            </w:pPr>
            <w:r>
              <w:t>Primarily with other staff within the Region/Area including Rangers on matters such as work programs and priority setting.</w:t>
            </w:r>
          </w:p>
          <w:p w14:paraId="11C94279" w14:textId="77777777" w:rsidR="00AD2CBB" w:rsidRDefault="00D240A6" w:rsidP="00641CB8">
            <w:pPr>
              <w:pStyle w:val="ListBullet"/>
              <w:rPr>
                <w:lang w:eastAsia="en-AU"/>
              </w:rPr>
            </w:pPr>
            <w:r>
              <w:t>Often required to provide practical advice to other staff on a range of park use issues.</w:t>
            </w:r>
          </w:p>
        </w:tc>
      </w:tr>
      <w:tr w:rsidR="0002436B" w:rsidRPr="00C978B9" w14:paraId="0E0BF4DD" w14:textId="77777777" w:rsidTr="00103875">
        <w:trPr>
          <w:cantSplit/>
        </w:trPr>
        <w:tc>
          <w:tcPr>
            <w:tcW w:w="3601" w:type="dxa"/>
          </w:tcPr>
          <w:p w14:paraId="5223D8B7" w14:textId="77777777" w:rsidR="0002436B" w:rsidRPr="00A15CDB" w:rsidRDefault="00596C1A" w:rsidP="00A15CDB">
            <w:pPr>
              <w:pStyle w:val="TableText"/>
            </w:pPr>
            <w:r>
              <w:t>Contractors</w:t>
            </w:r>
          </w:p>
        </w:tc>
        <w:tc>
          <w:tcPr>
            <w:tcW w:w="6946" w:type="dxa"/>
          </w:tcPr>
          <w:p w14:paraId="443DB315" w14:textId="77777777" w:rsidR="00AD2CBB" w:rsidRDefault="00D240A6" w:rsidP="00641CB8">
            <w:pPr>
              <w:pStyle w:val="ListBullet"/>
              <w:rPr>
                <w:lang w:eastAsia="en-AU"/>
              </w:rPr>
            </w:pPr>
            <w:r>
              <w:t>Lead and supervise contractors on specific projects and activities.</w:t>
            </w:r>
          </w:p>
        </w:tc>
      </w:tr>
    </w:tbl>
    <w:bookmarkEnd w:id="2"/>
    <w:p w14:paraId="7BBD79A7"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241FEAB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EF104CA"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F517C71" w14:textId="77777777" w:rsidR="00C34914" w:rsidRPr="00C978B9" w:rsidRDefault="00C34914" w:rsidP="003E0D69">
            <w:pPr>
              <w:pStyle w:val="TableTextWhite0"/>
            </w:pPr>
            <w:r w:rsidRPr="00C978B9">
              <w:t>Why</w:t>
            </w:r>
          </w:p>
        </w:tc>
      </w:tr>
      <w:tr w:rsidR="00C34914" w:rsidRPr="00C978B9" w14:paraId="7C300C5F" w14:textId="77777777" w:rsidTr="00103875">
        <w:trPr>
          <w:cantSplit/>
        </w:trPr>
        <w:tc>
          <w:tcPr>
            <w:tcW w:w="3601" w:type="dxa"/>
          </w:tcPr>
          <w:p w14:paraId="777B7B03" w14:textId="77777777" w:rsidR="00C34914" w:rsidRPr="00DA65BD" w:rsidRDefault="00596C1A" w:rsidP="003E0D69">
            <w:pPr>
              <w:pStyle w:val="TableText"/>
            </w:pPr>
            <w:bookmarkStart w:id="3" w:name="ExternalRelationships"/>
            <w:r>
              <w:t>General Public</w:t>
            </w:r>
          </w:p>
        </w:tc>
        <w:tc>
          <w:tcPr>
            <w:tcW w:w="6946" w:type="dxa"/>
          </w:tcPr>
          <w:p w14:paraId="572B25D0" w14:textId="77777777" w:rsidR="00AD2CBB" w:rsidRDefault="00D240A6" w:rsidP="00641CB8">
            <w:pPr>
              <w:pStyle w:val="ListBullet"/>
              <w:rPr>
                <w:lang w:eastAsia="en-AU"/>
              </w:rPr>
            </w:pPr>
            <w:r>
              <w:t>Communicate information and advice to visitors and stakeholders on natural and cultural heritage values, park access and facilities, park usage and regulations.</w:t>
            </w:r>
          </w:p>
          <w:p w14:paraId="2D5682FE" w14:textId="77777777" w:rsidR="00AD2CBB" w:rsidRDefault="00D240A6" w:rsidP="00641CB8">
            <w:pPr>
              <w:pStyle w:val="ListBullet"/>
              <w:rPr>
                <w:lang w:eastAsia="en-AU"/>
              </w:rPr>
            </w:pPr>
            <w:r>
              <w:t xml:space="preserve">Exercise delegated authority for law enforcement in accordance with knowledge, </w:t>
            </w:r>
            <w:proofErr w:type="gramStart"/>
            <w:r>
              <w:t>skills</w:t>
            </w:r>
            <w:proofErr w:type="gramEnd"/>
            <w:r>
              <w:t xml:space="preserve"> and grade, as necessary.</w:t>
            </w:r>
          </w:p>
          <w:p w14:paraId="6AEC095C" w14:textId="77777777" w:rsidR="00AD2CBB" w:rsidRDefault="00D240A6" w:rsidP="00641CB8">
            <w:pPr>
              <w:pStyle w:val="ListBullet"/>
              <w:rPr>
                <w:lang w:eastAsia="en-AU"/>
              </w:rPr>
            </w:pPr>
            <w:r>
              <w:t>Liaise with neighbours and providers of goods and services, to develop effective working relationship.</w:t>
            </w:r>
          </w:p>
        </w:tc>
      </w:tr>
      <w:tr w:rsidR="00C34914" w:rsidRPr="00C978B9" w14:paraId="282C1C59" w14:textId="77777777" w:rsidTr="00103875">
        <w:trPr>
          <w:cantSplit/>
        </w:trPr>
        <w:tc>
          <w:tcPr>
            <w:tcW w:w="3601" w:type="dxa"/>
          </w:tcPr>
          <w:p w14:paraId="5A57A5C0" w14:textId="4CB47A3B" w:rsidR="00C34914" w:rsidRPr="00DA65BD" w:rsidRDefault="00596C1A" w:rsidP="003E0D69">
            <w:pPr>
              <w:pStyle w:val="TableText"/>
            </w:pPr>
            <w:r>
              <w:lastRenderedPageBreak/>
              <w:t xml:space="preserve">Other </w:t>
            </w:r>
            <w:r w:rsidR="00D67432">
              <w:t>Government</w:t>
            </w:r>
            <w:r>
              <w:t xml:space="preserve"> Departments</w:t>
            </w:r>
          </w:p>
        </w:tc>
        <w:tc>
          <w:tcPr>
            <w:tcW w:w="6946" w:type="dxa"/>
          </w:tcPr>
          <w:p w14:paraId="6F7E9FB9" w14:textId="77777777" w:rsidR="00AD2CBB" w:rsidRDefault="00D240A6" w:rsidP="00641CB8">
            <w:pPr>
              <w:pStyle w:val="ListBullet"/>
              <w:rPr>
                <w:lang w:eastAsia="en-AU"/>
              </w:rPr>
            </w:pPr>
            <w:r>
              <w:t xml:space="preserve">Liaise with officers of other government departments such as the Roads and Maritime Service, NSW Police, Rural Fire Service and Local Councils as </w:t>
            </w:r>
            <w:proofErr w:type="gramStart"/>
            <w:r>
              <w:t>appropriate</w:t>
            </w:r>
            <w:proofErr w:type="gramEnd"/>
          </w:p>
          <w:p w14:paraId="67C26867" w14:textId="77777777" w:rsidR="00AD2CBB" w:rsidRDefault="00D240A6" w:rsidP="00641CB8">
            <w:pPr>
              <w:pStyle w:val="ListBullet"/>
              <w:rPr>
                <w:lang w:eastAsia="en-AU"/>
              </w:rPr>
            </w:pPr>
            <w:r>
              <w:t xml:space="preserve">Communicate </w:t>
            </w:r>
            <w:proofErr w:type="gramStart"/>
            <w:r>
              <w:t>in regards to</w:t>
            </w:r>
            <w:proofErr w:type="gramEnd"/>
            <w:r>
              <w:t xml:space="preserve"> such matters as fire management, works and park usage.</w:t>
            </w:r>
          </w:p>
        </w:tc>
      </w:tr>
    </w:tbl>
    <w:bookmarkEnd w:id="3"/>
    <w:p w14:paraId="3F484F82" w14:textId="77777777" w:rsidR="00057CB3" w:rsidRPr="00C978B9" w:rsidRDefault="0002436B" w:rsidP="000C453F">
      <w:pPr>
        <w:pStyle w:val="Heading2"/>
      </w:pPr>
      <w:r w:rsidRPr="00C978B9">
        <w:t xml:space="preserve">Role </w:t>
      </w:r>
      <w:r w:rsidR="00043B92">
        <w:t>d</w:t>
      </w:r>
      <w:r w:rsidRPr="00C978B9">
        <w:t>imensions</w:t>
      </w:r>
    </w:p>
    <w:p w14:paraId="541F0B83" w14:textId="77777777" w:rsidR="0002436B" w:rsidRDefault="001D133A" w:rsidP="000C453F">
      <w:pPr>
        <w:pStyle w:val="Heading3"/>
      </w:pPr>
      <w:r w:rsidRPr="00C978B9">
        <w:t>Decision making</w:t>
      </w:r>
    </w:p>
    <w:p w14:paraId="46097FE6" w14:textId="4E1B5D38" w:rsidR="00BD7587" w:rsidRPr="007523A5" w:rsidRDefault="00A55204" w:rsidP="00BD7587">
      <w:pPr>
        <w:rPr>
          <w:rFonts w:cs="Arial"/>
          <w:szCs w:val="22"/>
        </w:rPr>
      </w:pPr>
      <w:bookmarkStart w:id="4" w:name="_Hlk17372642"/>
      <w:r>
        <w:t>Work performed includes all work within the Field Officer role. Within the boundaries of the role description work and the balance of work may vary depending on the needs of the area in which the role is located.</w:t>
      </w:r>
      <w:r>
        <w:br/>
        <w:t>Exercise delegated authority for law enforcement to appropriate level of knowledge, skills experience as necessary to ensure appropriate use of Agency facilities the protection of natural and cultural resources.</w:t>
      </w:r>
      <w:r>
        <w:br/>
        <w:t xml:space="preserve">Make decisions on a </w:t>
      </w:r>
      <w:r w:rsidR="00D67432">
        <w:t>day-to-day</w:t>
      </w:r>
      <w:r>
        <w:t xml:space="preserve"> basis regarding the utilisation of equipment to suit work needs. Higher level fire management duties may be undertaken depending on personal competency. May be required to obtain a firearms licence and use a firearm in pest control work.</w:t>
      </w:r>
    </w:p>
    <w:bookmarkEnd w:id="4"/>
    <w:p w14:paraId="757C7630" w14:textId="77777777" w:rsidR="001D133A" w:rsidRDefault="001D133A" w:rsidP="000C453F">
      <w:pPr>
        <w:pStyle w:val="Heading3"/>
      </w:pPr>
      <w:r w:rsidRPr="00C978B9">
        <w:t>Reporting line</w:t>
      </w:r>
    </w:p>
    <w:p w14:paraId="42CF1542" w14:textId="77777777" w:rsidR="00E91D2A" w:rsidRDefault="00A55204" w:rsidP="001D133A">
      <w:r>
        <w:t>Role reports to the Field Supervisor or Senior Field Supervisor.</w:t>
      </w:r>
    </w:p>
    <w:p w14:paraId="1D6F6EB4" w14:textId="77777777" w:rsidR="001D133A" w:rsidRDefault="001D133A" w:rsidP="000C453F">
      <w:pPr>
        <w:pStyle w:val="Heading3"/>
      </w:pPr>
      <w:r w:rsidRPr="00C978B9">
        <w:t>Direct reports</w:t>
      </w:r>
    </w:p>
    <w:p w14:paraId="56F6AE2E" w14:textId="77777777" w:rsidR="001D133A" w:rsidRPr="00C978B9" w:rsidRDefault="00A55204" w:rsidP="001D133A">
      <w:r>
        <w:t>Field Officers and contractors.</w:t>
      </w:r>
    </w:p>
    <w:p w14:paraId="5084FCCB"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18E2C8AC" w14:textId="77777777" w:rsidR="00AD2CBB" w:rsidRDefault="00D240A6" w:rsidP="00641CB8">
      <w:pPr>
        <w:pStyle w:val="ListBullet"/>
        <w:rPr>
          <w:lang w:eastAsia="en-AU"/>
        </w:rPr>
      </w:pPr>
      <w:r>
        <w:t>Ability to work with the Agency’s statutory obligations as they apply to conservation of natural,</w:t>
      </w:r>
    </w:p>
    <w:p w14:paraId="5ED5A0A8" w14:textId="7FC7198D" w:rsidR="00AD2CBB" w:rsidRDefault="00D240A6" w:rsidP="00D67432">
      <w:pPr>
        <w:pStyle w:val="ListBullet"/>
        <w:rPr>
          <w:lang w:eastAsia="en-AU"/>
        </w:rPr>
      </w:pPr>
      <w:r>
        <w:t>Aboriginal and cultural heritage and resources, and willingness to exercise delegated authority for law</w:t>
      </w:r>
      <w:r w:rsidR="00D67432">
        <w:rPr>
          <w:lang w:eastAsia="en-AU"/>
        </w:rPr>
        <w:t xml:space="preserve"> </w:t>
      </w:r>
      <w:r>
        <w:t>enforcement.</w:t>
      </w:r>
    </w:p>
    <w:p w14:paraId="2CD0A740" w14:textId="3A7439F5" w:rsidR="00AD2CBB" w:rsidRDefault="00D240A6" w:rsidP="00D67432">
      <w:pPr>
        <w:pStyle w:val="ListBullet"/>
        <w:rPr>
          <w:lang w:eastAsia="en-AU"/>
        </w:rPr>
      </w:pPr>
      <w:r>
        <w:t>Demonstrated experience in the maintenance/construction of general facilities and grounds. Ability to</w:t>
      </w:r>
      <w:r w:rsidR="00D67432">
        <w:rPr>
          <w:lang w:eastAsia="en-AU"/>
        </w:rPr>
        <w:t xml:space="preserve"> </w:t>
      </w:r>
      <w:r>
        <w:t>supervise and carry out all duties safely in accordance with OH&amp;S requirements.</w:t>
      </w:r>
    </w:p>
    <w:p w14:paraId="188C0D84" w14:textId="59565750" w:rsidR="00AD2CBB" w:rsidRDefault="00D240A6" w:rsidP="00D67432">
      <w:pPr>
        <w:pStyle w:val="ListBullet"/>
        <w:rPr>
          <w:lang w:eastAsia="en-AU"/>
        </w:rPr>
      </w:pPr>
      <w:r>
        <w:t xml:space="preserve">Relevant </w:t>
      </w:r>
      <w:proofErr w:type="spellStart"/>
      <w:r>
        <w:t>WorkCover</w:t>
      </w:r>
      <w:proofErr w:type="spellEnd"/>
      <w:r>
        <w:t xml:space="preserve"> Certification, ability and experience for the appropriate operation and</w:t>
      </w:r>
      <w:r w:rsidR="00D67432">
        <w:rPr>
          <w:lang w:eastAsia="en-AU"/>
        </w:rPr>
        <w:t xml:space="preserve"> </w:t>
      </w:r>
      <w:r>
        <w:t>maintenance of machinery, plant and equipment for maintenance and construction work.</w:t>
      </w:r>
    </w:p>
    <w:p w14:paraId="297E51D2" w14:textId="19D4D64A" w:rsidR="00AD2CBB" w:rsidRDefault="00D240A6" w:rsidP="00D67432">
      <w:pPr>
        <w:pStyle w:val="ListBullet"/>
        <w:rPr>
          <w:lang w:eastAsia="en-AU"/>
        </w:rPr>
      </w:pPr>
      <w:r>
        <w:t>Ability to implement planned field and operational activities (including pest animal and plant control);</w:t>
      </w:r>
      <w:r w:rsidR="00D67432">
        <w:rPr>
          <w:lang w:eastAsia="en-AU"/>
        </w:rPr>
        <w:t xml:space="preserve"> </w:t>
      </w:r>
      <w:r>
        <w:t>and demonstrated skills and experience in fire management.</w:t>
      </w:r>
    </w:p>
    <w:p w14:paraId="50CE43A1" w14:textId="15218B83" w:rsidR="00AD2CBB" w:rsidRDefault="00D240A6" w:rsidP="00D67432">
      <w:pPr>
        <w:pStyle w:val="ListBullet"/>
        <w:rPr>
          <w:lang w:eastAsia="en-AU"/>
        </w:rPr>
      </w:pPr>
      <w:r>
        <w:t>Demonstrated administrative and organisation skills and capacity for working with various software</w:t>
      </w:r>
      <w:r w:rsidR="00D67432">
        <w:rPr>
          <w:lang w:eastAsia="en-AU"/>
        </w:rPr>
        <w:t xml:space="preserve"> </w:t>
      </w:r>
      <w:r>
        <w:t>programs, including ability to use the Agency’s financial and asset management systems.</w:t>
      </w:r>
    </w:p>
    <w:p w14:paraId="2B5E5191" w14:textId="35CBE2BA" w:rsidR="00AD2CBB" w:rsidRDefault="00D240A6" w:rsidP="00D67432">
      <w:pPr>
        <w:pStyle w:val="ListBullet"/>
        <w:rPr>
          <w:lang w:eastAsia="en-AU"/>
        </w:rPr>
      </w:pPr>
      <w:r>
        <w:t>Current MR Drivers Licence and ability to drive 4wd vehicles, Senior First Aid Certificate, and</w:t>
      </w:r>
      <w:r w:rsidR="00D67432">
        <w:rPr>
          <w:lang w:eastAsia="en-AU"/>
        </w:rPr>
        <w:t xml:space="preserve"> </w:t>
      </w:r>
      <w:r>
        <w:t>demonstrated ability and experience in operating MR vehicles, and willingness to fly in light aircraft.</w:t>
      </w:r>
    </w:p>
    <w:p w14:paraId="366637EB" w14:textId="5AB8062A" w:rsidR="00AD2CBB" w:rsidRDefault="00D240A6" w:rsidP="00D67432">
      <w:pPr>
        <w:pStyle w:val="ListBullet"/>
        <w:rPr>
          <w:lang w:eastAsia="en-AU"/>
        </w:rPr>
      </w:pPr>
      <w:r>
        <w:t>Certification and demonstrated ability and experience in operating chainsaw to at least cross-cut level,</w:t>
      </w:r>
      <w:r w:rsidR="00D67432">
        <w:rPr>
          <w:lang w:eastAsia="en-AU"/>
        </w:rPr>
        <w:t xml:space="preserve"> </w:t>
      </w:r>
      <w:r>
        <w:t>and ability to operate and supervise in radio usage.</w:t>
      </w:r>
    </w:p>
    <w:bookmarkEnd w:id="5"/>
    <w:p w14:paraId="0A7C0E9D" w14:textId="77777777" w:rsidR="001D133A" w:rsidRDefault="001D133A" w:rsidP="000C453F">
      <w:pPr>
        <w:pStyle w:val="Heading2"/>
      </w:pPr>
      <w:r w:rsidRPr="00C978B9">
        <w:t>Essential requir</w:t>
      </w:r>
      <w:r w:rsidR="00E31CD3" w:rsidRPr="00C978B9">
        <w:t>e</w:t>
      </w:r>
      <w:r w:rsidRPr="00C978B9">
        <w:t>ments</w:t>
      </w:r>
    </w:p>
    <w:p w14:paraId="718486B9" w14:textId="77777777" w:rsidR="00D67432" w:rsidRDefault="00D240A6" w:rsidP="00D67432">
      <w:pPr>
        <w:pStyle w:val="ListBullet"/>
        <w:rPr>
          <w:lang w:eastAsia="en-AU"/>
        </w:rPr>
      </w:pPr>
      <w:r>
        <w:t>The role of Senior Field Officer, including firefighting related activities, is very physically demanding, requiring</w:t>
      </w:r>
      <w:r w:rsidR="00D67432">
        <w:rPr>
          <w:lang w:eastAsia="en-AU"/>
        </w:rPr>
        <w:t xml:space="preserve"> </w:t>
      </w:r>
      <w:r>
        <w:t xml:space="preserve">heavy muscular activity, lifting, carrying, </w:t>
      </w:r>
      <w:proofErr w:type="gramStart"/>
      <w:r>
        <w:t>pushing</w:t>
      </w:r>
      <w:proofErr w:type="gramEnd"/>
      <w:r>
        <w:t xml:space="preserve"> and pulling loads, bending, climbing, and driving a variety of</w:t>
      </w:r>
      <w:r w:rsidR="00D67432">
        <w:rPr>
          <w:lang w:eastAsia="en-AU"/>
        </w:rPr>
        <w:t xml:space="preserve"> </w:t>
      </w:r>
      <w:r>
        <w:t>vehicles. Senior Field Officer applicants must meet the requirements of a specific medical assessment, which</w:t>
      </w:r>
      <w:r w:rsidR="00D67432">
        <w:rPr>
          <w:lang w:eastAsia="en-AU"/>
        </w:rPr>
        <w:t xml:space="preserve"> </w:t>
      </w:r>
      <w:r>
        <w:t xml:space="preserve">is inclusive of a clearance to undertake the fitness test for firefighting fitness roles. </w:t>
      </w:r>
    </w:p>
    <w:p w14:paraId="3AA74814" w14:textId="32BDC89D" w:rsidR="00AD2CBB" w:rsidRDefault="00D240A6" w:rsidP="00D67432">
      <w:pPr>
        <w:pStyle w:val="ListBullet"/>
        <w:rPr>
          <w:lang w:eastAsia="en-AU"/>
        </w:rPr>
      </w:pPr>
      <w:r>
        <w:t>The applicant must pass the</w:t>
      </w:r>
      <w:r w:rsidR="00D67432">
        <w:rPr>
          <w:lang w:eastAsia="en-AU"/>
        </w:rPr>
        <w:t xml:space="preserve"> </w:t>
      </w:r>
      <w:proofErr w:type="gramStart"/>
      <w:r>
        <w:t>task based</w:t>
      </w:r>
      <w:proofErr w:type="gramEnd"/>
      <w:r>
        <w:t xml:space="preserve"> fitness assessment to a moderate level within the probationary period (12 months).</w:t>
      </w:r>
    </w:p>
    <w:p w14:paraId="0F1DDF45" w14:textId="6F88DE16" w:rsidR="00AD2CBB" w:rsidRDefault="00D240A6" w:rsidP="00D67432">
      <w:pPr>
        <w:pStyle w:val="ListBullet"/>
        <w:rPr>
          <w:lang w:eastAsia="en-AU"/>
        </w:rPr>
      </w:pPr>
      <w:r>
        <w:t>The role holder must obtain certification at the appropriate level prior to undertaking firefighting/incident control</w:t>
      </w:r>
      <w:r w:rsidR="00D67432">
        <w:rPr>
          <w:lang w:eastAsia="en-AU"/>
        </w:rPr>
        <w:t xml:space="preserve"> </w:t>
      </w:r>
      <w:r>
        <w:t>duties.</w:t>
      </w:r>
    </w:p>
    <w:p w14:paraId="080B0C1F"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lastRenderedPageBreak/>
        <w:t>Capabilities for the role</w:t>
      </w:r>
    </w:p>
    <w:p w14:paraId="2ADCC1A0"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1FCF216" w14:textId="77777777" w:rsidR="003E0111" w:rsidRPr="003C7A36" w:rsidRDefault="009E0B71" w:rsidP="00E97E4E">
      <w:r w:rsidRPr="003E0111">
        <w:t xml:space="preserve">The capabilities are separated into focus capabilities and complementary </w:t>
      </w:r>
      <w:proofErr w:type="gramStart"/>
      <w:r w:rsidRPr="003E0111">
        <w:t>capabilities</w:t>
      </w:r>
      <w:proofErr w:type="gramEnd"/>
    </w:p>
    <w:p w14:paraId="0FE02377" w14:textId="77777777" w:rsidR="009E0B71" w:rsidRPr="00C978B9" w:rsidRDefault="009E0B71" w:rsidP="000C453F">
      <w:pPr>
        <w:pStyle w:val="Heading2"/>
      </w:pPr>
      <w:r w:rsidRPr="00C978B9">
        <w:t xml:space="preserve">Focus </w:t>
      </w:r>
      <w:proofErr w:type="gramStart"/>
      <w:r>
        <w:t>c</w:t>
      </w:r>
      <w:r w:rsidRPr="00C978B9">
        <w:t>apabilities</w:t>
      </w:r>
      <w:proofErr w:type="gramEnd"/>
      <w:r w:rsidR="00AC56D6">
        <w:tab/>
      </w:r>
    </w:p>
    <w:p w14:paraId="24BD4E3F"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0D6F7B57"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8DB71C8" w14:textId="77777777" w:rsidR="00C34914" w:rsidRDefault="00C34914" w:rsidP="00C34914">
      <w:pPr>
        <w:pStyle w:val="Heading2"/>
      </w:pPr>
      <w:r w:rsidRPr="00C978B9">
        <w:t xml:space="preserve">Focus </w:t>
      </w:r>
      <w:proofErr w:type="gramStart"/>
      <w:r>
        <w:t>c</w:t>
      </w:r>
      <w:r w:rsidRPr="00C978B9">
        <w:t>apabilities</w:t>
      </w:r>
      <w:proofErr w:type="gramEnd"/>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7D804D68"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65A8A978"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127A5A0E"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7ADD8F6B"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20D3EEE3" w14:textId="77777777" w:rsidR="00372FE9" w:rsidRPr="00372FE9" w:rsidRDefault="00372FE9" w:rsidP="00372FE9">
            <w:pPr>
              <w:rPr>
                <w:b/>
                <w:bCs/>
                <w:sz w:val="20"/>
              </w:rPr>
            </w:pPr>
            <w:r w:rsidRPr="00372FE9">
              <w:rPr>
                <w:b/>
                <w:bCs/>
                <w:sz w:val="20"/>
              </w:rPr>
              <w:t>Level</w:t>
            </w:r>
          </w:p>
        </w:tc>
      </w:tr>
      <w:tr w:rsidR="006F0836" w:rsidRPr="003C7A36" w14:paraId="2888B6C1" w14:textId="77777777" w:rsidTr="004C659E">
        <w:trPr>
          <w:cantSplit/>
        </w:trPr>
        <w:tc>
          <w:tcPr>
            <w:tcW w:w="1385" w:type="dxa"/>
          </w:tcPr>
          <w:p w14:paraId="3E2691E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01444CC" wp14:editId="24A00547">
                  <wp:extent cx="749300" cy="749300"/>
                  <wp:effectExtent l="0" t="0" r="0" b="0"/>
                  <wp:docPr id="49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8B84653" w14:textId="77777777" w:rsidR="00667FCB" w:rsidRDefault="006F0836" w:rsidP="004A1A64">
            <w:pPr>
              <w:rPr>
                <w:rFonts w:cs="Arial"/>
                <w:color w:val="000000"/>
                <w:sz w:val="20"/>
              </w:rPr>
            </w:pPr>
            <w:r w:rsidRPr="003C7A36">
              <w:rPr>
                <w:rFonts w:cs="Arial"/>
                <w:b/>
                <w:bCs/>
                <w:color w:val="000000"/>
                <w:sz w:val="20"/>
              </w:rPr>
              <w:t>Act with Integrity</w:t>
            </w:r>
          </w:p>
          <w:p w14:paraId="006EBE37"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3383F236" w14:textId="77777777" w:rsidR="006F0836" w:rsidRPr="003C7A36" w:rsidRDefault="006F0836" w:rsidP="00A55204">
            <w:pPr>
              <w:pStyle w:val="TableBullet"/>
            </w:pPr>
            <w:r w:rsidRPr="003C7A36">
              <w:t xml:space="preserve">Represent the organisation in an honest, ethical and professional </w:t>
            </w:r>
            <w:proofErr w:type="gramStart"/>
            <w:r w:rsidRPr="003C7A36">
              <w:t>way</w:t>
            </w:r>
            <w:proofErr w:type="gramEnd"/>
          </w:p>
          <w:p w14:paraId="67EFDE3A" w14:textId="77777777" w:rsidR="006F0836" w:rsidRPr="003C7A36" w:rsidRDefault="006F0836" w:rsidP="00A55204">
            <w:pPr>
              <w:pStyle w:val="TableBullet"/>
            </w:pPr>
            <w:r w:rsidRPr="003C7A36">
              <w:t xml:space="preserve">Support a culture of integrity and </w:t>
            </w:r>
            <w:proofErr w:type="gramStart"/>
            <w:r w:rsidRPr="003C7A36">
              <w:t>professionalism</w:t>
            </w:r>
            <w:proofErr w:type="gramEnd"/>
          </w:p>
          <w:p w14:paraId="782D4FE4" w14:textId="77777777" w:rsidR="006F0836" w:rsidRPr="003C7A36" w:rsidRDefault="006F0836" w:rsidP="00A55204">
            <w:pPr>
              <w:pStyle w:val="TableBullet"/>
            </w:pPr>
            <w:r w:rsidRPr="003C7A36">
              <w:t xml:space="preserve">Understand and help others to recognise their obligations to comply with legislation, policies, guidelines and codes of </w:t>
            </w:r>
            <w:proofErr w:type="gramStart"/>
            <w:r w:rsidRPr="003C7A36">
              <w:t>conduct</w:t>
            </w:r>
            <w:proofErr w:type="gramEnd"/>
          </w:p>
          <w:p w14:paraId="7D5EC6E0" w14:textId="77777777" w:rsidR="006F0836" w:rsidRPr="003C7A36" w:rsidRDefault="006F0836" w:rsidP="00A55204">
            <w:pPr>
              <w:pStyle w:val="TableBullet"/>
            </w:pPr>
            <w:r w:rsidRPr="003C7A36">
              <w:t xml:space="preserve">Recognise and report misconduct and illegal and inappropriate </w:t>
            </w:r>
            <w:proofErr w:type="gramStart"/>
            <w:r w:rsidRPr="003C7A36">
              <w:t>behaviour</w:t>
            </w:r>
            <w:proofErr w:type="gramEnd"/>
          </w:p>
          <w:p w14:paraId="380072B1"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043CB8C3" w14:textId="77777777" w:rsidR="006F0836" w:rsidRPr="006F0836" w:rsidRDefault="004C659E" w:rsidP="00544127">
            <w:pPr>
              <w:pStyle w:val="TableText"/>
            </w:pPr>
            <w:r w:rsidRPr="004C659E">
              <w:t>Intermediate</w:t>
            </w:r>
          </w:p>
        </w:tc>
      </w:tr>
      <w:tr w:rsidR="006F0836" w:rsidRPr="003C7A36" w14:paraId="0EE484B1" w14:textId="77777777" w:rsidTr="004C659E">
        <w:trPr>
          <w:cantSplit/>
        </w:trPr>
        <w:tc>
          <w:tcPr>
            <w:tcW w:w="1385" w:type="dxa"/>
          </w:tcPr>
          <w:p w14:paraId="1FD7E08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9F72CFE" wp14:editId="0A85D63B">
                  <wp:extent cx="749300" cy="749300"/>
                  <wp:effectExtent l="0" t="0" r="0" b="0"/>
                  <wp:docPr id="407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7CC9F43" w14:textId="77777777" w:rsidR="00667FCB" w:rsidRDefault="006F0836" w:rsidP="004A1A64">
            <w:pPr>
              <w:rPr>
                <w:rFonts w:cs="Arial"/>
                <w:color w:val="000000"/>
                <w:sz w:val="20"/>
              </w:rPr>
            </w:pPr>
            <w:r w:rsidRPr="003C7A36">
              <w:rPr>
                <w:rFonts w:cs="Arial"/>
                <w:b/>
                <w:bCs/>
                <w:color w:val="000000"/>
                <w:sz w:val="20"/>
              </w:rPr>
              <w:t>Manage Self</w:t>
            </w:r>
          </w:p>
          <w:p w14:paraId="4006A47B"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59E0E60A" w14:textId="77777777" w:rsidR="006F0836" w:rsidRPr="003C7A36" w:rsidRDefault="006F0836" w:rsidP="00A55204">
            <w:pPr>
              <w:pStyle w:val="TableBullet"/>
            </w:pPr>
            <w:r w:rsidRPr="003C7A36">
              <w:t xml:space="preserve">Adapt existing skills to new </w:t>
            </w:r>
            <w:proofErr w:type="gramStart"/>
            <w:r w:rsidRPr="003C7A36">
              <w:t>situations</w:t>
            </w:r>
            <w:proofErr w:type="gramEnd"/>
          </w:p>
          <w:p w14:paraId="23E5E1EE" w14:textId="77777777" w:rsidR="006F0836" w:rsidRPr="003C7A36" w:rsidRDefault="006F0836" w:rsidP="00A55204">
            <w:pPr>
              <w:pStyle w:val="TableBullet"/>
            </w:pPr>
            <w:r w:rsidRPr="003C7A36">
              <w:t xml:space="preserve">Show commitment to achieving work </w:t>
            </w:r>
            <w:proofErr w:type="gramStart"/>
            <w:r w:rsidRPr="003C7A36">
              <w:t>goals</w:t>
            </w:r>
            <w:proofErr w:type="gramEnd"/>
          </w:p>
          <w:p w14:paraId="45192833" w14:textId="77777777" w:rsidR="006F0836" w:rsidRPr="003C7A36" w:rsidRDefault="006F0836" w:rsidP="00A55204">
            <w:pPr>
              <w:pStyle w:val="TableBullet"/>
            </w:pPr>
            <w:r w:rsidRPr="003C7A36">
              <w:t xml:space="preserve">Show awareness of own strengths and areas for growth, and develop and apply new </w:t>
            </w:r>
            <w:proofErr w:type="gramStart"/>
            <w:r w:rsidRPr="003C7A36">
              <w:t>skills</w:t>
            </w:r>
            <w:proofErr w:type="gramEnd"/>
          </w:p>
          <w:p w14:paraId="712803F7" w14:textId="77777777" w:rsidR="006F0836" w:rsidRPr="003C7A36" w:rsidRDefault="006F0836" w:rsidP="00A55204">
            <w:pPr>
              <w:pStyle w:val="TableBullet"/>
            </w:pPr>
            <w:r w:rsidRPr="003C7A36">
              <w:t xml:space="preserve">Seek feedback from colleagues and </w:t>
            </w:r>
            <w:proofErr w:type="gramStart"/>
            <w:r w:rsidRPr="003C7A36">
              <w:t>stakeholders</w:t>
            </w:r>
            <w:proofErr w:type="gramEnd"/>
          </w:p>
          <w:p w14:paraId="272D19F6" w14:textId="77777777" w:rsidR="006F0836" w:rsidRPr="003C7A36" w:rsidRDefault="006F0836" w:rsidP="00A55204">
            <w:pPr>
              <w:pStyle w:val="TableBullet"/>
            </w:pPr>
            <w:r w:rsidRPr="003C7A36">
              <w:t>Stay motivated when tasks become difficult</w:t>
            </w:r>
          </w:p>
        </w:tc>
        <w:tc>
          <w:tcPr>
            <w:tcW w:w="1668" w:type="dxa"/>
          </w:tcPr>
          <w:p w14:paraId="0849B655" w14:textId="77777777" w:rsidR="006F0836" w:rsidRPr="006F0836" w:rsidRDefault="004C659E" w:rsidP="00544127">
            <w:pPr>
              <w:pStyle w:val="TableText"/>
            </w:pPr>
            <w:r w:rsidRPr="004C659E">
              <w:t>Intermediate</w:t>
            </w:r>
          </w:p>
        </w:tc>
      </w:tr>
      <w:tr w:rsidR="006F0836" w:rsidRPr="003C7A36" w14:paraId="141D15DC" w14:textId="77777777" w:rsidTr="004C659E">
        <w:trPr>
          <w:cantSplit/>
        </w:trPr>
        <w:tc>
          <w:tcPr>
            <w:tcW w:w="1385" w:type="dxa"/>
          </w:tcPr>
          <w:p w14:paraId="6FC33B6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B7853A0" wp14:editId="622CF1D2">
                  <wp:extent cx="749300" cy="749300"/>
                  <wp:effectExtent l="0" t="0" r="0" b="0"/>
                  <wp:docPr id="244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FCB256E" w14:textId="77777777" w:rsidR="00667FCB" w:rsidRDefault="006F0836" w:rsidP="004A1A64">
            <w:pPr>
              <w:rPr>
                <w:rFonts w:cs="Arial"/>
                <w:color w:val="000000"/>
                <w:sz w:val="20"/>
              </w:rPr>
            </w:pPr>
            <w:r w:rsidRPr="003C7A36">
              <w:rPr>
                <w:rFonts w:cs="Arial"/>
                <w:b/>
                <w:bCs/>
                <w:color w:val="000000"/>
                <w:sz w:val="20"/>
              </w:rPr>
              <w:t>Communicate Effectively</w:t>
            </w:r>
          </w:p>
          <w:p w14:paraId="1F67B139"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8069D63" w14:textId="77777777" w:rsidR="006F0836" w:rsidRPr="003C7A36" w:rsidRDefault="006F0836" w:rsidP="00A55204">
            <w:pPr>
              <w:pStyle w:val="TableBullet"/>
            </w:pPr>
            <w:r w:rsidRPr="003C7A36">
              <w:t xml:space="preserve">Focus on key points and speak in plain </w:t>
            </w:r>
            <w:proofErr w:type="gramStart"/>
            <w:r w:rsidRPr="003C7A36">
              <w:t>English</w:t>
            </w:r>
            <w:proofErr w:type="gramEnd"/>
          </w:p>
          <w:p w14:paraId="60D0DC51" w14:textId="77777777" w:rsidR="006F0836" w:rsidRPr="003C7A36" w:rsidRDefault="006F0836" w:rsidP="00A55204">
            <w:pPr>
              <w:pStyle w:val="TableBullet"/>
            </w:pPr>
            <w:r w:rsidRPr="003C7A36">
              <w:t>Clearly explain and present ideas and arguments</w:t>
            </w:r>
          </w:p>
          <w:p w14:paraId="47A10B35" w14:textId="77777777" w:rsidR="006F0836" w:rsidRPr="003C7A36" w:rsidRDefault="006F0836" w:rsidP="00A55204">
            <w:pPr>
              <w:pStyle w:val="TableBullet"/>
            </w:pPr>
            <w:r w:rsidRPr="003C7A36">
              <w:t xml:space="preserve">Listen to others to gain an understanding and ask appropriate, respectful </w:t>
            </w:r>
            <w:proofErr w:type="gramStart"/>
            <w:r w:rsidRPr="003C7A36">
              <w:t>questions</w:t>
            </w:r>
            <w:proofErr w:type="gramEnd"/>
          </w:p>
          <w:p w14:paraId="0837CCCB" w14:textId="77777777" w:rsidR="006F0836" w:rsidRPr="003C7A36" w:rsidRDefault="006F0836" w:rsidP="00A55204">
            <w:pPr>
              <w:pStyle w:val="TableBullet"/>
            </w:pPr>
            <w:r w:rsidRPr="003C7A36">
              <w:t xml:space="preserve">Promote the use of inclusive language and assist others to adjust where </w:t>
            </w:r>
            <w:proofErr w:type="gramStart"/>
            <w:r w:rsidRPr="003C7A36">
              <w:t>necessary</w:t>
            </w:r>
            <w:proofErr w:type="gramEnd"/>
          </w:p>
          <w:p w14:paraId="5FB847BC" w14:textId="77777777" w:rsidR="006F0836" w:rsidRPr="003C7A36" w:rsidRDefault="006F0836" w:rsidP="00A55204">
            <w:pPr>
              <w:pStyle w:val="TableBullet"/>
            </w:pPr>
            <w:r w:rsidRPr="003C7A36">
              <w:t xml:space="preserve">Monitor own and others’ non-verbal cues and adapt where </w:t>
            </w:r>
            <w:proofErr w:type="gramStart"/>
            <w:r w:rsidRPr="003C7A36">
              <w:t>necessary</w:t>
            </w:r>
            <w:proofErr w:type="gramEnd"/>
          </w:p>
          <w:p w14:paraId="3BA4D5C8" w14:textId="77777777" w:rsidR="006F0836" w:rsidRPr="003C7A36" w:rsidRDefault="006F0836" w:rsidP="00A55204">
            <w:pPr>
              <w:pStyle w:val="TableBullet"/>
            </w:pPr>
            <w:r w:rsidRPr="003C7A36">
              <w:t xml:space="preserve">Write and prepare material that is well structured and easy to </w:t>
            </w:r>
            <w:proofErr w:type="gramStart"/>
            <w:r w:rsidRPr="003C7A36">
              <w:t>follow</w:t>
            </w:r>
            <w:proofErr w:type="gramEnd"/>
          </w:p>
          <w:p w14:paraId="3DAA355E" w14:textId="77777777" w:rsidR="006F0836" w:rsidRPr="003C7A36" w:rsidRDefault="006F0836" w:rsidP="00A55204">
            <w:pPr>
              <w:pStyle w:val="TableBullet"/>
            </w:pPr>
            <w:r w:rsidRPr="003C7A36">
              <w:t>Communicate routine technical information clearly</w:t>
            </w:r>
          </w:p>
        </w:tc>
        <w:tc>
          <w:tcPr>
            <w:tcW w:w="1668" w:type="dxa"/>
          </w:tcPr>
          <w:p w14:paraId="45CE3D93" w14:textId="77777777" w:rsidR="006F0836" w:rsidRPr="006F0836" w:rsidRDefault="004C659E" w:rsidP="00544127">
            <w:pPr>
              <w:pStyle w:val="TableText"/>
            </w:pPr>
            <w:r w:rsidRPr="004C659E">
              <w:t>Intermediate</w:t>
            </w:r>
          </w:p>
        </w:tc>
      </w:tr>
      <w:tr w:rsidR="006F0836" w:rsidRPr="003C7A36" w14:paraId="64EC42EA" w14:textId="77777777" w:rsidTr="004C659E">
        <w:trPr>
          <w:cantSplit/>
        </w:trPr>
        <w:tc>
          <w:tcPr>
            <w:tcW w:w="1385" w:type="dxa"/>
          </w:tcPr>
          <w:p w14:paraId="3ADC4A27"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145F72D" wp14:editId="24287D26">
                  <wp:extent cx="749300" cy="749300"/>
                  <wp:effectExtent l="0" t="0" r="0" b="0"/>
                  <wp:docPr id="602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0157A9C" w14:textId="77777777" w:rsidR="00667FCB" w:rsidRDefault="006F0836" w:rsidP="004A1A64">
            <w:pPr>
              <w:rPr>
                <w:rFonts w:cs="Arial"/>
                <w:color w:val="000000"/>
                <w:sz w:val="20"/>
              </w:rPr>
            </w:pPr>
            <w:r w:rsidRPr="003C7A36">
              <w:rPr>
                <w:rFonts w:cs="Arial"/>
                <w:b/>
                <w:bCs/>
                <w:color w:val="000000"/>
                <w:sz w:val="20"/>
              </w:rPr>
              <w:t>Deliver Results</w:t>
            </w:r>
          </w:p>
          <w:p w14:paraId="430D6E3D"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754B0382" w14:textId="77777777" w:rsidR="006F0836" w:rsidRPr="003C7A36" w:rsidRDefault="006F0836" w:rsidP="00A55204">
            <w:pPr>
              <w:pStyle w:val="TableBullet"/>
            </w:pPr>
            <w:r w:rsidRPr="003C7A36">
              <w:t xml:space="preserve">Seek clarification when unsure of work </w:t>
            </w:r>
            <w:proofErr w:type="gramStart"/>
            <w:r w:rsidRPr="003C7A36">
              <w:t>tasks</w:t>
            </w:r>
            <w:proofErr w:type="gramEnd"/>
          </w:p>
          <w:p w14:paraId="59D27AE6" w14:textId="77777777" w:rsidR="006F0836" w:rsidRPr="003C7A36" w:rsidRDefault="006F0836" w:rsidP="00A55204">
            <w:pPr>
              <w:pStyle w:val="TableBullet"/>
            </w:pPr>
            <w:r w:rsidRPr="003C7A36">
              <w:t xml:space="preserve">Complete own work tasks under guidance within set budgets, </w:t>
            </w:r>
            <w:proofErr w:type="gramStart"/>
            <w:r w:rsidRPr="003C7A36">
              <w:t>timeframes</w:t>
            </w:r>
            <w:proofErr w:type="gramEnd"/>
            <w:r w:rsidRPr="003C7A36">
              <w:t xml:space="preserve"> and standards</w:t>
            </w:r>
          </w:p>
          <w:p w14:paraId="7AC1C050" w14:textId="77777777" w:rsidR="006F0836" w:rsidRPr="003C7A36" w:rsidRDefault="006F0836" w:rsidP="00A55204">
            <w:pPr>
              <w:pStyle w:val="TableBullet"/>
            </w:pPr>
            <w:r w:rsidRPr="003C7A36">
              <w:t xml:space="preserve">Take the initiative to progress own </w:t>
            </w:r>
            <w:proofErr w:type="gramStart"/>
            <w:r w:rsidRPr="003C7A36">
              <w:t>work</w:t>
            </w:r>
            <w:proofErr w:type="gramEnd"/>
          </w:p>
          <w:p w14:paraId="75FBB971" w14:textId="77777777" w:rsidR="006F0836" w:rsidRPr="003C7A36" w:rsidRDefault="006F0836" w:rsidP="00A55204">
            <w:pPr>
              <w:pStyle w:val="TableBullet"/>
            </w:pPr>
            <w:r w:rsidRPr="003C7A36">
              <w:t>Identify resources needed to complete allocated work tasks</w:t>
            </w:r>
          </w:p>
        </w:tc>
        <w:tc>
          <w:tcPr>
            <w:tcW w:w="1668" w:type="dxa"/>
          </w:tcPr>
          <w:p w14:paraId="550611F8" w14:textId="77777777" w:rsidR="006F0836" w:rsidRPr="006F0836" w:rsidRDefault="004C659E" w:rsidP="00544127">
            <w:pPr>
              <w:pStyle w:val="TableText"/>
            </w:pPr>
            <w:r w:rsidRPr="004C659E">
              <w:t>Foundational</w:t>
            </w:r>
          </w:p>
        </w:tc>
      </w:tr>
      <w:tr w:rsidR="006F0836" w:rsidRPr="003C7A36" w14:paraId="6DA3E7B0" w14:textId="77777777" w:rsidTr="004C659E">
        <w:trPr>
          <w:cantSplit/>
        </w:trPr>
        <w:tc>
          <w:tcPr>
            <w:tcW w:w="1385" w:type="dxa"/>
          </w:tcPr>
          <w:p w14:paraId="56CFF37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055E1C3" wp14:editId="39C2D034">
                  <wp:extent cx="749300" cy="749300"/>
                  <wp:effectExtent l="0" t="0" r="0" b="0"/>
                  <wp:docPr id="439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2BBB14A" w14:textId="77777777" w:rsidR="00667FCB" w:rsidRDefault="006F0836" w:rsidP="004A1A64">
            <w:pPr>
              <w:rPr>
                <w:rFonts w:cs="Arial"/>
                <w:color w:val="000000"/>
                <w:sz w:val="20"/>
              </w:rPr>
            </w:pPr>
            <w:r w:rsidRPr="003C7A36">
              <w:rPr>
                <w:rFonts w:cs="Arial"/>
                <w:b/>
                <w:bCs/>
                <w:color w:val="000000"/>
                <w:sz w:val="20"/>
              </w:rPr>
              <w:t>Demonstrate Accountability</w:t>
            </w:r>
          </w:p>
          <w:p w14:paraId="758D18EE" w14:textId="77777777" w:rsidR="006F0836" w:rsidRPr="00667FCB" w:rsidRDefault="006F0836" w:rsidP="004A1A64">
            <w:pPr>
              <w:rPr>
                <w:rFonts w:cs="Arial"/>
                <w:color w:val="000000"/>
                <w:sz w:val="20"/>
              </w:rPr>
            </w:pPr>
            <w:r w:rsidRPr="003C7A36">
              <w:rPr>
                <w:rFonts w:cs="Arial"/>
                <w:color w:val="000000"/>
                <w:sz w:val="20"/>
              </w:rPr>
              <w:t xml:space="preserve">Be proactive and responsible for own actions, and adhere to legislation, </w:t>
            </w:r>
            <w:proofErr w:type="gramStart"/>
            <w:r w:rsidRPr="003C7A36">
              <w:rPr>
                <w:rFonts w:cs="Arial"/>
                <w:color w:val="000000"/>
                <w:sz w:val="20"/>
              </w:rPr>
              <w:t>policy</w:t>
            </w:r>
            <w:proofErr w:type="gramEnd"/>
            <w:r w:rsidRPr="003C7A36">
              <w:rPr>
                <w:rFonts w:cs="Arial"/>
                <w:color w:val="000000"/>
                <w:sz w:val="20"/>
              </w:rPr>
              <w:t xml:space="preserve"> and guidelines</w:t>
            </w:r>
          </w:p>
        </w:tc>
        <w:tc>
          <w:tcPr>
            <w:tcW w:w="4709" w:type="dxa"/>
          </w:tcPr>
          <w:p w14:paraId="41025361" w14:textId="77777777" w:rsidR="006F0836" w:rsidRPr="003C7A36" w:rsidRDefault="006F0836" w:rsidP="00A55204">
            <w:pPr>
              <w:pStyle w:val="TableBullet"/>
            </w:pPr>
            <w:r w:rsidRPr="003C7A36">
              <w:t xml:space="preserve">Be proactive in taking responsibility and being accountable for own </w:t>
            </w:r>
            <w:proofErr w:type="gramStart"/>
            <w:r w:rsidRPr="003C7A36">
              <w:t>actions</w:t>
            </w:r>
            <w:proofErr w:type="gramEnd"/>
          </w:p>
          <w:p w14:paraId="114596D1" w14:textId="77777777" w:rsidR="006F0836" w:rsidRPr="003C7A36" w:rsidRDefault="006F0836" w:rsidP="00A55204">
            <w:pPr>
              <w:pStyle w:val="TableBullet"/>
            </w:pPr>
            <w:r w:rsidRPr="003C7A36">
              <w:t xml:space="preserve">Understand delegations and act within authority </w:t>
            </w:r>
            <w:proofErr w:type="gramStart"/>
            <w:r w:rsidRPr="003C7A36">
              <w:t>levels</w:t>
            </w:r>
            <w:proofErr w:type="gramEnd"/>
          </w:p>
          <w:p w14:paraId="35B79CF4" w14:textId="77777777" w:rsidR="006F0836" w:rsidRPr="003C7A36" w:rsidRDefault="006F0836" w:rsidP="00A55204">
            <w:pPr>
              <w:pStyle w:val="TableBullet"/>
            </w:pPr>
            <w:r w:rsidRPr="003C7A36">
              <w:t xml:space="preserve">Identify and follow safe work practices, and be vigilant about own and others’ application of these </w:t>
            </w:r>
            <w:proofErr w:type="gramStart"/>
            <w:r w:rsidRPr="003C7A36">
              <w:t>practices</w:t>
            </w:r>
            <w:proofErr w:type="gramEnd"/>
          </w:p>
          <w:p w14:paraId="600D0BFD" w14:textId="77777777" w:rsidR="006F0836" w:rsidRPr="003C7A36" w:rsidRDefault="006F0836" w:rsidP="00A55204">
            <w:pPr>
              <w:pStyle w:val="TableBullet"/>
            </w:pPr>
            <w:r w:rsidRPr="003C7A36">
              <w:t xml:space="preserve">Be aware of risks and act on or escalate risks, as </w:t>
            </w:r>
            <w:proofErr w:type="gramStart"/>
            <w:r w:rsidRPr="003C7A36">
              <w:t>appropriate</w:t>
            </w:r>
            <w:proofErr w:type="gramEnd"/>
          </w:p>
          <w:p w14:paraId="6F91D075" w14:textId="77777777" w:rsidR="006F0836" w:rsidRPr="003C7A36" w:rsidRDefault="006F0836" w:rsidP="00A55204">
            <w:pPr>
              <w:pStyle w:val="TableBullet"/>
            </w:pPr>
            <w:r w:rsidRPr="003C7A36">
              <w:t>Use financial and other resources responsibly</w:t>
            </w:r>
          </w:p>
        </w:tc>
        <w:tc>
          <w:tcPr>
            <w:tcW w:w="1668" w:type="dxa"/>
          </w:tcPr>
          <w:p w14:paraId="47F719C1" w14:textId="77777777" w:rsidR="006F0836" w:rsidRPr="006F0836" w:rsidRDefault="004C659E" w:rsidP="00544127">
            <w:pPr>
              <w:pStyle w:val="TableText"/>
            </w:pPr>
            <w:r w:rsidRPr="004C659E">
              <w:t>Intermediate</w:t>
            </w:r>
          </w:p>
        </w:tc>
      </w:tr>
      <w:tr w:rsidR="006F0836" w:rsidRPr="003C7A36" w14:paraId="4498A661" w14:textId="77777777" w:rsidTr="004C659E">
        <w:trPr>
          <w:cantSplit/>
        </w:trPr>
        <w:tc>
          <w:tcPr>
            <w:tcW w:w="1385" w:type="dxa"/>
          </w:tcPr>
          <w:p w14:paraId="43FC3E5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1BA36FB" wp14:editId="5FDBF7B9">
                  <wp:extent cx="749300" cy="749300"/>
                  <wp:effectExtent l="0" t="0" r="0" b="0"/>
                  <wp:docPr id="797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EEFEBDD" w14:textId="77777777" w:rsidR="00667FCB" w:rsidRDefault="006F0836" w:rsidP="004A1A64">
            <w:pPr>
              <w:rPr>
                <w:rFonts w:cs="Arial"/>
                <w:color w:val="000000"/>
                <w:sz w:val="20"/>
              </w:rPr>
            </w:pPr>
            <w:r w:rsidRPr="003C7A36">
              <w:rPr>
                <w:rFonts w:cs="Arial"/>
                <w:b/>
                <w:bCs/>
                <w:color w:val="000000"/>
                <w:sz w:val="20"/>
              </w:rPr>
              <w:t>Project Management</w:t>
            </w:r>
          </w:p>
          <w:p w14:paraId="153864D7" w14:textId="77777777" w:rsidR="006F0836" w:rsidRPr="00667FCB" w:rsidRDefault="006F0836" w:rsidP="004A1A64">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2F8140A2" w14:textId="77777777" w:rsidR="006F0836" w:rsidRPr="003C7A36" w:rsidRDefault="006F0836" w:rsidP="00A55204">
            <w:pPr>
              <w:pStyle w:val="TableBullet"/>
            </w:pPr>
            <w:r w:rsidRPr="003C7A36">
              <w:t xml:space="preserve">Understand project goals, steps to be undertaken and expected </w:t>
            </w:r>
            <w:proofErr w:type="gramStart"/>
            <w:r w:rsidRPr="003C7A36">
              <w:t>outcomes</w:t>
            </w:r>
            <w:proofErr w:type="gramEnd"/>
          </w:p>
          <w:p w14:paraId="0C9946FE" w14:textId="77777777" w:rsidR="006F0836" w:rsidRPr="003C7A36" w:rsidRDefault="006F0836" w:rsidP="00A55204">
            <w:pPr>
              <w:pStyle w:val="TableBullet"/>
            </w:pPr>
            <w:r w:rsidRPr="003C7A36">
              <w:t xml:space="preserve">Plan and deliver tasks in line with agreed project milestones and </w:t>
            </w:r>
            <w:proofErr w:type="gramStart"/>
            <w:r w:rsidRPr="003C7A36">
              <w:t>timeframes</w:t>
            </w:r>
            <w:proofErr w:type="gramEnd"/>
          </w:p>
          <w:p w14:paraId="6F454454" w14:textId="77777777" w:rsidR="006F0836" w:rsidRPr="003C7A36" w:rsidRDefault="006F0836" w:rsidP="00A55204">
            <w:pPr>
              <w:pStyle w:val="TableBullet"/>
            </w:pPr>
            <w:r w:rsidRPr="003C7A36">
              <w:t xml:space="preserve">Check progress against agreed milestones and timeframes, and seek help to overcome </w:t>
            </w:r>
            <w:proofErr w:type="gramStart"/>
            <w:r w:rsidRPr="003C7A36">
              <w:t>barriers</w:t>
            </w:r>
            <w:proofErr w:type="gramEnd"/>
          </w:p>
          <w:p w14:paraId="4F5B4459" w14:textId="77777777" w:rsidR="006F0836" w:rsidRPr="003C7A36" w:rsidRDefault="006F0836" w:rsidP="00A55204">
            <w:pPr>
              <w:pStyle w:val="TableBullet"/>
            </w:pPr>
            <w:r w:rsidRPr="003C7A36">
              <w:t>Participate in planning and provide feedback on progress and potential improvements to project processes</w:t>
            </w:r>
          </w:p>
        </w:tc>
        <w:tc>
          <w:tcPr>
            <w:tcW w:w="1668" w:type="dxa"/>
          </w:tcPr>
          <w:p w14:paraId="7B59F1A8" w14:textId="77777777" w:rsidR="006F0836" w:rsidRPr="006F0836" w:rsidRDefault="004C659E" w:rsidP="00544127">
            <w:pPr>
              <w:pStyle w:val="TableText"/>
            </w:pPr>
            <w:r w:rsidRPr="004C659E">
              <w:t>Foundational</w:t>
            </w:r>
          </w:p>
        </w:tc>
      </w:tr>
      <w:tr w:rsidR="006F0836" w:rsidRPr="003C7A36" w14:paraId="669E3630" w14:textId="77777777" w:rsidTr="004C659E">
        <w:trPr>
          <w:cantSplit/>
        </w:trPr>
        <w:tc>
          <w:tcPr>
            <w:tcW w:w="1385" w:type="dxa"/>
          </w:tcPr>
          <w:p w14:paraId="2F33A3E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4BB6B6C" wp14:editId="7514D856">
                  <wp:extent cx="749300" cy="749300"/>
                  <wp:effectExtent l="0" t="0" r="0" b="0"/>
                  <wp:docPr id="1571"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B2334B2" w14:textId="77777777" w:rsidR="00667FCB" w:rsidRDefault="006F0836" w:rsidP="004A1A64">
            <w:pPr>
              <w:rPr>
                <w:rFonts w:cs="Arial"/>
                <w:color w:val="000000"/>
                <w:sz w:val="20"/>
              </w:rPr>
            </w:pPr>
            <w:r w:rsidRPr="003C7A36">
              <w:rPr>
                <w:rFonts w:cs="Arial"/>
                <w:b/>
                <w:bCs/>
                <w:color w:val="000000"/>
                <w:sz w:val="20"/>
              </w:rPr>
              <w:t>Manage and Develop People</w:t>
            </w:r>
          </w:p>
          <w:p w14:paraId="40A98CD2" w14:textId="77777777" w:rsidR="006F0836" w:rsidRPr="00667FCB" w:rsidRDefault="006F0836" w:rsidP="004A1A64">
            <w:pPr>
              <w:rPr>
                <w:rFonts w:cs="Arial"/>
                <w:color w:val="000000"/>
                <w:sz w:val="20"/>
              </w:rPr>
            </w:pPr>
            <w:r w:rsidRPr="003C7A36">
              <w:rPr>
                <w:rFonts w:cs="Arial"/>
                <w:color w:val="000000"/>
                <w:sz w:val="20"/>
              </w:rPr>
              <w:t>Engage and motivate staff, and develop capability and potential in others</w:t>
            </w:r>
          </w:p>
        </w:tc>
        <w:tc>
          <w:tcPr>
            <w:tcW w:w="4709" w:type="dxa"/>
          </w:tcPr>
          <w:p w14:paraId="438C2D61" w14:textId="77777777" w:rsidR="006F0836" w:rsidRPr="003C7A36" w:rsidRDefault="006F0836" w:rsidP="00A55204">
            <w:pPr>
              <w:pStyle w:val="TableBullet"/>
            </w:pPr>
            <w:r w:rsidRPr="003C7A36">
              <w:t xml:space="preserve">Clarify the work required, and the expected behaviours and </w:t>
            </w:r>
            <w:proofErr w:type="gramStart"/>
            <w:r w:rsidRPr="003C7A36">
              <w:t>outputs</w:t>
            </w:r>
            <w:proofErr w:type="gramEnd"/>
          </w:p>
          <w:p w14:paraId="73B5BAF3" w14:textId="77777777" w:rsidR="006F0836" w:rsidRPr="003C7A36" w:rsidRDefault="006F0836" w:rsidP="00A55204">
            <w:pPr>
              <w:pStyle w:val="TableBullet"/>
            </w:pPr>
            <w:r w:rsidRPr="003C7A36">
              <w:t>Clearly communicate team members’ roles and responsibilities</w:t>
            </w:r>
          </w:p>
          <w:p w14:paraId="1DD1FEE1" w14:textId="77777777" w:rsidR="006F0836" w:rsidRPr="003C7A36" w:rsidRDefault="006F0836" w:rsidP="00A55204">
            <w:pPr>
              <w:pStyle w:val="TableBullet"/>
            </w:pPr>
            <w:r w:rsidRPr="003C7A36">
              <w:t xml:space="preserve">Contribute to developing team capability and recognise potential in </w:t>
            </w:r>
            <w:proofErr w:type="gramStart"/>
            <w:r w:rsidRPr="003C7A36">
              <w:t>people</w:t>
            </w:r>
            <w:proofErr w:type="gramEnd"/>
          </w:p>
          <w:p w14:paraId="1C2BC84B" w14:textId="77777777" w:rsidR="006F0836" w:rsidRPr="003C7A36" w:rsidRDefault="006F0836" w:rsidP="00A55204">
            <w:pPr>
              <w:pStyle w:val="TableBullet"/>
            </w:pPr>
            <w:r w:rsidRPr="003C7A36">
              <w:t xml:space="preserve">Recognise good performance, and give support and regular constructive feedback linked to development </w:t>
            </w:r>
            <w:proofErr w:type="gramStart"/>
            <w:r w:rsidRPr="003C7A36">
              <w:t>needs</w:t>
            </w:r>
            <w:proofErr w:type="gramEnd"/>
          </w:p>
          <w:p w14:paraId="56AFB4D2" w14:textId="77777777" w:rsidR="006F0836" w:rsidRPr="003C7A36" w:rsidRDefault="006F0836" w:rsidP="00A55204">
            <w:pPr>
              <w:pStyle w:val="TableBullet"/>
            </w:pPr>
            <w:r w:rsidRPr="003C7A36">
              <w:t xml:space="preserve">Identify appropriate learning opportunities for team </w:t>
            </w:r>
            <w:proofErr w:type="gramStart"/>
            <w:r w:rsidRPr="003C7A36">
              <w:t>members</w:t>
            </w:r>
            <w:proofErr w:type="gramEnd"/>
          </w:p>
          <w:p w14:paraId="2DB8B262" w14:textId="77777777" w:rsidR="006F0836" w:rsidRPr="003C7A36" w:rsidRDefault="006F0836" w:rsidP="00A55204">
            <w:pPr>
              <w:pStyle w:val="TableBullet"/>
            </w:pPr>
            <w:r w:rsidRPr="003C7A36">
              <w:t xml:space="preserve">Create opportunities for all team members to </w:t>
            </w:r>
            <w:proofErr w:type="gramStart"/>
            <w:r w:rsidRPr="003C7A36">
              <w:t>contribute</w:t>
            </w:r>
            <w:proofErr w:type="gramEnd"/>
          </w:p>
          <w:p w14:paraId="21A02821" w14:textId="77777777" w:rsidR="006F0836" w:rsidRPr="003C7A36" w:rsidRDefault="006F0836" w:rsidP="00A55204">
            <w:pPr>
              <w:pStyle w:val="TableBullet"/>
            </w:pPr>
            <w:r w:rsidRPr="003C7A36">
              <w:t>Act as a role model for inclusive behaviours and practices</w:t>
            </w:r>
          </w:p>
          <w:p w14:paraId="18303B41" w14:textId="77777777" w:rsidR="006F0836" w:rsidRPr="003C7A36" w:rsidRDefault="006F0836" w:rsidP="00A55204">
            <w:pPr>
              <w:pStyle w:val="TableBullet"/>
            </w:pPr>
            <w:r w:rsidRPr="003C7A36">
              <w:t>Recognise performance issues that need to be addressed and seek appropriate advice</w:t>
            </w:r>
          </w:p>
        </w:tc>
        <w:tc>
          <w:tcPr>
            <w:tcW w:w="1668" w:type="dxa"/>
          </w:tcPr>
          <w:p w14:paraId="0D5DE81C" w14:textId="77777777" w:rsidR="006F0836" w:rsidRPr="006F0836" w:rsidRDefault="004C659E" w:rsidP="00544127">
            <w:pPr>
              <w:pStyle w:val="TableText"/>
            </w:pPr>
            <w:r w:rsidRPr="004C659E">
              <w:t>Foundational</w:t>
            </w:r>
          </w:p>
        </w:tc>
      </w:tr>
    </w:tbl>
    <w:p w14:paraId="5E91BC3B" w14:textId="77777777" w:rsidR="00A7563F" w:rsidRDefault="00A7563F"/>
    <w:p w14:paraId="17EF19C0" w14:textId="77777777" w:rsidR="00372FE9" w:rsidRDefault="00372FE9" w:rsidP="00372FE9"/>
    <w:p w14:paraId="4ABB86F5" w14:textId="77777777" w:rsidR="009E0B71" w:rsidRDefault="009E0B71" w:rsidP="000C453F">
      <w:pPr>
        <w:pStyle w:val="Heading2"/>
      </w:pPr>
      <w:r>
        <w:t>Complementary capabilities</w:t>
      </w:r>
    </w:p>
    <w:p w14:paraId="1735454A"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71AFEB04"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lastRenderedPageBreak/>
        <w:t>Note: capabilities listed as ‘not essential’ for this role are not relevant for recruitment purposes however may be relevant for future career development.</w:t>
      </w:r>
    </w:p>
    <w:p w14:paraId="04D7EF12"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4E24BFA9"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6AFB2754"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4020BEA5"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433EA6F8"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55984891" w14:textId="77777777" w:rsidR="00372FE9" w:rsidRPr="00372FE9" w:rsidRDefault="00372FE9" w:rsidP="00372FE9">
            <w:pPr>
              <w:rPr>
                <w:b/>
                <w:bCs/>
                <w:sz w:val="20"/>
              </w:rPr>
            </w:pPr>
            <w:r w:rsidRPr="00372FE9">
              <w:rPr>
                <w:b/>
                <w:bCs/>
                <w:sz w:val="20"/>
              </w:rPr>
              <w:t>Level</w:t>
            </w:r>
          </w:p>
        </w:tc>
      </w:tr>
      <w:tr w:rsidR="00372FE9" w:rsidRPr="00372FE9" w14:paraId="2494CF2C" w14:textId="77777777" w:rsidTr="004C659E">
        <w:trPr>
          <w:cantSplit/>
        </w:trPr>
        <w:tc>
          <w:tcPr>
            <w:tcW w:w="1276" w:type="dxa"/>
          </w:tcPr>
          <w:p w14:paraId="72D9A031" w14:textId="77777777" w:rsidR="00372FE9" w:rsidRPr="00372FE9" w:rsidRDefault="00372FE9" w:rsidP="00372FE9">
            <w:pPr>
              <w:rPr>
                <w:sz w:val="20"/>
              </w:rPr>
            </w:pPr>
            <w:r w:rsidRPr="00372FE9">
              <w:rPr>
                <w:noProof/>
                <w:sz w:val="20"/>
                <w:lang w:eastAsia="en-AU"/>
              </w:rPr>
              <w:drawing>
                <wp:inline distT="0" distB="0" distL="0" distR="0" wp14:anchorId="3BBC4DBC" wp14:editId="41FEEDC1">
                  <wp:extent cx="416966" cy="416966"/>
                  <wp:effectExtent l="0" t="0" r="2540" b="2540"/>
                  <wp:docPr id="992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1E363ED" w14:textId="77777777" w:rsidR="00372FE9" w:rsidRPr="00372FE9" w:rsidRDefault="00372FE9" w:rsidP="00544127">
            <w:pPr>
              <w:pStyle w:val="TableText"/>
            </w:pPr>
            <w:r w:rsidRPr="00372FE9">
              <w:t>Display Resilience and Courage</w:t>
            </w:r>
          </w:p>
        </w:tc>
        <w:tc>
          <w:tcPr>
            <w:tcW w:w="4851" w:type="dxa"/>
          </w:tcPr>
          <w:p w14:paraId="2B7D32C5"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7D1187D4" w14:textId="77777777" w:rsidR="00372FE9" w:rsidRPr="00372FE9" w:rsidRDefault="004C659E" w:rsidP="00544127">
            <w:pPr>
              <w:pStyle w:val="TableText"/>
            </w:pPr>
            <w:r w:rsidRPr="004C659E">
              <w:t>Foundational</w:t>
            </w:r>
          </w:p>
        </w:tc>
      </w:tr>
      <w:tr w:rsidR="00372FE9" w:rsidRPr="00372FE9" w14:paraId="53230787" w14:textId="77777777" w:rsidTr="004C659E">
        <w:trPr>
          <w:cantSplit/>
        </w:trPr>
        <w:tc>
          <w:tcPr>
            <w:tcW w:w="1276" w:type="dxa"/>
          </w:tcPr>
          <w:p w14:paraId="7BDC87E6" w14:textId="77777777" w:rsidR="00372FE9" w:rsidRPr="00372FE9" w:rsidRDefault="00372FE9" w:rsidP="00372FE9">
            <w:pPr>
              <w:rPr>
                <w:sz w:val="20"/>
              </w:rPr>
            </w:pPr>
            <w:r w:rsidRPr="00372FE9">
              <w:rPr>
                <w:noProof/>
                <w:sz w:val="20"/>
                <w:lang w:eastAsia="en-AU"/>
              </w:rPr>
              <w:drawing>
                <wp:inline distT="0" distB="0" distL="0" distR="0" wp14:anchorId="6BF3D163" wp14:editId="03B4BFB9">
                  <wp:extent cx="416966" cy="416966"/>
                  <wp:effectExtent l="0" t="0" r="2540" b="2540"/>
                  <wp:docPr id="352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56763E" w14:textId="77777777" w:rsidR="00372FE9" w:rsidRPr="00372FE9" w:rsidRDefault="00372FE9" w:rsidP="00544127">
            <w:pPr>
              <w:pStyle w:val="TableText"/>
            </w:pPr>
            <w:r w:rsidRPr="00372FE9">
              <w:t>Value Diversity and Inclusion</w:t>
            </w:r>
          </w:p>
        </w:tc>
        <w:tc>
          <w:tcPr>
            <w:tcW w:w="4851" w:type="dxa"/>
          </w:tcPr>
          <w:p w14:paraId="4E0313BF" w14:textId="77777777" w:rsidR="00372FE9" w:rsidRPr="00372FE9" w:rsidRDefault="00372FE9" w:rsidP="0054412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67195D74" w14:textId="77777777" w:rsidR="00372FE9" w:rsidRPr="00372FE9" w:rsidRDefault="004C659E" w:rsidP="00544127">
            <w:pPr>
              <w:pStyle w:val="TableText"/>
            </w:pPr>
            <w:r w:rsidRPr="004C659E">
              <w:t>Foundational</w:t>
            </w:r>
          </w:p>
        </w:tc>
      </w:tr>
      <w:tr w:rsidR="00372FE9" w:rsidRPr="00372FE9" w14:paraId="4B11407E" w14:textId="77777777" w:rsidTr="004C659E">
        <w:trPr>
          <w:cantSplit/>
        </w:trPr>
        <w:tc>
          <w:tcPr>
            <w:tcW w:w="1276" w:type="dxa"/>
          </w:tcPr>
          <w:p w14:paraId="01E49E76" w14:textId="77777777" w:rsidR="00372FE9" w:rsidRPr="00372FE9" w:rsidRDefault="00372FE9" w:rsidP="00372FE9">
            <w:pPr>
              <w:rPr>
                <w:sz w:val="20"/>
              </w:rPr>
            </w:pPr>
            <w:r w:rsidRPr="00372FE9">
              <w:rPr>
                <w:noProof/>
                <w:sz w:val="20"/>
                <w:lang w:eastAsia="en-AU"/>
              </w:rPr>
              <w:drawing>
                <wp:inline distT="0" distB="0" distL="0" distR="0" wp14:anchorId="482BE051" wp14:editId="56496189">
                  <wp:extent cx="416966" cy="416966"/>
                  <wp:effectExtent l="0" t="0" r="2540" b="2540"/>
                  <wp:docPr id="710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A9FD53B" w14:textId="77777777" w:rsidR="00372FE9" w:rsidRPr="00372FE9" w:rsidRDefault="00372FE9" w:rsidP="00544127">
            <w:pPr>
              <w:pStyle w:val="TableText"/>
            </w:pPr>
            <w:r w:rsidRPr="00372FE9">
              <w:t>Commit to Customer Service</w:t>
            </w:r>
          </w:p>
        </w:tc>
        <w:tc>
          <w:tcPr>
            <w:tcW w:w="4851" w:type="dxa"/>
          </w:tcPr>
          <w:p w14:paraId="20C41367"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1D290E2B" w14:textId="77777777" w:rsidR="00372FE9" w:rsidRPr="00372FE9" w:rsidRDefault="004C659E" w:rsidP="00544127">
            <w:pPr>
              <w:pStyle w:val="TableText"/>
            </w:pPr>
            <w:r w:rsidRPr="004C659E">
              <w:t>Intermediate</w:t>
            </w:r>
          </w:p>
        </w:tc>
      </w:tr>
      <w:tr w:rsidR="00372FE9" w:rsidRPr="00372FE9" w14:paraId="52BD424E" w14:textId="77777777" w:rsidTr="004C659E">
        <w:trPr>
          <w:cantSplit/>
        </w:trPr>
        <w:tc>
          <w:tcPr>
            <w:tcW w:w="1276" w:type="dxa"/>
          </w:tcPr>
          <w:p w14:paraId="6FE3F671" w14:textId="77777777" w:rsidR="00372FE9" w:rsidRPr="00372FE9" w:rsidRDefault="00372FE9" w:rsidP="00372FE9">
            <w:pPr>
              <w:rPr>
                <w:sz w:val="20"/>
              </w:rPr>
            </w:pPr>
            <w:r w:rsidRPr="00372FE9">
              <w:rPr>
                <w:noProof/>
                <w:sz w:val="20"/>
                <w:lang w:eastAsia="en-AU"/>
              </w:rPr>
              <w:drawing>
                <wp:inline distT="0" distB="0" distL="0" distR="0" wp14:anchorId="582FA401" wp14:editId="36B38F08">
                  <wp:extent cx="416966" cy="416966"/>
                  <wp:effectExtent l="0" t="0" r="2540" b="2540"/>
                  <wp:docPr id="547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7230A2" w14:textId="77777777" w:rsidR="00372FE9" w:rsidRPr="00372FE9" w:rsidRDefault="00372FE9" w:rsidP="00544127">
            <w:pPr>
              <w:pStyle w:val="TableText"/>
            </w:pPr>
            <w:r w:rsidRPr="00372FE9">
              <w:t>Work Collaboratively</w:t>
            </w:r>
          </w:p>
        </w:tc>
        <w:tc>
          <w:tcPr>
            <w:tcW w:w="4851" w:type="dxa"/>
          </w:tcPr>
          <w:p w14:paraId="12C079C4" w14:textId="77777777" w:rsidR="00372FE9" w:rsidRPr="00372FE9" w:rsidRDefault="00372FE9" w:rsidP="00544127">
            <w:pPr>
              <w:pStyle w:val="TableText"/>
            </w:pPr>
            <w:r w:rsidRPr="00372FE9">
              <w:t>Collaborate with others and value their contribution</w:t>
            </w:r>
          </w:p>
        </w:tc>
        <w:tc>
          <w:tcPr>
            <w:tcW w:w="1668" w:type="dxa"/>
          </w:tcPr>
          <w:p w14:paraId="7D0C0F8B" w14:textId="77777777" w:rsidR="00372FE9" w:rsidRPr="00372FE9" w:rsidRDefault="004C659E" w:rsidP="00544127">
            <w:pPr>
              <w:pStyle w:val="TableText"/>
            </w:pPr>
            <w:r w:rsidRPr="004C659E">
              <w:t>Intermediate</w:t>
            </w:r>
          </w:p>
        </w:tc>
      </w:tr>
      <w:tr w:rsidR="00372FE9" w:rsidRPr="00372FE9" w14:paraId="4FC6CFD3" w14:textId="77777777" w:rsidTr="004C659E">
        <w:trPr>
          <w:cantSplit/>
        </w:trPr>
        <w:tc>
          <w:tcPr>
            <w:tcW w:w="1276" w:type="dxa"/>
          </w:tcPr>
          <w:p w14:paraId="41A57916" w14:textId="77777777" w:rsidR="00372FE9" w:rsidRPr="00372FE9" w:rsidRDefault="00372FE9" w:rsidP="00372FE9">
            <w:pPr>
              <w:rPr>
                <w:sz w:val="20"/>
              </w:rPr>
            </w:pPr>
            <w:r w:rsidRPr="00372FE9">
              <w:rPr>
                <w:noProof/>
                <w:sz w:val="20"/>
                <w:lang w:eastAsia="en-AU"/>
              </w:rPr>
              <w:drawing>
                <wp:inline distT="0" distB="0" distL="0" distR="0" wp14:anchorId="2183097D" wp14:editId="3B0FC33F">
                  <wp:extent cx="416966" cy="416966"/>
                  <wp:effectExtent l="0" t="0" r="2540" b="2540"/>
                  <wp:docPr id="905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23172A"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513C5563" w14:textId="77777777" w:rsidR="00372FE9" w:rsidRPr="00372FE9" w:rsidRDefault="00372FE9" w:rsidP="00544127">
            <w:pPr>
              <w:pStyle w:val="TableText"/>
            </w:pPr>
            <w:r w:rsidRPr="00372FE9">
              <w:t>Gain consensus and commitment from others, and resolve issues and conflicts</w:t>
            </w:r>
          </w:p>
        </w:tc>
        <w:tc>
          <w:tcPr>
            <w:tcW w:w="1668" w:type="dxa"/>
          </w:tcPr>
          <w:p w14:paraId="12A49A79" w14:textId="77777777" w:rsidR="00372FE9" w:rsidRPr="00372FE9" w:rsidRDefault="004C659E" w:rsidP="00544127">
            <w:pPr>
              <w:pStyle w:val="TableText"/>
            </w:pPr>
            <w:r w:rsidRPr="004C659E">
              <w:t>Foundational</w:t>
            </w:r>
          </w:p>
        </w:tc>
      </w:tr>
      <w:tr w:rsidR="00372FE9" w:rsidRPr="00372FE9" w14:paraId="1C07604A" w14:textId="77777777" w:rsidTr="004C659E">
        <w:trPr>
          <w:cantSplit/>
        </w:trPr>
        <w:tc>
          <w:tcPr>
            <w:tcW w:w="1276" w:type="dxa"/>
          </w:tcPr>
          <w:p w14:paraId="191FB084" w14:textId="77777777" w:rsidR="00372FE9" w:rsidRPr="00372FE9" w:rsidRDefault="00372FE9" w:rsidP="00372FE9">
            <w:pPr>
              <w:rPr>
                <w:sz w:val="20"/>
              </w:rPr>
            </w:pPr>
            <w:r w:rsidRPr="00372FE9">
              <w:rPr>
                <w:noProof/>
                <w:sz w:val="20"/>
                <w:lang w:eastAsia="en-AU"/>
              </w:rPr>
              <w:drawing>
                <wp:inline distT="0" distB="0" distL="0" distR="0" wp14:anchorId="66C2229F" wp14:editId="40B72CB1">
                  <wp:extent cx="416966" cy="416966"/>
                  <wp:effectExtent l="0" t="0" r="2540" b="2540"/>
                  <wp:docPr id="742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FC369C7"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36BDEF7B"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2F9902A6" w14:textId="77777777" w:rsidR="00372FE9" w:rsidRPr="00372FE9" w:rsidRDefault="004C659E" w:rsidP="00544127">
            <w:pPr>
              <w:pStyle w:val="TableText"/>
            </w:pPr>
            <w:r w:rsidRPr="004C659E">
              <w:t>Foundational</w:t>
            </w:r>
          </w:p>
        </w:tc>
      </w:tr>
      <w:tr w:rsidR="00372FE9" w:rsidRPr="00372FE9" w14:paraId="2DD8650E" w14:textId="77777777" w:rsidTr="004C659E">
        <w:trPr>
          <w:cantSplit/>
        </w:trPr>
        <w:tc>
          <w:tcPr>
            <w:tcW w:w="1276" w:type="dxa"/>
          </w:tcPr>
          <w:p w14:paraId="6205C362" w14:textId="77777777" w:rsidR="00372FE9" w:rsidRPr="00372FE9" w:rsidRDefault="00372FE9" w:rsidP="00372FE9">
            <w:pPr>
              <w:rPr>
                <w:sz w:val="20"/>
              </w:rPr>
            </w:pPr>
            <w:r w:rsidRPr="00372FE9">
              <w:rPr>
                <w:noProof/>
                <w:sz w:val="20"/>
                <w:lang w:eastAsia="en-AU"/>
              </w:rPr>
              <w:drawing>
                <wp:inline distT="0" distB="0" distL="0" distR="0" wp14:anchorId="4E3A509A" wp14:editId="2E32F6AB">
                  <wp:extent cx="416966" cy="416966"/>
                  <wp:effectExtent l="0" t="0" r="2540" b="2540"/>
                  <wp:docPr id="101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22571E7" w14:textId="77777777" w:rsidR="00372FE9" w:rsidRPr="00372FE9" w:rsidRDefault="00372FE9" w:rsidP="00544127">
            <w:pPr>
              <w:pStyle w:val="TableText"/>
            </w:pPr>
            <w:r w:rsidRPr="00372FE9">
              <w:t>Think and Solve Problems</w:t>
            </w:r>
          </w:p>
        </w:tc>
        <w:tc>
          <w:tcPr>
            <w:tcW w:w="4851" w:type="dxa"/>
          </w:tcPr>
          <w:p w14:paraId="418F6297" w14:textId="77777777" w:rsidR="00372FE9" w:rsidRPr="00372FE9" w:rsidRDefault="00372FE9" w:rsidP="00544127">
            <w:pPr>
              <w:pStyle w:val="TableText"/>
            </w:pPr>
            <w:r w:rsidRPr="00372FE9">
              <w:t xml:space="preserve">Think, </w:t>
            </w:r>
            <w:proofErr w:type="gramStart"/>
            <w:r w:rsidRPr="00372FE9">
              <w:t>analyse</w:t>
            </w:r>
            <w:proofErr w:type="gramEnd"/>
            <w:r w:rsidRPr="00372FE9">
              <w:t xml:space="preserve"> and consider the broader context to develop practical solutions</w:t>
            </w:r>
          </w:p>
        </w:tc>
        <w:tc>
          <w:tcPr>
            <w:tcW w:w="1668" w:type="dxa"/>
          </w:tcPr>
          <w:p w14:paraId="34C6131F" w14:textId="77777777" w:rsidR="00372FE9" w:rsidRPr="00372FE9" w:rsidRDefault="004C659E" w:rsidP="00544127">
            <w:pPr>
              <w:pStyle w:val="TableText"/>
            </w:pPr>
            <w:r w:rsidRPr="004C659E">
              <w:t>Intermediate</w:t>
            </w:r>
          </w:p>
        </w:tc>
      </w:tr>
      <w:tr w:rsidR="00372FE9" w:rsidRPr="00372FE9" w14:paraId="43C1EA76" w14:textId="77777777" w:rsidTr="004C659E">
        <w:trPr>
          <w:cantSplit/>
        </w:trPr>
        <w:tc>
          <w:tcPr>
            <w:tcW w:w="1276" w:type="dxa"/>
          </w:tcPr>
          <w:p w14:paraId="61A986ED" w14:textId="77777777" w:rsidR="00372FE9" w:rsidRPr="00372FE9" w:rsidRDefault="00372FE9" w:rsidP="00372FE9">
            <w:pPr>
              <w:rPr>
                <w:sz w:val="20"/>
              </w:rPr>
            </w:pPr>
            <w:r w:rsidRPr="00372FE9">
              <w:rPr>
                <w:noProof/>
                <w:sz w:val="20"/>
                <w:lang w:eastAsia="en-AU"/>
              </w:rPr>
              <w:drawing>
                <wp:inline distT="0" distB="0" distL="0" distR="0" wp14:anchorId="742DC5F9" wp14:editId="1B10E914">
                  <wp:extent cx="416966" cy="416966"/>
                  <wp:effectExtent l="0" t="0" r="2540" b="2540"/>
                  <wp:docPr id="460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FAA1ED2" w14:textId="77777777" w:rsidR="00372FE9" w:rsidRPr="00372FE9" w:rsidRDefault="00372FE9" w:rsidP="00544127">
            <w:pPr>
              <w:pStyle w:val="TableText"/>
            </w:pPr>
            <w:r w:rsidRPr="00372FE9">
              <w:t>Finance</w:t>
            </w:r>
          </w:p>
        </w:tc>
        <w:tc>
          <w:tcPr>
            <w:tcW w:w="4851" w:type="dxa"/>
          </w:tcPr>
          <w:p w14:paraId="7C6D2744"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028858C3" w14:textId="77777777" w:rsidR="00372FE9" w:rsidRPr="00372FE9" w:rsidRDefault="004C659E" w:rsidP="00544127">
            <w:pPr>
              <w:pStyle w:val="TableText"/>
            </w:pPr>
            <w:r w:rsidRPr="004C659E">
              <w:t>Foundational</w:t>
            </w:r>
          </w:p>
        </w:tc>
      </w:tr>
      <w:tr w:rsidR="00372FE9" w:rsidRPr="00372FE9" w14:paraId="6298F886" w14:textId="77777777" w:rsidTr="004C659E">
        <w:trPr>
          <w:cantSplit/>
        </w:trPr>
        <w:tc>
          <w:tcPr>
            <w:tcW w:w="1276" w:type="dxa"/>
          </w:tcPr>
          <w:p w14:paraId="014C7E80" w14:textId="77777777" w:rsidR="00372FE9" w:rsidRPr="00372FE9" w:rsidRDefault="00372FE9" w:rsidP="00372FE9">
            <w:pPr>
              <w:rPr>
                <w:sz w:val="20"/>
              </w:rPr>
            </w:pPr>
            <w:r w:rsidRPr="00372FE9">
              <w:rPr>
                <w:noProof/>
                <w:sz w:val="20"/>
                <w:lang w:eastAsia="en-AU"/>
              </w:rPr>
              <w:drawing>
                <wp:inline distT="0" distB="0" distL="0" distR="0" wp14:anchorId="72CA7569" wp14:editId="5C07327B">
                  <wp:extent cx="416966" cy="416966"/>
                  <wp:effectExtent l="0" t="0" r="2540" b="2540"/>
                  <wp:docPr id="296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E9D9F82" w14:textId="77777777" w:rsidR="00372FE9" w:rsidRPr="00372FE9" w:rsidRDefault="00372FE9" w:rsidP="00544127">
            <w:pPr>
              <w:pStyle w:val="TableText"/>
            </w:pPr>
            <w:r w:rsidRPr="00372FE9">
              <w:t>Technology</w:t>
            </w:r>
          </w:p>
        </w:tc>
        <w:tc>
          <w:tcPr>
            <w:tcW w:w="4851" w:type="dxa"/>
          </w:tcPr>
          <w:p w14:paraId="2FFD221C"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1D125022" w14:textId="77777777" w:rsidR="00372FE9" w:rsidRPr="00372FE9" w:rsidRDefault="004C659E" w:rsidP="00544127">
            <w:pPr>
              <w:pStyle w:val="TableText"/>
            </w:pPr>
            <w:r w:rsidRPr="004C659E">
              <w:t>Foundational</w:t>
            </w:r>
          </w:p>
        </w:tc>
      </w:tr>
      <w:tr w:rsidR="00372FE9" w:rsidRPr="00372FE9" w14:paraId="7565416F" w14:textId="77777777" w:rsidTr="004C659E">
        <w:trPr>
          <w:cantSplit/>
        </w:trPr>
        <w:tc>
          <w:tcPr>
            <w:tcW w:w="1276" w:type="dxa"/>
          </w:tcPr>
          <w:p w14:paraId="21831428" w14:textId="77777777" w:rsidR="00372FE9" w:rsidRPr="00372FE9" w:rsidRDefault="00372FE9" w:rsidP="00372FE9">
            <w:pPr>
              <w:rPr>
                <w:sz w:val="20"/>
              </w:rPr>
            </w:pPr>
            <w:r w:rsidRPr="00372FE9">
              <w:rPr>
                <w:noProof/>
                <w:sz w:val="20"/>
                <w:lang w:eastAsia="en-AU"/>
              </w:rPr>
              <w:drawing>
                <wp:inline distT="0" distB="0" distL="0" distR="0" wp14:anchorId="1B2883E9" wp14:editId="7C593258">
                  <wp:extent cx="416966" cy="416966"/>
                  <wp:effectExtent l="0" t="0" r="2540" b="2540"/>
                  <wp:docPr id="655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CA91674" w14:textId="77777777" w:rsidR="00372FE9" w:rsidRPr="00372FE9" w:rsidRDefault="00372FE9" w:rsidP="00544127">
            <w:pPr>
              <w:pStyle w:val="TableText"/>
            </w:pPr>
            <w:r w:rsidRPr="00372FE9">
              <w:t>Procurement and Contract Management</w:t>
            </w:r>
          </w:p>
        </w:tc>
        <w:tc>
          <w:tcPr>
            <w:tcW w:w="4851" w:type="dxa"/>
          </w:tcPr>
          <w:p w14:paraId="3DCF2467"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4EB4491A" w14:textId="77777777" w:rsidR="00372FE9" w:rsidRPr="00372FE9" w:rsidRDefault="004C659E" w:rsidP="00544127">
            <w:pPr>
              <w:pStyle w:val="TableText"/>
            </w:pPr>
            <w:r w:rsidRPr="004C659E">
              <w:t>Foundational</w:t>
            </w:r>
          </w:p>
        </w:tc>
      </w:tr>
      <w:tr w:rsidR="00372FE9" w:rsidRPr="00372FE9" w14:paraId="1DB1DA38" w14:textId="77777777" w:rsidTr="004C659E">
        <w:trPr>
          <w:cantSplit/>
        </w:trPr>
        <w:tc>
          <w:tcPr>
            <w:tcW w:w="1276" w:type="dxa"/>
          </w:tcPr>
          <w:p w14:paraId="488C3B1B" w14:textId="77777777" w:rsidR="00372FE9" w:rsidRPr="00372FE9" w:rsidRDefault="00372FE9" w:rsidP="00372FE9">
            <w:pPr>
              <w:rPr>
                <w:sz w:val="20"/>
              </w:rPr>
            </w:pPr>
            <w:r w:rsidRPr="00372FE9">
              <w:rPr>
                <w:noProof/>
                <w:sz w:val="20"/>
                <w:lang w:eastAsia="en-AU"/>
              </w:rPr>
              <w:drawing>
                <wp:inline distT="0" distB="0" distL="0" distR="0" wp14:anchorId="04ED5CB9" wp14:editId="210AD756">
                  <wp:extent cx="416966" cy="416966"/>
                  <wp:effectExtent l="0" t="0" r="2540" b="2540"/>
                  <wp:docPr id="14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6C45758" w14:textId="77777777" w:rsidR="00372FE9" w:rsidRPr="00372FE9" w:rsidRDefault="00372FE9" w:rsidP="00544127">
            <w:pPr>
              <w:pStyle w:val="TableText"/>
            </w:pPr>
            <w:r w:rsidRPr="00372FE9">
              <w:t>Inspire Direction and Purpose</w:t>
            </w:r>
          </w:p>
        </w:tc>
        <w:tc>
          <w:tcPr>
            <w:tcW w:w="4851" w:type="dxa"/>
          </w:tcPr>
          <w:p w14:paraId="7557B151" w14:textId="77777777" w:rsidR="00372FE9" w:rsidRPr="00372FE9" w:rsidRDefault="00372FE9" w:rsidP="00544127">
            <w:pPr>
              <w:pStyle w:val="TableText"/>
            </w:pPr>
            <w:r w:rsidRPr="00372FE9">
              <w:t xml:space="preserve">Communicate goals, </w:t>
            </w:r>
            <w:proofErr w:type="gramStart"/>
            <w:r w:rsidRPr="00372FE9">
              <w:t>priorities</w:t>
            </w:r>
            <w:proofErr w:type="gramEnd"/>
            <w:r w:rsidRPr="00372FE9">
              <w:t xml:space="preserve"> and vision, and recognise achievements</w:t>
            </w:r>
          </w:p>
        </w:tc>
        <w:tc>
          <w:tcPr>
            <w:tcW w:w="1668" w:type="dxa"/>
          </w:tcPr>
          <w:p w14:paraId="403A7546" w14:textId="77777777" w:rsidR="00372FE9" w:rsidRPr="00372FE9" w:rsidRDefault="004C659E" w:rsidP="00544127">
            <w:pPr>
              <w:pStyle w:val="TableText"/>
            </w:pPr>
            <w:r w:rsidRPr="004C659E">
              <w:t>Foundational</w:t>
            </w:r>
          </w:p>
        </w:tc>
      </w:tr>
      <w:tr w:rsidR="00372FE9" w:rsidRPr="00372FE9" w14:paraId="541CA473" w14:textId="77777777" w:rsidTr="004C659E">
        <w:trPr>
          <w:cantSplit/>
        </w:trPr>
        <w:tc>
          <w:tcPr>
            <w:tcW w:w="1276" w:type="dxa"/>
          </w:tcPr>
          <w:p w14:paraId="4B0D5D60" w14:textId="77777777" w:rsidR="00372FE9" w:rsidRPr="00372FE9" w:rsidRDefault="00372FE9" w:rsidP="00372FE9">
            <w:pPr>
              <w:rPr>
                <w:sz w:val="20"/>
              </w:rPr>
            </w:pPr>
            <w:r w:rsidRPr="00372FE9">
              <w:rPr>
                <w:noProof/>
                <w:sz w:val="20"/>
                <w:lang w:eastAsia="en-AU"/>
              </w:rPr>
              <w:drawing>
                <wp:inline distT="0" distB="0" distL="0" distR="0" wp14:anchorId="37F3C593" wp14:editId="1DEF6F3F">
                  <wp:extent cx="416966" cy="416966"/>
                  <wp:effectExtent l="0" t="0" r="2540" b="2540"/>
                  <wp:docPr id="850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AC40D35" w14:textId="77777777" w:rsidR="00372FE9" w:rsidRPr="00372FE9" w:rsidRDefault="00372FE9" w:rsidP="00544127">
            <w:pPr>
              <w:pStyle w:val="TableText"/>
            </w:pPr>
            <w:r w:rsidRPr="00372FE9">
              <w:t>Optimise Business Outcomes</w:t>
            </w:r>
          </w:p>
        </w:tc>
        <w:tc>
          <w:tcPr>
            <w:tcW w:w="4851" w:type="dxa"/>
          </w:tcPr>
          <w:p w14:paraId="2E3B8239" w14:textId="77777777" w:rsidR="00372FE9" w:rsidRPr="00372FE9" w:rsidRDefault="00372FE9" w:rsidP="00544127">
            <w:pPr>
              <w:pStyle w:val="TableText"/>
            </w:pPr>
            <w:r w:rsidRPr="00372FE9">
              <w:t>Manage people and resources effectively to achieve public value</w:t>
            </w:r>
          </w:p>
        </w:tc>
        <w:tc>
          <w:tcPr>
            <w:tcW w:w="1668" w:type="dxa"/>
          </w:tcPr>
          <w:p w14:paraId="3BFF81A0" w14:textId="77777777" w:rsidR="00372FE9" w:rsidRPr="00372FE9" w:rsidRDefault="004C659E" w:rsidP="00544127">
            <w:pPr>
              <w:pStyle w:val="TableText"/>
            </w:pPr>
            <w:r w:rsidRPr="004C659E">
              <w:t>Foundational</w:t>
            </w:r>
          </w:p>
        </w:tc>
      </w:tr>
      <w:tr w:rsidR="00372FE9" w:rsidRPr="00372FE9" w14:paraId="1210682C" w14:textId="77777777" w:rsidTr="004C659E">
        <w:trPr>
          <w:cantSplit/>
        </w:trPr>
        <w:tc>
          <w:tcPr>
            <w:tcW w:w="1276" w:type="dxa"/>
          </w:tcPr>
          <w:p w14:paraId="69DDBAFF" w14:textId="77777777" w:rsidR="00372FE9" w:rsidRPr="00372FE9" w:rsidRDefault="00372FE9" w:rsidP="00372FE9">
            <w:pPr>
              <w:rPr>
                <w:sz w:val="20"/>
              </w:rPr>
            </w:pPr>
            <w:r w:rsidRPr="00372FE9">
              <w:rPr>
                <w:noProof/>
                <w:sz w:val="20"/>
                <w:lang w:eastAsia="en-AU"/>
              </w:rPr>
              <w:drawing>
                <wp:inline distT="0" distB="0" distL="0" distR="0" wp14:anchorId="058B8B5F" wp14:editId="556E79ED">
                  <wp:extent cx="416966" cy="416966"/>
                  <wp:effectExtent l="0" t="0" r="2540" b="2540"/>
                  <wp:docPr id="209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A5BC610" w14:textId="77777777" w:rsidR="00372FE9" w:rsidRPr="00372FE9" w:rsidRDefault="00372FE9" w:rsidP="00544127">
            <w:pPr>
              <w:pStyle w:val="TableText"/>
            </w:pPr>
            <w:r w:rsidRPr="00372FE9">
              <w:t>Manage Reform and Change</w:t>
            </w:r>
          </w:p>
        </w:tc>
        <w:tc>
          <w:tcPr>
            <w:tcW w:w="4851" w:type="dxa"/>
          </w:tcPr>
          <w:p w14:paraId="2DCA5690" w14:textId="77777777" w:rsidR="00372FE9" w:rsidRPr="00372FE9" w:rsidRDefault="00372FE9" w:rsidP="00544127">
            <w:pPr>
              <w:pStyle w:val="TableText"/>
            </w:pPr>
            <w:r w:rsidRPr="00372FE9">
              <w:t>Support, promote and champion change, and assist others to engage with change</w:t>
            </w:r>
          </w:p>
        </w:tc>
        <w:tc>
          <w:tcPr>
            <w:tcW w:w="1668" w:type="dxa"/>
          </w:tcPr>
          <w:p w14:paraId="4667AACE" w14:textId="77777777" w:rsidR="00372FE9" w:rsidRPr="00372FE9" w:rsidRDefault="004C659E" w:rsidP="00544127">
            <w:pPr>
              <w:pStyle w:val="TableText"/>
            </w:pPr>
            <w:r w:rsidRPr="004C659E">
              <w:t>Foundational</w:t>
            </w:r>
          </w:p>
        </w:tc>
      </w:tr>
      <w:bookmarkEnd w:id="6"/>
      <w:bookmarkEnd w:id="7"/>
      <w:bookmarkEnd w:id="8"/>
      <w:bookmarkEnd w:id="9"/>
    </w:tbl>
    <w:p w14:paraId="1A791077" w14:textId="77777777" w:rsidR="009E0B71" w:rsidRDefault="009E0B71" w:rsidP="001203EE">
      <w:pPr>
        <w:contextualSpacing/>
      </w:pPr>
    </w:p>
    <w:sectPr w:rsidR="009E0B71" w:rsidSect="00115AF2">
      <w:footerReference w:type="default" r:id="rId18"/>
      <w:footerReference w:type="first" r:id="rId19"/>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F4B4" w14:textId="77777777" w:rsidR="00D240A6" w:rsidRDefault="00D240A6" w:rsidP="00AC273D">
      <w:pPr>
        <w:spacing w:after="0"/>
      </w:pPr>
      <w:r>
        <w:separator/>
      </w:r>
    </w:p>
  </w:endnote>
  <w:endnote w:type="continuationSeparator" w:id="0">
    <w:p w14:paraId="5B5C66A2" w14:textId="77777777" w:rsidR="00D240A6" w:rsidRDefault="00D240A6"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6087"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Senior Field Officer, Bush Regeneration</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12B16168" wp14:editId="39F2959F">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0D22D7AA" w14:textId="77777777" w:rsidR="00A90F97" w:rsidRPr="001E2B26" w:rsidRDefault="00A90F97" w:rsidP="00051237">
    <w:pPr>
      <w:pStyle w:val="Footer"/>
      <w:rPr>
        <w:sz w:val="12"/>
        <w:szCs w:val="12"/>
      </w:rPr>
    </w:pPr>
  </w:p>
  <w:p w14:paraId="0CB84637"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64EF"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0E9D0F4D"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2A62B4A4" wp14:editId="27B8B878">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3A60B4B8"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8F30" w14:textId="77777777" w:rsidR="00D240A6" w:rsidRDefault="00D240A6" w:rsidP="00AC273D">
      <w:pPr>
        <w:spacing w:after="0"/>
      </w:pPr>
      <w:r>
        <w:separator/>
      </w:r>
    </w:p>
  </w:footnote>
  <w:footnote w:type="continuationSeparator" w:id="0">
    <w:p w14:paraId="5BF79F79" w14:textId="77777777" w:rsidR="00D240A6" w:rsidRDefault="00D240A6"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906284">
    <w:abstractNumId w:val="9"/>
  </w:num>
  <w:num w:numId="2" w16cid:durableId="270356631">
    <w:abstractNumId w:val="7"/>
  </w:num>
  <w:num w:numId="3" w16cid:durableId="869222545">
    <w:abstractNumId w:val="6"/>
  </w:num>
  <w:num w:numId="4" w16cid:durableId="1633319316">
    <w:abstractNumId w:val="5"/>
  </w:num>
  <w:num w:numId="5" w16cid:durableId="143746300">
    <w:abstractNumId w:val="4"/>
  </w:num>
  <w:num w:numId="6" w16cid:durableId="610819251">
    <w:abstractNumId w:val="8"/>
  </w:num>
  <w:num w:numId="7" w16cid:durableId="993410955">
    <w:abstractNumId w:val="3"/>
  </w:num>
  <w:num w:numId="8" w16cid:durableId="768309029">
    <w:abstractNumId w:val="2"/>
  </w:num>
  <w:num w:numId="9" w16cid:durableId="533083674">
    <w:abstractNumId w:val="1"/>
  </w:num>
  <w:num w:numId="10" w16cid:durableId="1089231888">
    <w:abstractNumId w:val="0"/>
  </w:num>
  <w:num w:numId="11" w16cid:durableId="1340037189">
    <w:abstractNumId w:val="16"/>
  </w:num>
  <w:num w:numId="12" w16cid:durableId="872377180">
    <w:abstractNumId w:val="28"/>
  </w:num>
  <w:num w:numId="13" w16cid:durableId="1142233628">
    <w:abstractNumId w:val="28"/>
  </w:num>
  <w:num w:numId="14" w16cid:durableId="615412118">
    <w:abstractNumId w:val="17"/>
  </w:num>
  <w:num w:numId="15" w16cid:durableId="488180286">
    <w:abstractNumId w:val="17"/>
  </w:num>
  <w:num w:numId="16" w16cid:durableId="2052878350">
    <w:abstractNumId w:val="17"/>
  </w:num>
  <w:num w:numId="17" w16cid:durableId="867255682">
    <w:abstractNumId w:val="17"/>
  </w:num>
  <w:num w:numId="18" w16cid:durableId="1752502073">
    <w:abstractNumId w:val="17"/>
  </w:num>
  <w:num w:numId="19" w16cid:durableId="681902674">
    <w:abstractNumId w:val="17"/>
  </w:num>
  <w:num w:numId="20" w16cid:durableId="436680154">
    <w:abstractNumId w:val="30"/>
  </w:num>
  <w:num w:numId="21" w16cid:durableId="1612978265">
    <w:abstractNumId w:val="25"/>
  </w:num>
  <w:num w:numId="22" w16cid:durableId="1359769667">
    <w:abstractNumId w:val="22"/>
  </w:num>
  <w:num w:numId="23" w16cid:durableId="1478839680">
    <w:abstractNumId w:val="23"/>
  </w:num>
  <w:num w:numId="24" w16cid:durableId="220868221">
    <w:abstractNumId w:val="20"/>
  </w:num>
  <w:num w:numId="25" w16cid:durableId="684555378">
    <w:abstractNumId w:val="32"/>
  </w:num>
  <w:num w:numId="26" w16cid:durableId="57755403">
    <w:abstractNumId w:val="19"/>
  </w:num>
  <w:num w:numId="27" w16cid:durableId="1833331484">
    <w:abstractNumId w:val="9"/>
  </w:num>
  <w:num w:numId="28" w16cid:durableId="808744182">
    <w:abstractNumId w:val="18"/>
  </w:num>
  <w:num w:numId="29" w16cid:durableId="1575890030">
    <w:abstractNumId w:val="9"/>
  </w:num>
  <w:num w:numId="30" w16cid:durableId="2105150672">
    <w:abstractNumId w:val="9"/>
  </w:num>
  <w:num w:numId="31" w16cid:durableId="390809621">
    <w:abstractNumId w:val="14"/>
  </w:num>
  <w:num w:numId="32" w16cid:durableId="1605964390">
    <w:abstractNumId w:val="11"/>
  </w:num>
  <w:num w:numId="33" w16cid:durableId="421725121">
    <w:abstractNumId w:val="33"/>
  </w:num>
  <w:num w:numId="34" w16cid:durableId="674266366">
    <w:abstractNumId w:val="13"/>
  </w:num>
  <w:num w:numId="35" w16cid:durableId="1738168287">
    <w:abstractNumId w:val="29"/>
  </w:num>
  <w:num w:numId="36" w16cid:durableId="1928729335">
    <w:abstractNumId w:val="24"/>
  </w:num>
  <w:num w:numId="37" w16cid:durableId="1197892284">
    <w:abstractNumId w:val="15"/>
  </w:num>
  <w:num w:numId="38" w16cid:durableId="1416198691">
    <w:abstractNumId w:val="31"/>
  </w:num>
  <w:num w:numId="39" w16cid:durableId="624039501">
    <w:abstractNumId w:val="9"/>
  </w:num>
  <w:num w:numId="40" w16cid:durableId="316541091">
    <w:abstractNumId w:val="10"/>
  </w:num>
  <w:num w:numId="41" w16cid:durableId="1945919362">
    <w:abstractNumId w:val="26"/>
  </w:num>
  <w:num w:numId="42" w16cid:durableId="143938044">
    <w:abstractNumId w:val="21"/>
  </w:num>
  <w:num w:numId="43" w16cid:durableId="1789079250">
    <w:abstractNumId w:val="12"/>
  </w:num>
  <w:num w:numId="44" w16cid:durableId="1641838644">
    <w:abstractNumId w:val="27"/>
  </w:num>
  <w:num w:numId="45" w16cid:durableId="1512066959">
    <w:abstractNumId w:val="9"/>
  </w:num>
  <w:num w:numId="46" w16cid:durableId="977029643">
    <w:abstractNumId w:val="9"/>
  </w:num>
  <w:num w:numId="47" w16cid:durableId="516426620">
    <w:abstractNumId w:val="9"/>
  </w:num>
  <w:num w:numId="48" w16cid:durableId="1068042469">
    <w:abstractNumId w:val="9"/>
  </w:num>
  <w:num w:numId="49" w16cid:durableId="1171800104">
    <w:abstractNumId w:val="9"/>
  </w:num>
  <w:num w:numId="50" w16cid:durableId="1180314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4DFA"/>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2B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2CBB"/>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120D"/>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0A6"/>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5D2E"/>
    <w:rsid w:val="00D66802"/>
    <w:rsid w:val="00D6743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A3B4B"/>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Props1.xml><?xml version="1.0" encoding="utf-8"?>
<ds:datastoreItem xmlns:ds="http://schemas.openxmlformats.org/officeDocument/2006/customXml" ds:itemID="{C934CB72-4760-48E7-952C-F0FA75BEA353}">
  <ds:schemaRefs>
    <ds:schemaRef ds:uri="http://schemas.microsoft.com/sharepoint/v3/contenttype/forms"/>
  </ds:schemaRefs>
</ds:datastoreItem>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3.xml><?xml version="1.0" encoding="utf-8"?>
<ds:datastoreItem xmlns:ds="http://schemas.openxmlformats.org/officeDocument/2006/customXml" ds:itemID="{57F297AE-C8E8-4330-B8E0-B3EFD0DAD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E0FEB-C44E-4055-ADA5-28EB2612EA65}">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12813</Characters>
  <Application>Microsoft Office Word</Application>
  <DocSecurity>4</DocSecurity>
  <Lines>388</Lines>
  <Paragraphs>228</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Leon Schwartz</cp:lastModifiedBy>
  <cp:revision>2</cp:revision>
  <cp:lastPrinted>2021-06-07T04:46:00Z</cp:lastPrinted>
  <dcterms:created xsi:type="dcterms:W3CDTF">2024-02-01T20:13:00Z</dcterms:created>
  <dcterms:modified xsi:type="dcterms:W3CDTF">2024-02-01T20:13:00Z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0x0101000A4C21FFA1B472429755470288D67054</vt:lpwstr>
  </property>
</Properties>
</file>