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FA6A38" w14:textId="4BEEB671" w:rsidR="003828C4" w:rsidRPr="003C59E5" w:rsidRDefault="003C59E5">
      <w:pPr>
        <w:spacing w:before="73"/>
        <w:ind w:left="227"/>
        <w:rPr>
          <w:b/>
          <w:bCs/>
          <w:sz w:val="42"/>
        </w:rPr>
      </w:pPr>
      <w:r w:rsidRPr="003C59E5">
        <w:rPr>
          <w:b/>
          <w:bCs/>
          <w:noProof/>
        </w:rPr>
        <w:drawing>
          <wp:anchor distT="0" distB="91440" distL="114300" distR="114300" simplePos="0" relativeHeight="251659264" behindDoc="0" locked="0" layoutInCell="1" allowOverlap="1" wp14:anchorId="3E7DFF41" wp14:editId="500D78B1">
            <wp:simplePos x="0" y="0"/>
            <wp:positionH relativeFrom="margin">
              <wp:posOffset>5791200</wp:posOffset>
            </wp:positionH>
            <wp:positionV relativeFrom="margin">
              <wp:posOffset>-123825</wp:posOffset>
            </wp:positionV>
            <wp:extent cx="894080" cy="953770"/>
            <wp:effectExtent l="0" t="0" r="1270" b="0"/>
            <wp:wrapSquare wrapText="bothSides"/>
            <wp:docPr id="6108" name="Picture 1" descr="A red flower with blue text&#10;&#10;Description automatically generate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8" name="Picture 1" descr="A red flower with blue text&#10;&#10;Description automatically generated">
                      <a:extLst>
                        <a:ext uri="{C183D7F6-B498-43B3-948B-1728B52AA6E4}">
                          <adec:decorative xmlns:adec="http://schemas.microsoft.com/office/drawing/2017/decorative" val="0"/>
                        </a:ext>
                      </a:extLst>
                    </pic:cNvPr>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894080" cy="9537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C5304" w:rsidRPr="003C59E5">
        <w:rPr>
          <w:b/>
          <w:bCs/>
          <w:sz w:val="42"/>
        </w:rPr>
        <w:t>Role Description</w:t>
      </w:r>
    </w:p>
    <w:p w14:paraId="66C9AE59" w14:textId="57236F9A" w:rsidR="003828C4" w:rsidRDefault="001C5304" w:rsidP="0091574C">
      <w:pPr>
        <w:tabs>
          <w:tab w:val="left" w:pos="8660"/>
        </w:tabs>
        <w:spacing w:before="7"/>
        <w:ind w:left="227"/>
        <w:rPr>
          <w:b/>
          <w:sz w:val="42"/>
        </w:rPr>
      </w:pPr>
      <w:r>
        <w:rPr>
          <w:b/>
          <w:sz w:val="42"/>
        </w:rPr>
        <w:t>Assistant</w:t>
      </w:r>
      <w:r w:rsidR="00005C2D">
        <w:rPr>
          <w:b/>
          <w:sz w:val="42"/>
        </w:rPr>
        <w:t xml:space="preserve"> Manager</w:t>
      </w:r>
      <w:r>
        <w:rPr>
          <w:b/>
          <w:sz w:val="42"/>
        </w:rPr>
        <w:t xml:space="preserve"> Customer Service</w:t>
      </w:r>
      <w:r w:rsidR="0091574C">
        <w:rPr>
          <w:b/>
          <w:sz w:val="42"/>
        </w:rPr>
        <w:tab/>
      </w:r>
    </w:p>
    <w:p w14:paraId="62327B86" w14:textId="77777777" w:rsidR="003828C4" w:rsidRDefault="003828C4">
      <w:pPr>
        <w:pStyle w:val="BodyText"/>
        <w:rPr>
          <w:b/>
          <w:sz w:val="20"/>
        </w:rPr>
      </w:pPr>
    </w:p>
    <w:p w14:paraId="45B9B2CC" w14:textId="77777777" w:rsidR="003828C4" w:rsidRDefault="003828C4">
      <w:pPr>
        <w:pStyle w:val="BodyText"/>
        <w:rPr>
          <w:b/>
          <w:sz w:val="20"/>
        </w:rPr>
      </w:pPr>
    </w:p>
    <w:p w14:paraId="000D2444" w14:textId="77777777" w:rsidR="003828C4" w:rsidRDefault="003828C4">
      <w:pPr>
        <w:pStyle w:val="BodyText"/>
        <w:spacing w:before="9" w:after="1"/>
        <w:rPr>
          <w:b/>
          <w:sz w:val="13"/>
        </w:rPr>
      </w:pPr>
    </w:p>
    <w:tbl>
      <w:tblPr>
        <w:tblW w:w="0" w:type="auto"/>
        <w:tblInd w:w="127" w:type="dxa"/>
        <w:tblBorders>
          <w:top w:val="single" w:sz="8" w:space="0" w:color="000000"/>
          <w:bottom w:val="single" w:sz="8" w:space="0" w:color="000000"/>
          <w:insideH w:val="single" w:sz="8" w:space="0" w:color="FFFFFF" w:themeColor="background1"/>
        </w:tblBorders>
        <w:tblLayout w:type="fixed"/>
        <w:tblCellMar>
          <w:left w:w="0" w:type="dxa"/>
          <w:right w:w="0" w:type="dxa"/>
        </w:tblCellMar>
        <w:tblLook w:val="01E0" w:firstRow="1" w:lastRow="1" w:firstColumn="1" w:lastColumn="1" w:noHBand="0" w:noVBand="0"/>
      </w:tblPr>
      <w:tblGrid>
        <w:gridCol w:w="3314"/>
        <w:gridCol w:w="7275"/>
      </w:tblGrid>
      <w:tr w:rsidR="0091574C" w14:paraId="00CD65BC" w14:textId="77777777" w:rsidTr="0053248A">
        <w:trPr>
          <w:trHeight w:val="371"/>
        </w:trPr>
        <w:tc>
          <w:tcPr>
            <w:tcW w:w="3314" w:type="dxa"/>
            <w:shd w:val="clear" w:color="auto" w:fill="00A88F"/>
          </w:tcPr>
          <w:p w14:paraId="1334E440" w14:textId="77777777" w:rsidR="0091574C" w:rsidRDefault="0091574C" w:rsidP="0091574C">
            <w:pPr>
              <w:pStyle w:val="TableParagraph"/>
              <w:spacing w:before="93"/>
              <w:rPr>
                <w:b/>
                <w:sz w:val="20"/>
              </w:rPr>
            </w:pPr>
            <w:r>
              <w:rPr>
                <w:b/>
                <w:color w:val="FFFFFF"/>
                <w:sz w:val="20"/>
              </w:rPr>
              <w:t>Cluster</w:t>
            </w:r>
          </w:p>
        </w:tc>
        <w:tc>
          <w:tcPr>
            <w:tcW w:w="7275" w:type="dxa"/>
            <w:shd w:val="clear" w:color="auto" w:fill="00A88F"/>
          </w:tcPr>
          <w:p w14:paraId="6F2530C8" w14:textId="7FF99A12" w:rsidR="0091574C" w:rsidRPr="00DC0173" w:rsidRDefault="003C59E5" w:rsidP="004731AD">
            <w:pPr>
              <w:pStyle w:val="TableTextWhite"/>
              <w:ind w:left="813"/>
            </w:pPr>
            <w:r>
              <w:t>Planning, Housing and Infrastructure</w:t>
            </w:r>
          </w:p>
        </w:tc>
      </w:tr>
      <w:tr w:rsidR="0091574C" w14:paraId="68B95834" w14:textId="77777777" w:rsidTr="0053248A">
        <w:trPr>
          <w:trHeight w:val="379"/>
        </w:trPr>
        <w:tc>
          <w:tcPr>
            <w:tcW w:w="3314" w:type="dxa"/>
            <w:shd w:val="clear" w:color="auto" w:fill="00A88F"/>
          </w:tcPr>
          <w:p w14:paraId="62C48F1F" w14:textId="77777777" w:rsidR="0091574C" w:rsidRDefault="0091574C" w:rsidP="0091574C">
            <w:pPr>
              <w:pStyle w:val="TableParagraph"/>
              <w:spacing w:before="100"/>
              <w:rPr>
                <w:b/>
                <w:sz w:val="20"/>
              </w:rPr>
            </w:pPr>
            <w:r>
              <w:rPr>
                <w:b/>
                <w:color w:val="FFFFFF"/>
                <w:sz w:val="20"/>
              </w:rPr>
              <w:t>Agency</w:t>
            </w:r>
          </w:p>
        </w:tc>
        <w:tc>
          <w:tcPr>
            <w:tcW w:w="7275" w:type="dxa"/>
            <w:shd w:val="clear" w:color="auto" w:fill="00A88F"/>
          </w:tcPr>
          <w:p w14:paraId="29B39073" w14:textId="6560B24A" w:rsidR="0091574C" w:rsidRPr="00DC0173" w:rsidRDefault="003C59E5" w:rsidP="004731AD">
            <w:pPr>
              <w:pStyle w:val="TableTextWhite"/>
              <w:ind w:left="813"/>
            </w:pPr>
            <w:r>
              <w:t>Department of Planning, Housing and Infrastructure</w:t>
            </w:r>
          </w:p>
        </w:tc>
      </w:tr>
      <w:tr w:rsidR="0091574C" w14:paraId="140D9365" w14:textId="77777777" w:rsidTr="0053248A">
        <w:trPr>
          <w:trHeight w:val="380"/>
        </w:trPr>
        <w:tc>
          <w:tcPr>
            <w:tcW w:w="3314" w:type="dxa"/>
            <w:shd w:val="clear" w:color="auto" w:fill="00A88F"/>
          </w:tcPr>
          <w:p w14:paraId="2979A739" w14:textId="77777777" w:rsidR="0091574C" w:rsidRDefault="0091574C" w:rsidP="0091574C">
            <w:pPr>
              <w:pStyle w:val="TableParagraph"/>
              <w:spacing w:before="100"/>
              <w:rPr>
                <w:b/>
                <w:sz w:val="20"/>
              </w:rPr>
            </w:pPr>
            <w:r>
              <w:rPr>
                <w:b/>
                <w:color w:val="FFFFFF"/>
                <w:sz w:val="20"/>
              </w:rPr>
              <w:t>Division/Branch/Unit</w:t>
            </w:r>
          </w:p>
        </w:tc>
        <w:tc>
          <w:tcPr>
            <w:tcW w:w="7275" w:type="dxa"/>
            <w:shd w:val="clear" w:color="auto" w:fill="00A88F"/>
          </w:tcPr>
          <w:p w14:paraId="3B10F180" w14:textId="252AA9E4" w:rsidR="0091574C" w:rsidRPr="00DC0173" w:rsidRDefault="003C59E5" w:rsidP="0091574C">
            <w:pPr>
              <w:pStyle w:val="TableTextWhite"/>
              <w:ind w:left="813"/>
            </w:pPr>
            <w:r>
              <w:t>Property Development and Valuation/ Value NSW Office of the CEO/Customer and Business Operations</w:t>
            </w:r>
          </w:p>
        </w:tc>
      </w:tr>
      <w:tr w:rsidR="003828C4" w14:paraId="2C11F907" w14:textId="77777777" w:rsidTr="0053248A">
        <w:trPr>
          <w:trHeight w:val="380"/>
        </w:trPr>
        <w:tc>
          <w:tcPr>
            <w:tcW w:w="3314" w:type="dxa"/>
            <w:shd w:val="clear" w:color="auto" w:fill="00A88F"/>
          </w:tcPr>
          <w:p w14:paraId="67DC3FA3" w14:textId="77777777" w:rsidR="003828C4" w:rsidRDefault="001C5304">
            <w:pPr>
              <w:pStyle w:val="TableParagraph"/>
              <w:spacing w:before="101"/>
              <w:rPr>
                <w:b/>
                <w:sz w:val="20"/>
              </w:rPr>
            </w:pPr>
            <w:r>
              <w:rPr>
                <w:b/>
                <w:color w:val="FFFFFF"/>
                <w:sz w:val="20"/>
              </w:rPr>
              <w:t>Classification/Grade/Band</w:t>
            </w:r>
          </w:p>
        </w:tc>
        <w:tc>
          <w:tcPr>
            <w:tcW w:w="7275" w:type="dxa"/>
            <w:shd w:val="clear" w:color="auto" w:fill="00A88F"/>
          </w:tcPr>
          <w:p w14:paraId="07824807" w14:textId="77777777" w:rsidR="003828C4" w:rsidRDefault="001C5304">
            <w:pPr>
              <w:pStyle w:val="TableParagraph"/>
              <w:spacing w:before="101"/>
              <w:ind w:left="769"/>
              <w:rPr>
                <w:sz w:val="20"/>
              </w:rPr>
            </w:pPr>
            <w:r>
              <w:rPr>
                <w:color w:val="FFFFFF"/>
                <w:sz w:val="20"/>
              </w:rPr>
              <w:t>Clerk Grade 7/8</w:t>
            </w:r>
          </w:p>
        </w:tc>
      </w:tr>
      <w:tr w:rsidR="003828C4" w14:paraId="1494C9BB" w14:textId="77777777" w:rsidTr="0053248A">
        <w:trPr>
          <w:trHeight w:val="379"/>
        </w:trPr>
        <w:tc>
          <w:tcPr>
            <w:tcW w:w="3314" w:type="dxa"/>
            <w:shd w:val="clear" w:color="auto" w:fill="00A88F"/>
          </w:tcPr>
          <w:p w14:paraId="488B5C22" w14:textId="77777777" w:rsidR="003828C4" w:rsidRDefault="001C5304">
            <w:pPr>
              <w:pStyle w:val="TableParagraph"/>
              <w:spacing w:before="100"/>
              <w:rPr>
                <w:b/>
                <w:sz w:val="20"/>
              </w:rPr>
            </w:pPr>
            <w:r>
              <w:rPr>
                <w:b/>
                <w:color w:val="FFFFFF"/>
                <w:sz w:val="20"/>
              </w:rPr>
              <w:t>ANZSCO Code</w:t>
            </w:r>
          </w:p>
        </w:tc>
        <w:tc>
          <w:tcPr>
            <w:tcW w:w="7275" w:type="dxa"/>
            <w:shd w:val="clear" w:color="auto" w:fill="00A88F"/>
          </w:tcPr>
          <w:p w14:paraId="255A4EFB" w14:textId="77777777" w:rsidR="003828C4" w:rsidRDefault="001C5304">
            <w:pPr>
              <w:pStyle w:val="TableParagraph"/>
              <w:spacing w:before="100"/>
              <w:ind w:left="769"/>
              <w:rPr>
                <w:sz w:val="20"/>
              </w:rPr>
            </w:pPr>
            <w:r>
              <w:rPr>
                <w:color w:val="FFFFFF"/>
                <w:sz w:val="20"/>
              </w:rPr>
              <w:t>149212</w:t>
            </w:r>
          </w:p>
        </w:tc>
      </w:tr>
      <w:tr w:rsidR="003828C4" w14:paraId="301623CC" w14:textId="77777777" w:rsidTr="0053248A">
        <w:trPr>
          <w:trHeight w:val="380"/>
        </w:trPr>
        <w:tc>
          <w:tcPr>
            <w:tcW w:w="3314" w:type="dxa"/>
            <w:shd w:val="clear" w:color="auto" w:fill="00A88F"/>
          </w:tcPr>
          <w:p w14:paraId="2B0BB68B" w14:textId="77777777" w:rsidR="003828C4" w:rsidRDefault="001C5304">
            <w:pPr>
              <w:pStyle w:val="TableParagraph"/>
              <w:spacing w:before="100"/>
              <w:rPr>
                <w:b/>
                <w:sz w:val="20"/>
              </w:rPr>
            </w:pPr>
            <w:r>
              <w:rPr>
                <w:b/>
                <w:color w:val="FFFFFF"/>
                <w:sz w:val="20"/>
              </w:rPr>
              <w:t>PCAT Code</w:t>
            </w:r>
          </w:p>
        </w:tc>
        <w:tc>
          <w:tcPr>
            <w:tcW w:w="7275" w:type="dxa"/>
            <w:shd w:val="clear" w:color="auto" w:fill="00A88F"/>
          </w:tcPr>
          <w:p w14:paraId="7B66C164" w14:textId="77777777" w:rsidR="003828C4" w:rsidRDefault="001C5304">
            <w:pPr>
              <w:pStyle w:val="TableParagraph"/>
              <w:spacing w:before="100"/>
              <w:ind w:left="769"/>
              <w:rPr>
                <w:sz w:val="20"/>
              </w:rPr>
            </w:pPr>
            <w:r>
              <w:rPr>
                <w:color w:val="FFFFFF"/>
                <w:sz w:val="20"/>
              </w:rPr>
              <w:t>1119192</w:t>
            </w:r>
          </w:p>
        </w:tc>
      </w:tr>
      <w:tr w:rsidR="003828C4" w14:paraId="397CE709" w14:textId="77777777" w:rsidTr="0053248A">
        <w:trPr>
          <w:trHeight w:val="370"/>
        </w:trPr>
        <w:tc>
          <w:tcPr>
            <w:tcW w:w="3314" w:type="dxa"/>
            <w:shd w:val="clear" w:color="auto" w:fill="00A88F"/>
          </w:tcPr>
          <w:p w14:paraId="5C68165C" w14:textId="77777777" w:rsidR="003828C4" w:rsidRDefault="001C5304">
            <w:pPr>
              <w:pStyle w:val="TableParagraph"/>
              <w:spacing w:before="101"/>
              <w:rPr>
                <w:b/>
                <w:sz w:val="20"/>
              </w:rPr>
            </w:pPr>
            <w:r>
              <w:rPr>
                <w:b/>
                <w:color w:val="FFFFFF"/>
                <w:sz w:val="20"/>
              </w:rPr>
              <w:t>Date of Approval</w:t>
            </w:r>
          </w:p>
        </w:tc>
        <w:tc>
          <w:tcPr>
            <w:tcW w:w="7275" w:type="dxa"/>
            <w:shd w:val="clear" w:color="auto" w:fill="00A88F"/>
          </w:tcPr>
          <w:p w14:paraId="202EABAE" w14:textId="0022A35D" w:rsidR="003828C4" w:rsidRDefault="003C59E5" w:rsidP="00AC0613">
            <w:pPr>
              <w:pStyle w:val="TableParagraph"/>
              <w:spacing w:before="101"/>
              <w:ind w:left="769"/>
              <w:rPr>
                <w:sz w:val="20"/>
              </w:rPr>
            </w:pPr>
            <w:r>
              <w:rPr>
                <w:color w:val="FFFFFF"/>
                <w:sz w:val="20"/>
              </w:rPr>
              <w:t xml:space="preserve">October 2024 </w:t>
            </w:r>
            <w:r w:rsidR="00AC0613">
              <w:rPr>
                <w:color w:val="FFFFFF"/>
                <w:sz w:val="20"/>
              </w:rPr>
              <w:t xml:space="preserve">(updated from </w:t>
            </w:r>
            <w:r w:rsidR="001C5304">
              <w:rPr>
                <w:color w:val="FFFFFF"/>
                <w:sz w:val="20"/>
              </w:rPr>
              <w:t>1 April 2019</w:t>
            </w:r>
            <w:r>
              <w:rPr>
                <w:color w:val="FFFFFF"/>
                <w:sz w:val="20"/>
              </w:rPr>
              <w:t>, June 2022, August 2021</w:t>
            </w:r>
            <w:r w:rsidR="00AC0613">
              <w:rPr>
                <w:color w:val="FFFFFF"/>
                <w:sz w:val="20"/>
              </w:rPr>
              <w:t>)</w:t>
            </w:r>
          </w:p>
        </w:tc>
      </w:tr>
      <w:tr w:rsidR="00AC0613" w14:paraId="547CDBB0" w14:textId="77777777" w:rsidTr="0053248A">
        <w:trPr>
          <w:trHeight w:val="370"/>
        </w:trPr>
        <w:tc>
          <w:tcPr>
            <w:tcW w:w="3314" w:type="dxa"/>
            <w:shd w:val="clear" w:color="auto" w:fill="00A88F"/>
          </w:tcPr>
          <w:p w14:paraId="07B82049" w14:textId="77777777" w:rsidR="00AC0613" w:rsidRDefault="00AC0613">
            <w:pPr>
              <w:pStyle w:val="TableParagraph"/>
              <w:spacing w:before="101"/>
              <w:rPr>
                <w:b/>
                <w:color w:val="FFFFFF"/>
                <w:sz w:val="20"/>
              </w:rPr>
            </w:pPr>
            <w:r>
              <w:rPr>
                <w:b/>
                <w:color w:val="FFFFFF"/>
                <w:sz w:val="20"/>
              </w:rPr>
              <w:t>Agency Website</w:t>
            </w:r>
          </w:p>
        </w:tc>
        <w:tc>
          <w:tcPr>
            <w:tcW w:w="7275" w:type="dxa"/>
            <w:shd w:val="clear" w:color="auto" w:fill="00A88F"/>
          </w:tcPr>
          <w:p w14:paraId="3DBB4618" w14:textId="1272F1AB" w:rsidR="00AC0613" w:rsidRDefault="003C59E5" w:rsidP="00AC0613">
            <w:pPr>
              <w:pStyle w:val="TableParagraph"/>
              <w:spacing w:before="101"/>
              <w:ind w:left="769"/>
              <w:rPr>
                <w:color w:val="FFFFFF"/>
                <w:sz w:val="20"/>
              </w:rPr>
            </w:pPr>
            <w:r w:rsidRPr="003C59E5">
              <w:rPr>
                <w:rFonts w:eastAsiaTheme="minorHAnsi" w:cs="Times New Roman"/>
                <w:color w:val="FFFFFF"/>
                <w:sz w:val="20"/>
                <w:szCs w:val="20"/>
                <w:lang w:eastAsia="en-US" w:bidi="ar-SA"/>
              </w:rPr>
              <w:t>https://www.nsw.gov.au/departments-and-agencies/department-of-planning-housing-and-infrastructure</w:t>
            </w:r>
          </w:p>
        </w:tc>
      </w:tr>
    </w:tbl>
    <w:p w14:paraId="5504C807" w14:textId="77777777" w:rsidR="0091574C" w:rsidRDefault="0091574C" w:rsidP="0091574C">
      <w:pPr>
        <w:pStyle w:val="Heading1"/>
        <w:spacing w:before="480" w:after="120"/>
        <w:ind w:left="142"/>
      </w:pPr>
      <w:r>
        <w:t>Agency overview</w:t>
      </w:r>
    </w:p>
    <w:p w14:paraId="12EF59A5" w14:textId="77777777" w:rsidR="003C59E5" w:rsidRPr="005A3DED" w:rsidRDefault="003C59E5" w:rsidP="003C59E5">
      <w:r w:rsidRPr="005A3DED">
        <w:t>The Department of Planning, Housing and Infrastructure (DPHI) improves the liveability and prosperity of NSW.  To achieve this, we:</w:t>
      </w:r>
    </w:p>
    <w:p w14:paraId="034EC186" w14:textId="77777777" w:rsidR="003C59E5" w:rsidRPr="005A3DED" w:rsidRDefault="003C59E5" w:rsidP="003C59E5">
      <w:pPr>
        <w:pStyle w:val="ListBullet"/>
        <w:tabs>
          <w:tab w:val="clear" w:pos="284"/>
        </w:tabs>
        <w:rPr>
          <w:rFonts w:ascii="Arial" w:eastAsiaTheme="minorEastAsia" w:hAnsi="Arial" w:cs="Arial"/>
          <w:szCs w:val="22"/>
          <w:lang w:val="en-US"/>
        </w:rPr>
      </w:pPr>
      <w:r w:rsidRPr="005A3DED">
        <w:rPr>
          <w:rFonts w:ascii="Arial" w:eastAsiaTheme="minorEastAsia" w:hAnsi="Arial" w:cs="Arial"/>
          <w:szCs w:val="22"/>
          <w:lang w:val="en-US"/>
        </w:rPr>
        <w:t xml:space="preserve">create vibrant, productive spaces and </w:t>
      </w:r>
      <w:proofErr w:type="gramStart"/>
      <w:r w:rsidRPr="005A3DED">
        <w:rPr>
          <w:rFonts w:ascii="Arial" w:eastAsiaTheme="minorEastAsia" w:hAnsi="Arial" w:cs="Arial"/>
          <w:szCs w:val="22"/>
          <w:lang w:val="en-US"/>
        </w:rPr>
        <w:t>precincts;</w:t>
      </w:r>
      <w:proofErr w:type="gramEnd"/>
    </w:p>
    <w:p w14:paraId="7F62D617" w14:textId="77777777" w:rsidR="003C59E5" w:rsidRPr="005A3DED" w:rsidRDefault="003C59E5" w:rsidP="003C59E5">
      <w:pPr>
        <w:pStyle w:val="ListBullet"/>
        <w:tabs>
          <w:tab w:val="clear" w:pos="284"/>
        </w:tabs>
        <w:rPr>
          <w:rFonts w:ascii="Arial" w:eastAsiaTheme="minorEastAsia" w:hAnsi="Arial" w:cs="Arial"/>
          <w:szCs w:val="22"/>
          <w:lang w:val="en-US"/>
        </w:rPr>
      </w:pPr>
      <w:r w:rsidRPr="005A3DED">
        <w:rPr>
          <w:rFonts w:ascii="Arial" w:eastAsiaTheme="minorEastAsia" w:hAnsi="Arial" w:cs="Arial"/>
          <w:szCs w:val="22"/>
          <w:lang w:val="en-US"/>
        </w:rPr>
        <w:t>manage lands, assets and property effectively; and</w:t>
      </w:r>
    </w:p>
    <w:p w14:paraId="0DBC3B34" w14:textId="77777777" w:rsidR="003C59E5" w:rsidRPr="005A3DED" w:rsidRDefault="003C59E5" w:rsidP="003C59E5">
      <w:pPr>
        <w:pStyle w:val="ListBullet"/>
        <w:tabs>
          <w:tab w:val="clear" w:pos="284"/>
        </w:tabs>
        <w:rPr>
          <w:rFonts w:ascii="Arial" w:eastAsiaTheme="minorEastAsia" w:hAnsi="Arial" w:cs="Arial"/>
          <w:szCs w:val="22"/>
          <w:lang w:val="en-US"/>
        </w:rPr>
      </w:pPr>
      <w:r w:rsidRPr="005A3DED">
        <w:rPr>
          <w:rFonts w:ascii="Arial" w:eastAsiaTheme="minorEastAsia" w:hAnsi="Arial" w:cs="Arial"/>
          <w:szCs w:val="22"/>
          <w:lang w:val="en-US"/>
        </w:rPr>
        <w:t>deliver affordable and diverse housing.</w:t>
      </w:r>
    </w:p>
    <w:p w14:paraId="0937F443" w14:textId="77777777" w:rsidR="003C59E5" w:rsidRPr="005A3DED" w:rsidRDefault="003C59E5" w:rsidP="003C59E5">
      <w:pPr>
        <w:ind w:hanging="284"/>
      </w:pPr>
    </w:p>
    <w:p w14:paraId="42A274EC" w14:textId="77777777" w:rsidR="003C59E5" w:rsidRDefault="003C59E5" w:rsidP="003C59E5">
      <w:pPr>
        <w:ind w:hanging="284"/>
      </w:pPr>
      <w:r>
        <w:t xml:space="preserve">    </w:t>
      </w:r>
      <w:r w:rsidRPr="005A3DED">
        <w:t>We strive to be a high performing, world class public service organisation that celebrates and reflects the full diversity of the community we serve and builds the cultural capability of our department to improve outcomes with, and for, Aboriginal people, communities and entities.</w:t>
      </w:r>
    </w:p>
    <w:p w14:paraId="6D6C5F9E" w14:textId="77777777" w:rsidR="003C59E5" w:rsidRPr="005A3DED" w:rsidRDefault="003C59E5" w:rsidP="003C59E5">
      <w:pPr>
        <w:ind w:hanging="284"/>
      </w:pPr>
    </w:p>
    <w:p w14:paraId="719D2116" w14:textId="77777777" w:rsidR="003C59E5" w:rsidRDefault="003C59E5" w:rsidP="003C59E5">
      <w:pPr>
        <w:tabs>
          <w:tab w:val="left" w:pos="2925"/>
        </w:tabs>
        <w:ind w:hanging="284"/>
      </w:pPr>
      <w:r>
        <w:t xml:space="preserve">     </w:t>
      </w:r>
      <w:r w:rsidRPr="002D0EBD">
        <w:t>Valu</w:t>
      </w:r>
      <w:r>
        <w:t>e</w:t>
      </w:r>
      <w:r w:rsidRPr="002D0EBD">
        <w:t xml:space="preserve"> NSW (VNSW) provides services to, supports, and where appropriately delegated, delivers relevant functions on behalf of the Valuer General of NSW. This includes: </w:t>
      </w:r>
    </w:p>
    <w:p w14:paraId="340B5063" w14:textId="77777777" w:rsidR="003C59E5" w:rsidRPr="002D0EBD" w:rsidRDefault="003C59E5" w:rsidP="003C59E5">
      <w:pPr>
        <w:tabs>
          <w:tab w:val="left" w:pos="2925"/>
        </w:tabs>
        <w:ind w:hanging="284"/>
      </w:pPr>
    </w:p>
    <w:p w14:paraId="3117C87F" w14:textId="77777777" w:rsidR="003C59E5" w:rsidRPr="002D0EBD" w:rsidRDefault="003C59E5" w:rsidP="003C59E5">
      <w:pPr>
        <w:pStyle w:val="ListParagraph"/>
        <w:widowControl/>
        <w:numPr>
          <w:ilvl w:val="0"/>
          <w:numId w:val="19"/>
        </w:numPr>
        <w:tabs>
          <w:tab w:val="left" w:pos="2925"/>
        </w:tabs>
        <w:autoSpaceDE/>
        <w:autoSpaceDN/>
        <w:ind w:left="284" w:hanging="284"/>
      </w:pPr>
      <w:r w:rsidRPr="002D0EBD">
        <w:t>Defining and setting the standards and policies for the land valuation system for rating and taxation purposes along with the determination of compensations through the compulsory acquisition process to ensure integrity within the NSW Government is upheld. </w:t>
      </w:r>
    </w:p>
    <w:p w14:paraId="78738481" w14:textId="77777777" w:rsidR="003C59E5" w:rsidRPr="002D0EBD" w:rsidRDefault="003C59E5" w:rsidP="003C59E5">
      <w:pPr>
        <w:pStyle w:val="ListParagraph"/>
        <w:widowControl/>
        <w:numPr>
          <w:ilvl w:val="0"/>
          <w:numId w:val="19"/>
        </w:numPr>
        <w:tabs>
          <w:tab w:val="left" w:pos="2925"/>
        </w:tabs>
        <w:autoSpaceDE/>
        <w:autoSpaceDN/>
        <w:ind w:left="284" w:hanging="284"/>
      </w:pPr>
      <w:r w:rsidRPr="002D0EBD">
        <w:t>Making, monitoring, assurance and governance pertaining to valuations undertaken relevant to both the Valuation of Land Act 1916 and the Land Acquisition (Just Terms Compensation) Act 1991. </w:t>
      </w:r>
    </w:p>
    <w:p w14:paraId="02AF36F0" w14:textId="77777777" w:rsidR="003C59E5" w:rsidRPr="002D0EBD" w:rsidRDefault="003C59E5" w:rsidP="003C59E5">
      <w:pPr>
        <w:pStyle w:val="ListParagraph"/>
        <w:widowControl/>
        <w:numPr>
          <w:ilvl w:val="0"/>
          <w:numId w:val="19"/>
        </w:numPr>
        <w:tabs>
          <w:tab w:val="left" w:pos="2925"/>
        </w:tabs>
        <w:autoSpaceDE/>
        <w:autoSpaceDN/>
        <w:ind w:left="284" w:hanging="284"/>
      </w:pPr>
      <w:r w:rsidRPr="002D0EBD">
        <w:t>Completing land valuations and determinations of compensation; and  </w:t>
      </w:r>
    </w:p>
    <w:p w14:paraId="16DB4239" w14:textId="77777777" w:rsidR="003C59E5" w:rsidRDefault="003C59E5" w:rsidP="003C59E5">
      <w:pPr>
        <w:pStyle w:val="ListParagraph"/>
        <w:widowControl/>
        <w:numPr>
          <w:ilvl w:val="0"/>
          <w:numId w:val="19"/>
        </w:numPr>
        <w:tabs>
          <w:tab w:val="left" w:pos="2925"/>
        </w:tabs>
        <w:autoSpaceDE/>
        <w:autoSpaceDN/>
        <w:ind w:left="284" w:hanging="284"/>
      </w:pPr>
      <w:r w:rsidRPr="002D0EBD">
        <w:t>Providing other specialised valuation activities, services and determinations as and when required for other cluster or statewide government partners.</w:t>
      </w:r>
    </w:p>
    <w:p w14:paraId="018730E0" w14:textId="77777777" w:rsidR="00760A77" w:rsidRDefault="00760A77" w:rsidP="00760A77">
      <w:pPr>
        <w:shd w:val="clear" w:color="auto" w:fill="FFFFFF"/>
        <w:ind w:left="142"/>
        <w:rPr>
          <w:rFonts w:eastAsia="Times New Roman"/>
          <w:bCs/>
          <w:color w:val="201F1E"/>
        </w:rPr>
      </w:pPr>
    </w:p>
    <w:p w14:paraId="40851BFD" w14:textId="77777777" w:rsidR="0091574C" w:rsidRDefault="0091574C">
      <w:pPr>
        <w:pStyle w:val="Heading1"/>
      </w:pPr>
    </w:p>
    <w:p w14:paraId="4D8F85C9" w14:textId="77777777" w:rsidR="003828C4" w:rsidRDefault="001C5304">
      <w:pPr>
        <w:pStyle w:val="Heading1"/>
      </w:pPr>
      <w:r>
        <w:t>Primary purpose of the role</w:t>
      </w:r>
    </w:p>
    <w:p w14:paraId="160C57CC" w14:textId="77777777" w:rsidR="003828C4" w:rsidRDefault="003828C4">
      <w:pPr>
        <w:pStyle w:val="BodyText"/>
        <w:rPr>
          <w:b/>
          <w:sz w:val="13"/>
        </w:rPr>
      </w:pPr>
    </w:p>
    <w:p w14:paraId="7290F689" w14:textId="749A50F3" w:rsidR="003828C4" w:rsidRDefault="001C5304">
      <w:pPr>
        <w:pStyle w:val="BodyText"/>
        <w:spacing w:before="93" w:line="278" w:lineRule="auto"/>
        <w:ind w:left="120" w:right="395"/>
      </w:pPr>
      <w:r>
        <w:t xml:space="preserve">Manages a team of internal and external resources responsible for objection processing and communication with </w:t>
      </w:r>
      <w:r w:rsidR="007A6F5D">
        <w:t>Valuer General NSW</w:t>
      </w:r>
      <w:r>
        <w:t xml:space="preserve"> customers and stakeholders. The role ensures quality customer outcomes in accordance with the obligations under the service level agreement.</w:t>
      </w:r>
    </w:p>
    <w:p w14:paraId="3E4EE646" w14:textId="77777777" w:rsidR="003828C4" w:rsidRDefault="003828C4">
      <w:pPr>
        <w:pStyle w:val="BodyText"/>
        <w:spacing w:before="7"/>
        <w:rPr>
          <w:sz w:val="25"/>
        </w:rPr>
      </w:pPr>
    </w:p>
    <w:p w14:paraId="73E4D2AF" w14:textId="77777777" w:rsidR="003828C4" w:rsidRDefault="001C5304">
      <w:pPr>
        <w:pStyle w:val="Heading1"/>
      </w:pPr>
      <w:r>
        <w:lastRenderedPageBreak/>
        <w:t>Key accountabilities</w:t>
      </w:r>
    </w:p>
    <w:p w14:paraId="2C7379D0" w14:textId="77777777" w:rsidR="003828C4" w:rsidRDefault="001C5304">
      <w:pPr>
        <w:pStyle w:val="ListParagraph"/>
        <w:numPr>
          <w:ilvl w:val="0"/>
          <w:numId w:val="15"/>
        </w:numPr>
        <w:tabs>
          <w:tab w:val="left" w:pos="840"/>
          <w:tab w:val="left" w:pos="841"/>
        </w:tabs>
        <w:spacing w:before="120" w:line="271" w:lineRule="auto"/>
        <w:ind w:right="249" w:hanging="360"/>
      </w:pPr>
      <w:r>
        <w:t xml:space="preserve">Manage a team to ensure it operates effectively and meets service standards by work allocation in </w:t>
      </w:r>
      <w:r>
        <w:rPr>
          <w:spacing w:val="-4"/>
        </w:rPr>
        <w:t xml:space="preserve">the </w:t>
      </w:r>
      <w:r>
        <w:t>team whilst undertaking more complex</w:t>
      </w:r>
      <w:r>
        <w:rPr>
          <w:spacing w:val="-3"/>
        </w:rPr>
        <w:t xml:space="preserve"> </w:t>
      </w:r>
      <w:r>
        <w:t>matters</w:t>
      </w:r>
    </w:p>
    <w:p w14:paraId="6514EC50" w14:textId="77777777" w:rsidR="003828C4" w:rsidRDefault="001C5304">
      <w:pPr>
        <w:pStyle w:val="ListParagraph"/>
        <w:numPr>
          <w:ilvl w:val="0"/>
          <w:numId w:val="15"/>
        </w:numPr>
        <w:tabs>
          <w:tab w:val="left" w:pos="840"/>
          <w:tab w:val="left" w:pos="841"/>
        </w:tabs>
        <w:spacing w:before="6" w:line="271" w:lineRule="auto"/>
        <w:ind w:right="528" w:hanging="360"/>
      </w:pPr>
      <w:r>
        <w:t>Set priorities; allocate tasks and resources to address peaks and troughs in workloads for objection processing, call centre enquiries and written</w:t>
      </w:r>
      <w:r>
        <w:rPr>
          <w:spacing w:val="-1"/>
        </w:rPr>
        <w:t xml:space="preserve"> </w:t>
      </w:r>
      <w:r>
        <w:t>correspondence</w:t>
      </w:r>
    </w:p>
    <w:p w14:paraId="6EBAAB67" w14:textId="77777777" w:rsidR="003828C4" w:rsidRDefault="001C5304">
      <w:pPr>
        <w:pStyle w:val="ListParagraph"/>
        <w:numPr>
          <w:ilvl w:val="0"/>
          <w:numId w:val="15"/>
        </w:numPr>
        <w:tabs>
          <w:tab w:val="left" w:pos="840"/>
          <w:tab w:val="left" w:pos="841"/>
        </w:tabs>
        <w:spacing w:before="10" w:line="273" w:lineRule="auto"/>
        <w:ind w:right="839" w:hanging="360"/>
      </w:pPr>
      <w:r>
        <w:t>Facilitate appropriate client / customer outcomes by applying specialised knowledge, legislation, regulations and</w:t>
      </w:r>
      <w:r>
        <w:rPr>
          <w:spacing w:val="-2"/>
        </w:rPr>
        <w:t xml:space="preserve"> </w:t>
      </w:r>
      <w:r>
        <w:t>procedures</w:t>
      </w:r>
    </w:p>
    <w:p w14:paraId="0A4E6F4E" w14:textId="77777777" w:rsidR="003828C4" w:rsidRDefault="001C5304">
      <w:pPr>
        <w:pStyle w:val="ListParagraph"/>
        <w:numPr>
          <w:ilvl w:val="0"/>
          <w:numId w:val="15"/>
        </w:numPr>
        <w:tabs>
          <w:tab w:val="left" w:pos="840"/>
          <w:tab w:val="left" w:pos="841"/>
        </w:tabs>
        <w:spacing w:before="2" w:line="271" w:lineRule="auto"/>
        <w:ind w:right="342" w:hanging="360"/>
      </w:pPr>
      <w:r>
        <w:t>Review and analyse work volumes, develop and implement systems, procedures and projects, report new or emerging issues and recommend changes to achieve business</w:t>
      </w:r>
      <w:r>
        <w:rPr>
          <w:spacing w:val="2"/>
        </w:rPr>
        <w:t xml:space="preserve"> </w:t>
      </w:r>
      <w:r>
        <w:t>outcomes</w:t>
      </w:r>
    </w:p>
    <w:p w14:paraId="7E10B190" w14:textId="77777777" w:rsidR="003828C4" w:rsidRDefault="001C5304">
      <w:pPr>
        <w:pStyle w:val="ListParagraph"/>
        <w:numPr>
          <w:ilvl w:val="0"/>
          <w:numId w:val="15"/>
        </w:numPr>
        <w:tabs>
          <w:tab w:val="left" w:pos="840"/>
          <w:tab w:val="left" w:pos="841"/>
        </w:tabs>
        <w:spacing w:before="4" w:line="273" w:lineRule="auto"/>
        <w:ind w:right="408" w:hanging="360"/>
      </w:pPr>
      <w:r>
        <w:t>Manage staff capability and performance by providing constructive feedback and coaching to ensure service standards are</w:t>
      </w:r>
      <w:r>
        <w:rPr>
          <w:spacing w:val="-1"/>
        </w:rPr>
        <w:t xml:space="preserve"> </w:t>
      </w:r>
      <w:r>
        <w:t>met</w:t>
      </w:r>
    </w:p>
    <w:p w14:paraId="6178E449" w14:textId="77777777" w:rsidR="003828C4" w:rsidRDefault="001C5304">
      <w:pPr>
        <w:pStyle w:val="ListParagraph"/>
        <w:numPr>
          <w:ilvl w:val="0"/>
          <w:numId w:val="15"/>
        </w:numPr>
        <w:tabs>
          <w:tab w:val="left" w:pos="840"/>
          <w:tab w:val="left" w:pos="841"/>
        </w:tabs>
        <w:spacing w:before="2" w:line="271" w:lineRule="auto"/>
        <w:ind w:right="554" w:hanging="360"/>
      </w:pPr>
      <w:r>
        <w:t xml:space="preserve">Develop and maintain co-operative and productive working relationships with key stakeholders </w:t>
      </w:r>
      <w:r>
        <w:rPr>
          <w:spacing w:val="-5"/>
        </w:rPr>
        <w:t xml:space="preserve">and </w:t>
      </w:r>
      <w:r>
        <w:t>external service providers ensuring optimal delivery of</w:t>
      </w:r>
      <w:r>
        <w:rPr>
          <w:spacing w:val="1"/>
        </w:rPr>
        <w:t xml:space="preserve"> </w:t>
      </w:r>
      <w:r>
        <w:t>services</w:t>
      </w:r>
    </w:p>
    <w:p w14:paraId="75DAB1D6" w14:textId="77777777" w:rsidR="003828C4" w:rsidRDefault="001C5304">
      <w:pPr>
        <w:pStyle w:val="ListParagraph"/>
        <w:numPr>
          <w:ilvl w:val="0"/>
          <w:numId w:val="15"/>
        </w:numPr>
        <w:tabs>
          <w:tab w:val="left" w:pos="840"/>
          <w:tab w:val="left" w:pos="841"/>
        </w:tabs>
        <w:spacing w:before="7" w:line="271" w:lineRule="auto"/>
        <w:ind w:right="107" w:hanging="360"/>
      </w:pPr>
      <w:r>
        <w:t xml:space="preserve">Investigate and make recommendations to the Customer Service Manager on the effective resolution </w:t>
      </w:r>
      <w:r>
        <w:rPr>
          <w:spacing w:val="-6"/>
        </w:rPr>
        <w:t xml:space="preserve">of </w:t>
      </w:r>
      <w:r>
        <w:t>complex</w:t>
      </w:r>
      <w:r>
        <w:rPr>
          <w:spacing w:val="-2"/>
        </w:rPr>
        <w:t xml:space="preserve"> </w:t>
      </w:r>
      <w:r>
        <w:t>matters</w:t>
      </w:r>
    </w:p>
    <w:p w14:paraId="61E55F78" w14:textId="77777777" w:rsidR="003828C4" w:rsidRDefault="001C5304">
      <w:pPr>
        <w:pStyle w:val="ListParagraph"/>
        <w:numPr>
          <w:ilvl w:val="0"/>
          <w:numId w:val="15"/>
        </w:numPr>
        <w:tabs>
          <w:tab w:val="left" w:pos="840"/>
          <w:tab w:val="left" w:pos="841"/>
        </w:tabs>
        <w:spacing w:before="6" w:line="276" w:lineRule="auto"/>
        <w:ind w:right="261" w:hanging="360"/>
      </w:pPr>
      <w:r>
        <w:t xml:space="preserve">Report to the Customer Service Manager on quality and performance and identify and escalate </w:t>
      </w:r>
      <w:r>
        <w:rPr>
          <w:spacing w:val="-3"/>
        </w:rPr>
        <w:t xml:space="preserve">issues </w:t>
      </w:r>
      <w:r>
        <w:t>that may be potentially contentious or</w:t>
      </w:r>
      <w:r>
        <w:rPr>
          <w:spacing w:val="-7"/>
        </w:rPr>
        <w:t xml:space="preserve"> </w:t>
      </w:r>
      <w:r>
        <w:t>sensitive</w:t>
      </w:r>
    </w:p>
    <w:p w14:paraId="378C5AD5" w14:textId="77777777" w:rsidR="003828C4" w:rsidRDefault="001C5304">
      <w:pPr>
        <w:pStyle w:val="Heading1"/>
        <w:spacing w:before="193"/>
      </w:pPr>
      <w:r>
        <w:t>Key challenges</w:t>
      </w:r>
    </w:p>
    <w:p w14:paraId="1E8567DC" w14:textId="5F206A5E" w:rsidR="003828C4" w:rsidRDefault="001C5304">
      <w:pPr>
        <w:pStyle w:val="ListParagraph"/>
        <w:numPr>
          <w:ilvl w:val="0"/>
          <w:numId w:val="15"/>
        </w:numPr>
        <w:tabs>
          <w:tab w:val="left" w:pos="840"/>
          <w:tab w:val="left" w:pos="841"/>
        </w:tabs>
        <w:spacing w:before="245" w:line="271" w:lineRule="auto"/>
        <w:ind w:right="323" w:hanging="360"/>
      </w:pPr>
      <w:r>
        <w:t xml:space="preserve">Identifying new and innovative ways to improve efficiency and performance within </w:t>
      </w:r>
      <w:r w:rsidR="007A6F5D">
        <w:t>Valuer General NSW</w:t>
      </w:r>
      <w:r>
        <w:t>, by developing and capitalizing on existing</w:t>
      </w:r>
      <w:r>
        <w:rPr>
          <w:spacing w:val="-2"/>
        </w:rPr>
        <w:t xml:space="preserve"> </w:t>
      </w:r>
      <w:r>
        <w:t>strengths</w:t>
      </w:r>
    </w:p>
    <w:p w14:paraId="7EEE2B86" w14:textId="77777777" w:rsidR="001974BD" w:rsidRDefault="001C5304" w:rsidP="001974BD">
      <w:pPr>
        <w:pStyle w:val="ListParagraph"/>
        <w:numPr>
          <w:ilvl w:val="0"/>
          <w:numId w:val="15"/>
        </w:numPr>
        <w:tabs>
          <w:tab w:val="left" w:pos="840"/>
          <w:tab w:val="left" w:pos="841"/>
        </w:tabs>
        <w:spacing w:before="5" w:line="273" w:lineRule="auto"/>
        <w:ind w:right="510" w:hanging="360"/>
      </w:pPr>
      <w:r>
        <w:t>Balancing the requirements of objection processing and customer contact enquiries and ensuring responses for requests for advice or information are provided promptly, accurately and are of a high standard</w:t>
      </w:r>
    </w:p>
    <w:p w14:paraId="1208B442" w14:textId="77777777" w:rsidR="003828C4" w:rsidRDefault="001C5304" w:rsidP="001974BD">
      <w:pPr>
        <w:pStyle w:val="ListParagraph"/>
        <w:numPr>
          <w:ilvl w:val="0"/>
          <w:numId w:val="15"/>
        </w:numPr>
        <w:tabs>
          <w:tab w:val="left" w:pos="840"/>
          <w:tab w:val="left" w:pos="841"/>
        </w:tabs>
        <w:spacing w:before="5" w:line="273" w:lineRule="auto"/>
        <w:ind w:right="510" w:hanging="360"/>
      </w:pPr>
      <w:r>
        <w:t>Balancing the peaks and troughs of workloads using a small team of permanent staff and a number</w:t>
      </w:r>
      <w:r w:rsidRPr="001974BD">
        <w:rPr>
          <w:spacing w:val="-33"/>
        </w:rPr>
        <w:t xml:space="preserve"> </w:t>
      </w:r>
      <w:r>
        <w:t>of temporary or seconded staff and keeping them informed and up-to-date with sufficient knowledge, of changes in processes, precedents, and legislative requirements to enable them to perform their role effectively</w:t>
      </w:r>
    </w:p>
    <w:p w14:paraId="72F81620" w14:textId="77777777" w:rsidR="003828C4" w:rsidRDefault="001C5304">
      <w:pPr>
        <w:pStyle w:val="Heading1"/>
        <w:spacing w:before="199"/>
      </w:pPr>
      <w:r>
        <w:t>Key relationships</w:t>
      </w:r>
    </w:p>
    <w:p w14:paraId="3275B4C6" w14:textId="77777777" w:rsidR="003828C4" w:rsidRDefault="003828C4">
      <w:pPr>
        <w:pStyle w:val="BodyText"/>
        <w:spacing w:before="4"/>
        <w:rPr>
          <w:b/>
          <w:sz w:val="17"/>
        </w:rPr>
      </w:pPr>
    </w:p>
    <w:tbl>
      <w:tblPr>
        <w:tblW w:w="0" w:type="auto"/>
        <w:tblInd w:w="120" w:type="dxa"/>
        <w:tblLayout w:type="fixed"/>
        <w:tblCellMar>
          <w:left w:w="0" w:type="dxa"/>
          <w:right w:w="0" w:type="dxa"/>
        </w:tblCellMar>
        <w:tblLook w:val="01E0" w:firstRow="1" w:lastRow="1" w:firstColumn="1" w:lastColumn="1" w:noHBand="0" w:noVBand="0"/>
      </w:tblPr>
      <w:tblGrid>
        <w:gridCol w:w="3750"/>
        <w:gridCol w:w="6845"/>
      </w:tblGrid>
      <w:tr w:rsidR="003828C4" w14:paraId="5FAC978B" w14:textId="77777777">
        <w:trPr>
          <w:trHeight w:val="359"/>
        </w:trPr>
        <w:tc>
          <w:tcPr>
            <w:tcW w:w="3750" w:type="dxa"/>
            <w:tcBorders>
              <w:top w:val="single" w:sz="8" w:space="0" w:color="000000"/>
              <w:bottom w:val="single" w:sz="8" w:space="0" w:color="000000"/>
            </w:tcBorders>
            <w:shd w:val="clear" w:color="auto" w:fill="6C276A"/>
          </w:tcPr>
          <w:p w14:paraId="68A4E02D" w14:textId="77777777" w:rsidR="003828C4" w:rsidRDefault="001C5304">
            <w:pPr>
              <w:pStyle w:val="TableParagraph"/>
              <w:spacing w:before="90"/>
              <w:ind w:left="64"/>
              <w:rPr>
                <w:b/>
                <w:sz w:val="20"/>
              </w:rPr>
            </w:pPr>
            <w:r>
              <w:rPr>
                <w:b/>
                <w:color w:val="FFFFFF"/>
                <w:sz w:val="20"/>
              </w:rPr>
              <w:t>Who</w:t>
            </w:r>
          </w:p>
        </w:tc>
        <w:tc>
          <w:tcPr>
            <w:tcW w:w="6845" w:type="dxa"/>
            <w:tcBorders>
              <w:top w:val="single" w:sz="8" w:space="0" w:color="000000"/>
              <w:bottom w:val="single" w:sz="8" w:space="0" w:color="000000"/>
            </w:tcBorders>
            <w:shd w:val="clear" w:color="auto" w:fill="6C276A"/>
          </w:tcPr>
          <w:p w14:paraId="18390CCB" w14:textId="77777777" w:rsidR="003828C4" w:rsidRDefault="001C5304">
            <w:pPr>
              <w:pStyle w:val="TableParagraph"/>
              <w:spacing w:before="90"/>
              <w:ind w:left="302"/>
              <w:rPr>
                <w:b/>
                <w:sz w:val="20"/>
              </w:rPr>
            </w:pPr>
            <w:r>
              <w:rPr>
                <w:b/>
                <w:color w:val="FFFFFF"/>
                <w:sz w:val="20"/>
              </w:rPr>
              <w:t>Why</w:t>
            </w:r>
          </w:p>
        </w:tc>
      </w:tr>
      <w:tr w:rsidR="003828C4" w14:paraId="0F799870" w14:textId="77777777">
        <w:trPr>
          <w:trHeight w:val="359"/>
        </w:trPr>
        <w:tc>
          <w:tcPr>
            <w:tcW w:w="3750" w:type="dxa"/>
            <w:tcBorders>
              <w:top w:val="single" w:sz="8" w:space="0" w:color="000000"/>
              <w:bottom w:val="single" w:sz="8" w:space="0" w:color="000000"/>
            </w:tcBorders>
            <w:shd w:val="clear" w:color="auto" w:fill="BBBDC0"/>
          </w:tcPr>
          <w:p w14:paraId="7B3E9A7E" w14:textId="77777777" w:rsidR="003828C4" w:rsidRDefault="001C5304">
            <w:pPr>
              <w:pStyle w:val="TableParagraph"/>
              <w:spacing w:before="90"/>
              <w:ind w:left="64"/>
              <w:rPr>
                <w:b/>
                <w:sz w:val="20"/>
              </w:rPr>
            </w:pPr>
            <w:r>
              <w:rPr>
                <w:b/>
                <w:sz w:val="20"/>
              </w:rPr>
              <w:t>Internal</w:t>
            </w:r>
          </w:p>
        </w:tc>
        <w:tc>
          <w:tcPr>
            <w:tcW w:w="6845" w:type="dxa"/>
            <w:tcBorders>
              <w:top w:val="single" w:sz="8" w:space="0" w:color="000000"/>
              <w:bottom w:val="single" w:sz="8" w:space="0" w:color="000000"/>
            </w:tcBorders>
            <w:shd w:val="clear" w:color="auto" w:fill="BBBDC0"/>
          </w:tcPr>
          <w:p w14:paraId="2BB9BC4D" w14:textId="77777777" w:rsidR="003828C4" w:rsidRDefault="003828C4">
            <w:pPr>
              <w:pStyle w:val="TableParagraph"/>
              <w:ind w:left="0"/>
              <w:rPr>
                <w:rFonts w:ascii="Times New Roman"/>
                <w:sz w:val="20"/>
              </w:rPr>
            </w:pPr>
          </w:p>
        </w:tc>
      </w:tr>
      <w:tr w:rsidR="003828C4" w14:paraId="58566B66" w14:textId="77777777">
        <w:trPr>
          <w:trHeight w:val="361"/>
        </w:trPr>
        <w:tc>
          <w:tcPr>
            <w:tcW w:w="3750" w:type="dxa"/>
            <w:tcBorders>
              <w:top w:val="single" w:sz="8" w:space="0" w:color="000000"/>
              <w:bottom w:val="single" w:sz="8" w:space="0" w:color="000000"/>
            </w:tcBorders>
          </w:tcPr>
          <w:p w14:paraId="46D9B895" w14:textId="77777777" w:rsidR="003828C4" w:rsidRDefault="001C5304">
            <w:pPr>
              <w:pStyle w:val="TableParagraph"/>
              <w:spacing w:before="93"/>
              <w:ind w:left="64"/>
              <w:rPr>
                <w:sz w:val="20"/>
              </w:rPr>
            </w:pPr>
            <w:r>
              <w:rPr>
                <w:sz w:val="20"/>
              </w:rPr>
              <w:t>Manager</w:t>
            </w:r>
          </w:p>
        </w:tc>
        <w:tc>
          <w:tcPr>
            <w:tcW w:w="6845" w:type="dxa"/>
            <w:tcBorders>
              <w:top w:val="single" w:sz="8" w:space="0" w:color="000000"/>
              <w:bottom w:val="single" w:sz="8" w:space="0" w:color="000000"/>
            </w:tcBorders>
          </w:tcPr>
          <w:p w14:paraId="298B194D" w14:textId="77777777" w:rsidR="003828C4" w:rsidRDefault="001C5304">
            <w:pPr>
              <w:pStyle w:val="TableParagraph"/>
              <w:numPr>
                <w:ilvl w:val="0"/>
                <w:numId w:val="14"/>
              </w:numPr>
              <w:tabs>
                <w:tab w:val="left" w:pos="635"/>
                <w:tab w:val="left" w:pos="636"/>
              </w:tabs>
              <w:spacing w:before="79"/>
              <w:rPr>
                <w:sz w:val="20"/>
              </w:rPr>
            </w:pPr>
            <w:r>
              <w:rPr>
                <w:sz w:val="20"/>
              </w:rPr>
              <w:t>Escalate issues, advise and receive</w:t>
            </w:r>
            <w:r>
              <w:rPr>
                <w:spacing w:val="-2"/>
                <w:sz w:val="20"/>
              </w:rPr>
              <w:t xml:space="preserve"> </w:t>
            </w:r>
            <w:r>
              <w:rPr>
                <w:sz w:val="20"/>
              </w:rPr>
              <w:t>instructions</w:t>
            </w:r>
          </w:p>
        </w:tc>
      </w:tr>
      <w:tr w:rsidR="003828C4" w14:paraId="69120975" w14:textId="77777777">
        <w:trPr>
          <w:trHeight w:val="1240"/>
        </w:trPr>
        <w:tc>
          <w:tcPr>
            <w:tcW w:w="3750" w:type="dxa"/>
            <w:tcBorders>
              <w:top w:val="single" w:sz="8" w:space="0" w:color="000000"/>
              <w:bottom w:val="single" w:sz="8" w:space="0" w:color="000000"/>
            </w:tcBorders>
          </w:tcPr>
          <w:p w14:paraId="06630C63" w14:textId="77777777" w:rsidR="003828C4" w:rsidRDefault="001C5304">
            <w:pPr>
              <w:pStyle w:val="TableParagraph"/>
              <w:spacing w:before="90"/>
              <w:ind w:left="64"/>
              <w:rPr>
                <w:sz w:val="20"/>
              </w:rPr>
            </w:pPr>
            <w:r>
              <w:rPr>
                <w:sz w:val="20"/>
              </w:rPr>
              <w:t>Work Team</w:t>
            </w:r>
          </w:p>
        </w:tc>
        <w:tc>
          <w:tcPr>
            <w:tcW w:w="6845" w:type="dxa"/>
            <w:tcBorders>
              <w:top w:val="single" w:sz="8" w:space="0" w:color="000000"/>
              <w:bottom w:val="single" w:sz="8" w:space="0" w:color="000000"/>
            </w:tcBorders>
          </w:tcPr>
          <w:p w14:paraId="20DEEDC3" w14:textId="77777777" w:rsidR="003828C4" w:rsidRDefault="001C5304">
            <w:pPr>
              <w:pStyle w:val="TableParagraph"/>
              <w:numPr>
                <w:ilvl w:val="0"/>
                <w:numId w:val="13"/>
              </w:numPr>
              <w:tabs>
                <w:tab w:val="left" w:pos="635"/>
                <w:tab w:val="left" w:pos="636"/>
              </w:tabs>
              <w:spacing w:before="74" w:line="288" w:lineRule="auto"/>
              <w:ind w:right="878"/>
              <w:rPr>
                <w:sz w:val="20"/>
              </w:rPr>
            </w:pPr>
            <w:r>
              <w:rPr>
                <w:sz w:val="20"/>
              </w:rPr>
              <w:t>Support team, work collaboratively to contribute to</w:t>
            </w:r>
            <w:r>
              <w:rPr>
                <w:spacing w:val="-23"/>
                <w:sz w:val="20"/>
              </w:rPr>
              <w:t xml:space="preserve"> </w:t>
            </w:r>
            <w:r>
              <w:rPr>
                <w:sz w:val="20"/>
              </w:rPr>
              <w:t>achieving organisation’s business</w:t>
            </w:r>
            <w:r>
              <w:rPr>
                <w:spacing w:val="-1"/>
                <w:sz w:val="20"/>
              </w:rPr>
              <w:t xml:space="preserve"> </w:t>
            </w:r>
            <w:r>
              <w:rPr>
                <w:sz w:val="20"/>
              </w:rPr>
              <w:t>goals</w:t>
            </w:r>
          </w:p>
          <w:p w14:paraId="2354035F" w14:textId="77777777" w:rsidR="003828C4" w:rsidRDefault="001C5304">
            <w:pPr>
              <w:pStyle w:val="TableParagraph"/>
              <w:numPr>
                <w:ilvl w:val="0"/>
                <w:numId w:val="13"/>
              </w:numPr>
              <w:tabs>
                <w:tab w:val="left" w:pos="635"/>
                <w:tab w:val="left" w:pos="636"/>
              </w:tabs>
              <w:spacing w:before="6" w:line="282" w:lineRule="exact"/>
              <w:ind w:right="520"/>
              <w:rPr>
                <w:sz w:val="20"/>
              </w:rPr>
            </w:pPr>
            <w:r>
              <w:rPr>
                <w:sz w:val="20"/>
              </w:rPr>
              <w:t>Participate in meetings to obtain the work group perspective</w:t>
            </w:r>
            <w:r>
              <w:rPr>
                <w:spacing w:val="-21"/>
                <w:sz w:val="20"/>
              </w:rPr>
              <w:t xml:space="preserve"> </w:t>
            </w:r>
            <w:r>
              <w:rPr>
                <w:sz w:val="20"/>
              </w:rPr>
              <w:t>and share</w:t>
            </w:r>
            <w:r>
              <w:rPr>
                <w:spacing w:val="-2"/>
                <w:sz w:val="20"/>
              </w:rPr>
              <w:t xml:space="preserve"> </w:t>
            </w:r>
            <w:r>
              <w:rPr>
                <w:sz w:val="20"/>
              </w:rPr>
              <w:t>information</w:t>
            </w:r>
          </w:p>
        </w:tc>
      </w:tr>
      <w:tr w:rsidR="003828C4" w14:paraId="045A5D63" w14:textId="77777777">
        <w:trPr>
          <w:trHeight w:val="640"/>
        </w:trPr>
        <w:tc>
          <w:tcPr>
            <w:tcW w:w="3750" w:type="dxa"/>
            <w:tcBorders>
              <w:top w:val="single" w:sz="8" w:space="0" w:color="000000"/>
            </w:tcBorders>
          </w:tcPr>
          <w:p w14:paraId="7401C550" w14:textId="799D8E28" w:rsidR="003828C4" w:rsidRDefault="007A6F5D">
            <w:pPr>
              <w:pStyle w:val="TableParagraph"/>
              <w:spacing w:before="90"/>
              <w:ind w:left="64"/>
              <w:rPr>
                <w:sz w:val="20"/>
              </w:rPr>
            </w:pPr>
            <w:r>
              <w:rPr>
                <w:sz w:val="20"/>
              </w:rPr>
              <w:t>Valuer General NSW</w:t>
            </w:r>
            <w:r w:rsidR="001C5304">
              <w:rPr>
                <w:sz w:val="20"/>
              </w:rPr>
              <w:t xml:space="preserve"> Staff</w:t>
            </w:r>
          </w:p>
        </w:tc>
        <w:tc>
          <w:tcPr>
            <w:tcW w:w="6845" w:type="dxa"/>
            <w:tcBorders>
              <w:top w:val="single" w:sz="8" w:space="0" w:color="000000"/>
            </w:tcBorders>
          </w:tcPr>
          <w:p w14:paraId="02FB78EA" w14:textId="77777777" w:rsidR="003828C4" w:rsidRDefault="001C5304">
            <w:pPr>
              <w:pStyle w:val="TableParagraph"/>
              <w:numPr>
                <w:ilvl w:val="0"/>
                <w:numId w:val="12"/>
              </w:numPr>
              <w:tabs>
                <w:tab w:val="left" w:pos="635"/>
                <w:tab w:val="left" w:pos="636"/>
              </w:tabs>
              <w:spacing w:before="39" w:line="280" w:lineRule="atLeast"/>
              <w:ind w:right="42"/>
              <w:rPr>
                <w:sz w:val="20"/>
              </w:rPr>
            </w:pPr>
            <w:r>
              <w:rPr>
                <w:sz w:val="20"/>
              </w:rPr>
              <w:t>To provide information, seek advice and to discuss work priorities</w:t>
            </w:r>
            <w:r>
              <w:rPr>
                <w:spacing w:val="-24"/>
                <w:sz w:val="20"/>
              </w:rPr>
              <w:t xml:space="preserve"> </w:t>
            </w:r>
            <w:r>
              <w:rPr>
                <w:sz w:val="20"/>
              </w:rPr>
              <w:t>and allocation of</w:t>
            </w:r>
            <w:r>
              <w:rPr>
                <w:spacing w:val="1"/>
                <w:sz w:val="20"/>
              </w:rPr>
              <w:t xml:space="preserve"> </w:t>
            </w:r>
            <w:r>
              <w:rPr>
                <w:sz w:val="20"/>
              </w:rPr>
              <w:t>resources</w:t>
            </w:r>
          </w:p>
        </w:tc>
      </w:tr>
      <w:tr w:rsidR="003828C4" w14:paraId="396BC8C7" w14:textId="77777777">
        <w:trPr>
          <w:trHeight w:val="378"/>
        </w:trPr>
        <w:tc>
          <w:tcPr>
            <w:tcW w:w="3750" w:type="dxa"/>
            <w:tcBorders>
              <w:bottom w:val="single" w:sz="8" w:space="0" w:color="000000"/>
            </w:tcBorders>
            <w:shd w:val="clear" w:color="auto" w:fill="BBBDC0"/>
          </w:tcPr>
          <w:p w14:paraId="19BD512C" w14:textId="77777777" w:rsidR="003828C4" w:rsidRDefault="001C5304">
            <w:pPr>
              <w:pStyle w:val="TableParagraph"/>
              <w:spacing w:before="110"/>
              <w:ind w:left="64"/>
              <w:rPr>
                <w:b/>
                <w:sz w:val="20"/>
              </w:rPr>
            </w:pPr>
            <w:r>
              <w:rPr>
                <w:b/>
                <w:sz w:val="20"/>
              </w:rPr>
              <w:t>External</w:t>
            </w:r>
          </w:p>
        </w:tc>
        <w:tc>
          <w:tcPr>
            <w:tcW w:w="6845" w:type="dxa"/>
            <w:tcBorders>
              <w:bottom w:val="single" w:sz="8" w:space="0" w:color="000000"/>
            </w:tcBorders>
            <w:shd w:val="clear" w:color="auto" w:fill="BBBDC0"/>
          </w:tcPr>
          <w:p w14:paraId="0EDFC3EB" w14:textId="77777777" w:rsidR="003828C4" w:rsidRDefault="003828C4">
            <w:pPr>
              <w:pStyle w:val="TableParagraph"/>
              <w:ind w:left="0"/>
              <w:rPr>
                <w:rFonts w:ascii="Times New Roman"/>
                <w:sz w:val="20"/>
              </w:rPr>
            </w:pPr>
          </w:p>
        </w:tc>
      </w:tr>
      <w:tr w:rsidR="003828C4" w14:paraId="07A8F7AF" w14:textId="77777777">
        <w:trPr>
          <w:trHeight w:val="359"/>
        </w:trPr>
        <w:tc>
          <w:tcPr>
            <w:tcW w:w="3750" w:type="dxa"/>
            <w:tcBorders>
              <w:top w:val="single" w:sz="8" w:space="0" w:color="000000"/>
              <w:bottom w:val="single" w:sz="8" w:space="0" w:color="000000"/>
            </w:tcBorders>
          </w:tcPr>
          <w:p w14:paraId="7702578A" w14:textId="77777777" w:rsidR="003828C4" w:rsidRDefault="001C5304">
            <w:pPr>
              <w:pStyle w:val="TableParagraph"/>
              <w:spacing w:before="90"/>
              <w:ind w:left="64"/>
              <w:rPr>
                <w:sz w:val="20"/>
              </w:rPr>
            </w:pPr>
            <w:r>
              <w:rPr>
                <w:sz w:val="20"/>
              </w:rPr>
              <w:t>Contractors</w:t>
            </w:r>
          </w:p>
        </w:tc>
        <w:tc>
          <w:tcPr>
            <w:tcW w:w="6845" w:type="dxa"/>
            <w:tcBorders>
              <w:top w:val="single" w:sz="8" w:space="0" w:color="000000"/>
              <w:bottom w:val="single" w:sz="8" w:space="0" w:color="000000"/>
            </w:tcBorders>
          </w:tcPr>
          <w:p w14:paraId="2FE5382E" w14:textId="77777777" w:rsidR="003828C4" w:rsidRDefault="001C5304">
            <w:pPr>
              <w:pStyle w:val="TableParagraph"/>
              <w:numPr>
                <w:ilvl w:val="0"/>
                <w:numId w:val="11"/>
              </w:numPr>
              <w:tabs>
                <w:tab w:val="left" w:pos="635"/>
                <w:tab w:val="left" w:pos="636"/>
              </w:tabs>
              <w:spacing w:before="77"/>
              <w:rPr>
                <w:sz w:val="20"/>
              </w:rPr>
            </w:pPr>
            <w:r>
              <w:rPr>
                <w:sz w:val="20"/>
              </w:rPr>
              <w:t>Exchange information, discuss and resolve</w:t>
            </w:r>
            <w:r>
              <w:rPr>
                <w:spacing w:val="-4"/>
                <w:sz w:val="20"/>
              </w:rPr>
              <w:t xml:space="preserve"> </w:t>
            </w:r>
            <w:r>
              <w:rPr>
                <w:sz w:val="20"/>
              </w:rPr>
              <w:t>issues</w:t>
            </w:r>
          </w:p>
        </w:tc>
      </w:tr>
      <w:tr w:rsidR="003828C4" w14:paraId="797EC0E3" w14:textId="77777777">
        <w:trPr>
          <w:trHeight w:val="920"/>
        </w:trPr>
        <w:tc>
          <w:tcPr>
            <w:tcW w:w="3750" w:type="dxa"/>
            <w:tcBorders>
              <w:top w:val="single" w:sz="8" w:space="0" w:color="000000"/>
              <w:bottom w:val="single" w:sz="8" w:space="0" w:color="000000"/>
            </w:tcBorders>
          </w:tcPr>
          <w:p w14:paraId="7832A62C" w14:textId="77777777" w:rsidR="003828C4" w:rsidRDefault="001C5304">
            <w:pPr>
              <w:pStyle w:val="TableParagraph"/>
              <w:spacing w:before="40" w:line="280" w:lineRule="atLeast"/>
              <w:ind w:left="64" w:right="253"/>
              <w:rPr>
                <w:sz w:val="20"/>
              </w:rPr>
            </w:pPr>
            <w:r>
              <w:rPr>
                <w:sz w:val="20"/>
              </w:rPr>
              <w:t>Office of the Valuer General, Councils, Revenue NSW and other government agencies</w:t>
            </w:r>
          </w:p>
        </w:tc>
        <w:tc>
          <w:tcPr>
            <w:tcW w:w="6845" w:type="dxa"/>
            <w:tcBorders>
              <w:top w:val="single" w:sz="8" w:space="0" w:color="000000"/>
              <w:bottom w:val="single" w:sz="8" w:space="0" w:color="000000"/>
            </w:tcBorders>
          </w:tcPr>
          <w:p w14:paraId="4A1DEFA1" w14:textId="77777777" w:rsidR="003828C4" w:rsidRDefault="001C5304">
            <w:pPr>
              <w:pStyle w:val="TableParagraph"/>
              <w:numPr>
                <w:ilvl w:val="0"/>
                <w:numId w:val="10"/>
              </w:numPr>
              <w:tabs>
                <w:tab w:val="left" w:pos="635"/>
                <w:tab w:val="left" w:pos="636"/>
              </w:tabs>
              <w:spacing w:before="79"/>
              <w:rPr>
                <w:sz w:val="20"/>
              </w:rPr>
            </w:pPr>
            <w:r>
              <w:rPr>
                <w:sz w:val="20"/>
              </w:rPr>
              <w:t>To answer enquires and provide</w:t>
            </w:r>
            <w:r>
              <w:rPr>
                <w:spacing w:val="1"/>
                <w:sz w:val="20"/>
              </w:rPr>
              <w:t xml:space="preserve"> </w:t>
            </w:r>
            <w:r>
              <w:rPr>
                <w:sz w:val="20"/>
              </w:rPr>
              <w:t>information</w:t>
            </w:r>
          </w:p>
        </w:tc>
      </w:tr>
      <w:tr w:rsidR="003828C4" w14:paraId="4ED0DC95" w14:textId="77777777">
        <w:trPr>
          <w:trHeight w:val="361"/>
        </w:trPr>
        <w:tc>
          <w:tcPr>
            <w:tcW w:w="3750" w:type="dxa"/>
            <w:tcBorders>
              <w:top w:val="single" w:sz="8" w:space="0" w:color="000000"/>
              <w:bottom w:val="single" w:sz="8" w:space="0" w:color="BBBDC0"/>
            </w:tcBorders>
          </w:tcPr>
          <w:p w14:paraId="0EBAB6A9" w14:textId="77777777" w:rsidR="003828C4" w:rsidRDefault="001C5304">
            <w:pPr>
              <w:pStyle w:val="TableParagraph"/>
              <w:spacing w:before="90"/>
              <w:ind w:left="64"/>
              <w:rPr>
                <w:sz w:val="20"/>
              </w:rPr>
            </w:pPr>
            <w:r>
              <w:rPr>
                <w:sz w:val="20"/>
              </w:rPr>
              <w:lastRenderedPageBreak/>
              <w:t>General Public</w:t>
            </w:r>
          </w:p>
        </w:tc>
        <w:tc>
          <w:tcPr>
            <w:tcW w:w="6845" w:type="dxa"/>
            <w:tcBorders>
              <w:top w:val="single" w:sz="8" w:space="0" w:color="000000"/>
              <w:bottom w:val="single" w:sz="8" w:space="0" w:color="BBBDC0"/>
            </w:tcBorders>
          </w:tcPr>
          <w:p w14:paraId="2BFE1DFA" w14:textId="77777777" w:rsidR="003828C4" w:rsidRDefault="001C5304">
            <w:pPr>
              <w:pStyle w:val="TableParagraph"/>
              <w:numPr>
                <w:ilvl w:val="0"/>
                <w:numId w:val="9"/>
              </w:numPr>
              <w:tabs>
                <w:tab w:val="left" w:pos="635"/>
                <w:tab w:val="left" w:pos="636"/>
              </w:tabs>
              <w:spacing w:before="77"/>
              <w:rPr>
                <w:sz w:val="20"/>
              </w:rPr>
            </w:pPr>
            <w:r>
              <w:rPr>
                <w:sz w:val="20"/>
              </w:rPr>
              <w:t>To resolve technical and complex enquiries and provide</w:t>
            </w:r>
            <w:r>
              <w:rPr>
                <w:spacing w:val="-11"/>
                <w:sz w:val="20"/>
              </w:rPr>
              <w:t xml:space="preserve"> </w:t>
            </w:r>
            <w:r>
              <w:rPr>
                <w:sz w:val="20"/>
              </w:rPr>
              <w:t>information</w:t>
            </w:r>
          </w:p>
        </w:tc>
      </w:tr>
    </w:tbl>
    <w:p w14:paraId="3DAB1506" w14:textId="77777777" w:rsidR="003828C4" w:rsidRDefault="003828C4">
      <w:pPr>
        <w:pStyle w:val="BodyText"/>
        <w:rPr>
          <w:b/>
          <w:sz w:val="28"/>
        </w:rPr>
      </w:pPr>
    </w:p>
    <w:p w14:paraId="6752594D" w14:textId="77777777" w:rsidR="003828C4" w:rsidRDefault="003828C4">
      <w:pPr>
        <w:pStyle w:val="BodyText"/>
        <w:spacing w:before="5"/>
        <w:rPr>
          <w:b/>
          <w:sz w:val="23"/>
        </w:rPr>
      </w:pPr>
    </w:p>
    <w:p w14:paraId="5D38BBCF" w14:textId="77777777" w:rsidR="003828C4" w:rsidRDefault="001C5304">
      <w:pPr>
        <w:ind w:left="120"/>
        <w:rPr>
          <w:b/>
          <w:sz w:val="26"/>
        </w:rPr>
      </w:pPr>
      <w:r>
        <w:rPr>
          <w:b/>
          <w:sz w:val="26"/>
        </w:rPr>
        <w:t>Role dimensions</w:t>
      </w:r>
    </w:p>
    <w:p w14:paraId="6489D00F" w14:textId="77777777" w:rsidR="003828C4" w:rsidRDefault="001C5304">
      <w:pPr>
        <w:pStyle w:val="Heading2"/>
        <w:spacing w:before="121"/>
      </w:pPr>
      <w:r>
        <w:rPr>
          <w:color w:val="6C6D70"/>
        </w:rPr>
        <w:t>Decision making</w:t>
      </w:r>
    </w:p>
    <w:p w14:paraId="15FFC3D1" w14:textId="77777777" w:rsidR="003828C4" w:rsidRDefault="001C5304">
      <w:pPr>
        <w:pStyle w:val="BodyText"/>
        <w:spacing w:before="119" w:line="276" w:lineRule="auto"/>
        <w:ind w:left="120" w:right="127"/>
      </w:pPr>
      <w:r>
        <w:t>This role has autonomy and makes decisions that are under their direct control as directed by their Manager. It refers to a Managers’ decisions that require significant change to program outcomes or timeframes or are likely to escalate or require submission to a higher level of management. This role is fully accountable for the delivery of work assignments on time and to expectations in terms of quality, deliverables and outcomes. This role submits reports, business cases and other forms of written advice with minimal input from the</w:t>
      </w:r>
      <w:r>
        <w:rPr>
          <w:spacing w:val="-30"/>
        </w:rPr>
        <w:t xml:space="preserve"> </w:t>
      </w:r>
      <w:r>
        <w:t>manager.</w:t>
      </w:r>
    </w:p>
    <w:p w14:paraId="1007DFC7" w14:textId="77777777" w:rsidR="003828C4" w:rsidRDefault="001C5304" w:rsidP="001974BD">
      <w:pPr>
        <w:pStyle w:val="Heading2"/>
        <w:spacing w:before="200"/>
      </w:pPr>
      <w:r>
        <w:rPr>
          <w:color w:val="6C6D70"/>
        </w:rPr>
        <w:t>Reporting line</w:t>
      </w:r>
    </w:p>
    <w:p w14:paraId="19208746" w14:textId="77777777" w:rsidR="003828C4" w:rsidRDefault="001C5304">
      <w:pPr>
        <w:pStyle w:val="BodyText"/>
        <w:spacing w:before="122"/>
        <w:ind w:left="120"/>
      </w:pPr>
      <w:r>
        <w:t>Customer Service Manager</w:t>
      </w:r>
    </w:p>
    <w:p w14:paraId="0FF241D4" w14:textId="77777777" w:rsidR="003828C4" w:rsidRDefault="003828C4">
      <w:pPr>
        <w:pStyle w:val="BodyText"/>
        <w:spacing w:before="7"/>
        <w:rPr>
          <w:sz w:val="20"/>
        </w:rPr>
      </w:pPr>
    </w:p>
    <w:p w14:paraId="5BD41ABC" w14:textId="77777777" w:rsidR="003828C4" w:rsidRDefault="001C5304">
      <w:pPr>
        <w:pStyle w:val="Heading2"/>
      </w:pPr>
      <w:r>
        <w:rPr>
          <w:color w:val="6C6D70"/>
        </w:rPr>
        <w:t>Direct reports</w:t>
      </w:r>
    </w:p>
    <w:p w14:paraId="73128B64" w14:textId="77777777" w:rsidR="003828C4" w:rsidRDefault="001C5304">
      <w:pPr>
        <w:pStyle w:val="BodyText"/>
        <w:spacing w:before="122"/>
        <w:ind w:left="120"/>
      </w:pPr>
      <w:r>
        <w:t>This role has 10 direct reports</w:t>
      </w:r>
    </w:p>
    <w:p w14:paraId="297A6727" w14:textId="77777777" w:rsidR="003828C4" w:rsidRDefault="003828C4">
      <w:pPr>
        <w:pStyle w:val="BodyText"/>
        <w:spacing w:before="6"/>
        <w:rPr>
          <w:sz w:val="20"/>
        </w:rPr>
      </w:pPr>
    </w:p>
    <w:p w14:paraId="745D17FE" w14:textId="77777777" w:rsidR="003828C4" w:rsidRDefault="003828C4">
      <w:pPr>
        <w:pStyle w:val="BodyText"/>
        <w:spacing w:before="8"/>
        <w:rPr>
          <w:sz w:val="21"/>
        </w:rPr>
      </w:pPr>
    </w:p>
    <w:p w14:paraId="326E5CA4" w14:textId="77777777" w:rsidR="003828C4" w:rsidRDefault="001C5304">
      <w:pPr>
        <w:pStyle w:val="Heading2"/>
        <w:spacing w:before="1"/>
      </w:pPr>
      <w:r>
        <w:rPr>
          <w:color w:val="6C6D70"/>
        </w:rPr>
        <w:t>Budget/Expenditure</w:t>
      </w:r>
    </w:p>
    <w:p w14:paraId="4EE4D2AC" w14:textId="77D9EA41" w:rsidR="003828C4" w:rsidRDefault="001C5304">
      <w:pPr>
        <w:pStyle w:val="BodyText"/>
        <w:spacing w:before="122"/>
        <w:ind w:left="120"/>
      </w:pPr>
      <w:r>
        <w:t>As per Financial Delegations</w:t>
      </w:r>
    </w:p>
    <w:p w14:paraId="3B72FB2F" w14:textId="77777777" w:rsidR="003828C4" w:rsidRDefault="003828C4">
      <w:pPr>
        <w:pStyle w:val="BodyText"/>
        <w:spacing w:before="7"/>
        <w:rPr>
          <w:sz w:val="20"/>
        </w:rPr>
      </w:pPr>
    </w:p>
    <w:p w14:paraId="451B06BA" w14:textId="77777777" w:rsidR="001974BD" w:rsidRDefault="001974BD" w:rsidP="001974BD">
      <w:pPr>
        <w:pStyle w:val="Heading1"/>
      </w:pPr>
      <w:r>
        <w:t>Key knowledge and experience</w:t>
      </w:r>
    </w:p>
    <w:p w14:paraId="38DDE071" w14:textId="77777777" w:rsidR="003828C4" w:rsidRPr="001974BD" w:rsidRDefault="001C5304" w:rsidP="001974BD">
      <w:pPr>
        <w:pStyle w:val="Heading1"/>
        <w:numPr>
          <w:ilvl w:val="0"/>
          <w:numId w:val="17"/>
        </w:numPr>
        <w:rPr>
          <w:b w:val="0"/>
          <w:sz w:val="22"/>
          <w:szCs w:val="22"/>
        </w:rPr>
      </w:pPr>
      <w:r w:rsidRPr="001974BD">
        <w:rPr>
          <w:b w:val="0"/>
          <w:sz w:val="22"/>
          <w:szCs w:val="22"/>
        </w:rPr>
        <w:t>Experience supervising and developing staff and experience in a customer service environment</w:t>
      </w:r>
    </w:p>
    <w:p w14:paraId="32F824D8" w14:textId="77777777" w:rsidR="003828C4" w:rsidRDefault="003828C4">
      <w:pPr>
        <w:pStyle w:val="BodyText"/>
        <w:spacing w:before="5"/>
        <w:rPr>
          <w:sz w:val="29"/>
        </w:rPr>
      </w:pPr>
    </w:p>
    <w:p w14:paraId="74AA4B7B" w14:textId="77777777" w:rsidR="001C5304" w:rsidRPr="00C978B9" w:rsidRDefault="001C5304" w:rsidP="001974BD">
      <w:pPr>
        <w:pStyle w:val="Heading1"/>
        <w:ind w:left="0"/>
      </w:pPr>
      <w:r w:rsidRPr="00C978B9">
        <w:t>Capabilities for the role</w:t>
      </w:r>
    </w:p>
    <w:p w14:paraId="441EA5CB" w14:textId="77777777" w:rsidR="001C5304" w:rsidRPr="00175AAF" w:rsidRDefault="001C5304" w:rsidP="001C5304">
      <w:r w:rsidRPr="00175AAF">
        <w:t xml:space="preserve">The </w:t>
      </w:r>
      <w:hyperlink r:id="rId11"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66CB3D2D" w14:textId="77777777" w:rsidR="001C5304" w:rsidRPr="00175AAF" w:rsidRDefault="001C5304" w:rsidP="001C5304">
      <w:r w:rsidRPr="008D00EC">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p w14:paraId="1DF6DEC9" w14:textId="77777777" w:rsidR="001974BD" w:rsidRDefault="001974BD" w:rsidP="001974BD">
      <w:pPr>
        <w:pStyle w:val="Heading1"/>
        <w:ind w:left="0"/>
      </w:pPr>
    </w:p>
    <w:p w14:paraId="22CD8D07" w14:textId="77777777" w:rsidR="001C5304" w:rsidRPr="00C978B9" w:rsidRDefault="001C5304" w:rsidP="001974BD">
      <w:pPr>
        <w:pStyle w:val="Heading1"/>
        <w:ind w:left="0"/>
      </w:pPr>
      <w:r w:rsidRPr="00C978B9">
        <w:t xml:space="preserve">Focus </w:t>
      </w:r>
      <w:r>
        <w:t>c</w:t>
      </w:r>
      <w:r w:rsidRPr="00C978B9">
        <w:t>apabilities</w:t>
      </w:r>
    </w:p>
    <w:p w14:paraId="42A80E60" w14:textId="77777777" w:rsidR="001C5304" w:rsidRDefault="001C5304" w:rsidP="001C5304">
      <w:pPr>
        <w:pStyle w:val="PlainText"/>
        <w:spacing w:before="62" w:line="276" w:lineRule="auto"/>
        <w:rPr>
          <w:rFonts w:ascii="Arial" w:eastAsiaTheme="minorEastAsia" w:hAnsi="Arial"/>
          <w:szCs w:val="22"/>
          <w:lang w:val="en-US"/>
        </w:rPr>
      </w:pPr>
      <w:r>
        <w:rPr>
          <w:rFonts w:ascii="Arial" w:eastAsiaTheme="minorEastAsia" w:hAnsi="Arial"/>
          <w:i/>
          <w:szCs w:val="22"/>
          <w:lang w:val="en-US"/>
        </w:rPr>
        <w:t>Focus capabilities</w:t>
      </w:r>
      <w:r>
        <w:rPr>
          <w:rFonts w:ascii="Arial" w:eastAsiaTheme="minorEastAsia" w:hAnsi="Arial"/>
          <w:szCs w:val="22"/>
          <w:lang w:val="en-US"/>
        </w:rPr>
        <w:t xml:space="preserve"> are the capabilities considered the most important for effective performance of the role. These capabilities will be assessed at recruitment. </w:t>
      </w:r>
    </w:p>
    <w:p w14:paraId="443C41A1" w14:textId="77777777" w:rsidR="001C5304" w:rsidRDefault="001C5304" w:rsidP="001C5304">
      <w:pPr>
        <w:pStyle w:val="PlainText"/>
        <w:spacing w:before="62" w:line="276" w:lineRule="auto"/>
        <w:rPr>
          <w:rFonts w:ascii="Arial" w:eastAsiaTheme="minorEastAsia" w:hAnsi="Arial"/>
          <w:szCs w:val="22"/>
          <w:lang w:val="en-US"/>
        </w:rPr>
      </w:pPr>
      <w:r w:rsidRPr="004D15E4">
        <w:rPr>
          <w:rFonts w:ascii="Arial" w:eastAsiaTheme="minorEastAsia" w:hAnsi="Arial"/>
          <w:szCs w:val="22"/>
          <w:lang w:val="en-US"/>
        </w:rPr>
        <w:t xml:space="preserve">The focus capabilities for this role are shown below with a brief explanation of what each capability covers and the indicators describing the types of </w:t>
      </w:r>
      <w:proofErr w:type="spellStart"/>
      <w:r w:rsidRPr="004D15E4">
        <w:rPr>
          <w:rFonts w:ascii="Arial" w:eastAsiaTheme="minorEastAsia" w:hAnsi="Arial"/>
          <w:szCs w:val="22"/>
          <w:lang w:val="en-US"/>
        </w:rPr>
        <w:t>behaviours</w:t>
      </w:r>
      <w:proofErr w:type="spellEnd"/>
      <w:r>
        <w:rPr>
          <w:rFonts w:ascii="Arial" w:eastAsiaTheme="minorEastAsia" w:hAnsi="Arial"/>
          <w:szCs w:val="22"/>
          <w:lang w:val="en-US"/>
        </w:rPr>
        <w:t xml:space="preserve"> </w:t>
      </w:r>
      <w:r w:rsidRPr="004D15E4">
        <w:rPr>
          <w:rFonts w:ascii="Arial" w:eastAsiaTheme="minorEastAsia" w:hAnsi="Arial"/>
          <w:szCs w:val="22"/>
          <w:lang w:val="en-US"/>
        </w:rPr>
        <w:t xml:space="preserve">expected at </w:t>
      </w:r>
      <w:r>
        <w:rPr>
          <w:rFonts w:ascii="Arial" w:eastAsiaTheme="minorEastAsia" w:hAnsi="Arial"/>
          <w:szCs w:val="22"/>
          <w:lang w:val="en-US"/>
        </w:rPr>
        <w:t>each</w:t>
      </w:r>
      <w:r w:rsidRPr="004D15E4">
        <w:rPr>
          <w:rFonts w:ascii="Arial" w:eastAsiaTheme="minorEastAsia" w:hAnsi="Arial"/>
          <w:szCs w:val="22"/>
          <w:lang w:val="en-US"/>
        </w:rPr>
        <w:t xml:space="preserve"> level.</w:t>
      </w:r>
    </w:p>
    <w:p w14:paraId="56AEA5A3" w14:textId="77777777" w:rsidR="001C5304" w:rsidRPr="00BB12E9" w:rsidRDefault="001C5304" w:rsidP="001C5304">
      <w:pPr>
        <w:pStyle w:val="PlainText"/>
        <w:spacing w:before="62" w:line="276" w:lineRule="auto"/>
        <w:rPr>
          <w:rFonts w:ascii="Arial" w:eastAsiaTheme="minorEastAsia" w:hAnsi="Arial"/>
          <w:szCs w:val="22"/>
          <w:lang w:val="en-US"/>
        </w:rPr>
      </w:pPr>
    </w:p>
    <w:tbl>
      <w:tblPr>
        <w:tblStyle w:val="PSCPurple"/>
        <w:tblpPr w:leftFromText="187" w:rightFromText="187" w:vertAnchor="text" w:tblpXSpec="center" w:tblpY="1"/>
        <w:tblOverlap w:val="never"/>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1C5304" w:rsidRPr="00803E47" w14:paraId="1CD762F2" w14:textId="77777777" w:rsidTr="00AC3EE7">
        <w:trPr>
          <w:cnfStyle w:val="100000000000" w:firstRow="1" w:lastRow="0" w:firstColumn="0" w:lastColumn="0" w:oddVBand="0" w:evenVBand="0" w:oddHBand="0" w:evenHBand="0" w:firstRowFirstColumn="0" w:firstRowLastColumn="0" w:lastRowFirstColumn="0" w:lastRowLastColumn="0"/>
          <w:cantSplit/>
          <w:tblHeader/>
        </w:trPr>
        <w:tc>
          <w:tcPr>
            <w:tcW w:w="10753" w:type="dxa"/>
            <w:gridSpan w:val="5"/>
          </w:tcPr>
          <w:p w14:paraId="05154A7D" w14:textId="77777777" w:rsidR="001C5304" w:rsidRPr="00803E47" w:rsidRDefault="001C5304" w:rsidP="00AC3EE7">
            <w:pPr>
              <w:pStyle w:val="TableTextWhite0"/>
              <w:keepNext/>
              <w:jc w:val="both"/>
            </w:pPr>
            <w:r w:rsidRPr="00051E80">
              <w:rPr>
                <w:sz w:val="24"/>
                <w:szCs w:val="24"/>
              </w:rPr>
              <w:t>FOCUS CAPABILITIES</w:t>
            </w:r>
          </w:p>
        </w:tc>
      </w:tr>
      <w:tr w:rsidR="001C5304" w:rsidRPr="00C978B9" w14:paraId="370A43A3" w14:textId="77777777" w:rsidTr="00AC3EE7">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0DFBA6F9" w14:textId="77777777" w:rsidR="001C5304" w:rsidRPr="00C978B9" w:rsidRDefault="001C5304" w:rsidP="00AC3EE7">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0A4155C2" w14:textId="77777777" w:rsidR="001C5304" w:rsidRPr="00C978B9" w:rsidRDefault="001C5304" w:rsidP="00AC3EE7">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0783A8E7" w14:textId="77777777" w:rsidR="001C5304" w:rsidRDefault="001C5304" w:rsidP="00AC3EE7">
            <w:pPr>
              <w:pStyle w:val="TableText"/>
              <w:keepNext/>
              <w:rPr>
                <w:b/>
              </w:rPr>
            </w:pPr>
          </w:p>
        </w:tc>
        <w:tc>
          <w:tcPr>
            <w:tcW w:w="4770" w:type="dxa"/>
            <w:tcBorders>
              <w:bottom w:val="single" w:sz="12" w:space="0" w:color="auto"/>
            </w:tcBorders>
            <w:shd w:val="clear" w:color="auto" w:fill="BCBEC0"/>
          </w:tcPr>
          <w:p w14:paraId="60F36CF3" w14:textId="77777777" w:rsidR="001C5304" w:rsidRDefault="001C5304" w:rsidP="00AC3EE7">
            <w:pPr>
              <w:pStyle w:val="TableText"/>
              <w:keepNext/>
              <w:rPr>
                <w:b/>
              </w:rPr>
            </w:pPr>
            <w:r>
              <w:rPr>
                <w:b/>
              </w:rPr>
              <w:t>Behavioural indicators</w:t>
            </w:r>
          </w:p>
        </w:tc>
        <w:tc>
          <w:tcPr>
            <w:tcW w:w="1606" w:type="dxa"/>
            <w:tcBorders>
              <w:bottom w:val="single" w:sz="12" w:space="0" w:color="auto"/>
            </w:tcBorders>
            <w:shd w:val="clear" w:color="auto" w:fill="BCBEC0"/>
          </w:tcPr>
          <w:p w14:paraId="75A7879B" w14:textId="77777777" w:rsidR="001C5304" w:rsidRDefault="001C5304" w:rsidP="00AC3EE7">
            <w:pPr>
              <w:pStyle w:val="TableText"/>
              <w:keepNext/>
              <w:jc w:val="both"/>
              <w:rPr>
                <w:b/>
              </w:rPr>
            </w:pPr>
            <w:r>
              <w:rPr>
                <w:b/>
              </w:rPr>
              <w:t xml:space="preserve">Level </w:t>
            </w:r>
          </w:p>
        </w:tc>
      </w:tr>
      <w:tr w:rsidR="001C5304" w:rsidRPr="00C978B9" w14:paraId="7C977840" w14:textId="77777777" w:rsidTr="00AC3EE7">
        <w:tc>
          <w:tcPr>
            <w:tcW w:w="1406" w:type="dxa"/>
            <w:tcBorders>
              <w:bottom w:val="single" w:sz="4" w:space="0" w:color="BCBEC0"/>
            </w:tcBorders>
          </w:tcPr>
          <w:p w14:paraId="1FD1A7A6" w14:textId="77777777" w:rsidR="001C5304" w:rsidRPr="00C978B9" w:rsidRDefault="001C5304" w:rsidP="00AC3EE7">
            <w:pPr>
              <w:keepNext/>
            </w:pPr>
            <w:r w:rsidRPr="00C978B9">
              <w:rPr>
                <w:noProof/>
                <w:lang w:bidi="ar-SA"/>
              </w:rPr>
              <w:drawing>
                <wp:inline distT="0" distB="0" distL="0" distR="0" wp14:anchorId="54B75466" wp14:editId="182DA2B3">
                  <wp:extent cx="809625" cy="809625"/>
                  <wp:effectExtent l="0" t="0" r="0" b="0"/>
                  <wp:docPr id="1" name="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png"/>
                          <pic:cNvPicPr/>
                        </pic:nvPicPr>
                        <pic:blipFill>
                          <a:blip r:embed="rId12" cstate="print"/>
                          <a:stretch>
                            <a:fillRect/>
                          </a:stretch>
                        </pic:blipFill>
                        <pic:spPr>
                          <a:xfrm>
                            <a:off x="0" y="0"/>
                            <a:ext cx="809625" cy="809625"/>
                          </a:xfrm>
                          <a:prstGeom prst="rect">
                            <a:avLst/>
                          </a:prstGeom>
                        </pic:spPr>
                      </pic:pic>
                    </a:graphicData>
                  </a:graphic>
                </wp:inline>
              </w:drawing>
            </w:r>
          </w:p>
        </w:tc>
        <w:tc>
          <w:tcPr>
            <w:tcW w:w="2971" w:type="dxa"/>
            <w:gridSpan w:val="2"/>
            <w:tcBorders>
              <w:bottom w:val="single" w:sz="4" w:space="0" w:color="BCBEC0"/>
            </w:tcBorders>
          </w:tcPr>
          <w:p w14:paraId="49194034" w14:textId="77777777" w:rsidR="001C5304" w:rsidRPr="00A8226F" w:rsidRDefault="001C5304" w:rsidP="00AC3EE7">
            <w:pPr>
              <w:pStyle w:val="TableText"/>
              <w:keepNext/>
              <w:rPr>
                <w:b/>
              </w:rPr>
            </w:pPr>
            <w:r>
              <w:rPr>
                <w:b/>
              </w:rPr>
              <w:t>Act with Integrity</w:t>
            </w:r>
          </w:p>
          <w:p w14:paraId="68C0EDDE" w14:textId="77777777" w:rsidR="001C5304" w:rsidRPr="00AA57E3" w:rsidRDefault="001C5304" w:rsidP="00AC3EE7">
            <w:pPr>
              <w:pStyle w:val="TableText"/>
              <w:keepNext/>
            </w:pPr>
            <w:r>
              <w:t>Be ethical and professional, and uphold and promote the public sector values</w:t>
            </w:r>
          </w:p>
        </w:tc>
        <w:tc>
          <w:tcPr>
            <w:tcW w:w="4770" w:type="dxa"/>
            <w:tcBorders>
              <w:bottom w:val="single" w:sz="4" w:space="0" w:color="BCBEC0"/>
            </w:tcBorders>
          </w:tcPr>
          <w:p w14:paraId="4C725BD4" w14:textId="77777777" w:rsidR="001C5304" w:rsidRPr="00AA57E3" w:rsidRDefault="001C5304" w:rsidP="00AC3EE7">
            <w:pPr>
              <w:pStyle w:val="TableBullet"/>
            </w:pPr>
            <w:r>
              <w:t>Represent the organisation in an honest, ethical and professional way</w:t>
            </w:r>
          </w:p>
          <w:p w14:paraId="5A39A95C" w14:textId="77777777" w:rsidR="001C5304" w:rsidRPr="00AA57E3" w:rsidRDefault="001C5304" w:rsidP="00AC3EE7">
            <w:pPr>
              <w:pStyle w:val="TableBullet"/>
            </w:pPr>
            <w:r>
              <w:t>Support a culture of integrity and professionalism</w:t>
            </w:r>
          </w:p>
          <w:p w14:paraId="712303FD" w14:textId="77777777" w:rsidR="001C5304" w:rsidRPr="00AA57E3" w:rsidRDefault="001C5304" w:rsidP="00AC3EE7">
            <w:pPr>
              <w:pStyle w:val="TableBullet"/>
            </w:pPr>
            <w:r>
              <w:t>Understand and help others to recognise their obligations to comply with legislation, policies, guidelines and codes of conduct</w:t>
            </w:r>
          </w:p>
          <w:p w14:paraId="675CEB62" w14:textId="77777777" w:rsidR="001C5304" w:rsidRPr="00AA57E3" w:rsidRDefault="001C5304" w:rsidP="00AC3EE7">
            <w:pPr>
              <w:pStyle w:val="TableBullet"/>
            </w:pPr>
            <w:r>
              <w:lastRenderedPageBreak/>
              <w:t>Recognise and report misconduct and illegal and inappropriate behaviour</w:t>
            </w:r>
          </w:p>
          <w:p w14:paraId="72BEECC9" w14:textId="77777777" w:rsidR="001C5304" w:rsidRPr="00AA57E3" w:rsidRDefault="001C5304" w:rsidP="00AC3EE7">
            <w:pPr>
              <w:pStyle w:val="TableBullet"/>
            </w:pPr>
            <w:r>
              <w:t>Report and manage apparent conflicts of interest and encourage others to do so</w:t>
            </w:r>
          </w:p>
        </w:tc>
        <w:tc>
          <w:tcPr>
            <w:tcW w:w="1606" w:type="dxa"/>
            <w:tcBorders>
              <w:bottom w:val="single" w:sz="4" w:space="0" w:color="BCBEC0"/>
            </w:tcBorders>
          </w:tcPr>
          <w:p w14:paraId="218EC139" w14:textId="77777777" w:rsidR="001C5304" w:rsidRDefault="001C5304" w:rsidP="00AC3EE7">
            <w:pPr>
              <w:pStyle w:val="TableBullet"/>
              <w:numPr>
                <w:ilvl w:val="0"/>
                <w:numId w:val="0"/>
              </w:numPr>
              <w:jc w:val="both"/>
            </w:pPr>
            <w:r>
              <w:lastRenderedPageBreak/>
              <w:t>Intermediate</w:t>
            </w:r>
          </w:p>
        </w:tc>
      </w:tr>
      <w:tr w:rsidR="001C5304" w:rsidRPr="00C978B9" w14:paraId="05C1C00B" w14:textId="77777777" w:rsidTr="00AC3EE7">
        <w:tc>
          <w:tcPr>
            <w:tcW w:w="1406" w:type="dxa"/>
            <w:vMerge w:val="restart"/>
            <w:tcBorders>
              <w:bottom w:val="single" w:sz="4" w:space="0" w:color="BCBEC0"/>
            </w:tcBorders>
          </w:tcPr>
          <w:p w14:paraId="59ED3991" w14:textId="77777777" w:rsidR="001C5304" w:rsidRPr="00C978B9" w:rsidRDefault="001C5304" w:rsidP="00AC3EE7">
            <w:pPr>
              <w:keepNext/>
            </w:pPr>
            <w:r w:rsidRPr="00C978B9">
              <w:rPr>
                <w:noProof/>
                <w:lang w:bidi="ar-SA"/>
              </w:rPr>
              <w:drawing>
                <wp:inline distT="0" distB="0" distL="0" distR="0" wp14:anchorId="29C7781B" wp14:editId="64577DCC">
                  <wp:extent cx="809625" cy="809625"/>
                  <wp:effectExtent l="0" t="0" r="0" b="0"/>
                  <wp:docPr id="12" name="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png"/>
                          <pic:cNvPicPr/>
                        </pic:nvPicPr>
                        <pic:blipFill>
                          <a:blip r:embed="rId13" cstate="print"/>
                          <a:stretch>
                            <a:fillRect/>
                          </a:stretch>
                        </pic:blipFill>
                        <pic:spPr>
                          <a:xfrm>
                            <a:off x="0" y="0"/>
                            <a:ext cx="809625" cy="809625"/>
                          </a:xfrm>
                          <a:prstGeom prst="rect">
                            <a:avLst/>
                          </a:prstGeom>
                        </pic:spPr>
                      </pic:pic>
                    </a:graphicData>
                  </a:graphic>
                </wp:inline>
              </w:drawing>
            </w:r>
          </w:p>
        </w:tc>
        <w:tc>
          <w:tcPr>
            <w:tcW w:w="2971" w:type="dxa"/>
            <w:gridSpan w:val="2"/>
            <w:tcBorders>
              <w:bottom w:val="single" w:sz="4" w:space="0" w:color="BCBEC0"/>
            </w:tcBorders>
          </w:tcPr>
          <w:p w14:paraId="7CC65580" w14:textId="77777777" w:rsidR="001C5304" w:rsidRPr="00A8226F" w:rsidRDefault="001C5304" w:rsidP="00AC3EE7">
            <w:pPr>
              <w:pStyle w:val="TableText"/>
              <w:keepNext/>
              <w:rPr>
                <w:b/>
              </w:rPr>
            </w:pPr>
            <w:r>
              <w:rPr>
                <w:b/>
              </w:rPr>
              <w:t>Communicate Effectively</w:t>
            </w:r>
          </w:p>
          <w:p w14:paraId="5FCB09EE" w14:textId="77777777" w:rsidR="001C5304" w:rsidRPr="00AA57E3" w:rsidRDefault="001C5304" w:rsidP="00AC3EE7">
            <w:pPr>
              <w:pStyle w:val="TableText"/>
              <w:keepNext/>
            </w:pPr>
            <w:r>
              <w:t>Communicate clearly, actively listen to others, and respond with understanding and respect</w:t>
            </w:r>
          </w:p>
        </w:tc>
        <w:tc>
          <w:tcPr>
            <w:tcW w:w="4770" w:type="dxa"/>
            <w:tcBorders>
              <w:bottom w:val="single" w:sz="4" w:space="0" w:color="BCBEC0"/>
            </w:tcBorders>
          </w:tcPr>
          <w:p w14:paraId="0B48E82D" w14:textId="77777777" w:rsidR="001C5304" w:rsidRPr="00AA57E3" w:rsidRDefault="001C5304" w:rsidP="00AC3EE7">
            <w:pPr>
              <w:pStyle w:val="TableBullet"/>
            </w:pPr>
            <w:r>
              <w:t>Tailor communication to diverse audiences</w:t>
            </w:r>
          </w:p>
          <w:p w14:paraId="06FFAB5E" w14:textId="77777777" w:rsidR="001C5304" w:rsidRPr="00AA57E3" w:rsidRDefault="001C5304" w:rsidP="00AC3EE7">
            <w:pPr>
              <w:pStyle w:val="TableBullet"/>
            </w:pPr>
            <w:r>
              <w:t>Clearly explain complex concepts and arguments to individuals and groups</w:t>
            </w:r>
          </w:p>
          <w:p w14:paraId="195DDE49" w14:textId="77777777" w:rsidR="001C5304" w:rsidRPr="00AA57E3" w:rsidRDefault="001C5304" w:rsidP="00AC3EE7">
            <w:pPr>
              <w:pStyle w:val="TableBullet"/>
            </w:pPr>
            <w:r>
              <w:t>Create opportunities for others to be heard, listen attentively and encourage them to express their views</w:t>
            </w:r>
          </w:p>
          <w:p w14:paraId="412565A5" w14:textId="77777777" w:rsidR="001C5304" w:rsidRPr="00AA57E3" w:rsidRDefault="001C5304" w:rsidP="00AC3EE7">
            <w:pPr>
              <w:pStyle w:val="TableBullet"/>
            </w:pPr>
            <w:r>
              <w:t>Share information across teams and units to enable informed decision making</w:t>
            </w:r>
          </w:p>
          <w:p w14:paraId="52B93D96" w14:textId="77777777" w:rsidR="001C5304" w:rsidRPr="00AA57E3" w:rsidRDefault="001C5304" w:rsidP="00AC3EE7">
            <w:pPr>
              <w:pStyle w:val="TableBullet"/>
            </w:pPr>
            <w:r>
              <w:t>Write fluently in plain English and in a range of styles and formats</w:t>
            </w:r>
          </w:p>
          <w:p w14:paraId="277C8ABF" w14:textId="77777777" w:rsidR="001C5304" w:rsidRPr="00AA57E3" w:rsidRDefault="001C5304" w:rsidP="00AC3EE7">
            <w:pPr>
              <w:pStyle w:val="TableBullet"/>
            </w:pPr>
            <w:r>
              <w:t>Use contemporary communication channels to share information, engage and interact with diverse audiences</w:t>
            </w:r>
          </w:p>
        </w:tc>
        <w:tc>
          <w:tcPr>
            <w:tcW w:w="1606" w:type="dxa"/>
            <w:tcBorders>
              <w:bottom w:val="single" w:sz="4" w:space="0" w:color="BCBEC0"/>
            </w:tcBorders>
          </w:tcPr>
          <w:p w14:paraId="6FE38066" w14:textId="77777777" w:rsidR="001C5304" w:rsidRDefault="001C5304" w:rsidP="00AC3EE7">
            <w:pPr>
              <w:pStyle w:val="TableBullet"/>
              <w:numPr>
                <w:ilvl w:val="0"/>
                <w:numId w:val="0"/>
              </w:numPr>
              <w:jc w:val="both"/>
            </w:pPr>
            <w:r>
              <w:t>Adept</w:t>
            </w:r>
          </w:p>
        </w:tc>
      </w:tr>
      <w:tr w:rsidR="001C5304" w:rsidRPr="00C978B9" w14:paraId="22CEF221" w14:textId="77777777" w:rsidTr="00AC3EE7">
        <w:tc>
          <w:tcPr>
            <w:tcW w:w="1406" w:type="dxa"/>
            <w:vMerge/>
            <w:tcBorders>
              <w:bottom w:val="single" w:sz="4" w:space="0" w:color="BCBEC0"/>
            </w:tcBorders>
          </w:tcPr>
          <w:p w14:paraId="74F12A8D" w14:textId="77777777" w:rsidR="001C5304" w:rsidRDefault="001C5304" w:rsidP="00AC3EE7">
            <w:pPr>
              <w:keepNext/>
              <w:rPr>
                <w:noProof/>
              </w:rPr>
            </w:pPr>
          </w:p>
        </w:tc>
        <w:tc>
          <w:tcPr>
            <w:tcW w:w="2971" w:type="dxa"/>
            <w:gridSpan w:val="2"/>
            <w:tcBorders>
              <w:bottom w:val="single" w:sz="4" w:space="0" w:color="BCBEC0"/>
            </w:tcBorders>
          </w:tcPr>
          <w:p w14:paraId="62FA6B24" w14:textId="77777777" w:rsidR="001C5304" w:rsidRPr="00A8226F" w:rsidRDefault="001C5304" w:rsidP="00AC3EE7">
            <w:pPr>
              <w:pStyle w:val="TableText"/>
              <w:keepNext/>
              <w:rPr>
                <w:b/>
              </w:rPr>
            </w:pPr>
            <w:r>
              <w:rPr>
                <w:b/>
              </w:rPr>
              <w:t>Commit to Customer Service</w:t>
            </w:r>
          </w:p>
          <w:p w14:paraId="3BED3119" w14:textId="77777777" w:rsidR="001C5304" w:rsidRPr="00A8226F" w:rsidRDefault="001C5304" w:rsidP="00AC3EE7">
            <w:pPr>
              <w:pStyle w:val="TableText"/>
              <w:keepNext/>
              <w:rPr>
                <w:b/>
              </w:rPr>
            </w:pPr>
            <w:r>
              <w:t>Provide customer-focused services in line with public sector and organisational objectives</w:t>
            </w:r>
          </w:p>
        </w:tc>
        <w:tc>
          <w:tcPr>
            <w:tcW w:w="4770" w:type="dxa"/>
            <w:tcBorders>
              <w:bottom w:val="single" w:sz="4" w:space="0" w:color="BCBEC0"/>
            </w:tcBorders>
          </w:tcPr>
          <w:p w14:paraId="158170F0" w14:textId="77777777" w:rsidR="001C5304" w:rsidRDefault="001C5304" w:rsidP="00AC3EE7">
            <w:pPr>
              <w:pStyle w:val="TableBullet"/>
            </w:pPr>
            <w:r>
              <w:t>Take responsibility for delivering high-quality customer-focused services</w:t>
            </w:r>
          </w:p>
          <w:p w14:paraId="21D66D66" w14:textId="77777777" w:rsidR="001C5304" w:rsidRDefault="001C5304" w:rsidP="00AC3EE7">
            <w:pPr>
              <w:pStyle w:val="TableBullet"/>
            </w:pPr>
            <w:r>
              <w:t>Design processes and policies based on the customer’s point of view and needs</w:t>
            </w:r>
          </w:p>
          <w:p w14:paraId="3A2F9D19" w14:textId="77777777" w:rsidR="001C5304" w:rsidRDefault="001C5304" w:rsidP="00AC3EE7">
            <w:pPr>
              <w:pStyle w:val="TableBullet"/>
            </w:pPr>
            <w:r>
              <w:t>Understand and measure what is important to customers</w:t>
            </w:r>
          </w:p>
          <w:p w14:paraId="4FAAA704" w14:textId="77777777" w:rsidR="001C5304" w:rsidRDefault="001C5304" w:rsidP="00AC3EE7">
            <w:pPr>
              <w:pStyle w:val="TableBullet"/>
            </w:pPr>
            <w:r>
              <w:t>Use data and information to monitor and improve customer service delivery</w:t>
            </w:r>
          </w:p>
          <w:p w14:paraId="60D6239C" w14:textId="77777777" w:rsidR="001C5304" w:rsidRDefault="001C5304" w:rsidP="00AC3EE7">
            <w:pPr>
              <w:pStyle w:val="TableBullet"/>
            </w:pPr>
            <w:r>
              <w:t>Find opportunities to cooperate with internal and external stakeholders to improve outcomes for customers</w:t>
            </w:r>
          </w:p>
          <w:p w14:paraId="12210BBD" w14:textId="77777777" w:rsidR="001C5304" w:rsidRDefault="001C5304" w:rsidP="00AC3EE7">
            <w:pPr>
              <w:pStyle w:val="TableBullet"/>
            </w:pPr>
            <w:r>
              <w:t>Maintain relationships with key customers in area of expertise</w:t>
            </w:r>
          </w:p>
          <w:p w14:paraId="18CC1300" w14:textId="77777777" w:rsidR="001C5304" w:rsidRDefault="001C5304" w:rsidP="00AC3EE7">
            <w:pPr>
              <w:pStyle w:val="TableBullet"/>
            </w:pPr>
            <w:r>
              <w:t>Connect and collaborate with relevant customers within the community</w:t>
            </w:r>
          </w:p>
        </w:tc>
        <w:tc>
          <w:tcPr>
            <w:tcW w:w="1606" w:type="dxa"/>
            <w:tcBorders>
              <w:bottom w:val="single" w:sz="4" w:space="0" w:color="BCBEC0"/>
            </w:tcBorders>
          </w:tcPr>
          <w:p w14:paraId="6801A976" w14:textId="77777777" w:rsidR="001C5304" w:rsidRDefault="001C5304" w:rsidP="00AC3EE7">
            <w:pPr>
              <w:pStyle w:val="TableBullet"/>
              <w:numPr>
                <w:ilvl w:val="0"/>
                <w:numId w:val="0"/>
              </w:numPr>
              <w:jc w:val="both"/>
            </w:pPr>
            <w:r>
              <w:t>Adept</w:t>
            </w:r>
          </w:p>
        </w:tc>
      </w:tr>
      <w:tr w:rsidR="001C5304" w:rsidRPr="00C978B9" w14:paraId="1E731C71" w14:textId="77777777" w:rsidTr="00AC3EE7">
        <w:tc>
          <w:tcPr>
            <w:tcW w:w="1406" w:type="dxa"/>
            <w:tcBorders>
              <w:bottom w:val="single" w:sz="4" w:space="0" w:color="BCBEC0"/>
            </w:tcBorders>
          </w:tcPr>
          <w:p w14:paraId="782BA2CB" w14:textId="77777777" w:rsidR="001C5304" w:rsidRPr="00C978B9" w:rsidRDefault="001C5304" w:rsidP="00AC3EE7">
            <w:pPr>
              <w:keepNext/>
            </w:pPr>
            <w:r w:rsidRPr="00C978B9">
              <w:rPr>
                <w:noProof/>
                <w:lang w:bidi="ar-SA"/>
              </w:rPr>
              <w:drawing>
                <wp:inline distT="0" distB="0" distL="0" distR="0" wp14:anchorId="0B81DAB9" wp14:editId="0FB095FF">
                  <wp:extent cx="809625" cy="809625"/>
                  <wp:effectExtent l="0" t="0" r="0" b="0"/>
                  <wp:docPr id="14" name="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png"/>
                          <pic:cNvPicPr/>
                        </pic:nvPicPr>
                        <pic:blipFill>
                          <a:blip r:embed="rId14" cstate="print"/>
                          <a:stretch>
                            <a:fillRect/>
                          </a:stretch>
                        </pic:blipFill>
                        <pic:spPr>
                          <a:xfrm>
                            <a:off x="0" y="0"/>
                            <a:ext cx="809625" cy="809625"/>
                          </a:xfrm>
                          <a:prstGeom prst="rect">
                            <a:avLst/>
                          </a:prstGeom>
                        </pic:spPr>
                      </pic:pic>
                    </a:graphicData>
                  </a:graphic>
                </wp:inline>
              </w:drawing>
            </w:r>
          </w:p>
        </w:tc>
        <w:tc>
          <w:tcPr>
            <w:tcW w:w="2971" w:type="dxa"/>
            <w:gridSpan w:val="2"/>
            <w:tcBorders>
              <w:bottom w:val="single" w:sz="4" w:space="0" w:color="BCBEC0"/>
            </w:tcBorders>
          </w:tcPr>
          <w:p w14:paraId="3D113889" w14:textId="77777777" w:rsidR="001C5304" w:rsidRPr="00A8226F" w:rsidRDefault="001C5304" w:rsidP="00AC3EE7">
            <w:pPr>
              <w:pStyle w:val="TableText"/>
              <w:keepNext/>
              <w:rPr>
                <w:b/>
              </w:rPr>
            </w:pPr>
            <w:r>
              <w:rPr>
                <w:b/>
              </w:rPr>
              <w:t>Think and Solve Problems</w:t>
            </w:r>
          </w:p>
          <w:p w14:paraId="58B2C419" w14:textId="77777777" w:rsidR="001C5304" w:rsidRPr="00AA57E3" w:rsidRDefault="001C5304" w:rsidP="00AC3EE7">
            <w:pPr>
              <w:pStyle w:val="TableText"/>
              <w:keepNext/>
            </w:pPr>
            <w:r>
              <w:t>Think, analyse and consider the broader context to develop practical solutions</w:t>
            </w:r>
          </w:p>
        </w:tc>
        <w:tc>
          <w:tcPr>
            <w:tcW w:w="4770" w:type="dxa"/>
            <w:tcBorders>
              <w:bottom w:val="single" w:sz="4" w:space="0" w:color="BCBEC0"/>
            </w:tcBorders>
          </w:tcPr>
          <w:p w14:paraId="5D19D53D" w14:textId="77777777" w:rsidR="001C5304" w:rsidRPr="00AA57E3" w:rsidRDefault="001C5304" w:rsidP="00AC3EE7">
            <w:pPr>
              <w:pStyle w:val="TableBullet"/>
            </w:pPr>
            <w:r>
              <w:t>Identify the facts and type of data needed to understand a problem or explore an opportunity</w:t>
            </w:r>
          </w:p>
          <w:p w14:paraId="43165D0D" w14:textId="77777777" w:rsidR="001C5304" w:rsidRPr="00AA57E3" w:rsidRDefault="001C5304" w:rsidP="00AC3EE7">
            <w:pPr>
              <w:pStyle w:val="TableBullet"/>
            </w:pPr>
            <w:r>
              <w:t>Research and analyse information to make recommendations based on relevant evidence</w:t>
            </w:r>
          </w:p>
          <w:p w14:paraId="4BFC9809" w14:textId="77777777" w:rsidR="001C5304" w:rsidRPr="00AA57E3" w:rsidRDefault="001C5304" w:rsidP="00AC3EE7">
            <w:pPr>
              <w:pStyle w:val="TableBullet"/>
            </w:pPr>
            <w:r>
              <w:t>Identify issues that may hinder the completion of tasks and find appropriate solutions</w:t>
            </w:r>
          </w:p>
          <w:p w14:paraId="346162B8" w14:textId="77777777" w:rsidR="001C5304" w:rsidRPr="00AA57E3" w:rsidRDefault="001C5304" w:rsidP="00AC3EE7">
            <w:pPr>
              <w:pStyle w:val="TableBullet"/>
            </w:pPr>
            <w:r>
              <w:t>Be willing to seek input from others and share own ideas to achieve best outcomes</w:t>
            </w:r>
          </w:p>
          <w:p w14:paraId="1714F155" w14:textId="77777777" w:rsidR="001C5304" w:rsidRPr="00AA57E3" w:rsidRDefault="001C5304" w:rsidP="00AC3EE7">
            <w:pPr>
              <w:pStyle w:val="TableBullet"/>
            </w:pPr>
            <w:r>
              <w:t>Generate ideas and identify ways to improve systems and processes to meet user needs</w:t>
            </w:r>
          </w:p>
        </w:tc>
        <w:tc>
          <w:tcPr>
            <w:tcW w:w="1606" w:type="dxa"/>
            <w:tcBorders>
              <w:bottom w:val="single" w:sz="4" w:space="0" w:color="BCBEC0"/>
            </w:tcBorders>
          </w:tcPr>
          <w:p w14:paraId="197AFE1B" w14:textId="77777777" w:rsidR="001C5304" w:rsidRDefault="001C5304" w:rsidP="00AC3EE7">
            <w:pPr>
              <w:pStyle w:val="TableBullet"/>
              <w:numPr>
                <w:ilvl w:val="0"/>
                <w:numId w:val="0"/>
              </w:numPr>
              <w:jc w:val="both"/>
            </w:pPr>
            <w:r>
              <w:t>Intermediate</w:t>
            </w:r>
          </w:p>
        </w:tc>
      </w:tr>
      <w:tr w:rsidR="001C5304" w:rsidRPr="00C978B9" w14:paraId="119C103A" w14:textId="77777777" w:rsidTr="00AC3EE7">
        <w:tc>
          <w:tcPr>
            <w:tcW w:w="1406" w:type="dxa"/>
            <w:vMerge w:val="restart"/>
            <w:tcBorders>
              <w:bottom w:val="single" w:sz="4" w:space="0" w:color="BCBEC0"/>
            </w:tcBorders>
          </w:tcPr>
          <w:p w14:paraId="4116CB3B" w14:textId="77777777" w:rsidR="001C5304" w:rsidRPr="00C978B9" w:rsidRDefault="001C5304" w:rsidP="00AC3EE7">
            <w:pPr>
              <w:keepNext/>
            </w:pPr>
            <w:r w:rsidRPr="00C978B9">
              <w:rPr>
                <w:noProof/>
                <w:lang w:bidi="ar-SA"/>
              </w:rPr>
              <w:drawing>
                <wp:inline distT="0" distB="0" distL="0" distR="0" wp14:anchorId="04770040" wp14:editId="64515BF5">
                  <wp:extent cx="809625" cy="809625"/>
                  <wp:effectExtent l="0" t="0" r="0" b="0"/>
                  <wp:docPr id="16" name="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png"/>
                          <pic:cNvPicPr/>
                        </pic:nvPicPr>
                        <pic:blipFill>
                          <a:blip r:embed="rId15" cstate="print"/>
                          <a:stretch>
                            <a:fillRect/>
                          </a:stretch>
                        </pic:blipFill>
                        <pic:spPr>
                          <a:xfrm>
                            <a:off x="0" y="0"/>
                            <a:ext cx="809625" cy="809625"/>
                          </a:xfrm>
                          <a:prstGeom prst="rect">
                            <a:avLst/>
                          </a:prstGeom>
                        </pic:spPr>
                      </pic:pic>
                    </a:graphicData>
                  </a:graphic>
                </wp:inline>
              </w:drawing>
            </w:r>
          </w:p>
        </w:tc>
        <w:tc>
          <w:tcPr>
            <w:tcW w:w="2971" w:type="dxa"/>
            <w:gridSpan w:val="2"/>
            <w:tcBorders>
              <w:bottom w:val="single" w:sz="4" w:space="0" w:color="BCBEC0"/>
            </w:tcBorders>
          </w:tcPr>
          <w:p w14:paraId="227F6868" w14:textId="77777777" w:rsidR="001C5304" w:rsidRPr="00A8226F" w:rsidRDefault="001C5304" w:rsidP="00AC3EE7">
            <w:pPr>
              <w:pStyle w:val="TableText"/>
              <w:keepNext/>
              <w:rPr>
                <w:b/>
              </w:rPr>
            </w:pPr>
            <w:r>
              <w:rPr>
                <w:b/>
              </w:rPr>
              <w:t>Technology</w:t>
            </w:r>
          </w:p>
          <w:p w14:paraId="0CD52CAF" w14:textId="77777777" w:rsidR="001C5304" w:rsidRPr="00AA57E3" w:rsidRDefault="001C5304" w:rsidP="00AC3EE7">
            <w:pPr>
              <w:pStyle w:val="TableText"/>
              <w:keepNext/>
            </w:pPr>
            <w:r>
              <w:lastRenderedPageBreak/>
              <w:t>Understand and use available technologies to maximise efficiencies and effectiveness</w:t>
            </w:r>
          </w:p>
        </w:tc>
        <w:tc>
          <w:tcPr>
            <w:tcW w:w="4770" w:type="dxa"/>
            <w:tcBorders>
              <w:bottom w:val="single" w:sz="4" w:space="0" w:color="BCBEC0"/>
            </w:tcBorders>
          </w:tcPr>
          <w:p w14:paraId="691FF350" w14:textId="77777777" w:rsidR="001C5304" w:rsidRPr="00AA57E3" w:rsidRDefault="001C5304" w:rsidP="00AC3EE7">
            <w:pPr>
              <w:pStyle w:val="TableBullet"/>
            </w:pPr>
            <w:r>
              <w:lastRenderedPageBreak/>
              <w:t>Demonstrate a sound understanding of technology relevant to the work unit, and identify and select the most appropriate technology for assigned tasks</w:t>
            </w:r>
          </w:p>
          <w:p w14:paraId="09C637AE" w14:textId="77777777" w:rsidR="001C5304" w:rsidRPr="00AA57E3" w:rsidRDefault="001C5304" w:rsidP="00AC3EE7">
            <w:pPr>
              <w:pStyle w:val="TableBullet"/>
            </w:pPr>
            <w:r>
              <w:lastRenderedPageBreak/>
              <w:t>Use available technology to improve individual performance and effectiveness</w:t>
            </w:r>
          </w:p>
          <w:p w14:paraId="1452CC1B" w14:textId="77777777" w:rsidR="001C5304" w:rsidRPr="00AA57E3" w:rsidRDefault="001C5304" w:rsidP="00AC3EE7">
            <w:pPr>
              <w:pStyle w:val="TableBullet"/>
            </w:pPr>
            <w:r>
              <w:t>Make effective use of records, information and knowledge management functions and systems</w:t>
            </w:r>
          </w:p>
          <w:p w14:paraId="476CDCA2" w14:textId="77777777" w:rsidR="001C5304" w:rsidRPr="00AA57E3" w:rsidRDefault="001C5304" w:rsidP="00AC3EE7">
            <w:pPr>
              <w:pStyle w:val="TableBullet"/>
            </w:pPr>
            <w:r>
              <w:t>Support the implementation of systems improvement initiatives, and the introduction and roll-out of new technologies</w:t>
            </w:r>
          </w:p>
        </w:tc>
        <w:tc>
          <w:tcPr>
            <w:tcW w:w="1606" w:type="dxa"/>
            <w:tcBorders>
              <w:bottom w:val="single" w:sz="4" w:space="0" w:color="BCBEC0"/>
            </w:tcBorders>
          </w:tcPr>
          <w:p w14:paraId="36590EDD" w14:textId="77777777" w:rsidR="001C5304" w:rsidRDefault="001C5304" w:rsidP="00AC3EE7">
            <w:pPr>
              <w:pStyle w:val="TableBullet"/>
              <w:numPr>
                <w:ilvl w:val="0"/>
                <w:numId w:val="0"/>
              </w:numPr>
              <w:jc w:val="both"/>
            </w:pPr>
            <w:r>
              <w:lastRenderedPageBreak/>
              <w:t>Intermediate</w:t>
            </w:r>
          </w:p>
        </w:tc>
      </w:tr>
      <w:tr w:rsidR="001C5304" w:rsidRPr="00C978B9" w14:paraId="2063C8E4" w14:textId="77777777" w:rsidTr="00AC3EE7">
        <w:tc>
          <w:tcPr>
            <w:tcW w:w="1406" w:type="dxa"/>
            <w:vMerge/>
            <w:tcBorders>
              <w:bottom w:val="single" w:sz="4" w:space="0" w:color="BCBEC0"/>
            </w:tcBorders>
          </w:tcPr>
          <w:p w14:paraId="2B272FAD" w14:textId="77777777" w:rsidR="001C5304" w:rsidRDefault="001C5304" w:rsidP="00AC3EE7">
            <w:pPr>
              <w:keepNext/>
              <w:rPr>
                <w:noProof/>
              </w:rPr>
            </w:pPr>
          </w:p>
        </w:tc>
        <w:tc>
          <w:tcPr>
            <w:tcW w:w="2971" w:type="dxa"/>
            <w:gridSpan w:val="2"/>
            <w:tcBorders>
              <w:bottom w:val="single" w:sz="4" w:space="0" w:color="BCBEC0"/>
            </w:tcBorders>
          </w:tcPr>
          <w:p w14:paraId="195CD8F1" w14:textId="77777777" w:rsidR="001C5304" w:rsidRPr="00A8226F" w:rsidRDefault="001C5304" w:rsidP="00AC3EE7">
            <w:pPr>
              <w:pStyle w:val="TableText"/>
              <w:keepNext/>
              <w:rPr>
                <w:b/>
              </w:rPr>
            </w:pPr>
            <w:r>
              <w:rPr>
                <w:b/>
              </w:rPr>
              <w:t>Procurement and Contract Management</w:t>
            </w:r>
          </w:p>
          <w:p w14:paraId="19FB47E8" w14:textId="77777777" w:rsidR="001C5304" w:rsidRPr="00A8226F" w:rsidRDefault="001C5304" w:rsidP="00AC3EE7">
            <w:pPr>
              <w:pStyle w:val="TableText"/>
              <w:keepNext/>
              <w:rPr>
                <w:b/>
              </w:rPr>
            </w:pPr>
            <w:r>
              <w:t>Understand and apply procurement processes to ensure effective purchasing and contract performance</w:t>
            </w:r>
          </w:p>
        </w:tc>
        <w:tc>
          <w:tcPr>
            <w:tcW w:w="4770" w:type="dxa"/>
            <w:tcBorders>
              <w:bottom w:val="single" w:sz="4" w:space="0" w:color="BCBEC0"/>
            </w:tcBorders>
          </w:tcPr>
          <w:p w14:paraId="58024527" w14:textId="77777777" w:rsidR="001C5304" w:rsidRDefault="001C5304" w:rsidP="00AC3EE7">
            <w:pPr>
              <w:pStyle w:val="TableBullet"/>
            </w:pPr>
            <w:r>
              <w:t>Understand and comply with legal, policy and organisational guidelines and procedures relating to purchasing</w:t>
            </w:r>
          </w:p>
          <w:p w14:paraId="6A23DA02" w14:textId="77777777" w:rsidR="001C5304" w:rsidRDefault="001C5304" w:rsidP="00AC3EE7">
            <w:pPr>
              <w:pStyle w:val="TableBullet"/>
            </w:pPr>
            <w:r>
              <w:t>Conduct delegated purchasing activities in line with procedures</w:t>
            </w:r>
          </w:p>
          <w:p w14:paraId="7C6F6DB1" w14:textId="77777777" w:rsidR="001C5304" w:rsidRDefault="001C5304" w:rsidP="00AC3EE7">
            <w:pPr>
              <w:pStyle w:val="TableBullet"/>
            </w:pPr>
            <w:r>
              <w:t>Work with providers, suppliers and contractors to ensure that outcomes are delivered in line with time and quality requirements</w:t>
            </w:r>
          </w:p>
        </w:tc>
        <w:tc>
          <w:tcPr>
            <w:tcW w:w="1606" w:type="dxa"/>
            <w:tcBorders>
              <w:bottom w:val="single" w:sz="4" w:space="0" w:color="BCBEC0"/>
            </w:tcBorders>
          </w:tcPr>
          <w:p w14:paraId="59D01FE0" w14:textId="77777777" w:rsidR="001C5304" w:rsidRDefault="001C5304" w:rsidP="00AC3EE7">
            <w:pPr>
              <w:pStyle w:val="TableBullet"/>
              <w:numPr>
                <w:ilvl w:val="0"/>
                <w:numId w:val="0"/>
              </w:numPr>
              <w:jc w:val="both"/>
            </w:pPr>
            <w:r>
              <w:t>Intermediate</w:t>
            </w:r>
          </w:p>
        </w:tc>
      </w:tr>
      <w:tr w:rsidR="001C5304" w:rsidRPr="00C978B9" w14:paraId="06901339" w14:textId="77777777" w:rsidTr="00AC3EE7">
        <w:tc>
          <w:tcPr>
            <w:tcW w:w="1406" w:type="dxa"/>
            <w:tcBorders>
              <w:bottom w:val="single" w:sz="4" w:space="0" w:color="BCBEC0"/>
            </w:tcBorders>
          </w:tcPr>
          <w:p w14:paraId="2F1E979D" w14:textId="77777777" w:rsidR="001C5304" w:rsidRPr="00C978B9" w:rsidRDefault="001C5304" w:rsidP="00AC3EE7">
            <w:pPr>
              <w:keepNext/>
            </w:pPr>
            <w:r w:rsidRPr="00C978B9">
              <w:rPr>
                <w:noProof/>
                <w:lang w:bidi="ar-SA"/>
              </w:rPr>
              <w:drawing>
                <wp:inline distT="0" distB="0" distL="0" distR="0" wp14:anchorId="2041B580" wp14:editId="13DCADC5">
                  <wp:extent cx="809625" cy="809625"/>
                  <wp:effectExtent l="0" t="0" r="0" b="0"/>
                  <wp:docPr id="17" name="people-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png"/>
                          <pic:cNvPicPr/>
                        </pic:nvPicPr>
                        <pic:blipFill>
                          <a:blip r:embed="rId16" cstate="print"/>
                          <a:stretch>
                            <a:fillRect/>
                          </a:stretch>
                        </pic:blipFill>
                        <pic:spPr>
                          <a:xfrm>
                            <a:off x="0" y="0"/>
                            <a:ext cx="809625" cy="809625"/>
                          </a:xfrm>
                          <a:prstGeom prst="rect">
                            <a:avLst/>
                          </a:prstGeom>
                        </pic:spPr>
                      </pic:pic>
                    </a:graphicData>
                  </a:graphic>
                </wp:inline>
              </w:drawing>
            </w:r>
          </w:p>
        </w:tc>
        <w:tc>
          <w:tcPr>
            <w:tcW w:w="2971" w:type="dxa"/>
            <w:gridSpan w:val="2"/>
            <w:tcBorders>
              <w:bottom w:val="single" w:sz="4" w:space="0" w:color="BCBEC0"/>
            </w:tcBorders>
          </w:tcPr>
          <w:p w14:paraId="43AB3222" w14:textId="77777777" w:rsidR="001C5304" w:rsidRPr="00A8226F" w:rsidRDefault="001C5304" w:rsidP="00AC3EE7">
            <w:pPr>
              <w:pStyle w:val="TableText"/>
              <w:keepNext/>
              <w:rPr>
                <w:b/>
              </w:rPr>
            </w:pPr>
            <w:r>
              <w:rPr>
                <w:b/>
              </w:rPr>
              <w:t>Manage and Develop People</w:t>
            </w:r>
          </w:p>
          <w:p w14:paraId="19AF22DD" w14:textId="77777777" w:rsidR="001C5304" w:rsidRPr="00AA57E3" w:rsidRDefault="001C5304" w:rsidP="00AC3EE7">
            <w:pPr>
              <w:pStyle w:val="TableText"/>
              <w:keepNext/>
            </w:pPr>
            <w:r>
              <w:t>Engage and motivate staff, and develop capability and potential in others</w:t>
            </w:r>
          </w:p>
        </w:tc>
        <w:tc>
          <w:tcPr>
            <w:tcW w:w="4770" w:type="dxa"/>
            <w:tcBorders>
              <w:bottom w:val="single" w:sz="4" w:space="0" w:color="BCBEC0"/>
            </w:tcBorders>
          </w:tcPr>
          <w:p w14:paraId="6ED929F6" w14:textId="77777777" w:rsidR="001C5304" w:rsidRPr="00AA57E3" w:rsidRDefault="001C5304" w:rsidP="00AC3EE7">
            <w:pPr>
              <w:pStyle w:val="TableBullet"/>
            </w:pPr>
            <w:r>
              <w:t>Collaborate to set clear performance standards and deadlines in line with established performance development frameworks</w:t>
            </w:r>
          </w:p>
          <w:p w14:paraId="1C2BAC9E" w14:textId="77777777" w:rsidR="001C5304" w:rsidRPr="00AA57E3" w:rsidRDefault="001C5304" w:rsidP="00AC3EE7">
            <w:pPr>
              <w:pStyle w:val="TableBullet"/>
            </w:pPr>
            <w:r>
              <w:t>Look for ways to develop team capability and recognise and develop individual potential</w:t>
            </w:r>
          </w:p>
          <w:p w14:paraId="5289F2C1" w14:textId="77777777" w:rsidR="001C5304" w:rsidRPr="00AA57E3" w:rsidRDefault="001C5304" w:rsidP="00AC3EE7">
            <w:pPr>
              <w:pStyle w:val="TableBullet"/>
            </w:pPr>
            <w:r>
              <w:t>Be constructive and build on strengths by giving timely and actionable feedback</w:t>
            </w:r>
          </w:p>
          <w:p w14:paraId="1132A949" w14:textId="77777777" w:rsidR="001C5304" w:rsidRPr="00AA57E3" w:rsidRDefault="001C5304" w:rsidP="00AC3EE7">
            <w:pPr>
              <w:pStyle w:val="TableBullet"/>
            </w:pPr>
            <w:r>
              <w:t>Identify and act on opportunities to provide coaching and mentoring</w:t>
            </w:r>
          </w:p>
          <w:p w14:paraId="5F9520D2" w14:textId="77777777" w:rsidR="001C5304" w:rsidRPr="00AA57E3" w:rsidRDefault="001C5304" w:rsidP="00AC3EE7">
            <w:pPr>
              <w:pStyle w:val="TableBullet"/>
            </w:pPr>
            <w:r>
              <w:t>Recognise performance issues that need to be addressed and work towards resolving issues</w:t>
            </w:r>
          </w:p>
          <w:p w14:paraId="7719072E" w14:textId="77777777" w:rsidR="001C5304" w:rsidRPr="00AA57E3" w:rsidRDefault="001C5304" w:rsidP="00AC3EE7">
            <w:pPr>
              <w:pStyle w:val="TableBullet"/>
            </w:pPr>
            <w:r>
              <w:t>Effectively support and manage team members who are working flexibly and in various locations</w:t>
            </w:r>
          </w:p>
          <w:p w14:paraId="16356953" w14:textId="77777777" w:rsidR="001C5304" w:rsidRPr="00AA57E3" w:rsidRDefault="001C5304" w:rsidP="00AC3EE7">
            <w:pPr>
              <w:pStyle w:val="TableBullet"/>
            </w:pPr>
            <w:r>
              <w:t>Create a safe environment where team members’ diverse backgrounds and cultures are considered and respected</w:t>
            </w:r>
          </w:p>
          <w:p w14:paraId="1A164123" w14:textId="77777777" w:rsidR="001C5304" w:rsidRPr="00AA57E3" w:rsidRDefault="001C5304" w:rsidP="00AC3EE7">
            <w:pPr>
              <w:pStyle w:val="TableBullet"/>
            </w:pPr>
            <w:r>
              <w:t>Consider feedback on own management style and reflect on potential areas to improve</w:t>
            </w:r>
          </w:p>
        </w:tc>
        <w:tc>
          <w:tcPr>
            <w:tcW w:w="1606" w:type="dxa"/>
            <w:tcBorders>
              <w:bottom w:val="single" w:sz="4" w:space="0" w:color="BCBEC0"/>
            </w:tcBorders>
          </w:tcPr>
          <w:p w14:paraId="62CDA717" w14:textId="77777777" w:rsidR="001C5304" w:rsidRDefault="001C5304" w:rsidP="00AC3EE7">
            <w:pPr>
              <w:pStyle w:val="TableBullet"/>
              <w:numPr>
                <w:ilvl w:val="0"/>
                <w:numId w:val="0"/>
              </w:numPr>
              <w:jc w:val="both"/>
            </w:pPr>
            <w:r>
              <w:t>Intermediate</w:t>
            </w:r>
          </w:p>
        </w:tc>
      </w:tr>
    </w:tbl>
    <w:p w14:paraId="603E1A77" w14:textId="77777777" w:rsidR="001C5304" w:rsidRDefault="001C5304" w:rsidP="001C5304"/>
    <w:p w14:paraId="498A403D" w14:textId="77777777" w:rsidR="001974BD" w:rsidRDefault="001974BD" w:rsidP="001974BD">
      <w:pPr>
        <w:pStyle w:val="Heading1"/>
        <w:ind w:left="0"/>
      </w:pPr>
    </w:p>
    <w:p w14:paraId="57CF4B69" w14:textId="77777777" w:rsidR="001C5304" w:rsidRDefault="001C5304" w:rsidP="001974BD">
      <w:pPr>
        <w:pStyle w:val="Heading1"/>
        <w:ind w:left="0"/>
      </w:pPr>
      <w:r>
        <w:t>Complementary capabilities</w:t>
      </w:r>
    </w:p>
    <w:p w14:paraId="468CE086" w14:textId="77777777" w:rsidR="001C5304" w:rsidRPr="003927AE" w:rsidRDefault="001C5304" w:rsidP="001C5304">
      <w:pPr>
        <w:pStyle w:val="PlainText"/>
        <w:spacing w:before="62" w:line="276" w:lineRule="auto"/>
        <w:rPr>
          <w:rFonts w:ascii="Arial" w:eastAsiaTheme="minorEastAsia" w:hAnsi="Arial"/>
          <w:szCs w:val="22"/>
          <w:lang w:val="en-US"/>
        </w:rPr>
      </w:pPr>
      <w:r w:rsidRPr="003927AE">
        <w:rPr>
          <w:rFonts w:ascii="Arial" w:eastAsiaTheme="minorEastAsia" w:hAnsi="Arial"/>
          <w:i/>
          <w:szCs w:val="22"/>
          <w:lang w:val="en-US"/>
        </w:rPr>
        <w:t>Complementary capabilities</w:t>
      </w:r>
      <w:r w:rsidRPr="003927AE">
        <w:rPr>
          <w:rFonts w:ascii="Arial" w:eastAsiaTheme="minorEastAsia" w:hAnsi="Arial"/>
          <w:szCs w:val="22"/>
          <w:lang w:val="en-US"/>
        </w:rPr>
        <w:t xml:space="preserve"> are also identified from the Capability Framework and relevant occupation-specific capability sets. They are important to identifying performance required for the role and development opportunities. </w:t>
      </w:r>
    </w:p>
    <w:p w14:paraId="258E454E" w14:textId="77777777" w:rsidR="001C5304" w:rsidRDefault="001C5304" w:rsidP="001C5304">
      <w:pPr>
        <w:pStyle w:val="PlainText"/>
        <w:spacing w:before="62" w:line="276" w:lineRule="auto"/>
        <w:rPr>
          <w:rFonts w:ascii="Arial" w:eastAsiaTheme="minorEastAsia" w:hAnsi="Arial"/>
          <w:szCs w:val="22"/>
          <w:lang w:val="en-US"/>
        </w:rPr>
      </w:pPr>
      <w:r w:rsidRPr="003927AE">
        <w:rPr>
          <w:rFonts w:ascii="Arial" w:eastAsiaTheme="minorEastAsia" w:hAnsi="Arial"/>
          <w:szCs w:val="22"/>
          <w:lang w:val="en-US"/>
        </w:rPr>
        <w:t>Note: capabilities listed as ‘not essential’ for this role are not relevant for recruitment purposes however may be relevant for future career development.</w:t>
      </w:r>
    </w:p>
    <w:p w14:paraId="5E0585E5" w14:textId="77777777" w:rsidR="001C5304" w:rsidRDefault="001C5304" w:rsidP="001C5304">
      <w:pPr>
        <w:pStyle w:val="PlainText"/>
        <w:spacing w:before="62" w:line="276" w:lineRule="auto"/>
        <w:rPr>
          <w:rFonts w:ascii="Arial" w:eastAsiaTheme="minorEastAsia" w:hAnsi="Arial"/>
          <w:szCs w:val="22"/>
          <w:lang w:val="en-US"/>
        </w:rPr>
      </w:pPr>
    </w:p>
    <w:p w14:paraId="14EE83C0" w14:textId="77777777" w:rsidR="001974BD" w:rsidRDefault="001974BD" w:rsidP="001C5304">
      <w:pPr>
        <w:pStyle w:val="PlainText"/>
        <w:spacing w:before="62" w:line="276" w:lineRule="auto"/>
        <w:rPr>
          <w:rFonts w:ascii="Arial" w:eastAsiaTheme="minorEastAsia" w:hAnsi="Arial"/>
          <w:szCs w:val="22"/>
          <w:lang w:val="en-US"/>
        </w:rPr>
      </w:pPr>
    </w:p>
    <w:p w14:paraId="1D412343" w14:textId="77777777" w:rsidR="001974BD" w:rsidRDefault="001974BD" w:rsidP="001C5304">
      <w:pPr>
        <w:pStyle w:val="PlainText"/>
        <w:spacing w:before="62" w:line="276" w:lineRule="auto"/>
        <w:rPr>
          <w:rFonts w:ascii="Arial" w:eastAsiaTheme="minorEastAsia" w:hAnsi="Arial"/>
          <w:szCs w:val="22"/>
          <w:lang w:val="en-US"/>
        </w:rPr>
      </w:pPr>
    </w:p>
    <w:p w14:paraId="66F271E4" w14:textId="77777777" w:rsidR="001974BD" w:rsidRDefault="001974BD" w:rsidP="001C5304">
      <w:pPr>
        <w:pStyle w:val="PlainText"/>
        <w:spacing w:before="62" w:line="276" w:lineRule="auto"/>
        <w:rPr>
          <w:rFonts w:ascii="Arial" w:eastAsiaTheme="minorEastAsia" w:hAnsi="Arial"/>
          <w:szCs w:val="22"/>
          <w:lang w:val="en-US"/>
        </w:rPr>
      </w:pPr>
    </w:p>
    <w:tbl>
      <w:tblPr>
        <w:tblStyle w:val="PSCPurple"/>
        <w:tblpPr w:leftFromText="187" w:rightFromText="187" w:vertAnchor="text" w:tblpXSpec="center" w:tblpY="1"/>
        <w:tblOverlap w:val="never"/>
        <w:tblW w:w="10753"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06"/>
        <w:gridCol w:w="2881"/>
        <w:gridCol w:w="90"/>
        <w:gridCol w:w="4770"/>
        <w:gridCol w:w="1606"/>
      </w:tblGrid>
      <w:tr w:rsidR="001C5304" w:rsidRPr="00803E47" w14:paraId="1AA5703D" w14:textId="77777777" w:rsidTr="00AC3EE7">
        <w:trPr>
          <w:cnfStyle w:val="100000000000" w:firstRow="1" w:lastRow="0" w:firstColumn="0" w:lastColumn="0" w:oddVBand="0" w:evenVBand="0" w:oddHBand="0" w:evenHBand="0" w:firstRowFirstColumn="0" w:firstRowLastColumn="0" w:lastRowFirstColumn="0" w:lastRowLastColumn="0"/>
          <w:cantSplit/>
          <w:tblHeader/>
        </w:trPr>
        <w:tc>
          <w:tcPr>
            <w:tcW w:w="10753" w:type="dxa"/>
            <w:gridSpan w:val="5"/>
          </w:tcPr>
          <w:p w14:paraId="7E082CA3" w14:textId="77777777" w:rsidR="001C5304" w:rsidRPr="00803E47" w:rsidRDefault="001C5304" w:rsidP="00AC3EE7">
            <w:pPr>
              <w:pStyle w:val="TableTextWhite0"/>
              <w:keepNext/>
              <w:jc w:val="both"/>
            </w:pPr>
            <w:r>
              <w:rPr>
                <w:sz w:val="24"/>
                <w:szCs w:val="24"/>
              </w:rPr>
              <w:t>COMPLEMENTARY</w:t>
            </w:r>
            <w:r w:rsidRPr="00051E80">
              <w:rPr>
                <w:sz w:val="24"/>
                <w:szCs w:val="24"/>
              </w:rPr>
              <w:t xml:space="preserve"> CAPABILITIES</w:t>
            </w:r>
          </w:p>
        </w:tc>
      </w:tr>
      <w:tr w:rsidR="001C5304" w:rsidRPr="00C978B9" w14:paraId="05651791" w14:textId="77777777" w:rsidTr="00AC3EE7">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57CF93EC" w14:textId="77777777" w:rsidR="001C5304" w:rsidRPr="00C978B9" w:rsidRDefault="001C5304" w:rsidP="00AC3EE7">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516AB4AD" w14:textId="77777777" w:rsidR="001C5304" w:rsidRPr="00C978B9" w:rsidRDefault="001C5304" w:rsidP="00AC3EE7">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05A238ED" w14:textId="77777777" w:rsidR="001C5304" w:rsidRDefault="001C5304" w:rsidP="00AC3EE7">
            <w:pPr>
              <w:pStyle w:val="TableText"/>
              <w:keepNext/>
              <w:rPr>
                <w:b/>
              </w:rPr>
            </w:pPr>
          </w:p>
        </w:tc>
        <w:tc>
          <w:tcPr>
            <w:tcW w:w="4770" w:type="dxa"/>
            <w:tcBorders>
              <w:bottom w:val="single" w:sz="12" w:space="0" w:color="auto"/>
            </w:tcBorders>
            <w:shd w:val="clear" w:color="auto" w:fill="BCBEC0"/>
          </w:tcPr>
          <w:p w14:paraId="3B6E9B0A" w14:textId="77777777" w:rsidR="001C5304" w:rsidRDefault="001C5304" w:rsidP="00AC3EE7">
            <w:pPr>
              <w:pStyle w:val="TableText"/>
              <w:keepNext/>
              <w:rPr>
                <w:b/>
              </w:rPr>
            </w:pPr>
            <w:r>
              <w:rPr>
                <w:b/>
              </w:rPr>
              <w:t>Description</w:t>
            </w:r>
          </w:p>
        </w:tc>
        <w:tc>
          <w:tcPr>
            <w:tcW w:w="1606" w:type="dxa"/>
            <w:tcBorders>
              <w:bottom w:val="single" w:sz="12" w:space="0" w:color="auto"/>
            </w:tcBorders>
            <w:shd w:val="clear" w:color="auto" w:fill="BCBEC0"/>
          </w:tcPr>
          <w:p w14:paraId="1D3E984A" w14:textId="77777777" w:rsidR="001C5304" w:rsidRDefault="001C5304" w:rsidP="00AC3EE7">
            <w:pPr>
              <w:pStyle w:val="TableText"/>
              <w:keepNext/>
              <w:jc w:val="both"/>
              <w:rPr>
                <w:b/>
              </w:rPr>
            </w:pPr>
            <w:r>
              <w:rPr>
                <w:b/>
              </w:rPr>
              <w:t xml:space="preserve">Level </w:t>
            </w:r>
          </w:p>
        </w:tc>
      </w:tr>
      <w:tr w:rsidR="001C5304" w:rsidRPr="00C978B9" w14:paraId="092EAAB4" w14:textId="77777777" w:rsidTr="00AC3EE7">
        <w:tc>
          <w:tcPr>
            <w:tcW w:w="1406" w:type="dxa"/>
            <w:vMerge w:val="restart"/>
            <w:tcBorders>
              <w:bottom w:val="single" w:sz="4" w:space="0" w:color="BCBEC0"/>
            </w:tcBorders>
          </w:tcPr>
          <w:p w14:paraId="1245D07F" w14:textId="77777777" w:rsidR="001C5304" w:rsidRPr="00C978B9" w:rsidRDefault="001C5304" w:rsidP="00AC3EE7">
            <w:pPr>
              <w:keepNext/>
            </w:pPr>
            <w:r w:rsidRPr="00C978B9">
              <w:rPr>
                <w:noProof/>
                <w:lang w:bidi="ar-SA"/>
              </w:rPr>
              <w:drawing>
                <wp:inline distT="0" distB="0" distL="0" distR="0" wp14:anchorId="14030FDF" wp14:editId="5484A56B">
                  <wp:extent cx="809625" cy="809625"/>
                  <wp:effectExtent l="0" t="0" r="0" b="0"/>
                  <wp:docPr id="6" name="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png"/>
                          <pic:cNvPicPr/>
                        </pic:nvPicPr>
                        <pic:blipFill>
                          <a:blip r:embed="rId12" cstate="print"/>
                          <a:stretch>
                            <a:fillRect/>
                          </a:stretch>
                        </pic:blipFill>
                        <pic:spPr>
                          <a:xfrm>
                            <a:off x="0" y="0"/>
                            <a:ext cx="809625" cy="809625"/>
                          </a:xfrm>
                          <a:prstGeom prst="rect">
                            <a:avLst/>
                          </a:prstGeom>
                        </pic:spPr>
                      </pic:pic>
                    </a:graphicData>
                  </a:graphic>
                </wp:inline>
              </w:drawing>
            </w:r>
          </w:p>
        </w:tc>
        <w:tc>
          <w:tcPr>
            <w:tcW w:w="2971" w:type="dxa"/>
            <w:gridSpan w:val="2"/>
            <w:tcBorders>
              <w:bottom w:val="single" w:sz="4" w:space="0" w:color="BCBEC0"/>
            </w:tcBorders>
          </w:tcPr>
          <w:p w14:paraId="1B5C622B" w14:textId="77777777" w:rsidR="001C5304" w:rsidRPr="00AA57E3" w:rsidRDefault="001C5304" w:rsidP="00AC3EE7">
            <w:r>
              <w:t>Display Resilience and Courage</w:t>
            </w:r>
          </w:p>
        </w:tc>
        <w:tc>
          <w:tcPr>
            <w:tcW w:w="4770" w:type="dxa"/>
            <w:tcBorders>
              <w:bottom w:val="single" w:sz="4" w:space="0" w:color="BCBEC0"/>
            </w:tcBorders>
          </w:tcPr>
          <w:p w14:paraId="422ED0C8" w14:textId="77777777" w:rsidR="001C5304" w:rsidRPr="00AA57E3" w:rsidRDefault="001C5304" w:rsidP="00AC3EE7">
            <w:r>
              <w:t>Be open and honest, prepared to express your views, and willing to accept and commit to change</w:t>
            </w:r>
          </w:p>
        </w:tc>
        <w:tc>
          <w:tcPr>
            <w:tcW w:w="1606" w:type="dxa"/>
            <w:tcBorders>
              <w:bottom w:val="single" w:sz="4" w:space="0" w:color="BCBEC0"/>
            </w:tcBorders>
          </w:tcPr>
          <w:p w14:paraId="190C553C" w14:textId="77777777" w:rsidR="001C5304" w:rsidRDefault="001C5304" w:rsidP="00AC3EE7">
            <w:pPr>
              <w:pStyle w:val="TableBullet"/>
              <w:numPr>
                <w:ilvl w:val="0"/>
                <w:numId w:val="0"/>
              </w:numPr>
              <w:jc w:val="both"/>
            </w:pPr>
            <w:r>
              <w:t>Intermediate</w:t>
            </w:r>
          </w:p>
        </w:tc>
      </w:tr>
      <w:tr w:rsidR="001C5304" w:rsidRPr="00C978B9" w14:paraId="74B1FB62" w14:textId="77777777" w:rsidTr="00AC3EE7">
        <w:tc>
          <w:tcPr>
            <w:tcW w:w="1406" w:type="dxa"/>
            <w:vMerge/>
            <w:tcBorders>
              <w:bottom w:val="single" w:sz="4" w:space="0" w:color="BCBEC0"/>
            </w:tcBorders>
          </w:tcPr>
          <w:p w14:paraId="5E576EF1" w14:textId="77777777" w:rsidR="001C5304" w:rsidRDefault="001C5304" w:rsidP="00AC3EE7">
            <w:pPr>
              <w:keepNext/>
              <w:rPr>
                <w:noProof/>
              </w:rPr>
            </w:pPr>
          </w:p>
        </w:tc>
        <w:tc>
          <w:tcPr>
            <w:tcW w:w="2971" w:type="dxa"/>
            <w:gridSpan w:val="2"/>
            <w:tcBorders>
              <w:bottom w:val="single" w:sz="4" w:space="0" w:color="BCBEC0"/>
            </w:tcBorders>
          </w:tcPr>
          <w:p w14:paraId="5B47EC31" w14:textId="77777777" w:rsidR="001C5304" w:rsidRPr="00A8226F" w:rsidRDefault="001C5304" w:rsidP="00AC3EE7">
            <w:r>
              <w:t>Manage Self</w:t>
            </w:r>
          </w:p>
        </w:tc>
        <w:tc>
          <w:tcPr>
            <w:tcW w:w="4770" w:type="dxa"/>
            <w:tcBorders>
              <w:bottom w:val="single" w:sz="4" w:space="0" w:color="BCBEC0"/>
            </w:tcBorders>
          </w:tcPr>
          <w:p w14:paraId="713CE911" w14:textId="77777777" w:rsidR="001C5304" w:rsidRDefault="001C5304" w:rsidP="00AC3EE7">
            <w:r>
              <w:t>Show drive and motivation, an ability to self-reflect and a commitment to learning</w:t>
            </w:r>
          </w:p>
        </w:tc>
        <w:tc>
          <w:tcPr>
            <w:tcW w:w="1606" w:type="dxa"/>
            <w:tcBorders>
              <w:bottom w:val="single" w:sz="4" w:space="0" w:color="BCBEC0"/>
            </w:tcBorders>
          </w:tcPr>
          <w:p w14:paraId="48C62623" w14:textId="77777777" w:rsidR="001C5304" w:rsidRDefault="001C5304" w:rsidP="00AC3EE7">
            <w:pPr>
              <w:pStyle w:val="TableBullet"/>
              <w:numPr>
                <w:ilvl w:val="0"/>
                <w:numId w:val="0"/>
              </w:numPr>
              <w:jc w:val="both"/>
            </w:pPr>
            <w:r>
              <w:t>Intermediate</w:t>
            </w:r>
          </w:p>
        </w:tc>
      </w:tr>
      <w:tr w:rsidR="001C5304" w:rsidRPr="00C978B9" w14:paraId="5B35C058" w14:textId="77777777" w:rsidTr="00AC3EE7">
        <w:tc>
          <w:tcPr>
            <w:tcW w:w="1406" w:type="dxa"/>
            <w:vMerge/>
            <w:tcBorders>
              <w:bottom w:val="single" w:sz="4" w:space="0" w:color="BCBEC0"/>
            </w:tcBorders>
          </w:tcPr>
          <w:p w14:paraId="6B05C34E" w14:textId="77777777" w:rsidR="001C5304" w:rsidRDefault="001C5304" w:rsidP="00AC3EE7">
            <w:pPr>
              <w:keepNext/>
              <w:rPr>
                <w:noProof/>
              </w:rPr>
            </w:pPr>
          </w:p>
        </w:tc>
        <w:tc>
          <w:tcPr>
            <w:tcW w:w="2971" w:type="dxa"/>
            <w:gridSpan w:val="2"/>
            <w:tcBorders>
              <w:bottom w:val="single" w:sz="4" w:space="0" w:color="BCBEC0"/>
            </w:tcBorders>
          </w:tcPr>
          <w:p w14:paraId="572265F8" w14:textId="77777777" w:rsidR="001C5304" w:rsidRPr="00A8226F" w:rsidRDefault="001C5304" w:rsidP="00AC3EE7">
            <w:r>
              <w:t>Value Diversity and Inclusion</w:t>
            </w:r>
          </w:p>
        </w:tc>
        <w:tc>
          <w:tcPr>
            <w:tcW w:w="4770" w:type="dxa"/>
            <w:tcBorders>
              <w:bottom w:val="single" w:sz="4" w:space="0" w:color="BCBEC0"/>
            </w:tcBorders>
          </w:tcPr>
          <w:p w14:paraId="5DAEC4D1" w14:textId="77777777" w:rsidR="001C5304" w:rsidRDefault="001C5304" w:rsidP="00AC3EE7">
            <w:r>
              <w:t>Demonstrate inclusive behaviour and show respect for diverse backgrounds, experiences and perspectives</w:t>
            </w:r>
          </w:p>
        </w:tc>
        <w:tc>
          <w:tcPr>
            <w:tcW w:w="1606" w:type="dxa"/>
            <w:tcBorders>
              <w:bottom w:val="single" w:sz="4" w:space="0" w:color="BCBEC0"/>
            </w:tcBorders>
          </w:tcPr>
          <w:p w14:paraId="14C16B15" w14:textId="77777777" w:rsidR="001C5304" w:rsidRDefault="001C5304" w:rsidP="00AC3EE7">
            <w:pPr>
              <w:pStyle w:val="TableBullet"/>
              <w:numPr>
                <w:ilvl w:val="0"/>
                <w:numId w:val="0"/>
              </w:numPr>
              <w:jc w:val="both"/>
            </w:pPr>
            <w:r>
              <w:t>Intermediate</w:t>
            </w:r>
          </w:p>
        </w:tc>
      </w:tr>
      <w:tr w:rsidR="001C5304" w:rsidRPr="00C978B9" w14:paraId="5A95F9B6" w14:textId="77777777" w:rsidTr="00AC3EE7">
        <w:tc>
          <w:tcPr>
            <w:tcW w:w="1406" w:type="dxa"/>
            <w:vMerge w:val="restart"/>
            <w:tcBorders>
              <w:bottom w:val="single" w:sz="4" w:space="0" w:color="BCBEC0"/>
            </w:tcBorders>
          </w:tcPr>
          <w:p w14:paraId="3820E741" w14:textId="77777777" w:rsidR="001C5304" w:rsidRPr="00C978B9" w:rsidRDefault="001C5304" w:rsidP="00AC3EE7">
            <w:pPr>
              <w:keepNext/>
            </w:pPr>
            <w:r w:rsidRPr="00C978B9">
              <w:rPr>
                <w:noProof/>
                <w:lang w:bidi="ar-SA"/>
              </w:rPr>
              <w:drawing>
                <wp:inline distT="0" distB="0" distL="0" distR="0" wp14:anchorId="7FCAD7AE" wp14:editId="23C117F0">
                  <wp:extent cx="809625" cy="809625"/>
                  <wp:effectExtent l="0" t="0" r="0" b="0"/>
                  <wp:docPr id="7" name="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png"/>
                          <pic:cNvPicPr/>
                        </pic:nvPicPr>
                        <pic:blipFill>
                          <a:blip r:embed="rId13" cstate="print"/>
                          <a:stretch>
                            <a:fillRect/>
                          </a:stretch>
                        </pic:blipFill>
                        <pic:spPr>
                          <a:xfrm>
                            <a:off x="0" y="0"/>
                            <a:ext cx="809625" cy="809625"/>
                          </a:xfrm>
                          <a:prstGeom prst="rect">
                            <a:avLst/>
                          </a:prstGeom>
                        </pic:spPr>
                      </pic:pic>
                    </a:graphicData>
                  </a:graphic>
                </wp:inline>
              </w:drawing>
            </w:r>
          </w:p>
        </w:tc>
        <w:tc>
          <w:tcPr>
            <w:tcW w:w="2971" w:type="dxa"/>
            <w:gridSpan w:val="2"/>
            <w:tcBorders>
              <w:bottom w:val="single" w:sz="4" w:space="0" w:color="BCBEC0"/>
            </w:tcBorders>
          </w:tcPr>
          <w:p w14:paraId="6154890B" w14:textId="77777777" w:rsidR="001C5304" w:rsidRPr="00AA57E3" w:rsidRDefault="001C5304" w:rsidP="00AC3EE7">
            <w:r>
              <w:t>Work Collaboratively</w:t>
            </w:r>
          </w:p>
        </w:tc>
        <w:tc>
          <w:tcPr>
            <w:tcW w:w="4770" w:type="dxa"/>
            <w:tcBorders>
              <w:bottom w:val="single" w:sz="4" w:space="0" w:color="BCBEC0"/>
            </w:tcBorders>
          </w:tcPr>
          <w:p w14:paraId="031A6270" w14:textId="77777777" w:rsidR="001C5304" w:rsidRPr="00AA57E3" w:rsidRDefault="001C5304" w:rsidP="00AC3EE7">
            <w:r>
              <w:t>Collaborate with others and value their contribution</w:t>
            </w:r>
          </w:p>
        </w:tc>
        <w:tc>
          <w:tcPr>
            <w:tcW w:w="1606" w:type="dxa"/>
            <w:tcBorders>
              <w:bottom w:val="single" w:sz="4" w:space="0" w:color="BCBEC0"/>
            </w:tcBorders>
          </w:tcPr>
          <w:p w14:paraId="263F0455" w14:textId="77777777" w:rsidR="001C5304" w:rsidRDefault="001C5304" w:rsidP="00AC3EE7">
            <w:pPr>
              <w:pStyle w:val="TableBullet"/>
              <w:numPr>
                <w:ilvl w:val="0"/>
                <w:numId w:val="0"/>
              </w:numPr>
              <w:jc w:val="both"/>
            </w:pPr>
            <w:r>
              <w:t>Intermediate</w:t>
            </w:r>
          </w:p>
        </w:tc>
      </w:tr>
      <w:tr w:rsidR="001C5304" w:rsidRPr="00C978B9" w14:paraId="2B67F3DF" w14:textId="77777777" w:rsidTr="00AC3EE7">
        <w:tc>
          <w:tcPr>
            <w:tcW w:w="1406" w:type="dxa"/>
            <w:vMerge/>
            <w:tcBorders>
              <w:bottom w:val="single" w:sz="4" w:space="0" w:color="BCBEC0"/>
            </w:tcBorders>
          </w:tcPr>
          <w:p w14:paraId="46999AE0" w14:textId="77777777" w:rsidR="001C5304" w:rsidRDefault="001C5304" w:rsidP="00AC3EE7">
            <w:pPr>
              <w:keepNext/>
              <w:rPr>
                <w:noProof/>
              </w:rPr>
            </w:pPr>
          </w:p>
        </w:tc>
        <w:tc>
          <w:tcPr>
            <w:tcW w:w="2971" w:type="dxa"/>
            <w:gridSpan w:val="2"/>
            <w:tcBorders>
              <w:bottom w:val="single" w:sz="4" w:space="0" w:color="BCBEC0"/>
            </w:tcBorders>
          </w:tcPr>
          <w:p w14:paraId="0DD76276" w14:textId="77777777" w:rsidR="001C5304" w:rsidRPr="00A8226F" w:rsidRDefault="001C5304" w:rsidP="00AC3EE7">
            <w:r>
              <w:t>Influence and Negotiate</w:t>
            </w:r>
          </w:p>
        </w:tc>
        <w:tc>
          <w:tcPr>
            <w:tcW w:w="4770" w:type="dxa"/>
            <w:tcBorders>
              <w:bottom w:val="single" w:sz="4" w:space="0" w:color="BCBEC0"/>
            </w:tcBorders>
          </w:tcPr>
          <w:p w14:paraId="1AE90F9A" w14:textId="77777777" w:rsidR="001C5304" w:rsidRDefault="001C5304" w:rsidP="00AC3EE7">
            <w:r>
              <w:t>Gain consensus and commitment from others, and resolve issues and conflicts</w:t>
            </w:r>
          </w:p>
        </w:tc>
        <w:tc>
          <w:tcPr>
            <w:tcW w:w="1606" w:type="dxa"/>
            <w:tcBorders>
              <w:bottom w:val="single" w:sz="4" w:space="0" w:color="BCBEC0"/>
            </w:tcBorders>
          </w:tcPr>
          <w:p w14:paraId="7A084C67" w14:textId="77777777" w:rsidR="001C5304" w:rsidRDefault="001C5304" w:rsidP="00AC3EE7">
            <w:pPr>
              <w:pStyle w:val="TableBullet"/>
              <w:numPr>
                <w:ilvl w:val="0"/>
                <w:numId w:val="0"/>
              </w:numPr>
              <w:jc w:val="both"/>
            </w:pPr>
            <w:r>
              <w:t>Adept</w:t>
            </w:r>
          </w:p>
        </w:tc>
      </w:tr>
      <w:tr w:rsidR="001C5304" w:rsidRPr="00C978B9" w14:paraId="20ED3079" w14:textId="77777777" w:rsidTr="00AC3EE7">
        <w:tc>
          <w:tcPr>
            <w:tcW w:w="1406" w:type="dxa"/>
            <w:vMerge w:val="restart"/>
            <w:tcBorders>
              <w:bottom w:val="single" w:sz="4" w:space="0" w:color="BCBEC0"/>
            </w:tcBorders>
          </w:tcPr>
          <w:p w14:paraId="4E036D94" w14:textId="77777777" w:rsidR="001C5304" w:rsidRPr="00C978B9" w:rsidRDefault="001C5304" w:rsidP="00AC3EE7">
            <w:pPr>
              <w:keepNext/>
            </w:pPr>
            <w:r w:rsidRPr="00C978B9">
              <w:rPr>
                <w:noProof/>
                <w:lang w:bidi="ar-SA"/>
              </w:rPr>
              <w:drawing>
                <wp:inline distT="0" distB="0" distL="0" distR="0" wp14:anchorId="41C0110D" wp14:editId="005B08C7">
                  <wp:extent cx="809625" cy="809625"/>
                  <wp:effectExtent l="0" t="0" r="0" b="0"/>
                  <wp:docPr id="8" name="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png"/>
                          <pic:cNvPicPr/>
                        </pic:nvPicPr>
                        <pic:blipFill>
                          <a:blip r:embed="rId14" cstate="print"/>
                          <a:stretch>
                            <a:fillRect/>
                          </a:stretch>
                        </pic:blipFill>
                        <pic:spPr>
                          <a:xfrm>
                            <a:off x="0" y="0"/>
                            <a:ext cx="809625" cy="809625"/>
                          </a:xfrm>
                          <a:prstGeom prst="rect">
                            <a:avLst/>
                          </a:prstGeom>
                        </pic:spPr>
                      </pic:pic>
                    </a:graphicData>
                  </a:graphic>
                </wp:inline>
              </w:drawing>
            </w:r>
          </w:p>
        </w:tc>
        <w:tc>
          <w:tcPr>
            <w:tcW w:w="2971" w:type="dxa"/>
            <w:gridSpan w:val="2"/>
            <w:tcBorders>
              <w:bottom w:val="single" w:sz="4" w:space="0" w:color="BCBEC0"/>
            </w:tcBorders>
          </w:tcPr>
          <w:p w14:paraId="748FB01D" w14:textId="77777777" w:rsidR="001C5304" w:rsidRPr="00AA57E3" w:rsidRDefault="001C5304" w:rsidP="00AC3EE7">
            <w:r>
              <w:t>Deliver Results</w:t>
            </w:r>
          </w:p>
        </w:tc>
        <w:tc>
          <w:tcPr>
            <w:tcW w:w="4770" w:type="dxa"/>
            <w:tcBorders>
              <w:bottom w:val="single" w:sz="4" w:space="0" w:color="BCBEC0"/>
            </w:tcBorders>
          </w:tcPr>
          <w:p w14:paraId="47643136" w14:textId="77777777" w:rsidR="001C5304" w:rsidRPr="00AA57E3" w:rsidRDefault="001C5304" w:rsidP="00AC3EE7">
            <w:r>
              <w:t>Achieve results through the efficient use of resources and a commitment to quality outcomes</w:t>
            </w:r>
          </w:p>
        </w:tc>
        <w:tc>
          <w:tcPr>
            <w:tcW w:w="1606" w:type="dxa"/>
            <w:tcBorders>
              <w:bottom w:val="single" w:sz="4" w:space="0" w:color="BCBEC0"/>
            </w:tcBorders>
          </w:tcPr>
          <w:p w14:paraId="69C0B503" w14:textId="77777777" w:rsidR="001C5304" w:rsidRDefault="001C5304" w:rsidP="00AC3EE7">
            <w:pPr>
              <w:pStyle w:val="TableBullet"/>
              <w:numPr>
                <w:ilvl w:val="0"/>
                <w:numId w:val="0"/>
              </w:numPr>
              <w:jc w:val="both"/>
            </w:pPr>
            <w:r>
              <w:t>Adept</w:t>
            </w:r>
          </w:p>
        </w:tc>
      </w:tr>
      <w:tr w:rsidR="001C5304" w:rsidRPr="00C978B9" w14:paraId="34F71E36" w14:textId="77777777" w:rsidTr="00AC3EE7">
        <w:tc>
          <w:tcPr>
            <w:tcW w:w="1406" w:type="dxa"/>
            <w:vMerge/>
            <w:tcBorders>
              <w:bottom w:val="single" w:sz="4" w:space="0" w:color="BCBEC0"/>
            </w:tcBorders>
          </w:tcPr>
          <w:p w14:paraId="46695983" w14:textId="77777777" w:rsidR="001C5304" w:rsidRDefault="001C5304" w:rsidP="00AC3EE7">
            <w:pPr>
              <w:keepNext/>
              <w:rPr>
                <w:noProof/>
              </w:rPr>
            </w:pPr>
          </w:p>
        </w:tc>
        <w:tc>
          <w:tcPr>
            <w:tcW w:w="2971" w:type="dxa"/>
            <w:gridSpan w:val="2"/>
            <w:tcBorders>
              <w:bottom w:val="single" w:sz="4" w:space="0" w:color="BCBEC0"/>
            </w:tcBorders>
          </w:tcPr>
          <w:p w14:paraId="529BE256" w14:textId="77777777" w:rsidR="001C5304" w:rsidRPr="00A8226F" w:rsidRDefault="001C5304" w:rsidP="00AC3EE7">
            <w:r>
              <w:t>Plan and Prioritise</w:t>
            </w:r>
          </w:p>
        </w:tc>
        <w:tc>
          <w:tcPr>
            <w:tcW w:w="4770" w:type="dxa"/>
            <w:tcBorders>
              <w:bottom w:val="single" w:sz="4" w:space="0" w:color="BCBEC0"/>
            </w:tcBorders>
          </w:tcPr>
          <w:p w14:paraId="4146DEB9" w14:textId="77777777" w:rsidR="001C5304" w:rsidRDefault="001C5304" w:rsidP="00AC3EE7">
            <w:r>
              <w:t>Plan to achieve priority outcomes and respond flexibly to changing circumstances</w:t>
            </w:r>
          </w:p>
        </w:tc>
        <w:tc>
          <w:tcPr>
            <w:tcW w:w="1606" w:type="dxa"/>
            <w:tcBorders>
              <w:bottom w:val="single" w:sz="4" w:space="0" w:color="BCBEC0"/>
            </w:tcBorders>
          </w:tcPr>
          <w:p w14:paraId="56DB451C" w14:textId="77777777" w:rsidR="001C5304" w:rsidRDefault="001C5304" w:rsidP="00AC3EE7">
            <w:pPr>
              <w:pStyle w:val="TableBullet"/>
              <w:numPr>
                <w:ilvl w:val="0"/>
                <w:numId w:val="0"/>
              </w:numPr>
              <w:jc w:val="both"/>
            </w:pPr>
            <w:r>
              <w:t>Intermediate</w:t>
            </w:r>
          </w:p>
        </w:tc>
      </w:tr>
      <w:tr w:rsidR="001C5304" w:rsidRPr="00C978B9" w14:paraId="60DE3349" w14:textId="77777777" w:rsidTr="00AC3EE7">
        <w:tc>
          <w:tcPr>
            <w:tcW w:w="1406" w:type="dxa"/>
            <w:vMerge/>
            <w:tcBorders>
              <w:bottom w:val="single" w:sz="4" w:space="0" w:color="BCBEC0"/>
            </w:tcBorders>
          </w:tcPr>
          <w:p w14:paraId="074ECBB2" w14:textId="77777777" w:rsidR="001C5304" w:rsidRDefault="001C5304" w:rsidP="00AC3EE7">
            <w:pPr>
              <w:keepNext/>
              <w:rPr>
                <w:noProof/>
              </w:rPr>
            </w:pPr>
          </w:p>
        </w:tc>
        <w:tc>
          <w:tcPr>
            <w:tcW w:w="2971" w:type="dxa"/>
            <w:gridSpan w:val="2"/>
            <w:tcBorders>
              <w:bottom w:val="single" w:sz="4" w:space="0" w:color="BCBEC0"/>
            </w:tcBorders>
          </w:tcPr>
          <w:p w14:paraId="74E9297A" w14:textId="77777777" w:rsidR="001C5304" w:rsidRPr="00A8226F" w:rsidRDefault="001C5304" w:rsidP="00AC3EE7">
            <w:r>
              <w:t>Demonstrate Accountability</w:t>
            </w:r>
          </w:p>
        </w:tc>
        <w:tc>
          <w:tcPr>
            <w:tcW w:w="4770" w:type="dxa"/>
            <w:tcBorders>
              <w:bottom w:val="single" w:sz="4" w:space="0" w:color="BCBEC0"/>
            </w:tcBorders>
          </w:tcPr>
          <w:p w14:paraId="2FE927E8" w14:textId="77777777" w:rsidR="001C5304" w:rsidRDefault="001C5304" w:rsidP="00AC3EE7">
            <w:r>
              <w:t>Be proactive and responsible for own actions, and adhere to legislation, policy and guidelines</w:t>
            </w:r>
          </w:p>
        </w:tc>
        <w:tc>
          <w:tcPr>
            <w:tcW w:w="1606" w:type="dxa"/>
            <w:tcBorders>
              <w:bottom w:val="single" w:sz="4" w:space="0" w:color="BCBEC0"/>
            </w:tcBorders>
          </w:tcPr>
          <w:p w14:paraId="1EACA90E" w14:textId="77777777" w:rsidR="001C5304" w:rsidRDefault="001C5304" w:rsidP="00AC3EE7">
            <w:pPr>
              <w:pStyle w:val="TableBullet"/>
              <w:numPr>
                <w:ilvl w:val="0"/>
                <w:numId w:val="0"/>
              </w:numPr>
              <w:jc w:val="both"/>
            </w:pPr>
            <w:r>
              <w:t>Intermediate</w:t>
            </w:r>
          </w:p>
        </w:tc>
      </w:tr>
      <w:tr w:rsidR="001C5304" w:rsidRPr="00C978B9" w14:paraId="78859A2A" w14:textId="77777777" w:rsidTr="00AC3EE7">
        <w:tc>
          <w:tcPr>
            <w:tcW w:w="1406" w:type="dxa"/>
            <w:vMerge w:val="restart"/>
            <w:tcBorders>
              <w:bottom w:val="single" w:sz="4" w:space="0" w:color="BCBEC0"/>
            </w:tcBorders>
          </w:tcPr>
          <w:p w14:paraId="47625002" w14:textId="77777777" w:rsidR="001C5304" w:rsidRPr="00C978B9" w:rsidRDefault="001C5304" w:rsidP="00AC3EE7">
            <w:pPr>
              <w:keepNext/>
            </w:pPr>
            <w:r w:rsidRPr="00C978B9">
              <w:rPr>
                <w:noProof/>
                <w:lang w:bidi="ar-SA"/>
              </w:rPr>
              <w:drawing>
                <wp:inline distT="0" distB="0" distL="0" distR="0" wp14:anchorId="3F6C60BB" wp14:editId="3BC7C6BE">
                  <wp:extent cx="809625" cy="809625"/>
                  <wp:effectExtent l="0" t="0" r="0" b="0"/>
                  <wp:docPr id="9" name="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png"/>
                          <pic:cNvPicPr/>
                        </pic:nvPicPr>
                        <pic:blipFill>
                          <a:blip r:embed="rId15" cstate="print"/>
                          <a:stretch>
                            <a:fillRect/>
                          </a:stretch>
                        </pic:blipFill>
                        <pic:spPr>
                          <a:xfrm>
                            <a:off x="0" y="0"/>
                            <a:ext cx="809625" cy="809625"/>
                          </a:xfrm>
                          <a:prstGeom prst="rect">
                            <a:avLst/>
                          </a:prstGeom>
                        </pic:spPr>
                      </pic:pic>
                    </a:graphicData>
                  </a:graphic>
                </wp:inline>
              </w:drawing>
            </w:r>
          </w:p>
        </w:tc>
        <w:tc>
          <w:tcPr>
            <w:tcW w:w="2971" w:type="dxa"/>
            <w:gridSpan w:val="2"/>
            <w:tcBorders>
              <w:bottom w:val="single" w:sz="4" w:space="0" w:color="BCBEC0"/>
            </w:tcBorders>
          </w:tcPr>
          <w:p w14:paraId="21A44A6C" w14:textId="77777777" w:rsidR="001C5304" w:rsidRPr="00AA57E3" w:rsidRDefault="001C5304" w:rsidP="00AC3EE7">
            <w:r>
              <w:t>Finance</w:t>
            </w:r>
          </w:p>
        </w:tc>
        <w:tc>
          <w:tcPr>
            <w:tcW w:w="4770" w:type="dxa"/>
            <w:tcBorders>
              <w:bottom w:val="single" w:sz="4" w:space="0" w:color="BCBEC0"/>
            </w:tcBorders>
          </w:tcPr>
          <w:p w14:paraId="36C7E814" w14:textId="77777777" w:rsidR="001C5304" w:rsidRPr="00AA57E3" w:rsidRDefault="001C5304" w:rsidP="00AC3EE7">
            <w:r>
              <w:t>Understand and apply financial processes to achieve value for money and minimise financial risk</w:t>
            </w:r>
          </w:p>
        </w:tc>
        <w:tc>
          <w:tcPr>
            <w:tcW w:w="1606" w:type="dxa"/>
            <w:tcBorders>
              <w:bottom w:val="single" w:sz="4" w:space="0" w:color="BCBEC0"/>
            </w:tcBorders>
          </w:tcPr>
          <w:p w14:paraId="2E1F0EC0" w14:textId="77777777" w:rsidR="001C5304" w:rsidRDefault="001C5304" w:rsidP="00AC3EE7">
            <w:pPr>
              <w:pStyle w:val="TableBullet"/>
              <w:numPr>
                <w:ilvl w:val="0"/>
                <w:numId w:val="0"/>
              </w:numPr>
              <w:jc w:val="both"/>
            </w:pPr>
            <w:r>
              <w:t>Foundational</w:t>
            </w:r>
          </w:p>
        </w:tc>
      </w:tr>
      <w:tr w:rsidR="001C5304" w:rsidRPr="00C978B9" w14:paraId="63F40DC8" w14:textId="77777777" w:rsidTr="00AC3EE7">
        <w:tc>
          <w:tcPr>
            <w:tcW w:w="1406" w:type="dxa"/>
            <w:vMerge/>
            <w:tcBorders>
              <w:bottom w:val="single" w:sz="4" w:space="0" w:color="BCBEC0"/>
            </w:tcBorders>
          </w:tcPr>
          <w:p w14:paraId="387822DD" w14:textId="77777777" w:rsidR="001C5304" w:rsidRDefault="001C5304" w:rsidP="00AC3EE7">
            <w:pPr>
              <w:keepNext/>
              <w:rPr>
                <w:noProof/>
              </w:rPr>
            </w:pPr>
          </w:p>
        </w:tc>
        <w:tc>
          <w:tcPr>
            <w:tcW w:w="2971" w:type="dxa"/>
            <w:gridSpan w:val="2"/>
            <w:tcBorders>
              <w:bottom w:val="single" w:sz="4" w:space="0" w:color="BCBEC0"/>
            </w:tcBorders>
          </w:tcPr>
          <w:p w14:paraId="73DE3772" w14:textId="77777777" w:rsidR="001C5304" w:rsidRPr="00A8226F" w:rsidRDefault="001C5304" w:rsidP="00AC3EE7">
            <w:r>
              <w:t>Project Management</w:t>
            </w:r>
          </w:p>
        </w:tc>
        <w:tc>
          <w:tcPr>
            <w:tcW w:w="4770" w:type="dxa"/>
            <w:tcBorders>
              <w:bottom w:val="single" w:sz="4" w:space="0" w:color="BCBEC0"/>
            </w:tcBorders>
          </w:tcPr>
          <w:p w14:paraId="2F021557" w14:textId="77777777" w:rsidR="001C5304" w:rsidRDefault="001C5304" w:rsidP="00AC3EE7">
            <w:r>
              <w:t>Understand and apply effective planning, coordination and control methods</w:t>
            </w:r>
          </w:p>
        </w:tc>
        <w:tc>
          <w:tcPr>
            <w:tcW w:w="1606" w:type="dxa"/>
            <w:tcBorders>
              <w:bottom w:val="single" w:sz="4" w:space="0" w:color="BCBEC0"/>
            </w:tcBorders>
          </w:tcPr>
          <w:p w14:paraId="7DF96712" w14:textId="77777777" w:rsidR="001C5304" w:rsidRDefault="001C5304" w:rsidP="00AC3EE7">
            <w:pPr>
              <w:pStyle w:val="TableBullet"/>
              <w:numPr>
                <w:ilvl w:val="0"/>
                <w:numId w:val="0"/>
              </w:numPr>
              <w:jc w:val="both"/>
            </w:pPr>
            <w:r>
              <w:t>Foundational</w:t>
            </w:r>
          </w:p>
        </w:tc>
      </w:tr>
      <w:tr w:rsidR="001C5304" w:rsidRPr="00C978B9" w14:paraId="71830991" w14:textId="77777777" w:rsidTr="00AC3EE7">
        <w:tc>
          <w:tcPr>
            <w:tcW w:w="1406" w:type="dxa"/>
            <w:vMerge w:val="restart"/>
            <w:tcBorders>
              <w:bottom w:val="single" w:sz="4" w:space="0" w:color="BCBEC0"/>
            </w:tcBorders>
          </w:tcPr>
          <w:p w14:paraId="24C18F65" w14:textId="77777777" w:rsidR="001C5304" w:rsidRPr="00C978B9" w:rsidRDefault="001C5304" w:rsidP="00AC3EE7">
            <w:pPr>
              <w:keepNext/>
            </w:pPr>
            <w:r w:rsidRPr="00C978B9">
              <w:rPr>
                <w:noProof/>
                <w:lang w:bidi="ar-SA"/>
              </w:rPr>
              <w:drawing>
                <wp:inline distT="0" distB="0" distL="0" distR="0" wp14:anchorId="7A2042F5" wp14:editId="42B5AC56">
                  <wp:extent cx="809625" cy="809625"/>
                  <wp:effectExtent l="0" t="0" r="0" b="0"/>
                  <wp:docPr id="10" name="people-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png"/>
                          <pic:cNvPicPr/>
                        </pic:nvPicPr>
                        <pic:blipFill>
                          <a:blip r:embed="rId16" cstate="print"/>
                          <a:stretch>
                            <a:fillRect/>
                          </a:stretch>
                        </pic:blipFill>
                        <pic:spPr>
                          <a:xfrm>
                            <a:off x="0" y="0"/>
                            <a:ext cx="809625" cy="809625"/>
                          </a:xfrm>
                          <a:prstGeom prst="rect">
                            <a:avLst/>
                          </a:prstGeom>
                        </pic:spPr>
                      </pic:pic>
                    </a:graphicData>
                  </a:graphic>
                </wp:inline>
              </w:drawing>
            </w:r>
          </w:p>
        </w:tc>
        <w:tc>
          <w:tcPr>
            <w:tcW w:w="2971" w:type="dxa"/>
            <w:gridSpan w:val="2"/>
            <w:tcBorders>
              <w:bottom w:val="single" w:sz="4" w:space="0" w:color="BCBEC0"/>
            </w:tcBorders>
          </w:tcPr>
          <w:p w14:paraId="30A6D216" w14:textId="77777777" w:rsidR="001C5304" w:rsidRPr="00AA57E3" w:rsidRDefault="001C5304" w:rsidP="00AC3EE7">
            <w:r>
              <w:t>Inspire Direction and Purpose</w:t>
            </w:r>
          </w:p>
        </w:tc>
        <w:tc>
          <w:tcPr>
            <w:tcW w:w="4770" w:type="dxa"/>
            <w:tcBorders>
              <w:bottom w:val="single" w:sz="4" w:space="0" w:color="BCBEC0"/>
            </w:tcBorders>
          </w:tcPr>
          <w:p w14:paraId="0AD658E8" w14:textId="77777777" w:rsidR="001C5304" w:rsidRPr="00AA57E3" w:rsidRDefault="001C5304" w:rsidP="00AC3EE7">
            <w:r>
              <w:t>Communicate goals, priorities and vision, and recognise achievements</w:t>
            </w:r>
          </w:p>
        </w:tc>
        <w:tc>
          <w:tcPr>
            <w:tcW w:w="1606" w:type="dxa"/>
            <w:tcBorders>
              <w:bottom w:val="single" w:sz="4" w:space="0" w:color="BCBEC0"/>
            </w:tcBorders>
          </w:tcPr>
          <w:p w14:paraId="5C1D77A0" w14:textId="77777777" w:rsidR="001C5304" w:rsidRDefault="001C5304" w:rsidP="00AC3EE7">
            <w:pPr>
              <w:pStyle w:val="TableBullet"/>
              <w:numPr>
                <w:ilvl w:val="0"/>
                <w:numId w:val="0"/>
              </w:numPr>
              <w:jc w:val="both"/>
            </w:pPr>
            <w:r>
              <w:t>Intermediate</w:t>
            </w:r>
          </w:p>
        </w:tc>
      </w:tr>
      <w:tr w:rsidR="001C5304" w:rsidRPr="00C978B9" w14:paraId="3F6602E4" w14:textId="77777777" w:rsidTr="00AC3EE7">
        <w:tc>
          <w:tcPr>
            <w:tcW w:w="1406" w:type="dxa"/>
            <w:vMerge/>
            <w:tcBorders>
              <w:bottom w:val="single" w:sz="4" w:space="0" w:color="BCBEC0"/>
            </w:tcBorders>
          </w:tcPr>
          <w:p w14:paraId="4B12F4B7" w14:textId="77777777" w:rsidR="001C5304" w:rsidRDefault="001C5304" w:rsidP="00AC3EE7">
            <w:pPr>
              <w:keepNext/>
              <w:rPr>
                <w:noProof/>
              </w:rPr>
            </w:pPr>
          </w:p>
        </w:tc>
        <w:tc>
          <w:tcPr>
            <w:tcW w:w="2971" w:type="dxa"/>
            <w:gridSpan w:val="2"/>
            <w:tcBorders>
              <w:bottom w:val="single" w:sz="4" w:space="0" w:color="BCBEC0"/>
            </w:tcBorders>
          </w:tcPr>
          <w:p w14:paraId="3142DFD5" w14:textId="77777777" w:rsidR="001C5304" w:rsidRPr="00A8226F" w:rsidRDefault="001C5304" w:rsidP="00AC3EE7">
            <w:r>
              <w:t>Optimise Business Outcomes</w:t>
            </w:r>
          </w:p>
        </w:tc>
        <w:tc>
          <w:tcPr>
            <w:tcW w:w="4770" w:type="dxa"/>
            <w:tcBorders>
              <w:bottom w:val="single" w:sz="4" w:space="0" w:color="BCBEC0"/>
            </w:tcBorders>
          </w:tcPr>
          <w:p w14:paraId="6D91AF90" w14:textId="77777777" w:rsidR="001C5304" w:rsidRDefault="001C5304" w:rsidP="00AC3EE7">
            <w:r>
              <w:t>Manage people and resources effectively to achieve public value</w:t>
            </w:r>
          </w:p>
        </w:tc>
        <w:tc>
          <w:tcPr>
            <w:tcW w:w="1606" w:type="dxa"/>
            <w:tcBorders>
              <w:bottom w:val="single" w:sz="4" w:space="0" w:color="BCBEC0"/>
            </w:tcBorders>
          </w:tcPr>
          <w:p w14:paraId="09092891" w14:textId="77777777" w:rsidR="001C5304" w:rsidRDefault="001C5304" w:rsidP="00AC3EE7">
            <w:pPr>
              <w:pStyle w:val="TableBullet"/>
              <w:numPr>
                <w:ilvl w:val="0"/>
                <w:numId w:val="0"/>
              </w:numPr>
              <w:jc w:val="both"/>
            </w:pPr>
            <w:r>
              <w:t>Intermediate</w:t>
            </w:r>
          </w:p>
        </w:tc>
      </w:tr>
      <w:tr w:rsidR="001C5304" w:rsidRPr="00C978B9" w14:paraId="38EFE935" w14:textId="77777777" w:rsidTr="00AC3EE7">
        <w:tc>
          <w:tcPr>
            <w:tcW w:w="1406" w:type="dxa"/>
            <w:vMerge/>
            <w:tcBorders>
              <w:bottom w:val="single" w:sz="4" w:space="0" w:color="BCBEC0"/>
            </w:tcBorders>
          </w:tcPr>
          <w:p w14:paraId="4789B1DB" w14:textId="77777777" w:rsidR="001C5304" w:rsidRDefault="001C5304" w:rsidP="00AC3EE7">
            <w:pPr>
              <w:keepNext/>
              <w:rPr>
                <w:noProof/>
              </w:rPr>
            </w:pPr>
          </w:p>
        </w:tc>
        <w:tc>
          <w:tcPr>
            <w:tcW w:w="2971" w:type="dxa"/>
            <w:gridSpan w:val="2"/>
            <w:tcBorders>
              <w:bottom w:val="single" w:sz="4" w:space="0" w:color="BCBEC0"/>
            </w:tcBorders>
          </w:tcPr>
          <w:p w14:paraId="0878EDE9" w14:textId="77777777" w:rsidR="001C5304" w:rsidRPr="00A8226F" w:rsidRDefault="001C5304" w:rsidP="00AC3EE7">
            <w:r>
              <w:t>Manage Reform and Change</w:t>
            </w:r>
          </w:p>
        </w:tc>
        <w:tc>
          <w:tcPr>
            <w:tcW w:w="4770" w:type="dxa"/>
            <w:tcBorders>
              <w:bottom w:val="single" w:sz="4" w:space="0" w:color="BCBEC0"/>
            </w:tcBorders>
          </w:tcPr>
          <w:p w14:paraId="224BC4D6" w14:textId="77777777" w:rsidR="001C5304" w:rsidRDefault="001C5304" w:rsidP="00AC3EE7">
            <w:r>
              <w:t>Support, promote and champion change, and assist others to engage with change</w:t>
            </w:r>
          </w:p>
        </w:tc>
        <w:tc>
          <w:tcPr>
            <w:tcW w:w="1606" w:type="dxa"/>
            <w:tcBorders>
              <w:bottom w:val="single" w:sz="4" w:space="0" w:color="BCBEC0"/>
            </w:tcBorders>
          </w:tcPr>
          <w:p w14:paraId="4FCAFA44" w14:textId="77777777" w:rsidR="001C5304" w:rsidRDefault="001C5304" w:rsidP="00AC3EE7">
            <w:pPr>
              <w:pStyle w:val="TableBullet"/>
              <w:numPr>
                <w:ilvl w:val="0"/>
                <w:numId w:val="0"/>
              </w:numPr>
              <w:jc w:val="both"/>
            </w:pPr>
            <w:r>
              <w:t>Intermediate</w:t>
            </w:r>
          </w:p>
        </w:tc>
      </w:tr>
    </w:tbl>
    <w:p w14:paraId="66D25C4F" w14:textId="77777777" w:rsidR="001C5304" w:rsidRPr="003927AE" w:rsidRDefault="001C5304" w:rsidP="001C5304"/>
    <w:p w14:paraId="2F2C3C89" w14:textId="77777777" w:rsidR="001A1AF5" w:rsidRDefault="001A1AF5" w:rsidP="001C5304">
      <w:pPr>
        <w:pStyle w:val="Heading1"/>
      </w:pPr>
    </w:p>
    <w:sectPr w:rsidR="001A1AF5" w:rsidSect="001C5304">
      <w:footerReference w:type="default" r:id="rId17"/>
      <w:pgSz w:w="12240" w:h="15840"/>
      <w:pgMar w:top="760" w:right="600" w:bottom="960" w:left="600" w:header="0" w:footer="4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CCE8DF" w14:textId="77777777" w:rsidR="00CB42A7" w:rsidRDefault="00CB42A7">
      <w:r>
        <w:separator/>
      </w:r>
    </w:p>
  </w:endnote>
  <w:endnote w:type="continuationSeparator" w:id="0">
    <w:p w14:paraId="4ED68681" w14:textId="77777777" w:rsidR="00CB42A7" w:rsidRDefault="00CB4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1768A" w14:textId="77777777" w:rsidR="003828C4" w:rsidRDefault="001C5304">
    <w:pPr>
      <w:pStyle w:val="BodyText"/>
      <w:spacing w:line="14" w:lineRule="auto"/>
      <w:rPr>
        <w:sz w:val="20"/>
      </w:rPr>
    </w:pPr>
    <w:r>
      <w:rPr>
        <w:noProof/>
        <w:lang w:bidi="ar-SA"/>
      </w:rPr>
      <w:drawing>
        <wp:anchor distT="0" distB="0" distL="0" distR="0" simplePos="0" relativeHeight="268420511" behindDoc="1" locked="0" layoutInCell="1" allowOverlap="1" wp14:anchorId="334DA362" wp14:editId="1F266BF6">
          <wp:simplePos x="0" y="0"/>
          <wp:positionH relativeFrom="page">
            <wp:posOffset>6816457</wp:posOffset>
          </wp:positionH>
          <wp:positionV relativeFrom="page">
            <wp:posOffset>9439275</wp:posOffset>
          </wp:positionV>
          <wp:extent cx="419636" cy="451307"/>
          <wp:effectExtent l="0" t="0" r="0" b="635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pic:cNvPicPr/>
                </pic:nvPicPr>
                <pic:blipFill>
                  <a:blip r:embed="rId1">
                    <a:extLst>
                      <a:ext uri="{28A0092B-C50C-407E-A947-70E740481C1C}">
                        <a14:useLocalDpi xmlns:a14="http://schemas.microsoft.com/office/drawing/2010/main" val="0"/>
                      </a:ext>
                    </a:extLst>
                  </a:blip>
                  <a:stretch>
                    <a:fillRect/>
                  </a:stretch>
                </pic:blipFill>
                <pic:spPr>
                  <a:xfrm>
                    <a:off x="0" y="0"/>
                    <a:ext cx="419636" cy="451307"/>
                  </a:xfrm>
                  <a:prstGeom prst="rect">
                    <a:avLst/>
                  </a:prstGeom>
                </pic:spPr>
              </pic:pic>
            </a:graphicData>
          </a:graphic>
          <wp14:sizeRelH relativeFrom="margin">
            <wp14:pctWidth>0</wp14:pctWidth>
          </wp14:sizeRelH>
        </wp:anchor>
      </w:drawing>
    </w:r>
    <w:r w:rsidR="002D0E7B">
      <w:rPr>
        <w:noProof/>
        <w:lang w:bidi="ar-SA"/>
      </w:rPr>
      <mc:AlternateContent>
        <mc:Choice Requires="wps">
          <w:drawing>
            <wp:anchor distT="0" distB="0" distL="114300" distR="114300" simplePos="0" relativeHeight="503301560" behindDoc="1" locked="0" layoutInCell="1" allowOverlap="1" wp14:anchorId="3F0E7440" wp14:editId="288E9D1C">
              <wp:simplePos x="0" y="0"/>
              <wp:positionH relativeFrom="page">
                <wp:posOffset>513080</wp:posOffset>
              </wp:positionH>
              <wp:positionV relativeFrom="page">
                <wp:posOffset>9594850</wp:posOffset>
              </wp:positionV>
              <wp:extent cx="2783840" cy="153670"/>
              <wp:effectExtent l="0" t="317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384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A073AD" w14:textId="77777777" w:rsidR="003828C4" w:rsidRDefault="001C5304">
                          <w:pPr>
                            <w:spacing w:before="14"/>
                            <w:ind w:left="20"/>
                            <w:rPr>
                              <w:sz w:val="18"/>
                            </w:rPr>
                          </w:pPr>
                          <w:r>
                            <w:rPr>
                              <w:color w:val="928A81"/>
                              <w:sz w:val="18"/>
                            </w:rPr>
                            <w:t xml:space="preserve">Role Description </w:t>
                          </w:r>
                          <w:r>
                            <w:rPr>
                              <w:sz w:val="18"/>
                            </w:rPr>
                            <w:t>Assistant Customer Service Manager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0E7440" id="_x0000_t202" coordsize="21600,21600" o:spt="202" path="m,l,21600r21600,l21600,xe">
              <v:stroke joinstyle="miter"/>
              <v:path gradientshapeok="t" o:connecttype="rect"/>
            </v:shapetype>
            <v:shape id="Text Box 2" o:spid="_x0000_s1026" type="#_x0000_t202" style="position:absolute;margin-left:40.4pt;margin-top:755.5pt;width:219.2pt;height:12.1pt;z-index:-14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" filled="f" stroked="f">
              <v:textbox inset="0,0,0,0">
                <w:txbxContent>
                  <w:p w14:paraId="35A073AD" w14:textId="77777777" w:rsidR="003828C4" w:rsidRDefault="001C5304">
                    <w:pPr>
                      <w:spacing w:before="14"/>
                      <w:ind w:left="20"/>
                      <w:rPr>
                        <w:sz w:val="18"/>
                      </w:rPr>
                    </w:pPr>
                    <w:r>
                      <w:rPr>
                        <w:color w:val="928A81"/>
                        <w:sz w:val="18"/>
                      </w:rPr>
                      <w:t xml:space="preserve">Role Description </w:t>
                    </w:r>
                    <w:r>
                      <w:rPr>
                        <w:sz w:val="18"/>
                      </w:rPr>
                      <w:t>Assistant Customer Service Manager</w:t>
                    </w:r>
                  </w:p>
                </w:txbxContent>
              </v:textbox>
              <w10:wrap anchorx="page" anchory="page"/>
            </v:shape>
          </w:pict>
        </mc:Fallback>
      </mc:AlternateContent>
    </w:r>
    <w:r w:rsidR="002D0E7B">
      <w:rPr>
        <w:noProof/>
        <w:lang w:bidi="ar-SA"/>
      </w:rPr>
      <mc:AlternateContent>
        <mc:Choice Requires="wps">
          <w:drawing>
            <wp:anchor distT="0" distB="0" distL="114300" distR="114300" simplePos="0" relativeHeight="503301584" behindDoc="1" locked="0" layoutInCell="1" allowOverlap="1" wp14:anchorId="022DF732" wp14:editId="3870D93C">
              <wp:simplePos x="0" y="0"/>
              <wp:positionH relativeFrom="page">
                <wp:posOffset>3757930</wp:posOffset>
              </wp:positionH>
              <wp:positionV relativeFrom="page">
                <wp:posOffset>9594850</wp:posOffset>
              </wp:positionV>
              <wp:extent cx="114935" cy="153670"/>
              <wp:effectExtent l="0" t="3175" r="381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A64310" w14:textId="755D739F" w:rsidR="003828C4" w:rsidRDefault="001C5304">
                          <w:pPr>
                            <w:spacing w:before="14"/>
                            <w:ind w:left="40"/>
                            <w:rPr>
                              <w:sz w:val="18"/>
                            </w:rPr>
                          </w:pPr>
                          <w:r>
                            <w:fldChar w:fldCharType="begin"/>
                          </w:r>
                          <w:r>
                            <w:rPr>
                              <w:color w:val="928A81"/>
                              <w:w w:val="99"/>
                              <w:sz w:val="18"/>
                            </w:rPr>
                            <w:instrText xml:space="preserve"> PAGE </w:instrText>
                          </w:r>
                          <w:r>
                            <w:fldChar w:fldCharType="separate"/>
                          </w:r>
                          <w:r w:rsidR="008E243D">
                            <w:rPr>
                              <w:noProof/>
                              <w:color w:val="928A81"/>
                              <w:w w:val="99"/>
                              <w:sz w:val="18"/>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2DF732" id="Text Box 1" o:spid="_x0000_s1027" type="#_x0000_t202" style="position:absolute;margin-left:295.9pt;margin-top:755.5pt;width:9.05pt;height:12.1pt;z-index:-1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" filled="f" stroked="f">
              <v:textbox inset="0,0,0,0">
                <w:txbxContent>
                  <w:p w14:paraId="12A64310" w14:textId="755D739F" w:rsidR="003828C4" w:rsidRDefault="001C5304">
                    <w:pPr>
                      <w:spacing w:before="14"/>
                      <w:ind w:left="40"/>
                      <w:rPr>
                        <w:sz w:val="18"/>
                      </w:rPr>
                    </w:pPr>
                    <w:r>
                      <w:fldChar w:fldCharType="begin"/>
                    </w:r>
                    <w:r>
                      <w:rPr>
                        <w:color w:val="928A81"/>
                        <w:w w:val="99"/>
                        <w:sz w:val="18"/>
                      </w:rPr>
                      <w:instrText xml:space="preserve"> PAGE </w:instrText>
                    </w:r>
                    <w:r>
                      <w:fldChar w:fldCharType="separate"/>
                    </w:r>
                    <w:r w:rsidR="008E243D">
                      <w:rPr>
                        <w:noProof/>
                        <w:color w:val="928A81"/>
                        <w:w w:val="99"/>
                        <w:sz w:val="18"/>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870CC7" w14:textId="77777777" w:rsidR="00CB42A7" w:rsidRDefault="00CB42A7">
      <w:r>
        <w:separator/>
      </w:r>
    </w:p>
  </w:footnote>
  <w:footnote w:type="continuationSeparator" w:id="0">
    <w:p w14:paraId="5497ADB3" w14:textId="77777777" w:rsidR="00CB42A7" w:rsidRDefault="00CB42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77937FF"/>
    <w:multiLevelType w:val="hybridMultilevel"/>
    <w:tmpl w:val="DC24D882"/>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2" w15:restartNumberingAfterBreak="0">
    <w:nsid w:val="1A2657ED"/>
    <w:multiLevelType w:val="hybridMultilevel"/>
    <w:tmpl w:val="D6F4F466"/>
    <w:lvl w:ilvl="0" w:tplc="8B46603E">
      <w:numFmt w:val="bullet"/>
      <w:lvlText w:val=""/>
      <w:lvlJc w:val="left"/>
      <w:pPr>
        <w:ind w:left="635" w:hanging="360"/>
      </w:pPr>
      <w:rPr>
        <w:rFonts w:ascii="Symbol" w:eastAsia="Symbol" w:hAnsi="Symbol" w:cs="Symbol" w:hint="default"/>
        <w:w w:val="99"/>
        <w:sz w:val="20"/>
        <w:szCs w:val="20"/>
        <w:lang w:val="en-AU" w:eastAsia="en-AU" w:bidi="en-AU"/>
      </w:rPr>
    </w:lvl>
    <w:lvl w:ilvl="1" w:tplc="ACF84384">
      <w:numFmt w:val="bullet"/>
      <w:lvlText w:val="•"/>
      <w:lvlJc w:val="left"/>
      <w:pPr>
        <w:ind w:left="1260" w:hanging="360"/>
      </w:pPr>
      <w:rPr>
        <w:rFonts w:hint="default"/>
        <w:lang w:val="en-AU" w:eastAsia="en-AU" w:bidi="en-AU"/>
      </w:rPr>
    </w:lvl>
    <w:lvl w:ilvl="2" w:tplc="8D9E6D3A">
      <w:numFmt w:val="bullet"/>
      <w:lvlText w:val="•"/>
      <w:lvlJc w:val="left"/>
      <w:pPr>
        <w:ind w:left="1881" w:hanging="360"/>
      </w:pPr>
      <w:rPr>
        <w:rFonts w:hint="default"/>
        <w:lang w:val="en-AU" w:eastAsia="en-AU" w:bidi="en-AU"/>
      </w:rPr>
    </w:lvl>
    <w:lvl w:ilvl="3" w:tplc="DD6E7260">
      <w:numFmt w:val="bullet"/>
      <w:lvlText w:val="•"/>
      <w:lvlJc w:val="left"/>
      <w:pPr>
        <w:ind w:left="2501" w:hanging="360"/>
      </w:pPr>
      <w:rPr>
        <w:rFonts w:hint="default"/>
        <w:lang w:val="en-AU" w:eastAsia="en-AU" w:bidi="en-AU"/>
      </w:rPr>
    </w:lvl>
    <w:lvl w:ilvl="4" w:tplc="57304150">
      <w:numFmt w:val="bullet"/>
      <w:lvlText w:val="•"/>
      <w:lvlJc w:val="left"/>
      <w:pPr>
        <w:ind w:left="3122" w:hanging="360"/>
      </w:pPr>
      <w:rPr>
        <w:rFonts w:hint="default"/>
        <w:lang w:val="en-AU" w:eastAsia="en-AU" w:bidi="en-AU"/>
      </w:rPr>
    </w:lvl>
    <w:lvl w:ilvl="5" w:tplc="05A61A36">
      <w:numFmt w:val="bullet"/>
      <w:lvlText w:val="•"/>
      <w:lvlJc w:val="left"/>
      <w:pPr>
        <w:ind w:left="3742" w:hanging="360"/>
      </w:pPr>
      <w:rPr>
        <w:rFonts w:hint="default"/>
        <w:lang w:val="en-AU" w:eastAsia="en-AU" w:bidi="en-AU"/>
      </w:rPr>
    </w:lvl>
    <w:lvl w:ilvl="6" w:tplc="10BA33C4">
      <w:numFmt w:val="bullet"/>
      <w:lvlText w:val="•"/>
      <w:lvlJc w:val="left"/>
      <w:pPr>
        <w:ind w:left="4363" w:hanging="360"/>
      </w:pPr>
      <w:rPr>
        <w:rFonts w:hint="default"/>
        <w:lang w:val="en-AU" w:eastAsia="en-AU" w:bidi="en-AU"/>
      </w:rPr>
    </w:lvl>
    <w:lvl w:ilvl="7" w:tplc="4A5E74AE">
      <w:numFmt w:val="bullet"/>
      <w:lvlText w:val="•"/>
      <w:lvlJc w:val="left"/>
      <w:pPr>
        <w:ind w:left="4983" w:hanging="360"/>
      </w:pPr>
      <w:rPr>
        <w:rFonts w:hint="default"/>
        <w:lang w:val="en-AU" w:eastAsia="en-AU" w:bidi="en-AU"/>
      </w:rPr>
    </w:lvl>
    <w:lvl w:ilvl="8" w:tplc="94AE80B8">
      <w:numFmt w:val="bullet"/>
      <w:lvlText w:val="•"/>
      <w:lvlJc w:val="left"/>
      <w:pPr>
        <w:ind w:left="5604" w:hanging="360"/>
      </w:pPr>
      <w:rPr>
        <w:rFonts w:hint="default"/>
        <w:lang w:val="en-AU" w:eastAsia="en-AU" w:bidi="en-AU"/>
      </w:rPr>
    </w:lvl>
  </w:abstractNum>
  <w:abstractNum w:abstractNumId="3" w15:restartNumberingAfterBreak="0">
    <w:nsid w:val="1C4E09C3"/>
    <w:multiLevelType w:val="hybridMultilevel"/>
    <w:tmpl w:val="71EC077A"/>
    <w:lvl w:ilvl="0" w:tplc="4384AF8A">
      <w:numFmt w:val="bullet"/>
      <w:lvlText w:val=""/>
      <w:lvlJc w:val="left"/>
      <w:pPr>
        <w:ind w:left="635" w:hanging="360"/>
      </w:pPr>
      <w:rPr>
        <w:rFonts w:ascii="Symbol" w:eastAsia="Symbol" w:hAnsi="Symbol" w:cs="Symbol" w:hint="default"/>
        <w:w w:val="99"/>
        <w:sz w:val="20"/>
        <w:szCs w:val="20"/>
        <w:lang w:val="en-AU" w:eastAsia="en-AU" w:bidi="en-AU"/>
      </w:rPr>
    </w:lvl>
    <w:lvl w:ilvl="1" w:tplc="AD042912">
      <w:numFmt w:val="bullet"/>
      <w:lvlText w:val="•"/>
      <w:lvlJc w:val="left"/>
      <w:pPr>
        <w:ind w:left="1260" w:hanging="360"/>
      </w:pPr>
      <w:rPr>
        <w:rFonts w:hint="default"/>
        <w:lang w:val="en-AU" w:eastAsia="en-AU" w:bidi="en-AU"/>
      </w:rPr>
    </w:lvl>
    <w:lvl w:ilvl="2" w:tplc="E81AF4E2">
      <w:numFmt w:val="bullet"/>
      <w:lvlText w:val="•"/>
      <w:lvlJc w:val="left"/>
      <w:pPr>
        <w:ind w:left="1881" w:hanging="360"/>
      </w:pPr>
      <w:rPr>
        <w:rFonts w:hint="default"/>
        <w:lang w:val="en-AU" w:eastAsia="en-AU" w:bidi="en-AU"/>
      </w:rPr>
    </w:lvl>
    <w:lvl w:ilvl="3" w:tplc="2CFC1F7A">
      <w:numFmt w:val="bullet"/>
      <w:lvlText w:val="•"/>
      <w:lvlJc w:val="left"/>
      <w:pPr>
        <w:ind w:left="2501" w:hanging="360"/>
      </w:pPr>
      <w:rPr>
        <w:rFonts w:hint="default"/>
        <w:lang w:val="en-AU" w:eastAsia="en-AU" w:bidi="en-AU"/>
      </w:rPr>
    </w:lvl>
    <w:lvl w:ilvl="4" w:tplc="D4265C1C">
      <w:numFmt w:val="bullet"/>
      <w:lvlText w:val="•"/>
      <w:lvlJc w:val="left"/>
      <w:pPr>
        <w:ind w:left="3122" w:hanging="360"/>
      </w:pPr>
      <w:rPr>
        <w:rFonts w:hint="default"/>
        <w:lang w:val="en-AU" w:eastAsia="en-AU" w:bidi="en-AU"/>
      </w:rPr>
    </w:lvl>
    <w:lvl w:ilvl="5" w:tplc="0E0AF75A">
      <w:numFmt w:val="bullet"/>
      <w:lvlText w:val="•"/>
      <w:lvlJc w:val="left"/>
      <w:pPr>
        <w:ind w:left="3742" w:hanging="360"/>
      </w:pPr>
      <w:rPr>
        <w:rFonts w:hint="default"/>
        <w:lang w:val="en-AU" w:eastAsia="en-AU" w:bidi="en-AU"/>
      </w:rPr>
    </w:lvl>
    <w:lvl w:ilvl="6" w:tplc="CD7A427E">
      <w:numFmt w:val="bullet"/>
      <w:lvlText w:val="•"/>
      <w:lvlJc w:val="left"/>
      <w:pPr>
        <w:ind w:left="4363" w:hanging="360"/>
      </w:pPr>
      <w:rPr>
        <w:rFonts w:hint="default"/>
        <w:lang w:val="en-AU" w:eastAsia="en-AU" w:bidi="en-AU"/>
      </w:rPr>
    </w:lvl>
    <w:lvl w:ilvl="7" w:tplc="613A8334">
      <w:numFmt w:val="bullet"/>
      <w:lvlText w:val="•"/>
      <w:lvlJc w:val="left"/>
      <w:pPr>
        <w:ind w:left="4983" w:hanging="360"/>
      </w:pPr>
      <w:rPr>
        <w:rFonts w:hint="default"/>
        <w:lang w:val="en-AU" w:eastAsia="en-AU" w:bidi="en-AU"/>
      </w:rPr>
    </w:lvl>
    <w:lvl w:ilvl="8" w:tplc="CB0C446E">
      <w:numFmt w:val="bullet"/>
      <w:lvlText w:val="•"/>
      <w:lvlJc w:val="left"/>
      <w:pPr>
        <w:ind w:left="5604" w:hanging="360"/>
      </w:pPr>
      <w:rPr>
        <w:rFonts w:hint="default"/>
        <w:lang w:val="en-AU" w:eastAsia="en-AU" w:bidi="en-AU"/>
      </w:rPr>
    </w:lvl>
  </w:abstractNum>
  <w:abstractNum w:abstractNumId="4" w15:restartNumberingAfterBreak="0">
    <w:nsid w:val="1DEC27C9"/>
    <w:multiLevelType w:val="multilevel"/>
    <w:tmpl w:val="0472EB2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26E43135"/>
    <w:multiLevelType w:val="hybridMultilevel"/>
    <w:tmpl w:val="E9F88DE8"/>
    <w:lvl w:ilvl="0" w:tplc="8F38CA3E">
      <w:numFmt w:val="bullet"/>
      <w:lvlText w:val=""/>
      <w:lvlJc w:val="left"/>
      <w:pPr>
        <w:ind w:left="840" w:hanging="361"/>
      </w:pPr>
      <w:rPr>
        <w:rFonts w:ascii="Symbol" w:eastAsia="Symbol" w:hAnsi="Symbol" w:cs="Symbol" w:hint="default"/>
        <w:w w:val="100"/>
        <w:sz w:val="22"/>
        <w:szCs w:val="22"/>
        <w:lang w:val="en-AU" w:eastAsia="en-AU" w:bidi="en-AU"/>
      </w:rPr>
    </w:lvl>
    <w:lvl w:ilvl="1" w:tplc="2938B578">
      <w:numFmt w:val="bullet"/>
      <w:lvlText w:val="•"/>
      <w:lvlJc w:val="left"/>
      <w:pPr>
        <w:ind w:left="1860" w:hanging="361"/>
      </w:pPr>
      <w:rPr>
        <w:rFonts w:hint="default"/>
        <w:lang w:val="en-AU" w:eastAsia="en-AU" w:bidi="en-AU"/>
      </w:rPr>
    </w:lvl>
    <w:lvl w:ilvl="2" w:tplc="305CC35E">
      <w:numFmt w:val="bullet"/>
      <w:lvlText w:val="•"/>
      <w:lvlJc w:val="left"/>
      <w:pPr>
        <w:ind w:left="2880" w:hanging="361"/>
      </w:pPr>
      <w:rPr>
        <w:rFonts w:hint="default"/>
        <w:lang w:val="en-AU" w:eastAsia="en-AU" w:bidi="en-AU"/>
      </w:rPr>
    </w:lvl>
    <w:lvl w:ilvl="3" w:tplc="A5541822">
      <w:numFmt w:val="bullet"/>
      <w:lvlText w:val="•"/>
      <w:lvlJc w:val="left"/>
      <w:pPr>
        <w:ind w:left="3900" w:hanging="361"/>
      </w:pPr>
      <w:rPr>
        <w:rFonts w:hint="default"/>
        <w:lang w:val="en-AU" w:eastAsia="en-AU" w:bidi="en-AU"/>
      </w:rPr>
    </w:lvl>
    <w:lvl w:ilvl="4" w:tplc="4058D08C">
      <w:numFmt w:val="bullet"/>
      <w:lvlText w:val="•"/>
      <w:lvlJc w:val="left"/>
      <w:pPr>
        <w:ind w:left="4920" w:hanging="361"/>
      </w:pPr>
      <w:rPr>
        <w:rFonts w:hint="default"/>
        <w:lang w:val="en-AU" w:eastAsia="en-AU" w:bidi="en-AU"/>
      </w:rPr>
    </w:lvl>
    <w:lvl w:ilvl="5" w:tplc="49AA68BA">
      <w:numFmt w:val="bullet"/>
      <w:lvlText w:val="•"/>
      <w:lvlJc w:val="left"/>
      <w:pPr>
        <w:ind w:left="5940" w:hanging="361"/>
      </w:pPr>
      <w:rPr>
        <w:rFonts w:hint="default"/>
        <w:lang w:val="en-AU" w:eastAsia="en-AU" w:bidi="en-AU"/>
      </w:rPr>
    </w:lvl>
    <w:lvl w:ilvl="6" w:tplc="028020A2">
      <w:numFmt w:val="bullet"/>
      <w:lvlText w:val="•"/>
      <w:lvlJc w:val="left"/>
      <w:pPr>
        <w:ind w:left="6960" w:hanging="361"/>
      </w:pPr>
      <w:rPr>
        <w:rFonts w:hint="default"/>
        <w:lang w:val="en-AU" w:eastAsia="en-AU" w:bidi="en-AU"/>
      </w:rPr>
    </w:lvl>
    <w:lvl w:ilvl="7" w:tplc="4168AE9C">
      <w:numFmt w:val="bullet"/>
      <w:lvlText w:val="•"/>
      <w:lvlJc w:val="left"/>
      <w:pPr>
        <w:ind w:left="7980" w:hanging="361"/>
      </w:pPr>
      <w:rPr>
        <w:rFonts w:hint="default"/>
        <w:lang w:val="en-AU" w:eastAsia="en-AU" w:bidi="en-AU"/>
      </w:rPr>
    </w:lvl>
    <w:lvl w:ilvl="8" w:tplc="47247C62">
      <w:numFmt w:val="bullet"/>
      <w:lvlText w:val="•"/>
      <w:lvlJc w:val="left"/>
      <w:pPr>
        <w:ind w:left="9000" w:hanging="361"/>
      </w:pPr>
      <w:rPr>
        <w:rFonts w:hint="default"/>
        <w:lang w:val="en-AU" w:eastAsia="en-AU" w:bidi="en-AU"/>
      </w:rPr>
    </w:lvl>
  </w:abstractNum>
  <w:abstractNum w:abstractNumId="6" w15:restartNumberingAfterBreak="0">
    <w:nsid w:val="2ACE571B"/>
    <w:multiLevelType w:val="hybridMultilevel"/>
    <w:tmpl w:val="CB04169E"/>
    <w:lvl w:ilvl="0" w:tplc="F432CBEE">
      <w:numFmt w:val="bullet"/>
      <w:lvlText w:val=""/>
      <w:lvlJc w:val="left"/>
      <w:pPr>
        <w:ind w:left="895" w:hanging="284"/>
      </w:pPr>
      <w:rPr>
        <w:rFonts w:ascii="Symbol" w:eastAsia="Symbol" w:hAnsi="Symbol" w:cs="Symbol" w:hint="default"/>
        <w:w w:val="99"/>
        <w:sz w:val="20"/>
        <w:szCs w:val="20"/>
        <w:lang w:val="en-AU" w:eastAsia="en-AU" w:bidi="en-AU"/>
      </w:rPr>
    </w:lvl>
    <w:lvl w:ilvl="1" w:tplc="18B40FF2">
      <w:numFmt w:val="bullet"/>
      <w:lvlText w:val="•"/>
      <w:lvlJc w:val="left"/>
      <w:pPr>
        <w:ind w:left="1442" w:hanging="284"/>
      </w:pPr>
      <w:rPr>
        <w:rFonts w:hint="default"/>
        <w:lang w:val="en-AU" w:eastAsia="en-AU" w:bidi="en-AU"/>
      </w:rPr>
    </w:lvl>
    <w:lvl w:ilvl="2" w:tplc="338C00A4">
      <w:numFmt w:val="bullet"/>
      <w:lvlText w:val="•"/>
      <w:lvlJc w:val="left"/>
      <w:pPr>
        <w:ind w:left="1984" w:hanging="284"/>
      </w:pPr>
      <w:rPr>
        <w:rFonts w:hint="default"/>
        <w:lang w:val="en-AU" w:eastAsia="en-AU" w:bidi="en-AU"/>
      </w:rPr>
    </w:lvl>
    <w:lvl w:ilvl="3" w:tplc="11F43AE6">
      <w:numFmt w:val="bullet"/>
      <w:lvlText w:val="•"/>
      <w:lvlJc w:val="left"/>
      <w:pPr>
        <w:ind w:left="2526" w:hanging="284"/>
      </w:pPr>
      <w:rPr>
        <w:rFonts w:hint="default"/>
        <w:lang w:val="en-AU" w:eastAsia="en-AU" w:bidi="en-AU"/>
      </w:rPr>
    </w:lvl>
    <w:lvl w:ilvl="4" w:tplc="FF481620">
      <w:numFmt w:val="bullet"/>
      <w:lvlText w:val="•"/>
      <w:lvlJc w:val="left"/>
      <w:pPr>
        <w:ind w:left="3068" w:hanging="284"/>
      </w:pPr>
      <w:rPr>
        <w:rFonts w:hint="default"/>
        <w:lang w:val="en-AU" w:eastAsia="en-AU" w:bidi="en-AU"/>
      </w:rPr>
    </w:lvl>
    <w:lvl w:ilvl="5" w:tplc="45D0C272">
      <w:numFmt w:val="bullet"/>
      <w:lvlText w:val="•"/>
      <w:lvlJc w:val="left"/>
      <w:pPr>
        <w:ind w:left="3610" w:hanging="284"/>
      </w:pPr>
      <w:rPr>
        <w:rFonts w:hint="default"/>
        <w:lang w:val="en-AU" w:eastAsia="en-AU" w:bidi="en-AU"/>
      </w:rPr>
    </w:lvl>
    <w:lvl w:ilvl="6" w:tplc="0BA405C2">
      <w:numFmt w:val="bullet"/>
      <w:lvlText w:val="•"/>
      <w:lvlJc w:val="left"/>
      <w:pPr>
        <w:ind w:left="4152" w:hanging="284"/>
      </w:pPr>
      <w:rPr>
        <w:rFonts w:hint="default"/>
        <w:lang w:val="en-AU" w:eastAsia="en-AU" w:bidi="en-AU"/>
      </w:rPr>
    </w:lvl>
    <w:lvl w:ilvl="7" w:tplc="3C7A66EA">
      <w:numFmt w:val="bullet"/>
      <w:lvlText w:val="•"/>
      <w:lvlJc w:val="left"/>
      <w:pPr>
        <w:ind w:left="4694" w:hanging="284"/>
      </w:pPr>
      <w:rPr>
        <w:rFonts w:hint="default"/>
        <w:lang w:val="en-AU" w:eastAsia="en-AU" w:bidi="en-AU"/>
      </w:rPr>
    </w:lvl>
    <w:lvl w:ilvl="8" w:tplc="77B03836">
      <w:numFmt w:val="bullet"/>
      <w:lvlText w:val="•"/>
      <w:lvlJc w:val="left"/>
      <w:pPr>
        <w:ind w:left="5236" w:hanging="284"/>
      </w:pPr>
      <w:rPr>
        <w:rFonts w:hint="default"/>
        <w:lang w:val="en-AU" w:eastAsia="en-AU" w:bidi="en-AU"/>
      </w:rPr>
    </w:lvl>
  </w:abstractNum>
  <w:abstractNum w:abstractNumId="7" w15:restartNumberingAfterBreak="0">
    <w:nsid w:val="2CBE2C30"/>
    <w:multiLevelType w:val="hybridMultilevel"/>
    <w:tmpl w:val="E8D617DE"/>
    <w:lvl w:ilvl="0" w:tplc="E9A88D46">
      <w:numFmt w:val="bullet"/>
      <w:lvlText w:val=""/>
      <w:lvlJc w:val="left"/>
      <w:pPr>
        <w:ind w:left="635" w:hanging="360"/>
      </w:pPr>
      <w:rPr>
        <w:rFonts w:ascii="Symbol" w:eastAsia="Symbol" w:hAnsi="Symbol" w:cs="Symbol" w:hint="default"/>
        <w:w w:val="99"/>
        <w:sz w:val="20"/>
        <w:szCs w:val="20"/>
        <w:lang w:val="en-AU" w:eastAsia="en-AU" w:bidi="en-AU"/>
      </w:rPr>
    </w:lvl>
    <w:lvl w:ilvl="1" w:tplc="28801136">
      <w:numFmt w:val="bullet"/>
      <w:lvlText w:val="•"/>
      <w:lvlJc w:val="left"/>
      <w:pPr>
        <w:ind w:left="1260" w:hanging="360"/>
      </w:pPr>
      <w:rPr>
        <w:rFonts w:hint="default"/>
        <w:lang w:val="en-AU" w:eastAsia="en-AU" w:bidi="en-AU"/>
      </w:rPr>
    </w:lvl>
    <w:lvl w:ilvl="2" w:tplc="A4DAB0D2">
      <w:numFmt w:val="bullet"/>
      <w:lvlText w:val="•"/>
      <w:lvlJc w:val="left"/>
      <w:pPr>
        <w:ind w:left="1881" w:hanging="360"/>
      </w:pPr>
      <w:rPr>
        <w:rFonts w:hint="default"/>
        <w:lang w:val="en-AU" w:eastAsia="en-AU" w:bidi="en-AU"/>
      </w:rPr>
    </w:lvl>
    <w:lvl w:ilvl="3" w:tplc="FCD4D438">
      <w:numFmt w:val="bullet"/>
      <w:lvlText w:val="•"/>
      <w:lvlJc w:val="left"/>
      <w:pPr>
        <w:ind w:left="2501" w:hanging="360"/>
      </w:pPr>
      <w:rPr>
        <w:rFonts w:hint="default"/>
        <w:lang w:val="en-AU" w:eastAsia="en-AU" w:bidi="en-AU"/>
      </w:rPr>
    </w:lvl>
    <w:lvl w:ilvl="4" w:tplc="EEC23816">
      <w:numFmt w:val="bullet"/>
      <w:lvlText w:val="•"/>
      <w:lvlJc w:val="left"/>
      <w:pPr>
        <w:ind w:left="3122" w:hanging="360"/>
      </w:pPr>
      <w:rPr>
        <w:rFonts w:hint="default"/>
        <w:lang w:val="en-AU" w:eastAsia="en-AU" w:bidi="en-AU"/>
      </w:rPr>
    </w:lvl>
    <w:lvl w:ilvl="5" w:tplc="32229384">
      <w:numFmt w:val="bullet"/>
      <w:lvlText w:val="•"/>
      <w:lvlJc w:val="left"/>
      <w:pPr>
        <w:ind w:left="3742" w:hanging="360"/>
      </w:pPr>
      <w:rPr>
        <w:rFonts w:hint="default"/>
        <w:lang w:val="en-AU" w:eastAsia="en-AU" w:bidi="en-AU"/>
      </w:rPr>
    </w:lvl>
    <w:lvl w:ilvl="6" w:tplc="9F922C82">
      <w:numFmt w:val="bullet"/>
      <w:lvlText w:val="•"/>
      <w:lvlJc w:val="left"/>
      <w:pPr>
        <w:ind w:left="4363" w:hanging="360"/>
      </w:pPr>
      <w:rPr>
        <w:rFonts w:hint="default"/>
        <w:lang w:val="en-AU" w:eastAsia="en-AU" w:bidi="en-AU"/>
      </w:rPr>
    </w:lvl>
    <w:lvl w:ilvl="7" w:tplc="EB140214">
      <w:numFmt w:val="bullet"/>
      <w:lvlText w:val="•"/>
      <w:lvlJc w:val="left"/>
      <w:pPr>
        <w:ind w:left="4983" w:hanging="360"/>
      </w:pPr>
      <w:rPr>
        <w:rFonts w:hint="default"/>
        <w:lang w:val="en-AU" w:eastAsia="en-AU" w:bidi="en-AU"/>
      </w:rPr>
    </w:lvl>
    <w:lvl w:ilvl="8" w:tplc="0C5A5676">
      <w:numFmt w:val="bullet"/>
      <w:lvlText w:val="•"/>
      <w:lvlJc w:val="left"/>
      <w:pPr>
        <w:ind w:left="5604" w:hanging="360"/>
      </w:pPr>
      <w:rPr>
        <w:rFonts w:hint="default"/>
        <w:lang w:val="en-AU" w:eastAsia="en-AU" w:bidi="en-AU"/>
      </w:rPr>
    </w:lvl>
  </w:abstractNum>
  <w:abstractNum w:abstractNumId="8" w15:restartNumberingAfterBreak="0">
    <w:nsid w:val="30D64904"/>
    <w:multiLevelType w:val="hybridMultilevel"/>
    <w:tmpl w:val="BD94851A"/>
    <w:lvl w:ilvl="0" w:tplc="BBC6284E">
      <w:numFmt w:val="bullet"/>
      <w:lvlText w:val=""/>
      <w:lvlJc w:val="left"/>
      <w:pPr>
        <w:ind w:left="635" w:hanging="360"/>
      </w:pPr>
      <w:rPr>
        <w:rFonts w:ascii="Symbol" w:eastAsia="Symbol" w:hAnsi="Symbol" w:cs="Symbol" w:hint="default"/>
        <w:w w:val="99"/>
        <w:sz w:val="20"/>
        <w:szCs w:val="20"/>
        <w:lang w:val="en-AU" w:eastAsia="en-AU" w:bidi="en-AU"/>
      </w:rPr>
    </w:lvl>
    <w:lvl w:ilvl="1" w:tplc="AE30FA5C">
      <w:numFmt w:val="bullet"/>
      <w:lvlText w:val="•"/>
      <w:lvlJc w:val="left"/>
      <w:pPr>
        <w:ind w:left="1260" w:hanging="360"/>
      </w:pPr>
      <w:rPr>
        <w:rFonts w:hint="default"/>
        <w:lang w:val="en-AU" w:eastAsia="en-AU" w:bidi="en-AU"/>
      </w:rPr>
    </w:lvl>
    <w:lvl w:ilvl="2" w:tplc="50542FD8">
      <w:numFmt w:val="bullet"/>
      <w:lvlText w:val="•"/>
      <w:lvlJc w:val="left"/>
      <w:pPr>
        <w:ind w:left="1881" w:hanging="360"/>
      </w:pPr>
      <w:rPr>
        <w:rFonts w:hint="default"/>
        <w:lang w:val="en-AU" w:eastAsia="en-AU" w:bidi="en-AU"/>
      </w:rPr>
    </w:lvl>
    <w:lvl w:ilvl="3" w:tplc="FCCA6110">
      <w:numFmt w:val="bullet"/>
      <w:lvlText w:val="•"/>
      <w:lvlJc w:val="left"/>
      <w:pPr>
        <w:ind w:left="2501" w:hanging="360"/>
      </w:pPr>
      <w:rPr>
        <w:rFonts w:hint="default"/>
        <w:lang w:val="en-AU" w:eastAsia="en-AU" w:bidi="en-AU"/>
      </w:rPr>
    </w:lvl>
    <w:lvl w:ilvl="4" w:tplc="045223CA">
      <w:numFmt w:val="bullet"/>
      <w:lvlText w:val="•"/>
      <w:lvlJc w:val="left"/>
      <w:pPr>
        <w:ind w:left="3122" w:hanging="360"/>
      </w:pPr>
      <w:rPr>
        <w:rFonts w:hint="default"/>
        <w:lang w:val="en-AU" w:eastAsia="en-AU" w:bidi="en-AU"/>
      </w:rPr>
    </w:lvl>
    <w:lvl w:ilvl="5" w:tplc="64C2D862">
      <w:numFmt w:val="bullet"/>
      <w:lvlText w:val="•"/>
      <w:lvlJc w:val="left"/>
      <w:pPr>
        <w:ind w:left="3742" w:hanging="360"/>
      </w:pPr>
      <w:rPr>
        <w:rFonts w:hint="default"/>
        <w:lang w:val="en-AU" w:eastAsia="en-AU" w:bidi="en-AU"/>
      </w:rPr>
    </w:lvl>
    <w:lvl w:ilvl="6" w:tplc="B05C3CF2">
      <w:numFmt w:val="bullet"/>
      <w:lvlText w:val="•"/>
      <w:lvlJc w:val="left"/>
      <w:pPr>
        <w:ind w:left="4363" w:hanging="360"/>
      </w:pPr>
      <w:rPr>
        <w:rFonts w:hint="default"/>
        <w:lang w:val="en-AU" w:eastAsia="en-AU" w:bidi="en-AU"/>
      </w:rPr>
    </w:lvl>
    <w:lvl w:ilvl="7" w:tplc="A3465608">
      <w:numFmt w:val="bullet"/>
      <w:lvlText w:val="•"/>
      <w:lvlJc w:val="left"/>
      <w:pPr>
        <w:ind w:left="4983" w:hanging="360"/>
      </w:pPr>
      <w:rPr>
        <w:rFonts w:hint="default"/>
        <w:lang w:val="en-AU" w:eastAsia="en-AU" w:bidi="en-AU"/>
      </w:rPr>
    </w:lvl>
    <w:lvl w:ilvl="8" w:tplc="FC6C50E8">
      <w:numFmt w:val="bullet"/>
      <w:lvlText w:val="•"/>
      <w:lvlJc w:val="left"/>
      <w:pPr>
        <w:ind w:left="5604" w:hanging="360"/>
      </w:pPr>
      <w:rPr>
        <w:rFonts w:hint="default"/>
        <w:lang w:val="en-AU" w:eastAsia="en-AU" w:bidi="en-AU"/>
      </w:rPr>
    </w:lvl>
  </w:abstractNum>
  <w:abstractNum w:abstractNumId="9" w15:restartNumberingAfterBreak="0">
    <w:nsid w:val="36A17984"/>
    <w:multiLevelType w:val="hybridMultilevel"/>
    <w:tmpl w:val="3AFE9AA0"/>
    <w:lvl w:ilvl="0" w:tplc="7BAE5152">
      <w:numFmt w:val="bullet"/>
      <w:lvlText w:val=""/>
      <w:lvlJc w:val="left"/>
      <w:pPr>
        <w:ind w:left="896" w:hanging="284"/>
      </w:pPr>
      <w:rPr>
        <w:rFonts w:ascii="Symbol" w:eastAsia="Symbol" w:hAnsi="Symbol" w:cs="Symbol" w:hint="default"/>
        <w:w w:val="99"/>
        <w:sz w:val="20"/>
        <w:szCs w:val="20"/>
        <w:lang w:val="en-AU" w:eastAsia="en-AU" w:bidi="en-AU"/>
      </w:rPr>
    </w:lvl>
    <w:lvl w:ilvl="1" w:tplc="1A16470E">
      <w:numFmt w:val="bullet"/>
      <w:lvlText w:val="•"/>
      <w:lvlJc w:val="left"/>
      <w:pPr>
        <w:ind w:left="1441" w:hanging="284"/>
      </w:pPr>
      <w:rPr>
        <w:rFonts w:hint="default"/>
        <w:lang w:val="en-AU" w:eastAsia="en-AU" w:bidi="en-AU"/>
      </w:rPr>
    </w:lvl>
    <w:lvl w:ilvl="2" w:tplc="7936731E">
      <w:numFmt w:val="bullet"/>
      <w:lvlText w:val="•"/>
      <w:lvlJc w:val="left"/>
      <w:pPr>
        <w:ind w:left="1983" w:hanging="284"/>
      </w:pPr>
      <w:rPr>
        <w:rFonts w:hint="default"/>
        <w:lang w:val="en-AU" w:eastAsia="en-AU" w:bidi="en-AU"/>
      </w:rPr>
    </w:lvl>
    <w:lvl w:ilvl="3" w:tplc="E4F297BC">
      <w:numFmt w:val="bullet"/>
      <w:lvlText w:val="•"/>
      <w:lvlJc w:val="left"/>
      <w:pPr>
        <w:ind w:left="2525" w:hanging="284"/>
      </w:pPr>
      <w:rPr>
        <w:rFonts w:hint="default"/>
        <w:lang w:val="en-AU" w:eastAsia="en-AU" w:bidi="en-AU"/>
      </w:rPr>
    </w:lvl>
    <w:lvl w:ilvl="4" w:tplc="B31A9396">
      <w:numFmt w:val="bullet"/>
      <w:lvlText w:val="•"/>
      <w:lvlJc w:val="left"/>
      <w:pPr>
        <w:ind w:left="3067" w:hanging="284"/>
      </w:pPr>
      <w:rPr>
        <w:rFonts w:hint="default"/>
        <w:lang w:val="en-AU" w:eastAsia="en-AU" w:bidi="en-AU"/>
      </w:rPr>
    </w:lvl>
    <w:lvl w:ilvl="5" w:tplc="4F2CD280">
      <w:numFmt w:val="bullet"/>
      <w:lvlText w:val="•"/>
      <w:lvlJc w:val="left"/>
      <w:pPr>
        <w:ind w:left="3609" w:hanging="284"/>
      </w:pPr>
      <w:rPr>
        <w:rFonts w:hint="default"/>
        <w:lang w:val="en-AU" w:eastAsia="en-AU" w:bidi="en-AU"/>
      </w:rPr>
    </w:lvl>
    <w:lvl w:ilvl="6" w:tplc="1262A142">
      <w:numFmt w:val="bullet"/>
      <w:lvlText w:val="•"/>
      <w:lvlJc w:val="left"/>
      <w:pPr>
        <w:ind w:left="4151" w:hanging="284"/>
      </w:pPr>
      <w:rPr>
        <w:rFonts w:hint="default"/>
        <w:lang w:val="en-AU" w:eastAsia="en-AU" w:bidi="en-AU"/>
      </w:rPr>
    </w:lvl>
    <w:lvl w:ilvl="7" w:tplc="EA600484">
      <w:numFmt w:val="bullet"/>
      <w:lvlText w:val="•"/>
      <w:lvlJc w:val="left"/>
      <w:pPr>
        <w:ind w:left="4693" w:hanging="284"/>
      </w:pPr>
      <w:rPr>
        <w:rFonts w:hint="default"/>
        <w:lang w:val="en-AU" w:eastAsia="en-AU" w:bidi="en-AU"/>
      </w:rPr>
    </w:lvl>
    <w:lvl w:ilvl="8" w:tplc="92C874AA">
      <w:numFmt w:val="bullet"/>
      <w:lvlText w:val="•"/>
      <w:lvlJc w:val="left"/>
      <w:pPr>
        <w:ind w:left="5235" w:hanging="284"/>
      </w:pPr>
      <w:rPr>
        <w:rFonts w:hint="default"/>
        <w:lang w:val="en-AU" w:eastAsia="en-AU" w:bidi="en-AU"/>
      </w:rPr>
    </w:lvl>
  </w:abstractNum>
  <w:abstractNum w:abstractNumId="10" w15:restartNumberingAfterBreak="0">
    <w:nsid w:val="376F6290"/>
    <w:multiLevelType w:val="hybridMultilevel"/>
    <w:tmpl w:val="1070E1FE"/>
    <w:lvl w:ilvl="0" w:tplc="5516C526">
      <w:numFmt w:val="bullet"/>
      <w:lvlText w:val=""/>
      <w:lvlJc w:val="left"/>
      <w:pPr>
        <w:ind w:left="895" w:hanging="284"/>
      </w:pPr>
      <w:rPr>
        <w:rFonts w:ascii="Symbol" w:eastAsia="Symbol" w:hAnsi="Symbol" w:cs="Symbol" w:hint="default"/>
        <w:w w:val="99"/>
        <w:sz w:val="20"/>
        <w:szCs w:val="20"/>
        <w:lang w:val="en-AU" w:eastAsia="en-AU" w:bidi="en-AU"/>
      </w:rPr>
    </w:lvl>
    <w:lvl w:ilvl="1" w:tplc="B9EC49F2">
      <w:numFmt w:val="bullet"/>
      <w:lvlText w:val="•"/>
      <w:lvlJc w:val="left"/>
      <w:pPr>
        <w:ind w:left="1442" w:hanging="284"/>
      </w:pPr>
      <w:rPr>
        <w:rFonts w:hint="default"/>
        <w:lang w:val="en-AU" w:eastAsia="en-AU" w:bidi="en-AU"/>
      </w:rPr>
    </w:lvl>
    <w:lvl w:ilvl="2" w:tplc="536E3274">
      <w:numFmt w:val="bullet"/>
      <w:lvlText w:val="•"/>
      <w:lvlJc w:val="left"/>
      <w:pPr>
        <w:ind w:left="1984" w:hanging="284"/>
      </w:pPr>
      <w:rPr>
        <w:rFonts w:hint="default"/>
        <w:lang w:val="en-AU" w:eastAsia="en-AU" w:bidi="en-AU"/>
      </w:rPr>
    </w:lvl>
    <w:lvl w:ilvl="3" w:tplc="16704054">
      <w:numFmt w:val="bullet"/>
      <w:lvlText w:val="•"/>
      <w:lvlJc w:val="left"/>
      <w:pPr>
        <w:ind w:left="2526" w:hanging="284"/>
      </w:pPr>
      <w:rPr>
        <w:rFonts w:hint="default"/>
        <w:lang w:val="en-AU" w:eastAsia="en-AU" w:bidi="en-AU"/>
      </w:rPr>
    </w:lvl>
    <w:lvl w:ilvl="4" w:tplc="3FC85D1E">
      <w:numFmt w:val="bullet"/>
      <w:lvlText w:val="•"/>
      <w:lvlJc w:val="left"/>
      <w:pPr>
        <w:ind w:left="3068" w:hanging="284"/>
      </w:pPr>
      <w:rPr>
        <w:rFonts w:hint="default"/>
        <w:lang w:val="en-AU" w:eastAsia="en-AU" w:bidi="en-AU"/>
      </w:rPr>
    </w:lvl>
    <w:lvl w:ilvl="5" w:tplc="B77A3C16">
      <w:numFmt w:val="bullet"/>
      <w:lvlText w:val="•"/>
      <w:lvlJc w:val="left"/>
      <w:pPr>
        <w:ind w:left="3610" w:hanging="284"/>
      </w:pPr>
      <w:rPr>
        <w:rFonts w:hint="default"/>
        <w:lang w:val="en-AU" w:eastAsia="en-AU" w:bidi="en-AU"/>
      </w:rPr>
    </w:lvl>
    <w:lvl w:ilvl="6" w:tplc="A1C2171A">
      <w:numFmt w:val="bullet"/>
      <w:lvlText w:val="•"/>
      <w:lvlJc w:val="left"/>
      <w:pPr>
        <w:ind w:left="4152" w:hanging="284"/>
      </w:pPr>
      <w:rPr>
        <w:rFonts w:hint="default"/>
        <w:lang w:val="en-AU" w:eastAsia="en-AU" w:bidi="en-AU"/>
      </w:rPr>
    </w:lvl>
    <w:lvl w:ilvl="7" w:tplc="C0F62DD0">
      <w:numFmt w:val="bullet"/>
      <w:lvlText w:val="•"/>
      <w:lvlJc w:val="left"/>
      <w:pPr>
        <w:ind w:left="4694" w:hanging="284"/>
      </w:pPr>
      <w:rPr>
        <w:rFonts w:hint="default"/>
        <w:lang w:val="en-AU" w:eastAsia="en-AU" w:bidi="en-AU"/>
      </w:rPr>
    </w:lvl>
    <w:lvl w:ilvl="8" w:tplc="0F0E1316">
      <w:numFmt w:val="bullet"/>
      <w:lvlText w:val="•"/>
      <w:lvlJc w:val="left"/>
      <w:pPr>
        <w:ind w:left="5236" w:hanging="284"/>
      </w:pPr>
      <w:rPr>
        <w:rFonts w:hint="default"/>
        <w:lang w:val="en-AU" w:eastAsia="en-AU" w:bidi="en-AU"/>
      </w:rPr>
    </w:lvl>
  </w:abstractNum>
  <w:abstractNum w:abstractNumId="11" w15:restartNumberingAfterBreak="0">
    <w:nsid w:val="4AE1545B"/>
    <w:multiLevelType w:val="hybridMultilevel"/>
    <w:tmpl w:val="CACC8AA2"/>
    <w:lvl w:ilvl="0" w:tplc="0C6E4126">
      <w:numFmt w:val="bullet"/>
      <w:lvlText w:val=""/>
      <w:lvlJc w:val="left"/>
      <w:pPr>
        <w:ind w:left="896" w:hanging="284"/>
      </w:pPr>
      <w:rPr>
        <w:rFonts w:ascii="Symbol" w:eastAsia="Symbol" w:hAnsi="Symbol" w:cs="Symbol" w:hint="default"/>
        <w:w w:val="99"/>
        <w:sz w:val="20"/>
        <w:szCs w:val="20"/>
        <w:lang w:val="en-AU" w:eastAsia="en-AU" w:bidi="en-AU"/>
      </w:rPr>
    </w:lvl>
    <w:lvl w:ilvl="1" w:tplc="A8AC5336">
      <w:numFmt w:val="bullet"/>
      <w:lvlText w:val="•"/>
      <w:lvlJc w:val="left"/>
      <w:pPr>
        <w:ind w:left="1441" w:hanging="284"/>
      </w:pPr>
      <w:rPr>
        <w:rFonts w:hint="default"/>
        <w:lang w:val="en-AU" w:eastAsia="en-AU" w:bidi="en-AU"/>
      </w:rPr>
    </w:lvl>
    <w:lvl w:ilvl="2" w:tplc="90882670">
      <w:numFmt w:val="bullet"/>
      <w:lvlText w:val="•"/>
      <w:lvlJc w:val="left"/>
      <w:pPr>
        <w:ind w:left="1983" w:hanging="284"/>
      </w:pPr>
      <w:rPr>
        <w:rFonts w:hint="default"/>
        <w:lang w:val="en-AU" w:eastAsia="en-AU" w:bidi="en-AU"/>
      </w:rPr>
    </w:lvl>
    <w:lvl w:ilvl="3" w:tplc="F55A3E80">
      <w:numFmt w:val="bullet"/>
      <w:lvlText w:val="•"/>
      <w:lvlJc w:val="left"/>
      <w:pPr>
        <w:ind w:left="2525" w:hanging="284"/>
      </w:pPr>
      <w:rPr>
        <w:rFonts w:hint="default"/>
        <w:lang w:val="en-AU" w:eastAsia="en-AU" w:bidi="en-AU"/>
      </w:rPr>
    </w:lvl>
    <w:lvl w:ilvl="4" w:tplc="24229BD6">
      <w:numFmt w:val="bullet"/>
      <w:lvlText w:val="•"/>
      <w:lvlJc w:val="left"/>
      <w:pPr>
        <w:ind w:left="3067" w:hanging="284"/>
      </w:pPr>
      <w:rPr>
        <w:rFonts w:hint="default"/>
        <w:lang w:val="en-AU" w:eastAsia="en-AU" w:bidi="en-AU"/>
      </w:rPr>
    </w:lvl>
    <w:lvl w:ilvl="5" w:tplc="FDD21C8C">
      <w:numFmt w:val="bullet"/>
      <w:lvlText w:val="•"/>
      <w:lvlJc w:val="left"/>
      <w:pPr>
        <w:ind w:left="3609" w:hanging="284"/>
      </w:pPr>
      <w:rPr>
        <w:rFonts w:hint="default"/>
        <w:lang w:val="en-AU" w:eastAsia="en-AU" w:bidi="en-AU"/>
      </w:rPr>
    </w:lvl>
    <w:lvl w:ilvl="6" w:tplc="71EA995E">
      <w:numFmt w:val="bullet"/>
      <w:lvlText w:val="•"/>
      <w:lvlJc w:val="left"/>
      <w:pPr>
        <w:ind w:left="4151" w:hanging="284"/>
      </w:pPr>
      <w:rPr>
        <w:rFonts w:hint="default"/>
        <w:lang w:val="en-AU" w:eastAsia="en-AU" w:bidi="en-AU"/>
      </w:rPr>
    </w:lvl>
    <w:lvl w:ilvl="7" w:tplc="4F5E1734">
      <w:numFmt w:val="bullet"/>
      <w:lvlText w:val="•"/>
      <w:lvlJc w:val="left"/>
      <w:pPr>
        <w:ind w:left="4693" w:hanging="284"/>
      </w:pPr>
      <w:rPr>
        <w:rFonts w:hint="default"/>
        <w:lang w:val="en-AU" w:eastAsia="en-AU" w:bidi="en-AU"/>
      </w:rPr>
    </w:lvl>
    <w:lvl w:ilvl="8" w:tplc="7C369BCC">
      <w:numFmt w:val="bullet"/>
      <w:lvlText w:val="•"/>
      <w:lvlJc w:val="left"/>
      <w:pPr>
        <w:ind w:left="5235" w:hanging="284"/>
      </w:pPr>
      <w:rPr>
        <w:rFonts w:hint="default"/>
        <w:lang w:val="en-AU" w:eastAsia="en-AU" w:bidi="en-AU"/>
      </w:rPr>
    </w:lvl>
  </w:abstractNum>
  <w:abstractNum w:abstractNumId="12" w15:restartNumberingAfterBreak="0">
    <w:nsid w:val="58394E69"/>
    <w:multiLevelType w:val="hybridMultilevel"/>
    <w:tmpl w:val="B7F24A4A"/>
    <w:lvl w:ilvl="0" w:tplc="74127B7A">
      <w:numFmt w:val="bullet"/>
      <w:lvlText w:val=""/>
      <w:lvlJc w:val="left"/>
      <w:pPr>
        <w:ind w:left="895" w:hanging="284"/>
      </w:pPr>
      <w:rPr>
        <w:rFonts w:ascii="Symbol" w:eastAsia="Symbol" w:hAnsi="Symbol" w:cs="Symbol" w:hint="default"/>
        <w:w w:val="99"/>
        <w:sz w:val="20"/>
        <w:szCs w:val="20"/>
        <w:lang w:val="en-AU" w:eastAsia="en-AU" w:bidi="en-AU"/>
      </w:rPr>
    </w:lvl>
    <w:lvl w:ilvl="1" w:tplc="71ECDA78">
      <w:numFmt w:val="bullet"/>
      <w:lvlText w:val="•"/>
      <w:lvlJc w:val="left"/>
      <w:pPr>
        <w:ind w:left="1442" w:hanging="284"/>
      </w:pPr>
      <w:rPr>
        <w:rFonts w:hint="default"/>
        <w:lang w:val="en-AU" w:eastAsia="en-AU" w:bidi="en-AU"/>
      </w:rPr>
    </w:lvl>
    <w:lvl w:ilvl="2" w:tplc="C69CC59C">
      <w:numFmt w:val="bullet"/>
      <w:lvlText w:val="•"/>
      <w:lvlJc w:val="left"/>
      <w:pPr>
        <w:ind w:left="1984" w:hanging="284"/>
      </w:pPr>
      <w:rPr>
        <w:rFonts w:hint="default"/>
        <w:lang w:val="en-AU" w:eastAsia="en-AU" w:bidi="en-AU"/>
      </w:rPr>
    </w:lvl>
    <w:lvl w:ilvl="3" w:tplc="A0D0FCC6">
      <w:numFmt w:val="bullet"/>
      <w:lvlText w:val="•"/>
      <w:lvlJc w:val="left"/>
      <w:pPr>
        <w:ind w:left="2526" w:hanging="284"/>
      </w:pPr>
      <w:rPr>
        <w:rFonts w:hint="default"/>
        <w:lang w:val="en-AU" w:eastAsia="en-AU" w:bidi="en-AU"/>
      </w:rPr>
    </w:lvl>
    <w:lvl w:ilvl="4" w:tplc="D75A4196">
      <w:numFmt w:val="bullet"/>
      <w:lvlText w:val="•"/>
      <w:lvlJc w:val="left"/>
      <w:pPr>
        <w:ind w:left="3068" w:hanging="284"/>
      </w:pPr>
      <w:rPr>
        <w:rFonts w:hint="default"/>
        <w:lang w:val="en-AU" w:eastAsia="en-AU" w:bidi="en-AU"/>
      </w:rPr>
    </w:lvl>
    <w:lvl w:ilvl="5" w:tplc="999A2624">
      <w:numFmt w:val="bullet"/>
      <w:lvlText w:val="•"/>
      <w:lvlJc w:val="left"/>
      <w:pPr>
        <w:ind w:left="3610" w:hanging="284"/>
      </w:pPr>
      <w:rPr>
        <w:rFonts w:hint="default"/>
        <w:lang w:val="en-AU" w:eastAsia="en-AU" w:bidi="en-AU"/>
      </w:rPr>
    </w:lvl>
    <w:lvl w:ilvl="6" w:tplc="809662C2">
      <w:numFmt w:val="bullet"/>
      <w:lvlText w:val="•"/>
      <w:lvlJc w:val="left"/>
      <w:pPr>
        <w:ind w:left="4152" w:hanging="284"/>
      </w:pPr>
      <w:rPr>
        <w:rFonts w:hint="default"/>
        <w:lang w:val="en-AU" w:eastAsia="en-AU" w:bidi="en-AU"/>
      </w:rPr>
    </w:lvl>
    <w:lvl w:ilvl="7" w:tplc="14A0AD74">
      <w:numFmt w:val="bullet"/>
      <w:lvlText w:val="•"/>
      <w:lvlJc w:val="left"/>
      <w:pPr>
        <w:ind w:left="4694" w:hanging="284"/>
      </w:pPr>
      <w:rPr>
        <w:rFonts w:hint="default"/>
        <w:lang w:val="en-AU" w:eastAsia="en-AU" w:bidi="en-AU"/>
      </w:rPr>
    </w:lvl>
    <w:lvl w:ilvl="8" w:tplc="EBF0041E">
      <w:numFmt w:val="bullet"/>
      <w:lvlText w:val="•"/>
      <w:lvlJc w:val="left"/>
      <w:pPr>
        <w:ind w:left="5236" w:hanging="284"/>
      </w:pPr>
      <w:rPr>
        <w:rFonts w:hint="default"/>
        <w:lang w:val="en-AU" w:eastAsia="en-AU" w:bidi="en-AU"/>
      </w:rPr>
    </w:lvl>
  </w:abstractNum>
  <w:abstractNum w:abstractNumId="13" w15:restartNumberingAfterBreak="0">
    <w:nsid w:val="599F6117"/>
    <w:multiLevelType w:val="hybridMultilevel"/>
    <w:tmpl w:val="E17292E8"/>
    <w:lvl w:ilvl="0" w:tplc="57BE6D2C">
      <w:numFmt w:val="bullet"/>
      <w:lvlText w:val=""/>
      <w:lvlJc w:val="left"/>
      <w:pPr>
        <w:ind w:left="895" w:hanging="284"/>
      </w:pPr>
      <w:rPr>
        <w:rFonts w:ascii="Symbol" w:eastAsia="Symbol" w:hAnsi="Symbol" w:cs="Symbol" w:hint="default"/>
        <w:w w:val="99"/>
        <w:sz w:val="20"/>
        <w:szCs w:val="20"/>
        <w:lang w:val="en-AU" w:eastAsia="en-AU" w:bidi="en-AU"/>
      </w:rPr>
    </w:lvl>
    <w:lvl w:ilvl="1" w:tplc="B04CEB96">
      <w:numFmt w:val="bullet"/>
      <w:lvlText w:val="•"/>
      <w:lvlJc w:val="left"/>
      <w:pPr>
        <w:ind w:left="1442" w:hanging="284"/>
      </w:pPr>
      <w:rPr>
        <w:rFonts w:hint="default"/>
        <w:lang w:val="en-AU" w:eastAsia="en-AU" w:bidi="en-AU"/>
      </w:rPr>
    </w:lvl>
    <w:lvl w:ilvl="2" w:tplc="77D81292">
      <w:numFmt w:val="bullet"/>
      <w:lvlText w:val="•"/>
      <w:lvlJc w:val="left"/>
      <w:pPr>
        <w:ind w:left="1984" w:hanging="284"/>
      </w:pPr>
      <w:rPr>
        <w:rFonts w:hint="default"/>
        <w:lang w:val="en-AU" w:eastAsia="en-AU" w:bidi="en-AU"/>
      </w:rPr>
    </w:lvl>
    <w:lvl w:ilvl="3" w:tplc="C1B25F3E">
      <w:numFmt w:val="bullet"/>
      <w:lvlText w:val="•"/>
      <w:lvlJc w:val="left"/>
      <w:pPr>
        <w:ind w:left="2526" w:hanging="284"/>
      </w:pPr>
      <w:rPr>
        <w:rFonts w:hint="default"/>
        <w:lang w:val="en-AU" w:eastAsia="en-AU" w:bidi="en-AU"/>
      </w:rPr>
    </w:lvl>
    <w:lvl w:ilvl="4" w:tplc="6C8828FA">
      <w:numFmt w:val="bullet"/>
      <w:lvlText w:val="•"/>
      <w:lvlJc w:val="left"/>
      <w:pPr>
        <w:ind w:left="3068" w:hanging="284"/>
      </w:pPr>
      <w:rPr>
        <w:rFonts w:hint="default"/>
        <w:lang w:val="en-AU" w:eastAsia="en-AU" w:bidi="en-AU"/>
      </w:rPr>
    </w:lvl>
    <w:lvl w:ilvl="5" w:tplc="79F888A8">
      <w:numFmt w:val="bullet"/>
      <w:lvlText w:val="•"/>
      <w:lvlJc w:val="left"/>
      <w:pPr>
        <w:ind w:left="3610" w:hanging="284"/>
      </w:pPr>
      <w:rPr>
        <w:rFonts w:hint="default"/>
        <w:lang w:val="en-AU" w:eastAsia="en-AU" w:bidi="en-AU"/>
      </w:rPr>
    </w:lvl>
    <w:lvl w:ilvl="6" w:tplc="03682CF8">
      <w:numFmt w:val="bullet"/>
      <w:lvlText w:val="•"/>
      <w:lvlJc w:val="left"/>
      <w:pPr>
        <w:ind w:left="4152" w:hanging="284"/>
      </w:pPr>
      <w:rPr>
        <w:rFonts w:hint="default"/>
        <w:lang w:val="en-AU" w:eastAsia="en-AU" w:bidi="en-AU"/>
      </w:rPr>
    </w:lvl>
    <w:lvl w:ilvl="7" w:tplc="A7248492">
      <w:numFmt w:val="bullet"/>
      <w:lvlText w:val="•"/>
      <w:lvlJc w:val="left"/>
      <w:pPr>
        <w:ind w:left="4694" w:hanging="284"/>
      </w:pPr>
      <w:rPr>
        <w:rFonts w:hint="default"/>
        <w:lang w:val="en-AU" w:eastAsia="en-AU" w:bidi="en-AU"/>
      </w:rPr>
    </w:lvl>
    <w:lvl w:ilvl="8" w:tplc="541AEFEE">
      <w:numFmt w:val="bullet"/>
      <w:lvlText w:val="•"/>
      <w:lvlJc w:val="left"/>
      <w:pPr>
        <w:ind w:left="5236" w:hanging="284"/>
      </w:pPr>
      <w:rPr>
        <w:rFonts w:hint="default"/>
        <w:lang w:val="en-AU" w:eastAsia="en-AU" w:bidi="en-AU"/>
      </w:rPr>
    </w:lvl>
  </w:abstractNum>
  <w:abstractNum w:abstractNumId="14" w15:restartNumberingAfterBreak="0">
    <w:nsid w:val="5D194AEC"/>
    <w:multiLevelType w:val="hybridMultilevel"/>
    <w:tmpl w:val="18E2F3BE"/>
    <w:lvl w:ilvl="0" w:tplc="4C1C6754">
      <w:numFmt w:val="bullet"/>
      <w:lvlText w:val=""/>
      <w:lvlJc w:val="left"/>
      <w:pPr>
        <w:ind w:left="635" w:hanging="360"/>
      </w:pPr>
      <w:rPr>
        <w:rFonts w:ascii="Symbol" w:eastAsia="Symbol" w:hAnsi="Symbol" w:cs="Symbol" w:hint="default"/>
        <w:w w:val="99"/>
        <w:sz w:val="20"/>
        <w:szCs w:val="20"/>
        <w:lang w:val="en-AU" w:eastAsia="en-AU" w:bidi="en-AU"/>
      </w:rPr>
    </w:lvl>
    <w:lvl w:ilvl="1" w:tplc="8A7EA1BC">
      <w:numFmt w:val="bullet"/>
      <w:lvlText w:val="•"/>
      <w:lvlJc w:val="left"/>
      <w:pPr>
        <w:ind w:left="1260" w:hanging="360"/>
      </w:pPr>
      <w:rPr>
        <w:rFonts w:hint="default"/>
        <w:lang w:val="en-AU" w:eastAsia="en-AU" w:bidi="en-AU"/>
      </w:rPr>
    </w:lvl>
    <w:lvl w:ilvl="2" w:tplc="2F6CAC92">
      <w:numFmt w:val="bullet"/>
      <w:lvlText w:val="•"/>
      <w:lvlJc w:val="left"/>
      <w:pPr>
        <w:ind w:left="1881" w:hanging="360"/>
      </w:pPr>
      <w:rPr>
        <w:rFonts w:hint="default"/>
        <w:lang w:val="en-AU" w:eastAsia="en-AU" w:bidi="en-AU"/>
      </w:rPr>
    </w:lvl>
    <w:lvl w:ilvl="3" w:tplc="DB76BF3E">
      <w:numFmt w:val="bullet"/>
      <w:lvlText w:val="•"/>
      <w:lvlJc w:val="left"/>
      <w:pPr>
        <w:ind w:left="2501" w:hanging="360"/>
      </w:pPr>
      <w:rPr>
        <w:rFonts w:hint="default"/>
        <w:lang w:val="en-AU" w:eastAsia="en-AU" w:bidi="en-AU"/>
      </w:rPr>
    </w:lvl>
    <w:lvl w:ilvl="4" w:tplc="30CA1E4C">
      <w:numFmt w:val="bullet"/>
      <w:lvlText w:val="•"/>
      <w:lvlJc w:val="left"/>
      <w:pPr>
        <w:ind w:left="3122" w:hanging="360"/>
      </w:pPr>
      <w:rPr>
        <w:rFonts w:hint="default"/>
        <w:lang w:val="en-AU" w:eastAsia="en-AU" w:bidi="en-AU"/>
      </w:rPr>
    </w:lvl>
    <w:lvl w:ilvl="5" w:tplc="D1544208">
      <w:numFmt w:val="bullet"/>
      <w:lvlText w:val="•"/>
      <w:lvlJc w:val="left"/>
      <w:pPr>
        <w:ind w:left="3742" w:hanging="360"/>
      </w:pPr>
      <w:rPr>
        <w:rFonts w:hint="default"/>
        <w:lang w:val="en-AU" w:eastAsia="en-AU" w:bidi="en-AU"/>
      </w:rPr>
    </w:lvl>
    <w:lvl w:ilvl="6" w:tplc="B52CCB52">
      <w:numFmt w:val="bullet"/>
      <w:lvlText w:val="•"/>
      <w:lvlJc w:val="left"/>
      <w:pPr>
        <w:ind w:left="4363" w:hanging="360"/>
      </w:pPr>
      <w:rPr>
        <w:rFonts w:hint="default"/>
        <w:lang w:val="en-AU" w:eastAsia="en-AU" w:bidi="en-AU"/>
      </w:rPr>
    </w:lvl>
    <w:lvl w:ilvl="7" w:tplc="C2748D52">
      <w:numFmt w:val="bullet"/>
      <w:lvlText w:val="•"/>
      <w:lvlJc w:val="left"/>
      <w:pPr>
        <w:ind w:left="4983" w:hanging="360"/>
      </w:pPr>
      <w:rPr>
        <w:rFonts w:hint="default"/>
        <w:lang w:val="en-AU" w:eastAsia="en-AU" w:bidi="en-AU"/>
      </w:rPr>
    </w:lvl>
    <w:lvl w:ilvl="8" w:tplc="E59C334C">
      <w:numFmt w:val="bullet"/>
      <w:lvlText w:val="•"/>
      <w:lvlJc w:val="left"/>
      <w:pPr>
        <w:ind w:left="5604" w:hanging="360"/>
      </w:pPr>
      <w:rPr>
        <w:rFonts w:hint="default"/>
        <w:lang w:val="en-AU" w:eastAsia="en-AU" w:bidi="en-AU"/>
      </w:rPr>
    </w:lvl>
  </w:abstractNum>
  <w:abstractNum w:abstractNumId="15" w15:restartNumberingAfterBreak="0">
    <w:nsid w:val="5F9C25EA"/>
    <w:multiLevelType w:val="hybridMultilevel"/>
    <w:tmpl w:val="5A08534E"/>
    <w:lvl w:ilvl="0" w:tplc="5C7EC22E">
      <w:numFmt w:val="bullet"/>
      <w:lvlText w:val=""/>
      <w:lvlJc w:val="left"/>
      <w:pPr>
        <w:ind w:left="635" w:hanging="360"/>
      </w:pPr>
      <w:rPr>
        <w:rFonts w:ascii="Symbol" w:eastAsia="Symbol" w:hAnsi="Symbol" w:cs="Symbol" w:hint="default"/>
        <w:w w:val="99"/>
        <w:sz w:val="20"/>
        <w:szCs w:val="20"/>
        <w:lang w:val="en-AU" w:eastAsia="en-AU" w:bidi="en-AU"/>
      </w:rPr>
    </w:lvl>
    <w:lvl w:ilvl="1" w:tplc="E0BADCA6">
      <w:numFmt w:val="bullet"/>
      <w:lvlText w:val="•"/>
      <w:lvlJc w:val="left"/>
      <w:pPr>
        <w:ind w:left="1260" w:hanging="360"/>
      </w:pPr>
      <w:rPr>
        <w:rFonts w:hint="default"/>
        <w:lang w:val="en-AU" w:eastAsia="en-AU" w:bidi="en-AU"/>
      </w:rPr>
    </w:lvl>
    <w:lvl w:ilvl="2" w:tplc="82E2B7F8">
      <w:numFmt w:val="bullet"/>
      <w:lvlText w:val="•"/>
      <w:lvlJc w:val="left"/>
      <w:pPr>
        <w:ind w:left="1881" w:hanging="360"/>
      </w:pPr>
      <w:rPr>
        <w:rFonts w:hint="default"/>
        <w:lang w:val="en-AU" w:eastAsia="en-AU" w:bidi="en-AU"/>
      </w:rPr>
    </w:lvl>
    <w:lvl w:ilvl="3" w:tplc="1408EB1E">
      <w:numFmt w:val="bullet"/>
      <w:lvlText w:val="•"/>
      <w:lvlJc w:val="left"/>
      <w:pPr>
        <w:ind w:left="2501" w:hanging="360"/>
      </w:pPr>
      <w:rPr>
        <w:rFonts w:hint="default"/>
        <w:lang w:val="en-AU" w:eastAsia="en-AU" w:bidi="en-AU"/>
      </w:rPr>
    </w:lvl>
    <w:lvl w:ilvl="4" w:tplc="71F400BE">
      <w:numFmt w:val="bullet"/>
      <w:lvlText w:val="•"/>
      <w:lvlJc w:val="left"/>
      <w:pPr>
        <w:ind w:left="3122" w:hanging="360"/>
      </w:pPr>
      <w:rPr>
        <w:rFonts w:hint="default"/>
        <w:lang w:val="en-AU" w:eastAsia="en-AU" w:bidi="en-AU"/>
      </w:rPr>
    </w:lvl>
    <w:lvl w:ilvl="5" w:tplc="BB147996">
      <w:numFmt w:val="bullet"/>
      <w:lvlText w:val="•"/>
      <w:lvlJc w:val="left"/>
      <w:pPr>
        <w:ind w:left="3742" w:hanging="360"/>
      </w:pPr>
      <w:rPr>
        <w:rFonts w:hint="default"/>
        <w:lang w:val="en-AU" w:eastAsia="en-AU" w:bidi="en-AU"/>
      </w:rPr>
    </w:lvl>
    <w:lvl w:ilvl="6" w:tplc="F5FA43D0">
      <w:numFmt w:val="bullet"/>
      <w:lvlText w:val="•"/>
      <w:lvlJc w:val="left"/>
      <w:pPr>
        <w:ind w:left="4363" w:hanging="360"/>
      </w:pPr>
      <w:rPr>
        <w:rFonts w:hint="default"/>
        <w:lang w:val="en-AU" w:eastAsia="en-AU" w:bidi="en-AU"/>
      </w:rPr>
    </w:lvl>
    <w:lvl w:ilvl="7" w:tplc="D3864350">
      <w:numFmt w:val="bullet"/>
      <w:lvlText w:val="•"/>
      <w:lvlJc w:val="left"/>
      <w:pPr>
        <w:ind w:left="4983" w:hanging="360"/>
      </w:pPr>
      <w:rPr>
        <w:rFonts w:hint="default"/>
        <w:lang w:val="en-AU" w:eastAsia="en-AU" w:bidi="en-AU"/>
      </w:rPr>
    </w:lvl>
    <w:lvl w:ilvl="8" w:tplc="A1B4E3D0">
      <w:numFmt w:val="bullet"/>
      <w:lvlText w:val="•"/>
      <w:lvlJc w:val="left"/>
      <w:pPr>
        <w:ind w:left="5604" w:hanging="360"/>
      </w:pPr>
      <w:rPr>
        <w:rFonts w:hint="default"/>
        <w:lang w:val="en-AU" w:eastAsia="en-AU" w:bidi="en-AU"/>
      </w:rPr>
    </w:lvl>
  </w:abstractNum>
  <w:abstractNum w:abstractNumId="16" w15:restartNumberingAfterBreak="0">
    <w:nsid w:val="607E7EFD"/>
    <w:multiLevelType w:val="hybridMultilevel"/>
    <w:tmpl w:val="F11682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5D375FC"/>
    <w:multiLevelType w:val="hybridMultilevel"/>
    <w:tmpl w:val="1A3A87FE"/>
    <w:lvl w:ilvl="0" w:tplc="C566525A">
      <w:numFmt w:val="bullet"/>
      <w:lvlText w:val=""/>
      <w:lvlJc w:val="left"/>
      <w:pPr>
        <w:ind w:left="895" w:hanging="284"/>
      </w:pPr>
      <w:rPr>
        <w:rFonts w:ascii="Symbol" w:eastAsia="Symbol" w:hAnsi="Symbol" w:cs="Symbol" w:hint="default"/>
        <w:w w:val="99"/>
        <w:sz w:val="20"/>
        <w:szCs w:val="20"/>
        <w:lang w:val="en-AU" w:eastAsia="en-AU" w:bidi="en-AU"/>
      </w:rPr>
    </w:lvl>
    <w:lvl w:ilvl="1" w:tplc="B5BC9472">
      <w:numFmt w:val="bullet"/>
      <w:lvlText w:val="•"/>
      <w:lvlJc w:val="left"/>
      <w:pPr>
        <w:ind w:left="1442" w:hanging="284"/>
      </w:pPr>
      <w:rPr>
        <w:rFonts w:hint="default"/>
        <w:lang w:val="en-AU" w:eastAsia="en-AU" w:bidi="en-AU"/>
      </w:rPr>
    </w:lvl>
    <w:lvl w:ilvl="2" w:tplc="670A59A2">
      <w:numFmt w:val="bullet"/>
      <w:lvlText w:val="•"/>
      <w:lvlJc w:val="left"/>
      <w:pPr>
        <w:ind w:left="1984" w:hanging="284"/>
      </w:pPr>
      <w:rPr>
        <w:rFonts w:hint="default"/>
        <w:lang w:val="en-AU" w:eastAsia="en-AU" w:bidi="en-AU"/>
      </w:rPr>
    </w:lvl>
    <w:lvl w:ilvl="3" w:tplc="15A49DCA">
      <w:numFmt w:val="bullet"/>
      <w:lvlText w:val="•"/>
      <w:lvlJc w:val="left"/>
      <w:pPr>
        <w:ind w:left="2526" w:hanging="284"/>
      </w:pPr>
      <w:rPr>
        <w:rFonts w:hint="default"/>
        <w:lang w:val="en-AU" w:eastAsia="en-AU" w:bidi="en-AU"/>
      </w:rPr>
    </w:lvl>
    <w:lvl w:ilvl="4" w:tplc="D6284446">
      <w:numFmt w:val="bullet"/>
      <w:lvlText w:val="•"/>
      <w:lvlJc w:val="left"/>
      <w:pPr>
        <w:ind w:left="3068" w:hanging="284"/>
      </w:pPr>
      <w:rPr>
        <w:rFonts w:hint="default"/>
        <w:lang w:val="en-AU" w:eastAsia="en-AU" w:bidi="en-AU"/>
      </w:rPr>
    </w:lvl>
    <w:lvl w:ilvl="5" w:tplc="9544F5C0">
      <w:numFmt w:val="bullet"/>
      <w:lvlText w:val="•"/>
      <w:lvlJc w:val="left"/>
      <w:pPr>
        <w:ind w:left="3610" w:hanging="284"/>
      </w:pPr>
      <w:rPr>
        <w:rFonts w:hint="default"/>
        <w:lang w:val="en-AU" w:eastAsia="en-AU" w:bidi="en-AU"/>
      </w:rPr>
    </w:lvl>
    <w:lvl w:ilvl="6" w:tplc="56103D8E">
      <w:numFmt w:val="bullet"/>
      <w:lvlText w:val="•"/>
      <w:lvlJc w:val="left"/>
      <w:pPr>
        <w:ind w:left="4152" w:hanging="284"/>
      </w:pPr>
      <w:rPr>
        <w:rFonts w:hint="default"/>
        <w:lang w:val="en-AU" w:eastAsia="en-AU" w:bidi="en-AU"/>
      </w:rPr>
    </w:lvl>
    <w:lvl w:ilvl="7" w:tplc="F1F29310">
      <w:numFmt w:val="bullet"/>
      <w:lvlText w:val="•"/>
      <w:lvlJc w:val="left"/>
      <w:pPr>
        <w:ind w:left="4694" w:hanging="284"/>
      </w:pPr>
      <w:rPr>
        <w:rFonts w:hint="default"/>
        <w:lang w:val="en-AU" w:eastAsia="en-AU" w:bidi="en-AU"/>
      </w:rPr>
    </w:lvl>
    <w:lvl w:ilvl="8" w:tplc="422AC7EE">
      <w:numFmt w:val="bullet"/>
      <w:lvlText w:val="•"/>
      <w:lvlJc w:val="left"/>
      <w:pPr>
        <w:ind w:left="5236" w:hanging="284"/>
      </w:pPr>
      <w:rPr>
        <w:rFonts w:hint="default"/>
        <w:lang w:val="en-AU" w:eastAsia="en-AU" w:bidi="en-AU"/>
      </w:rPr>
    </w:lvl>
  </w:abstractNum>
  <w:abstractNum w:abstractNumId="18" w15:restartNumberingAfterBreak="0">
    <w:nsid w:val="7FD27FA0"/>
    <w:multiLevelType w:val="hybridMultilevel"/>
    <w:tmpl w:val="F3C0A370"/>
    <w:lvl w:ilvl="0" w:tplc="A31E1FAE">
      <w:numFmt w:val="bullet"/>
      <w:lvlText w:val=""/>
      <w:lvlJc w:val="left"/>
      <w:pPr>
        <w:ind w:left="5379" w:hanging="284"/>
      </w:pPr>
      <w:rPr>
        <w:rFonts w:ascii="Symbol" w:eastAsia="Symbol" w:hAnsi="Symbol" w:cs="Symbol" w:hint="default"/>
        <w:w w:val="99"/>
        <w:sz w:val="20"/>
        <w:szCs w:val="20"/>
        <w:lang w:val="en-AU" w:eastAsia="en-AU" w:bidi="en-AU"/>
      </w:rPr>
    </w:lvl>
    <w:lvl w:ilvl="1" w:tplc="A8D480B8">
      <w:numFmt w:val="bullet"/>
      <w:lvlText w:val="•"/>
      <w:lvlJc w:val="left"/>
      <w:pPr>
        <w:ind w:left="5922" w:hanging="284"/>
      </w:pPr>
      <w:rPr>
        <w:rFonts w:hint="default"/>
        <w:lang w:val="en-AU" w:eastAsia="en-AU" w:bidi="en-AU"/>
      </w:rPr>
    </w:lvl>
    <w:lvl w:ilvl="2" w:tplc="A18261A4">
      <w:numFmt w:val="bullet"/>
      <w:lvlText w:val="•"/>
      <w:lvlJc w:val="left"/>
      <w:pPr>
        <w:ind w:left="6464" w:hanging="284"/>
      </w:pPr>
      <w:rPr>
        <w:rFonts w:hint="default"/>
        <w:lang w:val="en-AU" w:eastAsia="en-AU" w:bidi="en-AU"/>
      </w:rPr>
    </w:lvl>
    <w:lvl w:ilvl="3" w:tplc="32D6B770">
      <w:numFmt w:val="bullet"/>
      <w:lvlText w:val="•"/>
      <w:lvlJc w:val="left"/>
      <w:pPr>
        <w:ind w:left="7006" w:hanging="284"/>
      </w:pPr>
      <w:rPr>
        <w:rFonts w:hint="default"/>
        <w:lang w:val="en-AU" w:eastAsia="en-AU" w:bidi="en-AU"/>
      </w:rPr>
    </w:lvl>
    <w:lvl w:ilvl="4" w:tplc="EAB0FA5E">
      <w:numFmt w:val="bullet"/>
      <w:lvlText w:val="•"/>
      <w:lvlJc w:val="left"/>
      <w:pPr>
        <w:ind w:left="7548" w:hanging="284"/>
      </w:pPr>
      <w:rPr>
        <w:rFonts w:hint="default"/>
        <w:lang w:val="en-AU" w:eastAsia="en-AU" w:bidi="en-AU"/>
      </w:rPr>
    </w:lvl>
    <w:lvl w:ilvl="5" w:tplc="9496AA3E">
      <w:numFmt w:val="bullet"/>
      <w:lvlText w:val="•"/>
      <w:lvlJc w:val="left"/>
      <w:pPr>
        <w:ind w:left="8091" w:hanging="284"/>
      </w:pPr>
      <w:rPr>
        <w:rFonts w:hint="default"/>
        <w:lang w:val="en-AU" w:eastAsia="en-AU" w:bidi="en-AU"/>
      </w:rPr>
    </w:lvl>
    <w:lvl w:ilvl="6" w:tplc="7C8EF512">
      <w:numFmt w:val="bullet"/>
      <w:lvlText w:val="•"/>
      <w:lvlJc w:val="left"/>
      <w:pPr>
        <w:ind w:left="8633" w:hanging="284"/>
      </w:pPr>
      <w:rPr>
        <w:rFonts w:hint="default"/>
        <w:lang w:val="en-AU" w:eastAsia="en-AU" w:bidi="en-AU"/>
      </w:rPr>
    </w:lvl>
    <w:lvl w:ilvl="7" w:tplc="3B7C9770">
      <w:numFmt w:val="bullet"/>
      <w:lvlText w:val="•"/>
      <w:lvlJc w:val="left"/>
      <w:pPr>
        <w:ind w:left="9175" w:hanging="284"/>
      </w:pPr>
      <w:rPr>
        <w:rFonts w:hint="default"/>
        <w:lang w:val="en-AU" w:eastAsia="en-AU" w:bidi="en-AU"/>
      </w:rPr>
    </w:lvl>
    <w:lvl w:ilvl="8" w:tplc="1BF04A22">
      <w:numFmt w:val="bullet"/>
      <w:lvlText w:val="•"/>
      <w:lvlJc w:val="left"/>
      <w:pPr>
        <w:ind w:left="9717" w:hanging="284"/>
      </w:pPr>
      <w:rPr>
        <w:rFonts w:hint="default"/>
        <w:lang w:val="en-AU" w:eastAsia="en-AU" w:bidi="en-AU"/>
      </w:rPr>
    </w:lvl>
  </w:abstractNum>
  <w:num w:numId="1" w16cid:durableId="689799011">
    <w:abstractNumId w:val="11"/>
  </w:num>
  <w:num w:numId="2" w16cid:durableId="1734966977">
    <w:abstractNumId w:val="9"/>
  </w:num>
  <w:num w:numId="3" w16cid:durableId="1346639534">
    <w:abstractNumId w:val="18"/>
  </w:num>
  <w:num w:numId="4" w16cid:durableId="1565485215">
    <w:abstractNumId w:val="6"/>
  </w:num>
  <w:num w:numId="5" w16cid:durableId="1346135362">
    <w:abstractNumId w:val="17"/>
  </w:num>
  <w:num w:numId="6" w16cid:durableId="1183472875">
    <w:abstractNumId w:val="12"/>
  </w:num>
  <w:num w:numId="7" w16cid:durableId="1690713297">
    <w:abstractNumId w:val="10"/>
  </w:num>
  <w:num w:numId="8" w16cid:durableId="1322655437">
    <w:abstractNumId w:val="13"/>
  </w:num>
  <w:num w:numId="9" w16cid:durableId="922689721">
    <w:abstractNumId w:val="3"/>
  </w:num>
  <w:num w:numId="10" w16cid:durableId="1985506616">
    <w:abstractNumId w:val="15"/>
  </w:num>
  <w:num w:numId="11" w16cid:durableId="1080443782">
    <w:abstractNumId w:val="2"/>
  </w:num>
  <w:num w:numId="12" w16cid:durableId="180051084">
    <w:abstractNumId w:val="14"/>
  </w:num>
  <w:num w:numId="13" w16cid:durableId="1541551821">
    <w:abstractNumId w:val="8"/>
  </w:num>
  <w:num w:numId="14" w16cid:durableId="863010733">
    <w:abstractNumId w:val="7"/>
  </w:num>
  <w:num w:numId="15" w16cid:durableId="1836452517">
    <w:abstractNumId w:val="5"/>
  </w:num>
  <w:num w:numId="16" w16cid:durableId="1983579038">
    <w:abstractNumId w:val="0"/>
  </w:num>
  <w:num w:numId="17" w16cid:durableId="1970280905">
    <w:abstractNumId w:val="1"/>
  </w:num>
  <w:num w:numId="18" w16cid:durableId="819272835">
    <w:abstractNumId w:val="4"/>
  </w:num>
  <w:num w:numId="19" w16cid:durableId="142607049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8C4"/>
    <w:rsid w:val="00005C2D"/>
    <w:rsid w:val="0005315A"/>
    <w:rsid w:val="000C52F9"/>
    <w:rsid w:val="00103ADB"/>
    <w:rsid w:val="00127EB0"/>
    <w:rsid w:val="001974BD"/>
    <w:rsid w:val="001A1AF5"/>
    <w:rsid w:val="001C5304"/>
    <w:rsid w:val="002D0E7B"/>
    <w:rsid w:val="003828C4"/>
    <w:rsid w:val="003C59E5"/>
    <w:rsid w:val="004731AD"/>
    <w:rsid w:val="00481AEB"/>
    <w:rsid w:val="0053248A"/>
    <w:rsid w:val="00633532"/>
    <w:rsid w:val="00702ACE"/>
    <w:rsid w:val="00740FC9"/>
    <w:rsid w:val="00760A77"/>
    <w:rsid w:val="007A6F5D"/>
    <w:rsid w:val="0080254F"/>
    <w:rsid w:val="00870E0B"/>
    <w:rsid w:val="008E243D"/>
    <w:rsid w:val="0091574C"/>
    <w:rsid w:val="00AB07FE"/>
    <w:rsid w:val="00AC0613"/>
    <w:rsid w:val="00AD725D"/>
    <w:rsid w:val="00B12373"/>
    <w:rsid w:val="00BC147C"/>
    <w:rsid w:val="00C317B6"/>
    <w:rsid w:val="00CB42A7"/>
    <w:rsid w:val="00E352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7F85D9"/>
  <w15:docId w15:val="{96E87384-7A7C-4CA1-B97F-AACFFC30A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AU" w:eastAsia="en-AU" w:bidi="en-AU"/>
    </w:rPr>
  </w:style>
  <w:style w:type="paragraph" w:styleId="Heading1">
    <w:name w:val="heading 1"/>
    <w:basedOn w:val="Normal"/>
    <w:uiPriority w:val="1"/>
    <w:qFormat/>
    <w:pPr>
      <w:ind w:left="120"/>
      <w:outlineLvl w:val="0"/>
    </w:pPr>
    <w:rPr>
      <w:b/>
      <w:bCs/>
      <w:sz w:val="26"/>
      <w:szCs w:val="26"/>
    </w:rPr>
  </w:style>
  <w:style w:type="paragraph" w:styleId="Heading2">
    <w:name w:val="heading 2"/>
    <w:basedOn w:val="Normal"/>
    <w:uiPriority w:val="1"/>
    <w:qFormat/>
    <w:pPr>
      <w:ind w:left="1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link w:val="ListParagraphChar"/>
    <w:uiPriority w:val="34"/>
    <w:qFormat/>
    <w:pPr>
      <w:ind w:left="840" w:hanging="360"/>
    </w:pPr>
  </w:style>
  <w:style w:type="paragraph" w:customStyle="1" w:styleId="TableParagraph">
    <w:name w:val="Table Paragraph"/>
    <w:basedOn w:val="Normal"/>
    <w:uiPriority w:val="1"/>
    <w:qFormat/>
    <w:pPr>
      <w:ind w:left="57"/>
    </w:pPr>
  </w:style>
  <w:style w:type="paragraph" w:customStyle="1" w:styleId="TableTextWhite">
    <w:name w:val="Table Text White"/>
    <w:basedOn w:val="Normal"/>
    <w:qFormat/>
    <w:rsid w:val="0091574C"/>
    <w:pPr>
      <w:widowControl/>
      <w:autoSpaceDE/>
      <w:autoSpaceDN/>
      <w:spacing w:before="40" w:after="40" w:line="280" w:lineRule="atLeast"/>
    </w:pPr>
    <w:rPr>
      <w:rFonts w:eastAsiaTheme="minorHAnsi" w:cs="Times New Roman"/>
      <w:color w:val="FFFFFF"/>
      <w:sz w:val="20"/>
      <w:szCs w:val="20"/>
      <w:lang w:eastAsia="en-US" w:bidi="ar-SA"/>
    </w:rPr>
  </w:style>
  <w:style w:type="table" w:customStyle="1" w:styleId="PSCPurple">
    <w:name w:val="PSC_Purple"/>
    <w:basedOn w:val="TableNormal"/>
    <w:uiPriority w:val="99"/>
    <w:rsid w:val="001C5304"/>
    <w:pPr>
      <w:widowControl/>
      <w:autoSpaceDE/>
      <w:autoSpaceDN/>
    </w:pPr>
    <w:rPr>
      <w:rFonts w:ascii="Arial" w:hAnsi="Arial"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1C5304"/>
    <w:rPr>
      <w:color w:val="auto"/>
    </w:rPr>
  </w:style>
  <w:style w:type="paragraph" w:customStyle="1" w:styleId="TableTextWhite0">
    <w:name w:val="Table_Text_White"/>
    <w:basedOn w:val="Normal"/>
    <w:qFormat/>
    <w:rsid w:val="001C5304"/>
    <w:pPr>
      <w:widowControl/>
      <w:autoSpaceDE/>
      <w:autoSpaceDN/>
      <w:spacing w:before="40" w:after="40" w:line="280" w:lineRule="atLeast"/>
    </w:pPr>
    <w:rPr>
      <w:rFonts w:eastAsiaTheme="minorHAnsi" w:cs="Times New Roman"/>
      <w:b/>
      <w:color w:val="FFFFFF"/>
      <w:szCs w:val="20"/>
      <w:lang w:eastAsia="en-US" w:bidi="ar-SA"/>
    </w:rPr>
  </w:style>
  <w:style w:type="paragraph" w:styleId="ListBullet">
    <w:name w:val="List Bullet"/>
    <w:basedOn w:val="Normal"/>
    <w:uiPriority w:val="2"/>
    <w:qFormat/>
    <w:rsid w:val="001C5304"/>
    <w:pPr>
      <w:widowControl/>
      <w:numPr>
        <w:numId w:val="16"/>
      </w:numPr>
      <w:tabs>
        <w:tab w:val="clear" w:pos="360"/>
        <w:tab w:val="num" w:pos="284"/>
      </w:tabs>
      <w:autoSpaceDE/>
      <w:autoSpaceDN/>
      <w:spacing w:line="280" w:lineRule="atLeast"/>
      <w:ind w:left="284" w:hanging="284"/>
    </w:pPr>
    <w:rPr>
      <w:rFonts w:ascii="Georgia" w:eastAsiaTheme="minorHAnsi" w:hAnsi="Georgia" w:cs="Times New Roman"/>
      <w:szCs w:val="20"/>
      <w:lang w:eastAsia="en-US" w:bidi="ar-SA"/>
    </w:rPr>
  </w:style>
  <w:style w:type="paragraph" w:customStyle="1" w:styleId="TableBullet">
    <w:name w:val="Table Bullet"/>
    <w:basedOn w:val="ListBullet"/>
    <w:qFormat/>
    <w:rsid w:val="001C5304"/>
    <w:pPr>
      <w:tabs>
        <w:tab w:val="clear" w:pos="284"/>
        <w:tab w:val="num" w:pos="360"/>
      </w:tabs>
      <w:ind w:left="360" w:hanging="360"/>
    </w:pPr>
    <w:rPr>
      <w:rFonts w:ascii="Arial" w:hAnsi="Arial"/>
      <w:sz w:val="20"/>
    </w:rPr>
  </w:style>
  <w:style w:type="character" w:styleId="Hyperlink">
    <w:name w:val="Hyperlink"/>
    <w:basedOn w:val="DefaultParagraphFont"/>
    <w:uiPriority w:val="15"/>
    <w:semiHidden/>
    <w:rsid w:val="001C5304"/>
    <w:rPr>
      <w:rFonts w:ascii="Arial" w:hAnsi="Arial"/>
      <w:color w:val="0000FF" w:themeColor="hyperlink"/>
      <w:sz w:val="20"/>
      <w:u w:val="single"/>
    </w:rPr>
  </w:style>
  <w:style w:type="paragraph" w:styleId="PlainText">
    <w:name w:val="Plain Text"/>
    <w:basedOn w:val="Normal"/>
    <w:link w:val="PlainTextChar"/>
    <w:uiPriority w:val="99"/>
    <w:unhideWhenUsed/>
    <w:rsid w:val="001C5304"/>
    <w:pPr>
      <w:widowControl/>
      <w:autoSpaceDE/>
      <w:autoSpaceDN/>
    </w:pPr>
    <w:rPr>
      <w:rFonts w:ascii="Calibri" w:eastAsiaTheme="minorHAnsi" w:hAnsi="Calibri" w:cstheme="minorBidi"/>
      <w:szCs w:val="21"/>
      <w:lang w:eastAsia="en-US" w:bidi="ar-SA"/>
    </w:rPr>
  </w:style>
  <w:style w:type="character" w:customStyle="1" w:styleId="PlainTextChar">
    <w:name w:val="Plain Text Char"/>
    <w:basedOn w:val="DefaultParagraphFont"/>
    <w:link w:val="PlainText"/>
    <w:uiPriority w:val="99"/>
    <w:rsid w:val="001C5304"/>
    <w:rPr>
      <w:rFonts w:ascii="Calibri" w:hAnsi="Calibri"/>
      <w:szCs w:val="21"/>
      <w:lang w:val="en-AU"/>
    </w:rPr>
  </w:style>
  <w:style w:type="paragraph" w:styleId="BalloonText">
    <w:name w:val="Balloon Text"/>
    <w:basedOn w:val="Normal"/>
    <w:link w:val="BalloonTextChar"/>
    <w:uiPriority w:val="99"/>
    <w:semiHidden/>
    <w:unhideWhenUsed/>
    <w:rsid w:val="004731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1AD"/>
    <w:rPr>
      <w:rFonts w:ascii="Segoe UI" w:eastAsia="Arial" w:hAnsi="Segoe UI" w:cs="Segoe UI"/>
      <w:sz w:val="18"/>
      <w:szCs w:val="18"/>
      <w:lang w:val="en-AU" w:eastAsia="en-AU" w:bidi="en-AU"/>
    </w:rPr>
  </w:style>
  <w:style w:type="paragraph" w:styleId="Header">
    <w:name w:val="header"/>
    <w:basedOn w:val="Normal"/>
    <w:link w:val="HeaderChar"/>
    <w:uiPriority w:val="99"/>
    <w:unhideWhenUsed/>
    <w:rsid w:val="003C59E5"/>
    <w:pPr>
      <w:tabs>
        <w:tab w:val="center" w:pos="4513"/>
        <w:tab w:val="right" w:pos="9026"/>
      </w:tabs>
    </w:pPr>
  </w:style>
  <w:style w:type="character" w:customStyle="1" w:styleId="HeaderChar">
    <w:name w:val="Header Char"/>
    <w:basedOn w:val="DefaultParagraphFont"/>
    <w:link w:val="Header"/>
    <w:uiPriority w:val="99"/>
    <w:rsid w:val="003C59E5"/>
    <w:rPr>
      <w:rFonts w:ascii="Arial" w:eastAsia="Arial" w:hAnsi="Arial" w:cs="Arial"/>
      <w:lang w:val="en-AU" w:eastAsia="en-AU" w:bidi="en-AU"/>
    </w:rPr>
  </w:style>
  <w:style w:type="paragraph" w:styleId="Footer">
    <w:name w:val="footer"/>
    <w:basedOn w:val="Normal"/>
    <w:link w:val="FooterChar"/>
    <w:uiPriority w:val="99"/>
    <w:unhideWhenUsed/>
    <w:rsid w:val="003C59E5"/>
    <w:pPr>
      <w:tabs>
        <w:tab w:val="center" w:pos="4513"/>
        <w:tab w:val="right" w:pos="9026"/>
      </w:tabs>
    </w:pPr>
  </w:style>
  <w:style w:type="character" w:customStyle="1" w:styleId="FooterChar">
    <w:name w:val="Footer Char"/>
    <w:basedOn w:val="DefaultParagraphFont"/>
    <w:link w:val="Footer"/>
    <w:uiPriority w:val="99"/>
    <w:rsid w:val="003C59E5"/>
    <w:rPr>
      <w:rFonts w:ascii="Arial" w:eastAsia="Arial" w:hAnsi="Arial" w:cs="Arial"/>
      <w:lang w:val="en-AU" w:eastAsia="en-AU" w:bidi="en-AU"/>
    </w:rPr>
  </w:style>
  <w:style w:type="character" w:customStyle="1" w:styleId="ListParagraphChar">
    <w:name w:val="List Paragraph Char"/>
    <w:link w:val="ListParagraph"/>
    <w:uiPriority w:val="34"/>
    <w:locked/>
    <w:rsid w:val="003C59E5"/>
    <w:rPr>
      <w:rFonts w:ascii="Arial" w:eastAsia="Arial" w:hAnsi="Arial" w:cs="Arial"/>
      <w:lang w:val="en-AU"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sc.nsw.gov.au/workforce-management/capability-framework/the-capability-framework" TargetMode="External"/><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nconRDLibraryProjectDatabase xmlns="61124d02-a506-4a4e-a704-85d172cd7910">false</InconRDLibraryProjectDatabase>
    <_Flow_SignoffStatus xmlns="61124d02-a506-4a4e-a704-85d172cd7910" xsi:nil="true"/>
    <Comments xmlns="61124d02-a506-4a4e-a704-85d172cd7910" xsi:nil="true"/>
    <Generictemplatecreated xmlns="61124d02-a506-4a4e-a704-85d172cd7910">true</Generictemplatecreated>
    <AddedtoRDDocumentLibrary xmlns="61124d02-a506-4a4e-a704-85d172cd7910">false</AddedtoRDDocumentLibra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4C21FFA1B472429755470288D67054" ma:contentTypeVersion="21" ma:contentTypeDescription="Create a new document." ma:contentTypeScope="" ma:versionID="8217f0bcaadbd81ec25eba80c9e12fd4">
  <xsd:schema xmlns:xsd="http://www.w3.org/2001/XMLSchema" xmlns:xs="http://www.w3.org/2001/XMLSchema" xmlns:p="http://schemas.microsoft.com/office/2006/metadata/properties" xmlns:ns2="61124d02-a506-4a4e-a704-85d172cd7910" xmlns:ns3="177b1aba-bed7-4f49-b2c9-012e54c0234e" targetNamespace="http://schemas.microsoft.com/office/2006/metadata/properties" ma:root="true" ma:fieldsID="29e73ff4f16a7af526f74675e7654768" ns2:_="" ns3:_="">
    <xsd:import namespace="61124d02-a506-4a4e-a704-85d172cd7910"/>
    <xsd:import namespace="177b1aba-bed7-4f49-b2c9-012e54c023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AddedtoRDDocumentLibrary" minOccurs="0"/>
                <xsd:element ref="ns2:InconRDLibraryProjectDatabase" minOccurs="0"/>
                <xsd:element ref="ns2:Comments" minOccurs="0"/>
                <xsd:element ref="ns2:Generictemplatecreated"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24d02-a506-4a4e-a704-85d172cd7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ddedtoRDDocumentLibrary" ma:index="19" nillable="true" ma:displayName="RD link added to RD Spreadsheet" ma:default="0" ma:description="RD link included in RD Document library spreadsheet&#10;https://environmentnswgov.sharepoint.com/:x:/t/OCOO_Projects/EcqOBETwwatPi7CcZiX3Iv8BmouSVQIeDpPsBXWEsokbMQ &#10;" ma:format="Dropdown" ma:internalName="AddedtoRDDocumentLibrary">
      <xsd:simpleType>
        <xsd:restriction base="dms:Boolean"/>
      </xsd:simpleType>
    </xsd:element>
    <xsd:element name="InconRDLibraryProjectDatabase" ma:index="20" nillable="true" ma:displayName="Inc on RD Library Project Database" ma:default="0" ma:format="Dropdown" ma:internalName="InconRDLibraryProjectDatabase">
      <xsd:simpleType>
        <xsd:restriction base="dms:Boolean"/>
      </xsd:simpleType>
    </xsd:element>
    <xsd:element name="Comments" ma:index="21" nillable="true" ma:displayName="Comments" ma:format="Dropdown" ma:internalName="Comments">
      <xsd:simpleType>
        <xsd:restriction base="dms:Text">
          <xsd:maxLength value="255"/>
        </xsd:restriction>
      </xsd:simpleType>
    </xsd:element>
    <xsd:element name="Generictemplatecreated" ma:index="22" nillable="true" ma:displayName="Generic template created" ma:default="1" ma:format="Dropdown" ma:internalName="Generictemplatecreated">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Flow_SignoffStatus" ma:index="25"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7b1aba-bed7-4f49-b2c9-012e54c0234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C5F9FF-F7C7-4FB6-9D85-3B2CF606E4B6}">
  <ds:schemaRefs>
    <ds:schemaRef ds:uri="http://schemas.microsoft.com/office/2006/metadata/properties"/>
    <ds:schemaRef ds:uri="http://schemas.microsoft.com/office/infopath/2007/PartnerControls"/>
    <ds:schemaRef ds:uri="61124d02-a506-4a4e-a704-85d172cd7910"/>
  </ds:schemaRefs>
</ds:datastoreItem>
</file>

<file path=customXml/itemProps2.xml><?xml version="1.0" encoding="utf-8"?>
<ds:datastoreItem xmlns:ds="http://schemas.openxmlformats.org/officeDocument/2006/customXml" ds:itemID="{1C4A9CE8-2D19-4D0F-BD07-24815075CF79}">
  <ds:schemaRefs>
    <ds:schemaRef ds:uri="http://schemas.microsoft.com/sharepoint/v3/contenttype/forms"/>
  </ds:schemaRefs>
</ds:datastoreItem>
</file>

<file path=customXml/itemProps3.xml><?xml version="1.0" encoding="utf-8"?>
<ds:datastoreItem xmlns:ds="http://schemas.openxmlformats.org/officeDocument/2006/customXml" ds:itemID="{A644AD52-B720-4469-8A8F-759D75C010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24d02-a506-4a4e-a704-85d172cd7910"/>
    <ds:schemaRef ds:uri="177b1aba-bed7-4f49-b2c9-012e54c023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1950</Words>
  <Characters>11115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NSW Government</Company>
  <LinksUpToDate>false</LinksUpToDate>
  <CharactersWithSpaces>13039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Yana Suslik</cp:lastModifiedBy>
  <cp:revision>4</cp:revision>
  <dcterms:created xsi:type="dcterms:W3CDTF">2024-10-10T00:25:00Z</dcterms:created>
  <dcterms:modified xsi:type="dcterms:W3CDTF">2024-10-16T03:07:00Z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2019-06-14T00:00:00Z</vt:filetime>
  </property>
  <property fmtid="{D5CDD505-2E9C-101B-9397-08002B2CF9AE}" pid="3" name="Creator">
    <vt:lpwstr>Microsoft® Word for Office 365</vt:lpwstr>
  </property>
  <property fmtid="{D5CDD505-2E9C-101B-9397-08002B2CF9AE}" pid="4" name="LastSaved">
    <vt:filetime>2021-01-19T00:00:00Z</vt:filetime>
  </property>
  <property fmtid="{D5CDD505-2E9C-101B-9397-08002B2CF9AE}" pid="5" name="ContentTypeId">
    <vt:lpwstr>0x0101000A4C21FFA1B472429755470288D67054</vt:lpwstr>
  </property>
</Properties>
</file>