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SCGreen"/>
        <w:tblW w:w="10587" w:type="dxa"/>
        <w:tblLook w:val="04A0" w:firstRow="1" w:lastRow="0" w:firstColumn="1" w:lastColumn="0" w:noHBand="0" w:noVBand="1"/>
      </w:tblPr>
      <w:tblGrid>
        <w:gridCol w:w="4026"/>
        <w:gridCol w:w="6561"/>
      </w:tblGrid>
      <w:tr w:rsidR="009077E2" w:rsidRPr="00DC0173" w14:paraId="15175EBF" w14:textId="77777777" w:rsidTr="3EAFE37F">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165FD570" w14:textId="77777777" w:rsidR="009077E2" w:rsidRPr="00DC0173" w:rsidRDefault="00E95F38" w:rsidP="00DC0173">
            <w:pPr>
              <w:pStyle w:val="TableTextWhite"/>
              <w:rPr>
                <w:b/>
              </w:rPr>
            </w:pPr>
            <w:r>
              <w:rPr>
                <w:b/>
              </w:rPr>
              <w:t>Cluster</w:t>
            </w:r>
          </w:p>
        </w:tc>
        <w:tc>
          <w:tcPr>
            <w:tcW w:w="6561" w:type="dxa"/>
          </w:tcPr>
          <w:p w14:paraId="758BF3DD" w14:textId="77777777" w:rsidR="009077E2" w:rsidRPr="00DC0173" w:rsidRDefault="003A6E9A" w:rsidP="00884BA0">
            <w:pPr>
              <w:pStyle w:val="TableTextWhite"/>
            </w:pPr>
            <w:r w:rsidRPr="003A6E9A">
              <w:t>Planning and Environment</w:t>
            </w:r>
          </w:p>
        </w:tc>
      </w:tr>
      <w:tr w:rsidR="003A6E9A" w:rsidRPr="00DC0173" w14:paraId="4E6516AF" w14:textId="77777777" w:rsidTr="3EAFE37F">
        <w:tc>
          <w:tcPr>
            <w:tcW w:w="4026" w:type="dxa"/>
            <w:vAlign w:val="center"/>
          </w:tcPr>
          <w:p w14:paraId="3C9A89CC" w14:textId="77777777" w:rsidR="003A6E9A" w:rsidRDefault="003A6E9A" w:rsidP="00DC0173">
            <w:pPr>
              <w:pStyle w:val="TableTextWhite"/>
              <w:rPr>
                <w:b/>
              </w:rPr>
            </w:pPr>
            <w:r>
              <w:rPr>
                <w:b/>
              </w:rPr>
              <w:t>Agency</w:t>
            </w:r>
          </w:p>
        </w:tc>
        <w:tc>
          <w:tcPr>
            <w:tcW w:w="6561" w:type="dxa"/>
          </w:tcPr>
          <w:p w14:paraId="0FA52ABC" w14:textId="77777777" w:rsidR="003A6E9A" w:rsidRDefault="003A6E9A" w:rsidP="00884BA0">
            <w:pPr>
              <w:pStyle w:val="TableTextWhite"/>
            </w:pPr>
            <w:r w:rsidRPr="003A6E9A">
              <w:t>Department of Planning and Environment</w:t>
            </w:r>
          </w:p>
        </w:tc>
      </w:tr>
      <w:tr w:rsidR="009077E2" w:rsidRPr="00DC0173" w14:paraId="169D3676" w14:textId="77777777" w:rsidTr="3EAFE37F">
        <w:tc>
          <w:tcPr>
            <w:tcW w:w="4026" w:type="dxa"/>
            <w:vAlign w:val="center"/>
          </w:tcPr>
          <w:p w14:paraId="17240DBF" w14:textId="77777777" w:rsidR="009077E2" w:rsidRPr="00DC0173" w:rsidRDefault="00E95F38" w:rsidP="00DC0173">
            <w:pPr>
              <w:pStyle w:val="TableTextWhite"/>
              <w:rPr>
                <w:b/>
              </w:rPr>
            </w:pPr>
            <w:r>
              <w:rPr>
                <w:b/>
              </w:rPr>
              <w:t>Division/Branch/Unit</w:t>
            </w:r>
          </w:p>
        </w:tc>
        <w:tc>
          <w:tcPr>
            <w:tcW w:w="6561" w:type="dxa"/>
          </w:tcPr>
          <w:p w14:paraId="5D300784" w14:textId="77777777" w:rsidR="009077E2" w:rsidRPr="00DC0173" w:rsidRDefault="003A6E9A" w:rsidP="00681E99">
            <w:pPr>
              <w:pStyle w:val="TableTextWhite"/>
            </w:pPr>
            <w:r w:rsidRPr="003A6E9A">
              <w:t>Corporate Services / Finance</w:t>
            </w:r>
          </w:p>
        </w:tc>
      </w:tr>
      <w:tr w:rsidR="009077E2" w:rsidRPr="00DC0173" w14:paraId="2B031DB9" w14:textId="77777777" w:rsidTr="3EAFE37F">
        <w:tc>
          <w:tcPr>
            <w:tcW w:w="4026" w:type="dxa"/>
            <w:vAlign w:val="center"/>
          </w:tcPr>
          <w:p w14:paraId="283F08BD" w14:textId="1CE5A3B6" w:rsidR="009077E2" w:rsidRPr="00DC0173" w:rsidRDefault="00203519" w:rsidP="3EAFE37F">
            <w:pPr>
              <w:pStyle w:val="TableTextWhite"/>
              <w:rPr>
                <w:b/>
                <w:bCs/>
              </w:rPr>
            </w:pPr>
            <w:r>
              <w:rPr>
                <w:b/>
                <w:bCs/>
              </w:rPr>
              <w:t>Role ID</w:t>
            </w:r>
          </w:p>
        </w:tc>
        <w:tc>
          <w:tcPr>
            <w:tcW w:w="6561" w:type="dxa"/>
          </w:tcPr>
          <w:p w14:paraId="153EF329" w14:textId="32963CA8" w:rsidR="009077E2" w:rsidRPr="00DC0173" w:rsidRDefault="00326B4E" w:rsidP="00DC0173">
            <w:pPr>
              <w:pStyle w:val="TableTextWhite"/>
            </w:pPr>
            <w:r>
              <w:t>50025924</w:t>
            </w:r>
          </w:p>
        </w:tc>
      </w:tr>
      <w:tr w:rsidR="009077E2" w:rsidRPr="00DC0173" w14:paraId="247D2BFF" w14:textId="77777777" w:rsidTr="3EAFE37F">
        <w:tc>
          <w:tcPr>
            <w:tcW w:w="4026" w:type="dxa"/>
            <w:vAlign w:val="center"/>
          </w:tcPr>
          <w:p w14:paraId="31981408" w14:textId="77777777" w:rsidR="009077E2" w:rsidRPr="00DC0173" w:rsidRDefault="00E95F38" w:rsidP="00DC0173">
            <w:pPr>
              <w:pStyle w:val="TableTextWhite"/>
              <w:rPr>
                <w:b/>
              </w:rPr>
            </w:pPr>
            <w:r>
              <w:rPr>
                <w:b/>
              </w:rPr>
              <w:t>Classification/Grade/Band</w:t>
            </w:r>
          </w:p>
        </w:tc>
        <w:tc>
          <w:tcPr>
            <w:tcW w:w="6561" w:type="dxa"/>
          </w:tcPr>
          <w:p w14:paraId="324537DF" w14:textId="6A0E6D6F" w:rsidR="009077E2" w:rsidRPr="00DC0173" w:rsidRDefault="00E95F38" w:rsidP="00DC0173">
            <w:pPr>
              <w:pStyle w:val="TableTextWhite"/>
            </w:pPr>
            <w:r>
              <w:t xml:space="preserve">Clerk Grade </w:t>
            </w:r>
            <w:r w:rsidR="00024019">
              <w:t>5/6</w:t>
            </w:r>
          </w:p>
        </w:tc>
      </w:tr>
      <w:tr w:rsidR="009077E2" w:rsidRPr="00DC0173" w14:paraId="7BB67B9A" w14:textId="77777777" w:rsidTr="3EAFE37F">
        <w:tc>
          <w:tcPr>
            <w:tcW w:w="4026" w:type="dxa"/>
            <w:vAlign w:val="center"/>
          </w:tcPr>
          <w:p w14:paraId="4B0734E4" w14:textId="77777777" w:rsidR="009077E2" w:rsidRPr="00DC0173" w:rsidRDefault="00E95F38" w:rsidP="00DC0173">
            <w:pPr>
              <w:pStyle w:val="TableTextWhite"/>
              <w:rPr>
                <w:b/>
              </w:rPr>
            </w:pPr>
            <w:r>
              <w:rPr>
                <w:b/>
              </w:rPr>
              <w:t>ANZSCO Code</w:t>
            </w:r>
          </w:p>
        </w:tc>
        <w:tc>
          <w:tcPr>
            <w:tcW w:w="6561" w:type="dxa"/>
          </w:tcPr>
          <w:p w14:paraId="6E84E79E" w14:textId="14F2B5A1" w:rsidR="009077E2" w:rsidRPr="00DC0173" w:rsidRDefault="00C22DA0" w:rsidP="00DC0173">
            <w:pPr>
              <w:pStyle w:val="TableTextWhite"/>
            </w:pPr>
            <w:r>
              <w:t>55111</w:t>
            </w:r>
            <w:r w:rsidR="00B35D7F">
              <w:t>2</w:t>
            </w:r>
          </w:p>
        </w:tc>
      </w:tr>
      <w:tr w:rsidR="009077E2" w:rsidRPr="00DC0173" w14:paraId="6A8A2801" w14:textId="77777777" w:rsidTr="3EAFE37F">
        <w:tc>
          <w:tcPr>
            <w:tcW w:w="4026" w:type="dxa"/>
            <w:vAlign w:val="center"/>
          </w:tcPr>
          <w:p w14:paraId="22B0AFAB" w14:textId="77777777" w:rsidR="009077E2" w:rsidRPr="00DC0173" w:rsidRDefault="00E95F38" w:rsidP="00DC0173">
            <w:pPr>
              <w:pStyle w:val="TableTextWhite"/>
              <w:rPr>
                <w:b/>
              </w:rPr>
            </w:pPr>
            <w:r>
              <w:rPr>
                <w:b/>
              </w:rPr>
              <w:t>PCAT Code</w:t>
            </w:r>
          </w:p>
        </w:tc>
        <w:tc>
          <w:tcPr>
            <w:tcW w:w="6561" w:type="dxa"/>
          </w:tcPr>
          <w:p w14:paraId="6F4FFC2C" w14:textId="3E2E9111" w:rsidR="009077E2" w:rsidRPr="00DC0173" w:rsidRDefault="00B35D7F" w:rsidP="00DC0173">
            <w:pPr>
              <w:pStyle w:val="TableTextWhite"/>
            </w:pPr>
            <w:r>
              <w:t>1553237</w:t>
            </w:r>
          </w:p>
        </w:tc>
      </w:tr>
      <w:tr w:rsidR="009077E2" w:rsidRPr="00DC0173" w14:paraId="6F763EA8" w14:textId="77777777" w:rsidTr="3EAFE37F">
        <w:tc>
          <w:tcPr>
            <w:tcW w:w="4026" w:type="dxa"/>
            <w:vAlign w:val="center"/>
          </w:tcPr>
          <w:p w14:paraId="512DB0AA" w14:textId="77777777" w:rsidR="009077E2" w:rsidRPr="00DC0173" w:rsidRDefault="00E95F38" w:rsidP="00DC0173">
            <w:pPr>
              <w:pStyle w:val="TableTextWhite"/>
              <w:rPr>
                <w:b/>
              </w:rPr>
            </w:pPr>
            <w:r>
              <w:rPr>
                <w:b/>
              </w:rPr>
              <w:t>Date of Approval</w:t>
            </w:r>
          </w:p>
        </w:tc>
        <w:tc>
          <w:tcPr>
            <w:tcW w:w="6561" w:type="dxa"/>
          </w:tcPr>
          <w:p w14:paraId="60DF3EBA" w14:textId="45E2654E" w:rsidR="009077E2" w:rsidRPr="00DC0173" w:rsidRDefault="00A936C7" w:rsidP="00884BA0">
            <w:pPr>
              <w:pStyle w:val="TableTextWhite"/>
            </w:pPr>
            <w:r>
              <w:t xml:space="preserve">May 2023 (updated from </w:t>
            </w:r>
            <w:r w:rsidR="009303E3">
              <w:t>April 2023</w:t>
            </w:r>
            <w:r w:rsidR="00326B4E">
              <w:t>, Library June 2023</w:t>
            </w:r>
            <w:r>
              <w:t>)</w:t>
            </w:r>
          </w:p>
        </w:tc>
      </w:tr>
      <w:tr w:rsidR="009077E2" w:rsidRPr="00DC0173" w14:paraId="73965E9F" w14:textId="77777777" w:rsidTr="3EAFE37F">
        <w:tc>
          <w:tcPr>
            <w:tcW w:w="4026" w:type="dxa"/>
            <w:vAlign w:val="center"/>
          </w:tcPr>
          <w:p w14:paraId="264EB21D" w14:textId="77777777" w:rsidR="009077E2" w:rsidRPr="00DC0173" w:rsidRDefault="00E95F38" w:rsidP="00DC0173">
            <w:pPr>
              <w:pStyle w:val="TableTextWhite"/>
              <w:rPr>
                <w:b/>
              </w:rPr>
            </w:pPr>
            <w:r>
              <w:rPr>
                <w:b/>
              </w:rPr>
              <w:t>Agency Website</w:t>
            </w:r>
          </w:p>
        </w:tc>
        <w:tc>
          <w:tcPr>
            <w:tcW w:w="6561" w:type="dxa"/>
          </w:tcPr>
          <w:p w14:paraId="3413B869" w14:textId="77777777" w:rsidR="009077E2" w:rsidRPr="00DC0173" w:rsidRDefault="003A6E9A" w:rsidP="00DC0173">
            <w:pPr>
              <w:pStyle w:val="TableTextWhite"/>
            </w:pPr>
            <w:r>
              <w:t>www.dpie.nsw.gov.au</w:t>
            </w:r>
          </w:p>
        </w:tc>
        <w:bookmarkStart w:id="0" w:name="Cluster"/>
        <w:bookmarkEnd w:id="0"/>
      </w:tr>
    </w:tbl>
    <w:p w14:paraId="6AB8E8BA" w14:textId="77777777" w:rsidR="00AD3A95" w:rsidRPr="00AD3A95" w:rsidRDefault="00AD3A95" w:rsidP="00AD3A95">
      <w:pPr>
        <w:tabs>
          <w:tab w:val="left" w:pos="2925"/>
        </w:tabs>
        <w:spacing w:after="120" w:line="240" w:lineRule="auto"/>
        <w:rPr>
          <w:rStyle w:val="Heading1Char"/>
          <w:b w:val="0"/>
          <w:sz w:val="16"/>
          <w:szCs w:val="16"/>
        </w:rPr>
      </w:pPr>
    </w:p>
    <w:p w14:paraId="52C52839" w14:textId="77777777" w:rsidR="00F47143" w:rsidRDefault="00F47143" w:rsidP="00AD3A95">
      <w:pPr>
        <w:tabs>
          <w:tab w:val="left" w:pos="2925"/>
        </w:tabs>
        <w:spacing w:after="120" w:line="240" w:lineRule="auto"/>
        <w:rPr>
          <w:rStyle w:val="Heading1Char"/>
        </w:rPr>
      </w:pPr>
      <w:r w:rsidRPr="00614552">
        <w:rPr>
          <w:rStyle w:val="Heading1Char"/>
        </w:rPr>
        <w:t>Agency overview</w:t>
      </w:r>
    </w:p>
    <w:p w14:paraId="70A4E7D3" w14:textId="77777777" w:rsidR="003A6E9A" w:rsidRDefault="003A6E9A" w:rsidP="003A6E9A">
      <w:pPr>
        <w:tabs>
          <w:tab w:val="left" w:pos="2925"/>
        </w:tabs>
        <w:spacing w:after="120"/>
        <w:rPr>
          <w:rStyle w:val="normaltextrun1"/>
          <w:rFonts w:cs="Arial"/>
          <w:color w:val="111111"/>
        </w:rPr>
      </w:pPr>
      <w:r w:rsidRPr="003A6E9A">
        <w:rPr>
          <w:rStyle w:val="normaltextrun1"/>
          <w:rFonts w:cs="Arial"/>
          <w:color w:val="111111"/>
        </w:rPr>
        <w:t xml:space="preserve">Our vision is to create thriving environments, </w:t>
      </w:r>
      <w:proofErr w:type="gramStart"/>
      <w:r w:rsidRPr="003A6E9A">
        <w:rPr>
          <w:rStyle w:val="normaltextrun1"/>
          <w:rFonts w:cs="Arial"/>
          <w:color w:val="111111"/>
        </w:rPr>
        <w:t>communities</w:t>
      </w:r>
      <w:proofErr w:type="gramEnd"/>
      <w:r w:rsidRPr="003A6E9A">
        <w:rPr>
          <w:rStyle w:val="normaltextrun1"/>
          <w:rFonts w:cs="Arial"/>
          <w:color w:val="111111"/>
        </w:rPr>
        <w:t xml:space="preserve"> and economies for the people of New South Wales. We focus on some of the biggest issues facing our state. We deliver sustainable water resource and environment management, secure our energy supply, oversee our planning system, </w:t>
      </w:r>
      <w:proofErr w:type="spellStart"/>
      <w:r w:rsidRPr="003A6E9A">
        <w:rPr>
          <w:rStyle w:val="normaltextrun1"/>
          <w:rFonts w:cs="Arial"/>
          <w:color w:val="111111"/>
        </w:rPr>
        <w:t>maximise</w:t>
      </w:r>
      <w:proofErr w:type="spellEnd"/>
      <w:r w:rsidRPr="003A6E9A">
        <w:rPr>
          <w:rStyle w:val="normaltextrun1"/>
          <w:rFonts w:cs="Arial"/>
          <w:color w:val="111111"/>
        </w:rPr>
        <w:t xml:space="preserve"> community benefit from government land and property, and create the conditions for a prosperous state. We strive to be a high-performing, world-class public service </w:t>
      </w:r>
      <w:proofErr w:type="spellStart"/>
      <w:r w:rsidRPr="003A6E9A">
        <w:rPr>
          <w:rStyle w:val="normaltextrun1"/>
          <w:rFonts w:cs="Arial"/>
          <w:color w:val="111111"/>
        </w:rPr>
        <w:t>organisation</w:t>
      </w:r>
      <w:proofErr w:type="spellEnd"/>
      <w:r w:rsidRPr="003A6E9A">
        <w:rPr>
          <w:rStyle w:val="normaltextrun1"/>
          <w:rFonts w:cs="Arial"/>
          <w:color w:val="111111"/>
        </w:rPr>
        <w:t xml:space="preserve"> that celebrates and reflects the full diversity of the community we serve and seeks to embed Aboriginal cultural awareness and knowledge throughout the department.  </w:t>
      </w:r>
    </w:p>
    <w:p w14:paraId="015E70AF" w14:textId="77777777" w:rsidR="00037FD5" w:rsidRPr="00614552" w:rsidRDefault="00037FD5" w:rsidP="003A6E9A">
      <w:pPr>
        <w:tabs>
          <w:tab w:val="left" w:pos="2925"/>
        </w:tabs>
        <w:spacing w:after="120" w:line="240" w:lineRule="auto"/>
        <w:rPr>
          <w:rStyle w:val="Heading1Char"/>
        </w:rPr>
      </w:pPr>
      <w:r w:rsidRPr="00614552">
        <w:rPr>
          <w:rStyle w:val="Heading1Char"/>
        </w:rPr>
        <w:t>Primary purpose of the role</w:t>
      </w:r>
    </w:p>
    <w:p w14:paraId="7591D2BC" w14:textId="4FCAC888" w:rsidR="00A81ED2" w:rsidRDefault="0068524C" w:rsidP="00D65DDF">
      <w:pPr>
        <w:tabs>
          <w:tab w:val="left" w:pos="2925"/>
        </w:tabs>
        <w:spacing w:after="120" w:line="240" w:lineRule="auto"/>
        <w:rPr>
          <w:rStyle w:val="normaltextrun1"/>
          <w:color w:val="111111"/>
        </w:rPr>
      </w:pPr>
      <w:r>
        <w:rPr>
          <w:rStyle w:val="normaltextrun1"/>
          <w:color w:val="111111"/>
        </w:rPr>
        <w:t>The Assets Registrar (Financial Accountant) is responsible for a</w:t>
      </w:r>
      <w:r w:rsidR="00A81ED2" w:rsidRPr="00A81ED2">
        <w:rPr>
          <w:rStyle w:val="normaltextrun1"/>
          <w:color w:val="111111"/>
        </w:rPr>
        <w:t>dminister</w:t>
      </w:r>
      <w:r>
        <w:rPr>
          <w:rStyle w:val="normaltextrun1"/>
          <w:color w:val="111111"/>
        </w:rPr>
        <w:t>ing</w:t>
      </w:r>
      <w:r w:rsidR="00A81ED2" w:rsidRPr="00A81ED2">
        <w:rPr>
          <w:rStyle w:val="normaltextrun1"/>
          <w:color w:val="111111"/>
        </w:rPr>
        <w:t xml:space="preserve"> the Department’s fixed asset register and ensur</w:t>
      </w:r>
      <w:r>
        <w:rPr>
          <w:rStyle w:val="normaltextrun1"/>
          <w:color w:val="111111"/>
        </w:rPr>
        <w:t>ing</w:t>
      </w:r>
      <w:r w:rsidR="00A81ED2" w:rsidRPr="00A81ED2">
        <w:rPr>
          <w:rStyle w:val="normaltextrun1"/>
          <w:color w:val="111111"/>
        </w:rPr>
        <w:t xml:space="preserve"> compliance with Departmental assets policy</w:t>
      </w:r>
      <w:r w:rsidR="00A81ED2">
        <w:rPr>
          <w:rStyle w:val="normaltextrun1"/>
          <w:color w:val="111111"/>
        </w:rPr>
        <w:t>.</w:t>
      </w:r>
      <w:r w:rsidR="00B07538">
        <w:rPr>
          <w:rStyle w:val="normaltextrun1"/>
          <w:color w:val="111111"/>
        </w:rPr>
        <w:t xml:space="preserve"> </w:t>
      </w:r>
      <w:r w:rsidR="00B07538" w:rsidRPr="00B07538">
        <w:rPr>
          <w:rStyle w:val="normaltextrun1"/>
          <w:color w:val="111111"/>
        </w:rPr>
        <w:t xml:space="preserve">The </w:t>
      </w:r>
      <w:r>
        <w:rPr>
          <w:rStyle w:val="normaltextrun1"/>
          <w:color w:val="111111"/>
        </w:rPr>
        <w:t xml:space="preserve">role also plays </w:t>
      </w:r>
      <w:r w:rsidR="00B07538" w:rsidRPr="00B07538">
        <w:rPr>
          <w:rStyle w:val="normaltextrun1"/>
          <w:color w:val="111111"/>
        </w:rPr>
        <w:t xml:space="preserve">a key role in ensuring that Departmental, Government and Professional Accounting Standards are complied with in relation to </w:t>
      </w:r>
      <w:r w:rsidR="00F27513">
        <w:rPr>
          <w:rStyle w:val="normaltextrun1"/>
          <w:color w:val="111111"/>
        </w:rPr>
        <w:t xml:space="preserve">the </w:t>
      </w:r>
      <w:r w:rsidR="00B07538" w:rsidRPr="00B07538">
        <w:rPr>
          <w:rStyle w:val="normaltextrun1"/>
          <w:color w:val="111111"/>
        </w:rPr>
        <w:t xml:space="preserve">management and recording of fixed assets. </w:t>
      </w:r>
    </w:p>
    <w:p w14:paraId="19D25D6F" w14:textId="7D064BAB" w:rsidR="00F339CD" w:rsidRPr="00D65DDF" w:rsidRDefault="00F339CD" w:rsidP="00D65DDF">
      <w:pPr>
        <w:tabs>
          <w:tab w:val="left" w:pos="2925"/>
        </w:tabs>
        <w:spacing w:after="120" w:line="240" w:lineRule="auto"/>
        <w:rPr>
          <w:rStyle w:val="Heading1Char"/>
        </w:rPr>
      </w:pPr>
      <w:r w:rsidRPr="00D65DDF">
        <w:rPr>
          <w:rStyle w:val="Heading1Char"/>
        </w:rPr>
        <w:t>Key accountabilities</w:t>
      </w:r>
    </w:p>
    <w:p w14:paraId="639C81E5" w14:textId="35D049EA" w:rsidR="002921C6" w:rsidRDefault="00B15C0E" w:rsidP="00B15C0E">
      <w:pPr>
        <w:pStyle w:val="ListParagraph"/>
        <w:numPr>
          <w:ilvl w:val="0"/>
          <w:numId w:val="5"/>
        </w:numPr>
        <w:tabs>
          <w:tab w:val="left" w:pos="2925"/>
        </w:tabs>
        <w:rPr>
          <w:rFonts w:cs="Arial"/>
        </w:rPr>
      </w:pPr>
      <w:r w:rsidRPr="00B15C0E">
        <w:rPr>
          <w:rFonts w:cs="Arial"/>
        </w:rPr>
        <w:t>Initiate and process asset transactions</w:t>
      </w:r>
      <w:r w:rsidR="00EE69E3">
        <w:rPr>
          <w:rFonts w:cs="Arial"/>
        </w:rPr>
        <w:t>,</w:t>
      </w:r>
      <w:r w:rsidRPr="00B15C0E">
        <w:rPr>
          <w:rFonts w:cs="Arial"/>
        </w:rPr>
        <w:t xml:space="preserve"> including depreciation, </w:t>
      </w:r>
      <w:r w:rsidR="005B7B09">
        <w:rPr>
          <w:rFonts w:cs="Arial"/>
        </w:rPr>
        <w:t xml:space="preserve">additions, </w:t>
      </w:r>
      <w:proofErr w:type="gramStart"/>
      <w:r w:rsidRPr="00B15C0E">
        <w:rPr>
          <w:rFonts w:cs="Arial"/>
        </w:rPr>
        <w:t>disposals</w:t>
      </w:r>
      <w:proofErr w:type="gramEnd"/>
      <w:r w:rsidRPr="00B15C0E">
        <w:rPr>
          <w:rFonts w:cs="Arial"/>
        </w:rPr>
        <w:t xml:space="preserve"> and transfers between asset classes</w:t>
      </w:r>
      <w:r w:rsidR="00EE69E3">
        <w:rPr>
          <w:rFonts w:cs="Arial"/>
        </w:rPr>
        <w:t>,</w:t>
      </w:r>
      <w:r w:rsidRPr="00B15C0E">
        <w:rPr>
          <w:rFonts w:cs="Arial"/>
        </w:rPr>
        <w:t xml:space="preserve"> subject to the approval of the appropriated delegated officers. </w:t>
      </w:r>
    </w:p>
    <w:p w14:paraId="222FF989" w14:textId="17D3E6EC" w:rsidR="003B15DF" w:rsidRDefault="00D17E9E" w:rsidP="00B15C0E">
      <w:pPr>
        <w:pStyle w:val="ListParagraph"/>
        <w:numPr>
          <w:ilvl w:val="0"/>
          <w:numId w:val="5"/>
        </w:numPr>
        <w:tabs>
          <w:tab w:val="left" w:pos="2925"/>
        </w:tabs>
        <w:rPr>
          <w:rFonts w:cs="Arial"/>
        </w:rPr>
      </w:pPr>
      <w:r>
        <w:rPr>
          <w:rFonts w:cs="Arial"/>
        </w:rPr>
        <w:t>Support operating divisions and client agencies in complying with the asset accounting</w:t>
      </w:r>
      <w:r w:rsidRPr="00B15C0E">
        <w:rPr>
          <w:rFonts w:cs="Arial"/>
        </w:rPr>
        <w:t xml:space="preserve"> </w:t>
      </w:r>
      <w:r>
        <w:rPr>
          <w:rFonts w:cs="Arial"/>
        </w:rPr>
        <w:t>policies and procedures.</w:t>
      </w:r>
    </w:p>
    <w:p w14:paraId="4CC84E37" w14:textId="162C4BCE" w:rsidR="00B15C0E" w:rsidRPr="00B15C0E" w:rsidRDefault="00B15C0E" w:rsidP="00B15C0E">
      <w:pPr>
        <w:pStyle w:val="ListParagraph"/>
        <w:numPr>
          <w:ilvl w:val="0"/>
          <w:numId w:val="5"/>
        </w:numPr>
        <w:tabs>
          <w:tab w:val="left" w:pos="2925"/>
        </w:tabs>
        <w:rPr>
          <w:rFonts w:cs="Arial"/>
        </w:rPr>
      </w:pPr>
      <w:r w:rsidRPr="00B15C0E">
        <w:rPr>
          <w:rFonts w:cs="Arial"/>
        </w:rPr>
        <w:t xml:space="preserve">Liaise with staff from the NSW Audit Office and </w:t>
      </w:r>
      <w:r w:rsidR="00D17E9E">
        <w:rPr>
          <w:rFonts w:cs="Arial"/>
        </w:rPr>
        <w:t>i</w:t>
      </w:r>
      <w:r w:rsidR="00D17E9E" w:rsidRPr="00B15C0E">
        <w:rPr>
          <w:rFonts w:cs="Arial"/>
        </w:rPr>
        <w:t xml:space="preserve">nternal </w:t>
      </w:r>
      <w:r w:rsidR="00D17E9E">
        <w:rPr>
          <w:rFonts w:cs="Arial"/>
        </w:rPr>
        <w:t>a</w:t>
      </w:r>
      <w:r w:rsidRPr="00B15C0E">
        <w:rPr>
          <w:rFonts w:cs="Arial"/>
        </w:rPr>
        <w:t>uditors</w:t>
      </w:r>
      <w:r w:rsidR="00D17E9E">
        <w:rPr>
          <w:rFonts w:cs="Arial"/>
        </w:rPr>
        <w:t>, respond to audit queries</w:t>
      </w:r>
      <w:r w:rsidRPr="00B15C0E">
        <w:rPr>
          <w:rFonts w:cs="Arial"/>
        </w:rPr>
        <w:t xml:space="preserve"> </w:t>
      </w:r>
      <w:r w:rsidR="00D17E9E">
        <w:rPr>
          <w:rFonts w:cs="Arial"/>
        </w:rPr>
        <w:t>and</w:t>
      </w:r>
      <w:r w:rsidR="00D17E9E" w:rsidRPr="00B15C0E">
        <w:rPr>
          <w:rFonts w:cs="Arial"/>
        </w:rPr>
        <w:t xml:space="preserve"> </w:t>
      </w:r>
      <w:r w:rsidR="00D17E9E">
        <w:rPr>
          <w:rFonts w:cs="Arial"/>
        </w:rPr>
        <w:t xml:space="preserve">support </w:t>
      </w:r>
      <w:r w:rsidR="005B7B09">
        <w:rPr>
          <w:rFonts w:cs="Arial"/>
        </w:rPr>
        <w:t>external and internal</w:t>
      </w:r>
      <w:r w:rsidR="00D17E9E">
        <w:rPr>
          <w:rFonts w:cs="Arial"/>
        </w:rPr>
        <w:t xml:space="preserve"> audit process relating to the asset accounting function.</w:t>
      </w:r>
    </w:p>
    <w:p w14:paraId="30CBE6BA" w14:textId="601D3827" w:rsidR="00D96D3A" w:rsidRPr="0062769F" w:rsidRDefault="00B15C0E" w:rsidP="00072AF0">
      <w:pPr>
        <w:pStyle w:val="ListParagraph"/>
        <w:numPr>
          <w:ilvl w:val="0"/>
          <w:numId w:val="5"/>
        </w:numPr>
        <w:tabs>
          <w:tab w:val="left" w:pos="2925"/>
        </w:tabs>
        <w:rPr>
          <w:rFonts w:cs="Arial"/>
        </w:rPr>
      </w:pPr>
      <w:r w:rsidRPr="0062769F">
        <w:rPr>
          <w:rFonts w:cs="Arial"/>
        </w:rPr>
        <w:t>Undertake reconciliation</w:t>
      </w:r>
      <w:r w:rsidR="00CB3BEC" w:rsidRPr="0062769F">
        <w:rPr>
          <w:rFonts w:cs="Arial"/>
        </w:rPr>
        <w:t>s</w:t>
      </w:r>
      <w:r w:rsidRPr="0062769F">
        <w:rPr>
          <w:rFonts w:cs="Arial"/>
        </w:rPr>
        <w:t xml:space="preserve"> of the </w:t>
      </w:r>
      <w:r w:rsidR="00721E1D" w:rsidRPr="0062769F">
        <w:rPr>
          <w:rFonts w:cs="Arial"/>
        </w:rPr>
        <w:t>fi</w:t>
      </w:r>
      <w:r w:rsidRPr="0062769F">
        <w:rPr>
          <w:rFonts w:cs="Arial"/>
        </w:rPr>
        <w:t xml:space="preserve">xed </w:t>
      </w:r>
      <w:r w:rsidR="00721E1D" w:rsidRPr="0062769F">
        <w:rPr>
          <w:rFonts w:cs="Arial"/>
        </w:rPr>
        <w:t>a</w:t>
      </w:r>
      <w:r w:rsidRPr="0062769F">
        <w:rPr>
          <w:rFonts w:cs="Arial"/>
        </w:rPr>
        <w:t>ssets</w:t>
      </w:r>
      <w:r w:rsidR="0062769F" w:rsidRPr="0062769F">
        <w:rPr>
          <w:rFonts w:cs="Arial"/>
        </w:rPr>
        <w:t>,</w:t>
      </w:r>
      <w:r w:rsidRPr="0062769F">
        <w:rPr>
          <w:rFonts w:cs="Arial"/>
        </w:rPr>
        <w:t xml:space="preserve"> </w:t>
      </w:r>
      <w:r w:rsidR="00DD3D9C" w:rsidRPr="0062769F">
        <w:rPr>
          <w:rFonts w:cs="Arial"/>
        </w:rPr>
        <w:t xml:space="preserve">including </w:t>
      </w:r>
      <w:r w:rsidR="004F5D5F">
        <w:rPr>
          <w:rFonts w:cs="Arial"/>
        </w:rPr>
        <w:t xml:space="preserve">preparing </w:t>
      </w:r>
      <w:r w:rsidR="00D17E9E">
        <w:rPr>
          <w:rFonts w:cs="Arial"/>
        </w:rPr>
        <w:t>asset relating information in the financial statements.</w:t>
      </w:r>
      <w:r w:rsidRPr="0062769F">
        <w:rPr>
          <w:rFonts w:cs="Arial"/>
        </w:rPr>
        <w:t xml:space="preserve"> </w:t>
      </w:r>
    </w:p>
    <w:p w14:paraId="6ED331B4" w14:textId="22866F2E" w:rsidR="00B15C0E" w:rsidRPr="00B15C0E" w:rsidRDefault="005B7B09" w:rsidP="00B15C0E">
      <w:pPr>
        <w:pStyle w:val="ListParagraph"/>
        <w:numPr>
          <w:ilvl w:val="0"/>
          <w:numId w:val="5"/>
        </w:numPr>
        <w:tabs>
          <w:tab w:val="left" w:pos="2925"/>
        </w:tabs>
        <w:rPr>
          <w:rFonts w:cs="Arial"/>
        </w:rPr>
      </w:pPr>
      <w:r>
        <w:rPr>
          <w:rFonts w:cs="Arial"/>
        </w:rPr>
        <w:t>Monthly review and</w:t>
      </w:r>
      <w:r w:rsidR="00B15C0E" w:rsidRPr="00B15C0E">
        <w:rPr>
          <w:rFonts w:cs="Arial"/>
        </w:rPr>
        <w:t xml:space="preserve"> reconcil</w:t>
      </w:r>
      <w:r>
        <w:rPr>
          <w:rFonts w:cs="Arial"/>
        </w:rPr>
        <w:t>e</w:t>
      </w:r>
      <w:r w:rsidR="00B15C0E" w:rsidRPr="00B15C0E">
        <w:rPr>
          <w:rFonts w:cs="Arial"/>
        </w:rPr>
        <w:t xml:space="preserve"> </w:t>
      </w:r>
      <w:r w:rsidR="00D17E9E">
        <w:rPr>
          <w:rFonts w:cs="Arial"/>
        </w:rPr>
        <w:t xml:space="preserve">works-in-progress and </w:t>
      </w:r>
      <w:r w:rsidR="006A0BA0">
        <w:rPr>
          <w:rFonts w:cs="Arial"/>
        </w:rPr>
        <w:t xml:space="preserve">liaise with the operating divisions to </w:t>
      </w:r>
      <w:r w:rsidR="00D17E9E">
        <w:rPr>
          <w:rFonts w:cs="Arial"/>
        </w:rPr>
        <w:t xml:space="preserve">ensure that the completed capital projects are </w:t>
      </w:r>
      <w:r w:rsidR="006A0BA0">
        <w:rPr>
          <w:rFonts w:cs="Arial"/>
        </w:rPr>
        <w:t xml:space="preserve">timely and </w:t>
      </w:r>
      <w:r w:rsidR="00D17E9E">
        <w:rPr>
          <w:rFonts w:cs="Arial"/>
        </w:rPr>
        <w:t xml:space="preserve">appropriately </w:t>
      </w:r>
      <w:proofErr w:type="spellStart"/>
      <w:r w:rsidR="00D17E9E">
        <w:rPr>
          <w:rFonts w:cs="Arial"/>
        </w:rPr>
        <w:t>capitali</w:t>
      </w:r>
      <w:r>
        <w:rPr>
          <w:rFonts w:cs="Arial"/>
        </w:rPr>
        <w:t>s</w:t>
      </w:r>
      <w:r w:rsidR="00D17E9E">
        <w:rPr>
          <w:rFonts w:cs="Arial"/>
        </w:rPr>
        <w:t>ed</w:t>
      </w:r>
      <w:proofErr w:type="spellEnd"/>
      <w:r w:rsidR="00D17E9E">
        <w:rPr>
          <w:rFonts w:cs="Arial"/>
        </w:rPr>
        <w:t xml:space="preserve"> in the fixed assets register</w:t>
      </w:r>
      <w:r>
        <w:rPr>
          <w:rFonts w:cs="Arial"/>
        </w:rPr>
        <w:t>.</w:t>
      </w:r>
    </w:p>
    <w:p w14:paraId="3A448F54" w14:textId="61DE0A2E" w:rsidR="005B7B09" w:rsidRDefault="005B7B09" w:rsidP="00072AF0">
      <w:pPr>
        <w:pStyle w:val="ListParagraph"/>
        <w:numPr>
          <w:ilvl w:val="0"/>
          <w:numId w:val="5"/>
        </w:numPr>
        <w:tabs>
          <w:tab w:val="left" w:pos="2925"/>
        </w:tabs>
        <w:rPr>
          <w:rFonts w:cs="Arial"/>
        </w:rPr>
      </w:pPr>
      <w:r>
        <w:rPr>
          <w:rFonts w:cs="Arial"/>
        </w:rPr>
        <w:t>I</w:t>
      </w:r>
      <w:r w:rsidR="000B0E38" w:rsidRPr="001A679E">
        <w:rPr>
          <w:rFonts w:cs="Arial"/>
        </w:rPr>
        <w:t xml:space="preserve">dentify opportunities to improve </w:t>
      </w:r>
      <w:r>
        <w:rPr>
          <w:rFonts w:cs="Arial"/>
        </w:rPr>
        <w:t xml:space="preserve">processes, including </w:t>
      </w:r>
      <w:r w:rsidR="000B0E38" w:rsidRPr="001A679E">
        <w:rPr>
          <w:rFonts w:cs="Arial"/>
        </w:rPr>
        <w:t xml:space="preserve">data capture </w:t>
      </w:r>
      <w:r>
        <w:rPr>
          <w:rFonts w:cs="Arial"/>
        </w:rPr>
        <w:t xml:space="preserve">at source to streamline </w:t>
      </w:r>
      <w:r w:rsidR="000B0E38" w:rsidRPr="001A679E">
        <w:rPr>
          <w:rFonts w:cs="Arial"/>
        </w:rPr>
        <w:t>reconciliation</w:t>
      </w:r>
      <w:r w:rsidR="006A0BA0">
        <w:rPr>
          <w:rFonts w:cs="Arial"/>
        </w:rPr>
        <w:t>s</w:t>
      </w:r>
      <w:r w:rsidR="000B0E38" w:rsidRPr="001A679E">
        <w:rPr>
          <w:rFonts w:cs="Arial"/>
        </w:rPr>
        <w:t xml:space="preserve"> </w:t>
      </w:r>
      <w:r>
        <w:rPr>
          <w:rFonts w:cs="Arial"/>
        </w:rPr>
        <w:t>and reporting</w:t>
      </w:r>
      <w:r w:rsidR="006A0BA0">
        <w:rPr>
          <w:rFonts w:cs="Arial"/>
        </w:rPr>
        <w:t>.</w:t>
      </w:r>
    </w:p>
    <w:p w14:paraId="79878F51" w14:textId="01F1780B" w:rsidR="000B0E38" w:rsidRPr="001A679E" w:rsidRDefault="005B7B09" w:rsidP="00072AF0">
      <w:pPr>
        <w:pStyle w:val="ListParagraph"/>
        <w:numPr>
          <w:ilvl w:val="0"/>
          <w:numId w:val="5"/>
        </w:numPr>
        <w:tabs>
          <w:tab w:val="left" w:pos="2925"/>
        </w:tabs>
        <w:rPr>
          <w:rFonts w:cs="Arial"/>
        </w:rPr>
      </w:pPr>
      <w:r>
        <w:rPr>
          <w:rFonts w:cs="Arial"/>
        </w:rPr>
        <w:t>A</w:t>
      </w:r>
      <w:r w:rsidR="000B0E38" w:rsidRPr="001A679E">
        <w:rPr>
          <w:rFonts w:cs="Arial"/>
        </w:rPr>
        <w:t>ssist with testing enhancements and upgrades within the ERP and other corporate systems</w:t>
      </w:r>
      <w:r w:rsidR="00244E89">
        <w:rPr>
          <w:rFonts w:cs="Arial"/>
        </w:rPr>
        <w:t xml:space="preserve">, </w:t>
      </w:r>
      <w:r w:rsidR="00565769">
        <w:rPr>
          <w:rFonts w:cs="Arial"/>
        </w:rPr>
        <w:t>a</w:t>
      </w:r>
      <w:r w:rsidR="0068524C">
        <w:rPr>
          <w:rFonts w:cs="Arial"/>
        </w:rPr>
        <w:t xml:space="preserve">s well as </w:t>
      </w:r>
      <w:r w:rsidR="00244E89">
        <w:rPr>
          <w:rFonts w:cs="Arial"/>
        </w:rPr>
        <w:t>p</w:t>
      </w:r>
      <w:r w:rsidR="00244E89" w:rsidRPr="00B15C0E">
        <w:rPr>
          <w:rFonts w:cs="Arial"/>
        </w:rPr>
        <w:t>rovid</w:t>
      </w:r>
      <w:r w:rsidR="00244E89">
        <w:rPr>
          <w:rFonts w:cs="Arial"/>
        </w:rPr>
        <w:t>ing</w:t>
      </w:r>
      <w:r w:rsidR="00244E89" w:rsidRPr="00B15C0E">
        <w:rPr>
          <w:rFonts w:cs="Arial"/>
        </w:rPr>
        <w:t xml:space="preserve"> support, </w:t>
      </w:r>
      <w:proofErr w:type="gramStart"/>
      <w:r w:rsidR="00244E89" w:rsidRPr="00B15C0E">
        <w:rPr>
          <w:rFonts w:cs="Arial"/>
        </w:rPr>
        <w:t>advice</w:t>
      </w:r>
      <w:proofErr w:type="gramEnd"/>
      <w:r w:rsidR="00244E89" w:rsidRPr="00B15C0E">
        <w:rPr>
          <w:rFonts w:cs="Arial"/>
        </w:rPr>
        <w:t xml:space="preserve"> and training to users</w:t>
      </w:r>
      <w:r w:rsidR="00244E89">
        <w:rPr>
          <w:rFonts w:cs="Arial"/>
        </w:rPr>
        <w:t>.</w:t>
      </w:r>
    </w:p>
    <w:p w14:paraId="312D18BA" w14:textId="3BBC1B45" w:rsidR="00B01A77" w:rsidRPr="00565769" w:rsidRDefault="00B15C0E" w:rsidP="00565769">
      <w:pPr>
        <w:pStyle w:val="ListParagraph"/>
        <w:numPr>
          <w:ilvl w:val="0"/>
          <w:numId w:val="5"/>
        </w:numPr>
        <w:tabs>
          <w:tab w:val="left" w:pos="2925"/>
        </w:tabs>
        <w:rPr>
          <w:rFonts w:ascii="Georgia" w:hAnsi="Georgia"/>
        </w:rPr>
      </w:pPr>
      <w:r w:rsidRPr="00B15C0E">
        <w:rPr>
          <w:rFonts w:cs="Arial"/>
        </w:rPr>
        <w:lastRenderedPageBreak/>
        <w:t xml:space="preserve">Assist in </w:t>
      </w:r>
      <w:r w:rsidR="00463673" w:rsidRPr="00463673">
        <w:rPr>
          <w:rFonts w:cs="Arial"/>
        </w:rPr>
        <w:t xml:space="preserve">developing and documenting systems and procedures </w:t>
      </w:r>
      <w:r w:rsidR="005B7B09">
        <w:rPr>
          <w:rFonts w:cs="Arial"/>
        </w:rPr>
        <w:t>relating to</w:t>
      </w:r>
      <w:r w:rsidR="005B7B09" w:rsidRPr="00463673">
        <w:rPr>
          <w:rFonts w:cs="Arial"/>
        </w:rPr>
        <w:t xml:space="preserve"> </w:t>
      </w:r>
      <w:r w:rsidR="00463673" w:rsidRPr="00463673">
        <w:rPr>
          <w:rFonts w:cs="Arial"/>
        </w:rPr>
        <w:t>asset</w:t>
      </w:r>
      <w:r w:rsidRPr="00B15C0E">
        <w:rPr>
          <w:rFonts w:cs="Arial"/>
        </w:rPr>
        <w:t xml:space="preserve"> </w:t>
      </w:r>
      <w:r w:rsidR="005B7B09">
        <w:rPr>
          <w:rFonts w:cs="Arial"/>
        </w:rPr>
        <w:t>accounting</w:t>
      </w:r>
      <w:r w:rsidR="005B7B09" w:rsidRPr="00B15C0E">
        <w:rPr>
          <w:rFonts w:cs="Arial"/>
        </w:rPr>
        <w:t xml:space="preserve"> </w:t>
      </w:r>
      <w:r w:rsidRPr="00B15C0E">
        <w:rPr>
          <w:rFonts w:cs="Arial"/>
        </w:rPr>
        <w:t xml:space="preserve">within the department in </w:t>
      </w:r>
      <w:r w:rsidR="005B7B09">
        <w:rPr>
          <w:rFonts w:cs="Arial"/>
        </w:rPr>
        <w:t>consultation</w:t>
      </w:r>
      <w:r w:rsidR="005B7B09" w:rsidRPr="00B15C0E">
        <w:rPr>
          <w:rFonts w:cs="Arial"/>
        </w:rPr>
        <w:t xml:space="preserve"> </w:t>
      </w:r>
      <w:r w:rsidRPr="00B15C0E">
        <w:rPr>
          <w:rFonts w:cs="Arial"/>
        </w:rPr>
        <w:t>with users</w:t>
      </w:r>
      <w:r w:rsidR="00884BA0" w:rsidRPr="00D65DDF">
        <w:rPr>
          <w:rFonts w:cs="Arial"/>
        </w:rPr>
        <w:t>.</w:t>
      </w:r>
    </w:p>
    <w:p w14:paraId="6185E604" w14:textId="6E7AC9A3" w:rsidR="00FE4AFA" w:rsidRDefault="001D097C" w:rsidP="00FE4AFA">
      <w:pPr>
        <w:tabs>
          <w:tab w:val="left" w:pos="2925"/>
        </w:tabs>
        <w:spacing w:after="120" w:line="240" w:lineRule="atLeast"/>
        <w:rPr>
          <w:rFonts w:cs="Arial"/>
        </w:rPr>
      </w:pPr>
      <w:r w:rsidRPr="00614552">
        <w:rPr>
          <w:rStyle w:val="Heading1Char"/>
        </w:rPr>
        <w:t>Key challenges</w:t>
      </w:r>
    </w:p>
    <w:p w14:paraId="339DC200" w14:textId="3D82FBED" w:rsidR="0057662E" w:rsidRPr="00E36068" w:rsidRDefault="0057662E" w:rsidP="0057662E">
      <w:pPr>
        <w:pStyle w:val="ListParagraph"/>
        <w:numPr>
          <w:ilvl w:val="0"/>
          <w:numId w:val="3"/>
        </w:numPr>
        <w:tabs>
          <w:tab w:val="left" w:pos="2925"/>
        </w:tabs>
        <w:rPr>
          <w:rFonts w:ascii="Georgia" w:hAnsi="Georgia"/>
        </w:rPr>
      </w:pPr>
      <w:r>
        <w:rPr>
          <w:rFonts w:cs="Arial"/>
        </w:rPr>
        <w:t xml:space="preserve">Applying current public sector best practice policy and statutory requirements to ensure </w:t>
      </w:r>
      <w:r w:rsidR="006A0BA0">
        <w:rPr>
          <w:rFonts w:cs="Arial"/>
        </w:rPr>
        <w:t>compliance with approved policies and procedures.</w:t>
      </w:r>
    </w:p>
    <w:p w14:paraId="46283CFC" w14:textId="120D3B8E" w:rsidR="0057662E" w:rsidRPr="009C31C9" w:rsidRDefault="0057662E" w:rsidP="0057662E">
      <w:pPr>
        <w:pStyle w:val="ListParagraph"/>
        <w:numPr>
          <w:ilvl w:val="0"/>
          <w:numId w:val="3"/>
        </w:numPr>
        <w:tabs>
          <w:tab w:val="left" w:pos="2925"/>
        </w:tabs>
        <w:rPr>
          <w:rFonts w:ascii="Georgia" w:hAnsi="Georgia"/>
        </w:rPr>
      </w:pPr>
      <w:r>
        <w:rPr>
          <w:rFonts w:cs="Arial"/>
        </w:rPr>
        <w:t xml:space="preserve">Providing </w:t>
      </w:r>
      <w:r w:rsidRPr="00614552">
        <w:rPr>
          <w:rFonts w:cs="Arial"/>
        </w:rPr>
        <w:t xml:space="preserve">accurate financial data </w:t>
      </w:r>
      <w:r w:rsidR="006A0BA0">
        <w:rPr>
          <w:rFonts w:cs="Arial"/>
        </w:rPr>
        <w:t xml:space="preserve">within tight timeframes for multiple clients </w:t>
      </w:r>
      <w:r>
        <w:rPr>
          <w:rFonts w:cs="Arial"/>
        </w:rPr>
        <w:t xml:space="preserve">and ensuring financial records </w:t>
      </w:r>
      <w:r w:rsidR="006A0BA0">
        <w:rPr>
          <w:rFonts w:cs="Arial"/>
        </w:rPr>
        <w:t xml:space="preserve">are high quality for </w:t>
      </w:r>
      <w:r>
        <w:rPr>
          <w:rFonts w:cs="Arial"/>
        </w:rPr>
        <w:t xml:space="preserve">audit </w:t>
      </w:r>
      <w:r w:rsidR="006A0BA0">
        <w:rPr>
          <w:rFonts w:cs="Arial"/>
        </w:rPr>
        <w:t>purpose.</w:t>
      </w:r>
    </w:p>
    <w:p w14:paraId="37559E5D" w14:textId="77777777" w:rsidR="00F339CD" w:rsidRPr="00EC5C1D" w:rsidRDefault="00EC5C1D" w:rsidP="00385B36">
      <w:pPr>
        <w:tabs>
          <w:tab w:val="left" w:pos="2925"/>
        </w:tabs>
        <w:spacing w:after="120" w:line="240" w:lineRule="atLeast"/>
        <w:rPr>
          <w:rFonts w:ascii="Georgia" w:hAnsi="Georgia"/>
          <w:b/>
          <w:sz w:val="28"/>
        </w:rPr>
      </w:pPr>
      <w:r w:rsidRPr="00614552">
        <w:rPr>
          <w:rStyle w:val="Heading1Char"/>
        </w:rPr>
        <w:t>Key relationships</w:t>
      </w:r>
    </w:p>
    <w:tbl>
      <w:tblPr>
        <w:tblStyle w:val="PSCPurple"/>
        <w:tblW w:w="10587" w:type="dxa"/>
        <w:tblLayout w:type="fixed"/>
        <w:tblLook w:val="04A0" w:firstRow="1" w:lastRow="0" w:firstColumn="1" w:lastColumn="0" w:noHBand="0" w:noVBand="1"/>
      </w:tblPr>
      <w:tblGrid>
        <w:gridCol w:w="3601"/>
        <w:gridCol w:w="6986"/>
      </w:tblGrid>
      <w:tr w:rsidR="00BB532F" w:rsidRPr="00C978B9" w14:paraId="03C6E674" w14:textId="77777777" w:rsidTr="00CE105E">
        <w:trPr>
          <w:cnfStyle w:val="100000000000" w:firstRow="1" w:lastRow="0" w:firstColumn="0" w:lastColumn="0" w:oddVBand="0" w:evenVBand="0" w:oddHBand="0" w:evenHBand="0" w:firstRowFirstColumn="0" w:firstRowLastColumn="0" w:lastRowFirstColumn="0" w:lastRowLastColumn="0"/>
          <w:tblHeader/>
        </w:trPr>
        <w:tc>
          <w:tcPr>
            <w:tcW w:w="3601" w:type="dxa"/>
          </w:tcPr>
          <w:p w14:paraId="6AA92D99" w14:textId="2E0D2D73" w:rsidR="003E2E52" w:rsidRPr="003E2E52" w:rsidRDefault="00BB532F" w:rsidP="00576EDE">
            <w:pPr>
              <w:pStyle w:val="TableTextWhite0"/>
            </w:pPr>
            <w:r w:rsidRPr="00C978B9">
              <w:t>Who</w:t>
            </w:r>
          </w:p>
        </w:tc>
        <w:tc>
          <w:tcPr>
            <w:tcW w:w="6986" w:type="dxa"/>
          </w:tcPr>
          <w:p w14:paraId="77474249" w14:textId="77777777" w:rsidR="00BB532F" w:rsidRPr="00C978B9" w:rsidRDefault="00022223" w:rsidP="00022223">
            <w:pPr>
              <w:pStyle w:val="TableTextWhite0"/>
            </w:pPr>
            <w:r>
              <w:t xml:space="preserve">       </w:t>
            </w:r>
            <w:r w:rsidR="00BB532F" w:rsidRPr="00C978B9">
              <w:t>Why</w:t>
            </w:r>
          </w:p>
        </w:tc>
      </w:tr>
      <w:tr w:rsidR="00BB532F" w:rsidRPr="00A8245E" w14:paraId="137A5171" w14:textId="77777777" w:rsidTr="00CE105E">
        <w:tc>
          <w:tcPr>
            <w:tcW w:w="3601" w:type="dxa"/>
            <w:shd w:val="clear" w:color="auto" w:fill="BCBEC0"/>
          </w:tcPr>
          <w:p w14:paraId="0083B468" w14:textId="77777777" w:rsidR="00BB532F" w:rsidRPr="00A8245E" w:rsidRDefault="00BB532F" w:rsidP="00BB1271">
            <w:pPr>
              <w:pStyle w:val="TableText"/>
              <w:keepNext/>
              <w:rPr>
                <w:b/>
              </w:rPr>
            </w:pPr>
            <w:r w:rsidRPr="00A8245E">
              <w:rPr>
                <w:b/>
              </w:rPr>
              <w:t>Internal</w:t>
            </w:r>
          </w:p>
        </w:tc>
        <w:tc>
          <w:tcPr>
            <w:tcW w:w="6986" w:type="dxa"/>
            <w:shd w:val="clear" w:color="auto" w:fill="BCBEC0"/>
          </w:tcPr>
          <w:p w14:paraId="57AC991A" w14:textId="77777777" w:rsidR="00BB532F" w:rsidRPr="00A8245E" w:rsidRDefault="00BB532F" w:rsidP="00BB1271">
            <w:pPr>
              <w:pStyle w:val="TableText"/>
              <w:keepNext/>
              <w:rPr>
                <w:b/>
              </w:rPr>
            </w:pPr>
          </w:p>
        </w:tc>
      </w:tr>
      <w:tr w:rsidR="008B3D80" w:rsidRPr="00C978B9" w14:paraId="18564A98" w14:textId="77777777" w:rsidTr="00CE105E">
        <w:tc>
          <w:tcPr>
            <w:tcW w:w="3601" w:type="dxa"/>
            <w:tcBorders>
              <w:top w:val="single" w:sz="8" w:space="0" w:color="auto"/>
              <w:bottom w:val="single" w:sz="8" w:space="0" w:color="BCBEC0"/>
            </w:tcBorders>
          </w:tcPr>
          <w:p w14:paraId="56931692" w14:textId="758A0FF6" w:rsidR="008B3D80" w:rsidRPr="00A15CDB" w:rsidRDefault="00447F90" w:rsidP="00B96FD6">
            <w:pPr>
              <w:pStyle w:val="TableText"/>
            </w:pPr>
            <w:r>
              <w:t>Director</w:t>
            </w:r>
          </w:p>
        </w:tc>
        <w:tc>
          <w:tcPr>
            <w:tcW w:w="6986" w:type="dxa"/>
            <w:tcBorders>
              <w:top w:val="single" w:sz="8" w:space="0" w:color="auto"/>
              <w:bottom w:val="single" w:sz="8" w:space="0" w:color="BCBEC0"/>
            </w:tcBorders>
          </w:tcPr>
          <w:p w14:paraId="63D5B38E" w14:textId="7A056F12" w:rsidR="008B3D80" w:rsidRPr="00A15CDB" w:rsidRDefault="008B3D80" w:rsidP="00BB1271">
            <w:pPr>
              <w:pStyle w:val="TableText"/>
              <w:numPr>
                <w:ilvl w:val="0"/>
                <w:numId w:val="3"/>
              </w:numPr>
            </w:pPr>
            <w:proofErr w:type="gramStart"/>
            <w:r>
              <w:t xml:space="preserve">Provide </w:t>
            </w:r>
            <w:r w:rsidR="00A85E61">
              <w:t>assistance</w:t>
            </w:r>
            <w:proofErr w:type="gramEnd"/>
            <w:r>
              <w:t xml:space="preserve"> and support </w:t>
            </w:r>
            <w:r w:rsidR="006A0BA0">
              <w:t xml:space="preserve">relating to </w:t>
            </w:r>
            <w:r>
              <w:t>asset</w:t>
            </w:r>
            <w:r w:rsidR="006A0BA0">
              <w:t>s accounting</w:t>
            </w:r>
            <w:r w:rsidR="0068524C">
              <w:t>.</w:t>
            </w:r>
          </w:p>
        </w:tc>
      </w:tr>
      <w:tr w:rsidR="008B3D80" w:rsidRPr="00C978B9" w14:paraId="738ECAF2" w14:textId="77777777" w:rsidTr="00CE105E">
        <w:tc>
          <w:tcPr>
            <w:tcW w:w="3601" w:type="dxa"/>
            <w:tcBorders>
              <w:top w:val="single" w:sz="8" w:space="0" w:color="auto"/>
              <w:bottom w:val="single" w:sz="8" w:space="0" w:color="BCBEC0"/>
            </w:tcBorders>
          </w:tcPr>
          <w:p w14:paraId="4178744C" w14:textId="2E7CA059" w:rsidR="008B3D80" w:rsidRDefault="00447F90" w:rsidP="002B1F76">
            <w:pPr>
              <w:pStyle w:val="TableText"/>
            </w:pPr>
            <w:r>
              <w:rPr>
                <w:rFonts w:cs="Arial"/>
                <w:szCs w:val="26"/>
              </w:rPr>
              <w:t>Manager</w:t>
            </w:r>
          </w:p>
        </w:tc>
        <w:tc>
          <w:tcPr>
            <w:tcW w:w="6986" w:type="dxa"/>
            <w:tcBorders>
              <w:top w:val="single" w:sz="8" w:space="0" w:color="auto"/>
              <w:bottom w:val="single" w:sz="8" w:space="0" w:color="BCBEC0"/>
            </w:tcBorders>
          </w:tcPr>
          <w:p w14:paraId="15860887" w14:textId="10FF8E51" w:rsidR="00454D3C" w:rsidRDefault="00454D3C" w:rsidP="00454D3C">
            <w:pPr>
              <w:pStyle w:val="TableText"/>
              <w:numPr>
                <w:ilvl w:val="0"/>
                <w:numId w:val="3"/>
              </w:numPr>
            </w:pPr>
            <w:r>
              <w:t>Receive broad guidance and direction on tasks</w:t>
            </w:r>
            <w:r w:rsidR="00FA7C61">
              <w:t>,</w:t>
            </w:r>
            <w:r>
              <w:t xml:space="preserve"> including </w:t>
            </w:r>
            <w:r w:rsidR="00A85E61">
              <w:t>priorities.</w:t>
            </w:r>
          </w:p>
          <w:p w14:paraId="5201D9D1" w14:textId="77777777" w:rsidR="00454D3C" w:rsidRDefault="00454D3C" w:rsidP="00454D3C">
            <w:pPr>
              <w:pStyle w:val="TableText"/>
              <w:numPr>
                <w:ilvl w:val="0"/>
                <w:numId w:val="3"/>
              </w:numPr>
            </w:pPr>
            <w:r>
              <w:t xml:space="preserve">Discuss work allocated, providing updates on key issues and progress. </w:t>
            </w:r>
          </w:p>
          <w:p w14:paraId="6D370A30" w14:textId="2C0DF84D" w:rsidR="008B3D80" w:rsidRDefault="00454D3C" w:rsidP="00454D3C">
            <w:pPr>
              <w:pStyle w:val="TableText"/>
              <w:numPr>
                <w:ilvl w:val="0"/>
                <w:numId w:val="3"/>
              </w:numPr>
            </w:pPr>
            <w:r>
              <w:t>Escalate issues as required.</w:t>
            </w:r>
          </w:p>
        </w:tc>
      </w:tr>
      <w:tr w:rsidR="00570B9C" w:rsidRPr="00C978B9" w14:paraId="579B7C07" w14:textId="77777777" w:rsidTr="00CE105E">
        <w:tc>
          <w:tcPr>
            <w:tcW w:w="3601" w:type="dxa"/>
            <w:tcBorders>
              <w:top w:val="single" w:sz="8" w:space="0" w:color="auto"/>
              <w:bottom w:val="single" w:sz="8" w:space="0" w:color="BCBEC0"/>
            </w:tcBorders>
          </w:tcPr>
          <w:p w14:paraId="4848C823" w14:textId="1B580E27" w:rsidR="00570B9C" w:rsidRDefault="00654467" w:rsidP="002B1F76">
            <w:pPr>
              <w:pStyle w:val="TableText"/>
            </w:pPr>
            <w:r>
              <w:t>Team members</w:t>
            </w:r>
          </w:p>
        </w:tc>
        <w:tc>
          <w:tcPr>
            <w:tcW w:w="6986" w:type="dxa"/>
            <w:tcBorders>
              <w:top w:val="single" w:sz="8" w:space="0" w:color="auto"/>
              <w:bottom w:val="single" w:sz="8" w:space="0" w:color="BCBEC0"/>
            </w:tcBorders>
          </w:tcPr>
          <w:p w14:paraId="6DAAF50F" w14:textId="77777777" w:rsidR="00570B9C" w:rsidRDefault="00570B9C" w:rsidP="00570B9C">
            <w:pPr>
              <w:pStyle w:val="TableText"/>
              <w:numPr>
                <w:ilvl w:val="0"/>
                <w:numId w:val="3"/>
              </w:numPr>
            </w:pPr>
            <w:r>
              <w:t xml:space="preserve">Interact with and work collaboratively to achieve unit </w:t>
            </w:r>
            <w:proofErr w:type="gramStart"/>
            <w:r>
              <w:t>outcomes</w:t>
            </w:r>
            <w:proofErr w:type="gramEnd"/>
          </w:p>
          <w:p w14:paraId="2B32D17D" w14:textId="38BF77CA" w:rsidR="00570B9C" w:rsidRDefault="00570B9C" w:rsidP="00570B9C">
            <w:pPr>
              <w:pStyle w:val="TableText"/>
              <w:numPr>
                <w:ilvl w:val="0"/>
                <w:numId w:val="3"/>
              </w:numPr>
            </w:pPr>
            <w:r>
              <w:t>Share information and discuss solutions to problems with colleagues</w:t>
            </w:r>
            <w:r w:rsidR="0068524C">
              <w:t>.</w:t>
            </w:r>
          </w:p>
        </w:tc>
      </w:tr>
      <w:tr w:rsidR="008B3D80" w:rsidRPr="00C978B9" w14:paraId="2E8EFB9F" w14:textId="77777777" w:rsidTr="00CE105E">
        <w:tc>
          <w:tcPr>
            <w:tcW w:w="3601" w:type="dxa"/>
            <w:tcBorders>
              <w:top w:val="single" w:sz="8" w:space="0" w:color="auto"/>
              <w:bottom w:val="single" w:sz="8" w:space="0" w:color="BCBEC0"/>
            </w:tcBorders>
          </w:tcPr>
          <w:p w14:paraId="064736E2" w14:textId="705415EE" w:rsidR="008B3D80" w:rsidRPr="00A15CDB" w:rsidRDefault="00654467" w:rsidP="002B1F76">
            <w:pPr>
              <w:pStyle w:val="TableText"/>
            </w:pPr>
            <w:r>
              <w:t>Cluster, b</w:t>
            </w:r>
            <w:r w:rsidR="008B3D80">
              <w:t>ranch, divisional</w:t>
            </w:r>
            <w:r>
              <w:t xml:space="preserve"> and</w:t>
            </w:r>
            <w:r w:rsidR="008B3D80">
              <w:t xml:space="preserve"> departmental </w:t>
            </w:r>
            <w:r>
              <w:t xml:space="preserve">staff </w:t>
            </w:r>
          </w:p>
        </w:tc>
        <w:tc>
          <w:tcPr>
            <w:tcW w:w="6986" w:type="dxa"/>
            <w:tcBorders>
              <w:top w:val="single" w:sz="8" w:space="0" w:color="auto"/>
              <w:bottom w:val="single" w:sz="8" w:space="0" w:color="BCBEC0"/>
            </w:tcBorders>
          </w:tcPr>
          <w:p w14:paraId="75112A41" w14:textId="24635ECB" w:rsidR="008B3D80" w:rsidRPr="00A15CDB" w:rsidRDefault="00830430" w:rsidP="004E0DA1">
            <w:pPr>
              <w:pStyle w:val="TableText"/>
              <w:numPr>
                <w:ilvl w:val="0"/>
                <w:numId w:val="3"/>
              </w:numPr>
            </w:pPr>
            <w:r w:rsidRPr="00830430">
              <w:t>Provide information, obtain details of contracts and confirmation of quality service delivery</w:t>
            </w:r>
            <w:r w:rsidR="0068524C">
              <w:t>.</w:t>
            </w:r>
          </w:p>
        </w:tc>
      </w:tr>
      <w:tr w:rsidR="008B3D80" w:rsidRPr="00A8245E" w14:paraId="51AB6138" w14:textId="77777777" w:rsidTr="00CE105E">
        <w:tc>
          <w:tcPr>
            <w:tcW w:w="3601" w:type="dxa"/>
            <w:shd w:val="clear" w:color="auto" w:fill="BCBEC0"/>
          </w:tcPr>
          <w:p w14:paraId="3E57CDEA" w14:textId="77777777" w:rsidR="008B3D80" w:rsidRPr="00A8245E" w:rsidRDefault="008B3D80" w:rsidP="00BB1271">
            <w:pPr>
              <w:pStyle w:val="TableText"/>
              <w:keepNext/>
              <w:rPr>
                <w:b/>
              </w:rPr>
            </w:pPr>
            <w:r w:rsidRPr="00A8245E">
              <w:rPr>
                <w:b/>
              </w:rPr>
              <w:t>External</w:t>
            </w:r>
          </w:p>
        </w:tc>
        <w:tc>
          <w:tcPr>
            <w:tcW w:w="6986" w:type="dxa"/>
            <w:shd w:val="clear" w:color="auto" w:fill="BCBEC0"/>
          </w:tcPr>
          <w:p w14:paraId="49836AF7" w14:textId="77777777" w:rsidR="008B3D80" w:rsidRPr="00A8245E" w:rsidRDefault="008B3D80" w:rsidP="00BB1271">
            <w:pPr>
              <w:pStyle w:val="TableText"/>
              <w:keepNext/>
              <w:rPr>
                <w:b/>
              </w:rPr>
            </w:pPr>
          </w:p>
        </w:tc>
      </w:tr>
      <w:tr w:rsidR="00A85E61" w:rsidRPr="00C978B9" w14:paraId="37150DEA" w14:textId="77777777" w:rsidTr="00CE105E">
        <w:tc>
          <w:tcPr>
            <w:tcW w:w="3601" w:type="dxa"/>
            <w:tcBorders>
              <w:top w:val="single" w:sz="8" w:space="0" w:color="auto"/>
              <w:bottom w:val="single" w:sz="8" w:space="0" w:color="BCBEC0"/>
            </w:tcBorders>
          </w:tcPr>
          <w:p w14:paraId="36BD72DE" w14:textId="20667507" w:rsidR="00A85E61" w:rsidRPr="00A15CDB" w:rsidRDefault="00A85E61" w:rsidP="00A85E61">
            <w:pPr>
              <w:pStyle w:val="TableText"/>
            </w:pPr>
            <w:r>
              <w:t xml:space="preserve">NSW Treasury and </w:t>
            </w:r>
            <w:r w:rsidR="006A0BA0">
              <w:t>o</w:t>
            </w:r>
            <w:r>
              <w:t>ther External Stakeholders</w:t>
            </w:r>
          </w:p>
        </w:tc>
        <w:tc>
          <w:tcPr>
            <w:tcW w:w="6986" w:type="dxa"/>
            <w:tcBorders>
              <w:top w:val="single" w:sz="8" w:space="0" w:color="auto"/>
              <w:bottom w:val="single" w:sz="8" w:space="0" w:color="BCBEC0"/>
            </w:tcBorders>
          </w:tcPr>
          <w:p w14:paraId="13018E88" w14:textId="77777777" w:rsidR="00A85E61" w:rsidRDefault="00A85E61" w:rsidP="00A85E61">
            <w:pPr>
              <w:pStyle w:val="TableText"/>
              <w:numPr>
                <w:ilvl w:val="0"/>
                <w:numId w:val="3"/>
              </w:numPr>
              <w:jc w:val="both"/>
            </w:pPr>
            <w:r>
              <w:t xml:space="preserve">Provide </w:t>
            </w:r>
            <w:proofErr w:type="gramStart"/>
            <w:r>
              <w:t>information</w:t>
            </w:r>
            <w:proofErr w:type="gramEnd"/>
            <w:r>
              <w:t xml:space="preserve"> </w:t>
            </w:r>
          </w:p>
          <w:p w14:paraId="3DC5BCB7" w14:textId="77777777" w:rsidR="00A85E61" w:rsidRPr="00A15CDB" w:rsidRDefault="00A85E61" w:rsidP="00A85E61">
            <w:pPr>
              <w:pStyle w:val="TableText"/>
              <w:numPr>
                <w:ilvl w:val="0"/>
                <w:numId w:val="3"/>
              </w:numPr>
              <w:jc w:val="both"/>
            </w:pPr>
            <w:r>
              <w:t xml:space="preserve">Respond to </w:t>
            </w:r>
            <w:proofErr w:type="gramStart"/>
            <w:r>
              <w:t>inquiries</w:t>
            </w:r>
            <w:proofErr w:type="gramEnd"/>
          </w:p>
          <w:p w14:paraId="1CEC7A1B" w14:textId="1338667E" w:rsidR="00A85E61" w:rsidRPr="00A15CDB" w:rsidRDefault="00A85E61" w:rsidP="00A85E61">
            <w:pPr>
              <w:pStyle w:val="TableText"/>
              <w:numPr>
                <w:ilvl w:val="0"/>
                <w:numId w:val="3"/>
              </w:numPr>
            </w:pPr>
            <w:r>
              <w:t>Seek advice and exchange information</w:t>
            </w:r>
            <w:r w:rsidR="0068524C">
              <w:t>.</w:t>
            </w:r>
          </w:p>
        </w:tc>
      </w:tr>
    </w:tbl>
    <w:p w14:paraId="55684026" w14:textId="77777777" w:rsidR="00576EDE" w:rsidRDefault="00576EDE" w:rsidP="00614552">
      <w:pPr>
        <w:pStyle w:val="Heading1"/>
      </w:pPr>
    </w:p>
    <w:p w14:paraId="0DD5EEB2" w14:textId="09AD38C9" w:rsidR="00603D53" w:rsidRDefault="00603D53" w:rsidP="00614552">
      <w:pPr>
        <w:pStyle w:val="Heading1"/>
        <w:rPr>
          <w:sz w:val="28"/>
        </w:rPr>
      </w:pPr>
      <w:r w:rsidRPr="00614552">
        <w:t>Role dimensions</w:t>
      </w:r>
    </w:p>
    <w:p w14:paraId="6332CEF2" w14:textId="77777777" w:rsidR="00603D53" w:rsidRPr="00614552" w:rsidRDefault="00603D53" w:rsidP="00614552">
      <w:pPr>
        <w:pStyle w:val="Heading2"/>
      </w:pPr>
      <w:r w:rsidRPr="00614552">
        <w:t>Decision making</w:t>
      </w:r>
    </w:p>
    <w:p w14:paraId="50655D1F" w14:textId="284AE376" w:rsidR="005D265C" w:rsidRPr="007A0870" w:rsidRDefault="005D265C" w:rsidP="005D265C">
      <w:pPr>
        <w:pStyle w:val="ListParagraph"/>
        <w:numPr>
          <w:ilvl w:val="0"/>
          <w:numId w:val="31"/>
        </w:numPr>
        <w:rPr>
          <w:rFonts w:cs="Arial"/>
          <w:szCs w:val="26"/>
        </w:rPr>
      </w:pPr>
      <w:r w:rsidRPr="007A0870">
        <w:rPr>
          <w:rFonts w:cs="Arial"/>
          <w:szCs w:val="26"/>
        </w:rPr>
        <w:t xml:space="preserve">Operates with some degree of autonomy </w:t>
      </w:r>
      <w:r w:rsidR="00A85E61">
        <w:rPr>
          <w:rFonts w:cs="Arial"/>
          <w:szCs w:val="26"/>
        </w:rPr>
        <w:t>with</w:t>
      </w:r>
      <w:r w:rsidRPr="007A0870">
        <w:rPr>
          <w:rFonts w:cs="Arial"/>
          <w:szCs w:val="26"/>
        </w:rPr>
        <w:t xml:space="preserve"> respect to their </w:t>
      </w:r>
      <w:r w:rsidR="00A85E61">
        <w:rPr>
          <w:rFonts w:cs="Arial"/>
          <w:szCs w:val="26"/>
        </w:rPr>
        <w:t>day-to-day</w:t>
      </w:r>
      <w:r w:rsidRPr="007A0870">
        <w:rPr>
          <w:rFonts w:cs="Arial"/>
          <w:szCs w:val="26"/>
        </w:rPr>
        <w:t xml:space="preserve"> work priorities</w:t>
      </w:r>
      <w:r w:rsidR="00A85E61">
        <w:rPr>
          <w:rFonts w:cs="Arial"/>
          <w:szCs w:val="26"/>
        </w:rPr>
        <w:t>.</w:t>
      </w:r>
    </w:p>
    <w:p w14:paraId="5BB240D5" w14:textId="45D59FCE" w:rsidR="005D265C" w:rsidRPr="00D11260" w:rsidRDefault="005D265C" w:rsidP="005D265C">
      <w:pPr>
        <w:pStyle w:val="ListParagraph"/>
        <w:numPr>
          <w:ilvl w:val="0"/>
          <w:numId w:val="31"/>
        </w:numPr>
        <w:rPr>
          <w:rFonts w:cs="Arial"/>
          <w:szCs w:val="26"/>
        </w:rPr>
      </w:pPr>
      <w:r w:rsidRPr="00D11260">
        <w:rPr>
          <w:rFonts w:cs="Arial"/>
          <w:szCs w:val="26"/>
        </w:rPr>
        <w:t>Determines matters that need to be referred to senior managers or other staff and provides advice</w:t>
      </w:r>
      <w:r w:rsidR="00A85E61">
        <w:rPr>
          <w:rFonts w:cs="Arial"/>
          <w:szCs w:val="26"/>
        </w:rPr>
        <w:t>.</w:t>
      </w:r>
      <w:r w:rsidRPr="00D11260">
        <w:rPr>
          <w:rFonts w:cs="Arial"/>
          <w:szCs w:val="26"/>
        </w:rPr>
        <w:t xml:space="preserve"> </w:t>
      </w:r>
    </w:p>
    <w:p w14:paraId="606E0BA9" w14:textId="77777777" w:rsidR="005D265C" w:rsidRPr="00D11260" w:rsidRDefault="005D265C" w:rsidP="005D265C">
      <w:pPr>
        <w:pStyle w:val="ListParagraph"/>
        <w:numPr>
          <w:ilvl w:val="0"/>
          <w:numId w:val="31"/>
        </w:numPr>
        <w:rPr>
          <w:rFonts w:cs="Arial"/>
          <w:szCs w:val="26"/>
        </w:rPr>
      </w:pPr>
      <w:r w:rsidRPr="00D11260">
        <w:rPr>
          <w:rFonts w:cs="Arial"/>
          <w:szCs w:val="26"/>
        </w:rPr>
        <w:t>Exercises discretion and judgement on what is appropriate to send to senior officers.</w:t>
      </w:r>
    </w:p>
    <w:p w14:paraId="5F4B8DA2" w14:textId="77777777" w:rsidR="00603D53" w:rsidRPr="00614552" w:rsidRDefault="00603D53" w:rsidP="00614552">
      <w:pPr>
        <w:pStyle w:val="Heading2"/>
      </w:pPr>
      <w:r w:rsidRPr="00614552">
        <w:t>Reporting line</w:t>
      </w:r>
    </w:p>
    <w:p w14:paraId="708576D6" w14:textId="5A6D4CAB" w:rsidR="00603D53" w:rsidRPr="00603D53" w:rsidRDefault="005D265C">
      <w:pPr>
        <w:rPr>
          <w:rFonts w:cs="Arial"/>
          <w:szCs w:val="26"/>
        </w:rPr>
      </w:pPr>
      <w:r>
        <w:rPr>
          <w:rFonts w:cs="Arial"/>
          <w:szCs w:val="26"/>
        </w:rPr>
        <w:t>Manager</w:t>
      </w:r>
    </w:p>
    <w:p w14:paraId="4B2CDAAA" w14:textId="77777777" w:rsidR="00603D53" w:rsidRPr="00614552" w:rsidRDefault="00603D53" w:rsidP="00614552">
      <w:pPr>
        <w:pStyle w:val="Heading2"/>
      </w:pPr>
      <w:r w:rsidRPr="00614552">
        <w:t>Direct reports</w:t>
      </w:r>
    </w:p>
    <w:p w14:paraId="12CD8D64" w14:textId="77777777" w:rsidR="00603D53" w:rsidRPr="00603D53" w:rsidRDefault="00294699">
      <w:pPr>
        <w:rPr>
          <w:rFonts w:cs="Arial"/>
          <w:szCs w:val="26"/>
        </w:rPr>
      </w:pPr>
      <w:r>
        <w:rPr>
          <w:rFonts w:cs="Arial"/>
          <w:szCs w:val="26"/>
        </w:rPr>
        <w:t>Nil</w:t>
      </w:r>
    </w:p>
    <w:p w14:paraId="72B602CD" w14:textId="77777777" w:rsidR="00603D53" w:rsidRPr="00614552" w:rsidRDefault="00603D53" w:rsidP="00614552">
      <w:pPr>
        <w:pStyle w:val="Heading2"/>
      </w:pPr>
      <w:r w:rsidRPr="00614552">
        <w:t>Budget/Expenditure</w:t>
      </w:r>
    </w:p>
    <w:p w14:paraId="64ABF4C0" w14:textId="6A7BD7BF" w:rsidR="00603D53" w:rsidRPr="00603D53" w:rsidRDefault="00740C5A" w:rsidP="00740C5A">
      <w:pPr>
        <w:spacing w:after="0"/>
        <w:rPr>
          <w:rFonts w:cs="Arial"/>
          <w:szCs w:val="26"/>
        </w:rPr>
      </w:pPr>
      <w:r>
        <w:rPr>
          <w:rFonts w:cs="Arial"/>
        </w:rPr>
        <w:t>Nil</w:t>
      </w:r>
      <w:r>
        <w:rPr>
          <w:rFonts w:cs="Arial"/>
        </w:rPr>
        <w:br/>
      </w:r>
    </w:p>
    <w:p w14:paraId="0311AF23" w14:textId="77777777" w:rsidR="007C4F57" w:rsidRDefault="0068524C" w:rsidP="00205A8A">
      <w:pPr>
        <w:tabs>
          <w:tab w:val="left" w:pos="2925"/>
        </w:tabs>
        <w:rPr>
          <w:rStyle w:val="Heading1Char"/>
        </w:rPr>
      </w:pPr>
      <w:r>
        <w:rPr>
          <w:rStyle w:val="Heading1Char"/>
        </w:rPr>
        <w:t>Key knowledge and experience</w:t>
      </w:r>
      <w:r w:rsidR="007C4F57">
        <w:rPr>
          <w:rStyle w:val="Heading1Char"/>
        </w:rPr>
        <w:t xml:space="preserve"> </w:t>
      </w:r>
    </w:p>
    <w:p w14:paraId="3CC9C214" w14:textId="77777777" w:rsidR="007C4F57" w:rsidRDefault="007C4F57" w:rsidP="007C4F57">
      <w:pPr>
        <w:pStyle w:val="ListParagraph"/>
        <w:numPr>
          <w:ilvl w:val="0"/>
          <w:numId w:val="30"/>
        </w:numPr>
        <w:rPr>
          <w:rFonts w:cs="Arial"/>
        </w:rPr>
      </w:pPr>
      <w:r w:rsidRPr="00AC7538">
        <w:rPr>
          <w:rFonts w:cs="Arial"/>
        </w:rPr>
        <w:lastRenderedPageBreak/>
        <w:t xml:space="preserve">Experience and knowledge of </w:t>
      </w:r>
      <w:r>
        <w:rPr>
          <w:rFonts w:cs="Arial"/>
        </w:rPr>
        <w:t xml:space="preserve">asset accounting, </w:t>
      </w:r>
      <w:r w:rsidRPr="00AC7538">
        <w:rPr>
          <w:rFonts w:cs="Arial"/>
        </w:rPr>
        <w:t xml:space="preserve">financial operations, accounting and reporting practices in a large </w:t>
      </w:r>
      <w:proofErr w:type="spellStart"/>
      <w:r>
        <w:rPr>
          <w:rFonts w:cs="Arial"/>
        </w:rPr>
        <w:t>organisation</w:t>
      </w:r>
      <w:proofErr w:type="spellEnd"/>
      <w:r>
        <w:rPr>
          <w:rFonts w:cs="Arial"/>
        </w:rPr>
        <w:t>.</w:t>
      </w:r>
    </w:p>
    <w:p w14:paraId="33D94DDB" w14:textId="5878826B" w:rsidR="00205A8A" w:rsidRDefault="007C4F57" w:rsidP="00205A8A">
      <w:pPr>
        <w:tabs>
          <w:tab w:val="left" w:pos="2925"/>
        </w:tabs>
        <w:rPr>
          <w:rStyle w:val="Heading1Char"/>
        </w:rPr>
      </w:pPr>
      <w:r>
        <w:rPr>
          <w:rStyle w:val="Heading1Char"/>
        </w:rPr>
        <w:t>Essential requirements</w:t>
      </w:r>
    </w:p>
    <w:p w14:paraId="754E900E" w14:textId="2E8C6C00" w:rsidR="006A0BA0" w:rsidRDefault="006A0BA0" w:rsidP="00AC7538">
      <w:pPr>
        <w:pStyle w:val="ListParagraph"/>
        <w:numPr>
          <w:ilvl w:val="0"/>
          <w:numId w:val="30"/>
        </w:numPr>
        <w:rPr>
          <w:rFonts w:cs="Arial"/>
        </w:rPr>
      </w:pPr>
      <w:r>
        <w:rPr>
          <w:rFonts w:cs="Arial"/>
        </w:rPr>
        <w:t>Relevant tertiary qualification or undertaking relevant tertiary qualification is highly desirable.</w:t>
      </w:r>
    </w:p>
    <w:p w14:paraId="0211A8CC" w14:textId="77777777" w:rsidR="0068524C" w:rsidRPr="00C978B9" w:rsidRDefault="0068524C" w:rsidP="0068524C">
      <w:pPr>
        <w:pStyle w:val="Heading2"/>
      </w:pPr>
      <w:bookmarkStart w:id="1" w:name="_Hlk36203683"/>
      <w:bookmarkStart w:id="2" w:name="_Hlk36565316"/>
      <w:bookmarkStart w:id="3" w:name="_Hlk36209343"/>
      <w:bookmarkStart w:id="4" w:name="_Hlk36710441"/>
      <w:r w:rsidRPr="00C978B9">
        <w:t>Capabilities for the role</w:t>
      </w:r>
    </w:p>
    <w:p w14:paraId="7A8552FA" w14:textId="77777777" w:rsidR="0068524C" w:rsidRPr="00175AAF" w:rsidRDefault="0068524C" w:rsidP="0068524C">
      <w:r w:rsidRPr="00175AAF">
        <w:t xml:space="preserve">The </w:t>
      </w:r>
      <w:hyperlink r:id="rId12"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proofErr w:type="gramStart"/>
      <w:r w:rsidRPr="00175AAF">
        <w:t>results</w:t>
      </w:r>
      <w:proofErr w:type="gramEnd"/>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67CD3BDA" w14:textId="77777777" w:rsidR="0068524C" w:rsidRPr="003C7A36" w:rsidRDefault="0068524C" w:rsidP="0068524C">
      <w:r w:rsidRPr="003E0111">
        <w:t xml:space="preserve">The capabilities are separated into focus capabilities and complementary </w:t>
      </w:r>
      <w:proofErr w:type="gramStart"/>
      <w:r w:rsidRPr="003E0111">
        <w:t>capabilities</w:t>
      </w:r>
      <w:proofErr w:type="gramEnd"/>
    </w:p>
    <w:p w14:paraId="477E14DA" w14:textId="77777777" w:rsidR="0068524C" w:rsidRPr="00C978B9" w:rsidRDefault="0068524C" w:rsidP="0068524C">
      <w:pPr>
        <w:pStyle w:val="Heading2"/>
      </w:pPr>
      <w:r w:rsidRPr="00C978B9">
        <w:t xml:space="preserve">Focus </w:t>
      </w:r>
      <w:proofErr w:type="gramStart"/>
      <w:r>
        <w:t>c</w:t>
      </w:r>
      <w:r w:rsidRPr="00C978B9">
        <w:t>apabilities</w:t>
      </w:r>
      <w:proofErr w:type="gramEnd"/>
      <w:r>
        <w:tab/>
      </w:r>
    </w:p>
    <w:p w14:paraId="4AF2D64C" w14:textId="77777777" w:rsidR="0068524C" w:rsidRDefault="0068524C" w:rsidP="0068524C">
      <w:pPr>
        <w:pStyle w:val="PlainText"/>
        <w:spacing w:before="62" w:line="276" w:lineRule="auto"/>
        <w:rPr>
          <w:rFonts w:eastAsiaTheme="minorEastAsia"/>
          <w:szCs w:val="22"/>
          <w:lang w:val="en-US"/>
        </w:rPr>
      </w:pPr>
      <w:r>
        <w:rPr>
          <w:rFonts w:eastAsiaTheme="minorEastAsia"/>
          <w:i/>
          <w:szCs w:val="22"/>
          <w:lang w:val="en-US"/>
        </w:rPr>
        <w:t>Focus capabilities</w:t>
      </w:r>
      <w:r>
        <w:rPr>
          <w:rFonts w:eastAsiaTheme="minorEastAsia"/>
          <w:szCs w:val="22"/>
          <w:lang w:val="en-US"/>
        </w:rPr>
        <w:t xml:space="preserve"> are the capabilities considered the most important for effective performance of the role. These capabilities will be assessed at recruitment. </w:t>
      </w:r>
    </w:p>
    <w:p w14:paraId="6113F90D" w14:textId="77777777" w:rsidR="0068524C" w:rsidRDefault="0068524C" w:rsidP="0068524C">
      <w:pPr>
        <w:pStyle w:val="PlainText"/>
        <w:spacing w:before="62" w:line="276" w:lineRule="auto"/>
        <w:rPr>
          <w:rFonts w:eastAsiaTheme="minorEastAsia"/>
          <w:szCs w:val="22"/>
          <w:lang w:val="en-US"/>
        </w:rPr>
      </w:pPr>
      <w:r w:rsidRPr="004D15E4">
        <w:rPr>
          <w:rFonts w:eastAsiaTheme="minorEastAsia"/>
          <w:szCs w:val="22"/>
          <w:lang w:val="en-US"/>
        </w:rPr>
        <w:t xml:space="preserve">The focus capabilities for this role are shown below with a brief explanation of what each capability covers and the indicators describing the types of </w:t>
      </w:r>
      <w:proofErr w:type="spellStart"/>
      <w:r w:rsidRPr="004D15E4">
        <w:rPr>
          <w:rFonts w:eastAsiaTheme="minorEastAsia"/>
          <w:szCs w:val="22"/>
          <w:lang w:val="en-US"/>
        </w:rPr>
        <w:t>behaviours</w:t>
      </w:r>
      <w:proofErr w:type="spellEnd"/>
      <w:r>
        <w:rPr>
          <w:rFonts w:eastAsiaTheme="minorEastAsia"/>
          <w:szCs w:val="22"/>
          <w:lang w:val="en-US"/>
        </w:rPr>
        <w:t xml:space="preserve"> </w:t>
      </w:r>
      <w:r w:rsidRPr="004D15E4">
        <w:rPr>
          <w:rFonts w:eastAsiaTheme="minorEastAsia"/>
          <w:szCs w:val="22"/>
          <w:lang w:val="en-US"/>
        </w:rPr>
        <w:t xml:space="preserve">expected at </w:t>
      </w:r>
      <w:r>
        <w:rPr>
          <w:rFonts w:eastAsiaTheme="minorEastAsia"/>
          <w:szCs w:val="22"/>
          <w:lang w:val="en-US"/>
        </w:rPr>
        <w:t>each</w:t>
      </w:r>
      <w:r w:rsidRPr="004D15E4">
        <w:rPr>
          <w:rFonts w:eastAsiaTheme="minorEastAsia"/>
          <w:szCs w:val="22"/>
          <w:lang w:val="en-US"/>
        </w:rPr>
        <w:t xml:space="preserve"> level.</w:t>
      </w:r>
    </w:p>
    <w:p w14:paraId="56464096" w14:textId="77777777" w:rsidR="0068524C" w:rsidRDefault="0068524C" w:rsidP="0068524C">
      <w:pPr>
        <w:pStyle w:val="Heading2"/>
      </w:pPr>
      <w:r w:rsidRPr="00C978B9">
        <w:t xml:space="preserve">Focus </w:t>
      </w:r>
      <w:proofErr w:type="gramStart"/>
      <w:r>
        <w:t>c</w:t>
      </w:r>
      <w:r w:rsidRPr="00C978B9">
        <w:t>apabilities</w:t>
      </w:r>
      <w:proofErr w:type="gramEnd"/>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68524C" w:rsidRPr="003C7A36" w14:paraId="473B0189" w14:textId="77777777" w:rsidTr="00072AF0">
        <w:trPr>
          <w:cantSplit/>
        </w:trPr>
        <w:tc>
          <w:tcPr>
            <w:tcW w:w="1385" w:type="dxa"/>
            <w:shd w:val="clear" w:color="auto" w:fill="BFBFBF" w:themeFill="background1" w:themeFillShade="BF"/>
            <w:vAlign w:val="center"/>
          </w:tcPr>
          <w:p w14:paraId="6028A4AA" w14:textId="77777777" w:rsidR="0068524C" w:rsidRPr="003C7A36" w:rsidRDefault="0068524C" w:rsidP="00072AF0">
            <w:pPr>
              <w:rPr>
                <w:sz w:val="20"/>
              </w:rPr>
            </w:pPr>
            <w:r w:rsidRPr="003C7A36">
              <w:rPr>
                <w:b/>
                <w:sz w:val="20"/>
              </w:rPr>
              <w:t>Capability group/sets</w:t>
            </w:r>
          </w:p>
        </w:tc>
        <w:tc>
          <w:tcPr>
            <w:tcW w:w="2726" w:type="dxa"/>
            <w:shd w:val="clear" w:color="auto" w:fill="BFBFBF" w:themeFill="background1" w:themeFillShade="BF"/>
          </w:tcPr>
          <w:p w14:paraId="1241F65C" w14:textId="77777777" w:rsidR="0068524C" w:rsidRPr="003C7A36" w:rsidRDefault="0068524C" w:rsidP="00072AF0">
            <w:pPr>
              <w:rPr>
                <w:sz w:val="20"/>
              </w:rPr>
            </w:pPr>
            <w:r w:rsidRPr="003C7A36">
              <w:rPr>
                <w:b/>
                <w:sz w:val="20"/>
              </w:rPr>
              <w:t>Capability name</w:t>
            </w:r>
          </w:p>
        </w:tc>
        <w:tc>
          <w:tcPr>
            <w:tcW w:w="4709" w:type="dxa"/>
            <w:shd w:val="clear" w:color="auto" w:fill="BFBFBF" w:themeFill="background1" w:themeFillShade="BF"/>
          </w:tcPr>
          <w:p w14:paraId="0794F0C8" w14:textId="77777777" w:rsidR="0068524C" w:rsidRPr="003C7A36" w:rsidRDefault="0068524C" w:rsidP="00072AF0">
            <w:pPr>
              <w:rPr>
                <w:sz w:val="20"/>
              </w:rPr>
            </w:pPr>
            <w:proofErr w:type="spellStart"/>
            <w:r w:rsidRPr="003C7A36">
              <w:rPr>
                <w:b/>
                <w:sz w:val="20"/>
              </w:rPr>
              <w:t>Behavioural</w:t>
            </w:r>
            <w:proofErr w:type="spellEnd"/>
            <w:r w:rsidRPr="003C7A36">
              <w:rPr>
                <w:b/>
                <w:sz w:val="20"/>
              </w:rPr>
              <w:t xml:space="preserve"> indicators</w:t>
            </w:r>
          </w:p>
        </w:tc>
        <w:tc>
          <w:tcPr>
            <w:tcW w:w="1668" w:type="dxa"/>
            <w:shd w:val="clear" w:color="auto" w:fill="BFBFBF" w:themeFill="background1" w:themeFillShade="BF"/>
          </w:tcPr>
          <w:p w14:paraId="77E5D576" w14:textId="77777777" w:rsidR="0068524C" w:rsidRPr="00372FE9" w:rsidRDefault="0068524C" w:rsidP="00072AF0">
            <w:pPr>
              <w:rPr>
                <w:b/>
                <w:bCs/>
                <w:sz w:val="20"/>
              </w:rPr>
            </w:pPr>
            <w:r w:rsidRPr="00372FE9">
              <w:rPr>
                <w:b/>
                <w:bCs/>
                <w:sz w:val="20"/>
              </w:rPr>
              <w:t>Level</w:t>
            </w:r>
          </w:p>
        </w:tc>
      </w:tr>
      <w:tr w:rsidR="0068524C" w:rsidRPr="003C7A36" w14:paraId="7BC6113E" w14:textId="77777777" w:rsidTr="00072AF0">
        <w:trPr>
          <w:cantSplit/>
        </w:trPr>
        <w:tc>
          <w:tcPr>
            <w:tcW w:w="1385" w:type="dxa"/>
          </w:tcPr>
          <w:p w14:paraId="3DB6AD60" w14:textId="77777777" w:rsidR="0068524C" w:rsidRPr="003C7A36" w:rsidRDefault="0068524C" w:rsidP="00072AF0">
            <w:pPr>
              <w:jc w:val="center"/>
              <w:rPr>
                <w:noProof/>
                <w:sz w:val="20"/>
                <w:lang w:eastAsia="en-AU"/>
              </w:rPr>
            </w:pPr>
            <w:r w:rsidRPr="00372FE9">
              <w:rPr>
                <w:noProof/>
                <w:sz w:val="20"/>
                <w:lang w:eastAsia="en-AU"/>
              </w:rPr>
              <w:drawing>
                <wp:inline distT="0" distB="0" distL="0" distR="0" wp14:anchorId="56DAF0E7" wp14:editId="2858AFED">
                  <wp:extent cx="749300" cy="749300"/>
                  <wp:effectExtent l="0" t="0" r="0" b="0"/>
                  <wp:docPr id="645" name="Picture 645"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4261617" w14:textId="77777777" w:rsidR="0068524C" w:rsidRDefault="0068524C" w:rsidP="00072AF0">
            <w:pPr>
              <w:rPr>
                <w:rFonts w:cs="Arial"/>
                <w:color w:val="000000"/>
                <w:sz w:val="20"/>
              </w:rPr>
            </w:pPr>
            <w:r w:rsidRPr="003C7A36">
              <w:rPr>
                <w:rFonts w:cs="Arial"/>
                <w:b/>
                <w:bCs/>
                <w:color w:val="000000"/>
                <w:sz w:val="20"/>
              </w:rPr>
              <w:t>Display Resilience and Courage</w:t>
            </w:r>
          </w:p>
          <w:p w14:paraId="642A3E81" w14:textId="77777777" w:rsidR="0068524C" w:rsidRPr="00667FCB" w:rsidRDefault="0068524C" w:rsidP="00072AF0">
            <w:pPr>
              <w:rPr>
                <w:rFonts w:cs="Arial"/>
                <w:color w:val="000000"/>
                <w:sz w:val="20"/>
              </w:rPr>
            </w:pPr>
            <w:r w:rsidRPr="003C7A36">
              <w:rPr>
                <w:rFonts w:cs="Arial"/>
                <w:color w:val="000000"/>
                <w:sz w:val="20"/>
              </w:rPr>
              <w:t>Be open and honest, prepared to express your views, and willing to accept and commit to change</w:t>
            </w:r>
          </w:p>
        </w:tc>
        <w:tc>
          <w:tcPr>
            <w:tcW w:w="4709" w:type="dxa"/>
          </w:tcPr>
          <w:p w14:paraId="43ACC603" w14:textId="77777777" w:rsidR="0068524C" w:rsidRPr="003C7A36" w:rsidRDefault="0068524C" w:rsidP="00072AF0">
            <w:pPr>
              <w:pStyle w:val="TableBullet"/>
            </w:pPr>
            <w:r w:rsidRPr="003C7A36">
              <w:t xml:space="preserve">Be flexible and adaptable and respond quickly when situations </w:t>
            </w:r>
            <w:proofErr w:type="gramStart"/>
            <w:r w:rsidRPr="003C7A36">
              <w:t>change</w:t>
            </w:r>
            <w:proofErr w:type="gramEnd"/>
          </w:p>
          <w:p w14:paraId="56353130" w14:textId="77777777" w:rsidR="0068524C" w:rsidRPr="003C7A36" w:rsidRDefault="0068524C" w:rsidP="00072AF0">
            <w:pPr>
              <w:pStyle w:val="TableBullet"/>
            </w:pPr>
            <w:r w:rsidRPr="003C7A36">
              <w:t xml:space="preserve">Offer own opinion and raise challenging </w:t>
            </w:r>
            <w:proofErr w:type="gramStart"/>
            <w:r w:rsidRPr="003C7A36">
              <w:t>issues</w:t>
            </w:r>
            <w:proofErr w:type="gramEnd"/>
          </w:p>
          <w:p w14:paraId="51ACDEF2" w14:textId="77777777" w:rsidR="0068524C" w:rsidRPr="003C7A36" w:rsidRDefault="0068524C" w:rsidP="00072AF0">
            <w:pPr>
              <w:pStyle w:val="TableBullet"/>
            </w:pPr>
            <w:r w:rsidRPr="003C7A36">
              <w:t xml:space="preserve">Listen when ideas are challenged and respond </w:t>
            </w:r>
            <w:proofErr w:type="gramStart"/>
            <w:r w:rsidRPr="003C7A36">
              <w:t>appropriately</w:t>
            </w:r>
            <w:proofErr w:type="gramEnd"/>
          </w:p>
          <w:p w14:paraId="6FF1C1F4" w14:textId="77777777" w:rsidR="0068524C" w:rsidRPr="003C7A36" w:rsidRDefault="0068524C" w:rsidP="00072AF0">
            <w:pPr>
              <w:pStyle w:val="TableBullet"/>
            </w:pPr>
            <w:r w:rsidRPr="003C7A36">
              <w:t>Work through challenges</w:t>
            </w:r>
          </w:p>
          <w:p w14:paraId="28AA97E4" w14:textId="77777777" w:rsidR="0068524C" w:rsidRPr="003C7A36" w:rsidRDefault="0068524C" w:rsidP="00072AF0">
            <w:pPr>
              <w:pStyle w:val="TableBullet"/>
            </w:pPr>
            <w:r w:rsidRPr="003C7A36">
              <w:t xml:space="preserve">Remain calm and focused </w:t>
            </w:r>
            <w:proofErr w:type="gramStart"/>
            <w:r w:rsidRPr="003C7A36">
              <w:t>in</w:t>
            </w:r>
            <w:proofErr w:type="gramEnd"/>
            <w:r w:rsidRPr="003C7A36">
              <w:t xml:space="preserve"> challenging situations</w:t>
            </w:r>
          </w:p>
        </w:tc>
        <w:tc>
          <w:tcPr>
            <w:tcW w:w="1668" w:type="dxa"/>
          </w:tcPr>
          <w:p w14:paraId="3391CF2F" w14:textId="77777777" w:rsidR="0068524C" w:rsidRPr="006F0836" w:rsidRDefault="0068524C" w:rsidP="00072AF0">
            <w:pPr>
              <w:pStyle w:val="TableText"/>
            </w:pPr>
            <w:r w:rsidRPr="004C659E">
              <w:t>Intermediate</w:t>
            </w:r>
          </w:p>
        </w:tc>
      </w:tr>
      <w:tr w:rsidR="0068524C" w:rsidRPr="003C7A36" w14:paraId="6518D8FC" w14:textId="77777777" w:rsidTr="00072AF0">
        <w:trPr>
          <w:cantSplit/>
        </w:trPr>
        <w:tc>
          <w:tcPr>
            <w:tcW w:w="1385" w:type="dxa"/>
          </w:tcPr>
          <w:p w14:paraId="78906930" w14:textId="77777777" w:rsidR="0068524C" w:rsidRPr="003C7A36" w:rsidRDefault="0068524C" w:rsidP="00072AF0">
            <w:pPr>
              <w:jc w:val="center"/>
              <w:rPr>
                <w:noProof/>
                <w:sz w:val="20"/>
                <w:lang w:eastAsia="en-AU"/>
              </w:rPr>
            </w:pPr>
            <w:r w:rsidRPr="00372FE9">
              <w:rPr>
                <w:noProof/>
                <w:sz w:val="20"/>
                <w:lang w:eastAsia="en-AU"/>
              </w:rPr>
              <w:drawing>
                <wp:inline distT="0" distB="0" distL="0" distR="0" wp14:anchorId="6D61E10D" wp14:editId="5F039446">
                  <wp:extent cx="749300" cy="749300"/>
                  <wp:effectExtent l="0" t="0" r="0" b="0"/>
                  <wp:docPr id="4229" name="Picture 4229"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7204568" w14:textId="77777777" w:rsidR="0068524C" w:rsidRDefault="0068524C" w:rsidP="00072AF0">
            <w:pPr>
              <w:rPr>
                <w:rFonts w:cs="Arial"/>
                <w:color w:val="000000"/>
                <w:sz w:val="20"/>
              </w:rPr>
            </w:pPr>
            <w:r w:rsidRPr="003C7A36">
              <w:rPr>
                <w:rFonts w:cs="Arial"/>
                <w:b/>
                <w:bCs/>
                <w:color w:val="000000"/>
                <w:sz w:val="20"/>
              </w:rPr>
              <w:t>Act with Integrity</w:t>
            </w:r>
          </w:p>
          <w:p w14:paraId="0C138113" w14:textId="77777777" w:rsidR="0068524C" w:rsidRPr="00667FCB" w:rsidRDefault="0068524C" w:rsidP="00072AF0">
            <w:pPr>
              <w:rPr>
                <w:rFonts w:cs="Arial"/>
                <w:color w:val="000000"/>
                <w:sz w:val="20"/>
              </w:rPr>
            </w:pPr>
            <w:r w:rsidRPr="003C7A36">
              <w:rPr>
                <w:rFonts w:cs="Arial"/>
                <w:color w:val="000000"/>
                <w:sz w:val="20"/>
              </w:rPr>
              <w:t>Be ethical and professional, and uphold and promote the public sector values</w:t>
            </w:r>
          </w:p>
        </w:tc>
        <w:tc>
          <w:tcPr>
            <w:tcW w:w="4709" w:type="dxa"/>
          </w:tcPr>
          <w:p w14:paraId="634B64A8" w14:textId="77777777" w:rsidR="0068524C" w:rsidRPr="003C7A36" w:rsidRDefault="0068524C" w:rsidP="00072AF0">
            <w:pPr>
              <w:pStyle w:val="TableBullet"/>
            </w:pPr>
            <w:r w:rsidRPr="003C7A36">
              <w:t xml:space="preserve">Represent the organisation in an honest, ethical and professional </w:t>
            </w:r>
            <w:proofErr w:type="gramStart"/>
            <w:r w:rsidRPr="003C7A36">
              <w:t>way</w:t>
            </w:r>
            <w:proofErr w:type="gramEnd"/>
          </w:p>
          <w:p w14:paraId="5E61680E" w14:textId="77777777" w:rsidR="0068524C" w:rsidRPr="003C7A36" w:rsidRDefault="0068524C" w:rsidP="00072AF0">
            <w:pPr>
              <w:pStyle w:val="TableBullet"/>
            </w:pPr>
            <w:r w:rsidRPr="003C7A36">
              <w:t xml:space="preserve">Support a culture of integrity and </w:t>
            </w:r>
            <w:proofErr w:type="gramStart"/>
            <w:r w:rsidRPr="003C7A36">
              <w:t>professionalism</w:t>
            </w:r>
            <w:proofErr w:type="gramEnd"/>
          </w:p>
          <w:p w14:paraId="59E1D7EC" w14:textId="77777777" w:rsidR="0068524C" w:rsidRPr="003C7A36" w:rsidRDefault="0068524C" w:rsidP="00072AF0">
            <w:pPr>
              <w:pStyle w:val="TableBullet"/>
            </w:pPr>
            <w:r w:rsidRPr="003C7A36">
              <w:t xml:space="preserve">Understand and help others to recognise their obligations to comply with legislation, policies, guidelines and codes of </w:t>
            </w:r>
            <w:proofErr w:type="gramStart"/>
            <w:r w:rsidRPr="003C7A36">
              <w:t>conduct</w:t>
            </w:r>
            <w:proofErr w:type="gramEnd"/>
          </w:p>
          <w:p w14:paraId="482555B8" w14:textId="77777777" w:rsidR="0068524C" w:rsidRPr="003C7A36" w:rsidRDefault="0068524C" w:rsidP="00072AF0">
            <w:pPr>
              <w:pStyle w:val="TableBullet"/>
            </w:pPr>
            <w:r w:rsidRPr="003C7A36">
              <w:t xml:space="preserve">Recognise and report misconduct and illegal and inappropriate </w:t>
            </w:r>
            <w:proofErr w:type="gramStart"/>
            <w:r w:rsidRPr="003C7A36">
              <w:t>behaviour</w:t>
            </w:r>
            <w:proofErr w:type="gramEnd"/>
          </w:p>
          <w:p w14:paraId="5B565DA4" w14:textId="77777777" w:rsidR="0068524C" w:rsidRPr="003C7A36" w:rsidRDefault="0068524C" w:rsidP="00072AF0">
            <w:pPr>
              <w:pStyle w:val="TableBullet"/>
            </w:pPr>
            <w:r w:rsidRPr="003C7A36">
              <w:t>Report and manage apparent conflicts of interest and encourage others to do so</w:t>
            </w:r>
          </w:p>
        </w:tc>
        <w:tc>
          <w:tcPr>
            <w:tcW w:w="1668" w:type="dxa"/>
          </w:tcPr>
          <w:p w14:paraId="1B5348B4" w14:textId="77777777" w:rsidR="0068524C" w:rsidRPr="006F0836" w:rsidRDefault="0068524C" w:rsidP="00072AF0">
            <w:pPr>
              <w:pStyle w:val="TableText"/>
            </w:pPr>
            <w:r w:rsidRPr="004C659E">
              <w:t>Intermediate</w:t>
            </w:r>
          </w:p>
        </w:tc>
      </w:tr>
      <w:tr w:rsidR="0068524C" w:rsidRPr="003C7A36" w14:paraId="4DFA105D" w14:textId="77777777" w:rsidTr="00072AF0">
        <w:trPr>
          <w:cantSplit/>
        </w:trPr>
        <w:tc>
          <w:tcPr>
            <w:tcW w:w="1385" w:type="dxa"/>
          </w:tcPr>
          <w:p w14:paraId="05493336" w14:textId="77777777" w:rsidR="0068524C" w:rsidRPr="003C7A36" w:rsidRDefault="0068524C" w:rsidP="00072AF0">
            <w:pPr>
              <w:jc w:val="center"/>
              <w:rPr>
                <w:noProof/>
                <w:sz w:val="20"/>
                <w:lang w:eastAsia="en-AU"/>
              </w:rPr>
            </w:pPr>
            <w:r w:rsidRPr="00372FE9">
              <w:rPr>
                <w:noProof/>
                <w:sz w:val="20"/>
                <w:lang w:eastAsia="en-AU"/>
              </w:rPr>
              <w:lastRenderedPageBreak/>
              <w:drawing>
                <wp:inline distT="0" distB="0" distL="0" distR="0" wp14:anchorId="275C38A4" wp14:editId="17F5C50C">
                  <wp:extent cx="749300" cy="749300"/>
                  <wp:effectExtent l="0" t="0" r="0" b="0"/>
                  <wp:docPr id="7813" name="Picture 7813"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43E552A" w14:textId="77777777" w:rsidR="0068524C" w:rsidRDefault="0068524C" w:rsidP="00072AF0">
            <w:pPr>
              <w:rPr>
                <w:rFonts w:cs="Arial"/>
                <w:color w:val="000000"/>
                <w:sz w:val="20"/>
              </w:rPr>
            </w:pPr>
            <w:r w:rsidRPr="003C7A36">
              <w:rPr>
                <w:rFonts w:cs="Arial"/>
                <w:b/>
                <w:bCs/>
                <w:color w:val="000000"/>
                <w:sz w:val="20"/>
              </w:rPr>
              <w:t>Communicate Effectively</w:t>
            </w:r>
          </w:p>
          <w:p w14:paraId="46560F17" w14:textId="77777777" w:rsidR="0068524C" w:rsidRPr="00667FCB" w:rsidRDefault="0068524C" w:rsidP="00072AF0">
            <w:pPr>
              <w:rPr>
                <w:rFonts w:cs="Arial"/>
                <w:color w:val="000000"/>
                <w:sz w:val="20"/>
              </w:rPr>
            </w:pPr>
            <w:r w:rsidRPr="003C7A36">
              <w:rPr>
                <w:rFonts w:cs="Arial"/>
                <w:color w:val="000000"/>
                <w:sz w:val="20"/>
              </w:rPr>
              <w:t>Communicate clearly, actively listen to others, and respond with understanding and respect</w:t>
            </w:r>
          </w:p>
        </w:tc>
        <w:tc>
          <w:tcPr>
            <w:tcW w:w="4709" w:type="dxa"/>
          </w:tcPr>
          <w:p w14:paraId="6E8DAF3B" w14:textId="77777777" w:rsidR="0068524C" w:rsidRPr="003C7A36" w:rsidRDefault="0068524C" w:rsidP="00072AF0">
            <w:pPr>
              <w:pStyle w:val="TableBullet"/>
            </w:pPr>
            <w:r w:rsidRPr="003C7A36">
              <w:t xml:space="preserve">Focus on key points and speak in plain </w:t>
            </w:r>
            <w:proofErr w:type="gramStart"/>
            <w:r w:rsidRPr="003C7A36">
              <w:t>English</w:t>
            </w:r>
            <w:proofErr w:type="gramEnd"/>
          </w:p>
          <w:p w14:paraId="4C886E62" w14:textId="77777777" w:rsidR="0068524C" w:rsidRPr="003C7A36" w:rsidRDefault="0068524C" w:rsidP="00072AF0">
            <w:pPr>
              <w:pStyle w:val="TableBullet"/>
            </w:pPr>
            <w:r w:rsidRPr="003C7A36">
              <w:t>Clearly explain and present ideas and arguments</w:t>
            </w:r>
          </w:p>
          <w:p w14:paraId="28FF7A7F" w14:textId="77777777" w:rsidR="0068524C" w:rsidRPr="003C7A36" w:rsidRDefault="0068524C" w:rsidP="00072AF0">
            <w:pPr>
              <w:pStyle w:val="TableBullet"/>
            </w:pPr>
            <w:r w:rsidRPr="003C7A36">
              <w:t xml:space="preserve">Listen to others to gain an understanding and ask appropriate, respectful </w:t>
            </w:r>
            <w:proofErr w:type="gramStart"/>
            <w:r w:rsidRPr="003C7A36">
              <w:t>questions</w:t>
            </w:r>
            <w:proofErr w:type="gramEnd"/>
          </w:p>
          <w:p w14:paraId="6C0B2C41" w14:textId="77777777" w:rsidR="0068524C" w:rsidRPr="003C7A36" w:rsidRDefault="0068524C" w:rsidP="00072AF0">
            <w:pPr>
              <w:pStyle w:val="TableBullet"/>
            </w:pPr>
            <w:r w:rsidRPr="003C7A36">
              <w:t xml:space="preserve">Promote the use of inclusive language and assist others to adjust where </w:t>
            </w:r>
            <w:proofErr w:type="gramStart"/>
            <w:r w:rsidRPr="003C7A36">
              <w:t>necessary</w:t>
            </w:r>
            <w:proofErr w:type="gramEnd"/>
          </w:p>
          <w:p w14:paraId="03ADBCD1" w14:textId="77777777" w:rsidR="0068524C" w:rsidRPr="003C7A36" w:rsidRDefault="0068524C" w:rsidP="00072AF0">
            <w:pPr>
              <w:pStyle w:val="TableBullet"/>
            </w:pPr>
            <w:r w:rsidRPr="003C7A36">
              <w:t xml:space="preserve">Monitor own and others’ non-verbal cues and adapt where </w:t>
            </w:r>
            <w:proofErr w:type="gramStart"/>
            <w:r w:rsidRPr="003C7A36">
              <w:t>necessary</w:t>
            </w:r>
            <w:proofErr w:type="gramEnd"/>
          </w:p>
          <w:p w14:paraId="3B315380" w14:textId="77777777" w:rsidR="0068524C" w:rsidRPr="003C7A36" w:rsidRDefault="0068524C" w:rsidP="00072AF0">
            <w:pPr>
              <w:pStyle w:val="TableBullet"/>
            </w:pPr>
            <w:r w:rsidRPr="003C7A36">
              <w:t xml:space="preserve">Write and prepare material that is well structured and easy to </w:t>
            </w:r>
            <w:proofErr w:type="gramStart"/>
            <w:r w:rsidRPr="003C7A36">
              <w:t>follow</w:t>
            </w:r>
            <w:proofErr w:type="gramEnd"/>
          </w:p>
          <w:p w14:paraId="6E5D2A77" w14:textId="77777777" w:rsidR="0068524C" w:rsidRPr="003C7A36" w:rsidRDefault="0068524C" w:rsidP="00072AF0">
            <w:pPr>
              <w:pStyle w:val="TableBullet"/>
            </w:pPr>
            <w:r w:rsidRPr="003C7A36">
              <w:t>Communicate routine technical information clearly</w:t>
            </w:r>
          </w:p>
        </w:tc>
        <w:tc>
          <w:tcPr>
            <w:tcW w:w="1668" w:type="dxa"/>
          </w:tcPr>
          <w:p w14:paraId="073316B0" w14:textId="77777777" w:rsidR="0068524C" w:rsidRPr="006F0836" w:rsidRDefault="0068524C" w:rsidP="00072AF0">
            <w:pPr>
              <w:pStyle w:val="TableText"/>
            </w:pPr>
            <w:r w:rsidRPr="004C659E">
              <w:t>Intermediate</w:t>
            </w:r>
          </w:p>
        </w:tc>
      </w:tr>
      <w:tr w:rsidR="0068524C" w:rsidRPr="003C7A36" w14:paraId="1CA6BF73" w14:textId="77777777" w:rsidTr="00072AF0">
        <w:trPr>
          <w:cantSplit/>
        </w:trPr>
        <w:tc>
          <w:tcPr>
            <w:tcW w:w="1385" w:type="dxa"/>
          </w:tcPr>
          <w:p w14:paraId="0D52A2FE" w14:textId="77777777" w:rsidR="0068524C" w:rsidRPr="003C7A36" w:rsidRDefault="0068524C" w:rsidP="00072AF0">
            <w:pPr>
              <w:jc w:val="center"/>
              <w:rPr>
                <w:noProof/>
                <w:sz w:val="20"/>
                <w:lang w:eastAsia="en-AU"/>
              </w:rPr>
            </w:pPr>
            <w:r w:rsidRPr="00372FE9">
              <w:rPr>
                <w:noProof/>
                <w:sz w:val="20"/>
                <w:lang w:eastAsia="en-AU"/>
              </w:rPr>
              <w:drawing>
                <wp:inline distT="0" distB="0" distL="0" distR="0" wp14:anchorId="4A950C30" wp14:editId="53017B6E">
                  <wp:extent cx="749300" cy="749300"/>
                  <wp:effectExtent l="0" t="0" r="0" b="0"/>
                  <wp:docPr id="9763" name="Picture 9763"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643B0A2" w14:textId="77777777" w:rsidR="0068524C" w:rsidRDefault="0068524C" w:rsidP="00072AF0">
            <w:pPr>
              <w:rPr>
                <w:rFonts w:cs="Arial"/>
                <w:color w:val="000000"/>
                <w:sz w:val="20"/>
              </w:rPr>
            </w:pPr>
            <w:r w:rsidRPr="003C7A36">
              <w:rPr>
                <w:rFonts w:cs="Arial"/>
                <w:b/>
                <w:bCs/>
                <w:color w:val="000000"/>
                <w:sz w:val="20"/>
              </w:rPr>
              <w:t>Commit to Customer Service</w:t>
            </w:r>
          </w:p>
          <w:p w14:paraId="5DDBFFD5" w14:textId="77777777" w:rsidR="0068524C" w:rsidRPr="00667FCB" w:rsidRDefault="0068524C" w:rsidP="00072AF0">
            <w:pPr>
              <w:rPr>
                <w:rFonts w:cs="Arial"/>
                <w:color w:val="000000"/>
                <w:sz w:val="20"/>
              </w:rPr>
            </w:pPr>
            <w:r w:rsidRPr="003C7A36">
              <w:rPr>
                <w:rFonts w:cs="Arial"/>
                <w:color w:val="000000"/>
                <w:sz w:val="20"/>
              </w:rPr>
              <w:t xml:space="preserve">Provide customer-focused services in line with public sector and </w:t>
            </w:r>
            <w:proofErr w:type="spellStart"/>
            <w:r w:rsidRPr="003C7A36">
              <w:rPr>
                <w:rFonts w:cs="Arial"/>
                <w:color w:val="000000"/>
                <w:sz w:val="20"/>
              </w:rPr>
              <w:t>organisational</w:t>
            </w:r>
            <w:proofErr w:type="spellEnd"/>
            <w:r w:rsidRPr="003C7A36">
              <w:rPr>
                <w:rFonts w:cs="Arial"/>
                <w:color w:val="000000"/>
                <w:sz w:val="20"/>
              </w:rPr>
              <w:t xml:space="preserve"> objectives</w:t>
            </w:r>
          </w:p>
        </w:tc>
        <w:tc>
          <w:tcPr>
            <w:tcW w:w="4709" w:type="dxa"/>
          </w:tcPr>
          <w:p w14:paraId="5BF26512" w14:textId="77777777" w:rsidR="0068524C" w:rsidRPr="003C7A36" w:rsidRDefault="0068524C" w:rsidP="00072AF0">
            <w:pPr>
              <w:pStyle w:val="TableBullet"/>
            </w:pPr>
            <w:r w:rsidRPr="003C7A36">
              <w:t xml:space="preserve">Focus on providing a positive customer </w:t>
            </w:r>
            <w:proofErr w:type="gramStart"/>
            <w:r w:rsidRPr="003C7A36">
              <w:t>experience</w:t>
            </w:r>
            <w:proofErr w:type="gramEnd"/>
          </w:p>
          <w:p w14:paraId="7D1C4372" w14:textId="77777777" w:rsidR="0068524C" w:rsidRPr="003C7A36" w:rsidRDefault="0068524C" w:rsidP="00072AF0">
            <w:pPr>
              <w:pStyle w:val="TableBullet"/>
            </w:pPr>
            <w:r w:rsidRPr="003C7A36">
              <w:t xml:space="preserve">Support a customer-focused culture in the </w:t>
            </w:r>
            <w:proofErr w:type="gramStart"/>
            <w:r w:rsidRPr="003C7A36">
              <w:t>organisation</w:t>
            </w:r>
            <w:proofErr w:type="gramEnd"/>
          </w:p>
          <w:p w14:paraId="4054596F" w14:textId="77777777" w:rsidR="0068524C" w:rsidRPr="003C7A36" w:rsidRDefault="0068524C" w:rsidP="00072AF0">
            <w:pPr>
              <w:pStyle w:val="TableBullet"/>
            </w:pPr>
            <w:r w:rsidRPr="003C7A36">
              <w:t xml:space="preserve">Demonstrate a thorough knowledge of the services provided and relay this knowledge to </w:t>
            </w:r>
            <w:proofErr w:type="gramStart"/>
            <w:r w:rsidRPr="003C7A36">
              <w:t>customers</w:t>
            </w:r>
            <w:proofErr w:type="gramEnd"/>
          </w:p>
          <w:p w14:paraId="7EF7DC40" w14:textId="77777777" w:rsidR="0068524C" w:rsidRPr="003C7A36" w:rsidRDefault="0068524C" w:rsidP="00072AF0">
            <w:pPr>
              <w:pStyle w:val="TableBullet"/>
            </w:pPr>
            <w:r w:rsidRPr="003C7A36">
              <w:t xml:space="preserve">Identify and respond quickly to customer </w:t>
            </w:r>
            <w:proofErr w:type="gramStart"/>
            <w:r w:rsidRPr="003C7A36">
              <w:t>needs</w:t>
            </w:r>
            <w:proofErr w:type="gramEnd"/>
          </w:p>
          <w:p w14:paraId="05C976CB" w14:textId="77777777" w:rsidR="0068524C" w:rsidRPr="003C7A36" w:rsidRDefault="0068524C" w:rsidP="00072AF0">
            <w:pPr>
              <w:pStyle w:val="TableBullet"/>
            </w:pPr>
            <w:r w:rsidRPr="003C7A36">
              <w:t xml:space="preserve">Consider customer service requirements and develop solutions to meet </w:t>
            </w:r>
            <w:proofErr w:type="gramStart"/>
            <w:r w:rsidRPr="003C7A36">
              <w:t>needs</w:t>
            </w:r>
            <w:proofErr w:type="gramEnd"/>
          </w:p>
          <w:p w14:paraId="1CDF00D2" w14:textId="77777777" w:rsidR="0068524C" w:rsidRPr="003C7A36" w:rsidRDefault="0068524C" w:rsidP="00072AF0">
            <w:pPr>
              <w:pStyle w:val="TableBullet"/>
            </w:pPr>
            <w:r w:rsidRPr="003C7A36">
              <w:t xml:space="preserve">Resolve complex customer issues and </w:t>
            </w:r>
            <w:proofErr w:type="gramStart"/>
            <w:r w:rsidRPr="003C7A36">
              <w:t>needs</w:t>
            </w:r>
            <w:proofErr w:type="gramEnd"/>
          </w:p>
          <w:p w14:paraId="322F3F2C" w14:textId="77777777" w:rsidR="0068524C" w:rsidRPr="003C7A36" w:rsidRDefault="0068524C" w:rsidP="00072AF0">
            <w:pPr>
              <w:pStyle w:val="TableBullet"/>
            </w:pPr>
            <w:r w:rsidRPr="003C7A36">
              <w:t>Cooperate across work areas to improve outcomes for customers</w:t>
            </w:r>
          </w:p>
        </w:tc>
        <w:tc>
          <w:tcPr>
            <w:tcW w:w="1668" w:type="dxa"/>
          </w:tcPr>
          <w:p w14:paraId="59974E61" w14:textId="77777777" w:rsidR="0068524C" w:rsidRPr="006F0836" w:rsidRDefault="0068524C" w:rsidP="00072AF0">
            <w:pPr>
              <w:pStyle w:val="TableText"/>
            </w:pPr>
            <w:r w:rsidRPr="004C659E">
              <w:t>Intermediate</w:t>
            </w:r>
          </w:p>
        </w:tc>
      </w:tr>
      <w:tr w:rsidR="0068524C" w:rsidRPr="003C7A36" w14:paraId="2F203E5F" w14:textId="77777777" w:rsidTr="00072AF0">
        <w:trPr>
          <w:cantSplit/>
        </w:trPr>
        <w:tc>
          <w:tcPr>
            <w:tcW w:w="1385" w:type="dxa"/>
          </w:tcPr>
          <w:p w14:paraId="440B5AF2" w14:textId="77777777" w:rsidR="0068524C" w:rsidRPr="003C7A36" w:rsidRDefault="0068524C" w:rsidP="00072AF0">
            <w:pPr>
              <w:jc w:val="center"/>
              <w:rPr>
                <w:noProof/>
                <w:sz w:val="20"/>
                <w:lang w:eastAsia="en-AU"/>
              </w:rPr>
            </w:pPr>
            <w:r w:rsidRPr="00372FE9">
              <w:rPr>
                <w:noProof/>
                <w:sz w:val="20"/>
                <w:lang w:eastAsia="en-AU"/>
              </w:rPr>
              <w:drawing>
                <wp:inline distT="0" distB="0" distL="0" distR="0" wp14:anchorId="7AE91DAC" wp14:editId="5C245335">
                  <wp:extent cx="749300" cy="749300"/>
                  <wp:effectExtent l="0" t="0" r="0" b="0"/>
                  <wp:docPr id="3358" name="Picture 3358"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02ACCA4A" w14:textId="77777777" w:rsidR="0068524C" w:rsidRDefault="0068524C" w:rsidP="00072AF0">
            <w:pPr>
              <w:rPr>
                <w:rFonts w:cs="Arial"/>
                <w:color w:val="000000"/>
                <w:sz w:val="20"/>
              </w:rPr>
            </w:pPr>
            <w:r w:rsidRPr="003C7A36">
              <w:rPr>
                <w:rFonts w:cs="Arial"/>
                <w:b/>
                <w:bCs/>
                <w:color w:val="000000"/>
                <w:sz w:val="20"/>
              </w:rPr>
              <w:t>Deliver Results</w:t>
            </w:r>
          </w:p>
          <w:p w14:paraId="39D91A3A" w14:textId="77777777" w:rsidR="0068524C" w:rsidRPr="00667FCB" w:rsidRDefault="0068524C" w:rsidP="00072AF0">
            <w:pPr>
              <w:rPr>
                <w:rFonts w:cs="Arial"/>
                <w:color w:val="000000"/>
                <w:sz w:val="20"/>
              </w:rPr>
            </w:pPr>
            <w:r w:rsidRPr="003C7A36">
              <w:rPr>
                <w:rFonts w:cs="Arial"/>
                <w:color w:val="000000"/>
                <w:sz w:val="20"/>
              </w:rPr>
              <w:t>Achieve results through the efficient use of resources and a commitment to quality outcomes</w:t>
            </w:r>
          </w:p>
        </w:tc>
        <w:tc>
          <w:tcPr>
            <w:tcW w:w="4709" w:type="dxa"/>
          </w:tcPr>
          <w:p w14:paraId="58CFF664" w14:textId="77777777" w:rsidR="0068524C" w:rsidRPr="003C7A36" w:rsidRDefault="0068524C" w:rsidP="00072AF0">
            <w:pPr>
              <w:pStyle w:val="TableBullet"/>
            </w:pPr>
            <w:r w:rsidRPr="003C7A36">
              <w:t xml:space="preserve">Seek and apply specialist advice when </w:t>
            </w:r>
            <w:proofErr w:type="gramStart"/>
            <w:r w:rsidRPr="003C7A36">
              <w:t>required</w:t>
            </w:r>
            <w:proofErr w:type="gramEnd"/>
          </w:p>
          <w:p w14:paraId="3D2C4A92" w14:textId="77777777" w:rsidR="0068524C" w:rsidRPr="003C7A36" w:rsidRDefault="0068524C" w:rsidP="00072AF0">
            <w:pPr>
              <w:pStyle w:val="TableBullet"/>
            </w:pPr>
            <w:r w:rsidRPr="003C7A36">
              <w:t xml:space="preserve">Complete work tasks within set budgets, </w:t>
            </w:r>
            <w:proofErr w:type="gramStart"/>
            <w:r w:rsidRPr="003C7A36">
              <w:t>timeframes</w:t>
            </w:r>
            <w:proofErr w:type="gramEnd"/>
            <w:r w:rsidRPr="003C7A36">
              <w:t xml:space="preserve"> and standards</w:t>
            </w:r>
          </w:p>
          <w:p w14:paraId="6735A09F" w14:textId="77777777" w:rsidR="0068524C" w:rsidRPr="003C7A36" w:rsidRDefault="0068524C" w:rsidP="00072AF0">
            <w:pPr>
              <w:pStyle w:val="TableBullet"/>
            </w:pPr>
            <w:r w:rsidRPr="003C7A36">
              <w:t xml:space="preserve">Take the initiative to progress and deliver own work and that of the team or </w:t>
            </w:r>
            <w:proofErr w:type="gramStart"/>
            <w:r w:rsidRPr="003C7A36">
              <w:t>unit</w:t>
            </w:r>
            <w:proofErr w:type="gramEnd"/>
          </w:p>
          <w:p w14:paraId="0F5FEEF2" w14:textId="77777777" w:rsidR="0068524C" w:rsidRPr="003C7A36" w:rsidRDefault="0068524C" w:rsidP="00072AF0">
            <w:pPr>
              <w:pStyle w:val="TableBullet"/>
            </w:pPr>
            <w:r w:rsidRPr="003C7A36">
              <w:t xml:space="preserve">Contribute to allocating responsibilities and resources to ensure the team or unit achieves </w:t>
            </w:r>
            <w:proofErr w:type="gramStart"/>
            <w:r w:rsidRPr="003C7A36">
              <w:t>goals</w:t>
            </w:r>
            <w:proofErr w:type="gramEnd"/>
          </w:p>
          <w:p w14:paraId="6E5E8511" w14:textId="77777777" w:rsidR="0068524C" w:rsidRPr="003C7A36" w:rsidRDefault="0068524C" w:rsidP="00072AF0">
            <w:pPr>
              <w:pStyle w:val="TableBullet"/>
            </w:pPr>
            <w:r w:rsidRPr="003C7A36">
              <w:t xml:space="preserve">Identify any barriers to achieving results and resolve these where </w:t>
            </w:r>
            <w:proofErr w:type="gramStart"/>
            <w:r w:rsidRPr="003C7A36">
              <w:t>possible</w:t>
            </w:r>
            <w:proofErr w:type="gramEnd"/>
          </w:p>
          <w:p w14:paraId="3B23BE22" w14:textId="77777777" w:rsidR="0068524C" w:rsidRPr="003C7A36" w:rsidRDefault="0068524C" w:rsidP="00072AF0">
            <w:pPr>
              <w:pStyle w:val="TableBullet"/>
            </w:pPr>
            <w:r w:rsidRPr="003C7A36">
              <w:t>Proactively change or adjust plans when needed</w:t>
            </w:r>
          </w:p>
        </w:tc>
        <w:tc>
          <w:tcPr>
            <w:tcW w:w="1668" w:type="dxa"/>
          </w:tcPr>
          <w:p w14:paraId="6541F9FD" w14:textId="77777777" w:rsidR="0068524C" w:rsidRPr="006F0836" w:rsidRDefault="0068524C" w:rsidP="00072AF0">
            <w:pPr>
              <w:pStyle w:val="TableText"/>
            </w:pPr>
            <w:r w:rsidRPr="004C659E">
              <w:t>Intermediate</w:t>
            </w:r>
          </w:p>
        </w:tc>
      </w:tr>
      <w:tr w:rsidR="0068524C" w:rsidRPr="003C7A36" w14:paraId="3244A7BC" w14:textId="77777777" w:rsidTr="00072AF0">
        <w:trPr>
          <w:cantSplit/>
        </w:trPr>
        <w:tc>
          <w:tcPr>
            <w:tcW w:w="1385" w:type="dxa"/>
          </w:tcPr>
          <w:p w14:paraId="030585BA" w14:textId="77777777" w:rsidR="0068524C" w:rsidRPr="003C7A36" w:rsidRDefault="0068524C" w:rsidP="00072AF0">
            <w:pPr>
              <w:jc w:val="center"/>
              <w:rPr>
                <w:noProof/>
                <w:sz w:val="20"/>
                <w:lang w:eastAsia="en-AU"/>
              </w:rPr>
            </w:pPr>
            <w:r w:rsidRPr="00372FE9">
              <w:rPr>
                <w:noProof/>
                <w:sz w:val="20"/>
                <w:lang w:eastAsia="en-AU"/>
              </w:rPr>
              <w:lastRenderedPageBreak/>
              <w:drawing>
                <wp:inline distT="0" distB="0" distL="0" distR="0" wp14:anchorId="7898FEAE" wp14:editId="206F3EAB">
                  <wp:extent cx="749300" cy="749300"/>
                  <wp:effectExtent l="0" t="0" r="0" b="0"/>
                  <wp:docPr id="1723" name="Picture 1723"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05E7E16D" w14:textId="77777777" w:rsidR="0068524C" w:rsidRDefault="0068524C" w:rsidP="00072AF0">
            <w:pPr>
              <w:rPr>
                <w:rFonts w:cs="Arial"/>
                <w:color w:val="000000"/>
                <w:sz w:val="20"/>
              </w:rPr>
            </w:pPr>
            <w:r w:rsidRPr="003C7A36">
              <w:rPr>
                <w:rFonts w:cs="Arial"/>
                <w:b/>
                <w:bCs/>
                <w:color w:val="000000"/>
                <w:sz w:val="20"/>
              </w:rPr>
              <w:t>Demonstrate Accountability</w:t>
            </w:r>
          </w:p>
          <w:p w14:paraId="2BBFD690" w14:textId="77777777" w:rsidR="0068524C" w:rsidRPr="00667FCB" w:rsidRDefault="0068524C" w:rsidP="00072AF0">
            <w:pPr>
              <w:rPr>
                <w:rFonts w:cs="Arial"/>
                <w:color w:val="000000"/>
                <w:sz w:val="20"/>
              </w:rPr>
            </w:pPr>
            <w:r w:rsidRPr="003C7A36">
              <w:rPr>
                <w:rFonts w:cs="Arial"/>
                <w:color w:val="000000"/>
                <w:sz w:val="20"/>
              </w:rPr>
              <w:t xml:space="preserve">Be proactive and responsible for own actions, and adhere to legislation, </w:t>
            </w:r>
            <w:proofErr w:type="gramStart"/>
            <w:r w:rsidRPr="003C7A36">
              <w:rPr>
                <w:rFonts w:cs="Arial"/>
                <w:color w:val="000000"/>
                <w:sz w:val="20"/>
              </w:rPr>
              <w:t>policy</w:t>
            </w:r>
            <w:proofErr w:type="gramEnd"/>
            <w:r w:rsidRPr="003C7A36">
              <w:rPr>
                <w:rFonts w:cs="Arial"/>
                <w:color w:val="000000"/>
                <w:sz w:val="20"/>
              </w:rPr>
              <w:t xml:space="preserve"> and guidelines</w:t>
            </w:r>
          </w:p>
        </w:tc>
        <w:tc>
          <w:tcPr>
            <w:tcW w:w="4709" w:type="dxa"/>
          </w:tcPr>
          <w:p w14:paraId="7997131D" w14:textId="77777777" w:rsidR="0068524C" w:rsidRPr="003C7A36" w:rsidRDefault="0068524C" w:rsidP="00072AF0">
            <w:pPr>
              <w:pStyle w:val="TableBullet"/>
            </w:pPr>
            <w:r w:rsidRPr="003C7A36">
              <w:t xml:space="preserve">Be proactive in taking responsibility and being accountable for own </w:t>
            </w:r>
            <w:proofErr w:type="gramStart"/>
            <w:r w:rsidRPr="003C7A36">
              <w:t>actions</w:t>
            </w:r>
            <w:proofErr w:type="gramEnd"/>
          </w:p>
          <w:p w14:paraId="33C53510" w14:textId="77777777" w:rsidR="0068524C" w:rsidRPr="003C7A36" w:rsidRDefault="0068524C" w:rsidP="00072AF0">
            <w:pPr>
              <w:pStyle w:val="TableBullet"/>
            </w:pPr>
            <w:r w:rsidRPr="003C7A36">
              <w:t xml:space="preserve">Understand delegations and act within authority </w:t>
            </w:r>
            <w:proofErr w:type="gramStart"/>
            <w:r w:rsidRPr="003C7A36">
              <w:t>levels</w:t>
            </w:r>
            <w:proofErr w:type="gramEnd"/>
          </w:p>
          <w:p w14:paraId="2F9169E0" w14:textId="77777777" w:rsidR="0068524C" w:rsidRPr="003C7A36" w:rsidRDefault="0068524C" w:rsidP="00072AF0">
            <w:pPr>
              <w:pStyle w:val="TableBullet"/>
            </w:pPr>
            <w:r w:rsidRPr="003C7A36">
              <w:t xml:space="preserve">Identify and follow safe work practices, and be vigilant about own and others’ application of these </w:t>
            </w:r>
            <w:proofErr w:type="gramStart"/>
            <w:r w:rsidRPr="003C7A36">
              <w:t>practices</w:t>
            </w:r>
            <w:proofErr w:type="gramEnd"/>
          </w:p>
          <w:p w14:paraId="78977FA7" w14:textId="77777777" w:rsidR="0068524C" w:rsidRPr="003C7A36" w:rsidRDefault="0068524C" w:rsidP="00072AF0">
            <w:pPr>
              <w:pStyle w:val="TableBullet"/>
            </w:pPr>
            <w:r w:rsidRPr="003C7A36">
              <w:t xml:space="preserve">Be aware of risks and act on or escalate risks, as </w:t>
            </w:r>
            <w:proofErr w:type="gramStart"/>
            <w:r w:rsidRPr="003C7A36">
              <w:t>appropriate</w:t>
            </w:r>
            <w:proofErr w:type="gramEnd"/>
          </w:p>
          <w:p w14:paraId="67091C3B" w14:textId="77777777" w:rsidR="0068524C" w:rsidRPr="003C7A36" w:rsidRDefault="0068524C" w:rsidP="00072AF0">
            <w:pPr>
              <w:pStyle w:val="TableBullet"/>
            </w:pPr>
            <w:r w:rsidRPr="003C7A36">
              <w:t>Use financial and other resources responsibly</w:t>
            </w:r>
          </w:p>
        </w:tc>
        <w:tc>
          <w:tcPr>
            <w:tcW w:w="1668" w:type="dxa"/>
          </w:tcPr>
          <w:p w14:paraId="638CF94B" w14:textId="77777777" w:rsidR="0068524C" w:rsidRPr="006F0836" w:rsidRDefault="0068524C" w:rsidP="00072AF0">
            <w:pPr>
              <w:pStyle w:val="TableText"/>
            </w:pPr>
            <w:r w:rsidRPr="004C659E">
              <w:t>Intermediate</w:t>
            </w:r>
          </w:p>
        </w:tc>
      </w:tr>
      <w:tr w:rsidR="0068524C" w:rsidRPr="003C7A36" w14:paraId="62135704" w14:textId="77777777" w:rsidTr="00072AF0">
        <w:trPr>
          <w:cantSplit/>
        </w:trPr>
        <w:tc>
          <w:tcPr>
            <w:tcW w:w="1385" w:type="dxa"/>
          </w:tcPr>
          <w:p w14:paraId="0EE3A9F2" w14:textId="77777777" w:rsidR="0068524C" w:rsidRPr="003C7A36" w:rsidRDefault="0068524C" w:rsidP="00072AF0">
            <w:pPr>
              <w:jc w:val="center"/>
              <w:rPr>
                <w:noProof/>
                <w:sz w:val="20"/>
                <w:lang w:eastAsia="en-AU"/>
              </w:rPr>
            </w:pPr>
            <w:r w:rsidRPr="00372FE9">
              <w:rPr>
                <w:noProof/>
                <w:sz w:val="20"/>
                <w:lang w:eastAsia="en-AU"/>
              </w:rPr>
              <w:drawing>
                <wp:inline distT="0" distB="0" distL="0" distR="0" wp14:anchorId="66C3D77F" wp14:editId="022F17E1">
                  <wp:extent cx="749300" cy="749300"/>
                  <wp:effectExtent l="0" t="0" r="0" b="0"/>
                  <wp:docPr id="5308" name="Picture 5308"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EFB69CD" w14:textId="77777777" w:rsidR="0068524C" w:rsidRDefault="0068524C" w:rsidP="00072AF0">
            <w:pPr>
              <w:rPr>
                <w:rFonts w:cs="Arial"/>
                <w:color w:val="000000"/>
                <w:sz w:val="20"/>
              </w:rPr>
            </w:pPr>
            <w:r w:rsidRPr="003C7A36">
              <w:rPr>
                <w:rFonts w:cs="Arial"/>
                <w:b/>
                <w:bCs/>
                <w:color w:val="000000"/>
                <w:sz w:val="20"/>
              </w:rPr>
              <w:t>Finance</w:t>
            </w:r>
          </w:p>
          <w:p w14:paraId="1E16C2DA" w14:textId="77777777" w:rsidR="0068524C" w:rsidRPr="00667FCB" w:rsidRDefault="0068524C" w:rsidP="00072AF0">
            <w:pPr>
              <w:rPr>
                <w:rFonts w:cs="Arial"/>
                <w:color w:val="000000"/>
                <w:sz w:val="20"/>
              </w:rPr>
            </w:pPr>
            <w:r w:rsidRPr="003C7A36">
              <w:rPr>
                <w:rFonts w:cs="Arial"/>
                <w:color w:val="000000"/>
                <w:sz w:val="20"/>
              </w:rPr>
              <w:t xml:space="preserve">Understand and apply financial processes to achieve value for money and </w:t>
            </w:r>
            <w:proofErr w:type="spellStart"/>
            <w:r w:rsidRPr="003C7A36">
              <w:rPr>
                <w:rFonts w:cs="Arial"/>
                <w:color w:val="000000"/>
                <w:sz w:val="20"/>
              </w:rPr>
              <w:t>minimise</w:t>
            </w:r>
            <w:proofErr w:type="spellEnd"/>
            <w:r w:rsidRPr="003C7A36">
              <w:rPr>
                <w:rFonts w:cs="Arial"/>
                <w:color w:val="000000"/>
                <w:sz w:val="20"/>
              </w:rPr>
              <w:t xml:space="preserve"> financial risk</w:t>
            </w:r>
          </w:p>
        </w:tc>
        <w:tc>
          <w:tcPr>
            <w:tcW w:w="4709" w:type="dxa"/>
          </w:tcPr>
          <w:p w14:paraId="6A3DF5D1" w14:textId="77777777" w:rsidR="0068524C" w:rsidRPr="003C7A36" w:rsidRDefault="0068524C" w:rsidP="00072AF0">
            <w:pPr>
              <w:pStyle w:val="TableBullet"/>
            </w:pPr>
            <w:r w:rsidRPr="003C7A36">
              <w:t xml:space="preserve">Understand core financial terminology, policies and processes, and display knowledge of relevant recurrent and capital financial </w:t>
            </w:r>
            <w:proofErr w:type="gramStart"/>
            <w:r w:rsidRPr="003C7A36">
              <w:t>measures</w:t>
            </w:r>
            <w:proofErr w:type="gramEnd"/>
          </w:p>
          <w:p w14:paraId="660C3DD9" w14:textId="77777777" w:rsidR="0068524C" w:rsidRPr="003C7A36" w:rsidRDefault="0068524C" w:rsidP="00072AF0">
            <w:pPr>
              <w:pStyle w:val="TableBullet"/>
            </w:pPr>
            <w:r w:rsidRPr="003C7A36">
              <w:t xml:space="preserve">Understand the impacts of funding allocations on business planning and </w:t>
            </w:r>
            <w:proofErr w:type="gramStart"/>
            <w:r w:rsidRPr="003C7A36">
              <w:t>budgets</w:t>
            </w:r>
            <w:proofErr w:type="gramEnd"/>
          </w:p>
          <w:p w14:paraId="7EAD8F63" w14:textId="77777777" w:rsidR="0068524C" w:rsidRPr="003C7A36" w:rsidRDefault="0068524C" w:rsidP="00072AF0">
            <w:pPr>
              <w:pStyle w:val="TableBullet"/>
            </w:pPr>
            <w:r w:rsidRPr="003C7A36">
              <w:t xml:space="preserve">Identify discrepancies or variances in financial and budget reports, and take corrective </w:t>
            </w:r>
            <w:proofErr w:type="gramStart"/>
            <w:r w:rsidRPr="003C7A36">
              <w:t>action</w:t>
            </w:r>
            <w:proofErr w:type="gramEnd"/>
          </w:p>
          <w:p w14:paraId="6362B5D5" w14:textId="77777777" w:rsidR="0068524C" w:rsidRPr="003C7A36" w:rsidRDefault="0068524C" w:rsidP="00072AF0">
            <w:pPr>
              <w:pStyle w:val="TableBullet"/>
            </w:pPr>
            <w:r w:rsidRPr="003C7A36">
              <w:t xml:space="preserve">Know when to seek specialist advice and support and establish the relevant </w:t>
            </w:r>
            <w:proofErr w:type="gramStart"/>
            <w:r w:rsidRPr="003C7A36">
              <w:t>relationships</w:t>
            </w:r>
            <w:proofErr w:type="gramEnd"/>
          </w:p>
          <w:p w14:paraId="5CE6A9BC" w14:textId="77777777" w:rsidR="0068524C" w:rsidRPr="003C7A36" w:rsidRDefault="0068524C" w:rsidP="00072AF0">
            <w:pPr>
              <w:pStyle w:val="TableBullet"/>
            </w:pPr>
            <w:r w:rsidRPr="003C7A36">
              <w:t>Make decisions and prepare business cases, paying due regard to financial considerations</w:t>
            </w:r>
          </w:p>
        </w:tc>
        <w:tc>
          <w:tcPr>
            <w:tcW w:w="1668" w:type="dxa"/>
          </w:tcPr>
          <w:p w14:paraId="180A66B8" w14:textId="77777777" w:rsidR="0068524C" w:rsidRPr="006F0836" w:rsidRDefault="0068524C" w:rsidP="00072AF0">
            <w:pPr>
              <w:pStyle w:val="TableText"/>
            </w:pPr>
            <w:r w:rsidRPr="004C659E">
              <w:t>Adept</w:t>
            </w:r>
          </w:p>
        </w:tc>
      </w:tr>
    </w:tbl>
    <w:p w14:paraId="1AFE1ACF" w14:textId="77777777" w:rsidR="0068524C" w:rsidRDefault="0068524C" w:rsidP="0068524C"/>
    <w:p w14:paraId="28BF3881" w14:textId="77777777" w:rsidR="0068524C" w:rsidRDefault="0068524C" w:rsidP="0068524C">
      <w:pPr>
        <w:pStyle w:val="Heading2"/>
      </w:pPr>
      <w:r>
        <w:t>Complementary capabilities</w:t>
      </w:r>
    </w:p>
    <w:p w14:paraId="4AE76CED" w14:textId="77777777" w:rsidR="0068524C" w:rsidRPr="003927AE" w:rsidRDefault="0068524C" w:rsidP="0068524C">
      <w:pPr>
        <w:pStyle w:val="PlainText"/>
        <w:spacing w:before="62" w:line="276" w:lineRule="auto"/>
        <w:contextualSpacing/>
        <w:rPr>
          <w:rFonts w:eastAsiaTheme="minorEastAsia"/>
          <w:szCs w:val="22"/>
          <w:lang w:val="en-US"/>
        </w:rPr>
      </w:pPr>
      <w:r w:rsidRPr="003927AE">
        <w:rPr>
          <w:rFonts w:eastAsiaTheme="minorEastAsia"/>
          <w:i/>
          <w:szCs w:val="22"/>
          <w:lang w:val="en-US"/>
        </w:rPr>
        <w:t>Complementary capabilities</w:t>
      </w:r>
      <w:r w:rsidRPr="003927AE">
        <w:rPr>
          <w:rFonts w:eastAsiaTheme="minorEastAsia"/>
          <w:szCs w:val="22"/>
          <w:lang w:val="en-US"/>
        </w:rPr>
        <w:t xml:space="preserve"> are also identified from the Capability Framework and relevant occupation-specific capability sets. They are important to identifying performance required for the role and development opportunities. </w:t>
      </w:r>
    </w:p>
    <w:p w14:paraId="2B4AA58D" w14:textId="77777777" w:rsidR="0068524C" w:rsidRDefault="0068524C" w:rsidP="0068524C">
      <w:pPr>
        <w:pStyle w:val="PlainText"/>
        <w:spacing w:before="62" w:line="276" w:lineRule="auto"/>
        <w:contextualSpacing/>
        <w:rPr>
          <w:rFonts w:eastAsiaTheme="minorEastAsia"/>
          <w:szCs w:val="22"/>
          <w:lang w:val="en-US"/>
        </w:rPr>
      </w:pPr>
      <w:r w:rsidRPr="003927AE">
        <w:rPr>
          <w:rFonts w:eastAsiaTheme="minorEastAsia"/>
          <w:szCs w:val="22"/>
          <w:lang w:val="en-US"/>
        </w:rPr>
        <w:t>Note: capabilities listed as ‘not essential’ for this role are not relevant for recruitment purposes however may be relevant for future career development.</w:t>
      </w:r>
    </w:p>
    <w:p w14:paraId="69BDE9D0" w14:textId="77777777" w:rsidR="0068524C" w:rsidRDefault="0068524C" w:rsidP="0068524C">
      <w:pPr>
        <w:pStyle w:val="PlainText"/>
        <w:spacing w:before="62" w:line="276" w:lineRule="auto"/>
        <w:contextualSpacing/>
        <w:rPr>
          <w:rFonts w:eastAsiaTheme="minorEastAsia"/>
          <w:szCs w:val="22"/>
          <w:lang w:val="en-US"/>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68524C" w:rsidRPr="00372FE9" w14:paraId="426F68A0" w14:textId="77777777" w:rsidTr="00072AF0">
        <w:trPr>
          <w:cantSplit/>
        </w:trPr>
        <w:tc>
          <w:tcPr>
            <w:tcW w:w="1276" w:type="dxa"/>
            <w:shd w:val="clear" w:color="auto" w:fill="BFBFBF" w:themeFill="background1" w:themeFillShade="BF"/>
            <w:vAlign w:val="center"/>
          </w:tcPr>
          <w:p w14:paraId="35BFB75D" w14:textId="77777777" w:rsidR="0068524C" w:rsidRPr="00372FE9" w:rsidRDefault="0068524C" w:rsidP="00072AF0">
            <w:pPr>
              <w:rPr>
                <w:sz w:val="20"/>
              </w:rPr>
            </w:pPr>
            <w:r w:rsidRPr="00372FE9">
              <w:rPr>
                <w:b/>
                <w:sz w:val="20"/>
              </w:rPr>
              <w:t>Capability group/sets</w:t>
            </w:r>
          </w:p>
        </w:tc>
        <w:tc>
          <w:tcPr>
            <w:tcW w:w="2693" w:type="dxa"/>
            <w:shd w:val="clear" w:color="auto" w:fill="BFBFBF" w:themeFill="background1" w:themeFillShade="BF"/>
          </w:tcPr>
          <w:p w14:paraId="16EA4CB8" w14:textId="77777777" w:rsidR="0068524C" w:rsidRPr="00372FE9" w:rsidRDefault="0068524C" w:rsidP="00072AF0">
            <w:pPr>
              <w:rPr>
                <w:sz w:val="20"/>
              </w:rPr>
            </w:pPr>
            <w:r w:rsidRPr="00372FE9">
              <w:rPr>
                <w:b/>
                <w:sz w:val="20"/>
              </w:rPr>
              <w:t>Capability name</w:t>
            </w:r>
          </w:p>
        </w:tc>
        <w:tc>
          <w:tcPr>
            <w:tcW w:w="4851" w:type="dxa"/>
            <w:shd w:val="clear" w:color="auto" w:fill="BFBFBF" w:themeFill="background1" w:themeFillShade="BF"/>
          </w:tcPr>
          <w:p w14:paraId="358DF1D5" w14:textId="77777777" w:rsidR="0068524C" w:rsidRPr="00372FE9" w:rsidRDefault="0068524C" w:rsidP="00072AF0">
            <w:pPr>
              <w:rPr>
                <w:sz w:val="20"/>
              </w:rPr>
            </w:pPr>
            <w:r w:rsidRPr="00372FE9">
              <w:rPr>
                <w:b/>
                <w:sz w:val="20"/>
              </w:rPr>
              <w:t>Description</w:t>
            </w:r>
          </w:p>
        </w:tc>
        <w:tc>
          <w:tcPr>
            <w:tcW w:w="1668" w:type="dxa"/>
            <w:shd w:val="clear" w:color="auto" w:fill="BFBFBF" w:themeFill="background1" w:themeFillShade="BF"/>
          </w:tcPr>
          <w:p w14:paraId="21833AB1" w14:textId="77777777" w:rsidR="0068524C" w:rsidRPr="00372FE9" w:rsidRDefault="0068524C" w:rsidP="00072AF0">
            <w:pPr>
              <w:rPr>
                <w:b/>
                <w:bCs/>
                <w:sz w:val="20"/>
              </w:rPr>
            </w:pPr>
            <w:r w:rsidRPr="00372FE9">
              <w:rPr>
                <w:b/>
                <w:bCs/>
                <w:sz w:val="20"/>
              </w:rPr>
              <w:t>Level</w:t>
            </w:r>
          </w:p>
        </w:tc>
      </w:tr>
      <w:tr w:rsidR="0068524C" w:rsidRPr="00372FE9" w14:paraId="041ABF17" w14:textId="77777777" w:rsidTr="00072AF0">
        <w:trPr>
          <w:cantSplit/>
        </w:trPr>
        <w:tc>
          <w:tcPr>
            <w:tcW w:w="1276" w:type="dxa"/>
          </w:tcPr>
          <w:p w14:paraId="470D912D" w14:textId="77777777" w:rsidR="0068524C" w:rsidRPr="00372FE9" w:rsidRDefault="0068524C" w:rsidP="00072AF0">
            <w:pPr>
              <w:rPr>
                <w:sz w:val="20"/>
              </w:rPr>
            </w:pPr>
            <w:r w:rsidRPr="00372FE9">
              <w:rPr>
                <w:noProof/>
                <w:sz w:val="20"/>
                <w:lang w:eastAsia="en-AU"/>
              </w:rPr>
              <w:drawing>
                <wp:inline distT="0" distB="0" distL="0" distR="0" wp14:anchorId="63B3C610" wp14:editId="02C23DEB">
                  <wp:extent cx="416966" cy="416966"/>
                  <wp:effectExtent l="0" t="0" r="2540" b="2540"/>
                  <wp:docPr id="3673" name="Picture 3673"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E873706" w14:textId="77777777" w:rsidR="0068524C" w:rsidRPr="00372FE9" w:rsidRDefault="0068524C" w:rsidP="00072AF0">
            <w:pPr>
              <w:pStyle w:val="TableText"/>
            </w:pPr>
            <w:r w:rsidRPr="00372FE9">
              <w:t>Manage Self</w:t>
            </w:r>
          </w:p>
        </w:tc>
        <w:tc>
          <w:tcPr>
            <w:tcW w:w="4851" w:type="dxa"/>
          </w:tcPr>
          <w:p w14:paraId="5456CC8D" w14:textId="77777777" w:rsidR="0068524C" w:rsidRPr="00372FE9" w:rsidRDefault="0068524C" w:rsidP="00072AF0">
            <w:pPr>
              <w:pStyle w:val="TableText"/>
            </w:pPr>
            <w:r w:rsidRPr="00372FE9">
              <w:t>Show drive and motivation, an ability to self-reflect and a commitment to learning</w:t>
            </w:r>
          </w:p>
        </w:tc>
        <w:tc>
          <w:tcPr>
            <w:tcW w:w="1668" w:type="dxa"/>
          </w:tcPr>
          <w:p w14:paraId="20F2224E" w14:textId="77777777" w:rsidR="0068524C" w:rsidRPr="00372FE9" w:rsidRDefault="0068524C" w:rsidP="00072AF0">
            <w:pPr>
              <w:pStyle w:val="TableText"/>
            </w:pPr>
            <w:r w:rsidRPr="004C659E">
              <w:t>Intermediate</w:t>
            </w:r>
          </w:p>
        </w:tc>
      </w:tr>
      <w:tr w:rsidR="0068524C" w:rsidRPr="00372FE9" w14:paraId="6FACDFF9" w14:textId="77777777" w:rsidTr="00072AF0">
        <w:trPr>
          <w:cantSplit/>
        </w:trPr>
        <w:tc>
          <w:tcPr>
            <w:tcW w:w="1276" w:type="dxa"/>
          </w:tcPr>
          <w:p w14:paraId="1121840A" w14:textId="77777777" w:rsidR="0068524C" w:rsidRPr="00372FE9" w:rsidRDefault="0068524C" w:rsidP="00072AF0">
            <w:pPr>
              <w:rPr>
                <w:sz w:val="20"/>
              </w:rPr>
            </w:pPr>
            <w:r w:rsidRPr="00372FE9">
              <w:rPr>
                <w:noProof/>
                <w:sz w:val="20"/>
                <w:lang w:eastAsia="en-AU"/>
              </w:rPr>
              <w:drawing>
                <wp:inline distT="0" distB="0" distL="0" distR="0" wp14:anchorId="70CE0C47" wp14:editId="2BB9EA92">
                  <wp:extent cx="416966" cy="416966"/>
                  <wp:effectExtent l="0" t="0" r="2540" b="2540"/>
                  <wp:docPr id="7258" name="Picture 7258"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DD32D54" w14:textId="77777777" w:rsidR="0068524C" w:rsidRPr="00372FE9" w:rsidRDefault="0068524C" w:rsidP="00072AF0">
            <w:pPr>
              <w:pStyle w:val="TableText"/>
            </w:pPr>
            <w:r w:rsidRPr="00372FE9">
              <w:t>Value Diversity and Inclusion</w:t>
            </w:r>
          </w:p>
        </w:tc>
        <w:tc>
          <w:tcPr>
            <w:tcW w:w="4851" w:type="dxa"/>
          </w:tcPr>
          <w:p w14:paraId="397EC41C" w14:textId="77777777" w:rsidR="0068524C" w:rsidRPr="00372FE9" w:rsidRDefault="0068524C" w:rsidP="00072AF0">
            <w:pPr>
              <w:pStyle w:val="TableText"/>
            </w:pPr>
            <w:r w:rsidRPr="00372FE9">
              <w:t xml:space="preserve">Demonstrate inclusive behaviour and show respect for diverse backgrounds, </w:t>
            </w:r>
            <w:proofErr w:type="gramStart"/>
            <w:r w:rsidRPr="00372FE9">
              <w:t>experiences</w:t>
            </w:r>
            <w:proofErr w:type="gramEnd"/>
            <w:r w:rsidRPr="00372FE9">
              <w:t xml:space="preserve"> and perspectives</w:t>
            </w:r>
          </w:p>
        </w:tc>
        <w:tc>
          <w:tcPr>
            <w:tcW w:w="1668" w:type="dxa"/>
          </w:tcPr>
          <w:p w14:paraId="4F3642C8" w14:textId="77777777" w:rsidR="0068524C" w:rsidRPr="00372FE9" w:rsidRDefault="0068524C" w:rsidP="00072AF0">
            <w:pPr>
              <w:pStyle w:val="TableText"/>
            </w:pPr>
            <w:r w:rsidRPr="004C659E">
              <w:t>Foundational</w:t>
            </w:r>
          </w:p>
        </w:tc>
      </w:tr>
      <w:tr w:rsidR="0068524C" w:rsidRPr="00372FE9" w14:paraId="72491EA8" w14:textId="77777777" w:rsidTr="00072AF0">
        <w:trPr>
          <w:cantSplit/>
        </w:trPr>
        <w:tc>
          <w:tcPr>
            <w:tcW w:w="1276" w:type="dxa"/>
          </w:tcPr>
          <w:p w14:paraId="5619542F" w14:textId="77777777" w:rsidR="0068524C" w:rsidRPr="00372FE9" w:rsidRDefault="0068524C" w:rsidP="00072AF0">
            <w:pPr>
              <w:rPr>
                <w:sz w:val="20"/>
              </w:rPr>
            </w:pPr>
            <w:r w:rsidRPr="00372FE9">
              <w:rPr>
                <w:noProof/>
                <w:sz w:val="20"/>
                <w:lang w:eastAsia="en-AU"/>
              </w:rPr>
              <w:drawing>
                <wp:inline distT="0" distB="0" distL="0" distR="0" wp14:anchorId="1668A74D" wp14:editId="47E6FAA8">
                  <wp:extent cx="416966" cy="416966"/>
                  <wp:effectExtent l="0" t="0" r="2540" b="2540"/>
                  <wp:docPr id="852" name="Picture 852"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4BF6B50" w14:textId="77777777" w:rsidR="0068524C" w:rsidRPr="00372FE9" w:rsidRDefault="0068524C" w:rsidP="00072AF0">
            <w:pPr>
              <w:pStyle w:val="TableText"/>
            </w:pPr>
            <w:r w:rsidRPr="00372FE9">
              <w:t>Work Collaboratively</w:t>
            </w:r>
          </w:p>
        </w:tc>
        <w:tc>
          <w:tcPr>
            <w:tcW w:w="4851" w:type="dxa"/>
          </w:tcPr>
          <w:p w14:paraId="5E84A68A" w14:textId="77777777" w:rsidR="0068524C" w:rsidRPr="00372FE9" w:rsidRDefault="0068524C" w:rsidP="00072AF0">
            <w:pPr>
              <w:pStyle w:val="TableText"/>
            </w:pPr>
            <w:r w:rsidRPr="00372FE9">
              <w:t>Collaborate with others and value their contribution</w:t>
            </w:r>
          </w:p>
        </w:tc>
        <w:tc>
          <w:tcPr>
            <w:tcW w:w="1668" w:type="dxa"/>
          </w:tcPr>
          <w:p w14:paraId="21F5EB1B" w14:textId="77777777" w:rsidR="0068524C" w:rsidRPr="00372FE9" w:rsidRDefault="0068524C" w:rsidP="00072AF0">
            <w:pPr>
              <w:pStyle w:val="TableText"/>
            </w:pPr>
            <w:r w:rsidRPr="004C659E">
              <w:t>Intermediate</w:t>
            </w:r>
          </w:p>
        </w:tc>
      </w:tr>
      <w:tr w:rsidR="0068524C" w:rsidRPr="00372FE9" w14:paraId="577AA336" w14:textId="77777777" w:rsidTr="00072AF0">
        <w:trPr>
          <w:cantSplit/>
        </w:trPr>
        <w:tc>
          <w:tcPr>
            <w:tcW w:w="1276" w:type="dxa"/>
          </w:tcPr>
          <w:p w14:paraId="7A2A078B" w14:textId="77777777" w:rsidR="0068524C" w:rsidRPr="00372FE9" w:rsidRDefault="0068524C" w:rsidP="00072AF0">
            <w:pPr>
              <w:rPr>
                <w:sz w:val="20"/>
              </w:rPr>
            </w:pPr>
            <w:r w:rsidRPr="00372FE9">
              <w:rPr>
                <w:noProof/>
                <w:sz w:val="20"/>
                <w:lang w:eastAsia="en-AU"/>
              </w:rPr>
              <w:drawing>
                <wp:inline distT="0" distB="0" distL="0" distR="0" wp14:anchorId="032AD607" wp14:editId="1D61799A">
                  <wp:extent cx="416966" cy="416966"/>
                  <wp:effectExtent l="0" t="0" r="2540" b="2540"/>
                  <wp:docPr id="9207" name="Picture 9207"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9704AB8" w14:textId="77777777" w:rsidR="0068524C" w:rsidRPr="00372FE9" w:rsidRDefault="0068524C" w:rsidP="00072AF0">
            <w:pPr>
              <w:pStyle w:val="TableText"/>
            </w:pPr>
            <w:r w:rsidRPr="00372FE9">
              <w:t xml:space="preserve">Influence and </w:t>
            </w:r>
            <w:proofErr w:type="gramStart"/>
            <w:r w:rsidRPr="00372FE9">
              <w:t>Negotiate</w:t>
            </w:r>
            <w:proofErr w:type="gramEnd"/>
          </w:p>
        </w:tc>
        <w:tc>
          <w:tcPr>
            <w:tcW w:w="4851" w:type="dxa"/>
          </w:tcPr>
          <w:p w14:paraId="23EF4BFD" w14:textId="77777777" w:rsidR="0068524C" w:rsidRPr="00372FE9" w:rsidRDefault="0068524C" w:rsidP="00072AF0">
            <w:pPr>
              <w:pStyle w:val="TableText"/>
            </w:pPr>
            <w:r w:rsidRPr="00372FE9">
              <w:t>Gain consensus and commitment from others, and resolve issues and conflicts</w:t>
            </w:r>
          </w:p>
        </w:tc>
        <w:tc>
          <w:tcPr>
            <w:tcW w:w="1668" w:type="dxa"/>
          </w:tcPr>
          <w:p w14:paraId="2E42E5E7" w14:textId="77777777" w:rsidR="0068524C" w:rsidRPr="00372FE9" w:rsidRDefault="0068524C" w:rsidP="00072AF0">
            <w:pPr>
              <w:pStyle w:val="TableText"/>
            </w:pPr>
            <w:r w:rsidRPr="004C659E">
              <w:t>Intermediate</w:t>
            </w:r>
          </w:p>
        </w:tc>
      </w:tr>
      <w:tr w:rsidR="0068524C" w:rsidRPr="00372FE9" w14:paraId="76255187" w14:textId="77777777" w:rsidTr="00072AF0">
        <w:trPr>
          <w:cantSplit/>
        </w:trPr>
        <w:tc>
          <w:tcPr>
            <w:tcW w:w="1276" w:type="dxa"/>
          </w:tcPr>
          <w:p w14:paraId="16D435B9" w14:textId="77777777" w:rsidR="0068524C" w:rsidRPr="00372FE9" w:rsidRDefault="0068524C" w:rsidP="00072AF0">
            <w:pPr>
              <w:rPr>
                <w:sz w:val="20"/>
              </w:rPr>
            </w:pPr>
            <w:r w:rsidRPr="00372FE9">
              <w:rPr>
                <w:noProof/>
                <w:sz w:val="20"/>
                <w:lang w:eastAsia="en-AU"/>
              </w:rPr>
              <w:drawing>
                <wp:inline distT="0" distB="0" distL="0" distR="0" wp14:anchorId="3F82BF1F" wp14:editId="15EADF42">
                  <wp:extent cx="416966" cy="416966"/>
                  <wp:effectExtent l="0" t="0" r="2540" b="2540"/>
                  <wp:docPr id="2802" name="Picture 2802"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61DAB48" w14:textId="77777777" w:rsidR="0068524C" w:rsidRPr="00372FE9" w:rsidRDefault="0068524C" w:rsidP="00072AF0">
            <w:pPr>
              <w:pStyle w:val="TableText"/>
            </w:pPr>
            <w:r w:rsidRPr="00372FE9">
              <w:t xml:space="preserve">Plan and </w:t>
            </w:r>
            <w:proofErr w:type="gramStart"/>
            <w:r w:rsidRPr="00372FE9">
              <w:t>Prioritise</w:t>
            </w:r>
            <w:proofErr w:type="gramEnd"/>
          </w:p>
        </w:tc>
        <w:tc>
          <w:tcPr>
            <w:tcW w:w="4851" w:type="dxa"/>
          </w:tcPr>
          <w:p w14:paraId="1B40E863" w14:textId="77777777" w:rsidR="0068524C" w:rsidRPr="00372FE9" w:rsidRDefault="0068524C" w:rsidP="00072AF0">
            <w:pPr>
              <w:pStyle w:val="TableText"/>
            </w:pPr>
            <w:r w:rsidRPr="00372FE9">
              <w:t>Plan to achieve priority outcomes and respond flexibly to changing circumstances</w:t>
            </w:r>
          </w:p>
        </w:tc>
        <w:tc>
          <w:tcPr>
            <w:tcW w:w="1668" w:type="dxa"/>
          </w:tcPr>
          <w:p w14:paraId="241FE1C7" w14:textId="77777777" w:rsidR="0068524C" w:rsidRPr="00372FE9" w:rsidRDefault="0068524C" w:rsidP="00072AF0">
            <w:pPr>
              <w:pStyle w:val="TableText"/>
            </w:pPr>
            <w:r w:rsidRPr="004C659E">
              <w:t>Foundational</w:t>
            </w:r>
          </w:p>
        </w:tc>
      </w:tr>
      <w:tr w:rsidR="0068524C" w:rsidRPr="00372FE9" w14:paraId="3BC73E28" w14:textId="77777777" w:rsidTr="00072AF0">
        <w:trPr>
          <w:cantSplit/>
        </w:trPr>
        <w:tc>
          <w:tcPr>
            <w:tcW w:w="1276" w:type="dxa"/>
          </w:tcPr>
          <w:p w14:paraId="10B597C4" w14:textId="77777777" w:rsidR="0068524C" w:rsidRPr="00372FE9" w:rsidRDefault="0068524C" w:rsidP="00072AF0">
            <w:pPr>
              <w:rPr>
                <w:sz w:val="20"/>
              </w:rPr>
            </w:pPr>
            <w:r w:rsidRPr="00372FE9">
              <w:rPr>
                <w:noProof/>
                <w:sz w:val="20"/>
                <w:lang w:eastAsia="en-AU"/>
              </w:rPr>
              <w:drawing>
                <wp:inline distT="0" distB="0" distL="0" distR="0" wp14:anchorId="6E839607" wp14:editId="491F8D71">
                  <wp:extent cx="416966" cy="416966"/>
                  <wp:effectExtent l="0" t="0" r="2540" b="2540"/>
                  <wp:docPr id="6386" name="Picture 6386"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18BE716" w14:textId="77777777" w:rsidR="0068524C" w:rsidRPr="00372FE9" w:rsidRDefault="0068524C" w:rsidP="00072AF0">
            <w:pPr>
              <w:pStyle w:val="TableText"/>
            </w:pPr>
            <w:r w:rsidRPr="00372FE9">
              <w:t>Think and Solve Problems</w:t>
            </w:r>
          </w:p>
        </w:tc>
        <w:tc>
          <w:tcPr>
            <w:tcW w:w="4851" w:type="dxa"/>
          </w:tcPr>
          <w:p w14:paraId="0F2D0944" w14:textId="77777777" w:rsidR="0068524C" w:rsidRPr="00372FE9" w:rsidRDefault="0068524C" w:rsidP="00072AF0">
            <w:pPr>
              <w:pStyle w:val="TableText"/>
            </w:pPr>
            <w:r w:rsidRPr="00372FE9">
              <w:t xml:space="preserve">Think, </w:t>
            </w:r>
            <w:proofErr w:type="gramStart"/>
            <w:r w:rsidRPr="00372FE9">
              <w:t>analyse</w:t>
            </w:r>
            <w:proofErr w:type="gramEnd"/>
            <w:r w:rsidRPr="00372FE9">
              <w:t xml:space="preserve"> and consider the broader context to develop practical solutions</w:t>
            </w:r>
          </w:p>
        </w:tc>
        <w:tc>
          <w:tcPr>
            <w:tcW w:w="1668" w:type="dxa"/>
          </w:tcPr>
          <w:p w14:paraId="4DC93A1D" w14:textId="77777777" w:rsidR="0068524C" w:rsidRPr="00372FE9" w:rsidRDefault="0068524C" w:rsidP="00072AF0">
            <w:pPr>
              <w:pStyle w:val="TableText"/>
            </w:pPr>
            <w:r w:rsidRPr="004C659E">
              <w:t>Foundational</w:t>
            </w:r>
          </w:p>
        </w:tc>
      </w:tr>
      <w:tr w:rsidR="0068524C" w:rsidRPr="00372FE9" w14:paraId="6B2510A5" w14:textId="77777777" w:rsidTr="00072AF0">
        <w:trPr>
          <w:cantSplit/>
        </w:trPr>
        <w:tc>
          <w:tcPr>
            <w:tcW w:w="1276" w:type="dxa"/>
          </w:tcPr>
          <w:p w14:paraId="65A85347" w14:textId="77777777" w:rsidR="0068524C" w:rsidRPr="00372FE9" w:rsidRDefault="0068524C" w:rsidP="00072AF0">
            <w:pPr>
              <w:rPr>
                <w:sz w:val="20"/>
              </w:rPr>
            </w:pPr>
            <w:r w:rsidRPr="00372FE9">
              <w:rPr>
                <w:noProof/>
                <w:sz w:val="20"/>
                <w:lang w:eastAsia="en-AU"/>
              </w:rPr>
              <w:lastRenderedPageBreak/>
              <w:drawing>
                <wp:inline distT="0" distB="0" distL="0" distR="0" wp14:anchorId="5A820E7A" wp14:editId="4A7243C6">
                  <wp:extent cx="416966" cy="416966"/>
                  <wp:effectExtent l="0" t="0" r="2540" b="2540"/>
                  <wp:docPr id="4752" name="Picture 4752"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58FC754" w14:textId="77777777" w:rsidR="0068524C" w:rsidRPr="00372FE9" w:rsidRDefault="0068524C" w:rsidP="00072AF0">
            <w:pPr>
              <w:pStyle w:val="TableText"/>
            </w:pPr>
            <w:r w:rsidRPr="00372FE9">
              <w:t>Technology</w:t>
            </w:r>
          </w:p>
        </w:tc>
        <w:tc>
          <w:tcPr>
            <w:tcW w:w="4851" w:type="dxa"/>
          </w:tcPr>
          <w:p w14:paraId="77DE90A4" w14:textId="77777777" w:rsidR="0068524C" w:rsidRPr="00372FE9" w:rsidRDefault="0068524C" w:rsidP="00072AF0">
            <w:pPr>
              <w:pStyle w:val="TableText"/>
            </w:pPr>
            <w:r w:rsidRPr="00372FE9">
              <w:t>Understand and use available technologies to maximise efficiencies and effectiveness</w:t>
            </w:r>
          </w:p>
        </w:tc>
        <w:tc>
          <w:tcPr>
            <w:tcW w:w="1668" w:type="dxa"/>
          </w:tcPr>
          <w:p w14:paraId="305FED73" w14:textId="77777777" w:rsidR="0068524C" w:rsidRPr="00372FE9" w:rsidRDefault="0068524C" w:rsidP="00072AF0">
            <w:pPr>
              <w:pStyle w:val="TableText"/>
            </w:pPr>
            <w:r w:rsidRPr="004C659E">
              <w:t>Intermediate</w:t>
            </w:r>
          </w:p>
        </w:tc>
      </w:tr>
      <w:tr w:rsidR="0068524C" w:rsidRPr="00372FE9" w14:paraId="113DFADA" w14:textId="77777777" w:rsidTr="00072AF0">
        <w:trPr>
          <w:cantSplit/>
        </w:trPr>
        <w:tc>
          <w:tcPr>
            <w:tcW w:w="1276" w:type="dxa"/>
          </w:tcPr>
          <w:p w14:paraId="07FC68CE" w14:textId="77777777" w:rsidR="0068524C" w:rsidRPr="00372FE9" w:rsidRDefault="0068524C" w:rsidP="00072AF0">
            <w:pPr>
              <w:rPr>
                <w:sz w:val="20"/>
              </w:rPr>
            </w:pPr>
            <w:r w:rsidRPr="00372FE9">
              <w:rPr>
                <w:noProof/>
                <w:sz w:val="20"/>
                <w:lang w:eastAsia="en-AU"/>
              </w:rPr>
              <w:drawing>
                <wp:inline distT="0" distB="0" distL="0" distR="0" wp14:anchorId="1C9EDA86" wp14:editId="1532071F">
                  <wp:extent cx="416966" cy="416966"/>
                  <wp:effectExtent l="0" t="0" r="2540" b="2540"/>
                  <wp:docPr id="8336" name="Picture 8336"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94D58CF" w14:textId="77777777" w:rsidR="0068524C" w:rsidRPr="00372FE9" w:rsidRDefault="0068524C" w:rsidP="00072AF0">
            <w:pPr>
              <w:pStyle w:val="TableText"/>
            </w:pPr>
            <w:r w:rsidRPr="00372FE9">
              <w:t>Procurement and Contract Management</w:t>
            </w:r>
          </w:p>
        </w:tc>
        <w:tc>
          <w:tcPr>
            <w:tcW w:w="4851" w:type="dxa"/>
          </w:tcPr>
          <w:p w14:paraId="27550353" w14:textId="77777777" w:rsidR="0068524C" w:rsidRPr="00372FE9" w:rsidRDefault="0068524C" w:rsidP="00072AF0">
            <w:pPr>
              <w:pStyle w:val="TableText"/>
            </w:pPr>
            <w:r w:rsidRPr="00372FE9">
              <w:t>Understand and apply procurement processes to ensure effective purchasing and contract performance</w:t>
            </w:r>
          </w:p>
        </w:tc>
        <w:tc>
          <w:tcPr>
            <w:tcW w:w="1668" w:type="dxa"/>
          </w:tcPr>
          <w:p w14:paraId="036D4007" w14:textId="77777777" w:rsidR="0068524C" w:rsidRPr="00372FE9" w:rsidRDefault="0068524C" w:rsidP="00072AF0">
            <w:pPr>
              <w:pStyle w:val="TableText"/>
            </w:pPr>
            <w:r w:rsidRPr="004C659E">
              <w:t>Foundational</w:t>
            </w:r>
          </w:p>
        </w:tc>
      </w:tr>
      <w:tr w:rsidR="0068524C" w:rsidRPr="00372FE9" w14:paraId="209B9D3E" w14:textId="77777777" w:rsidTr="00072AF0">
        <w:trPr>
          <w:cantSplit/>
        </w:trPr>
        <w:tc>
          <w:tcPr>
            <w:tcW w:w="1276" w:type="dxa"/>
          </w:tcPr>
          <w:p w14:paraId="11CD3A6A" w14:textId="77777777" w:rsidR="0068524C" w:rsidRPr="00372FE9" w:rsidRDefault="0068524C" w:rsidP="00072AF0">
            <w:pPr>
              <w:rPr>
                <w:sz w:val="20"/>
              </w:rPr>
            </w:pPr>
            <w:r w:rsidRPr="00372FE9">
              <w:rPr>
                <w:noProof/>
                <w:sz w:val="20"/>
                <w:lang w:eastAsia="en-AU"/>
              </w:rPr>
              <w:drawing>
                <wp:inline distT="0" distB="0" distL="0" distR="0" wp14:anchorId="3B47EBD5" wp14:editId="512F0D5D">
                  <wp:extent cx="416966" cy="416966"/>
                  <wp:effectExtent l="0" t="0" r="2540" b="2540"/>
                  <wp:docPr id="296" name="Picture 296"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946B759" w14:textId="77777777" w:rsidR="0068524C" w:rsidRPr="00372FE9" w:rsidRDefault="0068524C" w:rsidP="00072AF0">
            <w:pPr>
              <w:pStyle w:val="TableText"/>
            </w:pPr>
            <w:r w:rsidRPr="00372FE9">
              <w:t>Project Management</w:t>
            </w:r>
          </w:p>
        </w:tc>
        <w:tc>
          <w:tcPr>
            <w:tcW w:w="4851" w:type="dxa"/>
          </w:tcPr>
          <w:p w14:paraId="78F485B4" w14:textId="77777777" w:rsidR="0068524C" w:rsidRPr="00372FE9" w:rsidRDefault="0068524C" w:rsidP="00072AF0">
            <w:pPr>
              <w:pStyle w:val="TableText"/>
            </w:pPr>
            <w:r w:rsidRPr="00372FE9">
              <w:t xml:space="preserve">Understand and apply effective planning, </w:t>
            </w:r>
            <w:proofErr w:type="gramStart"/>
            <w:r w:rsidRPr="00372FE9">
              <w:t>coordination</w:t>
            </w:r>
            <w:proofErr w:type="gramEnd"/>
            <w:r w:rsidRPr="00372FE9">
              <w:t xml:space="preserve"> and control methods</w:t>
            </w:r>
          </w:p>
        </w:tc>
        <w:tc>
          <w:tcPr>
            <w:tcW w:w="1668" w:type="dxa"/>
          </w:tcPr>
          <w:p w14:paraId="57BA4951" w14:textId="77777777" w:rsidR="0068524C" w:rsidRPr="00372FE9" w:rsidRDefault="0068524C" w:rsidP="00072AF0">
            <w:pPr>
              <w:pStyle w:val="TableText"/>
            </w:pPr>
            <w:r w:rsidRPr="004C659E">
              <w:t>Foundational</w:t>
            </w:r>
          </w:p>
        </w:tc>
      </w:tr>
      <w:bookmarkEnd w:id="1"/>
      <w:bookmarkEnd w:id="2"/>
      <w:bookmarkEnd w:id="3"/>
      <w:bookmarkEnd w:id="4"/>
    </w:tbl>
    <w:p w14:paraId="0CEC0DD2" w14:textId="77777777" w:rsidR="0068524C" w:rsidRDefault="0068524C" w:rsidP="0068524C">
      <w:pPr>
        <w:contextualSpacing/>
      </w:pPr>
    </w:p>
    <w:p w14:paraId="04AECEF2" w14:textId="77777777" w:rsidR="0068524C" w:rsidRPr="0068524C" w:rsidRDefault="0068524C" w:rsidP="0068524C">
      <w:pPr>
        <w:rPr>
          <w:rFonts w:cs="Arial"/>
        </w:rPr>
      </w:pPr>
    </w:p>
    <w:sectPr w:rsidR="0068524C" w:rsidRPr="0068524C" w:rsidSect="00385B36">
      <w:footerReference w:type="default" r:id="rId17"/>
      <w:headerReference w:type="first" r:id="rId18"/>
      <w:footerReference w:type="first" r:id="rId19"/>
      <w:pgSz w:w="12240" w:h="15840"/>
      <w:pgMar w:top="567"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46F62" w14:textId="77777777" w:rsidR="00C7785E" w:rsidRDefault="00C7785E" w:rsidP="00BB532F">
      <w:pPr>
        <w:spacing w:after="0" w:line="240" w:lineRule="auto"/>
      </w:pPr>
      <w:r>
        <w:separator/>
      </w:r>
    </w:p>
  </w:endnote>
  <w:endnote w:type="continuationSeparator" w:id="0">
    <w:p w14:paraId="49E31CE0" w14:textId="77777777" w:rsidR="00C7785E" w:rsidRDefault="00C7785E" w:rsidP="00BB532F">
      <w:pPr>
        <w:spacing w:after="0" w:line="240" w:lineRule="auto"/>
      </w:pPr>
      <w:r>
        <w:continuationSeparator/>
      </w:r>
    </w:p>
  </w:endnote>
  <w:endnote w:type="continuationNotice" w:id="1">
    <w:p w14:paraId="2E118AB1" w14:textId="77777777" w:rsidR="00B40C7C" w:rsidRDefault="00B40C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oney">
    <w:altName w:val="Calibri"/>
    <w:charset w:val="00"/>
    <w:family w:val="swiss"/>
    <w:pitch w:val="variable"/>
    <w:sig w:usb0="A00000E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451D2F4D" w14:textId="77777777" w:rsidTr="00C03AFD">
      <w:tc>
        <w:tcPr>
          <w:tcW w:w="2250" w:type="pct"/>
          <w:vAlign w:val="center"/>
        </w:tcPr>
        <w:p w14:paraId="5394A950" w14:textId="44B30F23" w:rsidR="00C03AFD" w:rsidRDefault="00C03AFD" w:rsidP="00C03AFD">
          <w:pPr>
            <w:pStyle w:val="Footer"/>
          </w:pPr>
          <w:r w:rsidRPr="00C03AFD">
            <w:rPr>
              <w:color w:val="928B81"/>
              <w:sz w:val="18"/>
            </w:rPr>
            <w:t>Role Description</w:t>
          </w:r>
          <w:r w:rsidRPr="00C03AFD">
            <w:rPr>
              <w:color w:val="595959" w:themeColor="text1" w:themeTint="A6"/>
              <w:sz w:val="18"/>
            </w:rPr>
            <w:t xml:space="preserve"> </w:t>
          </w:r>
          <w:r w:rsidR="00024019" w:rsidRPr="00024019">
            <w:rPr>
              <w:color w:val="000000" w:themeColor="text1"/>
              <w:sz w:val="18"/>
            </w:rPr>
            <w:t>Assets Registrar (Financial Accountant</w:t>
          </w:r>
          <w:r w:rsidR="00024019">
            <w:rPr>
              <w:color w:val="000000" w:themeColor="text1"/>
              <w:sz w:val="18"/>
            </w:rPr>
            <w:t>)</w:t>
          </w:r>
          <w:r w:rsidR="00024019" w:rsidRPr="00024019">
            <w:rPr>
              <w:color w:val="000000" w:themeColor="text1"/>
              <w:sz w:val="18"/>
            </w:rPr>
            <w:t>, Asset Management</w:t>
          </w:r>
        </w:p>
      </w:tc>
      <w:tc>
        <w:tcPr>
          <w:tcW w:w="250" w:type="pct"/>
          <w:vAlign w:val="center"/>
        </w:tcPr>
        <w:p w14:paraId="0930511C" w14:textId="77777777"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044E09">
            <w:rPr>
              <w:noProof/>
              <w:color w:val="928B81"/>
              <w:sz w:val="18"/>
              <w:lang w:eastAsia="en-AU"/>
            </w:rPr>
            <w:t>7</w:t>
          </w:r>
          <w:r w:rsidRPr="00C03AFD">
            <w:rPr>
              <w:noProof/>
              <w:color w:val="928B81"/>
              <w:sz w:val="18"/>
              <w:lang w:eastAsia="en-AU"/>
            </w:rPr>
            <w:fldChar w:fldCharType="end"/>
          </w:r>
        </w:p>
      </w:tc>
      <w:tc>
        <w:tcPr>
          <w:tcW w:w="2350" w:type="pct"/>
        </w:tcPr>
        <w:p w14:paraId="1DA459FE" w14:textId="77777777" w:rsidR="00C03AFD" w:rsidRDefault="00C03AFD" w:rsidP="00C03AFD">
          <w:pPr>
            <w:pStyle w:val="Footer"/>
            <w:jc w:val="right"/>
          </w:pPr>
          <w:r>
            <w:rPr>
              <w:noProof/>
              <w:lang w:val="en-AU" w:eastAsia="en-AU"/>
            </w:rPr>
            <w:drawing>
              <wp:inline distT="0" distB="0" distL="0" distR="0" wp14:anchorId="206DE58A" wp14:editId="330B9468">
                <wp:extent cx="432000" cy="4798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0BAC8880"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AD3A95" w14:paraId="5A72C5CD" w14:textId="77777777" w:rsidTr="00BB1271">
      <w:tc>
        <w:tcPr>
          <w:tcW w:w="2250" w:type="pct"/>
          <w:vAlign w:val="center"/>
        </w:tcPr>
        <w:p w14:paraId="58851897" w14:textId="77777777" w:rsidR="00AD3A95" w:rsidRDefault="00AD3A95" w:rsidP="00040846">
          <w:pPr>
            <w:pStyle w:val="Footer"/>
          </w:pPr>
        </w:p>
      </w:tc>
      <w:tc>
        <w:tcPr>
          <w:tcW w:w="250" w:type="pct"/>
          <w:vAlign w:val="center"/>
        </w:tcPr>
        <w:p w14:paraId="050D3087" w14:textId="77777777" w:rsidR="00AD3A95" w:rsidRPr="00C03AFD" w:rsidRDefault="00AD3A95" w:rsidP="00BB1271">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044E09">
            <w:rPr>
              <w:noProof/>
              <w:color w:val="928B81"/>
              <w:sz w:val="18"/>
              <w:lang w:eastAsia="en-AU"/>
            </w:rPr>
            <w:t>1</w:t>
          </w:r>
          <w:r w:rsidRPr="00C03AFD">
            <w:rPr>
              <w:noProof/>
              <w:color w:val="928B81"/>
              <w:sz w:val="18"/>
              <w:lang w:eastAsia="en-AU"/>
            </w:rPr>
            <w:fldChar w:fldCharType="end"/>
          </w:r>
        </w:p>
      </w:tc>
      <w:tc>
        <w:tcPr>
          <w:tcW w:w="2350" w:type="pct"/>
        </w:tcPr>
        <w:p w14:paraId="660B4C16" w14:textId="77777777" w:rsidR="00AD3A95" w:rsidRDefault="00AD3A95" w:rsidP="00BB1271">
          <w:pPr>
            <w:pStyle w:val="Footer"/>
            <w:jc w:val="right"/>
          </w:pPr>
          <w:r>
            <w:rPr>
              <w:noProof/>
              <w:lang w:val="en-AU" w:eastAsia="en-AU"/>
            </w:rPr>
            <w:drawing>
              <wp:inline distT="0" distB="0" distL="0" distR="0" wp14:anchorId="55AC7D83" wp14:editId="5557F4EA">
                <wp:extent cx="432000" cy="4798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001B3333"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5456" w14:textId="77777777" w:rsidR="00C7785E" w:rsidRDefault="00C7785E" w:rsidP="00BB532F">
      <w:pPr>
        <w:spacing w:after="0" w:line="240" w:lineRule="auto"/>
      </w:pPr>
      <w:r>
        <w:separator/>
      </w:r>
    </w:p>
  </w:footnote>
  <w:footnote w:type="continuationSeparator" w:id="0">
    <w:p w14:paraId="1A500D77" w14:textId="77777777" w:rsidR="00C7785E" w:rsidRDefault="00C7785E" w:rsidP="00BB532F">
      <w:pPr>
        <w:spacing w:after="0" w:line="240" w:lineRule="auto"/>
      </w:pPr>
      <w:r>
        <w:continuationSeparator/>
      </w:r>
    </w:p>
  </w:footnote>
  <w:footnote w:type="continuationNotice" w:id="1">
    <w:p w14:paraId="2C359E4A" w14:textId="77777777" w:rsidR="00B40C7C" w:rsidRDefault="00B40C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7"/>
      <w:gridCol w:w="3666"/>
    </w:tblGrid>
    <w:tr w:rsidR="007E2FB7" w14:paraId="64B11736" w14:textId="77777777" w:rsidTr="009D747B">
      <w:trPr>
        <w:trHeight w:val="1337"/>
      </w:trPr>
      <w:tc>
        <w:tcPr>
          <w:tcW w:w="7038" w:type="dxa"/>
        </w:tcPr>
        <w:p w14:paraId="320F0462" w14:textId="77777777" w:rsidR="007E2FB7" w:rsidRPr="001E49B2" w:rsidRDefault="007E2FB7" w:rsidP="007E2FB7">
          <w:pPr>
            <w:pStyle w:val="TitleSub"/>
            <w:spacing w:after="0"/>
            <w:rPr>
              <w:rFonts w:ascii="Arial" w:hAnsi="Arial" w:cs="Arial"/>
            </w:rPr>
          </w:pPr>
          <w:r w:rsidRPr="001E49B2">
            <w:rPr>
              <w:rFonts w:ascii="Arial" w:hAnsi="Arial" w:cs="Arial"/>
            </w:rPr>
            <w:t xml:space="preserve">Role Description </w:t>
          </w:r>
        </w:p>
        <w:p w14:paraId="0527FD98" w14:textId="78D1E9FC" w:rsidR="007E2FB7" w:rsidRPr="001E49B2" w:rsidRDefault="00024019" w:rsidP="001C2248">
          <w:pPr>
            <w:pStyle w:val="TitleSub"/>
            <w:spacing w:after="0"/>
            <w:rPr>
              <w:rFonts w:ascii="Arial" w:hAnsi="Arial" w:cs="Arial"/>
              <w:b/>
            </w:rPr>
          </w:pPr>
          <w:r w:rsidRPr="00024019">
            <w:rPr>
              <w:rFonts w:ascii="Arial" w:hAnsi="Arial" w:cs="Arial"/>
              <w:b/>
            </w:rPr>
            <w:t>Assets Registrar (Financial Accountant</w:t>
          </w:r>
          <w:r>
            <w:rPr>
              <w:rFonts w:ascii="Arial" w:hAnsi="Arial" w:cs="Arial"/>
              <w:b/>
            </w:rPr>
            <w:t>)</w:t>
          </w:r>
          <w:r w:rsidRPr="00024019">
            <w:rPr>
              <w:rFonts w:ascii="Arial" w:hAnsi="Arial" w:cs="Arial"/>
              <w:b/>
            </w:rPr>
            <w:t>, Asset Management</w:t>
          </w:r>
        </w:p>
      </w:tc>
      <w:tc>
        <w:tcPr>
          <w:tcW w:w="3665" w:type="dxa"/>
        </w:tcPr>
        <w:p w14:paraId="6A386976" w14:textId="77777777" w:rsidR="000477E1" w:rsidRPr="000477E1" w:rsidRDefault="00884BA0" w:rsidP="00030565">
          <w:pPr>
            <w:jc w:val="right"/>
          </w:pPr>
          <w:r>
            <w:rPr>
              <w:noProof/>
              <w:lang w:val="en-AU" w:eastAsia="en-AU"/>
            </w:rPr>
            <w:drawing>
              <wp:inline distT="0" distB="0" distL="0" distR="0" wp14:anchorId="5E49393D" wp14:editId="3A25C2BC">
                <wp:extent cx="2190509" cy="677520"/>
                <wp:effectExtent l="0" t="0" r="635" b="8890"/>
                <wp:docPr id="8" name="Picture 8"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190509" cy="677520"/>
                        </a:xfrm>
                        <a:prstGeom prst="rect">
                          <a:avLst/>
                        </a:prstGeom>
                      </pic:spPr>
                    </pic:pic>
                  </a:graphicData>
                </a:graphic>
              </wp:inline>
            </w:drawing>
          </w:r>
        </w:p>
        <w:p w14:paraId="1132CB62" w14:textId="77777777" w:rsidR="000477E1" w:rsidRPr="000477E1" w:rsidRDefault="000477E1" w:rsidP="00030565">
          <w:pPr>
            <w:jc w:val="right"/>
          </w:pPr>
        </w:p>
      </w:tc>
    </w:tr>
  </w:tbl>
  <w:p w14:paraId="78D45DB0" w14:textId="77777777" w:rsidR="007E2FB7" w:rsidRPr="00AD3A95" w:rsidRDefault="007E2FB7" w:rsidP="00A2122C">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5B324C2"/>
    <w:multiLevelType w:val="hybridMultilevel"/>
    <w:tmpl w:val="D5246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943315"/>
    <w:multiLevelType w:val="hybridMultilevel"/>
    <w:tmpl w:val="AFF03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921030"/>
    <w:multiLevelType w:val="hybridMultilevel"/>
    <w:tmpl w:val="4DD8B54A"/>
    <w:lvl w:ilvl="0" w:tplc="21842B38">
      <w:numFmt w:val="bullet"/>
      <w:lvlText w:val="•"/>
      <w:lvlJc w:val="left"/>
      <w:pPr>
        <w:ind w:left="720" w:hanging="360"/>
      </w:pPr>
      <w:rPr>
        <w:rFonts w:ascii="Arial" w:eastAsia="Times New Roman" w:hAnsi="Arial" w:cs="Aria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085B0D"/>
    <w:multiLevelType w:val="multilevel"/>
    <w:tmpl w:val="AC98B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A365F1"/>
    <w:multiLevelType w:val="multilevel"/>
    <w:tmpl w:val="28582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994B52"/>
    <w:multiLevelType w:val="hybridMultilevel"/>
    <w:tmpl w:val="2D62844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45631CE2"/>
    <w:multiLevelType w:val="hybridMultilevel"/>
    <w:tmpl w:val="94C00D76"/>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95C1522"/>
    <w:multiLevelType w:val="hybridMultilevel"/>
    <w:tmpl w:val="739A4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6442BD2"/>
    <w:multiLevelType w:val="multilevel"/>
    <w:tmpl w:val="8C726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707B33"/>
    <w:multiLevelType w:val="hybridMultilevel"/>
    <w:tmpl w:val="8A22B9C0"/>
    <w:lvl w:ilvl="0" w:tplc="DE4A5DD0">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6B794A43"/>
    <w:multiLevelType w:val="hybridMultilevel"/>
    <w:tmpl w:val="82E04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D6F1547"/>
    <w:multiLevelType w:val="hybridMultilevel"/>
    <w:tmpl w:val="DA56D6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000429731">
    <w:abstractNumId w:val="0"/>
  </w:num>
  <w:num w:numId="2" w16cid:durableId="1598902911">
    <w:abstractNumId w:val="2"/>
  </w:num>
  <w:num w:numId="3" w16cid:durableId="931158482">
    <w:abstractNumId w:val="5"/>
  </w:num>
  <w:num w:numId="4" w16cid:durableId="2035961321">
    <w:abstractNumId w:val="10"/>
  </w:num>
  <w:num w:numId="5" w16cid:durableId="826287313">
    <w:abstractNumId w:val="9"/>
  </w:num>
  <w:num w:numId="6" w16cid:durableId="642544921">
    <w:abstractNumId w:val="11"/>
  </w:num>
  <w:num w:numId="7" w16cid:durableId="908080791">
    <w:abstractNumId w:val="6"/>
  </w:num>
  <w:num w:numId="8" w16cid:durableId="2147238536">
    <w:abstractNumId w:val="7"/>
  </w:num>
  <w:num w:numId="9" w16cid:durableId="1566603590">
    <w:abstractNumId w:val="0"/>
  </w:num>
  <w:num w:numId="10" w16cid:durableId="1739092733">
    <w:abstractNumId w:val="0"/>
  </w:num>
  <w:num w:numId="11" w16cid:durableId="744760218">
    <w:abstractNumId w:val="14"/>
  </w:num>
  <w:num w:numId="12" w16cid:durableId="61609229">
    <w:abstractNumId w:val="0"/>
  </w:num>
  <w:num w:numId="13" w16cid:durableId="1450513225">
    <w:abstractNumId w:val="0"/>
  </w:num>
  <w:num w:numId="14" w16cid:durableId="1747071635">
    <w:abstractNumId w:val="0"/>
  </w:num>
  <w:num w:numId="15" w16cid:durableId="875699322">
    <w:abstractNumId w:val="0"/>
  </w:num>
  <w:num w:numId="16" w16cid:durableId="770392915">
    <w:abstractNumId w:val="0"/>
  </w:num>
  <w:num w:numId="17" w16cid:durableId="988556985">
    <w:abstractNumId w:val="0"/>
  </w:num>
  <w:num w:numId="18" w16cid:durableId="1509103446">
    <w:abstractNumId w:val="0"/>
  </w:num>
  <w:num w:numId="19" w16cid:durableId="271283965">
    <w:abstractNumId w:val="0"/>
  </w:num>
  <w:num w:numId="20" w16cid:durableId="864975515">
    <w:abstractNumId w:val="0"/>
  </w:num>
  <w:num w:numId="21" w16cid:durableId="659190118">
    <w:abstractNumId w:val="0"/>
  </w:num>
  <w:num w:numId="22" w16cid:durableId="1799912690">
    <w:abstractNumId w:val="13"/>
  </w:num>
  <w:num w:numId="23" w16cid:durableId="1084297529">
    <w:abstractNumId w:val="0"/>
  </w:num>
  <w:num w:numId="24" w16cid:durableId="388498260">
    <w:abstractNumId w:val="0"/>
  </w:num>
  <w:num w:numId="25" w16cid:durableId="477844515">
    <w:abstractNumId w:val="4"/>
  </w:num>
  <w:num w:numId="26" w16cid:durableId="1998459888">
    <w:abstractNumId w:val="0"/>
  </w:num>
  <w:num w:numId="27" w16cid:durableId="158351415">
    <w:abstractNumId w:val="0"/>
  </w:num>
  <w:num w:numId="28" w16cid:durableId="2115711767">
    <w:abstractNumId w:val="8"/>
  </w:num>
  <w:num w:numId="29" w16cid:durableId="548882488">
    <w:abstractNumId w:val="12"/>
  </w:num>
  <w:num w:numId="30" w16cid:durableId="453646222">
    <w:abstractNumId w:val="1"/>
  </w:num>
  <w:num w:numId="31" w16cid:durableId="7274604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2F"/>
    <w:rsid w:val="00005219"/>
    <w:rsid w:val="0001016C"/>
    <w:rsid w:val="0001706E"/>
    <w:rsid w:val="00020023"/>
    <w:rsid w:val="00022223"/>
    <w:rsid w:val="00024019"/>
    <w:rsid w:val="00026543"/>
    <w:rsid w:val="00027E23"/>
    <w:rsid w:val="00030565"/>
    <w:rsid w:val="0003263C"/>
    <w:rsid w:val="00035639"/>
    <w:rsid w:val="0003564E"/>
    <w:rsid w:val="00035FF9"/>
    <w:rsid w:val="00036531"/>
    <w:rsid w:val="00037FD5"/>
    <w:rsid w:val="00040846"/>
    <w:rsid w:val="00044E09"/>
    <w:rsid w:val="000477E1"/>
    <w:rsid w:val="00060B58"/>
    <w:rsid w:val="000645C8"/>
    <w:rsid w:val="00067161"/>
    <w:rsid w:val="00072AF0"/>
    <w:rsid w:val="0007606A"/>
    <w:rsid w:val="000A2621"/>
    <w:rsid w:val="000A7CED"/>
    <w:rsid w:val="000B0E38"/>
    <w:rsid w:val="000C3CC8"/>
    <w:rsid w:val="000D12B3"/>
    <w:rsid w:val="000D799A"/>
    <w:rsid w:val="000F019F"/>
    <w:rsid w:val="000F231F"/>
    <w:rsid w:val="00103097"/>
    <w:rsid w:val="00104EC7"/>
    <w:rsid w:val="001203FB"/>
    <w:rsid w:val="001336E8"/>
    <w:rsid w:val="0013413E"/>
    <w:rsid w:val="00134F5E"/>
    <w:rsid w:val="00153F10"/>
    <w:rsid w:val="00165754"/>
    <w:rsid w:val="001671DC"/>
    <w:rsid w:val="0018091E"/>
    <w:rsid w:val="001815E8"/>
    <w:rsid w:val="00185ABC"/>
    <w:rsid w:val="00194A32"/>
    <w:rsid w:val="001977B4"/>
    <w:rsid w:val="001A00F1"/>
    <w:rsid w:val="001A1AA1"/>
    <w:rsid w:val="001A1EC8"/>
    <w:rsid w:val="001A4F0B"/>
    <w:rsid w:val="001A679E"/>
    <w:rsid w:val="001B1F0F"/>
    <w:rsid w:val="001B5DFD"/>
    <w:rsid w:val="001B75A6"/>
    <w:rsid w:val="001C0E5F"/>
    <w:rsid w:val="001C2248"/>
    <w:rsid w:val="001C5166"/>
    <w:rsid w:val="001C5A46"/>
    <w:rsid w:val="001D097C"/>
    <w:rsid w:val="001E2792"/>
    <w:rsid w:val="001E27DB"/>
    <w:rsid w:val="001E49B2"/>
    <w:rsid w:val="001F04A8"/>
    <w:rsid w:val="001F2503"/>
    <w:rsid w:val="00201E8B"/>
    <w:rsid w:val="00203519"/>
    <w:rsid w:val="00205A8A"/>
    <w:rsid w:val="00211F68"/>
    <w:rsid w:val="00237421"/>
    <w:rsid w:val="00240A8E"/>
    <w:rsid w:val="00244E89"/>
    <w:rsid w:val="00250C61"/>
    <w:rsid w:val="00252D09"/>
    <w:rsid w:val="00263ACB"/>
    <w:rsid w:val="00266505"/>
    <w:rsid w:val="0028314F"/>
    <w:rsid w:val="00287C54"/>
    <w:rsid w:val="002921C6"/>
    <w:rsid w:val="00294699"/>
    <w:rsid w:val="002A31CA"/>
    <w:rsid w:val="002A648F"/>
    <w:rsid w:val="002B0B83"/>
    <w:rsid w:val="002B1F76"/>
    <w:rsid w:val="002C2823"/>
    <w:rsid w:val="002C28D1"/>
    <w:rsid w:val="002C564F"/>
    <w:rsid w:val="002D36BB"/>
    <w:rsid w:val="00301747"/>
    <w:rsid w:val="0030796A"/>
    <w:rsid w:val="00325E9D"/>
    <w:rsid w:val="00326B4E"/>
    <w:rsid w:val="00327F5C"/>
    <w:rsid w:val="00330170"/>
    <w:rsid w:val="00340ADC"/>
    <w:rsid w:val="00343491"/>
    <w:rsid w:val="00345199"/>
    <w:rsid w:val="00346D51"/>
    <w:rsid w:val="00351826"/>
    <w:rsid w:val="00372A99"/>
    <w:rsid w:val="00373737"/>
    <w:rsid w:val="00375289"/>
    <w:rsid w:val="00377118"/>
    <w:rsid w:val="00385B36"/>
    <w:rsid w:val="0039395B"/>
    <w:rsid w:val="003A2AFA"/>
    <w:rsid w:val="003A3538"/>
    <w:rsid w:val="003A6E9A"/>
    <w:rsid w:val="003B0F42"/>
    <w:rsid w:val="003B15DF"/>
    <w:rsid w:val="003B403A"/>
    <w:rsid w:val="003C00FD"/>
    <w:rsid w:val="003C031F"/>
    <w:rsid w:val="003C5EB3"/>
    <w:rsid w:val="003C6860"/>
    <w:rsid w:val="003D5227"/>
    <w:rsid w:val="003D697E"/>
    <w:rsid w:val="003E2663"/>
    <w:rsid w:val="003E2E42"/>
    <w:rsid w:val="003E2E52"/>
    <w:rsid w:val="003F4EBB"/>
    <w:rsid w:val="00411F3E"/>
    <w:rsid w:val="0041525E"/>
    <w:rsid w:val="004203B4"/>
    <w:rsid w:val="00436621"/>
    <w:rsid w:val="00442732"/>
    <w:rsid w:val="00447F90"/>
    <w:rsid w:val="004517BC"/>
    <w:rsid w:val="00454D3C"/>
    <w:rsid w:val="00463673"/>
    <w:rsid w:val="00466287"/>
    <w:rsid w:val="0047547E"/>
    <w:rsid w:val="00492AA6"/>
    <w:rsid w:val="004C45E2"/>
    <w:rsid w:val="004C7F37"/>
    <w:rsid w:val="004D0C22"/>
    <w:rsid w:val="004D27C8"/>
    <w:rsid w:val="004E0DA1"/>
    <w:rsid w:val="004E44A5"/>
    <w:rsid w:val="004E474E"/>
    <w:rsid w:val="004E7F32"/>
    <w:rsid w:val="004F5D5F"/>
    <w:rsid w:val="00502DBF"/>
    <w:rsid w:val="005141D7"/>
    <w:rsid w:val="00521D19"/>
    <w:rsid w:val="00522370"/>
    <w:rsid w:val="00523CFF"/>
    <w:rsid w:val="00527FCF"/>
    <w:rsid w:val="005307BA"/>
    <w:rsid w:val="0054472A"/>
    <w:rsid w:val="00545AC6"/>
    <w:rsid w:val="005500CB"/>
    <w:rsid w:val="00551038"/>
    <w:rsid w:val="005558F8"/>
    <w:rsid w:val="00565769"/>
    <w:rsid w:val="00570B9C"/>
    <w:rsid w:val="0057662E"/>
    <w:rsid w:val="00576EDE"/>
    <w:rsid w:val="0059035B"/>
    <w:rsid w:val="005B10E1"/>
    <w:rsid w:val="005B25D5"/>
    <w:rsid w:val="005B5053"/>
    <w:rsid w:val="005B7B09"/>
    <w:rsid w:val="005C7AF5"/>
    <w:rsid w:val="005D265C"/>
    <w:rsid w:val="005D71EA"/>
    <w:rsid w:val="005E6C59"/>
    <w:rsid w:val="005E75FC"/>
    <w:rsid w:val="005F5FD1"/>
    <w:rsid w:val="005F7EE8"/>
    <w:rsid w:val="006022B4"/>
    <w:rsid w:val="00603D53"/>
    <w:rsid w:val="00612673"/>
    <w:rsid w:val="00612AFA"/>
    <w:rsid w:val="00614552"/>
    <w:rsid w:val="00621D45"/>
    <w:rsid w:val="00623950"/>
    <w:rsid w:val="00626492"/>
    <w:rsid w:val="0062769F"/>
    <w:rsid w:val="0063544E"/>
    <w:rsid w:val="006538BF"/>
    <w:rsid w:val="00653C23"/>
    <w:rsid w:val="00654467"/>
    <w:rsid w:val="00674D4C"/>
    <w:rsid w:val="00681E99"/>
    <w:rsid w:val="00683870"/>
    <w:rsid w:val="0068524C"/>
    <w:rsid w:val="006A0BA0"/>
    <w:rsid w:val="006A2280"/>
    <w:rsid w:val="006A3920"/>
    <w:rsid w:val="006B607C"/>
    <w:rsid w:val="006B723B"/>
    <w:rsid w:val="006C1FE4"/>
    <w:rsid w:val="006C2473"/>
    <w:rsid w:val="006C4218"/>
    <w:rsid w:val="006D0914"/>
    <w:rsid w:val="006D1FBC"/>
    <w:rsid w:val="006E28E7"/>
    <w:rsid w:val="006F6652"/>
    <w:rsid w:val="006F7124"/>
    <w:rsid w:val="006F73ED"/>
    <w:rsid w:val="00701F8B"/>
    <w:rsid w:val="007041EA"/>
    <w:rsid w:val="007203E7"/>
    <w:rsid w:val="00721E1D"/>
    <w:rsid w:val="007249EC"/>
    <w:rsid w:val="00735B28"/>
    <w:rsid w:val="00735E89"/>
    <w:rsid w:val="00740C5A"/>
    <w:rsid w:val="00740F4C"/>
    <w:rsid w:val="00742966"/>
    <w:rsid w:val="00747585"/>
    <w:rsid w:val="00752A5A"/>
    <w:rsid w:val="00753EEE"/>
    <w:rsid w:val="00767553"/>
    <w:rsid w:val="007736B4"/>
    <w:rsid w:val="00773975"/>
    <w:rsid w:val="00776DCB"/>
    <w:rsid w:val="00780299"/>
    <w:rsid w:val="00780B55"/>
    <w:rsid w:val="00785554"/>
    <w:rsid w:val="007862DE"/>
    <w:rsid w:val="00786A0F"/>
    <w:rsid w:val="00792A3E"/>
    <w:rsid w:val="00794CC1"/>
    <w:rsid w:val="00794E0E"/>
    <w:rsid w:val="007B7C1F"/>
    <w:rsid w:val="007C1D34"/>
    <w:rsid w:val="007C21C8"/>
    <w:rsid w:val="007C4F57"/>
    <w:rsid w:val="007D0E2E"/>
    <w:rsid w:val="007E2FB7"/>
    <w:rsid w:val="007E77B4"/>
    <w:rsid w:val="00802E5E"/>
    <w:rsid w:val="00805561"/>
    <w:rsid w:val="00806FE1"/>
    <w:rsid w:val="00807ED1"/>
    <w:rsid w:val="008103B2"/>
    <w:rsid w:val="00817B11"/>
    <w:rsid w:val="008203EE"/>
    <w:rsid w:val="008267A0"/>
    <w:rsid w:val="00830430"/>
    <w:rsid w:val="0083547C"/>
    <w:rsid w:val="008476E6"/>
    <w:rsid w:val="0085706D"/>
    <w:rsid w:val="00860904"/>
    <w:rsid w:val="00863F2A"/>
    <w:rsid w:val="00864855"/>
    <w:rsid w:val="0086786B"/>
    <w:rsid w:val="008708E1"/>
    <w:rsid w:val="00871C3E"/>
    <w:rsid w:val="00884BA0"/>
    <w:rsid w:val="008A0EBB"/>
    <w:rsid w:val="008A13AC"/>
    <w:rsid w:val="008A5792"/>
    <w:rsid w:val="008B3D80"/>
    <w:rsid w:val="008B74C1"/>
    <w:rsid w:val="008B7CC9"/>
    <w:rsid w:val="008C0B4D"/>
    <w:rsid w:val="008C37C8"/>
    <w:rsid w:val="008C667B"/>
    <w:rsid w:val="008D7766"/>
    <w:rsid w:val="008E08E3"/>
    <w:rsid w:val="00902EC0"/>
    <w:rsid w:val="009077E2"/>
    <w:rsid w:val="00910F45"/>
    <w:rsid w:val="00911725"/>
    <w:rsid w:val="009254D0"/>
    <w:rsid w:val="00926917"/>
    <w:rsid w:val="009303E3"/>
    <w:rsid w:val="009351E9"/>
    <w:rsid w:val="00940C04"/>
    <w:rsid w:val="00957666"/>
    <w:rsid w:val="009576C3"/>
    <w:rsid w:val="00964A6C"/>
    <w:rsid w:val="00970179"/>
    <w:rsid w:val="00977E40"/>
    <w:rsid w:val="00985984"/>
    <w:rsid w:val="0099420B"/>
    <w:rsid w:val="00994DCE"/>
    <w:rsid w:val="0099587E"/>
    <w:rsid w:val="009979FA"/>
    <w:rsid w:val="009B3103"/>
    <w:rsid w:val="009C12FA"/>
    <w:rsid w:val="009C48F4"/>
    <w:rsid w:val="009D6FC1"/>
    <w:rsid w:val="009D72FE"/>
    <w:rsid w:val="009D744A"/>
    <w:rsid w:val="009D747B"/>
    <w:rsid w:val="009F48AB"/>
    <w:rsid w:val="00A00C30"/>
    <w:rsid w:val="00A02AEF"/>
    <w:rsid w:val="00A14A03"/>
    <w:rsid w:val="00A2122C"/>
    <w:rsid w:val="00A41E4E"/>
    <w:rsid w:val="00A4412E"/>
    <w:rsid w:val="00A47353"/>
    <w:rsid w:val="00A62148"/>
    <w:rsid w:val="00A73239"/>
    <w:rsid w:val="00A73C38"/>
    <w:rsid w:val="00A77B0C"/>
    <w:rsid w:val="00A81ED2"/>
    <w:rsid w:val="00A83932"/>
    <w:rsid w:val="00A85305"/>
    <w:rsid w:val="00A85E61"/>
    <w:rsid w:val="00A8686E"/>
    <w:rsid w:val="00A8732A"/>
    <w:rsid w:val="00A936C7"/>
    <w:rsid w:val="00A970A2"/>
    <w:rsid w:val="00A97AC7"/>
    <w:rsid w:val="00AB120A"/>
    <w:rsid w:val="00AB50E4"/>
    <w:rsid w:val="00AB72A9"/>
    <w:rsid w:val="00AC1AF9"/>
    <w:rsid w:val="00AC742D"/>
    <w:rsid w:val="00AC7538"/>
    <w:rsid w:val="00AC7DC9"/>
    <w:rsid w:val="00AD1B22"/>
    <w:rsid w:val="00AD3A95"/>
    <w:rsid w:val="00AE14D7"/>
    <w:rsid w:val="00AF01AC"/>
    <w:rsid w:val="00AF7D0C"/>
    <w:rsid w:val="00B01A77"/>
    <w:rsid w:val="00B0574B"/>
    <w:rsid w:val="00B07538"/>
    <w:rsid w:val="00B07C2E"/>
    <w:rsid w:val="00B15C0E"/>
    <w:rsid w:val="00B2037F"/>
    <w:rsid w:val="00B32691"/>
    <w:rsid w:val="00B35D7F"/>
    <w:rsid w:val="00B407F6"/>
    <w:rsid w:val="00B40C7C"/>
    <w:rsid w:val="00B5696E"/>
    <w:rsid w:val="00B635E3"/>
    <w:rsid w:val="00B72B4F"/>
    <w:rsid w:val="00B835C0"/>
    <w:rsid w:val="00B876AF"/>
    <w:rsid w:val="00B9437C"/>
    <w:rsid w:val="00B96FD6"/>
    <w:rsid w:val="00BA759E"/>
    <w:rsid w:val="00BB1271"/>
    <w:rsid w:val="00BB532F"/>
    <w:rsid w:val="00BC162D"/>
    <w:rsid w:val="00BC2FE4"/>
    <w:rsid w:val="00BD4DDA"/>
    <w:rsid w:val="00BE4EAE"/>
    <w:rsid w:val="00BF083F"/>
    <w:rsid w:val="00C03AFD"/>
    <w:rsid w:val="00C07645"/>
    <w:rsid w:val="00C17408"/>
    <w:rsid w:val="00C22DA0"/>
    <w:rsid w:val="00C271F9"/>
    <w:rsid w:val="00C35212"/>
    <w:rsid w:val="00C4243D"/>
    <w:rsid w:val="00C517B6"/>
    <w:rsid w:val="00C63F0F"/>
    <w:rsid w:val="00C70636"/>
    <w:rsid w:val="00C70842"/>
    <w:rsid w:val="00C7785E"/>
    <w:rsid w:val="00C919D3"/>
    <w:rsid w:val="00CA466D"/>
    <w:rsid w:val="00CB3BEC"/>
    <w:rsid w:val="00CC76F2"/>
    <w:rsid w:val="00CE105E"/>
    <w:rsid w:val="00CE1E5E"/>
    <w:rsid w:val="00CF24E9"/>
    <w:rsid w:val="00D17E9E"/>
    <w:rsid w:val="00D55E55"/>
    <w:rsid w:val="00D65DDF"/>
    <w:rsid w:val="00D65EEA"/>
    <w:rsid w:val="00D663ED"/>
    <w:rsid w:val="00D67A17"/>
    <w:rsid w:val="00D74882"/>
    <w:rsid w:val="00D759EE"/>
    <w:rsid w:val="00D810F2"/>
    <w:rsid w:val="00D91F66"/>
    <w:rsid w:val="00D956AA"/>
    <w:rsid w:val="00D96D3A"/>
    <w:rsid w:val="00DA543F"/>
    <w:rsid w:val="00DC0173"/>
    <w:rsid w:val="00DC11EA"/>
    <w:rsid w:val="00DC4056"/>
    <w:rsid w:val="00DD3D9C"/>
    <w:rsid w:val="00DE2472"/>
    <w:rsid w:val="00DE58C6"/>
    <w:rsid w:val="00DE6C80"/>
    <w:rsid w:val="00DF1540"/>
    <w:rsid w:val="00DF5EB4"/>
    <w:rsid w:val="00E23356"/>
    <w:rsid w:val="00E25470"/>
    <w:rsid w:val="00E27471"/>
    <w:rsid w:val="00E44564"/>
    <w:rsid w:val="00E72D70"/>
    <w:rsid w:val="00E80A46"/>
    <w:rsid w:val="00E83B02"/>
    <w:rsid w:val="00E85FA0"/>
    <w:rsid w:val="00E87997"/>
    <w:rsid w:val="00E91EB0"/>
    <w:rsid w:val="00E95F38"/>
    <w:rsid w:val="00EA7A67"/>
    <w:rsid w:val="00EC0B04"/>
    <w:rsid w:val="00EC4A51"/>
    <w:rsid w:val="00EC5C1D"/>
    <w:rsid w:val="00ED176B"/>
    <w:rsid w:val="00EE69E3"/>
    <w:rsid w:val="00EE7955"/>
    <w:rsid w:val="00EF5F08"/>
    <w:rsid w:val="00F27513"/>
    <w:rsid w:val="00F30BC9"/>
    <w:rsid w:val="00F31B35"/>
    <w:rsid w:val="00F31F1F"/>
    <w:rsid w:val="00F339CD"/>
    <w:rsid w:val="00F33A43"/>
    <w:rsid w:val="00F41650"/>
    <w:rsid w:val="00F47143"/>
    <w:rsid w:val="00F83767"/>
    <w:rsid w:val="00F86EE6"/>
    <w:rsid w:val="00F939CA"/>
    <w:rsid w:val="00F9569D"/>
    <w:rsid w:val="00F97284"/>
    <w:rsid w:val="00FA7C61"/>
    <w:rsid w:val="00FB0288"/>
    <w:rsid w:val="00FC306C"/>
    <w:rsid w:val="00FC6457"/>
    <w:rsid w:val="00FD3076"/>
    <w:rsid w:val="00FD46BA"/>
    <w:rsid w:val="00FE14FC"/>
    <w:rsid w:val="00FE1CBC"/>
    <w:rsid w:val="00FE2E58"/>
    <w:rsid w:val="00FE4AFA"/>
    <w:rsid w:val="00FE5458"/>
    <w:rsid w:val="00FF467A"/>
    <w:rsid w:val="00FF6513"/>
    <w:rsid w:val="3EAFE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11D31"/>
  <w15:docId w15:val="{BCC58A95-3278-4F37-8E1D-634F3A02F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styleId="CommentReference">
    <w:name w:val="annotation reference"/>
    <w:basedOn w:val="DefaultParagraphFont"/>
    <w:uiPriority w:val="99"/>
    <w:semiHidden/>
    <w:unhideWhenUsed/>
    <w:rsid w:val="00FE14FC"/>
    <w:rPr>
      <w:sz w:val="16"/>
      <w:szCs w:val="16"/>
    </w:rPr>
  </w:style>
  <w:style w:type="paragraph" w:styleId="CommentText">
    <w:name w:val="annotation text"/>
    <w:basedOn w:val="Normal"/>
    <w:link w:val="CommentTextChar"/>
    <w:uiPriority w:val="99"/>
    <w:semiHidden/>
    <w:unhideWhenUsed/>
    <w:rsid w:val="00FE14FC"/>
    <w:pPr>
      <w:spacing w:line="240" w:lineRule="auto"/>
    </w:pPr>
    <w:rPr>
      <w:sz w:val="20"/>
      <w:szCs w:val="20"/>
    </w:rPr>
  </w:style>
  <w:style w:type="character" w:customStyle="1" w:styleId="CommentTextChar">
    <w:name w:val="Comment Text Char"/>
    <w:basedOn w:val="DefaultParagraphFont"/>
    <w:link w:val="CommentText"/>
    <w:uiPriority w:val="99"/>
    <w:semiHidden/>
    <w:rsid w:val="00FE14FC"/>
    <w:rPr>
      <w:sz w:val="20"/>
      <w:szCs w:val="20"/>
    </w:rPr>
  </w:style>
  <w:style w:type="paragraph" w:styleId="CommentSubject">
    <w:name w:val="annotation subject"/>
    <w:basedOn w:val="CommentText"/>
    <w:next w:val="CommentText"/>
    <w:link w:val="CommentSubjectChar"/>
    <w:uiPriority w:val="99"/>
    <w:semiHidden/>
    <w:unhideWhenUsed/>
    <w:rsid w:val="00FE14FC"/>
    <w:rPr>
      <w:b/>
      <w:bCs/>
    </w:rPr>
  </w:style>
  <w:style w:type="character" w:customStyle="1" w:styleId="CommentSubjectChar">
    <w:name w:val="Comment Subject Char"/>
    <w:basedOn w:val="CommentTextChar"/>
    <w:link w:val="CommentSubject"/>
    <w:uiPriority w:val="99"/>
    <w:semiHidden/>
    <w:rsid w:val="00FE14FC"/>
    <w:rPr>
      <w:b/>
      <w:bCs/>
      <w:sz w:val="20"/>
      <w:szCs w:val="20"/>
    </w:rPr>
  </w:style>
  <w:style w:type="paragraph" w:customStyle="1" w:styleId="Pa18">
    <w:name w:val="Pa18"/>
    <w:basedOn w:val="Normal"/>
    <w:next w:val="Normal"/>
    <w:uiPriority w:val="99"/>
    <w:rsid w:val="005141D7"/>
    <w:pPr>
      <w:autoSpaceDE w:val="0"/>
      <w:autoSpaceDN w:val="0"/>
      <w:adjustRightInd w:val="0"/>
      <w:spacing w:after="0" w:line="161" w:lineRule="atLeast"/>
    </w:pPr>
    <w:rPr>
      <w:rFonts w:ascii="Rooney" w:hAnsi="Rooney"/>
      <w:sz w:val="24"/>
      <w:szCs w:val="24"/>
      <w:lang w:val="en-AU"/>
    </w:rPr>
  </w:style>
  <w:style w:type="character" w:customStyle="1" w:styleId="normaltextrun1">
    <w:name w:val="normaltextrun1"/>
    <w:basedOn w:val="DefaultParagraphFont"/>
    <w:rsid w:val="003A6E9A"/>
  </w:style>
  <w:style w:type="character" w:customStyle="1" w:styleId="eop">
    <w:name w:val="eop"/>
    <w:basedOn w:val="DefaultParagraphFont"/>
    <w:rsid w:val="003A6E9A"/>
  </w:style>
  <w:style w:type="paragraph" w:styleId="PlainText">
    <w:name w:val="Plain Text"/>
    <w:basedOn w:val="Normal"/>
    <w:link w:val="PlainTextChar"/>
    <w:uiPriority w:val="99"/>
    <w:unhideWhenUsed/>
    <w:rsid w:val="003A6E9A"/>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3A6E9A"/>
    <w:rPr>
      <w:rFonts w:ascii="Calibri" w:eastAsiaTheme="minorHAnsi" w:hAnsi="Calibri"/>
      <w:szCs w:val="21"/>
      <w:lang w:val="en-AU"/>
    </w:rPr>
  </w:style>
  <w:style w:type="paragraph" w:styleId="Revision">
    <w:name w:val="Revision"/>
    <w:hidden/>
    <w:uiPriority w:val="99"/>
    <w:semiHidden/>
    <w:rsid w:val="001F04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861407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psc.nsw.gov.au/workforce-management/capability-framework/the-capability-framewor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oter" Target="footer2.xml"/><Relationship Id="rId14" Type="http://schemas.openxmlformats.org/officeDocument/2006/relationships/image" Target="media/image2.png"/><Relationship Id="rId9"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558aa24c-d1f1-4f00-9011-17f3627ae038">
      <Value>68</Value>
      <Value>67</Value>
      <Value>176</Value>
      <Value>157</Value>
      <Value>136</Value>
      <Value>207</Value>
      <Value>206</Value>
      <Value>99</Value>
      <Value>163</Value>
      <Value>86</Value>
      <Value>159</Value>
      <Value>84</Value>
      <Value>83</Value>
      <Value>117</Value>
      <Value>190</Value>
      <Value>113</Value>
    </TaxCatchAll>
    <_ip_UnifiedCompliancePolicyUIAction xmlns="http://schemas.microsoft.com/sharepoint/v3" xsi:nil="true"/>
    <_x0031_ xmlns="2cb9c8c1-a3f8-48df-abd6-a25523cdf4f2" xsi:nil="true"/>
    <_ip_UnifiedCompliancePolicyProperties xmlns="http://schemas.microsoft.com/sharepoint/v3" xsi:nil="true"/>
    <lcf76f155ced4ddcb4097134ff3c332f xmlns="2cb9c8c1-a3f8-48df-abd6-a25523cdf4f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Role Description Document" ma:contentTypeID="0x01010000564FBD5ABDE848B3F14F01D086AB780085C5C3DCDF94AD439C7EDC6EF893212D" ma:contentTypeVersion="25" ma:contentTypeDescription="" ma:contentTypeScope="" ma:versionID="f1cfa43a096ea9c290c1be5d7fb56d19">
  <xsd:schema xmlns:xsd="http://www.w3.org/2001/XMLSchema" xmlns:xs="http://www.w3.org/2001/XMLSchema" xmlns:p="http://schemas.microsoft.com/office/2006/metadata/properties" xmlns:ns2="bac1863c-06b3-44a4-9f25-8f25fa15185b" targetNamespace="http://schemas.microsoft.com/office/2006/metadata/properties" ma:root="true" ma:fieldsID="503b29e61ead890ba57f7715e9d1190e" ns2:_="">
    <xsd:import namespace="bac1863c-06b3-44a4-9f25-8f25fa15185b"/>
    <xsd:element name="properties">
      <xsd:complexType>
        <xsd:sequence>
          <xsd:element name="documentManagement">
            <xsd:complexType>
              <xsd:all>
                <xsd:element ref="ns2:TaxCatchAll" minOccurs="0"/>
                <xsd:element ref="ns2:TaxCatchAllLabel" minOccurs="0"/>
                <xsd:element ref="ns2:ga2f6fe25364489f9af0229b9f406dc7" minOccurs="0"/>
                <xsd:element ref="ns2:m5a6a2a8f2ef46efa50f731a8c9f14ea" minOccurs="0"/>
                <xsd:element ref="ns2:ha6ec30acf0543d5ab96ebd6558e93d7" minOccurs="0"/>
                <xsd:element ref="ns2:p43875b40edc4023b14ded1350ec776c" minOccurs="0"/>
                <xsd:element ref="ns2:pa977a852ee540cfa10ab8cedcc1fc5c" minOccurs="0"/>
                <xsd:element ref="ns2:cec061c97b7442b09208fff0d17c5ab8" minOccurs="0"/>
                <xsd:element ref="ns2:rdPCATCode" minOccurs="0"/>
                <xsd:element ref="ns2:rdANZCSOCode" minOccurs="0"/>
                <xsd:element ref="ns2:rdApprovedBy" minOccurs="0"/>
                <xsd:element ref="ns2:rdApprovedDate" minOccurs="0"/>
                <xsd:element ref="ns2:rdBranch" minOccurs="0"/>
                <xsd:element ref="ns2:rdClassification" minOccurs="0"/>
                <xsd:element ref="ns2:rdDirectReports" minOccurs="0"/>
                <xsd:element ref="ns2:rdDivision" minOccurs="0"/>
                <xsd:element ref="ns2:rdGroup" minOccurs="0"/>
                <xsd:element ref="ns2:rdRoleID" minOccurs="0"/>
                <xsd:element ref="ns2:rdLocation" minOccurs="0"/>
                <xsd:element ref="ns2:rdTargetedRole" minOccurs="0"/>
                <xsd:element ref="ns2:rdPrimaryPurpose" minOccurs="0"/>
                <xsd:element ref="ns2:rdCM9Reference" minOccurs="0"/>
                <xsd:element ref="ns2:rdPublishedDate" minOccurs="0"/>
                <xsd:element ref="ns2:rdDocumentType" minOccurs="0"/>
                <xsd:element ref="ns2:rdRo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1863c-06b3-44a4-9f25-8f25fa15185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6302aea-2499-4b6c-8c06-7ef945511708}" ma:internalName="TaxCatchAll" ma:showField="CatchAllData" ma:web="bac1863c-06b3-44a4-9f25-8f25fa15185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e6302aea-2499-4b6c-8c06-7ef945511708}" ma:internalName="TaxCatchAllLabel" ma:readOnly="true" ma:showField="CatchAllDataLabel" ma:web="bac1863c-06b3-44a4-9f25-8f25fa15185b">
      <xsd:complexType>
        <xsd:complexContent>
          <xsd:extension base="dms:MultiChoiceLookup">
            <xsd:sequence>
              <xsd:element name="Value" type="dms:Lookup" maxOccurs="unbounded" minOccurs="0" nillable="true"/>
            </xsd:sequence>
          </xsd:extension>
        </xsd:complexContent>
      </xsd:complexType>
    </xsd:element>
    <xsd:element name="ga2f6fe25364489f9af0229b9f406dc7" ma:index="10" nillable="true" ma:taxonomy="true" ma:internalName="ga2f6fe25364489f9af0229b9f406dc7" ma:taxonomyFieldName="rdHierarchyBusinessEnablers" ma:displayName="Business Enablers" ma:default="" ma:fieldId="{0a2f6fe2-5364-489f-9af0-229b9f406dc7}" ma:taxonomyMulti="true" ma:sspId="6444c108-d34f-4c01-85d9-27842d74072d" ma:termSetId="73ef4ad1-5a98-41c8-a45f-66866b50066e" ma:anchorId="00000000-0000-0000-0000-000000000000" ma:open="false" ma:isKeyword="false">
      <xsd:complexType>
        <xsd:sequence>
          <xsd:element ref="pc:Terms" minOccurs="0" maxOccurs="1"/>
        </xsd:sequence>
      </xsd:complexType>
    </xsd:element>
    <xsd:element name="m5a6a2a8f2ef46efa50f731a8c9f14ea" ma:index="12" nillable="true" ma:taxonomy="true" ma:internalName="m5a6a2a8f2ef46efa50f731a8c9f14ea" ma:taxonomyFieldName="rdHierarchyOccupationSpecific" ma:displayName="Occupation Specific" ma:default="" ma:fieldId="{65a6a2a8-f2ef-46ef-a50f-731a8c9f14ea}" ma:sspId="6444c108-d34f-4c01-85d9-27842d74072d" ma:termSetId="f196c411-6356-43b3-8b55-72595a051444" ma:anchorId="00000000-0000-0000-0000-000000000000" ma:open="false" ma:isKeyword="false">
      <xsd:complexType>
        <xsd:sequence>
          <xsd:element ref="pc:Terms" minOccurs="0" maxOccurs="1"/>
        </xsd:sequence>
      </xsd:complexType>
    </xsd:element>
    <xsd:element name="ha6ec30acf0543d5ab96ebd6558e93d7" ma:index="14" nillable="true" ma:taxonomy="true" ma:internalName="ha6ec30acf0543d5ab96ebd6558e93d7" ma:taxonomyFieldName="rdHierarchyPeopleManagement" ma:displayName="People Management" ma:default="" ma:fieldId="{1a6ec30a-cf05-43d5-ab96-ebd6558e93d7}" ma:taxonomyMulti="true" ma:sspId="6444c108-d34f-4c01-85d9-27842d74072d" ma:termSetId="b35e8306-0f09-4640-856b-4bd628cc77aa" ma:anchorId="00000000-0000-0000-0000-000000000000" ma:open="false" ma:isKeyword="false">
      <xsd:complexType>
        <xsd:sequence>
          <xsd:element ref="pc:Terms" minOccurs="0" maxOccurs="1"/>
        </xsd:sequence>
      </xsd:complexType>
    </xsd:element>
    <xsd:element name="p43875b40edc4023b14ded1350ec776c" ma:index="16" nillable="true" ma:taxonomy="true" ma:internalName="p43875b40edc4023b14ded1350ec776c" ma:taxonomyFieldName="rdHierarchyPersonalAttributes" ma:displayName="Personal Attributes" ma:default="" ma:fieldId="{943875b4-0edc-4023-b14d-ed1350ec776c}" ma:taxonomyMulti="true" ma:sspId="6444c108-d34f-4c01-85d9-27842d74072d" ma:termSetId="3e9ca036-f09e-4109-a5ef-3500c496c9a0" ma:anchorId="00000000-0000-0000-0000-000000000000" ma:open="false" ma:isKeyword="false">
      <xsd:complexType>
        <xsd:sequence>
          <xsd:element ref="pc:Terms" minOccurs="0" maxOccurs="1"/>
        </xsd:sequence>
      </xsd:complexType>
    </xsd:element>
    <xsd:element name="pa977a852ee540cfa10ab8cedcc1fc5c" ma:index="18" nillable="true" ma:taxonomy="true" ma:internalName="pa977a852ee540cfa10ab8cedcc1fc5c" ma:taxonomyFieldName="rdHierarchyRelationships" ma:displayName="Relationships" ma:default="" ma:fieldId="{9a977a85-2ee5-40cf-a10a-b8cedcc1fc5c}" ma:taxonomyMulti="true" ma:sspId="6444c108-d34f-4c01-85d9-27842d74072d" ma:termSetId="b2e44cbd-ca61-4567-862a-d88bacdddcc8" ma:anchorId="00000000-0000-0000-0000-000000000000" ma:open="false" ma:isKeyword="false">
      <xsd:complexType>
        <xsd:sequence>
          <xsd:element ref="pc:Terms" minOccurs="0" maxOccurs="1"/>
        </xsd:sequence>
      </xsd:complexType>
    </xsd:element>
    <xsd:element name="cec061c97b7442b09208fff0d17c5ab8" ma:index="20" nillable="true" ma:taxonomy="true" ma:internalName="cec061c97b7442b09208fff0d17c5ab8" ma:taxonomyFieldName="rdHierarchyResults" ma:displayName="Results" ma:default="" ma:fieldId="{cec061c9-7b74-42b0-9208-fff0d17c5ab8}" ma:taxonomyMulti="true" ma:sspId="6444c108-d34f-4c01-85d9-27842d74072d" ma:termSetId="ebc22e60-76e8-4b1a-a0bc-c310c12bf326" ma:anchorId="00000000-0000-0000-0000-000000000000" ma:open="false" ma:isKeyword="false">
      <xsd:complexType>
        <xsd:sequence>
          <xsd:element ref="pc:Terms" minOccurs="0" maxOccurs="1"/>
        </xsd:sequence>
      </xsd:complexType>
    </xsd:element>
    <xsd:element name="rdPCATCode" ma:index="22" nillable="true" ma:displayName="PCAT Code" ma:internalName="rdPCATCode">
      <xsd:simpleType>
        <xsd:restriction base="dms:Text">
          <xsd:maxLength value="255"/>
        </xsd:restriction>
      </xsd:simpleType>
    </xsd:element>
    <xsd:element name="rdANZCSOCode" ma:index="23" nillable="true" ma:displayName="ANZCSO Code" ma:internalName="rdANZCSOCode">
      <xsd:simpleType>
        <xsd:restriction base="dms:Text">
          <xsd:maxLength value="255"/>
        </xsd:restriction>
      </xsd:simpleType>
    </xsd:element>
    <xsd:element name="rdApprovedBy" ma:index="24" nillable="true" ma:displayName="Approved By" ma:list="UserInfo" ma:SharePointGroup="0" ma:internalName="rd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ApprovedDate" ma:index="25" nillable="true" ma:displayName="Approved Date" ma:format="DateOnly" ma:internalName="rdApprovedDate">
      <xsd:simpleType>
        <xsd:restriction base="dms:DateTime"/>
      </xsd:simpleType>
    </xsd:element>
    <xsd:element name="rdBranch" ma:index="26" nillable="true" ma:displayName="Branch" ma:format="Dropdown" ma:internalName="rdBranch">
      <xsd:simpleType>
        <xsd:union memberTypes="dms:Text">
          <xsd:simpleType>
            <xsd:restriction base="dms:Choice">
              <xsd:enumeration value="Client Report and Ledger Integration"/>
              <xsd:enumeration value="Financial Analysis"/>
              <xsd:enumeration value="Financial Control and Reporting"/>
              <xsd:enumeration value="Financial Planning and Performance"/>
              <xsd:enumeration value="Funding Optimisation and Strategy"/>
              <xsd:enumeration value="Office of CFO"/>
              <xsd:enumeration value="Policy, Capability and Frameworks"/>
              <xsd:enumeration value="Business Application Management Services"/>
              <xsd:enumeration value="Business Engagement, Strategy and Architecture"/>
              <xsd:enumeration value="Cyber Security Office"/>
              <xsd:enumeration value="Delivery and Business Performance"/>
              <xsd:enumeration value="Digital Experience and Solutions"/>
              <xsd:enumeration value="Enabling Technology"/>
              <xsd:enumeration value="Office of CDIO"/>
              <xsd:enumeration value="Service Integration and Management"/>
              <xsd:enumeration value="Spatial Data and Business Information"/>
              <xsd:enumeration value="Transformation"/>
              <xsd:enumeration value="Business Transformation"/>
              <xsd:enumeration value="Change Management Office (CMO)"/>
              <xsd:enumeration value="Major Projects (A)"/>
              <xsd:enumeration value="Major Projects (PaTH)"/>
              <xsd:enumeration value="Office of Executive Director Major Projects"/>
              <xsd:enumeration value="Project Management Office (PMO)"/>
              <xsd:enumeration value="Office of Chief Operating Officer"/>
              <xsd:enumeration value="Employee Experience, Capability and Inclusion"/>
              <xsd:enumeration value="Office of Executive Director P&amp;C"/>
              <xsd:enumeration value="People Partners (A)"/>
              <xsd:enumeration value="People Partners (B)"/>
              <xsd:enumeration value="Talent Acquisition"/>
              <xsd:enumeration value="Workforce Management and Employee Relations"/>
              <xsd:enumeration value="Client Services"/>
              <xsd:enumeration value="Communications (Crown Lands and Local Government)"/>
              <xsd:enumeration value="Communications (Homes, Property and Development)"/>
              <xsd:enumeration value="Communications (Planning)"/>
              <xsd:enumeration value="Customer Experience"/>
              <xsd:enumeration value="External Communications"/>
              <xsd:enumeration value="Office of Executive Director PEC"/>
              <xsd:enumeration value="Performance and Delivery"/>
              <xsd:enumeration value="Program Evaluation"/>
              <xsd:enumeration value="Visual Content, Events and Internal Communications"/>
              <xsd:enumeration value="Office of Executive Director PPSW"/>
              <xsd:enumeration value="Health, Safety and Wellbeing"/>
              <xsd:enumeration value="LAHC Procurement"/>
              <xsd:enumeration value="Procurement and Chief Procurement Officer"/>
              <xsd:enumeration value="Property and Workplace Services"/>
              <xsd:enumeration value="Property, Facilities and Fleet"/>
              <xsd:enumeration value="Finance Transactional Services"/>
              <xsd:enumeration value="Office of Executive Director Shared Services"/>
              <xsd:enumeration value="Payroll Shared Services"/>
              <xsd:enumeration value="People and Service Management Support"/>
              <xsd:enumeration value="Service Management Systems"/>
              <xsd:enumeration value="Service Quality and Controls"/>
            </xsd:restriction>
          </xsd:simpleType>
        </xsd:union>
      </xsd:simpleType>
    </xsd:element>
    <xsd:element name="rdClassification" ma:index="27" nillable="true" ma:displayName="Classification" ma:format="Dropdown" ma:internalName="rdClassification">
      <xsd:simpleType>
        <xsd:restriction base="dms:Choice">
          <xsd:enumeration value="Clerk Grade GS"/>
          <xsd:enumeration value="Clerk Grade 1/2"/>
          <xsd:enumeration value="Clerk Grade 3/4"/>
          <xsd:enumeration value="Clerk Grade 5/6"/>
          <xsd:enumeration value="Clerk Grade 7/8"/>
          <xsd:enumeration value="Clerk Grade 9/10"/>
          <xsd:enumeration value="Clerk Grade 11/12"/>
          <xsd:enumeration value="Environment Officer Class 2"/>
          <xsd:enumeration value="Environment Officer Class 3"/>
          <xsd:enumeration value="Environment Officer Class 4"/>
          <xsd:enumeration value="Environment Officer Class 5"/>
          <xsd:enumeration value="Environment Officer Class 6"/>
          <xsd:enumeration value="Environment Officer Class 7"/>
          <xsd:enumeration value="Environment Officer Class 8"/>
          <xsd:enumeration value="Environment Officer Class 9"/>
          <xsd:enumeration value="Environment Officer Class 10"/>
          <xsd:enumeration value="Environment Officer Class 11"/>
          <xsd:enumeration value="Environment Officer Class 12"/>
          <xsd:enumeration value="Environment Officer Class 13"/>
          <xsd:enumeration value="Environment Officer Class 14"/>
          <xsd:enumeration value="Senior Executive Band 1"/>
          <xsd:enumeration value="Senior Executive Band 2"/>
          <xsd:enumeration value="Senior Executive Band 3"/>
          <xsd:enumeration value="Student Planner"/>
          <xsd:enumeration value="Departmental Officer GS"/>
          <xsd:enumeration value="Departmental Officer Level 1"/>
          <xsd:enumeration value="Departmental Officer Level 2"/>
          <xsd:enumeration value="Departmental Officer Level 3"/>
          <xsd:enumeration value="Departmental Officer Level 4"/>
          <xsd:enumeration value="Departmental Officer Level 5"/>
          <xsd:enumeration value="Departmental Officer Level 6"/>
          <xsd:enumeration value="Departmental Officer Level 7"/>
          <xsd:enumeration value="Departmental Officer Level 8"/>
          <xsd:enumeration value="Departmental Officer Level 9"/>
          <xsd:enumeration value="Departmental Officer Level 10"/>
          <xsd:enumeration value="Departmental Professional Officer Level 1"/>
          <xsd:enumeration value="Departmental Professional Officer Level 2"/>
          <xsd:enumeration value="Departmental Professional Officer Level 3"/>
          <xsd:enumeration value="Departmental Professional Officer Level 4"/>
          <xsd:enumeration value="Departmental Professional Officer Level 5"/>
          <xsd:enumeration value="Departmental Professional Officer Level 6"/>
          <xsd:enumeration value="Departmental Professional Officer Level 7"/>
          <xsd:enumeration value="Departmental Professional Officer Level 8"/>
          <xsd:enumeration value="PO (Professional) Level 1(a)"/>
          <xsd:enumeration value="PO (Professional) Level 1(b)"/>
          <xsd:enumeration value="PO (Professional) Level 2"/>
          <xsd:enumeration value="PO (Professional) Level 3"/>
          <xsd:enumeration value="PO (Professional) Level 4"/>
          <xsd:enumeration value="PO (Professional) Level 5"/>
          <xsd:enumeration value="Senior Officer Grade 1"/>
          <xsd:enumeration value="Senior Officer Grade 2"/>
          <xsd:enumeration value="Senior Officer Grade 3"/>
          <xsd:enumeration value="Lord Howe Island Board Grade 1"/>
          <xsd:enumeration value="Lord Howe Island Board Grade 2"/>
          <xsd:enumeration value="Lord Howe Island Board Grade 3"/>
          <xsd:enumeration value="Lord Howe Island Board Grade 4"/>
          <xsd:enumeration value="Lord Howe Island Board Grade 5"/>
          <xsd:enumeration value="Lord Howe Island Board Grade 6"/>
          <xsd:enumeration value="Lord Howe Island Board Grade 7"/>
          <xsd:enumeration value="Lord Howe Island Board Grade 8"/>
          <xsd:enumeration value="Lord Howe Island Board SO1"/>
          <xsd:enumeration value="Lord Howe Island Board SO2"/>
          <xsd:enumeration value="Lord Howe Island Board SO3"/>
        </xsd:restriction>
      </xsd:simpleType>
    </xsd:element>
    <xsd:element name="rdDirectReports" ma:index="28" nillable="true" ma:displayName="Direct Reports" ma:default="0" ma:internalName="rdDirectReports">
      <xsd:simpleType>
        <xsd:restriction base="dms:Boolean"/>
      </xsd:simpleType>
    </xsd:element>
    <xsd:element name="rdDivision" ma:index="29" nillable="true" ma:displayName="Division" ma:format="Dropdown" ma:internalName="rdDivision">
      <xsd:simpleType>
        <xsd:union memberTypes="dms:Text">
          <xsd:simpleType>
            <xsd:restriction base="dms:Choice">
              <xsd:enumeration value="Cluster Finance"/>
              <xsd:enumeration value="Digital Information Office"/>
              <xsd:enumeration value="Major Projects"/>
              <xsd:enumeration value="Office of the Chief Operating Officer"/>
              <xsd:enumeration value="People and Culture"/>
              <xsd:enumeration value="Performance, Experience and Communication"/>
              <xsd:enumeration value="Property, Procurement, Safety and Wellbeing"/>
              <xsd:enumeration value="Shared Services"/>
            </xsd:restriction>
          </xsd:simpleType>
        </xsd:union>
      </xsd:simpleType>
    </xsd:element>
    <xsd:element name="rdGroup" ma:index="30" nillable="true" ma:displayName="Group" ma:format="Dropdown" ma:internalName="rdGroup">
      <xsd:simpleType>
        <xsd:restriction base="dms:Choice">
          <xsd:enumeration value="Corporate Services"/>
          <xsd:enumeration value="Crown Lands"/>
          <xsd:enumeration value="Environment and Heritage"/>
          <xsd:enumeration value="Environment Protection Authority"/>
          <xsd:enumeration value="Governance and Legal"/>
          <xsd:enumeration value="Homes, Property and Development"/>
          <xsd:enumeration value="Office of Local Government"/>
          <xsd:enumeration value="Office of the Secretary"/>
          <xsd:enumeration value="Planning"/>
          <xsd:enumeration value="Water"/>
        </xsd:restriction>
      </xsd:simpleType>
    </xsd:element>
    <xsd:element name="rdRoleID" ma:index="31" nillable="true" ma:displayName="Role ID" ma:indexed="true" ma:internalName="rdRoleID">
      <xsd:simpleType>
        <xsd:restriction base="dms:Text">
          <xsd:maxLength value="255"/>
        </xsd:restriction>
      </xsd:simpleType>
    </xsd:element>
    <xsd:element name="rdLocation" ma:index="32" nillable="true" ma:displayName="Role Location" ma:default="N/A" ma:format="Dropdown" ma:internalName="rdLocation">
      <xsd:simpleType>
        <xsd:restriction base="dms:Choice">
          <xsd:enumeration value="N/A"/>
          <xsd:enumeration value="Metro"/>
          <xsd:enumeration value="Regional"/>
        </xsd:restriction>
      </xsd:simpleType>
    </xsd:element>
    <xsd:element name="rdTargetedRole" ma:index="33" nillable="true" ma:displayName="Targeted Role" ma:internalName="rdTargetedRole">
      <xsd:simpleType>
        <xsd:restriction base="dms:Text">
          <xsd:maxLength value="255"/>
        </xsd:restriction>
      </xsd:simpleType>
    </xsd:element>
    <xsd:element name="rdPrimaryPurpose" ma:index="34" nillable="true" ma:displayName="Primary Purpose" ma:internalName="rdPrimaryPurpose">
      <xsd:simpleType>
        <xsd:restriction base="dms:Note"/>
      </xsd:simpleType>
    </xsd:element>
    <xsd:element name="rdCM9Reference" ma:index="35" nillable="true" ma:displayName="CM9 Reference" ma:internalName="rdCM9Reference">
      <xsd:simpleType>
        <xsd:restriction base="dms:Text">
          <xsd:maxLength value="255"/>
        </xsd:restriction>
      </xsd:simpleType>
    </xsd:element>
    <xsd:element name="rdPublishedDate" ma:index="36" nillable="true" ma:displayName="Published Date" ma:format="DateOnly" ma:internalName="rdPublishedDate">
      <xsd:simpleType>
        <xsd:restriction base="dms:DateTime"/>
      </xsd:simpleType>
    </xsd:element>
    <xsd:element name="rdDocumentType" ma:index="37" nillable="true" ma:displayName="Role Document Type" ma:format="Dropdown" ma:internalName="rdDocumentType">
      <xsd:simpleType>
        <xsd:restriction base="dms:Choice">
          <xsd:enumeration value="Generic"/>
          <xsd:enumeration value="Specific"/>
        </xsd:restriction>
      </xsd:simpleType>
    </xsd:element>
    <xsd:element name="rdRoleType" ma:index="38" nillable="true" ma:displayName="Role Type" ma:default="N/A" ma:format="RadioButtons" ma:internalName="rdRoleType">
      <xsd:simpleType>
        <xsd:restriction base="dms:Choice">
          <xsd:enumeration value="N/A"/>
          <xsd:enumeration value="Identified"/>
          <xsd:enumeration value="Targe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C5B762905649934387B61C574319875B" ma:contentTypeVersion="19" ma:contentTypeDescription="Create a new document." ma:contentTypeScope="" ma:versionID="46cfbef850a7138bc1fe7fe82042ba08">
  <xsd:schema xmlns:xsd="http://www.w3.org/2001/XMLSchema" xmlns:xs="http://www.w3.org/2001/XMLSchema" xmlns:p="http://schemas.microsoft.com/office/2006/metadata/properties" xmlns:ns1="http://schemas.microsoft.com/sharepoint/v3" xmlns:ns2="2cb9c8c1-a3f8-48df-abd6-a25523cdf4f2" xmlns:ns3="558aa24c-d1f1-4f00-9011-17f3627ae038" targetNamespace="http://schemas.microsoft.com/office/2006/metadata/properties" ma:root="true" ma:fieldsID="9cb5f69885981e0bfd1902a5e8a4e971" ns1:_="" ns2:_="" ns3:_="">
    <xsd:import namespace="http://schemas.microsoft.com/sharepoint/v3"/>
    <xsd:import namespace="2cb9c8c1-a3f8-48df-abd6-a25523cdf4f2"/>
    <xsd:import namespace="558aa24c-d1f1-4f00-9011-17f3627ae0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_x0031_"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b9c8c1-a3f8-48df-abd6-a25523cdf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_x0031_" ma:index="23" nillable="true" ma:displayName="1" ma:format="Dropdown" ma:internalName="_x0031_" ma:percentage="FALSE">
      <xsd:simpleType>
        <xsd:restriction base="dms:Number"/>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8aa24c-d1f1-4f00-9011-17f3627ae03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e12abd6-6316-4232-8047-9c9e0d1b53b3}" ma:internalName="TaxCatchAll" ma:showField="CatchAllData" ma:web="558aa24c-d1f1-4f00-9011-17f3627ae0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A1A039-892E-477B-9580-B16B0F20D2C2}">
  <ds:schemaRefs>
    <ds:schemaRef ds:uri="http://schemas.openxmlformats.org/officeDocument/2006/bibliography"/>
  </ds:schemaRefs>
</ds:datastoreItem>
</file>

<file path=customXml/itemProps2.xml><?xml version="1.0" encoding="utf-8"?>
<ds:datastoreItem xmlns:ds="http://schemas.openxmlformats.org/officeDocument/2006/customXml" ds:itemID="{CEB0716C-374D-4F4E-B87C-58CB9F53D6AB}">
  <ds:schemaRefs>
    <ds:schemaRef ds:uri="http://schemas.microsoft.com/office/2006/documentManagement/types"/>
    <ds:schemaRef ds:uri="http://schemas.openxmlformats.org/package/2006/metadata/core-properties"/>
    <ds:schemaRef ds:uri="177b1aba-bed7-4f49-b2c9-012e54c0234e"/>
    <ds:schemaRef ds:uri="http://purl.org/dc/dcmitype/"/>
    <ds:schemaRef ds:uri="http://purl.org/dc/elements/1.1/"/>
    <ds:schemaRef ds:uri="http://schemas.microsoft.com/office/2006/metadata/properties"/>
    <ds:schemaRef ds:uri="http://schemas.microsoft.com/office/infopath/2007/PartnerControls"/>
    <ds:schemaRef ds:uri="61124d02-a506-4a4e-a704-85d172cd7910"/>
    <ds:schemaRef ds:uri="http://www.w3.org/XML/1998/namespace"/>
    <ds:schemaRef ds:uri="http://purl.org/dc/terms/"/>
    <ds:schemaRef ds:uri="bac1863c-06b3-44a4-9f25-8f25fa15185b"/>
  </ds:schemaRefs>
</ds:datastoreItem>
</file>

<file path=customXml/itemProps3.xml><?xml version="1.0" encoding="utf-8"?>
<ds:datastoreItem xmlns:ds="http://schemas.openxmlformats.org/officeDocument/2006/customXml" ds:itemID="{8E4794EA-042A-422C-B2E8-487E361AD4F3}">
  <ds:schemaRefs>
    <ds:schemaRef ds:uri="http://schemas.microsoft.com/sharepoint/v3/contenttype/forms"/>
  </ds:schemaRefs>
</ds:datastoreItem>
</file>

<file path=customXml/itemProps4.xml><?xml version="1.0" encoding="utf-8"?>
<ds:datastoreItem xmlns:ds="http://schemas.openxmlformats.org/officeDocument/2006/customXml" ds:itemID="{099CB036-4EFC-4E5B-9033-3B9CCAEB8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1863c-06b3-44a4-9f25-8f25fa151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01575E-A559-4262-B0FF-2E45A75035F0}"/>
</file>

<file path=docProps/app.xml><?xml version="1.0" encoding="utf-8"?>
<Properties xmlns="http://schemas.openxmlformats.org/officeDocument/2006/extended-properties" xmlns:vt="http://schemas.openxmlformats.org/officeDocument/2006/docPropsVTypes">
  <Template>PSC_Basic_Template.dotx</Template>
  <TotalTime>1</TotalTime>
  <Pages>6</Pages>
  <Words>1601</Words>
  <Characters>9132</Characters>
  <Application>Microsoft Office Word</Application>
  <DocSecurity>0</DocSecurity>
  <Lines>76</Lines>
  <Paragraphs>21</Paragraphs>
  <ScaleCrop>false</ScaleCrop>
  <Company>NSW Government</Company>
  <LinksUpToDate>false</LinksUpToDate>
  <CharactersWithSpaces>10712</CharactersWithSpaces>
  <SharedDoc>false</SharedDoc>
  <HLinks>
    <vt:vector size="6" baseType="variant">
      <vt:variant>
        <vt:i4>1048580</vt:i4>
      </vt:variant>
      <vt:variant>
        <vt:i4>0</vt:i4>
      </vt:variant>
      <vt:variant>
        <vt:i4>0</vt:i4>
      </vt:variant>
      <vt:variant>
        <vt:i4>5</vt:i4>
      </vt:variant>
      <vt:variant>
        <vt:lpwstr>https://www.psc.nsw.gov.au/workforce-management/capability-framework/the-capability-framework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Asset Accounting Registrar</dc:title>
  <dc:subject/>
  <dc:creator>Anbarasu Palanisamy</dc:creator>
  <cp:keywords/>
  <dc:description/>
  <cp:lastModifiedBy>Deanna Saffioti</cp:lastModifiedBy>
  <cp:revision>2</cp:revision>
  <cp:lastPrinted>2018-01-10T17:06:00Z</cp:lastPrinted>
  <dcterms:created xsi:type="dcterms:W3CDTF">2023-11-01T04:54:00Z</dcterms:created>
  <dcterms:modified xsi:type="dcterms:W3CDTF">2023-11-01T04:54:00Z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0x010100C5B762905649934387B61C574319875B</vt:lpwstr>
  </property>
  <property fmtid="{D5CDD505-2E9C-101B-9397-08002B2CF9AE}" pid="3" name="GrammarlyDocumentId">
    <vt:lpwstr>ae27074704c57e6ec32b72af12f06e881eb89dc694c562eb99064e7554a68ef7</vt:lpwstr>
  </property>
  <property fmtid="{D5CDD505-2E9C-101B-9397-08002B2CF9AE}" pid="4" name="MediaServiceImageTags">
    <vt:lpwstr/>
  </property>
  <property fmtid="{D5CDD505-2E9C-101B-9397-08002B2CF9AE}" pid="5" name="rdHierarchyBusinessEnablers">
    <vt:lpwstr>163;#Finance: Focus - Adept|809d0156-b2eb-4589-ad6d-6c04686791c6;#113;#Technology: Complementary - Intermediate|fbffaaea-6753-4f68-a87c-4a53183b1f1f;#83;#Procurement and Contract Management: Complementary - Foundational|328475c3-20b4-4be9-871c-bcd04f73cb18;#84;#Project Management: Complementary - Foundational|93f0a6e0-1659-46d7-8a4a-a3d201bcac76</vt:lpwstr>
  </property>
  <property fmtid="{D5CDD505-2E9C-101B-9397-08002B2CF9AE}" pid="6" name="Order">
    <vt:r8>100</vt:r8>
  </property>
  <property fmtid="{D5CDD505-2E9C-101B-9397-08002B2CF9AE}" pid="7" name="rdHierarchyResults">
    <vt:lpwstr>157;#Deliver Results: Focus - Intermediate|ca4687c5-3dea-4913-9a3b-f1fea19a2da4;#67;#Think and Solve Problems: Complementary - Foundational|14f90a17-72d5-424b-8de5-ee349ae8d138;#68;#Plan and Prioritise: Complementary - Foundational|1b81cd28-004a-4f84-bb1a-ac7fcb6d3d39;#159;#Demonstrate Accountability: Focus - Intermediate|8f30fb39-3e7b-49b9-b739-f17095aeb59b</vt:lpwstr>
  </property>
  <property fmtid="{D5CDD505-2E9C-101B-9397-08002B2CF9AE}" pid="8" name="rdHierarchyRelationships">
    <vt:lpwstr>176;#Commit to Customer Service: Focus - Intermediate|187c9759-e371-4459-acf0-6c67ab69f917;#207;#Communicate Effectively: Focus - Intermediate|79715996-8518-4f53-b9d1-af61b2efaeed;#190;#Influence and Negotiate: Complementary - Intermediate|13dd5773-fca8-43fd-b039-d2d28635f114;#136;#Work Collaboratively: Complementary - Intermediate|607b2e70-15f8-46c8-a939-444b8f87195e</vt:lpwstr>
  </property>
  <property fmtid="{D5CDD505-2E9C-101B-9397-08002B2CF9AE}" pid="9" name="rdHierarchyOccupationSpecific">
    <vt:lpwstr/>
  </property>
  <property fmtid="{D5CDD505-2E9C-101B-9397-08002B2CF9AE}" pid="10" name="rdHierarchyPersonalAttributes">
    <vt:lpwstr>99;#Act with Integrity: Focus - Intermediate|23ac0f3c-3344-4615-a66e-ca67ad06d0ee;#206;#Manage Self: Complementary - Intermediate|d4649eae-a296-44e4-8f8b-6f27e3da290d;#86;#Value Diversity and Inclusion: Complementary - Foundational|5363b0d0-df91-468b-93c2-226cf59de3f2;#117;#Display Resilience and Courage: Focus - Intermediate|d22efab3-9c4c-4b2a-b101-e3d79e532d1a</vt:lpwstr>
  </property>
  <property fmtid="{D5CDD505-2E9C-101B-9397-08002B2CF9AE}" pid="11" name="rdHierarchyPeopleManagement">
    <vt:lpwstr/>
  </property>
  <property fmtid="{D5CDD505-2E9C-101B-9397-08002B2CF9AE}" pid="12" name="_ExtendedDescription">
    <vt:lpwstr/>
  </property>
</Properties>
</file>