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Pr>
      <w:tblGrid>
        <w:gridCol w:w="4026"/>
        <w:gridCol w:w="6561"/>
      </w:tblGrid>
      <w:tr w:rsidR="00AC6D40" w:rsidRPr="00DC0173" w14:paraId="02020A34" w14:textId="77777777" w:rsidTr="003A5122">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01DB365E" w14:textId="3EDDEB16" w:rsidR="00AC6D40" w:rsidRPr="00DC0173" w:rsidRDefault="00007B28" w:rsidP="003A5122">
            <w:pPr>
              <w:pStyle w:val="TableTextWhite"/>
              <w:rPr>
                <w:b/>
              </w:rPr>
            </w:pPr>
            <w:r>
              <w:rPr>
                <w:b/>
              </w:rPr>
              <w:t xml:space="preserve"> Based </w:t>
            </w:r>
            <w:r w:rsidR="00AC6D40">
              <w:rPr>
                <w:b/>
              </w:rPr>
              <w:t>Cluster</w:t>
            </w:r>
          </w:p>
        </w:tc>
        <w:tc>
          <w:tcPr>
            <w:tcW w:w="6561" w:type="dxa"/>
          </w:tcPr>
          <w:p w14:paraId="51C15C62" w14:textId="49A3EE72" w:rsidR="00AC6D40" w:rsidRPr="00DC0173" w:rsidRDefault="006F2178" w:rsidP="003A5122">
            <w:pPr>
              <w:pStyle w:val="TableTextWhite"/>
            </w:pPr>
            <w:r>
              <w:rPr>
                <w:rFonts w:cs="Arial"/>
              </w:rPr>
              <w:t>Planning, Housing and Infrastructure</w:t>
            </w:r>
          </w:p>
        </w:tc>
      </w:tr>
      <w:tr w:rsidR="00AC6D40" w:rsidRPr="00DC0173" w14:paraId="501E2A69" w14:textId="77777777" w:rsidTr="003A5122">
        <w:tc>
          <w:tcPr>
            <w:tcW w:w="4026" w:type="dxa"/>
            <w:vAlign w:val="center"/>
          </w:tcPr>
          <w:p w14:paraId="234E14E8" w14:textId="77777777" w:rsidR="00AC6D40" w:rsidRPr="00DC0173" w:rsidRDefault="00AC6D40" w:rsidP="003A5122">
            <w:pPr>
              <w:pStyle w:val="TableTextWhite"/>
              <w:rPr>
                <w:b/>
              </w:rPr>
            </w:pPr>
            <w:r>
              <w:rPr>
                <w:b/>
              </w:rPr>
              <w:t>Agency</w:t>
            </w:r>
          </w:p>
        </w:tc>
        <w:tc>
          <w:tcPr>
            <w:tcW w:w="6561" w:type="dxa"/>
          </w:tcPr>
          <w:p w14:paraId="0584BB9D" w14:textId="3ED93148" w:rsidR="00AC6D40" w:rsidRPr="00DC0173" w:rsidRDefault="00AC6D40" w:rsidP="003A5122">
            <w:pPr>
              <w:pStyle w:val="TableTextWhite"/>
            </w:pPr>
            <w:r>
              <w:t xml:space="preserve">Department of Planning, </w:t>
            </w:r>
            <w:r w:rsidR="006F2178">
              <w:rPr>
                <w:rFonts w:cs="Arial"/>
              </w:rPr>
              <w:t>Housing and Infrastructure</w:t>
            </w:r>
          </w:p>
        </w:tc>
      </w:tr>
      <w:tr w:rsidR="00AC6D40" w:rsidRPr="00DC0173" w14:paraId="79BF2597" w14:textId="77777777" w:rsidTr="003A5122">
        <w:tc>
          <w:tcPr>
            <w:tcW w:w="4026" w:type="dxa"/>
            <w:vAlign w:val="center"/>
          </w:tcPr>
          <w:p w14:paraId="304DD6B6" w14:textId="77777777" w:rsidR="00AC6D40" w:rsidRPr="00DC0173" w:rsidRDefault="00AC6D40" w:rsidP="003A5122">
            <w:pPr>
              <w:pStyle w:val="TableTextWhite"/>
              <w:rPr>
                <w:b/>
              </w:rPr>
            </w:pPr>
            <w:r>
              <w:rPr>
                <w:b/>
              </w:rPr>
              <w:t>Division/Branch/Unit</w:t>
            </w:r>
          </w:p>
        </w:tc>
        <w:tc>
          <w:tcPr>
            <w:tcW w:w="6561" w:type="dxa"/>
          </w:tcPr>
          <w:p w14:paraId="3532D26B" w14:textId="705A56EE" w:rsidR="00AC6D40" w:rsidRPr="00DC0173" w:rsidRDefault="006F2178" w:rsidP="00640412">
            <w:pPr>
              <w:pStyle w:val="TableTextWhite"/>
            </w:pPr>
            <w:r>
              <w:t xml:space="preserve">Office of Local Government </w:t>
            </w:r>
          </w:p>
        </w:tc>
      </w:tr>
      <w:tr w:rsidR="00AC6D40" w:rsidRPr="00DC0173" w14:paraId="004DCEB8" w14:textId="77777777" w:rsidTr="003A5122">
        <w:tc>
          <w:tcPr>
            <w:tcW w:w="4026" w:type="dxa"/>
            <w:vAlign w:val="center"/>
          </w:tcPr>
          <w:p w14:paraId="6ABB871E" w14:textId="77777777" w:rsidR="00AC6D40" w:rsidRPr="00DC0173" w:rsidRDefault="00AC6D40" w:rsidP="003A5122">
            <w:pPr>
              <w:pStyle w:val="TableTextWhite"/>
              <w:rPr>
                <w:b/>
              </w:rPr>
            </w:pPr>
            <w:r>
              <w:rPr>
                <w:b/>
              </w:rPr>
              <w:t>Classification/Grade/Band</w:t>
            </w:r>
          </w:p>
        </w:tc>
        <w:tc>
          <w:tcPr>
            <w:tcW w:w="6561" w:type="dxa"/>
          </w:tcPr>
          <w:p w14:paraId="373B7D97" w14:textId="1EC78B49" w:rsidR="00AC6D40" w:rsidRPr="00DC0173" w:rsidRDefault="00195BF0" w:rsidP="007D7AB6">
            <w:pPr>
              <w:pStyle w:val="TableTextWhite"/>
            </w:pPr>
            <w:r>
              <w:t xml:space="preserve">Clerk </w:t>
            </w:r>
            <w:r w:rsidR="00640412">
              <w:t>Grade 5/6</w:t>
            </w:r>
          </w:p>
        </w:tc>
      </w:tr>
      <w:tr w:rsidR="00AC6D40" w:rsidRPr="00DC0173" w14:paraId="19D413B1" w14:textId="77777777" w:rsidTr="003A5122">
        <w:tc>
          <w:tcPr>
            <w:tcW w:w="4026" w:type="dxa"/>
            <w:vAlign w:val="center"/>
          </w:tcPr>
          <w:p w14:paraId="4400198C" w14:textId="77777777" w:rsidR="00AC6D40" w:rsidRPr="00DC0173" w:rsidRDefault="00AC6D40" w:rsidP="003A5122">
            <w:pPr>
              <w:pStyle w:val="TableTextWhite"/>
              <w:rPr>
                <w:b/>
              </w:rPr>
            </w:pPr>
            <w:r>
              <w:rPr>
                <w:b/>
              </w:rPr>
              <w:t>ANZSCO Code</w:t>
            </w:r>
          </w:p>
        </w:tc>
        <w:tc>
          <w:tcPr>
            <w:tcW w:w="6561" w:type="dxa"/>
          </w:tcPr>
          <w:p w14:paraId="52E0EC3F" w14:textId="30233DB3" w:rsidR="00AC6D40" w:rsidRPr="00DC0173" w:rsidRDefault="00640412" w:rsidP="003A5122">
            <w:pPr>
              <w:pStyle w:val="TableTextWhite"/>
            </w:pPr>
            <w:r>
              <w:t>52</w:t>
            </w:r>
            <w:r w:rsidR="00AC6D40">
              <w:t>1111</w:t>
            </w:r>
          </w:p>
        </w:tc>
      </w:tr>
      <w:tr w:rsidR="00AC6D40" w:rsidRPr="00DC0173" w14:paraId="7A72E075" w14:textId="77777777" w:rsidTr="003A5122">
        <w:tc>
          <w:tcPr>
            <w:tcW w:w="4026" w:type="dxa"/>
            <w:vAlign w:val="center"/>
          </w:tcPr>
          <w:p w14:paraId="780428DE" w14:textId="77777777" w:rsidR="00AC6D40" w:rsidRPr="00DC0173" w:rsidRDefault="00AC6D40" w:rsidP="003A5122">
            <w:pPr>
              <w:pStyle w:val="TableTextWhite"/>
              <w:rPr>
                <w:b/>
              </w:rPr>
            </w:pPr>
            <w:r>
              <w:rPr>
                <w:b/>
              </w:rPr>
              <w:t>PCAT Code</w:t>
            </w:r>
          </w:p>
        </w:tc>
        <w:tc>
          <w:tcPr>
            <w:tcW w:w="6561" w:type="dxa"/>
          </w:tcPr>
          <w:p w14:paraId="52A0B5FF" w14:textId="2AE84475" w:rsidR="00AC6D40" w:rsidRPr="00DC0173" w:rsidRDefault="00AC6D40" w:rsidP="00640412">
            <w:pPr>
              <w:pStyle w:val="TableTextWhite"/>
            </w:pPr>
            <w:r>
              <w:t>1</w:t>
            </w:r>
            <w:r w:rsidR="00640412">
              <w:t>1191</w:t>
            </w:r>
            <w:r>
              <w:t>92</w:t>
            </w:r>
          </w:p>
        </w:tc>
      </w:tr>
      <w:tr w:rsidR="00AC6D40" w:rsidRPr="00DC0173" w14:paraId="61450B47" w14:textId="77777777" w:rsidTr="003A5122">
        <w:tc>
          <w:tcPr>
            <w:tcW w:w="4026" w:type="dxa"/>
            <w:vAlign w:val="center"/>
          </w:tcPr>
          <w:p w14:paraId="2419ED21" w14:textId="77777777" w:rsidR="00AC6D40" w:rsidRPr="00DC0173" w:rsidRDefault="00AC6D40" w:rsidP="003A5122">
            <w:pPr>
              <w:pStyle w:val="TableTextWhite"/>
              <w:rPr>
                <w:b/>
              </w:rPr>
            </w:pPr>
            <w:r>
              <w:rPr>
                <w:b/>
              </w:rPr>
              <w:t>Date of Approval</w:t>
            </w:r>
          </w:p>
        </w:tc>
        <w:tc>
          <w:tcPr>
            <w:tcW w:w="6561" w:type="dxa"/>
          </w:tcPr>
          <w:p w14:paraId="11AAD1F3" w14:textId="5C0D2836" w:rsidR="00AC6D40" w:rsidRPr="00DC0173" w:rsidRDefault="006F2178" w:rsidP="003A5122">
            <w:pPr>
              <w:pStyle w:val="TableTextWhite"/>
            </w:pPr>
            <w:r>
              <w:t>September 2024</w:t>
            </w:r>
          </w:p>
        </w:tc>
        <w:bookmarkStart w:id="0" w:name="Cluster"/>
        <w:bookmarkEnd w:id="0"/>
      </w:tr>
      <w:tr w:rsidR="00AC6D40" w:rsidRPr="00DC0173" w14:paraId="2D166ACA" w14:textId="77777777" w:rsidTr="003A5122">
        <w:tc>
          <w:tcPr>
            <w:tcW w:w="4026" w:type="dxa"/>
            <w:tcBorders>
              <w:bottom w:val="single" w:sz="8" w:space="0" w:color="auto"/>
            </w:tcBorders>
            <w:vAlign w:val="center"/>
          </w:tcPr>
          <w:p w14:paraId="30CE7EE2" w14:textId="77777777" w:rsidR="00AC6D40" w:rsidRDefault="00AC6D40" w:rsidP="003A5122">
            <w:pPr>
              <w:pStyle w:val="TableTextWhite"/>
              <w:rPr>
                <w:b/>
              </w:rPr>
            </w:pPr>
            <w:r w:rsidRPr="00D01E0D">
              <w:rPr>
                <w:rFonts w:cs="Arial"/>
                <w:b/>
              </w:rPr>
              <w:t>Agency Website</w:t>
            </w:r>
          </w:p>
        </w:tc>
        <w:tc>
          <w:tcPr>
            <w:tcW w:w="6561" w:type="dxa"/>
            <w:tcBorders>
              <w:bottom w:val="single" w:sz="8" w:space="0" w:color="auto"/>
            </w:tcBorders>
          </w:tcPr>
          <w:p w14:paraId="7CE660A4" w14:textId="02103FBF" w:rsidR="00AC6D40" w:rsidRDefault="006F2178" w:rsidP="006F2178">
            <w:r>
              <w:t>https://www.nsw.gov.au/departments-and-agencies/department-of-planning-housing-and-infrastructure</w:t>
            </w:r>
          </w:p>
        </w:tc>
      </w:tr>
    </w:tbl>
    <w:p w14:paraId="1B07AEC6" w14:textId="77777777" w:rsidR="007713D3" w:rsidRDefault="007713D3" w:rsidP="007713D3">
      <w:pPr>
        <w:pStyle w:val="NormalWeb"/>
        <w:spacing w:before="0" w:beforeAutospacing="0" w:after="0" w:afterAutospacing="0"/>
        <w:rPr>
          <w:rStyle w:val="Strong"/>
          <w:rFonts w:ascii="Arial" w:hAnsi="Arial" w:cs="Arial"/>
          <w:iCs/>
          <w:color w:val="111111"/>
          <w:sz w:val="26"/>
          <w:szCs w:val="26"/>
        </w:rPr>
      </w:pPr>
      <w:bookmarkStart w:id="1" w:name="_Hlk54009869"/>
    </w:p>
    <w:p w14:paraId="708E7AC6" w14:textId="77777777" w:rsidR="00862496" w:rsidRPr="00614552" w:rsidRDefault="00862496" w:rsidP="00862496">
      <w:pPr>
        <w:tabs>
          <w:tab w:val="left" w:pos="2925"/>
        </w:tabs>
        <w:spacing w:after="0" w:line="240" w:lineRule="auto"/>
        <w:rPr>
          <w:rStyle w:val="Heading1Char"/>
        </w:rPr>
      </w:pPr>
      <w:r w:rsidRPr="00614552">
        <w:rPr>
          <w:rStyle w:val="Heading1Char"/>
        </w:rPr>
        <w:t>Agency overview</w:t>
      </w:r>
    </w:p>
    <w:p w14:paraId="250903AE" w14:textId="77777777" w:rsidR="00862496" w:rsidRPr="003632E2" w:rsidRDefault="00862496" w:rsidP="00862496">
      <w:pPr>
        <w:pStyle w:val="NormalWeb"/>
        <w:spacing w:before="0" w:beforeAutospacing="0" w:after="0" w:afterAutospacing="0"/>
        <w:rPr>
          <w:rStyle w:val="Strong"/>
          <w:rFonts w:ascii="Arial" w:hAnsi="Arial" w:cs="Arial"/>
          <w:iCs/>
          <w:color w:val="111111"/>
          <w:sz w:val="22"/>
          <w:szCs w:val="22"/>
        </w:rPr>
      </w:pPr>
    </w:p>
    <w:p w14:paraId="6282EC7B" w14:textId="41173968" w:rsidR="006F2178" w:rsidRDefault="006F2178" w:rsidP="006F2178">
      <w:bookmarkStart w:id="2" w:name="_Hlk177633753"/>
      <w:r>
        <w:t xml:space="preserve">The Department of Planning, Housing and Infrastructure (DPHI) improves the </w:t>
      </w:r>
      <w:proofErr w:type="spellStart"/>
      <w:r>
        <w:t>liveability</w:t>
      </w:r>
      <w:proofErr w:type="spellEnd"/>
      <w:r>
        <w:t xml:space="preserve"> and prosperity of NSW.  To achieve this, we:</w:t>
      </w:r>
    </w:p>
    <w:p w14:paraId="53B725F1" w14:textId="77777777" w:rsidR="006F2178" w:rsidRPr="006F2178" w:rsidRDefault="006F2178" w:rsidP="006F2178">
      <w:pPr>
        <w:pStyle w:val="ListBullet"/>
        <w:rPr>
          <w:rFonts w:ascii="Arial" w:eastAsiaTheme="minorEastAsia" w:hAnsi="Arial" w:cstheme="minorBidi"/>
          <w:szCs w:val="22"/>
          <w:lang w:val="en-US"/>
        </w:rPr>
      </w:pPr>
      <w:r w:rsidRPr="006F2178">
        <w:rPr>
          <w:rFonts w:ascii="Arial" w:eastAsiaTheme="minorEastAsia" w:hAnsi="Arial" w:cstheme="minorBidi"/>
          <w:szCs w:val="22"/>
          <w:lang w:val="en-US"/>
        </w:rPr>
        <w:t xml:space="preserve">create vibrant, productive spaces and </w:t>
      </w:r>
      <w:proofErr w:type="gramStart"/>
      <w:r w:rsidRPr="006F2178">
        <w:rPr>
          <w:rFonts w:ascii="Arial" w:eastAsiaTheme="minorEastAsia" w:hAnsi="Arial" w:cstheme="minorBidi"/>
          <w:szCs w:val="22"/>
          <w:lang w:val="en-US"/>
        </w:rPr>
        <w:t>precincts;</w:t>
      </w:r>
      <w:proofErr w:type="gramEnd"/>
    </w:p>
    <w:p w14:paraId="343760AC" w14:textId="77777777" w:rsidR="006F2178" w:rsidRPr="006F2178" w:rsidRDefault="006F2178" w:rsidP="006F2178">
      <w:pPr>
        <w:pStyle w:val="ListBullet"/>
        <w:rPr>
          <w:rFonts w:ascii="Arial" w:eastAsiaTheme="minorEastAsia" w:hAnsi="Arial" w:cstheme="minorBidi"/>
          <w:szCs w:val="22"/>
          <w:lang w:val="en-US"/>
        </w:rPr>
      </w:pPr>
      <w:r w:rsidRPr="006F2178">
        <w:rPr>
          <w:rFonts w:ascii="Arial" w:eastAsiaTheme="minorEastAsia" w:hAnsi="Arial" w:cstheme="minorBidi"/>
          <w:szCs w:val="22"/>
          <w:lang w:val="en-US"/>
        </w:rPr>
        <w:t>manage lands, assets and property effectively; and</w:t>
      </w:r>
    </w:p>
    <w:p w14:paraId="4B848352" w14:textId="77777777" w:rsidR="006F2178" w:rsidRPr="006F2178" w:rsidRDefault="006F2178" w:rsidP="006F2178">
      <w:pPr>
        <w:pStyle w:val="ListBullet"/>
        <w:rPr>
          <w:rFonts w:ascii="Arial" w:eastAsiaTheme="minorEastAsia" w:hAnsi="Arial" w:cstheme="minorBidi"/>
          <w:szCs w:val="22"/>
          <w:lang w:val="en-US"/>
        </w:rPr>
      </w:pPr>
      <w:r w:rsidRPr="006F2178">
        <w:rPr>
          <w:rFonts w:ascii="Arial" w:eastAsiaTheme="minorEastAsia" w:hAnsi="Arial" w:cstheme="minorBidi"/>
          <w:szCs w:val="22"/>
          <w:lang w:val="en-US"/>
        </w:rPr>
        <w:t>deliver affordable and diverse housing.</w:t>
      </w:r>
    </w:p>
    <w:p w14:paraId="35AEBCA7" w14:textId="77777777" w:rsidR="006F2178" w:rsidRDefault="006F2178" w:rsidP="006F2178"/>
    <w:p w14:paraId="129C60EE" w14:textId="0B8820AC" w:rsidR="00862496" w:rsidRDefault="006F2178" w:rsidP="006F2178">
      <w:pPr>
        <w:autoSpaceDE w:val="0"/>
        <w:autoSpaceDN w:val="0"/>
        <w:adjustRightInd w:val="0"/>
        <w:spacing w:before="100" w:after="100"/>
      </w:pPr>
      <w:r>
        <w:t xml:space="preserve">We strive to be a high performing, world class public service </w:t>
      </w:r>
      <w:proofErr w:type="spellStart"/>
      <w:r>
        <w:t>organisation</w:t>
      </w:r>
      <w:proofErr w:type="spellEnd"/>
      <w:r>
        <w:t xml:space="preserve"> that celebrates and reflects the full diversity of the community we serve and builds the cultural capability of our department to improve outcomes with, and for, Aboriginal people, communities and entities</w:t>
      </w:r>
    </w:p>
    <w:p w14:paraId="35190B18" w14:textId="77777777" w:rsidR="00C10FE7" w:rsidRPr="006F2178" w:rsidRDefault="00C10FE7" w:rsidP="006F2178">
      <w:pPr>
        <w:autoSpaceDE w:val="0"/>
        <w:autoSpaceDN w:val="0"/>
        <w:adjustRightInd w:val="0"/>
        <w:spacing w:before="100" w:after="100"/>
      </w:pPr>
    </w:p>
    <w:p w14:paraId="2BBA000D" w14:textId="00C3F3D0" w:rsidR="00862496" w:rsidRDefault="00C10FE7" w:rsidP="00C10FE7">
      <w:pPr>
        <w:tabs>
          <w:tab w:val="left" w:pos="2925"/>
        </w:tabs>
      </w:pPr>
      <w:r w:rsidRPr="0078589B">
        <w:t>The Office of Local Government (OLG) has a policy, legislative, investigative and program focus on matters ranging from local government finance, infrastructure, governance, performance, collaboration and community engagement. OLG works collaboratively with the sector and stakeholders as the key adviser to the NSW Government on local government matters.</w:t>
      </w:r>
    </w:p>
    <w:p w14:paraId="58949CCF" w14:textId="4B1558BE" w:rsidR="00007B28" w:rsidRPr="00080144" w:rsidRDefault="00007B28" w:rsidP="00C10FE7">
      <w:pPr>
        <w:tabs>
          <w:tab w:val="left" w:pos="2925"/>
        </w:tabs>
      </w:pPr>
      <w:r w:rsidRPr="00080144">
        <w:t xml:space="preserve">The Local Government Grants Commission (LGGC) is a separate statutory authority constituted under Section 613 of the </w:t>
      </w:r>
      <w:r w:rsidRPr="00080144">
        <w:rPr>
          <w:i/>
          <w:iCs/>
        </w:rPr>
        <w:t>Local Government Act 1993</w:t>
      </w:r>
      <w:r w:rsidRPr="00080144">
        <w:t xml:space="preserve">. Administrative support is provided to the LGGC by </w:t>
      </w:r>
      <w:r>
        <w:t>OLG</w:t>
      </w:r>
      <w:r w:rsidRPr="00080144">
        <w:t>.</w:t>
      </w:r>
    </w:p>
    <w:bookmarkEnd w:id="2"/>
    <w:p w14:paraId="143F47FB" w14:textId="77777777" w:rsidR="00862496" w:rsidRPr="00614552" w:rsidRDefault="00862496" w:rsidP="00862496">
      <w:pPr>
        <w:tabs>
          <w:tab w:val="left" w:pos="2925"/>
        </w:tabs>
        <w:rPr>
          <w:rStyle w:val="Heading1Char"/>
        </w:rPr>
      </w:pPr>
      <w:r w:rsidRPr="00614552">
        <w:rPr>
          <w:rStyle w:val="Heading1Char"/>
        </w:rPr>
        <w:t>Primary purpose of the role</w:t>
      </w:r>
    </w:p>
    <w:p w14:paraId="2A399D89" w14:textId="490CD30C" w:rsidR="00640412" w:rsidRDefault="00EA7FAC" w:rsidP="007713D3">
      <w:pPr>
        <w:rPr>
          <w:lang w:val="en-AU"/>
        </w:rPr>
      </w:pPr>
      <w:r>
        <w:rPr>
          <w:lang w:val="en-AU"/>
        </w:rPr>
        <w:t>This role</w:t>
      </w:r>
      <w:r w:rsidR="007713D3">
        <w:rPr>
          <w:lang w:val="en-AU"/>
        </w:rPr>
        <w:t xml:space="preserve"> provides administrative </w:t>
      </w:r>
      <w:r w:rsidR="00DC533A">
        <w:rPr>
          <w:lang w:val="en-AU"/>
        </w:rPr>
        <w:t>support</w:t>
      </w:r>
      <w:r w:rsidR="007713D3">
        <w:rPr>
          <w:lang w:val="en-AU"/>
        </w:rPr>
        <w:t xml:space="preserve"> services to the </w:t>
      </w:r>
      <w:r w:rsidR="00EC427A">
        <w:rPr>
          <w:lang w:val="en-AU"/>
        </w:rPr>
        <w:t>LGCC and the Boundaries Commission</w:t>
      </w:r>
      <w:r w:rsidR="007713D3">
        <w:rPr>
          <w:lang w:val="en-AU"/>
        </w:rPr>
        <w:t xml:space="preserve">, to support </w:t>
      </w:r>
      <w:r w:rsidR="00DC533A">
        <w:rPr>
          <w:lang w:val="en-AU"/>
        </w:rPr>
        <w:t>with</w:t>
      </w:r>
      <w:r w:rsidR="007713D3">
        <w:rPr>
          <w:lang w:val="en-AU"/>
        </w:rPr>
        <w:t xml:space="preserve"> efficient and effective operation</w:t>
      </w:r>
      <w:r w:rsidR="00DC533A">
        <w:rPr>
          <w:lang w:val="en-AU"/>
        </w:rPr>
        <w:t>s as well as administers</w:t>
      </w:r>
      <w:r w:rsidR="007713D3">
        <w:rPr>
          <w:lang w:val="en-AU"/>
        </w:rPr>
        <w:t xml:space="preserve"> </w:t>
      </w:r>
      <w:r w:rsidR="003B6A61">
        <w:rPr>
          <w:lang w:val="en-AU"/>
        </w:rPr>
        <w:t>secretariat, analytical and project support services</w:t>
      </w:r>
      <w:r w:rsidR="00DC533A">
        <w:rPr>
          <w:lang w:val="en-AU"/>
        </w:rPr>
        <w:t xml:space="preserve"> to the Executive Officer</w:t>
      </w:r>
      <w:r w:rsidR="003B6A61">
        <w:rPr>
          <w:lang w:val="en-AU"/>
        </w:rPr>
        <w:t>.</w:t>
      </w:r>
    </w:p>
    <w:p w14:paraId="422C9F81" w14:textId="77777777" w:rsidR="00C10FE7" w:rsidRDefault="00C10FE7" w:rsidP="007713D3">
      <w:pPr>
        <w:rPr>
          <w:lang w:val="en-AU"/>
        </w:rPr>
      </w:pPr>
    </w:p>
    <w:p w14:paraId="42356DCA" w14:textId="77777777" w:rsidR="00C10FE7" w:rsidRDefault="00C10FE7" w:rsidP="007713D3">
      <w:pPr>
        <w:rPr>
          <w:rFonts w:cs="Arial"/>
          <w:sz w:val="26"/>
          <w:szCs w:val="26"/>
        </w:rPr>
      </w:pPr>
    </w:p>
    <w:p w14:paraId="5DF72E8D" w14:textId="77777777" w:rsidR="00DC533A" w:rsidRDefault="00DC533A" w:rsidP="007713D3">
      <w:pPr>
        <w:rPr>
          <w:rFonts w:cs="Arial"/>
          <w:sz w:val="26"/>
          <w:szCs w:val="26"/>
        </w:rPr>
      </w:pPr>
    </w:p>
    <w:p w14:paraId="7F5D4CDC" w14:textId="77777777" w:rsidR="00640412" w:rsidRDefault="00640412" w:rsidP="00640412">
      <w:pPr>
        <w:pStyle w:val="Heading1"/>
        <w:ind w:right="491"/>
        <w:rPr>
          <w:b w:val="0"/>
          <w:bCs w:val="0"/>
        </w:rPr>
      </w:pPr>
      <w:r>
        <w:t>Key</w:t>
      </w:r>
      <w:r>
        <w:rPr>
          <w:spacing w:val="-6"/>
        </w:rPr>
        <w:t xml:space="preserve"> </w:t>
      </w:r>
      <w:r>
        <w:t>accountabilities</w:t>
      </w:r>
    </w:p>
    <w:p w14:paraId="395A87B0" w14:textId="3F2EB35D" w:rsidR="00640412" w:rsidRDefault="00640412" w:rsidP="00640412">
      <w:pPr>
        <w:pStyle w:val="ListParagraph"/>
        <w:widowControl w:val="0"/>
        <w:numPr>
          <w:ilvl w:val="0"/>
          <w:numId w:val="29"/>
        </w:numPr>
        <w:tabs>
          <w:tab w:val="left" w:pos="901"/>
        </w:tabs>
        <w:spacing w:before="119" w:after="0" w:line="273" w:lineRule="auto"/>
        <w:ind w:right="490" w:hanging="360"/>
        <w:contextualSpacing w:val="0"/>
        <w:rPr>
          <w:rFonts w:cs="Arial"/>
        </w:rPr>
      </w:pPr>
      <w:r>
        <w:t xml:space="preserve">Provide </w:t>
      </w:r>
      <w:r w:rsidR="00EC427A">
        <w:t xml:space="preserve">administrative and analytical </w:t>
      </w:r>
      <w:r>
        <w:t xml:space="preserve">support to the </w:t>
      </w:r>
      <w:r w:rsidR="00EC427A">
        <w:t>LGCC and Boundaries Commissions</w:t>
      </w:r>
      <w:r>
        <w:t xml:space="preserve">, including </w:t>
      </w:r>
      <w:r w:rsidR="00EC427A">
        <w:t xml:space="preserve">research and analysis, </w:t>
      </w:r>
      <w:r>
        <w:t>preparation of correspondence, reports, presentations and other essential</w:t>
      </w:r>
      <w:r>
        <w:rPr>
          <w:spacing w:val="14"/>
        </w:rPr>
        <w:t xml:space="preserve"> </w:t>
      </w:r>
      <w:r>
        <w:t>documentation</w:t>
      </w:r>
    </w:p>
    <w:p w14:paraId="611436D7" w14:textId="6B5A3285" w:rsidR="00640412" w:rsidRDefault="00175F40" w:rsidP="00640412">
      <w:pPr>
        <w:pStyle w:val="ListParagraph"/>
        <w:widowControl w:val="0"/>
        <w:numPr>
          <w:ilvl w:val="0"/>
          <w:numId w:val="29"/>
        </w:numPr>
        <w:tabs>
          <w:tab w:val="left" w:pos="901"/>
        </w:tabs>
        <w:spacing w:before="2" w:after="0" w:line="273" w:lineRule="auto"/>
        <w:ind w:right="934" w:hanging="360"/>
        <w:contextualSpacing w:val="0"/>
        <w:rPr>
          <w:rFonts w:cs="Arial"/>
        </w:rPr>
      </w:pPr>
      <w:r>
        <w:t>Co-d</w:t>
      </w:r>
      <w:r w:rsidR="00640412">
        <w:t xml:space="preserve">evelop and </w:t>
      </w:r>
      <w:r w:rsidR="00DC533A">
        <w:t>maintain</w:t>
      </w:r>
      <w:r w:rsidR="00640412">
        <w:t xml:space="preserve"> administrati</w:t>
      </w:r>
      <w:r w:rsidR="00DC533A">
        <w:t xml:space="preserve">ve processes, guides and </w:t>
      </w:r>
      <w:r w:rsidR="00BB1E3B">
        <w:t>workflows</w:t>
      </w:r>
      <w:r w:rsidR="00640412">
        <w:t xml:space="preserve"> ensuring streamlined and effective</w:t>
      </w:r>
      <w:r w:rsidR="00640412">
        <w:rPr>
          <w:spacing w:val="-10"/>
        </w:rPr>
        <w:t xml:space="preserve"> </w:t>
      </w:r>
      <w:r w:rsidR="00640412">
        <w:t>outcomes</w:t>
      </w:r>
      <w:r w:rsidR="00B60097">
        <w:t>.</w:t>
      </w:r>
    </w:p>
    <w:p w14:paraId="5F88B005" w14:textId="17BDE39E" w:rsidR="00640412" w:rsidRDefault="00DC533A" w:rsidP="00640412">
      <w:pPr>
        <w:pStyle w:val="ListParagraph"/>
        <w:widowControl w:val="0"/>
        <w:numPr>
          <w:ilvl w:val="0"/>
          <w:numId w:val="29"/>
        </w:numPr>
        <w:tabs>
          <w:tab w:val="left" w:pos="901"/>
        </w:tabs>
        <w:spacing w:before="5" w:after="0" w:line="273" w:lineRule="auto"/>
        <w:ind w:right="185" w:hanging="360"/>
        <w:contextualSpacing w:val="0"/>
        <w:jc w:val="both"/>
        <w:rPr>
          <w:rFonts w:cs="Arial"/>
        </w:rPr>
      </w:pPr>
      <w:r>
        <w:t>Assisting</w:t>
      </w:r>
      <w:r w:rsidR="00640412">
        <w:t xml:space="preserve"> the </w:t>
      </w:r>
      <w:r w:rsidR="00EC427A">
        <w:t>Executive Officer Commissions</w:t>
      </w:r>
      <w:r w:rsidR="00007B28">
        <w:t xml:space="preserve"> Secretariat</w:t>
      </w:r>
      <w:r w:rsidR="00EC427A">
        <w:t xml:space="preserve"> </w:t>
      </w:r>
      <w:r w:rsidR="00640412">
        <w:t xml:space="preserve">in </w:t>
      </w:r>
      <w:proofErr w:type="spellStart"/>
      <w:r w:rsidR="00007B28">
        <w:t>prioritising</w:t>
      </w:r>
      <w:proofErr w:type="spellEnd"/>
      <w:r w:rsidR="00007B28">
        <w:t xml:space="preserve"> </w:t>
      </w:r>
      <w:r w:rsidR="00640412">
        <w:t xml:space="preserve">and filtering information requests, </w:t>
      </w:r>
      <w:r>
        <w:t>identifying</w:t>
      </w:r>
      <w:r w:rsidR="00640412">
        <w:t xml:space="preserve"> urgent matters which require immediate attention</w:t>
      </w:r>
      <w:r w:rsidR="00B60097">
        <w:t>.</w:t>
      </w:r>
    </w:p>
    <w:p w14:paraId="19D58876" w14:textId="6AD1E8BB" w:rsidR="00640412" w:rsidRDefault="00640412" w:rsidP="00640412">
      <w:pPr>
        <w:pStyle w:val="ListParagraph"/>
        <w:widowControl w:val="0"/>
        <w:numPr>
          <w:ilvl w:val="0"/>
          <w:numId w:val="29"/>
        </w:numPr>
        <w:tabs>
          <w:tab w:val="left" w:pos="901"/>
        </w:tabs>
        <w:spacing w:before="2" w:after="0" w:line="273" w:lineRule="auto"/>
        <w:ind w:right="334" w:hanging="360"/>
        <w:contextualSpacing w:val="0"/>
        <w:rPr>
          <w:rFonts w:cs="Arial"/>
        </w:rPr>
      </w:pPr>
      <w:r>
        <w:t>Source, format</w:t>
      </w:r>
      <w:r w:rsidR="00B60097">
        <w:t xml:space="preserve"> and</w:t>
      </w:r>
      <w:r>
        <w:t xml:space="preserve"> collate all necessary documentation including </w:t>
      </w:r>
      <w:proofErr w:type="spellStart"/>
      <w:r w:rsidR="00007B28">
        <w:t>organising</w:t>
      </w:r>
      <w:proofErr w:type="spellEnd"/>
      <w:r w:rsidR="00007B28">
        <w:t xml:space="preserve"> </w:t>
      </w:r>
      <w:r>
        <w:t xml:space="preserve">meetings, conferences and forums to ensure relevant </w:t>
      </w:r>
      <w:r w:rsidR="00175F40">
        <w:t>information and resources are</w:t>
      </w:r>
      <w:r>
        <w:t xml:space="preserve"> </w:t>
      </w:r>
      <w:r w:rsidR="00DC533A">
        <w:t>accessible</w:t>
      </w:r>
      <w:r w:rsidR="00175F40">
        <w:t>.</w:t>
      </w:r>
    </w:p>
    <w:p w14:paraId="7A45E03B" w14:textId="7CFA7D38" w:rsidR="00175F40" w:rsidRPr="00175F40" w:rsidRDefault="00640412" w:rsidP="00175F40">
      <w:pPr>
        <w:pStyle w:val="ListParagraph"/>
        <w:widowControl w:val="0"/>
        <w:numPr>
          <w:ilvl w:val="0"/>
          <w:numId w:val="29"/>
        </w:numPr>
        <w:tabs>
          <w:tab w:val="left" w:pos="901"/>
        </w:tabs>
        <w:spacing w:before="2" w:after="0" w:line="271" w:lineRule="auto"/>
        <w:ind w:right="1144" w:hanging="360"/>
        <w:contextualSpacing w:val="0"/>
        <w:rPr>
          <w:rFonts w:cs="Arial"/>
        </w:rPr>
      </w:pPr>
      <w:r>
        <w:rPr>
          <w:rFonts w:cs="Arial"/>
        </w:rPr>
        <w:t>Develop and maintain relationships</w:t>
      </w:r>
      <w:r w:rsidR="00175F40">
        <w:rPr>
          <w:rFonts w:cs="Arial"/>
        </w:rPr>
        <w:t>, acting as a liaison</w:t>
      </w:r>
      <w:r>
        <w:rPr>
          <w:rFonts w:cs="Arial"/>
        </w:rPr>
        <w:t xml:space="preserve"> between the </w:t>
      </w:r>
      <w:r w:rsidR="00EC427A">
        <w:rPr>
          <w:rFonts w:cs="Arial"/>
        </w:rPr>
        <w:t>LGCC</w:t>
      </w:r>
      <w:r w:rsidR="00175F40">
        <w:rPr>
          <w:rFonts w:cs="Arial"/>
        </w:rPr>
        <w:t>,</w:t>
      </w:r>
      <w:r w:rsidR="00007B28">
        <w:rPr>
          <w:rFonts w:cs="Arial"/>
        </w:rPr>
        <w:t xml:space="preserve"> </w:t>
      </w:r>
      <w:r w:rsidR="00EC427A">
        <w:rPr>
          <w:rFonts w:cs="Arial"/>
        </w:rPr>
        <w:t>Boundaries Commissions and</w:t>
      </w:r>
      <w:r>
        <w:rPr>
          <w:rFonts w:cs="Arial"/>
        </w:rPr>
        <w:t xml:space="preserve"> </w:t>
      </w:r>
      <w:r w:rsidR="00EC427A">
        <w:rPr>
          <w:rFonts w:cs="Arial"/>
        </w:rPr>
        <w:t xml:space="preserve">OLG </w:t>
      </w:r>
      <w:r>
        <w:rPr>
          <w:rFonts w:cs="Arial"/>
        </w:rPr>
        <w:t>by providing positive and efficient client</w:t>
      </w:r>
      <w:r>
        <w:rPr>
          <w:rFonts w:cs="Arial"/>
          <w:spacing w:val="-27"/>
        </w:rPr>
        <w:t xml:space="preserve"> </w:t>
      </w:r>
      <w:r>
        <w:rPr>
          <w:rFonts w:cs="Arial"/>
        </w:rPr>
        <w:t>service</w:t>
      </w:r>
      <w:r w:rsidR="00175F40">
        <w:rPr>
          <w:rFonts w:cs="Arial"/>
        </w:rPr>
        <w:t>s</w:t>
      </w:r>
      <w:r w:rsidR="00BC2736">
        <w:rPr>
          <w:rFonts w:cs="Arial"/>
        </w:rPr>
        <w:t>.</w:t>
      </w:r>
      <w:r w:rsidR="00175F40" w:rsidRPr="00175F40">
        <w:t xml:space="preserve"> </w:t>
      </w:r>
    </w:p>
    <w:p w14:paraId="4C576CB6" w14:textId="34994118" w:rsidR="00175F40" w:rsidRDefault="00175F40" w:rsidP="00175F40">
      <w:pPr>
        <w:pStyle w:val="ListParagraph"/>
        <w:widowControl w:val="0"/>
        <w:numPr>
          <w:ilvl w:val="0"/>
          <w:numId w:val="29"/>
        </w:numPr>
        <w:tabs>
          <w:tab w:val="left" w:pos="901"/>
        </w:tabs>
        <w:spacing w:before="2" w:after="0" w:line="271" w:lineRule="auto"/>
        <w:ind w:right="1144" w:hanging="360"/>
        <w:contextualSpacing w:val="0"/>
        <w:rPr>
          <w:rFonts w:cs="Arial"/>
        </w:rPr>
      </w:pPr>
      <w:r w:rsidRPr="00175F40">
        <w:rPr>
          <w:rFonts w:cs="Arial"/>
        </w:rPr>
        <w:t xml:space="preserve">Support </w:t>
      </w:r>
      <w:r>
        <w:rPr>
          <w:rFonts w:cs="Arial"/>
        </w:rPr>
        <w:t>the team</w:t>
      </w:r>
      <w:r w:rsidRPr="00175F40">
        <w:rPr>
          <w:rFonts w:cs="Arial"/>
        </w:rPr>
        <w:t xml:space="preserve"> by coordinating or undertaking </w:t>
      </w:r>
      <w:r w:rsidR="00765EBA">
        <w:rPr>
          <w:rFonts w:cs="Arial"/>
        </w:rPr>
        <w:t xml:space="preserve">ad hoc </w:t>
      </w:r>
      <w:r w:rsidRPr="00175F40">
        <w:rPr>
          <w:rFonts w:cs="Arial"/>
        </w:rPr>
        <w:t>project administration activities</w:t>
      </w:r>
      <w:r w:rsidR="00007B28">
        <w:rPr>
          <w:rFonts w:cs="Arial"/>
        </w:rPr>
        <w:t>.</w:t>
      </w:r>
      <w:r w:rsidRPr="00175F40">
        <w:rPr>
          <w:rFonts w:cs="Arial"/>
        </w:rPr>
        <w:t xml:space="preserve"> </w:t>
      </w:r>
    </w:p>
    <w:p w14:paraId="04EA1485" w14:textId="30A2D078" w:rsidR="00BC2736" w:rsidRPr="007713D3" w:rsidRDefault="00175F40" w:rsidP="00175F40">
      <w:pPr>
        <w:pStyle w:val="ListParagraph"/>
        <w:widowControl w:val="0"/>
        <w:numPr>
          <w:ilvl w:val="0"/>
          <w:numId w:val="29"/>
        </w:numPr>
        <w:tabs>
          <w:tab w:val="left" w:pos="901"/>
        </w:tabs>
        <w:spacing w:before="2" w:after="0" w:line="271" w:lineRule="auto"/>
        <w:ind w:right="1144" w:hanging="360"/>
        <w:contextualSpacing w:val="0"/>
        <w:rPr>
          <w:rFonts w:cs="Arial"/>
        </w:rPr>
      </w:pPr>
      <w:r>
        <w:t>Assist</w:t>
      </w:r>
      <w:r w:rsidR="00BC2736">
        <w:t xml:space="preserve"> the Executive Officer Commissions</w:t>
      </w:r>
      <w:r w:rsidR="00007B28">
        <w:t xml:space="preserve"> Secretariat</w:t>
      </w:r>
      <w:r w:rsidR="00BC2736">
        <w:t xml:space="preserve"> with other duties </w:t>
      </w:r>
      <w:r w:rsidR="00DC533A">
        <w:t xml:space="preserve">on an </w:t>
      </w:r>
      <w:proofErr w:type="spellStart"/>
      <w:r w:rsidR="00DC533A">
        <w:t>adhoc</w:t>
      </w:r>
      <w:proofErr w:type="spellEnd"/>
      <w:r w:rsidR="00DC533A">
        <w:t xml:space="preserve"> basis </w:t>
      </w:r>
      <w:r w:rsidR="00BC2736">
        <w:t>as required.</w:t>
      </w:r>
    </w:p>
    <w:p w14:paraId="70FAAD2E" w14:textId="77777777" w:rsidR="007713D3" w:rsidRDefault="007713D3" w:rsidP="007713D3">
      <w:pPr>
        <w:widowControl w:val="0"/>
        <w:tabs>
          <w:tab w:val="left" w:pos="901"/>
        </w:tabs>
        <w:spacing w:before="7" w:after="0" w:line="271" w:lineRule="auto"/>
        <w:ind w:right="312"/>
        <w:rPr>
          <w:rFonts w:cs="Arial"/>
        </w:rPr>
      </w:pPr>
    </w:p>
    <w:p w14:paraId="21E1E26C" w14:textId="77777777" w:rsidR="006F2178" w:rsidRPr="006F2178" w:rsidRDefault="006F2178" w:rsidP="00817C3E">
      <w:pPr>
        <w:jc w:val="center"/>
        <w:rPr>
          <w:rFonts w:cs="Arial"/>
        </w:rPr>
      </w:pPr>
    </w:p>
    <w:p w14:paraId="6481F72E" w14:textId="318B0825" w:rsidR="00640412" w:rsidRDefault="00640412" w:rsidP="007713D3">
      <w:pPr>
        <w:pStyle w:val="Heading1"/>
        <w:ind w:right="491"/>
        <w:rPr>
          <w:b w:val="0"/>
          <w:bCs w:val="0"/>
          <w:sz w:val="21"/>
          <w:szCs w:val="21"/>
        </w:rPr>
      </w:pPr>
      <w:r>
        <w:t>Key</w:t>
      </w:r>
      <w:r>
        <w:rPr>
          <w:spacing w:val="-4"/>
        </w:rPr>
        <w:t xml:space="preserve"> </w:t>
      </w:r>
      <w:r>
        <w:t>challenges</w:t>
      </w:r>
    </w:p>
    <w:p w14:paraId="68F48CE1" w14:textId="03F066F7" w:rsidR="00640412" w:rsidRDefault="00640412" w:rsidP="00640412">
      <w:pPr>
        <w:pStyle w:val="ListParagraph"/>
        <w:widowControl w:val="0"/>
        <w:numPr>
          <w:ilvl w:val="0"/>
          <w:numId w:val="29"/>
        </w:numPr>
        <w:tabs>
          <w:tab w:val="left" w:pos="901"/>
        </w:tabs>
        <w:spacing w:after="0" w:line="273" w:lineRule="auto"/>
        <w:ind w:right="154" w:hanging="360"/>
        <w:contextualSpacing w:val="0"/>
        <w:rPr>
          <w:rFonts w:cs="Arial"/>
        </w:rPr>
      </w:pPr>
      <w:r>
        <w:rPr>
          <w:rFonts w:cs="Arial"/>
        </w:rPr>
        <w:t xml:space="preserve">Co-ordinate confidential matters requiring the </w:t>
      </w:r>
      <w:r w:rsidR="00EC427A">
        <w:rPr>
          <w:rFonts w:cs="Arial"/>
        </w:rPr>
        <w:t>Commissions’</w:t>
      </w:r>
      <w:r w:rsidR="007713D3">
        <w:rPr>
          <w:rFonts w:cs="Arial"/>
        </w:rPr>
        <w:t xml:space="preserve"> </w:t>
      </w:r>
      <w:r>
        <w:rPr>
          <w:rFonts w:cs="Arial"/>
        </w:rPr>
        <w:t xml:space="preserve">attention, </w:t>
      </w:r>
      <w:r w:rsidR="00175F40">
        <w:rPr>
          <w:rFonts w:cs="Arial"/>
        </w:rPr>
        <w:t>whilst</w:t>
      </w:r>
      <w:r>
        <w:rPr>
          <w:rFonts w:cs="Arial"/>
        </w:rPr>
        <w:t xml:space="preserve"> handling politically sensitive or embargoed material, and </w:t>
      </w:r>
      <w:r w:rsidR="00765EBA">
        <w:rPr>
          <w:rFonts w:cs="Arial"/>
        </w:rPr>
        <w:t xml:space="preserve">coordinating </w:t>
      </w:r>
      <w:r>
        <w:rPr>
          <w:rFonts w:cs="Arial"/>
        </w:rPr>
        <w:t>responses to urgent requests for information, briefings or</w:t>
      </w:r>
      <w:r>
        <w:rPr>
          <w:rFonts w:cs="Arial"/>
          <w:spacing w:val="3"/>
        </w:rPr>
        <w:t xml:space="preserve"> </w:t>
      </w:r>
      <w:r>
        <w:rPr>
          <w:rFonts w:cs="Arial"/>
        </w:rPr>
        <w:t>advice</w:t>
      </w:r>
      <w:r w:rsidR="00007B28">
        <w:rPr>
          <w:rFonts w:cs="Arial"/>
        </w:rPr>
        <w:t>.</w:t>
      </w:r>
    </w:p>
    <w:p w14:paraId="1FB4CFF1" w14:textId="4F38641E" w:rsidR="007713D3" w:rsidRPr="00765EBA" w:rsidRDefault="00640412" w:rsidP="00011AA0">
      <w:pPr>
        <w:pStyle w:val="ListParagraph"/>
        <w:widowControl w:val="0"/>
        <w:numPr>
          <w:ilvl w:val="0"/>
          <w:numId w:val="29"/>
        </w:numPr>
        <w:tabs>
          <w:tab w:val="left" w:pos="901"/>
        </w:tabs>
        <w:spacing w:before="11" w:after="0" w:line="271" w:lineRule="auto"/>
        <w:ind w:right="486" w:hanging="360"/>
        <w:contextualSpacing w:val="0"/>
        <w:rPr>
          <w:rFonts w:cs="Arial"/>
          <w:sz w:val="17"/>
          <w:szCs w:val="17"/>
        </w:rPr>
      </w:pPr>
      <w:r>
        <w:t xml:space="preserve">Establishing and maintaining strong and effective working relationships </w:t>
      </w:r>
      <w:r w:rsidR="00175F40">
        <w:t>despite an evolving working environment with minimal established protocol</w:t>
      </w:r>
      <w:r w:rsidR="00007B28">
        <w:t>.</w:t>
      </w:r>
      <w:r w:rsidR="00175F40">
        <w:t xml:space="preserve"> </w:t>
      </w:r>
    </w:p>
    <w:p w14:paraId="1B1C043C" w14:textId="77777777" w:rsidR="00765EBA" w:rsidRPr="00765EBA" w:rsidRDefault="00765EBA" w:rsidP="00765EBA">
      <w:pPr>
        <w:widowControl w:val="0"/>
        <w:tabs>
          <w:tab w:val="left" w:pos="901"/>
        </w:tabs>
        <w:spacing w:before="11" w:after="0" w:line="271" w:lineRule="auto"/>
        <w:ind w:right="486"/>
        <w:rPr>
          <w:rFonts w:cs="Arial"/>
          <w:sz w:val="17"/>
          <w:szCs w:val="17"/>
        </w:rPr>
      </w:pPr>
    </w:p>
    <w:p w14:paraId="72D97666" w14:textId="77777777" w:rsidR="00640412" w:rsidRDefault="00640412" w:rsidP="00640412">
      <w:pPr>
        <w:pStyle w:val="Heading1"/>
        <w:ind w:right="491"/>
        <w:rPr>
          <w:b w:val="0"/>
          <w:bCs w:val="0"/>
        </w:rPr>
      </w:pPr>
      <w:r>
        <w:t>Key</w:t>
      </w:r>
      <w:r>
        <w:rPr>
          <w:spacing w:val="-6"/>
        </w:rPr>
        <w:t xml:space="preserve"> </w:t>
      </w:r>
      <w:r>
        <w:t>relationships</w:t>
      </w:r>
    </w:p>
    <w:tbl>
      <w:tblPr>
        <w:tblW w:w="0" w:type="auto"/>
        <w:tblInd w:w="112" w:type="dxa"/>
        <w:tblLayout w:type="fixed"/>
        <w:tblCellMar>
          <w:left w:w="0" w:type="dxa"/>
          <w:right w:w="0" w:type="dxa"/>
        </w:tblCellMar>
        <w:tblLook w:val="01E0" w:firstRow="1" w:lastRow="1" w:firstColumn="1" w:lastColumn="1" w:noHBand="0" w:noVBand="0"/>
      </w:tblPr>
      <w:tblGrid>
        <w:gridCol w:w="3648"/>
        <w:gridCol w:w="213"/>
        <w:gridCol w:w="6730"/>
      </w:tblGrid>
      <w:tr w:rsidR="00640412" w14:paraId="3B0BCB71" w14:textId="77777777" w:rsidTr="003A5122">
        <w:trPr>
          <w:trHeight w:hRule="exact" w:val="379"/>
        </w:trPr>
        <w:tc>
          <w:tcPr>
            <w:tcW w:w="3861" w:type="dxa"/>
            <w:gridSpan w:val="2"/>
            <w:tcBorders>
              <w:top w:val="single" w:sz="8" w:space="0" w:color="000000"/>
              <w:left w:val="nil"/>
              <w:bottom w:val="single" w:sz="8" w:space="0" w:color="000000"/>
              <w:right w:val="nil"/>
            </w:tcBorders>
            <w:shd w:val="clear" w:color="auto" w:fill="6C276A"/>
          </w:tcPr>
          <w:p w14:paraId="6AD8CFB1" w14:textId="77777777" w:rsidR="00640412" w:rsidRDefault="00640412" w:rsidP="003A5122">
            <w:pPr>
              <w:pStyle w:val="TableParagraph"/>
              <w:spacing w:before="86"/>
              <w:ind w:left="57"/>
              <w:rPr>
                <w:rFonts w:ascii="Arial" w:hAnsi="Arial" w:cs="Arial"/>
                <w:sz w:val="20"/>
                <w:szCs w:val="20"/>
              </w:rPr>
            </w:pPr>
            <w:r>
              <w:rPr>
                <w:rFonts w:ascii="Arial"/>
                <w:b/>
                <w:color w:val="FFFFFF"/>
                <w:sz w:val="20"/>
              </w:rPr>
              <w:t>Who</w:t>
            </w:r>
          </w:p>
        </w:tc>
        <w:tc>
          <w:tcPr>
            <w:tcW w:w="6730" w:type="dxa"/>
            <w:tcBorders>
              <w:top w:val="single" w:sz="8" w:space="0" w:color="000000"/>
              <w:left w:val="nil"/>
              <w:bottom w:val="single" w:sz="8" w:space="0" w:color="000000"/>
              <w:right w:val="nil"/>
            </w:tcBorders>
            <w:shd w:val="clear" w:color="auto" w:fill="6C276A"/>
          </w:tcPr>
          <w:p w14:paraId="1AA4B04A" w14:textId="77777777" w:rsidR="00640412" w:rsidRDefault="00640412" w:rsidP="003A5122">
            <w:pPr>
              <w:pStyle w:val="TableParagraph"/>
              <w:spacing w:before="86"/>
              <w:ind w:left="183"/>
              <w:rPr>
                <w:rFonts w:ascii="Arial" w:hAnsi="Arial" w:cs="Arial"/>
                <w:sz w:val="20"/>
                <w:szCs w:val="20"/>
              </w:rPr>
            </w:pPr>
            <w:r>
              <w:rPr>
                <w:rFonts w:ascii="Arial"/>
                <w:b/>
                <w:color w:val="FFFFFF"/>
                <w:sz w:val="20"/>
              </w:rPr>
              <w:t>Why</w:t>
            </w:r>
          </w:p>
        </w:tc>
      </w:tr>
      <w:tr w:rsidR="00640412" w14:paraId="00CB2DA2" w14:textId="77777777" w:rsidTr="003A5122">
        <w:trPr>
          <w:trHeight w:hRule="exact" w:val="379"/>
        </w:trPr>
        <w:tc>
          <w:tcPr>
            <w:tcW w:w="3861" w:type="dxa"/>
            <w:gridSpan w:val="2"/>
            <w:tcBorders>
              <w:top w:val="single" w:sz="8" w:space="0" w:color="000000"/>
              <w:left w:val="nil"/>
              <w:bottom w:val="single" w:sz="8" w:space="0" w:color="000000"/>
              <w:right w:val="nil"/>
            </w:tcBorders>
            <w:shd w:val="clear" w:color="auto" w:fill="BBBDC0"/>
          </w:tcPr>
          <w:p w14:paraId="4E888F9B" w14:textId="77777777" w:rsidR="00640412" w:rsidRDefault="00640412" w:rsidP="003A5122">
            <w:pPr>
              <w:pStyle w:val="TableParagraph"/>
              <w:spacing w:before="86"/>
              <w:ind w:left="57"/>
              <w:rPr>
                <w:rFonts w:ascii="Arial" w:hAnsi="Arial" w:cs="Arial"/>
                <w:sz w:val="20"/>
                <w:szCs w:val="20"/>
              </w:rPr>
            </w:pPr>
            <w:r>
              <w:rPr>
                <w:rFonts w:ascii="Arial"/>
                <w:b/>
                <w:sz w:val="20"/>
              </w:rPr>
              <w:t>Internal</w:t>
            </w:r>
          </w:p>
        </w:tc>
        <w:tc>
          <w:tcPr>
            <w:tcW w:w="6730" w:type="dxa"/>
            <w:tcBorders>
              <w:top w:val="single" w:sz="8" w:space="0" w:color="000000"/>
              <w:left w:val="nil"/>
              <w:bottom w:val="single" w:sz="8" w:space="0" w:color="000000"/>
              <w:right w:val="nil"/>
            </w:tcBorders>
            <w:shd w:val="clear" w:color="auto" w:fill="BBBDC0"/>
          </w:tcPr>
          <w:p w14:paraId="67FA1A2D" w14:textId="77777777" w:rsidR="00640412" w:rsidRDefault="00640412" w:rsidP="003A5122"/>
        </w:tc>
      </w:tr>
      <w:tr w:rsidR="00640412" w14:paraId="37AA29F3" w14:textId="77777777" w:rsidTr="006F2178">
        <w:trPr>
          <w:trHeight w:hRule="exact" w:val="1444"/>
        </w:trPr>
        <w:tc>
          <w:tcPr>
            <w:tcW w:w="3861" w:type="dxa"/>
            <w:gridSpan w:val="2"/>
            <w:tcBorders>
              <w:top w:val="single" w:sz="8" w:space="0" w:color="000000"/>
              <w:left w:val="nil"/>
              <w:bottom w:val="single" w:sz="8" w:space="0" w:color="000000"/>
              <w:right w:val="nil"/>
            </w:tcBorders>
          </w:tcPr>
          <w:p w14:paraId="0DA247F1" w14:textId="0B6D88D1" w:rsidR="00640412" w:rsidRDefault="00C10FE7" w:rsidP="003A5122">
            <w:pPr>
              <w:pStyle w:val="TableParagraph"/>
              <w:spacing w:before="89" w:line="249" w:lineRule="auto"/>
              <w:ind w:left="61" w:right="155"/>
              <w:rPr>
                <w:rFonts w:ascii="Arial" w:hAnsi="Arial" w:cs="Arial"/>
                <w:sz w:val="20"/>
                <w:szCs w:val="20"/>
              </w:rPr>
            </w:pPr>
            <w:r>
              <w:rPr>
                <w:rFonts w:ascii="Arial"/>
                <w:sz w:val="20"/>
              </w:rPr>
              <w:t>Manager</w:t>
            </w:r>
          </w:p>
        </w:tc>
        <w:tc>
          <w:tcPr>
            <w:tcW w:w="6730" w:type="dxa"/>
            <w:tcBorders>
              <w:top w:val="single" w:sz="8" w:space="0" w:color="000000"/>
              <w:left w:val="nil"/>
              <w:bottom w:val="single" w:sz="8" w:space="0" w:color="000000"/>
              <w:right w:val="nil"/>
            </w:tcBorders>
          </w:tcPr>
          <w:p w14:paraId="7BA325DA" w14:textId="712460A2" w:rsidR="00640412" w:rsidRPr="006F2178" w:rsidRDefault="00640412" w:rsidP="00640412">
            <w:pPr>
              <w:pStyle w:val="TableParagraph"/>
              <w:numPr>
                <w:ilvl w:val="0"/>
                <w:numId w:val="28"/>
              </w:numPr>
              <w:tabs>
                <w:tab w:val="left" w:pos="518"/>
              </w:tabs>
              <w:spacing w:before="77" w:line="288" w:lineRule="auto"/>
              <w:ind w:right="110"/>
              <w:rPr>
                <w:rFonts w:ascii="Arial" w:hAnsi="Arial" w:cs="Arial"/>
                <w:sz w:val="20"/>
                <w:szCs w:val="20"/>
              </w:rPr>
            </w:pPr>
            <w:r>
              <w:rPr>
                <w:rFonts w:ascii="Arial"/>
                <w:sz w:val="20"/>
              </w:rPr>
              <w:t xml:space="preserve">Provide executive level support to the </w:t>
            </w:r>
            <w:r w:rsidR="00EC427A">
              <w:rPr>
                <w:rFonts w:ascii="Arial"/>
                <w:sz w:val="20"/>
              </w:rPr>
              <w:t>Executive Officer Commissions</w:t>
            </w:r>
            <w:r w:rsidR="00007B28">
              <w:rPr>
                <w:rFonts w:ascii="Arial"/>
                <w:sz w:val="20"/>
              </w:rPr>
              <w:t xml:space="preserve"> Secretariat</w:t>
            </w:r>
            <w:r w:rsidR="00EC427A">
              <w:rPr>
                <w:rFonts w:ascii="Arial"/>
                <w:sz w:val="20"/>
              </w:rPr>
              <w:t xml:space="preserve"> </w:t>
            </w:r>
            <w:r>
              <w:rPr>
                <w:rFonts w:ascii="Arial"/>
                <w:sz w:val="20"/>
              </w:rPr>
              <w:t>and negotiate</w:t>
            </w:r>
            <w:r>
              <w:rPr>
                <w:rFonts w:ascii="Arial"/>
                <w:spacing w:val="-26"/>
                <w:sz w:val="20"/>
              </w:rPr>
              <w:t xml:space="preserve"> </w:t>
            </w:r>
            <w:r>
              <w:rPr>
                <w:rFonts w:ascii="Arial"/>
                <w:sz w:val="20"/>
              </w:rPr>
              <w:t>priorities and completion of tasks and projects associated with branch</w:t>
            </w:r>
            <w:r>
              <w:rPr>
                <w:rFonts w:ascii="Arial"/>
                <w:spacing w:val="-21"/>
                <w:sz w:val="20"/>
              </w:rPr>
              <w:t xml:space="preserve"> </w:t>
            </w:r>
            <w:r>
              <w:rPr>
                <w:rFonts w:ascii="Arial"/>
                <w:sz w:val="20"/>
              </w:rPr>
              <w:t>matters</w:t>
            </w:r>
            <w:r w:rsidR="00597E84">
              <w:rPr>
                <w:rFonts w:ascii="Arial"/>
                <w:sz w:val="20"/>
              </w:rPr>
              <w:t xml:space="preserve"> </w:t>
            </w:r>
          </w:p>
          <w:p w14:paraId="7E459FFE" w14:textId="282C7D90" w:rsidR="006F2178" w:rsidRPr="006F2178" w:rsidRDefault="006F2178" w:rsidP="00640412">
            <w:pPr>
              <w:pStyle w:val="TableParagraph"/>
              <w:numPr>
                <w:ilvl w:val="0"/>
                <w:numId w:val="28"/>
              </w:numPr>
              <w:tabs>
                <w:tab w:val="left" w:pos="518"/>
              </w:tabs>
              <w:spacing w:before="77" w:line="288" w:lineRule="auto"/>
              <w:ind w:right="110"/>
              <w:rPr>
                <w:rFonts w:ascii="Arial" w:hAnsi="Arial" w:cs="Arial"/>
                <w:sz w:val="20"/>
                <w:szCs w:val="20"/>
              </w:rPr>
            </w:pPr>
            <w:r>
              <w:rPr>
                <w:rFonts w:ascii="Arial" w:hAnsi="Arial" w:cs="Arial"/>
                <w:sz w:val="20"/>
                <w:szCs w:val="20"/>
              </w:rPr>
              <w:t xml:space="preserve">Receive </w:t>
            </w:r>
            <w:r w:rsidR="00175F40">
              <w:rPr>
                <w:rFonts w:ascii="Arial" w:hAnsi="Arial" w:cs="Arial"/>
                <w:sz w:val="20"/>
                <w:szCs w:val="20"/>
              </w:rPr>
              <w:t>g</w:t>
            </w:r>
            <w:r>
              <w:rPr>
                <w:rFonts w:ascii="Arial" w:hAnsi="Arial" w:cs="Arial"/>
                <w:sz w:val="20"/>
                <w:szCs w:val="20"/>
              </w:rPr>
              <w:t xml:space="preserve">uidance and </w:t>
            </w:r>
            <w:r w:rsidR="00175F40">
              <w:rPr>
                <w:rFonts w:ascii="Arial" w:hAnsi="Arial" w:cs="Arial"/>
                <w:sz w:val="20"/>
                <w:szCs w:val="20"/>
              </w:rPr>
              <w:t>d</w:t>
            </w:r>
            <w:r>
              <w:rPr>
                <w:rFonts w:ascii="Arial" w:hAnsi="Arial" w:cs="Arial"/>
                <w:sz w:val="20"/>
                <w:szCs w:val="20"/>
              </w:rPr>
              <w:t>irection</w:t>
            </w:r>
          </w:p>
          <w:p w14:paraId="2513BD27" w14:textId="77777777" w:rsidR="006F2178" w:rsidRPr="006F2178" w:rsidRDefault="006F2178" w:rsidP="00640412">
            <w:pPr>
              <w:pStyle w:val="TableParagraph"/>
              <w:numPr>
                <w:ilvl w:val="0"/>
                <w:numId w:val="28"/>
              </w:numPr>
              <w:tabs>
                <w:tab w:val="left" w:pos="518"/>
              </w:tabs>
              <w:spacing w:before="77" w:line="288" w:lineRule="auto"/>
              <w:ind w:right="110"/>
              <w:rPr>
                <w:rFonts w:ascii="Arial" w:hAnsi="Arial" w:cs="Arial"/>
                <w:sz w:val="20"/>
                <w:szCs w:val="20"/>
              </w:rPr>
            </w:pPr>
          </w:p>
          <w:p w14:paraId="31F48FB4" w14:textId="77777777" w:rsidR="006F2178" w:rsidRPr="006F2178" w:rsidRDefault="006F2178" w:rsidP="00640412">
            <w:pPr>
              <w:pStyle w:val="TableParagraph"/>
              <w:numPr>
                <w:ilvl w:val="0"/>
                <w:numId w:val="28"/>
              </w:numPr>
              <w:tabs>
                <w:tab w:val="left" w:pos="518"/>
              </w:tabs>
              <w:spacing w:before="77" w:line="288" w:lineRule="auto"/>
              <w:ind w:right="110"/>
              <w:rPr>
                <w:rFonts w:ascii="Arial" w:hAnsi="Arial" w:cs="Arial"/>
                <w:sz w:val="20"/>
                <w:szCs w:val="20"/>
              </w:rPr>
            </w:pPr>
          </w:p>
          <w:p w14:paraId="63D001A1" w14:textId="77777777" w:rsidR="006F2178" w:rsidRPr="00C10FE7" w:rsidRDefault="006F2178" w:rsidP="00640412">
            <w:pPr>
              <w:pStyle w:val="TableParagraph"/>
              <w:numPr>
                <w:ilvl w:val="0"/>
                <w:numId w:val="28"/>
              </w:numPr>
              <w:tabs>
                <w:tab w:val="left" w:pos="518"/>
              </w:tabs>
              <w:spacing w:before="77" w:line="288" w:lineRule="auto"/>
              <w:ind w:right="110"/>
              <w:rPr>
                <w:rFonts w:ascii="Arial" w:hAnsi="Arial" w:cs="Arial"/>
                <w:sz w:val="20"/>
                <w:szCs w:val="20"/>
              </w:rPr>
            </w:pPr>
          </w:p>
          <w:p w14:paraId="090C761A" w14:textId="77777777" w:rsidR="00597E84" w:rsidRPr="00597E84" w:rsidRDefault="00597E84" w:rsidP="00640412">
            <w:pPr>
              <w:pStyle w:val="TableParagraph"/>
              <w:numPr>
                <w:ilvl w:val="0"/>
                <w:numId w:val="28"/>
              </w:numPr>
              <w:tabs>
                <w:tab w:val="left" w:pos="518"/>
              </w:tabs>
              <w:spacing w:before="77" w:line="288" w:lineRule="auto"/>
              <w:ind w:right="110"/>
              <w:rPr>
                <w:rFonts w:ascii="Arial" w:hAnsi="Arial" w:cs="Arial"/>
                <w:sz w:val="20"/>
                <w:szCs w:val="20"/>
              </w:rPr>
            </w:pPr>
          </w:p>
          <w:p w14:paraId="0D269566" w14:textId="77777777" w:rsidR="00597E84" w:rsidRPr="00597E84" w:rsidRDefault="00597E84" w:rsidP="00640412">
            <w:pPr>
              <w:pStyle w:val="TableParagraph"/>
              <w:numPr>
                <w:ilvl w:val="0"/>
                <w:numId w:val="28"/>
              </w:numPr>
              <w:tabs>
                <w:tab w:val="left" w:pos="518"/>
              </w:tabs>
              <w:spacing w:before="77" w:line="288" w:lineRule="auto"/>
              <w:ind w:right="110"/>
              <w:rPr>
                <w:rFonts w:ascii="Arial" w:hAnsi="Arial" w:cs="Arial"/>
                <w:sz w:val="20"/>
                <w:szCs w:val="20"/>
              </w:rPr>
            </w:pPr>
          </w:p>
          <w:p w14:paraId="28102EBC" w14:textId="77777777" w:rsidR="00BC0E88" w:rsidRPr="00597E84" w:rsidRDefault="00BC0E88" w:rsidP="00640412">
            <w:pPr>
              <w:pStyle w:val="TableParagraph"/>
              <w:numPr>
                <w:ilvl w:val="0"/>
                <w:numId w:val="28"/>
              </w:numPr>
              <w:tabs>
                <w:tab w:val="left" w:pos="518"/>
              </w:tabs>
              <w:spacing w:before="77" w:line="288" w:lineRule="auto"/>
              <w:ind w:right="110"/>
              <w:rPr>
                <w:rFonts w:ascii="Arial" w:hAnsi="Arial" w:cs="Arial"/>
                <w:sz w:val="20"/>
                <w:szCs w:val="20"/>
              </w:rPr>
            </w:pPr>
          </w:p>
          <w:p w14:paraId="25AEA2D9" w14:textId="4E42DC55" w:rsidR="00BC0E88" w:rsidRDefault="00BC0E88" w:rsidP="00640412">
            <w:pPr>
              <w:pStyle w:val="TableParagraph"/>
              <w:numPr>
                <w:ilvl w:val="0"/>
                <w:numId w:val="28"/>
              </w:numPr>
              <w:tabs>
                <w:tab w:val="left" w:pos="518"/>
              </w:tabs>
              <w:spacing w:before="77" w:line="288" w:lineRule="auto"/>
              <w:ind w:right="110"/>
              <w:rPr>
                <w:rFonts w:ascii="Arial" w:hAnsi="Arial" w:cs="Arial"/>
                <w:sz w:val="20"/>
                <w:szCs w:val="20"/>
              </w:rPr>
            </w:pPr>
            <w:r>
              <w:rPr>
                <w:rFonts w:ascii="Arial"/>
                <w:sz w:val="20"/>
              </w:rPr>
              <w:t>Receive guidance an</w:t>
            </w:r>
          </w:p>
        </w:tc>
      </w:tr>
      <w:tr w:rsidR="00640412" w14:paraId="6675B72E" w14:textId="77777777" w:rsidTr="00597E84">
        <w:trPr>
          <w:trHeight w:hRule="exact" w:val="762"/>
        </w:trPr>
        <w:tc>
          <w:tcPr>
            <w:tcW w:w="3861" w:type="dxa"/>
            <w:gridSpan w:val="2"/>
            <w:tcBorders>
              <w:top w:val="single" w:sz="8" w:space="0" w:color="000000"/>
              <w:left w:val="nil"/>
              <w:bottom w:val="single" w:sz="8" w:space="0" w:color="BBBDC0"/>
              <w:right w:val="nil"/>
            </w:tcBorders>
          </w:tcPr>
          <w:p w14:paraId="16181992" w14:textId="40968D1A" w:rsidR="00640412" w:rsidRDefault="00EC427A" w:rsidP="003A5122">
            <w:pPr>
              <w:pStyle w:val="TableParagraph"/>
              <w:spacing w:before="88"/>
              <w:ind w:left="57"/>
              <w:rPr>
                <w:rFonts w:ascii="Arial" w:hAnsi="Arial" w:cs="Arial"/>
                <w:sz w:val="20"/>
                <w:szCs w:val="20"/>
              </w:rPr>
            </w:pPr>
            <w:r>
              <w:rPr>
                <w:rFonts w:ascii="Arial"/>
                <w:sz w:val="20"/>
              </w:rPr>
              <w:t>Performance Team</w:t>
            </w:r>
            <w:r w:rsidR="006F2178">
              <w:rPr>
                <w:rFonts w:ascii="Arial"/>
                <w:sz w:val="20"/>
              </w:rPr>
              <w:t xml:space="preserve"> and wider OLG staff</w:t>
            </w:r>
          </w:p>
        </w:tc>
        <w:tc>
          <w:tcPr>
            <w:tcW w:w="6730" w:type="dxa"/>
            <w:tcBorders>
              <w:top w:val="single" w:sz="8" w:space="0" w:color="000000"/>
              <w:left w:val="nil"/>
              <w:bottom w:val="single" w:sz="8" w:space="0" w:color="BBBDC0"/>
              <w:right w:val="nil"/>
            </w:tcBorders>
          </w:tcPr>
          <w:p w14:paraId="47A67756" w14:textId="77777777" w:rsidR="00640412" w:rsidRPr="00C10FE7" w:rsidRDefault="00640412" w:rsidP="00640412">
            <w:pPr>
              <w:pStyle w:val="TableParagraph"/>
              <w:numPr>
                <w:ilvl w:val="0"/>
                <w:numId w:val="27"/>
              </w:numPr>
              <w:tabs>
                <w:tab w:val="left" w:pos="518"/>
              </w:tabs>
              <w:spacing w:before="75"/>
              <w:rPr>
                <w:rFonts w:ascii="Arial" w:hAnsi="Arial" w:cs="Arial"/>
                <w:sz w:val="20"/>
                <w:szCs w:val="20"/>
              </w:rPr>
            </w:pPr>
            <w:r>
              <w:rPr>
                <w:rFonts w:ascii="Arial"/>
                <w:sz w:val="20"/>
              </w:rPr>
              <w:t>Deliver advice and exchange information on operational</w:t>
            </w:r>
            <w:r>
              <w:rPr>
                <w:rFonts w:ascii="Arial"/>
                <w:spacing w:val="-18"/>
                <w:sz w:val="20"/>
              </w:rPr>
              <w:t xml:space="preserve"> </w:t>
            </w:r>
            <w:r>
              <w:rPr>
                <w:rFonts w:ascii="Arial"/>
                <w:sz w:val="20"/>
              </w:rPr>
              <w:t>matters</w:t>
            </w:r>
          </w:p>
          <w:p w14:paraId="363F8CB7" w14:textId="77777777" w:rsidR="00C10FE7" w:rsidRDefault="00C10FE7" w:rsidP="00C10FE7">
            <w:pPr>
              <w:pStyle w:val="TableParagraph"/>
              <w:tabs>
                <w:tab w:val="left" w:pos="518"/>
              </w:tabs>
              <w:spacing w:before="75"/>
              <w:rPr>
                <w:rFonts w:ascii="Arial"/>
                <w:sz w:val="20"/>
              </w:rPr>
            </w:pPr>
          </w:p>
          <w:p w14:paraId="6873C010" w14:textId="77777777" w:rsidR="00C10FE7" w:rsidRDefault="00C10FE7" w:rsidP="00C10FE7">
            <w:pPr>
              <w:pStyle w:val="TableParagraph"/>
              <w:tabs>
                <w:tab w:val="left" w:pos="518"/>
              </w:tabs>
              <w:spacing w:before="75"/>
              <w:rPr>
                <w:rFonts w:ascii="Arial"/>
                <w:sz w:val="20"/>
              </w:rPr>
            </w:pPr>
          </w:p>
          <w:p w14:paraId="3599C05E" w14:textId="77777777" w:rsidR="00C10FE7" w:rsidRDefault="00C10FE7" w:rsidP="00C10FE7">
            <w:pPr>
              <w:pStyle w:val="TableParagraph"/>
              <w:tabs>
                <w:tab w:val="left" w:pos="518"/>
              </w:tabs>
              <w:spacing w:before="75"/>
              <w:rPr>
                <w:rFonts w:ascii="Arial" w:hAnsi="Arial" w:cs="Arial"/>
                <w:sz w:val="20"/>
                <w:szCs w:val="20"/>
              </w:rPr>
            </w:pPr>
          </w:p>
        </w:tc>
      </w:tr>
      <w:tr w:rsidR="00640412" w14:paraId="6E1C6701" w14:textId="77777777" w:rsidTr="003A5122">
        <w:trPr>
          <w:trHeight w:hRule="exact" w:val="380"/>
        </w:trPr>
        <w:tc>
          <w:tcPr>
            <w:tcW w:w="3861" w:type="dxa"/>
            <w:gridSpan w:val="2"/>
            <w:tcBorders>
              <w:top w:val="nil"/>
              <w:left w:val="nil"/>
              <w:bottom w:val="single" w:sz="8" w:space="0" w:color="000000"/>
              <w:right w:val="nil"/>
            </w:tcBorders>
            <w:shd w:val="clear" w:color="auto" w:fill="BBBDC0"/>
          </w:tcPr>
          <w:p w14:paraId="20F8F20E" w14:textId="77777777" w:rsidR="00640412" w:rsidRDefault="00640412" w:rsidP="003A5122">
            <w:pPr>
              <w:pStyle w:val="TableParagraph"/>
              <w:spacing w:before="96"/>
              <w:ind w:left="57"/>
              <w:rPr>
                <w:rFonts w:ascii="Arial"/>
                <w:b/>
                <w:sz w:val="20"/>
              </w:rPr>
            </w:pPr>
            <w:r>
              <w:rPr>
                <w:rFonts w:ascii="Arial"/>
                <w:b/>
                <w:sz w:val="20"/>
              </w:rPr>
              <w:t>External</w:t>
            </w:r>
          </w:p>
          <w:p w14:paraId="5E3B005D" w14:textId="77777777" w:rsidR="00C10FE7" w:rsidRPr="00C10FE7" w:rsidRDefault="00C10FE7" w:rsidP="00C10FE7"/>
          <w:p w14:paraId="78EC1216" w14:textId="77777777" w:rsidR="00C10FE7" w:rsidRPr="00C10FE7" w:rsidRDefault="00C10FE7" w:rsidP="00C10FE7"/>
          <w:p w14:paraId="044809C7" w14:textId="77777777" w:rsidR="00C10FE7" w:rsidRPr="00C10FE7" w:rsidRDefault="00C10FE7" w:rsidP="00C10FE7"/>
          <w:p w14:paraId="4D01422B" w14:textId="77777777" w:rsidR="00C10FE7" w:rsidRPr="00C10FE7" w:rsidRDefault="00C10FE7" w:rsidP="00C10FE7">
            <w:pPr>
              <w:jc w:val="center"/>
            </w:pPr>
          </w:p>
        </w:tc>
        <w:tc>
          <w:tcPr>
            <w:tcW w:w="6730" w:type="dxa"/>
            <w:tcBorders>
              <w:top w:val="nil"/>
              <w:left w:val="nil"/>
              <w:bottom w:val="single" w:sz="8" w:space="0" w:color="000000"/>
              <w:right w:val="nil"/>
            </w:tcBorders>
            <w:shd w:val="clear" w:color="auto" w:fill="BBBDC0"/>
          </w:tcPr>
          <w:p w14:paraId="44543906" w14:textId="77777777" w:rsidR="00640412" w:rsidRDefault="00640412" w:rsidP="003A5122"/>
        </w:tc>
      </w:tr>
      <w:tr w:rsidR="00640412" w14:paraId="01A2346C" w14:textId="77777777" w:rsidTr="003A5122">
        <w:trPr>
          <w:trHeight w:hRule="exact" w:val="1696"/>
        </w:trPr>
        <w:tc>
          <w:tcPr>
            <w:tcW w:w="3648" w:type="dxa"/>
            <w:tcBorders>
              <w:top w:val="single" w:sz="8" w:space="0" w:color="000000"/>
              <w:left w:val="nil"/>
              <w:bottom w:val="single" w:sz="8" w:space="0" w:color="BBBDC0"/>
              <w:right w:val="nil"/>
            </w:tcBorders>
          </w:tcPr>
          <w:p w14:paraId="43E29755" w14:textId="76AF6B44" w:rsidR="00640412" w:rsidRDefault="00640412" w:rsidP="003A5122">
            <w:pPr>
              <w:pStyle w:val="TableParagraph"/>
              <w:spacing w:before="89" w:line="292" w:lineRule="auto"/>
              <w:ind w:left="57" w:right="368"/>
              <w:rPr>
                <w:rFonts w:ascii="Arial" w:hAnsi="Arial" w:cs="Arial"/>
                <w:sz w:val="20"/>
                <w:szCs w:val="20"/>
              </w:rPr>
            </w:pPr>
            <w:r>
              <w:rPr>
                <w:rFonts w:ascii="Arial"/>
                <w:sz w:val="20"/>
              </w:rPr>
              <w:t>Stakeholders and clients including Ministerial Offices</w:t>
            </w:r>
          </w:p>
        </w:tc>
        <w:tc>
          <w:tcPr>
            <w:tcW w:w="6943" w:type="dxa"/>
            <w:gridSpan w:val="2"/>
            <w:tcBorders>
              <w:top w:val="single" w:sz="8" w:space="0" w:color="000000"/>
              <w:left w:val="nil"/>
              <w:bottom w:val="single" w:sz="8" w:space="0" w:color="BBBDC0"/>
              <w:right w:val="nil"/>
            </w:tcBorders>
          </w:tcPr>
          <w:p w14:paraId="66D48293" w14:textId="77777777" w:rsidR="00640412" w:rsidRDefault="00640412" w:rsidP="00640412">
            <w:pPr>
              <w:pStyle w:val="TableParagraph"/>
              <w:numPr>
                <w:ilvl w:val="0"/>
                <w:numId w:val="25"/>
              </w:numPr>
              <w:tabs>
                <w:tab w:val="left" w:pos="731"/>
              </w:tabs>
              <w:spacing w:before="75" w:line="288" w:lineRule="auto"/>
              <w:ind w:right="48"/>
              <w:rPr>
                <w:rFonts w:ascii="Arial" w:hAnsi="Arial" w:cs="Arial"/>
                <w:sz w:val="20"/>
                <w:szCs w:val="20"/>
              </w:rPr>
            </w:pPr>
            <w:r>
              <w:rPr>
                <w:rFonts w:ascii="Arial"/>
                <w:sz w:val="20"/>
              </w:rPr>
              <w:t>Establish and maintain working relationships and networks to</w:t>
            </w:r>
            <w:r>
              <w:rPr>
                <w:rFonts w:ascii="Arial"/>
                <w:spacing w:val="-19"/>
                <w:sz w:val="20"/>
              </w:rPr>
              <w:t xml:space="preserve"> </w:t>
            </w:r>
            <w:r>
              <w:rPr>
                <w:rFonts w:ascii="Arial"/>
                <w:sz w:val="20"/>
              </w:rPr>
              <w:t>address highly confidential and sensitive</w:t>
            </w:r>
            <w:r>
              <w:rPr>
                <w:rFonts w:ascii="Arial"/>
                <w:spacing w:val="-15"/>
                <w:sz w:val="20"/>
              </w:rPr>
              <w:t xml:space="preserve"> </w:t>
            </w:r>
            <w:r>
              <w:rPr>
                <w:rFonts w:ascii="Arial"/>
                <w:sz w:val="20"/>
              </w:rPr>
              <w:t>matters</w:t>
            </w:r>
          </w:p>
        </w:tc>
      </w:tr>
    </w:tbl>
    <w:p w14:paraId="33E38368" w14:textId="77777777" w:rsidR="00640412" w:rsidRDefault="00640412" w:rsidP="003A5122">
      <w:pPr>
        <w:spacing w:before="66"/>
        <w:ind w:right="491"/>
        <w:rPr>
          <w:rFonts w:cs="Arial"/>
          <w:sz w:val="26"/>
          <w:szCs w:val="26"/>
        </w:rPr>
      </w:pPr>
      <w:r>
        <w:rPr>
          <w:b/>
          <w:sz w:val="26"/>
        </w:rPr>
        <w:lastRenderedPageBreak/>
        <w:t>Role</w:t>
      </w:r>
      <w:r>
        <w:rPr>
          <w:b/>
          <w:spacing w:val="-5"/>
          <w:sz w:val="26"/>
        </w:rPr>
        <w:t xml:space="preserve"> </w:t>
      </w:r>
      <w:r>
        <w:rPr>
          <w:b/>
          <w:sz w:val="26"/>
        </w:rPr>
        <w:t>dimensions</w:t>
      </w:r>
    </w:p>
    <w:p w14:paraId="3A34F683" w14:textId="77777777" w:rsidR="00640412" w:rsidRDefault="00640412" w:rsidP="00640412">
      <w:pPr>
        <w:pStyle w:val="Heading2"/>
        <w:spacing w:before="120"/>
        <w:ind w:right="491"/>
        <w:rPr>
          <w:b w:val="0"/>
          <w:bCs w:val="0"/>
        </w:rPr>
      </w:pPr>
      <w:r>
        <w:rPr>
          <w:color w:val="6C6D70"/>
        </w:rPr>
        <w:t>Decision</w:t>
      </w:r>
      <w:r>
        <w:rPr>
          <w:color w:val="6C6D70"/>
          <w:spacing w:val="-1"/>
        </w:rPr>
        <w:t xml:space="preserve"> </w:t>
      </w:r>
      <w:r>
        <w:rPr>
          <w:color w:val="6C6D70"/>
        </w:rPr>
        <w:t>making</w:t>
      </w:r>
    </w:p>
    <w:p w14:paraId="1CE1CF3E" w14:textId="77777777" w:rsidR="00640412" w:rsidRDefault="00640412" w:rsidP="00640412">
      <w:pPr>
        <w:pStyle w:val="ListParagraph"/>
        <w:widowControl w:val="0"/>
        <w:numPr>
          <w:ilvl w:val="0"/>
          <w:numId w:val="29"/>
        </w:numPr>
        <w:tabs>
          <w:tab w:val="left" w:pos="901"/>
        </w:tabs>
        <w:spacing w:before="121" w:after="0" w:line="240" w:lineRule="auto"/>
        <w:ind w:hanging="360"/>
        <w:contextualSpacing w:val="0"/>
        <w:rPr>
          <w:rFonts w:cs="Arial"/>
        </w:rPr>
      </w:pPr>
      <w:r>
        <w:t>Manages day-to-day tasks of the position</w:t>
      </w:r>
      <w:r>
        <w:rPr>
          <w:spacing w:val="-15"/>
        </w:rPr>
        <w:t xml:space="preserve"> </w:t>
      </w:r>
      <w:r>
        <w:t>independently</w:t>
      </w:r>
    </w:p>
    <w:p w14:paraId="7593CF2B" w14:textId="77777777" w:rsidR="00640412" w:rsidRDefault="00640412" w:rsidP="00640412">
      <w:pPr>
        <w:spacing w:before="8"/>
        <w:rPr>
          <w:rFonts w:cs="Arial"/>
          <w:sz w:val="17"/>
          <w:szCs w:val="17"/>
        </w:rPr>
      </w:pPr>
    </w:p>
    <w:p w14:paraId="427FA952" w14:textId="77777777" w:rsidR="00640412" w:rsidRDefault="00640412" w:rsidP="003A5122">
      <w:pPr>
        <w:pStyle w:val="Heading2"/>
        <w:ind w:right="491"/>
        <w:rPr>
          <w:b w:val="0"/>
          <w:bCs w:val="0"/>
        </w:rPr>
      </w:pPr>
      <w:r>
        <w:rPr>
          <w:color w:val="6C6D70"/>
        </w:rPr>
        <w:t>Reporting</w:t>
      </w:r>
      <w:r>
        <w:rPr>
          <w:color w:val="6C6D70"/>
          <w:spacing w:val="-1"/>
        </w:rPr>
        <w:t xml:space="preserve"> </w:t>
      </w:r>
      <w:r>
        <w:rPr>
          <w:color w:val="6C6D70"/>
        </w:rPr>
        <w:t>line</w:t>
      </w:r>
    </w:p>
    <w:p w14:paraId="4D8281C7" w14:textId="3E370AC4" w:rsidR="00640412" w:rsidRDefault="00817812" w:rsidP="003A5122">
      <w:pPr>
        <w:pStyle w:val="BodyText"/>
        <w:spacing w:before="129"/>
        <w:ind w:left="0" w:right="491" w:firstLine="0"/>
      </w:pPr>
      <w:r>
        <w:t>Executive Officer Commissions Secretariat</w:t>
      </w:r>
    </w:p>
    <w:p w14:paraId="23CCF859" w14:textId="77777777" w:rsidR="003A5122" w:rsidRDefault="003A5122" w:rsidP="003A5122">
      <w:pPr>
        <w:pStyle w:val="BodyText"/>
        <w:spacing w:before="129"/>
        <w:ind w:left="0" w:right="491" w:firstLine="0"/>
        <w:rPr>
          <w:rFonts w:cs="Arial"/>
        </w:rPr>
      </w:pPr>
    </w:p>
    <w:p w14:paraId="22B98E4E" w14:textId="77777777" w:rsidR="00640412" w:rsidRDefault="00640412" w:rsidP="00640412">
      <w:pPr>
        <w:pStyle w:val="Heading2"/>
        <w:ind w:right="491"/>
        <w:rPr>
          <w:b w:val="0"/>
          <w:bCs w:val="0"/>
        </w:rPr>
      </w:pPr>
      <w:r>
        <w:rPr>
          <w:color w:val="6C6D70"/>
        </w:rPr>
        <w:t>Direct</w:t>
      </w:r>
      <w:r>
        <w:rPr>
          <w:color w:val="6C6D70"/>
          <w:spacing w:val="-2"/>
        </w:rPr>
        <w:t xml:space="preserve"> </w:t>
      </w:r>
      <w:r>
        <w:rPr>
          <w:color w:val="6C6D70"/>
        </w:rPr>
        <w:t>reports</w:t>
      </w:r>
    </w:p>
    <w:p w14:paraId="4395061A" w14:textId="77777777" w:rsidR="00640412" w:rsidRDefault="00640412" w:rsidP="003A5122">
      <w:pPr>
        <w:pStyle w:val="BodyText"/>
        <w:spacing w:before="122"/>
        <w:ind w:left="0" w:right="491" w:firstLine="0"/>
      </w:pPr>
      <w:r>
        <w:t>Nil</w:t>
      </w:r>
    </w:p>
    <w:p w14:paraId="4717DD06" w14:textId="77777777" w:rsidR="00640412" w:rsidRDefault="00640412" w:rsidP="00640412">
      <w:pPr>
        <w:spacing w:before="5"/>
        <w:rPr>
          <w:rFonts w:cs="Arial"/>
          <w:sz w:val="20"/>
          <w:szCs w:val="20"/>
        </w:rPr>
      </w:pPr>
    </w:p>
    <w:p w14:paraId="79871740" w14:textId="77777777" w:rsidR="00640412" w:rsidRDefault="00640412" w:rsidP="00640412">
      <w:pPr>
        <w:pStyle w:val="Heading2"/>
        <w:ind w:right="491"/>
        <w:rPr>
          <w:b w:val="0"/>
          <w:bCs w:val="0"/>
        </w:rPr>
      </w:pPr>
      <w:r>
        <w:rPr>
          <w:color w:val="6C6D70"/>
        </w:rPr>
        <w:t>Budget/Expenditure</w:t>
      </w:r>
    </w:p>
    <w:p w14:paraId="4E93FDEA" w14:textId="77777777" w:rsidR="00640412" w:rsidRDefault="00640412" w:rsidP="003A5122">
      <w:pPr>
        <w:pStyle w:val="BodyText"/>
        <w:spacing w:before="122"/>
        <w:ind w:left="0" w:right="491" w:firstLine="0"/>
      </w:pPr>
      <w:r>
        <w:t>Nil</w:t>
      </w:r>
    </w:p>
    <w:p w14:paraId="5D815C93" w14:textId="77777777" w:rsidR="00817C3E" w:rsidRDefault="00817C3E" w:rsidP="003A5122">
      <w:pPr>
        <w:pStyle w:val="BodyText"/>
        <w:spacing w:before="122"/>
        <w:ind w:left="0" w:right="491" w:firstLine="0"/>
        <w:rPr>
          <w:rFonts w:eastAsiaTheme="minorHAnsi" w:cs="Arial"/>
          <w:b/>
          <w:bCs/>
          <w:kern w:val="32"/>
          <w:sz w:val="26"/>
          <w:szCs w:val="32"/>
          <w:lang w:val="en-AU"/>
        </w:rPr>
      </w:pPr>
    </w:p>
    <w:p w14:paraId="0960403B" w14:textId="0C0957FE" w:rsidR="003A5122" w:rsidRPr="00DF472C" w:rsidRDefault="00DF472C" w:rsidP="003A5122">
      <w:pPr>
        <w:pStyle w:val="BodyText"/>
        <w:spacing w:before="122"/>
        <w:ind w:left="0" w:right="491" w:firstLine="0"/>
        <w:rPr>
          <w:rFonts w:eastAsiaTheme="minorHAnsi" w:cs="Arial"/>
          <w:b/>
          <w:bCs/>
          <w:kern w:val="32"/>
          <w:sz w:val="26"/>
          <w:szCs w:val="32"/>
          <w:lang w:val="en-AU"/>
        </w:rPr>
      </w:pPr>
      <w:r w:rsidRPr="00DF472C">
        <w:rPr>
          <w:rFonts w:eastAsiaTheme="minorHAnsi" w:cs="Arial"/>
          <w:b/>
          <w:bCs/>
          <w:kern w:val="32"/>
          <w:sz w:val="26"/>
          <w:szCs w:val="32"/>
          <w:lang w:val="en-AU"/>
        </w:rPr>
        <w:t>Key Knowledge and Experience</w:t>
      </w:r>
    </w:p>
    <w:p w14:paraId="03814861" w14:textId="43B971B9" w:rsidR="00AA658E" w:rsidRPr="00080144" w:rsidRDefault="00AA658E" w:rsidP="00080144">
      <w:pPr>
        <w:pStyle w:val="ListParagraph"/>
        <w:widowControl w:val="0"/>
        <w:numPr>
          <w:ilvl w:val="0"/>
          <w:numId w:val="29"/>
        </w:numPr>
        <w:tabs>
          <w:tab w:val="left" w:pos="901"/>
        </w:tabs>
        <w:spacing w:before="121" w:after="0" w:line="240" w:lineRule="auto"/>
        <w:ind w:hanging="360"/>
        <w:contextualSpacing w:val="0"/>
      </w:pPr>
      <w:r w:rsidRPr="00080144">
        <w:t xml:space="preserve">Knowledge and understanding of the mechanisms of </w:t>
      </w:r>
      <w:r>
        <w:t xml:space="preserve">local </w:t>
      </w:r>
      <w:r w:rsidRPr="00080144">
        <w:t>government, its operating environment and governing legislation.</w:t>
      </w:r>
    </w:p>
    <w:p w14:paraId="3B682899" w14:textId="77777777" w:rsidR="00AA658E" w:rsidRDefault="00AA658E" w:rsidP="003A5122">
      <w:pPr>
        <w:pStyle w:val="BodyText"/>
        <w:spacing w:before="122"/>
        <w:ind w:left="0" w:right="491" w:firstLine="0"/>
        <w:rPr>
          <w:rFonts w:eastAsiaTheme="minorHAnsi" w:cs="Arial"/>
          <w:b/>
          <w:bCs/>
          <w:kern w:val="32"/>
          <w:sz w:val="26"/>
          <w:szCs w:val="32"/>
          <w:lang w:val="en-AU"/>
        </w:rPr>
      </w:pPr>
    </w:p>
    <w:p w14:paraId="529ED739" w14:textId="77777777" w:rsidR="00640412" w:rsidRDefault="00640412" w:rsidP="00640412">
      <w:pPr>
        <w:pStyle w:val="Heading1"/>
      </w:pPr>
      <w:r w:rsidRPr="00C978B9">
        <w:t>Capabilities for the role</w:t>
      </w:r>
    </w:p>
    <w:p w14:paraId="2C4AA2DC" w14:textId="77777777" w:rsidR="00640412" w:rsidRPr="00175AAF" w:rsidRDefault="00640412" w:rsidP="00640412">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46569715" w14:textId="77777777" w:rsidR="00640412" w:rsidRPr="00175AAF" w:rsidRDefault="00640412" w:rsidP="00640412">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1BB265C7" w14:textId="77777777" w:rsidR="00175F40" w:rsidRDefault="00175F40" w:rsidP="00C10FE7">
      <w:pPr>
        <w:rPr>
          <w:lang w:val="en-AU"/>
        </w:rPr>
      </w:pPr>
    </w:p>
    <w:p w14:paraId="02EECD36" w14:textId="7BA8BA1D" w:rsidR="00640412" w:rsidRDefault="00640412" w:rsidP="00640412">
      <w:pPr>
        <w:pStyle w:val="Heading1"/>
      </w:pPr>
      <w:r w:rsidRPr="00C978B9">
        <w:t xml:space="preserve">Focus </w:t>
      </w:r>
      <w:r>
        <w:t>c</w:t>
      </w:r>
      <w:r w:rsidRPr="00C978B9">
        <w:t>apabilities</w:t>
      </w:r>
    </w:p>
    <w:p w14:paraId="13817673" w14:textId="77777777" w:rsidR="00640412" w:rsidRDefault="00640412" w:rsidP="00640412">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68A9E30E" w14:textId="77777777" w:rsidR="00640412" w:rsidRDefault="00640412" w:rsidP="00640412">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587882A6" w14:textId="77777777" w:rsidR="00640412" w:rsidRPr="00BB12E9" w:rsidRDefault="00640412" w:rsidP="00640412">
      <w:pPr>
        <w:pStyle w:val="PlainText"/>
        <w:spacing w:before="62" w:line="276" w:lineRule="auto"/>
        <w:rPr>
          <w:rFonts w:ascii="Arial" w:eastAsiaTheme="minorEastAsia"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640412" w:rsidRPr="00C978B9" w14:paraId="0DCEC203" w14:textId="77777777" w:rsidTr="00817C3E">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4DFED824" w14:textId="77777777" w:rsidR="00640412" w:rsidRPr="00C978B9" w:rsidRDefault="00640412" w:rsidP="00817C3E">
            <w:pPr>
              <w:pStyle w:val="TableText"/>
              <w:rPr>
                <w:b/>
                <w:sz w:val="24"/>
                <w:szCs w:val="24"/>
              </w:rPr>
            </w:pPr>
            <w:r>
              <w:rPr>
                <w:b/>
              </w:rPr>
              <w:lastRenderedPageBreak/>
              <w:t>Capability group/sets</w:t>
            </w:r>
          </w:p>
        </w:tc>
        <w:tc>
          <w:tcPr>
            <w:tcW w:w="2881" w:type="dxa"/>
            <w:tcBorders>
              <w:bottom w:val="single" w:sz="12" w:space="0" w:color="auto"/>
            </w:tcBorders>
            <w:shd w:val="clear" w:color="auto" w:fill="BCBEC0"/>
          </w:tcPr>
          <w:p w14:paraId="44B6C3F5" w14:textId="77777777" w:rsidR="00640412" w:rsidRPr="00C978B9" w:rsidRDefault="00640412" w:rsidP="00817C3E">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3288678B" w14:textId="77777777" w:rsidR="00640412" w:rsidRDefault="00640412" w:rsidP="00817C3E">
            <w:pPr>
              <w:pStyle w:val="TableText"/>
              <w:rPr>
                <w:b/>
              </w:rPr>
            </w:pPr>
          </w:p>
        </w:tc>
        <w:tc>
          <w:tcPr>
            <w:tcW w:w="4770" w:type="dxa"/>
            <w:tcBorders>
              <w:bottom w:val="single" w:sz="12" w:space="0" w:color="auto"/>
            </w:tcBorders>
            <w:shd w:val="clear" w:color="auto" w:fill="BCBEC0"/>
          </w:tcPr>
          <w:p w14:paraId="35F91BA9" w14:textId="77777777" w:rsidR="00640412" w:rsidRDefault="00640412" w:rsidP="00817C3E">
            <w:pPr>
              <w:pStyle w:val="TableText"/>
              <w:rPr>
                <w:b/>
              </w:rPr>
            </w:pPr>
            <w:r>
              <w:rPr>
                <w:b/>
              </w:rPr>
              <w:t>Behavioural indicators</w:t>
            </w:r>
          </w:p>
        </w:tc>
        <w:tc>
          <w:tcPr>
            <w:tcW w:w="1606" w:type="dxa"/>
            <w:tcBorders>
              <w:bottom w:val="single" w:sz="12" w:space="0" w:color="auto"/>
            </w:tcBorders>
            <w:shd w:val="clear" w:color="auto" w:fill="BCBEC0"/>
          </w:tcPr>
          <w:p w14:paraId="30A6E5E8" w14:textId="77777777" w:rsidR="00640412" w:rsidRDefault="00640412" w:rsidP="00817C3E">
            <w:pPr>
              <w:pStyle w:val="TableText"/>
              <w:jc w:val="both"/>
              <w:rPr>
                <w:b/>
              </w:rPr>
            </w:pPr>
            <w:r>
              <w:rPr>
                <w:b/>
              </w:rPr>
              <w:t xml:space="preserve">Level </w:t>
            </w:r>
          </w:p>
        </w:tc>
      </w:tr>
      <w:tr w:rsidR="00640412" w:rsidRPr="00C978B9" w14:paraId="32FFAAD9" w14:textId="77777777" w:rsidTr="00817C3E">
        <w:trPr>
          <w:cantSplit/>
          <w:jc w:val="center"/>
        </w:trPr>
        <w:tc>
          <w:tcPr>
            <w:tcW w:w="1406" w:type="dxa"/>
            <w:tcBorders>
              <w:bottom w:val="single" w:sz="4" w:space="0" w:color="BCBEC0"/>
            </w:tcBorders>
          </w:tcPr>
          <w:p w14:paraId="4FF5A091" w14:textId="576127B0" w:rsidR="00640412" w:rsidRPr="00C978B9" w:rsidRDefault="00640412" w:rsidP="00817C3E">
            <w:r>
              <w:rPr>
                <w:noProof/>
                <w:lang w:eastAsia="en-AU"/>
              </w:rPr>
              <w:drawing>
                <wp:inline distT="0" distB="0" distL="0" distR="0" wp14:anchorId="76B77505" wp14:editId="0E8BB496">
                  <wp:extent cx="847725" cy="8477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1D1DAC5A" w14:textId="77777777" w:rsidR="00640412" w:rsidRPr="00A8226F" w:rsidRDefault="00640412" w:rsidP="00817C3E">
            <w:pPr>
              <w:pStyle w:val="TableText"/>
              <w:rPr>
                <w:b/>
              </w:rPr>
            </w:pPr>
            <w:r>
              <w:rPr>
                <w:b/>
              </w:rPr>
              <w:t>Display Resilience and Courage</w:t>
            </w:r>
          </w:p>
          <w:p w14:paraId="1669ABB9" w14:textId="77777777" w:rsidR="00640412" w:rsidRPr="00AA57E3" w:rsidRDefault="00640412" w:rsidP="00817C3E">
            <w:pPr>
              <w:pStyle w:val="TableText"/>
            </w:pPr>
            <w:r>
              <w:t>Be open and honest, prepared to express your views, and willing to accept and commit to change</w:t>
            </w:r>
          </w:p>
        </w:tc>
        <w:tc>
          <w:tcPr>
            <w:tcW w:w="4770" w:type="dxa"/>
            <w:tcBorders>
              <w:bottom w:val="single" w:sz="4" w:space="0" w:color="BCBEC0"/>
            </w:tcBorders>
          </w:tcPr>
          <w:p w14:paraId="6EEDA66E" w14:textId="77777777" w:rsidR="00640412" w:rsidRPr="00AA57E3" w:rsidRDefault="00640412" w:rsidP="00817C3E">
            <w:pPr>
              <w:pStyle w:val="TableBullet"/>
              <w:tabs>
                <w:tab w:val="clear" w:pos="284"/>
                <w:tab w:val="num" w:pos="360"/>
              </w:tabs>
              <w:ind w:left="360" w:hanging="360"/>
            </w:pPr>
            <w:r>
              <w:t>Be flexible and adaptable and respond quickly when situations change</w:t>
            </w:r>
          </w:p>
          <w:p w14:paraId="2E16BC14" w14:textId="77777777" w:rsidR="00640412" w:rsidRPr="00AA57E3" w:rsidRDefault="00640412" w:rsidP="00817C3E">
            <w:pPr>
              <w:pStyle w:val="TableBullet"/>
              <w:tabs>
                <w:tab w:val="clear" w:pos="284"/>
                <w:tab w:val="num" w:pos="360"/>
              </w:tabs>
              <w:ind w:left="360" w:hanging="360"/>
            </w:pPr>
            <w:r>
              <w:t>Offer own opinion and raise challenging issues</w:t>
            </w:r>
          </w:p>
          <w:p w14:paraId="393A1752" w14:textId="77777777" w:rsidR="00640412" w:rsidRPr="00AA57E3" w:rsidRDefault="00640412" w:rsidP="00817C3E">
            <w:pPr>
              <w:pStyle w:val="TableBullet"/>
              <w:tabs>
                <w:tab w:val="clear" w:pos="284"/>
                <w:tab w:val="num" w:pos="360"/>
              </w:tabs>
              <w:ind w:left="360" w:hanging="360"/>
            </w:pPr>
            <w:r>
              <w:t>Listen when ideas are challenged and respond appropriately</w:t>
            </w:r>
          </w:p>
          <w:p w14:paraId="049D6648" w14:textId="77777777" w:rsidR="00640412" w:rsidRPr="00AA57E3" w:rsidRDefault="00640412" w:rsidP="00817C3E">
            <w:pPr>
              <w:pStyle w:val="TableBullet"/>
              <w:tabs>
                <w:tab w:val="clear" w:pos="284"/>
                <w:tab w:val="num" w:pos="360"/>
              </w:tabs>
              <w:ind w:left="360" w:hanging="360"/>
            </w:pPr>
            <w:r>
              <w:t>Work through challenges</w:t>
            </w:r>
          </w:p>
          <w:p w14:paraId="25698231" w14:textId="77777777" w:rsidR="00640412" w:rsidRPr="00AA57E3" w:rsidRDefault="00640412" w:rsidP="00817C3E">
            <w:pPr>
              <w:pStyle w:val="TableBullet"/>
              <w:tabs>
                <w:tab w:val="clear" w:pos="284"/>
                <w:tab w:val="num" w:pos="360"/>
              </w:tabs>
              <w:ind w:left="360" w:hanging="360"/>
            </w:pPr>
            <w:r>
              <w:t xml:space="preserve">Remain calm and focused </w:t>
            </w:r>
            <w:proofErr w:type="gramStart"/>
            <w:r>
              <w:t>in</w:t>
            </w:r>
            <w:proofErr w:type="gramEnd"/>
            <w:r>
              <w:t xml:space="preserve"> challenging situations</w:t>
            </w:r>
          </w:p>
        </w:tc>
        <w:tc>
          <w:tcPr>
            <w:tcW w:w="1606" w:type="dxa"/>
            <w:tcBorders>
              <w:bottom w:val="single" w:sz="4" w:space="0" w:color="BCBEC0"/>
            </w:tcBorders>
          </w:tcPr>
          <w:p w14:paraId="5BB467D1" w14:textId="6B622792" w:rsidR="00640412" w:rsidRDefault="00786963" w:rsidP="00817C3E">
            <w:pPr>
              <w:pStyle w:val="TableBullet"/>
              <w:numPr>
                <w:ilvl w:val="0"/>
                <w:numId w:val="0"/>
              </w:numPr>
              <w:jc w:val="both"/>
            </w:pPr>
            <w:r>
              <w:t>Intermediate</w:t>
            </w:r>
          </w:p>
        </w:tc>
      </w:tr>
      <w:tr w:rsidR="00640412" w:rsidRPr="00C978B9" w14:paraId="016C0AB6" w14:textId="77777777" w:rsidTr="00817C3E">
        <w:trPr>
          <w:cantSplit/>
          <w:jc w:val="center"/>
        </w:trPr>
        <w:tc>
          <w:tcPr>
            <w:tcW w:w="1406" w:type="dxa"/>
            <w:tcBorders>
              <w:bottom w:val="single" w:sz="4" w:space="0" w:color="BCBEC0"/>
            </w:tcBorders>
          </w:tcPr>
          <w:p w14:paraId="154A0C38" w14:textId="104F89A6" w:rsidR="00640412" w:rsidRDefault="00817C3E" w:rsidP="00817C3E">
            <w:pPr>
              <w:rPr>
                <w:noProof/>
                <w:lang w:eastAsia="en-AU"/>
              </w:rPr>
            </w:pPr>
            <w:r>
              <w:rPr>
                <w:noProof/>
                <w:lang w:eastAsia="en-AU"/>
              </w:rPr>
              <w:drawing>
                <wp:inline distT="0" distB="0" distL="0" distR="0" wp14:anchorId="56605C14" wp14:editId="48C37C7D">
                  <wp:extent cx="847725" cy="847725"/>
                  <wp:effectExtent l="0" t="0" r="9525" b="9525"/>
                  <wp:docPr id="1234150011" name="Picture 123415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54C37B76" w14:textId="77777777" w:rsidR="00640412" w:rsidRPr="00A8226F" w:rsidRDefault="00640412" w:rsidP="00817C3E">
            <w:pPr>
              <w:pStyle w:val="TableText"/>
              <w:rPr>
                <w:b/>
              </w:rPr>
            </w:pPr>
            <w:r>
              <w:rPr>
                <w:b/>
              </w:rPr>
              <w:t>Act with Integrity</w:t>
            </w:r>
          </w:p>
          <w:p w14:paraId="6A6443C4" w14:textId="77777777" w:rsidR="00640412" w:rsidRPr="00A8226F" w:rsidRDefault="00640412" w:rsidP="00817C3E">
            <w:pPr>
              <w:pStyle w:val="TableText"/>
              <w:rPr>
                <w:b/>
              </w:rPr>
            </w:pPr>
            <w:r>
              <w:t>Be ethical and professional, and uphold and promote the public sector values</w:t>
            </w:r>
          </w:p>
        </w:tc>
        <w:tc>
          <w:tcPr>
            <w:tcW w:w="4770" w:type="dxa"/>
            <w:tcBorders>
              <w:bottom w:val="single" w:sz="4" w:space="0" w:color="BCBEC0"/>
            </w:tcBorders>
          </w:tcPr>
          <w:p w14:paraId="4EF88362" w14:textId="77777777" w:rsidR="00640412" w:rsidRDefault="00640412" w:rsidP="00817C3E">
            <w:pPr>
              <w:pStyle w:val="TableBullet"/>
              <w:tabs>
                <w:tab w:val="clear" w:pos="284"/>
                <w:tab w:val="num" w:pos="360"/>
              </w:tabs>
              <w:ind w:left="360" w:hanging="360"/>
            </w:pPr>
            <w:r>
              <w:t>Represent the organisation in an honest, ethical and professional way</w:t>
            </w:r>
          </w:p>
          <w:p w14:paraId="2ED52AC8" w14:textId="77777777" w:rsidR="00640412" w:rsidRDefault="00640412" w:rsidP="00817C3E">
            <w:pPr>
              <w:pStyle w:val="TableBullet"/>
              <w:tabs>
                <w:tab w:val="clear" w:pos="284"/>
                <w:tab w:val="num" w:pos="360"/>
              </w:tabs>
              <w:ind w:left="360" w:hanging="360"/>
            </w:pPr>
            <w:r>
              <w:t>Support a culture of integrity and professionalism</w:t>
            </w:r>
          </w:p>
          <w:p w14:paraId="42D70EE0" w14:textId="77777777" w:rsidR="00640412" w:rsidRDefault="00640412" w:rsidP="00817C3E">
            <w:pPr>
              <w:pStyle w:val="TableBullet"/>
              <w:tabs>
                <w:tab w:val="clear" w:pos="284"/>
                <w:tab w:val="num" w:pos="360"/>
              </w:tabs>
              <w:ind w:left="360" w:hanging="360"/>
            </w:pPr>
            <w:r>
              <w:t>Understand and help others to recognise their obligations to comply with legislation, policies, guidelines and codes of conduct</w:t>
            </w:r>
          </w:p>
          <w:p w14:paraId="4F628782" w14:textId="77777777" w:rsidR="00640412" w:rsidRDefault="00640412" w:rsidP="00817C3E">
            <w:pPr>
              <w:pStyle w:val="TableBullet"/>
              <w:tabs>
                <w:tab w:val="clear" w:pos="284"/>
                <w:tab w:val="num" w:pos="360"/>
              </w:tabs>
              <w:ind w:left="360" w:hanging="360"/>
            </w:pPr>
            <w:r>
              <w:t>Recognise and report misconduct and illegal and inappropriate behaviour</w:t>
            </w:r>
          </w:p>
          <w:p w14:paraId="11F561CB" w14:textId="77777777" w:rsidR="00640412" w:rsidRDefault="00640412" w:rsidP="00817C3E">
            <w:pPr>
              <w:pStyle w:val="TableBullet"/>
              <w:tabs>
                <w:tab w:val="clear" w:pos="284"/>
                <w:tab w:val="num" w:pos="360"/>
              </w:tabs>
              <w:ind w:left="360" w:hanging="360"/>
            </w:pPr>
            <w:r>
              <w:t>Report and manage apparent conflicts of interest and encourage others to do so</w:t>
            </w:r>
          </w:p>
        </w:tc>
        <w:tc>
          <w:tcPr>
            <w:tcW w:w="1606" w:type="dxa"/>
            <w:tcBorders>
              <w:bottom w:val="single" w:sz="4" w:space="0" w:color="BCBEC0"/>
            </w:tcBorders>
          </w:tcPr>
          <w:p w14:paraId="0DB55AE0" w14:textId="2EB8B97E" w:rsidR="00640412" w:rsidRDefault="00786963" w:rsidP="00817C3E">
            <w:pPr>
              <w:pStyle w:val="TableBullet"/>
              <w:numPr>
                <w:ilvl w:val="0"/>
                <w:numId w:val="0"/>
              </w:numPr>
              <w:jc w:val="both"/>
            </w:pPr>
            <w:r>
              <w:t>Intermediate</w:t>
            </w:r>
          </w:p>
        </w:tc>
      </w:tr>
      <w:tr w:rsidR="00640412" w:rsidRPr="00C978B9" w14:paraId="1CBDF181" w14:textId="77777777" w:rsidTr="00817C3E">
        <w:trPr>
          <w:cantSplit/>
          <w:jc w:val="center"/>
        </w:trPr>
        <w:tc>
          <w:tcPr>
            <w:tcW w:w="1406" w:type="dxa"/>
            <w:tcBorders>
              <w:bottom w:val="single" w:sz="4" w:space="0" w:color="BCBEC0"/>
            </w:tcBorders>
          </w:tcPr>
          <w:p w14:paraId="28E39899" w14:textId="62002BFE" w:rsidR="00640412" w:rsidRPr="00C978B9" w:rsidRDefault="00640412" w:rsidP="00817C3E">
            <w:r>
              <w:rPr>
                <w:noProof/>
                <w:lang w:eastAsia="en-AU"/>
              </w:rPr>
              <w:drawing>
                <wp:inline distT="0" distB="0" distL="0" distR="0" wp14:anchorId="7711395F" wp14:editId="0D2866E6">
                  <wp:extent cx="847725" cy="8477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3E61ED11" w14:textId="77777777" w:rsidR="00640412" w:rsidRPr="00A8226F" w:rsidRDefault="00640412" w:rsidP="00817C3E">
            <w:pPr>
              <w:pStyle w:val="TableText"/>
              <w:rPr>
                <w:b/>
              </w:rPr>
            </w:pPr>
            <w:r>
              <w:rPr>
                <w:b/>
              </w:rPr>
              <w:t>Communicate Effectively</w:t>
            </w:r>
          </w:p>
          <w:p w14:paraId="4DD06F18" w14:textId="77777777" w:rsidR="00640412" w:rsidRPr="00AA57E3" w:rsidRDefault="00640412" w:rsidP="00817C3E">
            <w:pPr>
              <w:pStyle w:val="TableText"/>
            </w:pPr>
            <w:r>
              <w:t>Communicate clearly, actively listen to others, and respond with understanding and respect</w:t>
            </w:r>
          </w:p>
        </w:tc>
        <w:tc>
          <w:tcPr>
            <w:tcW w:w="4770" w:type="dxa"/>
            <w:tcBorders>
              <w:bottom w:val="single" w:sz="4" w:space="0" w:color="BCBEC0"/>
            </w:tcBorders>
          </w:tcPr>
          <w:p w14:paraId="5042B9A5" w14:textId="77777777" w:rsidR="00640412" w:rsidRPr="00AA57E3" w:rsidRDefault="00640412" w:rsidP="00817C3E">
            <w:pPr>
              <w:pStyle w:val="TableBullet"/>
              <w:tabs>
                <w:tab w:val="clear" w:pos="284"/>
                <w:tab w:val="num" w:pos="360"/>
              </w:tabs>
              <w:ind w:left="360" w:hanging="360"/>
            </w:pPr>
            <w:r>
              <w:t>Focus on key points and speak in plain English</w:t>
            </w:r>
          </w:p>
          <w:p w14:paraId="2AD8C52F" w14:textId="77777777" w:rsidR="00640412" w:rsidRPr="00AA57E3" w:rsidRDefault="00640412" w:rsidP="00817C3E">
            <w:pPr>
              <w:pStyle w:val="TableBullet"/>
              <w:tabs>
                <w:tab w:val="clear" w:pos="284"/>
                <w:tab w:val="num" w:pos="360"/>
              </w:tabs>
              <w:ind w:left="360" w:hanging="360"/>
            </w:pPr>
            <w:r>
              <w:t>Clearly explain and present ideas and arguments</w:t>
            </w:r>
          </w:p>
          <w:p w14:paraId="59117889" w14:textId="77777777" w:rsidR="00640412" w:rsidRPr="00AA57E3" w:rsidRDefault="00640412" w:rsidP="00817C3E">
            <w:pPr>
              <w:pStyle w:val="TableBullet"/>
              <w:tabs>
                <w:tab w:val="clear" w:pos="284"/>
                <w:tab w:val="num" w:pos="360"/>
              </w:tabs>
              <w:ind w:left="360" w:hanging="360"/>
            </w:pPr>
            <w:r>
              <w:t>Listen to others to gain an understanding and ask appropriate, respectful questions</w:t>
            </w:r>
          </w:p>
          <w:p w14:paraId="0E49FF28" w14:textId="77777777" w:rsidR="00640412" w:rsidRPr="00AA57E3" w:rsidRDefault="00640412" w:rsidP="00817C3E">
            <w:pPr>
              <w:pStyle w:val="TableBullet"/>
              <w:tabs>
                <w:tab w:val="clear" w:pos="284"/>
                <w:tab w:val="num" w:pos="360"/>
              </w:tabs>
              <w:ind w:left="360" w:hanging="360"/>
            </w:pPr>
            <w:r>
              <w:t>Promote the use of inclusive language and assist others to adjust where necessary</w:t>
            </w:r>
          </w:p>
          <w:p w14:paraId="47CE5DC6" w14:textId="77777777" w:rsidR="00640412" w:rsidRPr="00AA57E3" w:rsidRDefault="00640412" w:rsidP="00817C3E">
            <w:pPr>
              <w:pStyle w:val="TableBullet"/>
              <w:tabs>
                <w:tab w:val="clear" w:pos="284"/>
                <w:tab w:val="num" w:pos="360"/>
              </w:tabs>
              <w:ind w:left="360" w:hanging="360"/>
            </w:pPr>
            <w:r>
              <w:t>Monitor own and others’ non-verbal cues and adapt where necessary</w:t>
            </w:r>
          </w:p>
          <w:p w14:paraId="52F05044" w14:textId="77777777" w:rsidR="00640412" w:rsidRPr="00AA57E3" w:rsidRDefault="00640412" w:rsidP="00817C3E">
            <w:pPr>
              <w:pStyle w:val="TableBullet"/>
              <w:tabs>
                <w:tab w:val="clear" w:pos="284"/>
                <w:tab w:val="num" w:pos="360"/>
              </w:tabs>
              <w:ind w:left="360" w:hanging="360"/>
            </w:pPr>
            <w:r>
              <w:t>Write and prepare material that is well structured and easy to follow</w:t>
            </w:r>
          </w:p>
          <w:p w14:paraId="68442AA6" w14:textId="77777777" w:rsidR="00640412" w:rsidRPr="00AA57E3" w:rsidRDefault="00640412" w:rsidP="00817C3E">
            <w:pPr>
              <w:pStyle w:val="TableBullet"/>
              <w:tabs>
                <w:tab w:val="clear" w:pos="284"/>
                <w:tab w:val="num" w:pos="360"/>
              </w:tabs>
              <w:ind w:left="360" w:hanging="360"/>
            </w:pPr>
            <w:r>
              <w:t>Communicate routine technical information clearly</w:t>
            </w:r>
          </w:p>
        </w:tc>
        <w:tc>
          <w:tcPr>
            <w:tcW w:w="1606" w:type="dxa"/>
            <w:tcBorders>
              <w:bottom w:val="single" w:sz="4" w:space="0" w:color="BCBEC0"/>
            </w:tcBorders>
          </w:tcPr>
          <w:p w14:paraId="1A251C5E" w14:textId="1EB4134C" w:rsidR="00640412" w:rsidRDefault="00786963" w:rsidP="00817C3E">
            <w:pPr>
              <w:pStyle w:val="TableBullet"/>
              <w:numPr>
                <w:ilvl w:val="0"/>
                <w:numId w:val="0"/>
              </w:numPr>
              <w:jc w:val="both"/>
            </w:pPr>
            <w:r>
              <w:t>Intermediate</w:t>
            </w:r>
          </w:p>
        </w:tc>
      </w:tr>
      <w:tr w:rsidR="00640412" w:rsidRPr="00C978B9" w14:paraId="1DB35DAD" w14:textId="77777777" w:rsidTr="00817C3E">
        <w:trPr>
          <w:cantSplit/>
          <w:jc w:val="center"/>
        </w:trPr>
        <w:tc>
          <w:tcPr>
            <w:tcW w:w="1406" w:type="dxa"/>
            <w:tcBorders>
              <w:bottom w:val="single" w:sz="4" w:space="0" w:color="BCBEC0"/>
            </w:tcBorders>
          </w:tcPr>
          <w:p w14:paraId="3DE6B3E9" w14:textId="218C93A4" w:rsidR="00640412" w:rsidRDefault="00817C3E" w:rsidP="00817C3E">
            <w:pPr>
              <w:rPr>
                <w:noProof/>
                <w:lang w:eastAsia="en-AU"/>
              </w:rPr>
            </w:pPr>
            <w:r>
              <w:rPr>
                <w:noProof/>
                <w:lang w:eastAsia="en-AU"/>
              </w:rPr>
              <w:drawing>
                <wp:inline distT="0" distB="0" distL="0" distR="0" wp14:anchorId="2908AF8E" wp14:editId="4D439E2C">
                  <wp:extent cx="847725" cy="847725"/>
                  <wp:effectExtent l="0" t="0" r="9525" b="9525"/>
                  <wp:docPr id="1696262374" name="Picture 1696262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5690C783" w14:textId="77777777" w:rsidR="00640412" w:rsidRPr="00A8226F" w:rsidRDefault="00640412" w:rsidP="00817C3E">
            <w:pPr>
              <w:pStyle w:val="TableText"/>
              <w:rPr>
                <w:b/>
              </w:rPr>
            </w:pPr>
            <w:r>
              <w:rPr>
                <w:b/>
              </w:rPr>
              <w:t>Commit to Customer Service</w:t>
            </w:r>
          </w:p>
          <w:p w14:paraId="0B42CC94" w14:textId="77777777" w:rsidR="00640412" w:rsidRPr="00A8226F" w:rsidRDefault="00640412" w:rsidP="00817C3E">
            <w:pPr>
              <w:pStyle w:val="TableText"/>
              <w:rPr>
                <w:b/>
              </w:rPr>
            </w:pPr>
            <w:r>
              <w:t>Provide customer-focused services in line with public sector and organisational objectives</w:t>
            </w:r>
          </w:p>
        </w:tc>
        <w:tc>
          <w:tcPr>
            <w:tcW w:w="4770" w:type="dxa"/>
            <w:tcBorders>
              <w:bottom w:val="single" w:sz="4" w:space="0" w:color="BCBEC0"/>
            </w:tcBorders>
          </w:tcPr>
          <w:p w14:paraId="7E617A46" w14:textId="77777777" w:rsidR="00640412" w:rsidRDefault="00640412" w:rsidP="00817C3E">
            <w:pPr>
              <w:pStyle w:val="TableBullet"/>
              <w:tabs>
                <w:tab w:val="clear" w:pos="284"/>
                <w:tab w:val="num" w:pos="360"/>
              </w:tabs>
              <w:ind w:left="360" w:hanging="360"/>
            </w:pPr>
            <w:r>
              <w:t>Focus on providing a positive customer experience</w:t>
            </w:r>
          </w:p>
          <w:p w14:paraId="7C9CBC5F" w14:textId="77777777" w:rsidR="00640412" w:rsidRDefault="00640412" w:rsidP="00817C3E">
            <w:pPr>
              <w:pStyle w:val="TableBullet"/>
              <w:tabs>
                <w:tab w:val="clear" w:pos="284"/>
                <w:tab w:val="num" w:pos="360"/>
              </w:tabs>
              <w:ind w:left="360" w:hanging="360"/>
            </w:pPr>
            <w:r>
              <w:t>Support a customer-focused culture in the organisation</w:t>
            </w:r>
          </w:p>
          <w:p w14:paraId="23F38CE9" w14:textId="77777777" w:rsidR="00640412" w:rsidRDefault="00640412" w:rsidP="00817C3E">
            <w:pPr>
              <w:pStyle w:val="TableBullet"/>
              <w:tabs>
                <w:tab w:val="clear" w:pos="284"/>
                <w:tab w:val="num" w:pos="360"/>
              </w:tabs>
              <w:ind w:left="360" w:hanging="360"/>
            </w:pPr>
            <w:r>
              <w:t>Demonstrate a thorough knowledge of the services provided and relay this knowledge to customers</w:t>
            </w:r>
          </w:p>
          <w:p w14:paraId="51719EFC" w14:textId="77777777" w:rsidR="00640412" w:rsidRDefault="00640412" w:rsidP="00817C3E">
            <w:pPr>
              <w:pStyle w:val="TableBullet"/>
              <w:tabs>
                <w:tab w:val="clear" w:pos="284"/>
                <w:tab w:val="num" w:pos="360"/>
              </w:tabs>
              <w:ind w:left="360" w:hanging="360"/>
            </w:pPr>
            <w:r>
              <w:t>Identify and respond quickly to customer needs</w:t>
            </w:r>
          </w:p>
          <w:p w14:paraId="0EED094F" w14:textId="77777777" w:rsidR="00640412" w:rsidRDefault="00640412" w:rsidP="00817C3E">
            <w:pPr>
              <w:pStyle w:val="TableBullet"/>
              <w:tabs>
                <w:tab w:val="clear" w:pos="284"/>
                <w:tab w:val="num" w:pos="360"/>
              </w:tabs>
              <w:ind w:left="360" w:hanging="360"/>
            </w:pPr>
            <w:r>
              <w:t>Consider customer service requirements and develop solutions to meet needs</w:t>
            </w:r>
          </w:p>
          <w:p w14:paraId="368AD46C" w14:textId="77777777" w:rsidR="00640412" w:rsidRDefault="00640412" w:rsidP="00817C3E">
            <w:pPr>
              <w:pStyle w:val="TableBullet"/>
              <w:tabs>
                <w:tab w:val="clear" w:pos="284"/>
                <w:tab w:val="num" w:pos="360"/>
              </w:tabs>
              <w:ind w:left="360" w:hanging="360"/>
            </w:pPr>
            <w:r>
              <w:t>Resolve complex customer issues and needs</w:t>
            </w:r>
          </w:p>
          <w:p w14:paraId="0703F9F8" w14:textId="77777777" w:rsidR="00640412" w:rsidRDefault="00640412" w:rsidP="00817C3E">
            <w:pPr>
              <w:pStyle w:val="TableBullet"/>
              <w:tabs>
                <w:tab w:val="clear" w:pos="284"/>
                <w:tab w:val="num" w:pos="360"/>
              </w:tabs>
              <w:ind w:left="360" w:hanging="360"/>
            </w:pPr>
            <w:r>
              <w:t>Cooperate across work areas to improve outcomes for customers</w:t>
            </w:r>
          </w:p>
        </w:tc>
        <w:tc>
          <w:tcPr>
            <w:tcW w:w="1606" w:type="dxa"/>
            <w:tcBorders>
              <w:bottom w:val="single" w:sz="4" w:space="0" w:color="BCBEC0"/>
            </w:tcBorders>
          </w:tcPr>
          <w:p w14:paraId="3E99648D" w14:textId="6A684DD2" w:rsidR="00640412" w:rsidRDefault="00494FD8" w:rsidP="00817C3E">
            <w:pPr>
              <w:pStyle w:val="TableBullet"/>
              <w:numPr>
                <w:ilvl w:val="0"/>
                <w:numId w:val="0"/>
              </w:numPr>
              <w:jc w:val="both"/>
            </w:pPr>
            <w:r>
              <w:t>Adept</w:t>
            </w:r>
          </w:p>
        </w:tc>
      </w:tr>
      <w:tr w:rsidR="00640412" w:rsidRPr="00C978B9" w14:paraId="179161FC" w14:textId="77777777" w:rsidTr="00817C3E">
        <w:trPr>
          <w:cantSplit/>
          <w:jc w:val="center"/>
        </w:trPr>
        <w:tc>
          <w:tcPr>
            <w:tcW w:w="1406" w:type="dxa"/>
            <w:tcBorders>
              <w:bottom w:val="single" w:sz="4" w:space="0" w:color="BCBEC0"/>
            </w:tcBorders>
          </w:tcPr>
          <w:p w14:paraId="051D7145" w14:textId="145C05D1" w:rsidR="00640412" w:rsidRPr="00C978B9" w:rsidRDefault="00640412" w:rsidP="00817C3E">
            <w:r>
              <w:rPr>
                <w:noProof/>
                <w:lang w:eastAsia="en-AU"/>
              </w:rPr>
              <w:lastRenderedPageBreak/>
              <w:drawing>
                <wp:inline distT="0" distB="0" distL="0" distR="0" wp14:anchorId="6AD2FBC1" wp14:editId="31F1627C">
                  <wp:extent cx="847725" cy="847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558F191D" w14:textId="77777777" w:rsidR="00640412" w:rsidRPr="00A8226F" w:rsidRDefault="00640412" w:rsidP="00817C3E">
            <w:pPr>
              <w:pStyle w:val="TableText"/>
              <w:rPr>
                <w:b/>
              </w:rPr>
            </w:pPr>
            <w:r>
              <w:rPr>
                <w:b/>
              </w:rPr>
              <w:t>Demonstrate Accountability</w:t>
            </w:r>
          </w:p>
          <w:p w14:paraId="6DC35E73" w14:textId="77777777" w:rsidR="00640412" w:rsidRPr="00AA57E3" w:rsidRDefault="00640412" w:rsidP="00817C3E">
            <w:pPr>
              <w:pStyle w:val="TableText"/>
            </w:pPr>
            <w:r>
              <w:t>Be proactive and responsible for own actions, and adhere to legislation, policy and guidelines</w:t>
            </w:r>
          </w:p>
        </w:tc>
        <w:tc>
          <w:tcPr>
            <w:tcW w:w="4770" w:type="dxa"/>
            <w:tcBorders>
              <w:bottom w:val="single" w:sz="4" w:space="0" w:color="BCBEC0"/>
            </w:tcBorders>
          </w:tcPr>
          <w:p w14:paraId="7B0B57B6" w14:textId="77777777" w:rsidR="00640412" w:rsidRPr="00AA57E3" w:rsidRDefault="00640412" w:rsidP="00817C3E">
            <w:pPr>
              <w:pStyle w:val="TableBullet"/>
              <w:tabs>
                <w:tab w:val="clear" w:pos="284"/>
                <w:tab w:val="num" w:pos="360"/>
              </w:tabs>
              <w:ind w:left="360" w:hanging="360"/>
            </w:pPr>
            <w:r>
              <w:t>Be proactive in taking responsibility and being accountable for own actions</w:t>
            </w:r>
          </w:p>
          <w:p w14:paraId="7D30DDB8" w14:textId="77777777" w:rsidR="00640412" w:rsidRPr="00AA57E3" w:rsidRDefault="00640412" w:rsidP="00817C3E">
            <w:pPr>
              <w:pStyle w:val="TableBullet"/>
              <w:tabs>
                <w:tab w:val="clear" w:pos="284"/>
                <w:tab w:val="num" w:pos="360"/>
              </w:tabs>
              <w:ind w:left="360" w:hanging="360"/>
            </w:pPr>
            <w:r>
              <w:t>Understand delegations and act within authority levels</w:t>
            </w:r>
          </w:p>
          <w:p w14:paraId="56B6DEBE" w14:textId="77777777" w:rsidR="00640412" w:rsidRPr="00AA57E3" w:rsidRDefault="00640412" w:rsidP="00817C3E">
            <w:pPr>
              <w:pStyle w:val="TableBullet"/>
              <w:tabs>
                <w:tab w:val="clear" w:pos="284"/>
                <w:tab w:val="num" w:pos="360"/>
              </w:tabs>
              <w:ind w:left="360" w:hanging="360"/>
            </w:pPr>
            <w:r>
              <w:t>Identify and follow safe work practices, and be vigilant about own and others’ application of these practices</w:t>
            </w:r>
          </w:p>
          <w:p w14:paraId="408C0573" w14:textId="77777777" w:rsidR="00640412" w:rsidRPr="00AA57E3" w:rsidRDefault="00640412" w:rsidP="00817C3E">
            <w:pPr>
              <w:pStyle w:val="TableBullet"/>
              <w:tabs>
                <w:tab w:val="clear" w:pos="284"/>
                <w:tab w:val="num" w:pos="360"/>
              </w:tabs>
              <w:ind w:left="360" w:hanging="360"/>
            </w:pPr>
            <w:r>
              <w:t>Be aware of risks and act on or escalate risks, as appropriate</w:t>
            </w:r>
          </w:p>
          <w:p w14:paraId="56B9F23B" w14:textId="77777777" w:rsidR="00640412" w:rsidRPr="00AA57E3" w:rsidRDefault="00640412" w:rsidP="00817C3E">
            <w:pPr>
              <w:pStyle w:val="TableBullet"/>
              <w:tabs>
                <w:tab w:val="clear" w:pos="284"/>
                <w:tab w:val="num" w:pos="360"/>
              </w:tabs>
              <w:ind w:left="360" w:hanging="360"/>
            </w:pPr>
            <w:r>
              <w:t>Use financial and other resources responsibly</w:t>
            </w:r>
          </w:p>
        </w:tc>
        <w:tc>
          <w:tcPr>
            <w:tcW w:w="1606" w:type="dxa"/>
            <w:tcBorders>
              <w:bottom w:val="single" w:sz="4" w:space="0" w:color="BCBEC0"/>
            </w:tcBorders>
          </w:tcPr>
          <w:p w14:paraId="368E9907" w14:textId="393ACECC" w:rsidR="00640412" w:rsidRDefault="00494FD8" w:rsidP="00817C3E">
            <w:pPr>
              <w:pStyle w:val="TableBullet"/>
              <w:numPr>
                <w:ilvl w:val="0"/>
                <w:numId w:val="0"/>
              </w:numPr>
              <w:jc w:val="both"/>
            </w:pPr>
            <w:r>
              <w:t>Adept</w:t>
            </w:r>
          </w:p>
        </w:tc>
      </w:tr>
      <w:tr w:rsidR="00640412" w:rsidRPr="00C978B9" w14:paraId="415C4E91" w14:textId="77777777" w:rsidTr="00817C3E">
        <w:trPr>
          <w:cantSplit/>
          <w:jc w:val="center"/>
        </w:trPr>
        <w:tc>
          <w:tcPr>
            <w:tcW w:w="1406" w:type="dxa"/>
            <w:tcBorders>
              <w:bottom w:val="single" w:sz="4" w:space="0" w:color="BCBEC0"/>
            </w:tcBorders>
          </w:tcPr>
          <w:p w14:paraId="3F68BC1D" w14:textId="1EF7514F" w:rsidR="00640412" w:rsidRPr="00C978B9" w:rsidRDefault="00640412" w:rsidP="00817C3E">
            <w:r>
              <w:rPr>
                <w:noProof/>
                <w:lang w:eastAsia="en-AU"/>
              </w:rPr>
              <w:drawing>
                <wp:inline distT="0" distB="0" distL="0" distR="0" wp14:anchorId="3B10F9E6" wp14:editId="760F6C87">
                  <wp:extent cx="847725" cy="847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30058DE3" w14:textId="77777777" w:rsidR="00640412" w:rsidRPr="00A8226F" w:rsidRDefault="00640412" w:rsidP="00817C3E">
            <w:pPr>
              <w:pStyle w:val="TableText"/>
              <w:rPr>
                <w:b/>
              </w:rPr>
            </w:pPr>
            <w:r>
              <w:rPr>
                <w:b/>
              </w:rPr>
              <w:t>Technology</w:t>
            </w:r>
          </w:p>
          <w:p w14:paraId="6020FFC6" w14:textId="77777777" w:rsidR="00640412" w:rsidRPr="00AA57E3" w:rsidRDefault="00640412" w:rsidP="00817C3E">
            <w:pPr>
              <w:pStyle w:val="TableText"/>
            </w:pPr>
            <w:r>
              <w:t>Understand and use available technologies to maximise efficiencies and effectiveness</w:t>
            </w:r>
          </w:p>
        </w:tc>
        <w:tc>
          <w:tcPr>
            <w:tcW w:w="4770" w:type="dxa"/>
            <w:tcBorders>
              <w:bottom w:val="single" w:sz="4" w:space="0" w:color="BCBEC0"/>
            </w:tcBorders>
          </w:tcPr>
          <w:p w14:paraId="6D01459D" w14:textId="77777777" w:rsidR="00640412" w:rsidRPr="00AA57E3" w:rsidRDefault="00640412" w:rsidP="00817C3E">
            <w:pPr>
              <w:pStyle w:val="TableBullet"/>
              <w:tabs>
                <w:tab w:val="clear" w:pos="284"/>
                <w:tab w:val="num" w:pos="360"/>
              </w:tabs>
              <w:ind w:left="360" w:hanging="360"/>
            </w:pPr>
            <w:r>
              <w:t>Demonstrate a sound understanding of technology relevant to the work unit, and identify and select the most appropriate technology for assigned tasks</w:t>
            </w:r>
          </w:p>
          <w:p w14:paraId="64D88D72" w14:textId="77777777" w:rsidR="00640412" w:rsidRPr="00AA57E3" w:rsidRDefault="00640412" w:rsidP="00817C3E">
            <w:pPr>
              <w:pStyle w:val="TableBullet"/>
              <w:tabs>
                <w:tab w:val="clear" w:pos="284"/>
                <w:tab w:val="num" w:pos="360"/>
              </w:tabs>
              <w:ind w:left="360" w:hanging="360"/>
            </w:pPr>
            <w:r>
              <w:t>Use available technology to improve individual performance and effectiveness</w:t>
            </w:r>
          </w:p>
          <w:p w14:paraId="62B74087" w14:textId="77777777" w:rsidR="00640412" w:rsidRPr="00AA57E3" w:rsidRDefault="00640412" w:rsidP="00817C3E">
            <w:pPr>
              <w:pStyle w:val="TableBullet"/>
              <w:tabs>
                <w:tab w:val="clear" w:pos="284"/>
                <w:tab w:val="num" w:pos="360"/>
              </w:tabs>
              <w:ind w:left="360" w:hanging="360"/>
            </w:pPr>
            <w:r>
              <w:t>Make effective use of records, information and knowledge management functions and systems</w:t>
            </w:r>
          </w:p>
          <w:p w14:paraId="2B336D63" w14:textId="77777777" w:rsidR="00640412" w:rsidRPr="00AA57E3" w:rsidRDefault="00640412" w:rsidP="00817C3E">
            <w:pPr>
              <w:pStyle w:val="TableBullet"/>
              <w:tabs>
                <w:tab w:val="clear" w:pos="284"/>
                <w:tab w:val="num" w:pos="360"/>
              </w:tabs>
              <w:ind w:left="360" w:hanging="360"/>
            </w:pPr>
            <w:r>
              <w:t>Support the implementation of systems improvement initiatives, and the introduction and roll-out of new technologies</w:t>
            </w:r>
          </w:p>
        </w:tc>
        <w:tc>
          <w:tcPr>
            <w:tcW w:w="1606" w:type="dxa"/>
            <w:tcBorders>
              <w:bottom w:val="single" w:sz="4" w:space="0" w:color="BCBEC0"/>
            </w:tcBorders>
          </w:tcPr>
          <w:p w14:paraId="6EF8297B" w14:textId="4F455083" w:rsidR="00640412" w:rsidRDefault="0046061F" w:rsidP="00817C3E">
            <w:pPr>
              <w:pStyle w:val="TableBullet"/>
              <w:numPr>
                <w:ilvl w:val="0"/>
                <w:numId w:val="0"/>
              </w:numPr>
              <w:jc w:val="both"/>
            </w:pPr>
            <w:r>
              <w:t>Intermediate</w:t>
            </w:r>
          </w:p>
        </w:tc>
      </w:tr>
    </w:tbl>
    <w:p w14:paraId="0D3EE652" w14:textId="77777777" w:rsidR="00640412" w:rsidRDefault="00640412" w:rsidP="00640412"/>
    <w:p w14:paraId="4116A2DE" w14:textId="77777777" w:rsidR="00640412" w:rsidRDefault="00640412" w:rsidP="00640412">
      <w:pPr>
        <w:pStyle w:val="Heading1"/>
      </w:pPr>
      <w:r>
        <w:t>Complementary capabilities</w:t>
      </w:r>
    </w:p>
    <w:p w14:paraId="1C72F8A4" w14:textId="77777777" w:rsidR="00640412" w:rsidRPr="003927AE" w:rsidRDefault="00640412" w:rsidP="00640412">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01B964D4" w14:textId="77777777" w:rsidR="00640412" w:rsidRDefault="00640412" w:rsidP="00640412">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405DC3CD" w14:textId="77777777" w:rsidR="00640412" w:rsidRDefault="00640412" w:rsidP="00640412">
      <w:pPr>
        <w:pStyle w:val="PlainText"/>
        <w:spacing w:before="62" w:line="276" w:lineRule="auto"/>
        <w:rPr>
          <w:rFonts w:ascii="Arial" w:eastAsiaTheme="minorEastAsia"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640412" w:rsidRPr="00C978B9" w14:paraId="772AFE9C" w14:textId="77777777" w:rsidTr="00817C3E">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587CCAD6" w14:textId="77777777" w:rsidR="00640412" w:rsidRPr="00C978B9" w:rsidRDefault="00640412" w:rsidP="00817C3E">
            <w:pPr>
              <w:pStyle w:val="TableText"/>
              <w:rPr>
                <w:b/>
                <w:sz w:val="24"/>
                <w:szCs w:val="24"/>
              </w:rPr>
            </w:pPr>
            <w:r>
              <w:rPr>
                <w:b/>
              </w:rPr>
              <w:t>Capability group/sets</w:t>
            </w:r>
          </w:p>
        </w:tc>
        <w:tc>
          <w:tcPr>
            <w:tcW w:w="2881" w:type="dxa"/>
            <w:tcBorders>
              <w:bottom w:val="single" w:sz="12" w:space="0" w:color="auto"/>
            </w:tcBorders>
            <w:shd w:val="clear" w:color="auto" w:fill="BCBEC0"/>
          </w:tcPr>
          <w:p w14:paraId="467E5932" w14:textId="77777777" w:rsidR="00640412" w:rsidRPr="00C978B9" w:rsidRDefault="00640412" w:rsidP="00817C3E">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7830AAC1" w14:textId="77777777" w:rsidR="00640412" w:rsidRDefault="00640412" w:rsidP="00817C3E">
            <w:pPr>
              <w:pStyle w:val="TableText"/>
              <w:rPr>
                <w:b/>
              </w:rPr>
            </w:pPr>
          </w:p>
        </w:tc>
        <w:tc>
          <w:tcPr>
            <w:tcW w:w="4770" w:type="dxa"/>
            <w:tcBorders>
              <w:bottom w:val="single" w:sz="12" w:space="0" w:color="auto"/>
            </w:tcBorders>
            <w:shd w:val="clear" w:color="auto" w:fill="BCBEC0"/>
          </w:tcPr>
          <w:p w14:paraId="7E1394E9" w14:textId="77777777" w:rsidR="00640412" w:rsidRDefault="00640412" w:rsidP="00817C3E">
            <w:pPr>
              <w:pStyle w:val="TableText"/>
              <w:rPr>
                <w:b/>
              </w:rPr>
            </w:pPr>
            <w:r>
              <w:rPr>
                <w:b/>
              </w:rPr>
              <w:t>Description</w:t>
            </w:r>
          </w:p>
        </w:tc>
        <w:tc>
          <w:tcPr>
            <w:tcW w:w="1606" w:type="dxa"/>
            <w:tcBorders>
              <w:bottom w:val="single" w:sz="12" w:space="0" w:color="auto"/>
            </w:tcBorders>
            <w:shd w:val="clear" w:color="auto" w:fill="BCBEC0"/>
          </w:tcPr>
          <w:p w14:paraId="5044B6F0" w14:textId="77777777" w:rsidR="00640412" w:rsidRDefault="00640412" w:rsidP="00817C3E">
            <w:pPr>
              <w:pStyle w:val="TableText"/>
              <w:jc w:val="both"/>
              <w:rPr>
                <w:b/>
              </w:rPr>
            </w:pPr>
            <w:r>
              <w:rPr>
                <w:b/>
              </w:rPr>
              <w:t xml:space="preserve">Level </w:t>
            </w:r>
          </w:p>
        </w:tc>
      </w:tr>
      <w:tr w:rsidR="00640412" w:rsidRPr="00C978B9" w14:paraId="4F155F6E" w14:textId="77777777" w:rsidTr="00817C3E">
        <w:trPr>
          <w:cantSplit/>
          <w:jc w:val="center"/>
        </w:trPr>
        <w:tc>
          <w:tcPr>
            <w:tcW w:w="1406" w:type="dxa"/>
            <w:tcBorders>
              <w:bottom w:val="single" w:sz="4" w:space="0" w:color="BCBEC0"/>
            </w:tcBorders>
          </w:tcPr>
          <w:p w14:paraId="47769651" w14:textId="3BDD45B9" w:rsidR="00640412" w:rsidRPr="00C978B9" w:rsidRDefault="00640412" w:rsidP="00817C3E">
            <w:r>
              <w:rPr>
                <w:noProof/>
                <w:lang w:eastAsia="en-AU"/>
              </w:rPr>
              <w:drawing>
                <wp:inline distT="0" distB="0" distL="0" distR="0" wp14:anchorId="154FBDDB" wp14:editId="4EC8AEA8">
                  <wp:extent cx="417600" cy="417600"/>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2B716DC7" w14:textId="77777777" w:rsidR="00640412" w:rsidRPr="00AA57E3" w:rsidRDefault="00640412" w:rsidP="00817C3E">
            <w:r>
              <w:t>Manage Self</w:t>
            </w:r>
          </w:p>
        </w:tc>
        <w:tc>
          <w:tcPr>
            <w:tcW w:w="4770" w:type="dxa"/>
            <w:tcBorders>
              <w:bottom w:val="single" w:sz="4" w:space="0" w:color="BCBEC0"/>
            </w:tcBorders>
          </w:tcPr>
          <w:p w14:paraId="398D48A8" w14:textId="77777777" w:rsidR="00640412" w:rsidRPr="00AA57E3" w:rsidRDefault="00640412" w:rsidP="00817C3E">
            <w:r>
              <w:t>Show drive and motivation, an ability to self-reflect and a commitment to learning</w:t>
            </w:r>
          </w:p>
        </w:tc>
        <w:tc>
          <w:tcPr>
            <w:tcW w:w="1606" w:type="dxa"/>
            <w:tcBorders>
              <w:bottom w:val="single" w:sz="4" w:space="0" w:color="BCBEC0"/>
            </w:tcBorders>
          </w:tcPr>
          <w:p w14:paraId="7C2914F1" w14:textId="77777777" w:rsidR="00640412" w:rsidRDefault="00640412" w:rsidP="00817C3E">
            <w:pPr>
              <w:pStyle w:val="TableBullet"/>
              <w:numPr>
                <w:ilvl w:val="0"/>
                <w:numId w:val="0"/>
              </w:numPr>
              <w:jc w:val="both"/>
            </w:pPr>
            <w:r>
              <w:t>Intermediate</w:t>
            </w:r>
          </w:p>
        </w:tc>
      </w:tr>
      <w:tr w:rsidR="00640412" w:rsidRPr="00C978B9" w14:paraId="792F8EE0" w14:textId="77777777" w:rsidTr="00817C3E">
        <w:trPr>
          <w:cantSplit/>
          <w:jc w:val="center"/>
        </w:trPr>
        <w:tc>
          <w:tcPr>
            <w:tcW w:w="1406" w:type="dxa"/>
            <w:tcBorders>
              <w:bottom w:val="single" w:sz="4" w:space="0" w:color="BCBEC0"/>
            </w:tcBorders>
          </w:tcPr>
          <w:p w14:paraId="01FADECC" w14:textId="45AD4C96" w:rsidR="00640412" w:rsidRDefault="00817C3E" w:rsidP="00817C3E">
            <w:pPr>
              <w:rPr>
                <w:noProof/>
                <w:lang w:eastAsia="en-AU"/>
              </w:rPr>
            </w:pPr>
            <w:r>
              <w:rPr>
                <w:noProof/>
                <w:lang w:eastAsia="en-AU"/>
              </w:rPr>
              <w:drawing>
                <wp:inline distT="0" distB="0" distL="0" distR="0" wp14:anchorId="246002FE" wp14:editId="520617B7">
                  <wp:extent cx="417600" cy="417600"/>
                  <wp:effectExtent l="0" t="0" r="1905" b="1905"/>
                  <wp:docPr id="196219500" name="Picture 196219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1041F7CD" w14:textId="77777777" w:rsidR="00640412" w:rsidRPr="00A8226F" w:rsidRDefault="00640412" w:rsidP="00817C3E">
            <w:r>
              <w:t>Value Diversity and Inclusion</w:t>
            </w:r>
          </w:p>
        </w:tc>
        <w:tc>
          <w:tcPr>
            <w:tcW w:w="4770" w:type="dxa"/>
            <w:tcBorders>
              <w:bottom w:val="single" w:sz="4" w:space="0" w:color="BCBEC0"/>
            </w:tcBorders>
          </w:tcPr>
          <w:p w14:paraId="4DCC3616" w14:textId="77777777" w:rsidR="00640412" w:rsidRDefault="00640412" w:rsidP="00817C3E">
            <w:r>
              <w:t>Demonstrate inclusive behaviour and show respect for diverse backgrounds, experiences and perspectives</w:t>
            </w:r>
          </w:p>
        </w:tc>
        <w:tc>
          <w:tcPr>
            <w:tcW w:w="1606" w:type="dxa"/>
            <w:tcBorders>
              <w:bottom w:val="single" w:sz="4" w:space="0" w:color="BCBEC0"/>
            </w:tcBorders>
          </w:tcPr>
          <w:p w14:paraId="2E43C6D4" w14:textId="77777777" w:rsidR="00640412" w:rsidRDefault="00640412" w:rsidP="00817C3E">
            <w:pPr>
              <w:pStyle w:val="TableBullet"/>
              <w:numPr>
                <w:ilvl w:val="0"/>
                <w:numId w:val="0"/>
              </w:numPr>
              <w:jc w:val="both"/>
            </w:pPr>
            <w:r>
              <w:t>Foundational</w:t>
            </w:r>
          </w:p>
        </w:tc>
      </w:tr>
      <w:tr w:rsidR="00640412" w:rsidRPr="00C978B9" w14:paraId="77C18E6D" w14:textId="77777777" w:rsidTr="00817C3E">
        <w:trPr>
          <w:cantSplit/>
          <w:jc w:val="center"/>
        </w:trPr>
        <w:tc>
          <w:tcPr>
            <w:tcW w:w="1406" w:type="dxa"/>
            <w:tcBorders>
              <w:bottom w:val="single" w:sz="4" w:space="0" w:color="BCBEC0"/>
            </w:tcBorders>
          </w:tcPr>
          <w:p w14:paraId="30891BBD" w14:textId="06E4A257" w:rsidR="00640412" w:rsidRPr="00C978B9" w:rsidRDefault="00640412" w:rsidP="00817C3E">
            <w:r>
              <w:rPr>
                <w:noProof/>
                <w:lang w:eastAsia="en-AU"/>
              </w:rPr>
              <w:drawing>
                <wp:inline distT="0" distB="0" distL="0" distR="0" wp14:anchorId="2F33311C" wp14:editId="34D7B34B">
                  <wp:extent cx="417600" cy="417600"/>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16F9FEF3" w14:textId="77777777" w:rsidR="00640412" w:rsidRPr="00AA57E3" w:rsidRDefault="00640412" w:rsidP="00817C3E">
            <w:r>
              <w:t>Work Collaboratively</w:t>
            </w:r>
          </w:p>
        </w:tc>
        <w:tc>
          <w:tcPr>
            <w:tcW w:w="4770" w:type="dxa"/>
            <w:tcBorders>
              <w:bottom w:val="single" w:sz="4" w:space="0" w:color="BCBEC0"/>
            </w:tcBorders>
          </w:tcPr>
          <w:p w14:paraId="0FB6693A" w14:textId="77777777" w:rsidR="00640412" w:rsidRPr="00AA57E3" w:rsidRDefault="00640412" w:rsidP="00817C3E">
            <w:r>
              <w:t>Collaborate with others and value their contribution</w:t>
            </w:r>
          </w:p>
        </w:tc>
        <w:tc>
          <w:tcPr>
            <w:tcW w:w="1606" w:type="dxa"/>
            <w:tcBorders>
              <w:bottom w:val="single" w:sz="4" w:space="0" w:color="BCBEC0"/>
            </w:tcBorders>
          </w:tcPr>
          <w:p w14:paraId="63EF8B58" w14:textId="26B1E2AA" w:rsidR="00640412" w:rsidRDefault="007B6AF5" w:rsidP="00817C3E">
            <w:pPr>
              <w:pStyle w:val="TableBullet"/>
              <w:numPr>
                <w:ilvl w:val="0"/>
                <w:numId w:val="0"/>
              </w:numPr>
              <w:jc w:val="both"/>
            </w:pPr>
            <w:r>
              <w:t>Intermediate</w:t>
            </w:r>
          </w:p>
        </w:tc>
      </w:tr>
      <w:tr w:rsidR="00640412" w:rsidRPr="00C978B9" w14:paraId="20F38AD4" w14:textId="77777777" w:rsidTr="00817C3E">
        <w:trPr>
          <w:cantSplit/>
          <w:jc w:val="center"/>
        </w:trPr>
        <w:tc>
          <w:tcPr>
            <w:tcW w:w="1406" w:type="dxa"/>
            <w:tcBorders>
              <w:bottom w:val="single" w:sz="4" w:space="0" w:color="BCBEC0"/>
            </w:tcBorders>
          </w:tcPr>
          <w:p w14:paraId="5781D52C" w14:textId="2CDA0818" w:rsidR="00640412" w:rsidRDefault="00817C3E" w:rsidP="00817C3E">
            <w:pPr>
              <w:rPr>
                <w:noProof/>
                <w:lang w:eastAsia="en-AU"/>
              </w:rPr>
            </w:pPr>
            <w:r>
              <w:rPr>
                <w:noProof/>
                <w:lang w:eastAsia="en-AU"/>
              </w:rPr>
              <w:drawing>
                <wp:inline distT="0" distB="0" distL="0" distR="0" wp14:anchorId="43755131" wp14:editId="53BDD66B">
                  <wp:extent cx="417600" cy="417600"/>
                  <wp:effectExtent l="0" t="0" r="1905" b="1905"/>
                  <wp:docPr id="2126722388" name="Picture 2126722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2ADBD047" w14:textId="77777777" w:rsidR="00640412" w:rsidRPr="00A8226F" w:rsidRDefault="00640412" w:rsidP="00817C3E">
            <w:r>
              <w:t xml:space="preserve">Influence and </w:t>
            </w:r>
            <w:proofErr w:type="gramStart"/>
            <w:r>
              <w:t>Negotiate</w:t>
            </w:r>
            <w:proofErr w:type="gramEnd"/>
          </w:p>
        </w:tc>
        <w:tc>
          <w:tcPr>
            <w:tcW w:w="4770" w:type="dxa"/>
            <w:tcBorders>
              <w:bottom w:val="single" w:sz="4" w:space="0" w:color="BCBEC0"/>
            </w:tcBorders>
          </w:tcPr>
          <w:p w14:paraId="4DD1FEB9" w14:textId="77777777" w:rsidR="00640412" w:rsidRDefault="00640412" w:rsidP="00817C3E">
            <w:r>
              <w:t>Gain consensus and commitment from others, and resolve issues and conflicts</w:t>
            </w:r>
          </w:p>
        </w:tc>
        <w:tc>
          <w:tcPr>
            <w:tcW w:w="1606" w:type="dxa"/>
            <w:tcBorders>
              <w:bottom w:val="single" w:sz="4" w:space="0" w:color="BCBEC0"/>
            </w:tcBorders>
          </w:tcPr>
          <w:p w14:paraId="0C25CB43" w14:textId="77777777" w:rsidR="00640412" w:rsidRDefault="00640412" w:rsidP="00817C3E">
            <w:pPr>
              <w:pStyle w:val="TableBullet"/>
              <w:numPr>
                <w:ilvl w:val="0"/>
                <w:numId w:val="0"/>
              </w:numPr>
              <w:jc w:val="both"/>
            </w:pPr>
            <w:r>
              <w:t>Foundational</w:t>
            </w:r>
          </w:p>
        </w:tc>
      </w:tr>
      <w:tr w:rsidR="00640412" w:rsidRPr="00C978B9" w14:paraId="7830DDFF" w14:textId="77777777" w:rsidTr="00817C3E">
        <w:trPr>
          <w:cantSplit/>
          <w:jc w:val="center"/>
        </w:trPr>
        <w:tc>
          <w:tcPr>
            <w:tcW w:w="1406" w:type="dxa"/>
            <w:tcBorders>
              <w:bottom w:val="single" w:sz="4" w:space="0" w:color="BCBEC0"/>
            </w:tcBorders>
          </w:tcPr>
          <w:p w14:paraId="3A21B76A" w14:textId="4CF3BF01" w:rsidR="00640412" w:rsidRPr="00C978B9" w:rsidRDefault="00640412" w:rsidP="00817C3E">
            <w:r>
              <w:rPr>
                <w:noProof/>
                <w:lang w:eastAsia="en-AU"/>
              </w:rPr>
              <w:drawing>
                <wp:inline distT="0" distB="0" distL="0" distR="0" wp14:anchorId="59EFBBA3" wp14:editId="6BD489F8">
                  <wp:extent cx="417600" cy="417600"/>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3A863387" w14:textId="77777777" w:rsidR="00640412" w:rsidRPr="00AA57E3" w:rsidRDefault="00640412" w:rsidP="00817C3E">
            <w:r>
              <w:t>Deliver Results</w:t>
            </w:r>
          </w:p>
        </w:tc>
        <w:tc>
          <w:tcPr>
            <w:tcW w:w="4770" w:type="dxa"/>
            <w:tcBorders>
              <w:bottom w:val="single" w:sz="4" w:space="0" w:color="BCBEC0"/>
            </w:tcBorders>
          </w:tcPr>
          <w:p w14:paraId="49738999" w14:textId="77777777" w:rsidR="00640412" w:rsidRPr="00AA57E3" w:rsidRDefault="00640412" w:rsidP="00817C3E">
            <w:r>
              <w:t>Achieve results through the efficient use of resources and a commitment to quality outcomes</w:t>
            </w:r>
          </w:p>
        </w:tc>
        <w:tc>
          <w:tcPr>
            <w:tcW w:w="1606" w:type="dxa"/>
            <w:tcBorders>
              <w:bottom w:val="single" w:sz="4" w:space="0" w:color="BCBEC0"/>
            </w:tcBorders>
          </w:tcPr>
          <w:p w14:paraId="70729E54" w14:textId="77777777" w:rsidR="00640412" w:rsidRDefault="00640412" w:rsidP="00817C3E">
            <w:pPr>
              <w:pStyle w:val="TableBullet"/>
              <w:numPr>
                <w:ilvl w:val="0"/>
                <w:numId w:val="0"/>
              </w:numPr>
              <w:jc w:val="both"/>
            </w:pPr>
            <w:r>
              <w:t>Intermediate</w:t>
            </w:r>
          </w:p>
        </w:tc>
      </w:tr>
      <w:tr w:rsidR="00640412" w:rsidRPr="00C978B9" w14:paraId="2F830B48" w14:textId="77777777" w:rsidTr="00817C3E">
        <w:trPr>
          <w:cantSplit/>
          <w:jc w:val="center"/>
        </w:trPr>
        <w:tc>
          <w:tcPr>
            <w:tcW w:w="1406" w:type="dxa"/>
            <w:tcBorders>
              <w:bottom w:val="single" w:sz="4" w:space="0" w:color="BCBEC0"/>
            </w:tcBorders>
          </w:tcPr>
          <w:p w14:paraId="05C1659E" w14:textId="37CCD90C" w:rsidR="00640412" w:rsidRDefault="00817C3E" w:rsidP="00817C3E">
            <w:pPr>
              <w:rPr>
                <w:noProof/>
                <w:lang w:eastAsia="en-AU"/>
              </w:rPr>
            </w:pPr>
            <w:r>
              <w:rPr>
                <w:noProof/>
                <w:lang w:eastAsia="en-AU"/>
              </w:rPr>
              <w:lastRenderedPageBreak/>
              <w:drawing>
                <wp:inline distT="0" distB="0" distL="0" distR="0" wp14:anchorId="48AF7760" wp14:editId="64820A5D">
                  <wp:extent cx="417600" cy="417600"/>
                  <wp:effectExtent l="0" t="0" r="1905" b="1905"/>
                  <wp:docPr id="264292366" name="Picture 264292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67641A1D" w14:textId="77777777" w:rsidR="00640412" w:rsidRPr="00A8226F" w:rsidRDefault="00640412" w:rsidP="00817C3E">
            <w:r>
              <w:t xml:space="preserve">Plan and </w:t>
            </w:r>
            <w:proofErr w:type="gramStart"/>
            <w:r>
              <w:t>Prioritise</w:t>
            </w:r>
            <w:proofErr w:type="gramEnd"/>
          </w:p>
        </w:tc>
        <w:tc>
          <w:tcPr>
            <w:tcW w:w="4770" w:type="dxa"/>
            <w:tcBorders>
              <w:bottom w:val="single" w:sz="4" w:space="0" w:color="BCBEC0"/>
            </w:tcBorders>
          </w:tcPr>
          <w:p w14:paraId="064AC1D3" w14:textId="77777777" w:rsidR="00640412" w:rsidRDefault="00640412" w:rsidP="00817C3E">
            <w:r>
              <w:t>Plan to achieve priority outcomes and respond flexibly to changing circumstances</w:t>
            </w:r>
          </w:p>
        </w:tc>
        <w:tc>
          <w:tcPr>
            <w:tcW w:w="1606" w:type="dxa"/>
            <w:tcBorders>
              <w:bottom w:val="single" w:sz="4" w:space="0" w:color="BCBEC0"/>
            </w:tcBorders>
          </w:tcPr>
          <w:p w14:paraId="7CFA75B8" w14:textId="16A345A4" w:rsidR="00640412" w:rsidRDefault="007B6AF5" w:rsidP="00817C3E">
            <w:pPr>
              <w:pStyle w:val="TableBullet"/>
              <w:numPr>
                <w:ilvl w:val="0"/>
                <w:numId w:val="0"/>
              </w:numPr>
              <w:jc w:val="both"/>
            </w:pPr>
            <w:r>
              <w:t>Intermediate</w:t>
            </w:r>
          </w:p>
        </w:tc>
      </w:tr>
      <w:tr w:rsidR="00640412" w:rsidRPr="00C978B9" w14:paraId="3F1B6ECC" w14:textId="77777777" w:rsidTr="00817C3E">
        <w:trPr>
          <w:cantSplit/>
          <w:jc w:val="center"/>
        </w:trPr>
        <w:tc>
          <w:tcPr>
            <w:tcW w:w="1406" w:type="dxa"/>
            <w:tcBorders>
              <w:bottom w:val="single" w:sz="4" w:space="0" w:color="BCBEC0"/>
            </w:tcBorders>
          </w:tcPr>
          <w:p w14:paraId="51549150" w14:textId="70A82C87" w:rsidR="00640412" w:rsidRDefault="00817C3E" w:rsidP="00817C3E">
            <w:pPr>
              <w:rPr>
                <w:noProof/>
                <w:lang w:eastAsia="en-AU"/>
              </w:rPr>
            </w:pPr>
            <w:r>
              <w:rPr>
                <w:noProof/>
                <w:lang w:eastAsia="en-AU"/>
              </w:rPr>
              <w:drawing>
                <wp:inline distT="0" distB="0" distL="0" distR="0" wp14:anchorId="7EC13658" wp14:editId="2A06DE11">
                  <wp:extent cx="417600" cy="417600"/>
                  <wp:effectExtent l="0" t="0" r="1905" b="1905"/>
                  <wp:docPr id="354863615" name="Picture 35486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345780D5" w14:textId="77777777" w:rsidR="00640412" w:rsidRPr="00A8226F" w:rsidRDefault="00640412" w:rsidP="00817C3E">
            <w:r>
              <w:t>Think and Solve Problems</w:t>
            </w:r>
          </w:p>
        </w:tc>
        <w:tc>
          <w:tcPr>
            <w:tcW w:w="4770" w:type="dxa"/>
            <w:tcBorders>
              <w:bottom w:val="single" w:sz="4" w:space="0" w:color="BCBEC0"/>
            </w:tcBorders>
          </w:tcPr>
          <w:p w14:paraId="1BF62BE5" w14:textId="77777777" w:rsidR="00640412" w:rsidRDefault="00640412" w:rsidP="00817C3E">
            <w:r>
              <w:t>Think, analyse and consider the broader context to develop practical solutions</w:t>
            </w:r>
          </w:p>
        </w:tc>
        <w:tc>
          <w:tcPr>
            <w:tcW w:w="1606" w:type="dxa"/>
            <w:tcBorders>
              <w:bottom w:val="single" w:sz="4" w:space="0" w:color="BCBEC0"/>
            </w:tcBorders>
          </w:tcPr>
          <w:p w14:paraId="4DFEB2BA" w14:textId="77777777" w:rsidR="00640412" w:rsidRDefault="00640412" w:rsidP="00817C3E">
            <w:pPr>
              <w:pStyle w:val="TableBullet"/>
              <w:numPr>
                <w:ilvl w:val="0"/>
                <w:numId w:val="0"/>
              </w:numPr>
              <w:jc w:val="both"/>
            </w:pPr>
            <w:r>
              <w:t>Foundational</w:t>
            </w:r>
          </w:p>
        </w:tc>
      </w:tr>
      <w:tr w:rsidR="00640412" w:rsidRPr="00C978B9" w14:paraId="1DCDD2FE" w14:textId="77777777" w:rsidTr="00817C3E">
        <w:trPr>
          <w:cantSplit/>
          <w:jc w:val="center"/>
        </w:trPr>
        <w:tc>
          <w:tcPr>
            <w:tcW w:w="1406" w:type="dxa"/>
            <w:tcBorders>
              <w:bottom w:val="single" w:sz="4" w:space="0" w:color="BCBEC0"/>
            </w:tcBorders>
          </w:tcPr>
          <w:p w14:paraId="1A767129" w14:textId="6761AC3E" w:rsidR="00640412" w:rsidRPr="00C978B9" w:rsidRDefault="00640412" w:rsidP="00817C3E">
            <w:r>
              <w:rPr>
                <w:noProof/>
                <w:lang w:eastAsia="en-AU"/>
              </w:rPr>
              <w:drawing>
                <wp:inline distT="0" distB="0" distL="0" distR="0" wp14:anchorId="5CFE4C75" wp14:editId="7FFD0DC9">
                  <wp:extent cx="417600" cy="417600"/>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4CDFFEB2" w14:textId="77777777" w:rsidR="00640412" w:rsidRPr="00AA57E3" w:rsidRDefault="00640412" w:rsidP="00817C3E">
            <w:r>
              <w:t>Finance</w:t>
            </w:r>
          </w:p>
        </w:tc>
        <w:tc>
          <w:tcPr>
            <w:tcW w:w="4770" w:type="dxa"/>
            <w:tcBorders>
              <w:bottom w:val="single" w:sz="4" w:space="0" w:color="BCBEC0"/>
            </w:tcBorders>
          </w:tcPr>
          <w:p w14:paraId="483AD379" w14:textId="77777777" w:rsidR="00640412" w:rsidRPr="00AA57E3" w:rsidRDefault="00640412" w:rsidP="00817C3E">
            <w:r>
              <w:t>Understand and apply financial processes to achieve value for money and minimise financial risk</w:t>
            </w:r>
          </w:p>
        </w:tc>
        <w:tc>
          <w:tcPr>
            <w:tcW w:w="1606" w:type="dxa"/>
            <w:tcBorders>
              <w:bottom w:val="single" w:sz="4" w:space="0" w:color="BCBEC0"/>
            </w:tcBorders>
          </w:tcPr>
          <w:p w14:paraId="13CF9683" w14:textId="77777777" w:rsidR="00640412" w:rsidRDefault="00640412" w:rsidP="00817C3E">
            <w:pPr>
              <w:pStyle w:val="TableBullet"/>
              <w:numPr>
                <w:ilvl w:val="0"/>
                <w:numId w:val="0"/>
              </w:numPr>
              <w:jc w:val="both"/>
            </w:pPr>
            <w:r>
              <w:t>Foundational</w:t>
            </w:r>
          </w:p>
        </w:tc>
      </w:tr>
      <w:tr w:rsidR="00640412" w:rsidRPr="00C978B9" w14:paraId="1A1094FD" w14:textId="77777777" w:rsidTr="00817C3E">
        <w:trPr>
          <w:cantSplit/>
          <w:jc w:val="center"/>
        </w:trPr>
        <w:tc>
          <w:tcPr>
            <w:tcW w:w="1406" w:type="dxa"/>
            <w:tcBorders>
              <w:bottom w:val="single" w:sz="4" w:space="0" w:color="BCBEC0"/>
            </w:tcBorders>
          </w:tcPr>
          <w:p w14:paraId="7C2424F9" w14:textId="270F43D5" w:rsidR="00640412" w:rsidRDefault="00817C3E" w:rsidP="00817C3E">
            <w:pPr>
              <w:rPr>
                <w:noProof/>
                <w:lang w:eastAsia="en-AU"/>
              </w:rPr>
            </w:pPr>
            <w:r>
              <w:rPr>
                <w:noProof/>
                <w:lang w:eastAsia="en-AU"/>
              </w:rPr>
              <w:drawing>
                <wp:inline distT="0" distB="0" distL="0" distR="0" wp14:anchorId="0FAA0A03" wp14:editId="74C68C30">
                  <wp:extent cx="417600" cy="417600"/>
                  <wp:effectExtent l="0" t="0" r="1905" b="1905"/>
                  <wp:docPr id="17778823" name="Picture 17778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11AB6855" w14:textId="77777777" w:rsidR="00640412" w:rsidRPr="00A8226F" w:rsidRDefault="00640412" w:rsidP="00817C3E">
            <w:r>
              <w:t>Procurement and Contract Management</w:t>
            </w:r>
          </w:p>
        </w:tc>
        <w:tc>
          <w:tcPr>
            <w:tcW w:w="4770" w:type="dxa"/>
            <w:tcBorders>
              <w:bottom w:val="single" w:sz="4" w:space="0" w:color="BCBEC0"/>
            </w:tcBorders>
          </w:tcPr>
          <w:p w14:paraId="77CE52BA" w14:textId="77777777" w:rsidR="00640412" w:rsidRDefault="00640412" w:rsidP="00817C3E">
            <w:r>
              <w:t>Understand and apply procurement processes to ensure effective purchasing and contract performance</w:t>
            </w:r>
          </w:p>
        </w:tc>
        <w:tc>
          <w:tcPr>
            <w:tcW w:w="1606" w:type="dxa"/>
            <w:tcBorders>
              <w:bottom w:val="single" w:sz="4" w:space="0" w:color="BCBEC0"/>
            </w:tcBorders>
          </w:tcPr>
          <w:p w14:paraId="41489F35" w14:textId="77777777" w:rsidR="00640412" w:rsidRDefault="00640412" w:rsidP="00817C3E">
            <w:pPr>
              <w:pStyle w:val="TableBullet"/>
              <w:numPr>
                <w:ilvl w:val="0"/>
                <w:numId w:val="0"/>
              </w:numPr>
              <w:jc w:val="both"/>
            </w:pPr>
            <w:r>
              <w:t>Foundational</w:t>
            </w:r>
          </w:p>
        </w:tc>
      </w:tr>
      <w:tr w:rsidR="00640412" w:rsidRPr="00C978B9" w14:paraId="58192C9D" w14:textId="77777777" w:rsidTr="00817C3E">
        <w:trPr>
          <w:cantSplit/>
          <w:jc w:val="center"/>
        </w:trPr>
        <w:tc>
          <w:tcPr>
            <w:tcW w:w="1406" w:type="dxa"/>
            <w:tcBorders>
              <w:bottom w:val="single" w:sz="4" w:space="0" w:color="BCBEC0"/>
            </w:tcBorders>
          </w:tcPr>
          <w:p w14:paraId="0930747F" w14:textId="5A5B67E1" w:rsidR="00640412" w:rsidRDefault="00817C3E" w:rsidP="00817C3E">
            <w:pPr>
              <w:rPr>
                <w:noProof/>
                <w:lang w:eastAsia="en-AU"/>
              </w:rPr>
            </w:pPr>
            <w:r>
              <w:rPr>
                <w:noProof/>
                <w:lang w:eastAsia="en-AU"/>
              </w:rPr>
              <w:drawing>
                <wp:inline distT="0" distB="0" distL="0" distR="0" wp14:anchorId="7FAD1B4B" wp14:editId="5BF8D9C0">
                  <wp:extent cx="417600" cy="417600"/>
                  <wp:effectExtent l="0" t="0" r="1905" b="1905"/>
                  <wp:docPr id="160072662" name="Picture 160072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22F1E3A9" w14:textId="77777777" w:rsidR="00640412" w:rsidRPr="00A8226F" w:rsidRDefault="00640412" w:rsidP="00817C3E">
            <w:r>
              <w:t>Project Management</w:t>
            </w:r>
          </w:p>
        </w:tc>
        <w:tc>
          <w:tcPr>
            <w:tcW w:w="4770" w:type="dxa"/>
            <w:tcBorders>
              <w:bottom w:val="single" w:sz="4" w:space="0" w:color="BCBEC0"/>
            </w:tcBorders>
          </w:tcPr>
          <w:p w14:paraId="34B794B9" w14:textId="77777777" w:rsidR="00640412" w:rsidRDefault="00640412" w:rsidP="00817C3E">
            <w:r>
              <w:t>Understand and apply effective planning, coordination and control methods</w:t>
            </w:r>
          </w:p>
        </w:tc>
        <w:tc>
          <w:tcPr>
            <w:tcW w:w="1606" w:type="dxa"/>
            <w:tcBorders>
              <w:bottom w:val="single" w:sz="4" w:space="0" w:color="BCBEC0"/>
            </w:tcBorders>
          </w:tcPr>
          <w:p w14:paraId="01D15E3E" w14:textId="48282797" w:rsidR="00640412" w:rsidRDefault="007B6AF5" w:rsidP="00817C3E">
            <w:pPr>
              <w:pStyle w:val="TableBullet"/>
              <w:numPr>
                <w:ilvl w:val="0"/>
                <w:numId w:val="0"/>
              </w:numPr>
              <w:jc w:val="both"/>
            </w:pPr>
            <w:r>
              <w:t>Intermediate</w:t>
            </w:r>
          </w:p>
        </w:tc>
      </w:tr>
      <w:bookmarkEnd w:id="1"/>
    </w:tbl>
    <w:p w14:paraId="58D176CD" w14:textId="77777777" w:rsidR="00640412" w:rsidRPr="003927AE" w:rsidRDefault="00640412" w:rsidP="00640412"/>
    <w:sectPr w:rsidR="00640412" w:rsidRPr="003927AE" w:rsidSect="009D747B">
      <w:footerReference w:type="default" r:id="rId20"/>
      <w:headerReference w:type="first" r:id="rId21"/>
      <w:footerReference w:type="first" r:id="rId22"/>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524DE" w14:textId="77777777" w:rsidR="00C42397" w:rsidRDefault="00C42397" w:rsidP="00BB532F">
      <w:pPr>
        <w:spacing w:after="0" w:line="240" w:lineRule="auto"/>
      </w:pPr>
      <w:r>
        <w:separator/>
      </w:r>
    </w:p>
  </w:endnote>
  <w:endnote w:type="continuationSeparator" w:id="0">
    <w:p w14:paraId="7D777CF9" w14:textId="77777777" w:rsidR="00C42397" w:rsidRDefault="00C42397" w:rsidP="00BB532F">
      <w:pPr>
        <w:spacing w:after="0" w:line="240" w:lineRule="auto"/>
      </w:pPr>
      <w:r>
        <w:continuationSeparator/>
      </w:r>
    </w:p>
  </w:endnote>
  <w:endnote w:type="continuationNotice" w:id="1">
    <w:p w14:paraId="2E9314A2" w14:textId="77777777" w:rsidR="00C42397" w:rsidRDefault="00C423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3A5122" w14:paraId="5A909BEB" w14:textId="77777777" w:rsidTr="003A5122">
      <w:tc>
        <w:tcPr>
          <w:tcW w:w="2250" w:type="pct"/>
          <w:vAlign w:val="center"/>
        </w:tcPr>
        <w:p w14:paraId="4C16DA52" w14:textId="06664D9A" w:rsidR="003A5122" w:rsidRDefault="003A5122" w:rsidP="00640412">
          <w:pPr>
            <w:pStyle w:val="Footer"/>
          </w:pPr>
          <w:r w:rsidRPr="00C03AFD">
            <w:rPr>
              <w:color w:val="928B81"/>
              <w:sz w:val="18"/>
            </w:rPr>
            <w:t xml:space="preserve">Role </w:t>
          </w:r>
          <w:proofErr w:type="gramStart"/>
          <w:r w:rsidRPr="00C03AFD">
            <w:rPr>
              <w:color w:val="928B81"/>
              <w:sz w:val="18"/>
            </w:rPr>
            <w:t>Description</w:t>
          </w:r>
          <w:r w:rsidRPr="00C03AFD">
            <w:rPr>
              <w:color w:val="595959" w:themeColor="text1" w:themeTint="A6"/>
              <w:sz w:val="18"/>
            </w:rPr>
            <w:t xml:space="preserve">  </w:t>
          </w:r>
          <w:r w:rsidR="00C10FE7">
            <w:rPr>
              <w:color w:val="595959" w:themeColor="text1" w:themeTint="A6"/>
              <w:sz w:val="18"/>
            </w:rPr>
            <w:t>Commissions</w:t>
          </w:r>
          <w:proofErr w:type="gramEnd"/>
          <w:r w:rsidR="00C10FE7">
            <w:rPr>
              <w:color w:val="595959" w:themeColor="text1" w:themeTint="A6"/>
              <w:sz w:val="18"/>
            </w:rPr>
            <w:t xml:space="preserve"> Analyst</w:t>
          </w:r>
          <w:r>
            <w:rPr>
              <w:color w:val="595959" w:themeColor="text1" w:themeTint="A6"/>
              <w:sz w:val="18"/>
            </w:rPr>
            <w:t xml:space="preserve"> </w:t>
          </w:r>
        </w:p>
      </w:tc>
      <w:tc>
        <w:tcPr>
          <w:tcW w:w="250" w:type="pct"/>
          <w:vAlign w:val="center"/>
        </w:tcPr>
        <w:p w14:paraId="23C26703" w14:textId="60331918" w:rsidR="003A5122" w:rsidRPr="00C03AFD" w:rsidRDefault="003A5122" w:rsidP="00371C91">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400CAF">
            <w:rPr>
              <w:noProof/>
              <w:color w:val="928B81"/>
              <w:sz w:val="18"/>
              <w:lang w:eastAsia="en-AU"/>
            </w:rPr>
            <w:t>2</w:t>
          </w:r>
          <w:r w:rsidRPr="00C03AFD">
            <w:rPr>
              <w:noProof/>
              <w:color w:val="928B81"/>
              <w:sz w:val="18"/>
              <w:lang w:eastAsia="en-AU"/>
            </w:rPr>
            <w:fldChar w:fldCharType="end"/>
          </w:r>
        </w:p>
      </w:tc>
      <w:tc>
        <w:tcPr>
          <w:tcW w:w="2350" w:type="pct"/>
        </w:tcPr>
        <w:p w14:paraId="73F6B527" w14:textId="77777777" w:rsidR="003A5122" w:rsidRDefault="003A5122" w:rsidP="00371C91">
          <w:pPr>
            <w:pStyle w:val="Footer"/>
            <w:jc w:val="right"/>
          </w:pPr>
          <w:r>
            <w:rPr>
              <w:noProof/>
              <w:lang w:val="en-AU" w:eastAsia="en-AU"/>
            </w:rPr>
            <w:drawing>
              <wp:inline distT="0" distB="0" distL="0" distR="0" wp14:anchorId="78BA5EDC" wp14:editId="7FBDD70B">
                <wp:extent cx="540841" cy="581660"/>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540841" cy="581660"/>
                        </a:xfrm>
                        <a:prstGeom prst="rect">
                          <a:avLst/>
                        </a:prstGeom>
                      </pic:spPr>
                    </pic:pic>
                  </a:graphicData>
                </a:graphic>
              </wp:inline>
            </w:drawing>
          </w:r>
        </w:p>
      </w:tc>
    </w:tr>
  </w:tbl>
  <w:p w14:paraId="1F78DF46" w14:textId="77777777" w:rsidR="003A5122" w:rsidRDefault="003A5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3A5122" w14:paraId="39B6874D" w14:textId="77777777" w:rsidTr="003A5122">
      <w:trPr>
        <w:trHeight w:val="811"/>
      </w:trPr>
      <w:tc>
        <w:tcPr>
          <w:tcW w:w="10005" w:type="dxa"/>
          <w:vAlign w:val="bottom"/>
        </w:tcPr>
        <w:p w14:paraId="03762EE4" w14:textId="04430FFE" w:rsidR="003A5122" w:rsidRPr="00051237" w:rsidRDefault="003A5122" w:rsidP="00371C91">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81F0D">
            <w:rPr>
              <w:noProof/>
              <w:lang w:eastAsia="en-AU"/>
            </w:rPr>
            <w:t>1</w:t>
          </w:r>
          <w:r>
            <w:rPr>
              <w:noProof/>
              <w:lang w:eastAsia="en-AU"/>
            </w:rPr>
            <w:fldChar w:fldCharType="end"/>
          </w:r>
        </w:p>
      </w:tc>
      <w:tc>
        <w:tcPr>
          <w:tcW w:w="875" w:type="dxa"/>
        </w:tcPr>
        <w:p w14:paraId="67F1938D" w14:textId="77777777" w:rsidR="003A5122" w:rsidRDefault="003A5122" w:rsidP="00371C91">
          <w:pPr>
            <w:pStyle w:val="Footer"/>
            <w:jc w:val="right"/>
          </w:pPr>
          <w:r>
            <w:rPr>
              <w:noProof/>
              <w:lang w:val="en-AU" w:eastAsia="en-AU"/>
            </w:rPr>
            <w:drawing>
              <wp:inline distT="0" distB="0" distL="0" distR="0" wp14:anchorId="2A717136" wp14:editId="08B7EB2D">
                <wp:extent cx="540841" cy="5816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540841" cy="581660"/>
                        </a:xfrm>
                        <a:prstGeom prst="rect">
                          <a:avLst/>
                        </a:prstGeom>
                      </pic:spPr>
                    </pic:pic>
                  </a:graphicData>
                </a:graphic>
              </wp:inline>
            </w:drawing>
          </w:r>
        </w:p>
      </w:tc>
    </w:tr>
  </w:tbl>
  <w:p w14:paraId="12524F26" w14:textId="77777777" w:rsidR="003A5122" w:rsidRDefault="003A5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2C631" w14:textId="77777777" w:rsidR="00C42397" w:rsidRDefault="00C42397" w:rsidP="00BB532F">
      <w:pPr>
        <w:spacing w:after="0" w:line="240" w:lineRule="auto"/>
      </w:pPr>
      <w:r>
        <w:separator/>
      </w:r>
    </w:p>
  </w:footnote>
  <w:footnote w:type="continuationSeparator" w:id="0">
    <w:p w14:paraId="3848C538" w14:textId="77777777" w:rsidR="00C42397" w:rsidRDefault="00C42397" w:rsidP="00BB532F">
      <w:pPr>
        <w:spacing w:after="0" w:line="240" w:lineRule="auto"/>
      </w:pPr>
      <w:r>
        <w:continuationSeparator/>
      </w:r>
    </w:p>
  </w:footnote>
  <w:footnote w:type="continuationNotice" w:id="1">
    <w:p w14:paraId="7EDDCC61" w14:textId="77777777" w:rsidR="00C42397" w:rsidRDefault="00C423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3A5122" w14:paraId="7D2A9AB8" w14:textId="77777777" w:rsidTr="009D747B">
      <w:trPr>
        <w:trHeight w:val="1337"/>
      </w:trPr>
      <w:tc>
        <w:tcPr>
          <w:tcW w:w="7038" w:type="dxa"/>
        </w:tcPr>
        <w:p w14:paraId="39CF22F9" w14:textId="77777777" w:rsidR="003A5122" w:rsidRPr="001E49B2" w:rsidRDefault="003A5122" w:rsidP="007E2FB7">
          <w:pPr>
            <w:pStyle w:val="TitleSub"/>
            <w:spacing w:after="0"/>
            <w:rPr>
              <w:rFonts w:ascii="Arial" w:hAnsi="Arial" w:cs="Arial"/>
            </w:rPr>
          </w:pPr>
          <w:r w:rsidRPr="001E49B2">
            <w:rPr>
              <w:rFonts w:ascii="Arial" w:hAnsi="Arial" w:cs="Arial"/>
            </w:rPr>
            <w:t xml:space="preserve">Role Description </w:t>
          </w:r>
        </w:p>
        <w:p w14:paraId="5A7D7370" w14:textId="294DB632" w:rsidR="003A5122" w:rsidRPr="001E49B2" w:rsidRDefault="00EC350B" w:rsidP="00640412">
          <w:pPr>
            <w:pStyle w:val="TitleSub"/>
            <w:spacing w:after="0"/>
            <w:rPr>
              <w:rFonts w:ascii="Arial" w:hAnsi="Arial" w:cs="Arial"/>
              <w:b/>
            </w:rPr>
          </w:pPr>
          <w:r>
            <w:rPr>
              <w:rFonts w:ascii="Arial" w:hAnsi="Arial" w:cs="Arial"/>
              <w:b/>
            </w:rPr>
            <w:t>Commissions Analyst</w:t>
          </w:r>
          <w:r w:rsidR="003A5122">
            <w:rPr>
              <w:rFonts w:ascii="Arial" w:hAnsi="Arial" w:cs="Arial"/>
              <w:b/>
            </w:rPr>
            <w:t xml:space="preserve"> </w:t>
          </w:r>
          <w:r w:rsidR="006F2178">
            <w:rPr>
              <w:rFonts w:ascii="Arial" w:hAnsi="Arial" w:cs="Arial"/>
              <w:b/>
            </w:rPr>
            <w:t xml:space="preserve"> </w:t>
          </w:r>
        </w:p>
      </w:tc>
      <w:tc>
        <w:tcPr>
          <w:tcW w:w="3665" w:type="dxa"/>
        </w:tcPr>
        <w:p w14:paraId="19C26662" w14:textId="3C8D7482" w:rsidR="003A5122" w:rsidRDefault="006F2178" w:rsidP="00030565">
          <w:pPr>
            <w:jc w:val="right"/>
          </w:pPr>
          <w:r>
            <w:rPr>
              <w:noProof/>
            </w:rPr>
            <w:drawing>
              <wp:anchor distT="0" distB="0" distL="114300" distR="114300" simplePos="0" relativeHeight="251658240" behindDoc="0" locked="0" layoutInCell="1" allowOverlap="1" wp14:anchorId="19BB7E77" wp14:editId="6912DF54">
                <wp:simplePos x="0" y="0"/>
                <wp:positionH relativeFrom="column">
                  <wp:posOffset>1258630</wp:posOffset>
                </wp:positionH>
                <wp:positionV relativeFrom="paragraph">
                  <wp:posOffset>-253976</wp:posOffset>
                </wp:positionV>
                <wp:extent cx="982800" cy="1051200"/>
                <wp:effectExtent l="0" t="0" r="8255" b="0"/>
                <wp:wrapNone/>
                <wp:docPr id="1066709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800" cy="105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DE7725" w14:textId="753C675A" w:rsidR="003A5122" w:rsidRPr="000477E1" w:rsidRDefault="003A5122" w:rsidP="00030565">
          <w:pPr>
            <w:jc w:val="right"/>
          </w:pPr>
        </w:p>
        <w:p w14:paraId="5E8DB376" w14:textId="77777777" w:rsidR="003A5122" w:rsidRPr="000477E1" w:rsidRDefault="003A5122" w:rsidP="00030565">
          <w:pPr>
            <w:jc w:val="right"/>
          </w:pPr>
        </w:p>
      </w:tc>
    </w:tr>
  </w:tbl>
  <w:p w14:paraId="667E716A" w14:textId="77777777" w:rsidR="003A5122" w:rsidRDefault="003A5122"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607B7"/>
    <w:multiLevelType w:val="hybridMultilevel"/>
    <w:tmpl w:val="50542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785E00"/>
    <w:multiLevelType w:val="hybridMultilevel"/>
    <w:tmpl w:val="DD4EAC22"/>
    <w:lvl w:ilvl="0" w:tplc="283AC58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C435DA"/>
    <w:multiLevelType w:val="hybridMultilevel"/>
    <w:tmpl w:val="32ECD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A6992"/>
    <w:multiLevelType w:val="hybridMultilevel"/>
    <w:tmpl w:val="9F6C93D2"/>
    <w:lvl w:ilvl="0" w:tplc="53FAF750">
      <w:start w:val="1"/>
      <w:numFmt w:val="bullet"/>
      <w:lvlText w:val=""/>
      <w:lvlJc w:val="left"/>
      <w:pPr>
        <w:ind w:left="517" w:hanging="360"/>
      </w:pPr>
      <w:rPr>
        <w:rFonts w:ascii="Symbol" w:eastAsia="Times New Roman" w:hAnsi="Symbol" w:hint="default"/>
        <w:w w:val="99"/>
        <w:sz w:val="20"/>
      </w:rPr>
    </w:lvl>
    <w:lvl w:ilvl="1" w:tplc="3A5C2F70">
      <w:start w:val="1"/>
      <w:numFmt w:val="bullet"/>
      <w:lvlText w:val="•"/>
      <w:lvlJc w:val="left"/>
      <w:pPr>
        <w:ind w:left="1141" w:hanging="360"/>
      </w:pPr>
      <w:rPr>
        <w:rFonts w:hint="default"/>
      </w:rPr>
    </w:lvl>
    <w:lvl w:ilvl="2" w:tplc="6C8225CA">
      <w:start w:val="1"/>
      <w:numFmt w:val="bullet"/>
      <w:lvlText w:val="•"/>
      <w:lvlJc w:val="left"/>
      <w:pPr>
        <w:ind w:left="1762" w:hanging="360"/>
      </w:pPr>
      <w:rPr>
        <w:rFonts w:hint="default"/>
      </w:rPr>
    </w:lvl>
    <w:lvl w:ilvl="3" w:tplc="22F689CA">
      <w:start w:val="1"/>
      <w:numFmt w:val="bullet"/>
      <w:lvlText w:val="•"/>
      <w:lvlJc w:val="left"/>
      <w:pPr>
        <w:ind w:left="2383" w:hanging="360"/>
      </w:pPr>
      <w:rPr>
        <w:rFonts w:hint="default"/>
      </w:rPr>
    </w:lvl>
    <w:lvl w:ilvl="4" w:tplc="8C14457A">
      <w:start w:val="1"/>
      <w:numFmt w:val="bullet"/>
      <w:lvlText w:val="•"/>
      <w:lvlJc w:val="left"/>
      <w:pPr>
        <w:ind w:left="3004" w:hanging="360"/>
      </w:pPr>
      <w:rPr>
        <w:rFonts w:hint="default"/>
      </w:rPr>
    </w:lvl>
    <w:lvl w:ilvl="5" w:tplc="CF78B3F6">
      <w:start w:val="1"/>
      <w:numFmt w:val="bullet"/>
      <w:lvlText w:val="•"/>
      <w:lvlJc w:val="left"/>
      <w:pPr>
        <w:ind w:left="3625" w:hanging="360"/>
      </w:pPr>
      <w:rPr>
        <w:rFonts w:hint="default"/>
      </w:rPr>
    </w:lvl>
    <w:lvl w:ilvl="6" w:tplc="66CE6B98">
      <w:start w:val="1"/>
      <w:numFmt w:val="bullet"/>
      <w:lvlText w:val="•"/>
      <w:lvlJc w:val="left"/>
      <w:pPr>
        <w:ind w:left="4246" w:hanging="360"/>
      </w:pPr>
      <w:rPr>
        <w:rFonts w:hint="default"/>
      </w:rPr>
    </w:lvl>
    <w:lvl w:ilvl="7" w:tplc="219A976E">
      <w:start w:val="1"/>
      <w:numFmt w:val="bullet"/>
      <w:lvlText w:val="•"/>
      <w:lvlJc w:val="left"/>
      <w:pPr>
        <w:ind w:left="4867" w:hanging="360"/>
      </w:pPr>
      <w:rPr>
        <w:rFonts w:hint="default"/>
      </w:rPr>
    </w:lvl>
    <w:lvl w:ilvl="8" w:tplc="DDD852EC">
      <w:start w:val="1"/>
      <w:numFmt w:val="bullet"/>
      <w:lvlText w:val="•"/>
      <w:lvlJc w:val="left"/>
      <w:pPr>
        <w:ind w:left="5488" w:hanging="360"/>
      </w:pPr>
      <w:rPr>
        <w:rFonts w:hint="default"/>
      </w:rPr>
    </w:lvl>
  </w:abstractNum>
  <w:abstractNum w:abstractNumId="5"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D5484"/>
    <w:multiLevelType w:val="hybridMultilevel"/>
    <w:tmpl w:val="467C5848"/>
    <w:lvl w:ilvl="0" w:tplc="4BC66F1C">
      <w:start w:val="1"/>
      <w:numFmt w:val="bullet"/>
      <w:lvlText w:val=""/>
      <w:lvlJc w:val="left"/>
      <w:pPr>
        <w:ind w:left="730" w:hanging="360"/>
      </w:pPr>
      <w:rPr>
        <w:rFonts w:ascii="Symbol" w:eastAsia="Times New Roman" w:hAnsi="Symbol" w:hint="default"/>
        <w:w w:val="99"/>
        <w:sz w:val="20"/>
      </w:rPr>
    </w:lvl>
    <w:lvl w:ilvl="1" w:tplc="DF0EB8A6">
      <w:start w:val="1"/>
      <w:numFmt w:val="bullet"/>
      <w:lvlText w:val="•"/>
      <w:lvlJc w:val="left"/>
      <w:pPr>
        <w:ind w:left="1360" w:hanging="360"/>
      </w:pPr>
      <w:rPr>
        <w:rFonts w:hint="default"/>
      </w:rPr>
    </w:lvl>
    <w:lvl w:ilvl="2" w:tplc="616E1340">
      <w:start w:val="1"/>
      <w:numFmt w:val="bullet"/>
      <w:lvlText w:val="•"/>
      <w:lvlJc w:val="left"/>
      <w:pPr>
        <w:ind w:left="1980" w:hanging="360"/>
      </w:pPr>
      <w:rPr>
        <w:rFonts w:hint="default"/>
      </w:rPr>
    </w:lvl>
    <w:lvl w:ilvl="3" w:tplc="FEBC2EF8">
      <w:start w:val="1"/>
      <w:numFmt w:val="bullet"/>
      <w:lvlText w:val="•"/>
      <w:lvlJc w:val="left"/>
      <w:pPr>
        <w:ind w:left="2600" w:hanging="360"/>
      </w:pPr>
      <w:rPr>
        <w:rFonts w:hint="default"/>
      </w:rPr>
    </w:lvl>
    <w:lvl w:ilvl="4" w:tplc="6D34D462">
      <w:start w:val="1"/>
      <w:numFmt w:val="bullet"/>
      <w:lvlText w:val="•"/>
      <w:lvlJc w:val="left"/>
      <w:pPr>
        <w:ind w:left="3221" w:hanging="360"/>
      </w:pPr>
      <w:rPr>
        <w:rFonts w:hint="default"/>
      </w:rPr>
    </w:lvl>
    <w:lvl w:ilvl="5" w:tplc="544A30F6">
      <w:start w:val="1"/>
      <w:numFmt w:val="bullet"/>
      <w:lvlText w:val="•"/>
      <w:lvlJc w:val="left"/>
      <w:pPr>
        <w:ind w:left="3841" w:hanging="360"/>
      </w:pPr>
      <w:rPr>
        <w:rFonts w:hint="default"/>
      </w:rPr>
    </w:lvl>
    <w:lvl w:ilvl="6" w:tplc="CC52E856">
      <w:start w:val="1"/>
      <w:numFmt w:val="bullet"/>
      <w:lvlText w:val="•"/>
      <w:lvlJc w:val="left"/>
      <w:pPr>
        <w:ind w:left="4461" w:hanging="360"/>
      </w:pPr>
      <w:rPr>
        <w:rFonts w:hint="default"/>
      </w:rPr>
    </w:lvl>
    <w:lvl w:ilvl="7" w:tplc="AD0A0EEA">
      <w:start w:val="1"/>
      <w:numFmt w:val="bullet"/>
      <w:lvlText w:val="•"/>
      <w:lvlJc w:val="left"/>
      <w:pPr>
        <w:ind w:left="5082" w:hanging="360"/>
      </w:pPr>
      <w:rPr>
        <w:rFonts w:hint="default"/>
      </w:rPr>
    </w:lvl>
    <w:lvl w:ilvl="8" w:tplc="74F8CAD6">
      <w:start w:val="1"/>
      <w:numFmt w:val="bullet"/>
      <w:lvlText w:val="•"/>
      <w:lvlJc w:val="left"/>
      <w:pPr>
        <w:ind w:left="5702" w:hanging="360"/>
      </w:pPr>
      <w:rPr>
        <w:rFonts w:hint="default"/>
      </w:rPr>
    </w:lvl>
  </w:abstractNum>
  <w:abstractNum w:abstractNumId="7"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149B8"/>
    <w:multiLevelType w:val="hybridMultilevel"/>
    <w:tmpl w:val="95520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FD6E54"/>
    <w:multiLevelType w:val="hybridMultilevel"/>
    <w:tmpl w:val="59DA9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DC6FB5"/>
    <w:multiLevelType w:val="hybridMultilevel"/>
    <w:tmpl w:val="D7EE5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8A668F"/>
    <w:multiLevelType w:val="hybridMultilevel"/>
    <w:tmpl w:val="75B2A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AF5CB2"/>
    <w:multiLevelType w:val="hybridMultilevel"/>
    <w:tmpl w:val="CCB84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E9101F"/>
    <w:multiLevelType w:val="hybridMultilevel"/>
    <w:tmpl w:val="6DCCAE2C"/>
    <w:lvl w:ilvl="0" w:tplc="5A607C36">
      <w:start w:val="1"/>
      <w:numFmt w:val="bullet"/>
      <w:lvlText w:val=""/>
      <w:lvlJc w:val="left"/>
      <w:pPr>
        <w:ind w:left="900" w:hanging="361"/>
      </w:pPr>
      <w:rPr>
        <w:rFonts w:ascii="Symbol" w:eastAsia="Times New Roman" w:hAnsi="Symbol" w:hint="default"/>
        <w:w w:val="100"/>
      </w:rPr>
    </w:lvl>
    <w:lvl w:ilvl="1" w:tplc="BA86602A">
      <w:start w:val="1"/>
      <w:numFmt w:val="bullet"/>
      <w:lvlText w:val="•"/>
      <w:lvlJc w:val="left"/>
      <w:pPr>
        <w:ind w:left="1916" w:hanging="361"/>
      </w:pPr>
      <w:rPr>
        <w:rFonts w:hint="default"/>
      </w:rPr>
    </w:lvl>
    <w:lvl w:ilvl="2" w:tplc="AC1AED54">
      <w:start w:val="1"/>
      <w:numFmt w:val="bullet"/>
      <w:lvlText w:val="•"/>
      <w:lvlJc w:val="left"/>
      <w:pPr>
        <w:ind w:left="2932" w:hanging="361"/>
      </w:pPr>
      <w:rPr>
        <w:rFonts w:hint="default"/>
      </w:rPr>
    </w:lvl>
    <w:lvl w:ilvl="3" w:tplc="2F5654B0">
      <w:start w:val="1"/>
      <w:numFmt w:val="bullet"/>
      <w:lvlText w:val="•"/>
      <w:lvlJc w:val="left"/>
      <w:pPr>
        <w:ind w:left="3948" w:hanging="361"/>
      </w:pPr>
      <w:rPr>
        <w:rFonts w:hint="default"/>
      </w:rPr>
    </w:lvl>
    <w:lvl w:ilvl="4" w:tplc="5A5CF4BA">
      <w:start w:val="1"/>
      <w:numFmt w:val="bullet"/>
      <w:lvlText w:val="•"/>
      <w:lvlJc w:val="left"/>
      <w:pPr>
        <w:ind w:left="4964" w:hanging="361"/>
      </w:pPr>
      <w:rPr>
        <w:rFonts w:hint="default"/>
      </w:rPr>
    </w:lvl>
    <w:lvl w:ilvl="5" w:tplc="21BEE66C">
      <w:start w:val="1"/>
      <w:numFmt w:val="bullet"/>
      <w:lvlText w:val="•"/>
      <w:lvlJc w:val="left"/>
      <w:pPr>
        <w:ind w:left="5980" w:hanging="361"/>
      </w:pPr>
      <w:rPr>
        <w:rFonts w:hint="default"/>
      </w:rPr>
    </w:lvl>
    <w:lvl w:ilvl="6" w:tplc="6204B5F4">
      <w:start w:val="1"/>
      <w:numFmt w:val="bullet"/>
      <w:lvlText w:val="•"/>
      <w:lvlJc w:val="left"/>
      <w:pPr>
        <w:ind w:left="6996" w:hanging="361"/>
      </w:pPr>
      <w:rPr>
        <w:rFonts w:hint="default"/>
      </w:rPr>
    </w:lvl>
    <w:lvl w:ilvl="7" w:tplc="01FEBE92">
      <w:start w:val="1"/>
      <w:numFmt w:val="bullet"/>
      <w:lvlText w:val="•"/>
      <w:lvlJc w:val="left"/>
      <w:pPr>
        <w:ind w:left="8012" w:hanging="361"/>
      </w:pPr>
      <w:rPr>
        <w:rFonts w:hint="default"/>
      </w:rPr>
    </w:lvl>
    <w:lvl w:ilvl="8" w:tplc="7D220538">
      <w:start w:val="1"/>
      <w:numFmt w:val="bullet"/>
      <w:lvlText w:val="•"/>
      <w:lvlJc w:val="left"/>
      <w:pPr>
        <w:ind w:left="9028" w:hanging="361"/>
      </w:pPr>
      <w:rPr>
        <w:rFonts w:hint="default"/>
      </w:rPr>
    </w:lvl>
  </w:abstractNum>
  <w:abstractNum w:abstractNumId="14" w15:restartNumberingAfterBreak="0">
    <w:nsid w:val="427544C9"/>
    <w:multiLevelType w:val="hybridMultilevel"/>
    <w:tmpl w:val="49B05C70"/>
    <w:lvl w:ilvl="0" w:tplc="283AC58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7818ED"/>
    <w:multiLevelType w:val="hybridMultilevel"/>
    <w:tmpl w:val="E6001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A10A5B"/>
    <w:multiLevelType w:val="hybridMultilevel"/>
    <w:tmpl w:val="EC2A96D6"/>
    <w:lvl w:ilvl="0" w:tplc="283AC58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8E4627"/>
    <w:multiLevelType w:val="hybridMultilevel"/>
    <w:tmpl w:val="283AA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892C68"/>
    <w:multiLevelType w:val="hybridMultilevel"/>
    <w:tmpl w:val="39CA7870"/>
    <w:lvl w:ilvl="0" w:tplc="283AC58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555BF8"/>
    <w:multiLevelType w:val="hybridMultilevel"/>
    <w:tmpl w:val="EEA61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477631"/>
    <w:multiLevelType w:val="hybridMultilevel"/>
    <w:tmpl w:val="2D6C050C"/>
    <w:lvl w:ilvl="0" w:tplc="283AC58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47107A"/>
    <w:multiLevelType w:val="hybridMultilevel"/>
    <w:tmpl w:val="7E227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067533"/>
    <w:multiLevelType w:val="hybridMultilevel"/>
    <w:tmpl w:val="F7E47124"/>
    <w:lvl w:ilvl="0" w:tplc="D0060EEE">
      <w:start w:val="1"/>
      <w:numFmt w:val="bullet"/>
      <w:lvlText w:val=""/>
      <w:lvlJc w:val="left"/>
      <w:pPr>
        <w:ind w:left="517" w:hanging="360"/>
      </w:pPr>
      <w:rPr>
        <w:rFonts w:ascii="Symbol" w:eastAsia="Times New Roman" w:hAnsi="Symbol" w:hint="default"/>
        <w:w w:val="99"/>
        <w:sz w:val="20"/>
      </w:rPr>
    </w:lvl>
    <w:lvl w:ilvl="1" w:tplc="0EECFA26">
      <w:start w:val="1"/>
      <w:numFmt w:val="bullet"/>
      <w:lvlText w:val="•"/>
      <w:lvlJc w:val="left"/>
      <w:pPr>
        <w:ind w:left="1141" w:hanging="360"/>
      </w:pPr>
      <w:rPr>
        <w:rFonts w:hint="default"/>
      </w:rPr>
    </w:lvl>
    <w:lvl w:ilvl="2" w:tplc="2584AF20">
      <w:start w:val="1"/>
      <w:numFmt w:val="bullet"/>
      <w:lvlText w:val="•"/>
      <w:lvlJc w:val="left"/>
      <w:pPr>
        <w:ind w:left="1762" w:hanging="360"/>
      </w:pPr>
      <w:rPr>
        <w:rFonts w:hint="default"/>
      </w:rPr>
    </w:lvl>
    <w:lvl w:ilvl="3" w:tplc="F9643DD8">
      <w:start w:val="1"/>
      <w:numFmt w:val="bullet"/>
      <w:lvlText w:val="•"/>
      <w:lvlJc w:val="left"/>
      <w:pPr>
        <w:ind w:left="2383" w:hanging="360"/>
      </w:pPr>
      <w:rPr>
        <w:rFonts w:hint="default"/>
      </w:rPr>
    </w:lvl>
    <w:lvl w:ilvl="4" w:tplc="02F60444">
      <w:start w:val="1"/>
      <w:numFmt w:val="bullet"/>
      <w:lvlText w:val="•"/>
      <w:lvlJc w:val="left"/>
      <w:pPr>
        <w:ind w:left="3004" w:hanging="360"/>
      </w:pPr>
      <w:rPr>
        <w:rFonts w:hint="default"/>
      </w:rPr>
    </w:lvl>
    <w:lvl w:ilvl="5" w:tplc="1B3AD56E">
      <w:start w:val="1"/>
      <w:numFmt w:val="bullet"/>
      <w:lvlText w:val="•"/>
      <w:lvlJc w:val="left"/>
      <w:pPr>
        <w:ind w:left="3625" w:hanging="360"/>
      </w:pPr>
      <w:rPr>
        <w:rFonts w:hint="default"/>
      </w:rPr>
    </w:lvl>
    <w:lvl w:ilvl="6" w:tplc="57E43200">
      <w:start w:val="1"/>
      <w:numFmt w:val="bullet"/>
      <w:lvlText w:val="•"/>
      <w:lvlJc w:val="left"/>
      <w:pPr>
        <w:ind w:left="4246" w:hanging="360"/>
      </w:pPr>
      <w:rPr>
        <w:rFonts w:hint="default"/>
      </w:rPr>
    </w:lvl>
    <w:lvl w:ilvl="7" w:tplc="B1D4A128">
      <w:start w:val="1"/>
      <w:numFmt w:val="bullet"/>
      <w:lvlText w:val="•"/>
      <w:lvlJc w:val="left"/>
      <w:pPr>
        <w:ind w:left="4867" w:hanging="360"/>
      </w:pPr>
      <w:rPr>
        <w:rFonts w:hint="default"/>
      </w:rPr>
    </w:lvl>
    <w:lvl w:ilvl="8" w:tplc="2C366B38">
      <w:start w:val="1"/>
      <w:numFmt w:val="bullet"/>
      <w:lvlText w:val="•"/>
      <w:lvlJc w:val="left"/>
      <w:pPr>
        <w:ind w:left="5488" w:hanging="360"/>
      </w:pPr>
      <w:rPr>
        <w:rFonts w:hint="default"/>
      </w:rPr>
    </w:lvl>
  </w:abstractNum>
  <w:abstractNum w:abstractNumId="23" w15:restartNumberingAfterBreak="0">
    <w:nsid w:val="69ED645B"/>
    <w:multiLevelType w:val="hybridMultilevel"/>
    <w:tmpl w:val="283AC2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12E4D62"/>
    <w:multiLevelType w:val="hybridMultilevel"/>
    <w:tmpl w:val="F5B828FA"/>
    <w:lvl w:ilvl="0" w:tplc="6D2C9DF8">
      <w:start w:val="1"/>
      <w:numFmt w:val="bullet"/>
      <w:lvlText w:val=""/>
      <w:lvlJc w:val="left"/>
      <w:pPr>
        <w:ind w:left="517" w:hanging="360"/>
      </w:pPr>
      <w:rPr>
        <w:rFonts w:ascii="Symbol" w:eastAsia="Times New Roman" w:hAnsi="Symbol" w:hint="default"/>
        <w:w w:val="99"/>
        <w:sz w:val="20"/>
      </w:rPr>
    </w:lvl>
    <w:lvl w:ilvl="1" w:tplc="9FCE42BE">
      <w:start w:val="1"/>
      <w:numFmt w:val="bullet"/>
      <w:lvlText w:val="•"/>
      <w:lvlJc w:val="left"/>
      <w:pPr>
        <w:ind w:left="1141" w:hanging="360"/>
      </w:pPr>
      <w:rPr>
        <w:rFonts w:hint="default"/>
      </w:rPr>
    </w:lvl>
    <w:lvl w:ilvl="2" w:tplc="E2E28316">
      <w:start w:val="1"/>
      <w:numFmt w:val="bullet"/>
      <w:lvlText w:val="•"/>
      <w:lvlJc w:val="left"/>
      <w:pPr>
        <w:ind w:left="1762" w:hanging="360"/>
      </w:pPr>
      <w:rPr>
        <w:rFonts w:hint="default"/>
      </w:rPr>
    </w:lvl>
    <w:lvl w:ilvl="3" w:tplc="86060B5C">
      <w:start w:val="1"/>
      <w:numFmt w:val="bullet"/>
      <w:lvlText w:val="•"/>
      <w:lvlJc w:val="left"/>
      <w:pPr>
        <w:ind w:left="2383" w:hanging="360"/>
      </w:pPr>
      <w:rPr>
        <w:rFonts w:hint="default"/>
      </w:rPr>
    </w:lvl>
    <w:lvl w:ilvl="4" w:tplc="19148B88">
      <w:start w:val="1"/>
      <w:numFmt w:val="bullet"/>
      <w:lvlText w:val="•"/>
      <w:lvlJc w:val="left"/>
      <w:pPr>
        <w:ind w:left="3004" w:hanging="360"/>
      </w:pPr>
      <w:rPr>
        <w:rFonts w:hint="default"/>
      </w:rPr>
    </w:lvl>
    <w:lvl w:ilvl="5" w:tplc="625E0CF2">
      <w:start w:val="1"/>
      <w:numFmt w:val="bullet"/>
      <w:lvlText w:val="•"/>
      <w:lvlJc w:val="left"/>
      <w:pPr>
        <w:ind w:left="3625" w:hanging="360"/>
      </w:pPr>
      <w:rPr>
        <w:rFonts w:hint="default"/>
      </w:rPr>
    </w:lvl>
    <w:lvl w:ilvl="6" w:tplc="025850D8">
      <w:start w:val="1"/>
      <w:numFmt w:val="bullet"/>
      <w:lvlText w:val="•"/>
      <w:lvlJc w:val="left"/>
      <w:pPr>
        <w:ind w:left="4246" w:hanging="360"/>
      </w:pPr>
      <w:rPr>
        <w:rFonts w:hint="default"/>
      </w:rPr>
    </w:lvl>
    <w:lvl w:ilvl="7" w:tplc="02060F92">
      <w:start w:val="1"/>
      <w:numFmt w:val="bullet"/>
      <w:lvlText w:val="•"/>
      <w:lvlJc w:val="left"/>
      <w:pPr>
        <w:ind w:left="4867" w:hanging="360"/>
      </w:pPr>
      <w:rPr>
        <w:rFonts w:hint="default"/>
      </w:rPr>
    </w:lvl>
    <w:lvl w:ilvl="8" w:tplc="C4AC913E">
      <w:start w:val="1"/>
      <w:numFmt w:val="bullet"/>
      <w:lvlText w:val="•"/>
      <w:lvlJc w:val="left"/>
      <w:pPr>
        <w:ind w:left="5488" w:hanging="360"/>
      </w:pPr>
      <w:rPr>
        <w:rFonts w:hint="default"/>
      </w:rPr>
    </w:lvl>
  </w:abstractNum>
  <w:abstractNum w:abstractNumId="25" w15:restartNumberingAfterBreak="0">
    <w:nsid w:val="77D170B0"/>
    <w:multiLevelType w:val="hybridMultilevel"/>
    <w:tmpl w:val="9ACCF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8419CE"/>
    <w:multiLevelType w:val="hybridMultilevel"/>
    <w:tmpl w:val="56F0B318"/>
    <w:lvl w:ilvl="0" w:tplc="283AC58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493C64"/>
    <w:multiLevelType w:val="hybridMultilevel"/>
    <w:tmpl w:val="20CCA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9D6DE8"/>
    <w:multiLevelType w:val="hybridMultilevel"/>
    <w:tmpl w:val="794E4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7454928">
    <w:abstractNumId w:val="0"/>
  </w:num>
  <w:num w:numId="2" w16cid:durableId="1688555087">
    <w:abstractNumId w:val="5"/>
  </w:num>
  <w:num w:numId="3" w16cid:durableId="2002655530">
    <w:abstractNumId w:val="7"/>
  </w:num>
  <w:num w:numId="4" w16cid:durableId="1037697485">
    <w:abstractNumId w:val="12"/>
  </w:num>
  <w:num w:numId="5" w16cid:durableId="665059404">
    <w:abstractNumId w:val="18"/>
  </w:num>
  <w:num w:numId="6" w16cid:durableId="212232377">
    <w:abstractNumId w:val="20"/>
  </w:num>
  <w:num w:numId="7" w16cid:durableId="21370822">
    <w:abstractNumId w:val="2"/>
  </w:num>
  <w:num w:numId="8" w16cid:durableId="1562519377">
    <w:abstractNumId w:val="16"/>
  </w:num>
  <w:num w:numId="9" w16cid:durableId="601034911">
    <w:abstractNumId w:val="14"/>
  </w:num>
  <w:num w:numId="10" w16cid:durableId="884608545">
    <w:abstractNumId w:val="26"/>
  </w:num>
  <w:num w:numId="11" w16cid:durableId="1743680854">
    <w:abstractNumId w:val="10"/>
  </w:num>
  <w:num w:numId="12" w16cid:durableId="1678534174">
    <w:abstractNumId w:val="27"/>
  </w:num>
  <w:num w:numId="13" w16cid:durableId="494960083">
    <w:abstractNumId w:val="8"/>
  </w:num>
  <w:num w:numId="14" w16cid:durableId="839349732">
    <w:abstractNumId w:val="25"/>
  </w:num>
  <w:num w:numId="15" w16cid:durableId="490679864">
    <w:abstractNumId w:val="3"/>
  </w:num>
  <w:num w:numId="16" w16cid:durableId="2127306437">
    <w:abstractNumId w:val="19"/>
  </w:num>
  <w:num w:numId="17" w16cid:durableId="521359259">
    <w:abstractNumId w:val="1"/>
  </w:num>
  <w:num w:numId="18" w16cid:durableId="2091153075">
    <w:abstractNumId w:val="11"/>
  </w:num>
  <w:num w:numId="19" w16cid:durableId="1773936424">
    <w:abstractNumId w:val="21"/>
  </w:num>
  <w:num w:numId="20" w16cid:durableId="1048215378">
    <w:abstractNumId w:val="15"/>
  </w:num>
  <w:num w:numId="21" w16cid:durableId="1093672279">
    <w:abstractNumId w:val="23"/>
  </w:num>
  <w:num w:numId="22" w16cid:durableId="1510438212">
    <w:abstractNumId w:val="28"/>
  </w:num>
  <w:num w:numId="23" w16cid:durableId="938610035">
    <w:abstractNumId w:val="17"/>
  </w:num>
  <w:num w:numId="24" w16cid:durableId="1729576159">
    <w:abstractNumId w:val="9"/>
  </w:num>
  <w:num w:numId="25" w16cid:durableId="1997879903">
    <w:abstractNumId w:val="6"/>
  </w:num>
  <w:num w:numId="26" w16cid:durableId="756444397">
    <w:abstractNumId w:val="4"/>
  </w:num>
  <w:num w:numId="27" w16cid:durableId="1963488147">
    <w:abstractNumId w:val="22"/>
  </w:num>
  <w:num w:numId="28" w16cid:durableId="1063796636">
    <w:abstractNumId w:val="24"/>
  </w:num>
  <w:num w:numId="29" w16cid:durableId="11961207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35D2"/>
    <w:rsid w:val="00005219"/>
    <w:rsid w:val="00007B28"/>
    <w:rsid w:val="0001016C"/>
    <w:rsid w:val="0001706E"/>
    <w:rsid w:val="00020023"/>
    <w:rsid w:val="00022223"/>
    <w:rsid w:val="00026543"/>
    <w:rsid w:val="00027E23"/>
    <w:rsid w:val="00030565"/>
    <w:rsid w:val="0003263C"/>
    <w:rsid w:val="00035639"/>
    <w:rsid w:val="0003564E"/>
    <w:rsid w:val="00037FD5"/>
    <w:rsid w:val="00044527"/>
    <w:rsid w:val="000477E1"/>
    <w:rsid w:val="00060B58"/>
    <w:rsid w:val="000645C8"/>
    <w:rsid w:val="00067161"/>
    <w:rsid w:val="00080144"/>
    <w:rsid w:val="000830F8"/>
    <w:rsid w:val="00084930"/>
    <w:rsid w:val="000A2621"/>
    <w:rsid w:val="000B3617"/>
    <w:rsid w:val="000C3CC8"/>
    <w:rsid w:val="000D12B3"/>
    <w:rsid w:val="000D799A"/>
    <w:rsid w:val="000F0030"/>
    <w:rsid w:val="000F231F"/>
    <w:rsid w:val="000F6924"/>
    <w:rsid w:val="00104EC7"/>
    <w:rsid w:val="001163BD"/>
    <w:rsid w:val="00121CEC"/>
    <w:rsid w:val="00131797"/>
    <w:rsid w:val="001336E8"/>
    <w:rsid w:val="0013413E"/>
    <w:rsid w:val="001344D2"/>
    <w:rsid w:val="00134F5E"/>
    <w:rsid w:val="00135B96"/>
    <w:rsid w:val="0014273E"/>
    <w:rsid w:val="001431CD"/>
    <w:rsid w:val="00151291"/>
    <w:rsid w:val="00153F10"/>
    <w:rsid w:val="00165754"/>
    <w:rsid w:val="001671DC"/>
    <w:rsid w:val="00175F40"/>
    <w:rsid w:val="0018091E"/>
    <w:rsid w:val="001815E8"/>
    <w:rsid w:val="00185ABC"/>
    <w:rsid w:val="00193892"/>
    <w:rsid w:val="00194A32"/>
    <w:rsid w:val="00195BF0"/>
    <w:rsid w:val="00197159"/>
    <w:rsid w:val="001A00F1"/>
    <w:rsid w:val="001A1AA1"/>
    <w:rsid w:val="001A1EC8"/>
    <w:rsid w:val="001A4F0B"/>
    <w:rsid w:val="001B1F0F"/>
    <w:rsid w:val="001B5DFD"/>
    <w:rsid w:val="001B75A6"/>
    <w:rsid w:val="001C0E5F"/>
    <w:rsid w:val="001C2248"/>
    <w:rsid w:val="001C5166"/>
    <w:rsid w:val="001C5A46"/>
    <w:rsid w:val="001D097C"/>
    <w:rsid w:val="001E2792"/>
    <w:rsid w:val="001E27DB"/>
    <w:rsid w:val="001E49B2"/>
    <w:rsid w:val="001F2503"/>
    <w:rsid w:val="001F4ECD"/>
    <w:rsid w:val="001F7BCE"/>
    <w:rsid w:val="00201E8B"/>
    <w:rsid w:val="00205A8A"/>
    <w:rsid w:val="00211F68"/>
    <w:rsid w:val="002200A1"/>
    <w:rsid w:val="00237421"/>
    <w:rsid w:val="00240A8E"/>
    <w:rsid w:val="00241A72"/>
    <w:rsid w:val="002638B6"/>
    <w:rsid w:val="00263ACB"/>
    <w:rsid w:val="0027141D"/>
    <w:rsid w:val="00273A8E"/>
    <w:rsid w:val="002742E5"/>
    <w:rsid w:val="0028314F"/>
    <w:rsid w:val="00283C6C"/>
    <w:rsid w:val="00287C54"/>
    <w:rsid w:val="002A648F"/>
    <w:rsid w:val="002B0B83"/>
    <w:rsid w:val="002B1F76"/>
    <w:rsid w:val="002C2823"/>
    <w:rsid w:val="002D0E07"/>
    <w:rsid w:val="002D36BB"/>
    <w:rsid w:val="00301747"/>
    <w:rsid w:val="00325E9D"/>
    <w:rsid w:val="00327F5C"/>
    <w:rsid w:val="00340ADC"/>
    <w:rsid w:val="00341057"/>
    <w:rsid w:val="00343491"/>
    <w:rsid w:val="00345199"/>
    <w:rsid w:val="00346D51"/>
    <w:rsid w:val="00351826"/>
    <w:rsid w:val="00355FA7"/>
    <w:rsid w:val="00357617"/>
    <w:rsid w:val="00366675"/>
    <w:rsid w:val="00371C91"/>
    <w:rsid w:val="00372A99"/>
    <w:rsid w:val="00373737"/>
    <w:rsid w:val="00375289"/>
    <w:rsid w:val="00377118"/>
    <w:rsid w:val="0039395B"/>
    <w:rsid w:val="003A2AFA"/>
    <w:rsid w:val="003A3538"/>
    <w:rsid w:val="003A5122"/>
    <w:rsid w:val="003B0F42"/>
    <w:rsid w:val="003B3356"/>
    <w:rsid w:val="003B403A"/>
    <w:rsid w:val="003B65E2"/>
    <w:rsid w:val="003B6A61"/>
    <w:rsid w:val="003C00FD"/>
    <w:rsid w:val="003C031F"/>
    <w:rsid w:val="003C5EB3"/>
    <w:rsid w:val="003D15F6"/>
    <w:rsid w:val="003D5227"/>
    <w:rsid w:val="003E2663"/>
    <w:rsid w:val="00400CAF"/>
    <w:rsid w:val="00411F3E"/>
    <w:rsid w:val="0041525E"/>
    <w:rsid w:val="00415C52"/>
    <w:rsid w:val="004203B4"/>
    <w:rsid w:val="00424863"/>
    <w:rsid w:val="0042786A"/>
    <w:rsid w:val="00436621"/>
    <w:rsid w:val="00442732"/>
    <w:rsid w:val="004437E3"/>
    <w:rsid w:val="00457DF3"/>
    <w:rsid w:val="0046061F"/>
    <w:rsid w:val="0046177F"/>
    <w:rsid w:val="00466287"/>
    <w:rsid w:val="0047547E"/>
    <w:rsid w:val="00492AA6"/>
    <w:rsid w:val="00494FD8"/>
    <w:rsid w:val="004952B7"/>
    <w:rsid w:val="004B0BFF"/>
    <w:rsid w:val="004C3AE7"/>
    <w:rsid w:val="004C45E2"/>
    <w:rsid w:val="004C6054"/>
    <w:rsid w:val="004C612B"/>
    <w:rsid w:val="004C67D7"/>
    <w:rsid w:val="004D0C22"/>
    <w:rsid w:val="004D27C8"/>
    <w:rsid w:val="004E3F4B"/>
    <w:rsid w:val="004E44A5"/>
    <w:rsid w:val="004E474E"/>
    <w:rsid w:val="004E6BE6"/>
    <w:rsid w:val="004E73BB"/>
    <w:rsid w:val="004E7F32"/>
    <w:rsid w:val="004F071C"/>
    <w:rsid w:val="00502DBF"/>
    <w:rsid w:val="005114EE"/>
    <w:rsid w:val="00516011"/>
    <w:rsid w:val="00521D19"/>
    <w:rsid w:val="005229C9"/>
    <w:rsid w:val="00523CFF"/>
    <w:rsid w:val="00527651"/>
    <w:rsid w:val="00527FCF"/>
    <w:rsid w:val="005307BA"/>
    <w:rsid w:val="0053645E"/>
    <w:rsid w:val="00536CFE"/>
    <w:rsid w:val="00540974"/>
    <w:rsid w:val="00540F23"/>
    <w:rsid w:val="00545AC6"/>
    <w:rsid w:val="005461A6"/>
    <w:rsid w:val="00551038"/>
    <w:rsid w:val="005611DF"/>
    <w:rsid w:val="00563557"/>
    <w:rsid w:val="0059035B"/>
    <w:rsid w:val="00597E84"/>
    <w:rsid w:val="005B10E1"/>
    <w:rsid w:val="005B5053"/>
    <w:rsid w:val="005C4062"/>
    <w:rsid w:val="005C6970"/>
    <w:rsid w:val="005C7AF5"/>
    <w:rsid w:val="005D1E41"/>
    <w:rsid w:val="005D71EA"/>
    <w:rsid w:val="005E6C59"/>
    <w:rsid w:val="005E75FC"/>
    <w:rsid w:val="005F5FD1"/>
    <w:rsid w:val="005F7EE8"/>
    <w:rsid w:val="006022B4"/>
    <w:rsid w:val="00603D53"/>
    <w:rsid w:val="00612673"/>
    <w:rsid w:val="00612AFA"/>
    <w:rsid w:val="00614552"/>
    <w:rsid w:val="00621D45"/>
    <w:rsid w:val="00623950"/>
    <w:rsid w:val="00626492"/>
    <w:rsid w:val="0063544E"/>
    <w:rsid w:val="00640412"/>
    <w:rsid w:val="00641944"/>
    <w:rsid w:val="006538BF"/>
    <w:rsid w:val="00665723"/>
    <w:rsid w:val="00674D4C"/>
    <w:rsid w:val="0067647E"/>
    <w:rsid w:val="00682135"/>
    <w:rsid w:val="00683870"/>
    <w:rsid w:val="00692F58"/>
    <w:rsid w:val="006A2280"/>
    <w:rsid w:val="006A3D8E"/>
    <w:rsid w:val="006B723B"/>
    <w:rsid w:val="006B7DF6"/>
    <w:rsid w:val="006C2473"/>
    <w:rsid w:val="006C4218"/>
    <w:rsid w:val="006C459B"/>
    <w:rsid w:val="006D0987"/>
    <w:rsid w:val="006D1FBC"/>
    <w:rsid w:val="006E0687"/>
    <w:rsid w:val="006E14C0"/>
    <w:rsid w:val="006E28E7"/>
    <w:rsid w:val="006E7B71"/>
    <w:rsid w:val="006F2178"/>
    <w:rsid w:val="006F6652"/>
    <w:rsid w:val="006F7124"/>
    <w:rsid w:val="00701F8B"/>
    <w:rsid w:val="007041EA"/>
    <w:rsid w:val="007122D4"/>
    <w:rsid w:val="007249EC"/>
    <w:rsid w:val="00735B28"/>
    <w:rsid w:val="00735E89"/>
    <w:rsid w:val="00737D76"/>
    <w:rsid w:val="00742966"/>
    <w:rsid w:val="00753EEE"/>
    <w:rsid w:val="00757A0B"/>
    <w:rsid w:val="00765EBA"/>
    <w:rsid w:val="00767553"/>
    <w:rsid w:val="007713D3"/>
    <w:rsid w:val="007736B4"/>
    <w:rsid w:val="00773975"/>
    <w:rsid w:val="00776DCB"/>
    <w:rsid w:val="00780299"/>
    <w:rsid w:val="007862DE"/>
    <w:rsid w:val="0078672D"/>
    <w:rsid w:val="00786963"/>
    <w:rsid w:val="00786A0F"/>
    <w:rsid w:val="00792A3E"/>
    <w:rsid w:val="00794CC1"/>
    <w:rsid w:val="00794E0E"/>
    <w:rsid w:val="007B6AF5"/>
    <w:rsid w:val="007B7C1F"/>
    <w:rsid w:val="007C21C8"/>
    <w:rsid w:val="007D0E2E"/>
    <w:rsid w:val="007D7AB6"/>
    <w:rsid w:val="007E2FB7"/>
    <w:rsid w:val="007F6C01"/>
    <w:rsid w:val="00805561"/>
    <w:rsid w:val="00806FE1"/>
    <w:rsid w:val="00807ED1"/>
    <w:rsid w:val="00817812"/>
    <w:rsid w:val="00817B11"/>
    <w:rsid w:val="00817C3E"/>
    <w:rsid w:val="008203EE"/>
    <w:rsid w:val="008267A0"/>
    <w:rsid w:val="00833A87"/>
    <w:rsid w:val="0083547C"/>
    <w:rsid w:val="008476E6"/>
    <w:rsid w:val="0085706D"/>
    <w:rsid w:val="00860904"/>
    <w:rsid w:val="00862496"/>
    <w:rsid w:val="0087649A"/>
    <w:rsid w:val="00881104"/>
    <w:rsid w:val="00891B46"/>
    <w:rsid w:val="008933FA"/>
    <w:rsid w:val="008A0EBB"/>
    <w:rsid w:val="008A13AC"/>
    <w:rsid w:val="008A53D8"/>
    <w:rsid w:val="008B74C1"/>
    <w:rsid w:val="008B7C64"/>
    <w:rsid w:val="008C0B4D"/>
    <w:rsid w:val="008C2126"/>
    <w:rsid w:val="008C37C8"/>
    <w:rsid w:val="008C5361"/>
    <w:rsid w:val="008D3639"/>
    <w:rsid w:val="008D7766"/>
    <w:rsid w:val="008E08E3"/>
    <w:rsid w:val="008E4DF9"/>
    <w:rsid w:val="00902EC0"/>
    <w:rsid w:val="009077E2"/>
    <w:rsid w:val="00910F45"/>
    <w:rsid w:val="00911725"/>
    <w:rsid w:val="009138FD"/>
    <w:rsid w:val="0093408F"/>
    <w:rsid w:val="009351E9"/>
    <w:rsid w:val="00937EBB"/>
    <w:rsid w:val="00940C04"/>
    <w:rsid w:val="00957666"/>
    <w:rsid w:val="00964A6C"/>
    <w:rsid w:val="00970179"/>
    <w:rsid w:val="00973AAC"/>
    <w:rsid w:val="009758F4"/>
    <w:rsid w:val="00977E40"/>
    <w:rsid w:val="00985984"/>
    <w:rsid w:val="00994DCE"/>
    <w:rsid w:val="00995319"/>
    <w:rsid w:val="0099587E"/>
    <w:rsid w:val="009979FA"/>
    <w:rsid w:val="009A2EE5"/>
    <w:rsid w:val="009B3103"/>
    <w:rsid w:val="009C12FA"/>
    <w:rsid w:val="009D40C6"/>
    <w:rsid w:val="009D5F04"/>
    <w:rsid w:val="009D72FE"/>
    <w:rsid w:val="009D747B"/>
    <w:rsid w:val="009F2E82"/>
    <w:rsid w:val="009F5669"/>
    <w:rsid w:val="009F6380"/>
    <w:rsid w:val="00A00C30"/>
    <w:rsid w:val="00A02AEF"/>
    <w:rsid w:val="00A14A03"/>
    <w:rsid w:val="00A20C88"/>
    <w:rsid w:val="00A2122C"/>
    <w:rsid w:val="00A341FE"/>
    <w:rsid w:val="00A4026C"/>
    <w:rsid w:val="00A41E4E"/>
    <w:rsid w:val="00A4317E"/>
    <w:rsid w:val="00A4412E"/>
    <w:rsid w:val="00A47353"/>
    <w:rsid w:val="00A555A5"/>
    <w:rsid w:val="00A64FAA"/>
    <w:rsid w:val="00A73C38"/>
    <w:rsid w:val="00A76C89"/>
    <w:rsid w:val="00A77B0C"/>
    <w:rsid w:val="00A81F0D"/>
    <w:rsid w:val="00A83932"/>
    <w:rsid w:val="00A85305"/>
    <w:rsid w:val="00A8686E"/>
    <w:rsid w:val="00A8732A"/>
    <w:rsid w:val="00A970A2"/>
    <w:rsid w:val="00AA658E"/>
    <w:rsid w:val="00AA65C4"/>
    <w:rsid w:val="00AB120A"/>
    <w:rsid w:val="00AB50E4"/>
    <w:rsid w:val="00AC1AF9"/>
    <w:rsid w:val="00AC6D40"/>
    <w:rsid w:val="00AC742D"/>
    <w:rsid w:val="00AC7DC9"/>
    <w:rsid w:val="00AE14D7"/>
    <w:rsid w:val="00AF01AC"/>
    <w:rsid w:val="00AF7D0C"/>
    <w:rsid w:val="00B02CC6"/>
    <w:rsid w:val="00B0574B"/>
    <w:rsid w:val="00B1267F"/>
    <w:rsid w:val="00B2037F"/>
    <w:rsid w:val="00B25F00"/>
    <w:rsid w:val="00B31D75"/>
    <w:rsid w:val="00B32691"/>
    <w:rsid w:val="00B36BB0"/>
    <w:rsid w:val="00B407F6"/>
    <w:rsid w:val="00B440CA"/>
    <w:rsid w:val="00B45940"/>
    <w:rsid w:val="00B50F93"/>
    <w:rsid w:val="00B54AEF"/>
    <w:rsid w:val="00B60097"/>
    <w:rsid w:val="00B635E3"/>
    <w:rsid w:val="00B72B4F"/>
    <w:rsid w:val="00B73990"/>
    <w:rsid w:val="00B835C0"/>
    <w:rsid w:val="00B876AF"/>
    <w:rsid w:val="00BA1B5F"/>
    <w:rsid w:val="00BA759E"/>
    <w:rsid w:val="00BB1E3B"/>
    <w:rsid w:val="00BB532F"/>
    <w:rsid w:val="00BB6276"/>
    <w:rsid w:val="00BC0E88"/>
    <w:rsid w:val="00BC162D"/>
    <w:rsid w:val="00BC2736"/>
    <w:rsid w:val="00BC2FE4"/>
    <w:rsid w:val="00BD09EF"/>
    <w:rsid w:val="00BD4DDA"/>
    <w:rsid w:val="00BE4EAE"/>
    <w:rsid w:val="00BF6303"/>
    <w:rsid w:val="00C03AFD"/>
    <w:rsid w:val="00C04566"/>
    <w:rsid w:val="00C10FE7"/>
    <w:rsid w:val="00C12740"/>
    <w:rsid w:val="00C271F9"/>
    <w:rsid w:val="00C3097A"/>
    <w:rsid w:val="00C42397"/>
    <w:rsid w:val="00C46E77"/>
    <w:rsid w:val="00C517B6"/>
    <w:rsid w:val="00C63F0F"/>
    <w:rsid w:val="00C70636"/>
    <w:rsid w:val="00C70842"/>
    <w:rsid w:val="00C770E9"/>
    <w:rsid w:val="00C87F2A"/>
    <w:rsid w:val="00C91342"/>
    <w:rsid w:val="00CA54E6"/>
    <w:rsid w:val="00CB4A50"/>
    <w:rsid w:val="00CC76F2"/>
    <w:rsid w:val="00CE105E"/>
    <w:rsid w:val="00CE1E5E"/>
    <w:rsid w:val="00D21580"/>
    <w:rsid w:val="00D31490"/>
    <w:rsid w:val="00D3195C"/>
    <w:rsid w:val="00D55E55"/>
    <w:rsid w:val="00D663ED"/>
    <w:rsid w:val="00D67801"/>
    <w:rsid w:val="00D67A17"/>
    <w:rsid w:val="00D74882"/>
    <w:rsid w:val="00D759EE"/>
    <w:rsid w:val="00D86DBD"/>
    <w:rsid w:val="00D956AA"/>
    <w:rsid w:val="00DA543F"/>
    <w:rsid w:val="00DA5BEE"/>
    <w:rsid w:val="00DA626E"/>
    <w:rsid w:val="00DB0680"/>
    <w:rsid w:val="00DC0173"/>
    <w:rsid w:val="00DC11EA"/>
    <w:rsid w:val="00DC4056"/>
    <w:rsid w:val="00DC533A"/>
    <w:rsid w:val="00DD4052"/>
    <w:rsid w:val="00DE2472"/>
    <w:rsid w:val="00DE58C6"/>
    <w:rsid w:val="00DE6C80"/>
    <w:rsid w:val="00DF07F1"/>
    <w:rsid w:val="00DF1540"/>
    <w:rsid w:val="00DF472C"/>
    <w:rsid w:val="00DF4ED4"/>
    <w:rsid w:val="00DF5EB4"/>
    <w:rsid w:val="00E002EC"/>
    <w:rsid w:val="00E03100"/>
    <w:rsid w:val="00E06A68"/>
    <w:rsid w:val="00E25470"/>
    <w:rsid w:val="00E27471"/>
    <w:rsid w:val="00E44564"/>
    <w:rsid w:val="00E72D70"/>
    <w:rsid w:val="00E80A46"/>
    <w:rsid w:val="00E83B02"/>
    <w:rsid w:val="00E85FA0"/>
    <w:rsid w:val="00E87997"/>
    <w:rsid w:val="00E87E6F"/>
    <w:rsid w:val="00E90ACC"/>
    <w:rsid w:val="00E95F38"/>
    <w:rsid w:val="00EA5388"/>
    <w:rsid w:val="00EA7A67"/>
    <w:rsid w:val="00EA7FAC"/>
    <w:rsid w:val="00EB70D7"/>
    <w:rsid w:val="00EC0B04"/>
    <w:rsid w:val="00EC350B"/>
    <w:rsid w:val="00EC427A"/>
    <w:rsid w:val="00EC4A51"/>
    <w:rsid w:val="00EC5C1D"/>
    <w:rsid w:val="00EC6D3D"/>
    <w:rsid w:val="00ED176B"/>
    <w:rsid w:val="00ED3FBE"/>
    <w:rsid w:val="00F03A5C"/>
    <w:rsid w:val="00F3142E"/>
    <w:rsid w:val="00F31B35"/>
    <w:rsid w:val="00F339CD"/>
    <w:rsid w:val="00F33A43"/>
    <w:rsid w:val="00F41650"/>
    <w:rsid w:val="00F47143"/>
    <w:rsid w:val="00F55BE7"/>
    <w:rsid w:val="00F6278D"/>
    <w:rsid w:val="00F77531"/>
    <w:rsid w:val="00F85C51"/>
    <w:rsid w:val="00F9328F"/>
    <w:rsid w:val="00F9569D"/>
    <w:rsid w:val="00FC306C"/>
    <w:rsid w:val="00FC6457"/>
    <w:rsid w:val="00FD3076"/>
    <w:rsid w:val="00FD46BA"/>
    <w:rsid w:val="00FD611A"/>
    <w:rsid w:val="00FE1CBC"/>
    <w:rsid w:val="00FE2E58"/>
    <w:rsid w:val="00FE5458"/>
    <w:rsid w:val="00FE68F5"/>
    <w:rsid w:val="00FF467A"/>
    <w:rsid w:val="00FF6513"/>
    <w:rsid w:val="00FF7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21CE6"/>
  <w15:docId w15:val="{93ED9AE0-A1D3-4E8C-84EA-2C42C3E2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1"/>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customStyle="1" w:styleId="Default">
    <w:name w:val="Default"/>
    <w:rsid w:val="00D67801"/>
    <w:pPr>
      <w:autoSpaceDE w:val="0"/>
      <w:autoSpaceDN w:val="0"/>
      <w:adjustRightInd w:val="0"/>
      <w:spacing w:after="0" w:line="240" w:lineRule="auto"/>
    </w:pPr>
    <w:rPr>
      <w:rFonts w:cs="Arial"/>
      <w:color w:val="000000"/>
      <w:sz w:val="24"/>
      <w:szCs w:val="24"/>
      <w:lang w:val="en-AU"/>
    </w:rPr>
  </w:style>
  <w:style w:type="character" w:styleId="CommentReference">
    <w:name w:val="annotation reference"/>
    <w:basedOn w:val="DefaultParagraphFont"/>
    <w:uiPriority w:val="99"/>
    <w:semiHidden/>
    <w:unhideWhenUsed/>
    <w:rsid w:val="005C6970"/>
    <w:rPr>
      <w:sz w:val="16"/>
      <w:szCs w:val="16"/>
    </w:rPr>
  </w:style>
  <w:style w:type="paragraph" w:styleId="CommentText">
    <w:name w:val="annotation text"/>
    <w:basedOn w:val="Normal"/>
    <w:link w:val="CommentTextChar"/>
    <w:uiPriority w:val="99"/>
    <w:unhideWhenUsed/>
    <w:rsid w:val="005C6970"/>
    <w:pPr>
      <w:spacing w:line="240" w:lineRule="auto"/>
    </w:pPr>
    <w:rPr>
      <w:sz w:val="20"/>
      <w:szCs w:val="20"/>
    </w:rPr>
  </w:style>
  <w:style w:type="character" w:customStyle="1" w:styleId="CommentTextChar">
    <w:name w:val="Comment Text Char"/>
    <w:basedOn w:val="DefaultParagraphFont"/>
    <w:link w:val="CommentText"/>
    <w:uiPriority w:val="99"/>
    <w:rsid w:val="005C6970"/>
    <w:rPr>
      <w:sz w:val="20"/>
      <w:szCs w:val="20"/>
    </w:rPr>
  </w:style>
  <w:style w:type="paragraph" w:styleId="CommentSubject">
    <w:name w:val="annotation subject"/>
    <w:basedOn w:val="CommentText"/>
    <w:next w:val="CommentText"/>
    <w:link w:val="CommentSubjectChar"/>
    <w:uiPriority w:val="99"/>
    <w:semiHidden/>
    <w:unhideWhenUsed/>
    <w:rsid w:val="005C6970"/>
    <w:rPr>
      <w:b/>
      <w:bCs/>
    </w:rPr>
  </w:style>
  <w:style w:type="character" w:customStyle="1" w:styleId="CommentSubjectChar">
    <w:name w:val="Comment Subject Char"/>
    <w:basedOn w:val="CommentTextChar"/>
    <w:link w:val="CommentSubject"/>
    <w:uiPriority w:val="99"/>
    <w:semiHidden/>
    <w:rsid w:val="005C6970"/>
    <w:rPr>
      <w:b/>
      <w:bCs/>
      <w:sz w:val="20"/>
      <w:szCs w:val="20"/>
    </w:rPr>
  </w:style>
  <w:style w:type="paragraph" w:styleId="NormalWeb">
    <w:name w:val="Normal (Web)"/>
    <w:basedOn w:val="Normal"/>
    <w:uiPriority w:val="99"/>
    <w:semiHidden/>
    <w:unhideWhenUsed/>
    <w:rsid w:val="00DB06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DB0680"/>
    <w:rPr>
      <w:b/>
      <w:bCs/>
    </w:rPr>
  </w:style>
  <w:style w:type="paragraph" w:styleId="PlainText">
    <w:name w:val="Plain Text"/>
    <w:basedOn w:val="Normal"/>
    <w:link w:val="PlainTextChar"/>
    <w:uiPriority w:val="99"/>
    <w:unhideWhenUsed/>
    <w:rsid w:val="00EA5388"/>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EA5388"/>
    <w:rPr>
      <w:rFonts w:ascii="Calibri" w:eastAsiaTheme="minorHAnsi" w:hAnsi="Calibri"/>
      <w:szCs w:val="21"/>
      <w:lang w:val="en-AU"/>
    </w:rPr>
  </w:style>
  <w:style w:type="character" w:customStyle="1" w:styleId="ListParagraphChar">
    <w:name w:val="List Paragraph Char"/>
    <w:link w:val="ListParagraph"/>
    <w:uiPriority w:val="34"/>
    <w:locked/>
    <w:rsid w:val="00AC6D40"/>
  </w:style>
  <w:style w:type="paragraph" w:styleId="BodyText">
    <w:name w:val="Body Text"/>
    <w:basedOn w:val="Normal"/>
    <w:link w:val="BodyTextChar"/>
    <w:uiPriority w:val="1"/>
    <w:qFormat/>
    <w:rsid w:val="00640412"/>
    <w:pPr>
      <w:widowControl w:val="0"/>
      <w:spacing w:after="0" w:line="240" w:lineRule="auto"/>
      <w:ind w:left="900" w:hanging="360"/>
    </w:pPr>
    <w:rPr>
      <w:rFonts w:eastAsia="Times New Roman" w:cs="Times New Roman"/>
    </w:rPr>
  </w:style>
  <w:style w:type="character" w:customStyle="1" w:styleId="BodyTextChar">
    <w:name w:val="Body Text Char"/>
    <w:basedOn w:val="DefaultParagraphFont"/>
    <w:link w:val="BodyText"/>
    <w:uiPriority w:val="1"/>
    <w:rsid w:val="00640412"/>
    <w:rPr>
      <w:rFonts w:eastAsia="Times New Roman" w:cs="Times New Roman"/>
    </w:rPr>
  </w:style>
  <w:style w:type="paragraph" w:customStyle="1" w:styleId="TableParagraph">
    <w:name w:val="Table Paragraph"/>
    <w:basedOn w:val="Normal"/>
    <w:uiPriority w:val="1"/>
    <w:qFormat/>
    <w:rsid w:val="00640412"/>
    <w:pPr>
      <w:widowControl w:val="0"/>
      <w:spacing w:after="0" w:line="240" w:lineRule="auto"/>
    </w:pPr>
    <w:rPr>
      <w:rFonts w:asciiTheme="minorHAnsi" w:eastAsia="Times New Roman" w:hAnsiTheme="minorHAnsi" w:cs="Times New Roman"/>
    </w:rPr>
  </w:style>
  <w:style w:type="paragraph" w:styleId="Revision">
    <w:name w:val="Revision"/>
    <w:hidden/>
    <w:uiPriority w:val="99"/>
    <w:semiHidden/>
    <w:rsid w:val="00EC35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435255122">
      <w:bodyDiv w:val="1"/>
      <w:marLeft w:val="0"/>
      <w:marRight w:val="0"/>
      <w:marTop w:val="0"/>
      <w:marBottom w:val="0"/>
      <w:divBdr>
        <w:top w:val="none" w:sz="0" w:space="0" w:color="auto"/>
        <w:left w:val="none" w:sz="0" w:space="0" w:color="auto"/>
        <w:bottom w:val="none" w:sz="0" w:space="0" w:color="auto"/>
        <w:right w:val="none" w:sz="0" w:space="0" w:color="auto"/>
      </w:divBdr>
    </w:div>
    <w:div w:id="721908969">
      <w:bodyDiv w:val="1"/>
      <w:marLeft w:val="0"/>
      <w:marRight w:val="0"/>
      <w:marTop w:val="0"/>
      <w:marBottom w:val="0"/>
      <w:divBdr>
        <w:top w:val="none" w:sz="0" w:space="0" w:color="auto"/>
        <w:left w:val="none" w:sz="0" w:space="0" w:color="auto"/>
        <w:bottom w:val="none" w:sz="0" w:space="0" w:color="auto"/>
        <w:right w:val="none" w:sz="0" w:space="0" w:color="auto"/>
      </w:divBdr>
    </w:div>
    <w:div w:id="154298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_rels/footer2.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0780939CA6524585F71588237228B1" ma:contentTypeVersion="17" ma:contentTypeDescription="Create a new document." ma:contentTypeScope="" ma:versionID="859bff12d399cb62c9817e93b4930b35">
  <xsd:schema xmlns:xsd="http://www.w3.org/2001/XMLSchema" xmlns:xs="http://www.w3.org/2001/XMLSchema" xmlns:p="http://schemas.microsoft.com/office/2006/metadata/properties" xmlns:ns2="572ce81c-0d16-4ce6-80d5-5ce47970e4d4" xmlns:ns3="c8baee5a-9499-47e2-bc95-4aa07bc2e225" targetNamespace="http://schemas.microsoft.com/office/2006/metadata/properties" ma:root="true" ma:fieldsID="5eb905dcde949c0af827c5cfa7e6175c" ns2:_="" ns3:_="">
    <xsd:import namespace="572ce81c-0d16-4ce6-80d5-5ce47970e4d4"/>
    <xsd:import namespace="c8baee5a-9499-47e2-bc95-4aa07bc2e2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Cli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ce81c-0d16-4ce6-80d5-5ce47970e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lient" ma:index="23" nillable="true" ma:displayName="Client" ma:format="Dropdown" ma:internalName="Client">
      <xsd:simpleType>
        <xsd:restriction base="dms:Choice">
          <xsd:enumeration value="PDV"/>
          <xsd:enumeration value="PDNSW"/>
          <xsd:enumeration value="CDM"/>
          <xsd:enumeration value="ODS"/>
          <xsd:enumeration value="S&amp;A"/>
          <xsd:enumeration value="SOPA"/>
          <xsd:enumeration value="VNSW"/>
          <xsd:enumeration value="OSL"/>
          <xsd:enumeration value="HCCDC"/>
        </xsd:restriction>
      </xsd:simpleType>
    </xsd:element>
  </xsd:schema>
  <xsd:schema xmlns:xsd="http://www.w3.org/2001/XMLSchema" xmlns:xs="http://www.w3.org/2001/XMLSchema" xmlns:dms="http://schemas.microsoft.com/office/2006/documentManagement/types" xmlns:pc="http://schemas.microsoft.com/office/infopath/2007/PartnerControls" targetNamespace="c8baee5a-9499-47e2-bc95-4aa07bc2e2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2423854-64f9-47a4-83d7-59162a307e42}" ma:internalName="TaxCatchAll" ma:showField="CatchAllData" ma:web="c8baee5a-9499-47e2-bc95-4aa07bc2e2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ient xmlns="572ce81c-0d16-4ce6-80d5-5ce47970e4d4" xsi:nil="true"/>
    <TaxCatchAll xmlns="c8baee5a-9499-47e2-bc95-4aa07bc2e225" xsi:nil="true"/>
    <lcf76f155ced4ddcb4097134ff3c332f xmlns="572ce81c-0d16-4ce6-80d5-5ce47970e4d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F779ED-3436-4FEA-9A12-865BB72C7116}">
  <ds:schemaRefs>
    <ds:schemaRef ds:uri="http://schemas.openxmlformats.org/officeDocument/2006/bibliography"/>
  </ds:schemaRefs>
</ds:datastoreItem>
</file>

<file path=customXml/itemProps2.xml><?xml version="1.0" encoding="utf-8"?>
<ds:datastoreItem xmlns:ds="http://schemas.openxmlformats.org/officeDocument/2006/customXml" ds:itemID="{6EF903C7-0B3A-4406-AC0C-CF56B4ACD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ce81c-0d16-4ce6-80d5-5ce47970e4d4"/>
    <ds:schemaRef ds:uri="c8baee5a-9499-47e2-bc95-4aa07bc2e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56E31D-FB72-4D08-9F99-D18652AA6F01}">
  <ds:schemaRefs>
    <ds:schemaRef ds:uri="http://schemas.microsoft.com/office/2006/metadata/properties"/>
    <ds:schemaRef ds:uri="http://schemas.microsoft.com/office/infopath/2007/PartnerControls"/>
    <ds:schemaRef ds:uri="572ce81c-0d16-4ce6-80d5-5ce47970e4d4"/>
    <ds:schemaRef ds:uri="c8baee5a-9499-47e2-bc95-4aa07bc2e225"/>
  </ds:schemaRefs>
</ds:datastoreItem>
</file>

<file path=customXml/itemProps4.xml><?xml version="1.0" encoding="utf-8"?>
<ds:datastoreItem xmlns:ds="http://schemas.openxmlformats.org/officeDocument/2006/customXml" ds:itemID="{3072C510-24B9-4D1D-8744-6C0699C98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0</TotalTime>
  <Pages>6</Pages>
  <Words>1499</Words>
  <Characters>8550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Francis D'lima</cp:lastModifiedBy>
  <cp:revision>2</cp:revision>
  <dcterms:created xsi:type="dcterms:W3CDTF">2024-09-26T02:37:00Z</dcterms:created>
  <dcterms:modified xsi:type="dcterms:W3CDTF">2024-09-26T02:37:00Z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0x0101002E0780939CA6524585F71588237228B1</vt:lpwstr>
  </property>
  <property fmtid="{D5CDD505-2E9C-101B-9397-08002B2CF9AE}" pid="3" name="MediaServiceImageTags">
    <vt:lpwstr/>
  </property>
</Properties>
</file>