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7C036" w14:textId="7DB1BD84" w:rsidR="00D91692" w:rsidRDefault="002E2C79">
      <w:pPr>
        <w:spacing w:before="61"/>
        <w:ind w:left="246"/>
        <w:rPr>
          <w:sz w:val="42"/>
        </w:rPr>
      </w:pPr>
      <w:r>
        <w:rPr>
          <w:noProof/>
        </w:rPr>
        <w:drawing>
          <wp:anchor distT="0" distB="0" distL="114300" distR="114300" simplePos="0" relativeHeight="251658240" behindDoc="1" locked="0" layoutInCell="1" allowOverlap="1" wp14:anchorId="0A4A733F" wp14:editId="3196F0A6">
            <wp:simplePos x="0" y="0"/>
            <wp:positionH relativeFrom="column">
              <wp:posOffset>6116320</wp:posOffset>
            </wp:positionH>
            <wp:positionV relativeFrom="paragraph">
              <wp:posOffset>0</wp:posOffset>
            </wp:positionV>
            <wp:extent cx="749300" cy="795020"/>
            <wp:effectExtent l="0" t="0" r="0" b="5080"/>
            <wp:wrapTight wrapText="bothSides">
              <wp:wrapPolygon edited="0">
                <wp:start x="0" y="0"/>
                <wp:lineTo x="0" y="21220"/>
                <wp:lineTo x="20868" y="21220"/>
                <wp:lineTo x="2086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9300" cy="795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0513">
        <w:rPr>
          <w:spacing w:val="-9"/>
          <w:sz w:val="42"/>
        </w:rPr>
        <w:t>Role</w:t>
      </w:r>
      <w:r w:rsidR="006E0513">
        <w:rPr>
          <w:spacing w:val="-31"/>
          <w:sz w:val="42"/>
        </w:rPr>
        <w:t xml:space="preserve"> </w:t>
      </w:r>
      <w:r w:rsidR="006E0513">
        <w:rPr>
          <w:spacing w:val="-8"/>
          <w:sz w:val="42"/>
        </w:rPr>
        <w:t>Description</w:t>
      </w:r>
      <w:r w:rsidR="00FD500B">
        <w:rPr>
          <w:spacing w:val="-8"/>
          <w:sz w:val="42"/>
        </w:rPr>
        <w:tab/>
      </w:r>
      <w:r w:rsidR="00FD500B">
        <w:rPr>
          <w:spacing w:val="-8"/>
          <w:sz w:val="42"/>
        </w:rPr>
        <w:tab/>
      </w:r>
      <w:r w:rsidR="00FD500B">
        <w:rPr>
          <w:spacing w:val="-8"/>
          <w:sz w:val="42"/>
        </w:rPr>
        <w:tab/>
      </w:r>
      <w:r w:rsidR="00FD500B">
        <w:rPr>
          <w:spacing w:val="-8"/>
          <w:sz w:val="42"/>
        </w:rPr>
        <w:tab/>
      </w:r>
      <w:r w:rsidR="00FD500B">
        <w:rPr>
          <w:spacing w:val="-8"/>
          <w:sz w:val="42"/>
        </w:rPr>
        <w:tab/>
      </w:r>
      <w:r w:rsidR="00FD500B">
        <w:rPr>
          <w:spacing w:val="-8"/>
          <w:sz w:val="42"/>
        </w:rPr>
        <w:tab/>
      </w:r>
      <w:r w:rsidR="00FD500B">
        <w:rPr>
          <w:spacing w:val="-8"/>
          <w:sz w:val="42"/>
        </w:rPr>
        <w:tab/>
      </w:r>
      <w:r w:rsidR="00FD500B">
        <w:rPr>
          <w:spacing w:val="-8"/>
          <w:sz w:val="42"/>
        </w:rPr>
        <w:tab/>
      </w:r>
    </w:p>
    <w:p w14:paraId="16B7C037" w14:textId="1ED43A1F" w:rsidR="00D91692" w:rsidRDefault="00FB7C50">
      <w:pPr>
        <w:pStyle w:val="Title"/>
      </w:pPr>
      <w:r>
        <w:rPr>
          <w:spacing w:val="-8"/>
        </w:rPr>
        <w:t>Manager</w:t>
      </w:r>
      <w:r w:rsidR="00D07072">
        <w:rPr>
          <w:spacing w:val="-8"/>
        </w:rPr>
        <w:t xml:space="preserve"> </w:t>
      </w:r>
      <w:r w:rsidR="001D08D3">
        <w:rPr>
          <w:spacing w:val="-8"/>
        </w:rPr>
        <w:t>Financial Accounting</w:t>
      </w:r>
    </w:p>
    <w:p w14:paraId="16B7C039" w14:textId="77777777" w:rsidR="00D91692" w:rsidRDefault="00D91692">
      <w:pPr>
        <w:pStyle w:val="BodyText"/>
        <w:rPr>
          <w:b/>
          <w:sz w:val="20"/>
        </w:rPr>
      </w:pPr>
    </w:p>
    <w:p w14:paraId="16B7C03A" w14:textId="5B1828D8" w:rsidR="00D91692" w:rsidRDefault="00D91692">
      <w:pPr>
        <w:pStyle w:val="BodyText"/>
        <w:spacing w:before="6"/>
        <w:rPr>
          <w:b/>
          <w:sz w:val="16"/>
        </w:rPr>
      </w:pPr>
    </w:p>
    <w:tbl>
      <w:tblPr>
        <w:tblStyle w:val="PSCGreen"/>
        <w:tblW w:w="10587" w:type="dxa"/>
        <w:tblLook w:val="04A0" w:firstRow="1" w:lastRow="0" w:firstColumn="1" w:lastColumn="0" w:noHBand="0" w:noVBand="1"/>
      </w:tblPr>
      <w:tblGrid>
        <w:gridCol w:w="4026"/>
        <w:gridCol w:w="6561"/>
      </w:tblGrid>
      <w:tr w:rsidR="009329EC" w:rsidRPr="00A56850" w14:paraId="4389E97A" w14:textId="77777777" w:rsidTr="00A315BB">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1E0AD340" w14:textId="77777777" w:rsidR="009329EC" w:rsidRPr="00DC0173" w:rsidRDefault="009329EC" w:rsidP="00A315BB">
            <w:pPr>
              <w:pStyle w:val="TableTextWhite"/>
              <w:rPr>
                <w:b/>
              </w:rPr>
            </w:pPr>
            <w:r>
              <w:rPr>
                <w:b/>
              </w:rPr>
              <w:t>Cluster</w:t>
            </w:r>
          </w:p>
        </w:tc>
        <w:tc>
          <w:tcPr>
            <w:tcW w:w="6561" w:type="dxa"/>
          </w:tcPr>
          <w:p w14:paraId="2056F88C" w14:textId="77777777" w:rsidR="009329EC" w:rsidRPr="00A56850" w:rsidRDefault="009329EC" w:rsidP="00A315BB">
            <w:pPr>
              <w:pStyle w:val="TableTextWhite"/>
              <w:rPr>
                <w:b/>
                <w:bCs/>
              </w:rPr>
            </w:pPr>
            <w:r w:rsidRPr="00E2046C">
              <w:rPr>
                <w:b/>
                <w:bCs/>
              </w:rPr>
              <w:t xml:space="preserve">Climate Change, Energy, the Environment and Water </w:t>
            </w:r>
          </w:p>
        </w:tc>
      </w:tr>
      <w:tr w:rsidR="009329EC" w:rsidRPr="00A56850" w14:paraId="56823A60" w14:textId="77777777" w:rsidTr="00A315BB">
        <w:tc>
          <w:tcPr>
            <w:tcW w:w="4026" w:type="dxa"/>
            <w:vAlign w:val="center"/>
          </w:tcPr>
          <w:p w14:paraId="1CCEC643" w14:textId="77777777" w:rsidR="009329EC" w:rsidRPr="00DC0173" w:rsidRDefault="009329EC" w:rsidP="00A315BB">
            <w:pPr>
              <w:pStyle w:val="TableTextWhite"/>
              <w:rPr>
                <w:b/>
              </w:rPr>
            </w:pPr>
            <w:r>
              <w:rPr>
                <w:b/>
              </w:rPr>
              <w:t>Agency</w:t>
            </w:r>
          </w:p>
        </w:tc>
        <w:tc>
          <w:tcPr>
            <w:tcW w:w="6561" w:type="dxa"/>
          </w:tcPr>
          <w:p w14:paraId="4398C31E" w14:textId="2661C9EF" w:rsidR="009329EC" w:rsidRPr="00A56850" w:rsidRDefault="00C24BC1" w:rsidP="00A315BB">
            <w:pPr>
              <w:pStyle w:val="TableTextWhite"/>
              <w:rPr>
                <w:b/>
                <w:bCs/>
              </w:rPr>
            </w:pPr>
            <w:r>
              <w:rPr>
                <w:b/>
                <w:bCs/>
              </w:rPr>
              <w:t>Energy Corporation of NSW</w:t>
            </w:r>
            <w:r w:rsidR="009329EC" w:rsidRPr="00E2046C">
              <w:rPr>
                <w:b/>
                <w:bCs/>
              </w:rPr>
              <w:t xml:space="preserve"> </w:t>
            </w:r>
          </w:p>
        </w:tc>
      </w:tr>
      <w:tr w:rsidR="009329EC" w:rsidRPr="00A56850" w14:paraId="451F4F16" w14:textId="77777777" w:rsidTr="00A315BB">
        <w:tc>
          <w:tcPr>
            <w:tcW w:w="4026" w:type="dxa"/>
            <w:vAlign w:val="center"/>
          </w:tcPr>
          <w:p w14:paraId="5D0664F7" w14:textId="77777777" w:rsidR="009329EC" w:rsidRPr="00DC0173" w:rsidRDefault="009329EC" w:rsidP="00A315BB">
            <w:pPr>
              <w:pStyle w:val="TableTextWhite"/>
              <w:rPr>
                <w:b/>
              </w:rPr>
            </w:pPr>
            <w:r>
              <w:rPr>
                <w:b/>
              </w:rPr>
              <w:t>Division/Branch/Unit</w:t>
            </w:r>
          </w:p>
        </w:tc>
        <w:tc>
          <w:tcPr>
            <w:tcW w:w="6561" w:type="dxa"/>
          </w:tcPr>
          <w:p w14:paraId="595C4DBE" w14:textId="7E36917F" w:rsidR="009329EC" w:rsidRPr="00A56850" w:rsidRDefault="009329EC" w:rsidP="00A315BB">
            <w:pPr>
              <w:pStyle w:val="TableTextWhite"/>
              <w:rPr>
                <w:b/>
                <w:bCs/>
              </w:rPr>
            </w:pPr>
            <w:r>
              <w:rPr>
                <w:b/>
                <w:bCs/>
              </w:rPr>
              <w:t xml:space="preserve">Finance &amp; Operations </w:t>
            </w:r>
          </w:p>
        </w:tc>
      </w:tr>
      <w:tr w:rsidR="009329EC" w14:paraId="1406D7A3" w14:textId="77777777" w:rsidTr="00A315BB">
        <w:tc>
          <w:tcPr>
            <w:tcW w:w="4026" w:type="dxa"/>
            <w:vAlign w:val="center"/>
          </w:tcPr>
          <w:p w14:paraId="5D29C965" w14:textId="77777777" w:rsidR="009329EC" w:rsidRDefault="009329EC" w:rsidP="00A315BB">
            <w:pPr>
              <w:pStyle w:val="TableTextWhite"/>
              <w:rPr>
                <w:b/>
              </w:rPr>
            </w:pPr>
            <w:r>
              <w:rPr>
                <w:b/>
              </w:rPr>
              <w:t>Role number</w:t>
            </w:r>
          </w:p>
        </w:tc>
        <w:tc>
          <w:tcPr>
            <w:tcW w:w="6561" w:type="dxa"/>
          </w:tcPr>
          <w:p w14:paraId="27200FB2" w14:textId="30FCC472" w:rsidR="009329EC" w:rsidRDefault="00214DE7" w:rsidP="00A315BB">
            <w:pPr>
              <w:pStyle w:val="TableTextWhite"/>
              <w:rPr>
                <w:b/>
                <w:bCs/>
              </w:rPr>
            </w:pPr>
            <w:r>
              <w:rPr>
                <w:b/>
                <w:bCs/>
              </w:rPr>
              <w:t>51</w:t>
            </w:r>
            <w:r w:rsidR="001F1573">
              <w:rPr>
                <w:b/>
                <w:bCs/>
              </w:rPr>
              <w:t>002347</w:t>
            </w:r>
          </w:p>
        </w:tc>
      </w:tr>
      <w:tr w:rsidR="009329EC" w:rsidRPr="00A56850" w14:paraId="0BD24779" w14:textId="77777777" w:rsidTr="00A315BB">
        <w:tc>
          <w:tcPr>
            <w:tcW w:w="4026" w:type="dxa"/>
            <w:vAlign w:val="center"/>
          </w:tcPr>
          <w:p w14:paraId="658B55FD" w14:textId="77777777" w:rsidR="009329EC" w:rsidRPr="00DC0173" w:rsidRDefault="009329EC" w:rsidP="00A315BB">
            <w:pPr>
              <w:pStyle w:val="TableTextWhite"/>
              <w:rPr>
                <w:b/>
              </w:rPr>
            </w:pPr>
            <w:r>
              <w:rPr>
                <w:b/>
              </w:rPr>
              <w:t>Classification/Grade/Band</w:t>
            </w:r>
          </w:p>
        </w:tc>
        <w:tc>
          <w:tcPr>
            <w:tcW w:w="6561" w:type="dxa"/>
          </w:tcPr>
          <w:p w14:paraId="2D6EB995" w14:textId="4A12FCB1" w:rsidR="009329EC" w:rsidRPr="00A56850" w:rsidRDefault="00D9636C" w:rsidP="00A315BB">
            <w:pPr>
              <w:pStyle w:val="TableTextWhite"/>
              <w:rPr>
                <w:b/>
                <w:bCs/>
              </w:rPr>
            </w:pPr>
            <w:r>
              <w:rPr>
                <w:b/>
                <w:bCs/>
              </w:rPr>
              <w:t>Grade 11/12</w:t>
            </w:r>
          </w:p>
        </w:tc>
      </w:tr>
      <w:tr w:rsidR="009329EC" w:rsidRPr="00A56850" w14:paraId="669BF007" w14:textId="77777777" w:rsidTr="00A315BB">
        <w:tc>
          <w:tcPr>
            <w:tcW w:w="4026" w:type="dxa"/>
            <w:vAlign w:val="center"/>
          </w:tcPr>
          <w:p w14:paraId="1D0CA53B" w14:textId="77777777" w:rsidR="009329EC" w:rsidRPr="00DC0173" w:rsidRDefault="009329EC" w:rsidP="00A315BB">
            <w:pPr>
              <w:pStyle w:val="TableTextWhite"/>
              <w:rPr>
                <w:b/>
              </w:rPr>
            </w:pPr>
            <w:r>
              <w:rPr>
                <w:b/>
              </w:rPr>
              <w:t>ANZSCO Code</w:t>
            </w:r>
          </w:p>
        </w:tc>
        <w:tc>
          <w:tcPr>
            <w:tcW w:w="6561" w:type="dxa"/>
          </w:tcPr>
          <w:p w14:paraId="092B8BB9" w14:textId="6D196736" w:rsidR="009329EC" w:rsidRPr="00A56850" w:rsidRDefault="0045011E" w:rsidP="00A315BB">
            <w:pPr>
              <w:pStyle w:val="TableTextWhite"/>
              <w:rPr>
                <w:b/>
                <w:bCs/>
              </w:rPr>
            </w:pPr>
            <w:r w:rsidRPr="0045011E">
              <w:rPr>
                <w:b/>
                <w:bCs/>
              </w:rPr>
              <w:t>132211</w:t>
            </w:r>
          </w:p>
        </w:tc>
      </w:tr>
      <w:tr w:rsidR="009329EC" w:rsidRPr="00A56850" w14:paraId="5BE0B9C7" w14:textId="77777777" w:rsidTr="00A315BB">
        <w:tc>
          <w:tcPr>
            <w:tcW w:w="4026" w:type="dxa"/>
            <w:vAlign w:val="center"/>
          </w:tcPr>
          <w:p w14:paraId="075422C0" w14:textId="77777777" w:rsidR="009329EC" w:rsidRPr="00DC0173" w:rsidRDefault="009329EC" w:rsidP="00A315BB">
            <w:pPr>
              <w:pStyle w:val="TableTextWhite"/>
              <w:rPr>
                <w:b/>
              </w:rPr>
            </w:pPr>
            <w:r>
              <w:rPr>
                <w:b/>
              </w:rPr>
              <w:t>PCAT Code</w:t>
            </w:r>
          </w:p>
        </w:tc>
        <w:tc>
          <w:tcPr>
            <w:tcW w:w="6561" w:type="dxa"/>
          </w:tcPr>
          <w:p w14:paraId="41C5C9EF" w14:textId="79C70E74" w:rsidR="009329EC" w:rsidRPr="00A56850" w:rsidRDefault="0045011E" w:rsidP="00A315BB">
            <w:pPr>
              <w:pStyle w:val="TableTextWhite"/>
              <w:rPr>
                <w:b/>
                <w:bCs/>
              </w:rPr>
            </w:pPr>
            <w:r w:rsidRPr="0045011E">
              <w:rPr>
                <w:b/>
                <w:bCs/>
              </w:rPr>
              <w:t>2223392</w:t>
            </w:r>
          </w:p>
        </w:tc>
      </w:tr>
      <w:tr w:rsidR="009329EC" w:rsidRPr="00A56850" w14:paraId="2929C54C" w14:textId="77777777" w:rsidTr="00A315BB">
        <w:tc>
          <w:tcPr>
            <w:tcW w:w="4026" w:type="dxa"/>
            <w:vAlign w:val="center"/>
          </w:tcPr>
          <w:p w14:paraId="5743ECF8" w14:textId="77777777" w:rsidR="009329EC" w:rsidRPr="00DC0173" w:rsidRDefault="009329EC" w:rsidP="00A315BB">
            <w:pPr>
              <w:pStyle w:val="TableTextWhite"/>
              <w:rPr>
                <w:b/>
              </w:rPr>
            </w:pPr>
            <w:r>
              <w:rPr>
                <w:b/>
              </w:rPr>
              <w:t>Date of Approval</w:t>
            </w:r>
          </w:p>
        </w:tc>
        <w:tc>
          <w:tcPr>
            <w:tcW w:w="6561" w:type="dxa"/>
          </w:tcPr>
          <w:p w14:paraId="63E6D297" w14:textId="6568C759" w:rsidR="009329EC" w:rsidRPr="00A56850" w:rsidRDefault="00043CB4" w:rsidP="00A315BB">
            <w:pPr>
              <w:pStyle w:val="TableTextWhite"/>
              <w:rPr>
                <w:b/>
                <w:bCs/>
              </w:rPr>
            </w:pPr>
            <w:r>
              <w:rPr>
                <w:b/>
                <w:bCs/>
              </w:rPr>
              <w:t>October</w:t>
            </w:r>
            <w:r w:rsidR="00A300F7">
              <w:rPr>
                <w:b/>
                <w:bCs/>
              </w:rPr>
              <w:t xml:space="preserve"> 2024</w:t>
            </w:r>
          </w:p>
        </w:tc>
      </w:tr>
      <w:tr w:rsidR="009329EC" w:rsidRPr="00A56850" w14:paraId="56C1A4B3" w14:textId="77777777" w:rsidTr="00A315BB">
        <w:tc>
          <w:tcPr>
            <w:tcW w:w="4026" w:type="dxa"/>
            <w:vAlign w:val="center"/>
          </w:tcPr>
          <w:p w14:paraId="4282B14D" w14:textId="77777777" w:rsidR="009329EC" w:rsidRPr="00B92F3B" w:rsidRDefault="009329EC" w:rsidP="00A315BB">
            <w:pPr>
              <w:pStyle w:val="TableTextWhite"/>
              <w:rPr>
                <w:b/>
                <w:color w:val="FFFFFF" w:themeColor="background1"/>
              </w:rPr>
            </w:pPr>
            <w:r w:rsidRPr="00B92F3B">
              <w:rPr>
                <w:b/>
                <w:color w:val="FFFFFF" w:themeColor="background1"/>
              </w:rPr>
              <w:t>Agency Website</w:t>
            </w:r>
          </w:p>
        </w:tc>
        <w:tc>
          <w:tcPr>
            <w:tcW w:w="6561" w:type="dxa"/>
          </w:tcPr>
          <w:p w14:paraId="2AD8B5C2" w14:textId="77777777" w:rsidR="009329EC" w:rsidRPr="00A56850" w:rsidRDefault="009329EC" w:rsidP="00A315BB">
            <w:pPr>
              <w:pStyle w:val="TableTextWhite"/>
              <w:rPr>
                <w:b/>
                <w:bCs/>
                <w:color w:val="FFFFFF" w:themeColor="background1"/>
              </w:rPr>
            </w:pPr>
            <w:r w:rsidRPr="00572A10">
              <w:rPr>
                <w:b/>
                <w:bCs/>
              </w:rPr>
              <w:t>https://www.energyco.nsw.gov.au/</w:t>
            </w:r>
          </w:p>
        </w:tc>
      </w:tr>
    </w:tbl>
    <w:p w14:paraId="48E3CC4C" w14:textId="75ACD595" w:rsidR="009329EC" w:rsidRDefault="009329EC">
      <w:pPr>
        <w:pStyle w:val="BodyText"/>
        <w:spacing w:before="6"/>
        <w:rPr>
          <w:b/>
          <w:sz w:val="16"/>
        </w:rPr>
      </w:pPr>
    </w:p>
    <w:p w14:paraId="4915D6D1" w14:textId="77777777" w:rsidR="008E4376" w:rsidRDefault="008E4376" w:rsidP="008E4376">
      <w:pPr>
        <w:pStyle w:val="paragraph"/>
        <w:spacing w:before="0" w:beforeAutospacing="0" w:after="0" w:afterAutospacing="0"/>
        <w:textAlignment w:val="baseline"/>
        <w:rPr>
          <w:rStyle w:val="eop"/>
          <w:rFonts w:ascii="Arial" w:eastAsiaTheme="minorHAnsi" w:hAnsi="Arial" w:cs="Arial"/>
          <w:color w:val="000000"/>
          <w:sz w:val="26"/>
          <w:szCs w:val="26"/>
        </w:rPr>
      </w:pPr>
      <w:r>
        <w:rPr>
          <w:rStyle w:val="normaltextrun"/>
          <w:rFonts w:ascii="Arial" w:hAnsi="Arial" w:cs="Arial"/>
          <w:b/>
          <w:bCs/>
          <w:color w:val="000000"/>
          <w:sz w:val="26"/>
          <w:szCs w:val="26"/>
          <w:lang w:val="en-US"/>
        </w:rPr>
        <w:t>Who we are</w:t>
      </w:r>
      <w:r>
        <w:rPr>
          <w:rStyle w:val="eop"/>
          <w:rFonts w:ascii="Arial" w:eastAsiaTheme="minorHAnsi" w:hAnsi="Arial" w:cs="Arial"/>
          <w:color w:val="000000"/>
          <w:sz w:val="26"/>
          <w:szCs w:val="26"/>
        </w:rPr>
        <w:t> </w:t>
      </w:r>
    </w:p>
    <w:p w14:paraId="65DEDB14" w14:textId="77777777" w:rsidR="008E4376" w:rsidRPr="00674886" w:rsidRDefault="008E4376" w:rsidP="008E4376">
      <w:pPr>
        <w:pStyle w:val="paragraph"/>
        <w:spacing w:after="200" w:afterAutospacing="0"/>
        <w:textAlignment w:val="baseline"/>
        <w:rPr>
          <w:rFonts w:ascii="Arial" w:hAnsi="Arial" w:cs="Arial"/>
          <w:color w:val="000000"/>
          <w:sz w:val="22"/>
          <w:szCs w:val="22"/>
        </w:rPr>
      </w:pPr>
      <w:r w:rsidRPr="00674886">
        <w:rPr>
          <w:rFonts w:ascii="Arial" w:hAnsi="Arial" w:cs="Arial"/>
          <w:color w:val="000000"/>
          <w:sz w:val="22"/>
          <w:szCs w:val="22"/>
        </w:rPr>
        <w:t>The Energy Corporation of NSW (EnergyCo) is a statutory corporation established under the Energy and Utilities Administration Act 1987 and governed by its Board, appointed by the Minister for Energy.  EnergyCo is a Staff Agency employing all EnergyCo staff and is a</w:t>
      </w:r>
      <w:r>
        <w:rPr>
          <w:rFonts w:ascii="Arial" w:hAnsi="Arial" w:cs="Arial"/>
          <w:color w:val="000000"/>
          <w:sz w:val="22"/>
          <w:szCs w:val="22"/>
        </w:rPr>
        <w:t xml:space="preserve">n </w:t>
      </w:r>
      <w:r w:rsidRPr="00674886">
        <w:rPr>
          <w:rFonts w:ascii="Arial" w:hAnsi="Arial" w:cs="Arial"/>
          <w:color w:val="000000"/>
          <w:sz w:val="22"/>
          <w:szCs w:val="22"/>
        </w:rPr>
        <w:t xml:space="preserve">agency related to the Department of Climate Change, Energy, the Environment and Water (DCCEEW). </w:t>
      </w:r>
    </w:p>
    <w:p w14:paraId="028AB33D" w14:textId="2B2B46B0" w:rsidR="009329EC" w:rsidRPr="008E4376" w:rsidRDefault="008E4376" w:rsidP="008E4376">
      <w:pPr>
        <w:pStyle w:val="paragraph"/>
        <w:spacing w:after="200" w:afterAutospacing="0"/>
      </w:pPr>
      <w:r w:rsidRPr="00674886">
        <w:rPr>
          <w:rFonts w:ascii="Arial" w:hAnsi="Arial" w:cs="Arial"/>
          <w:color w:val="000000"/>
          <w:sz w:val="22"/>
          <w:szCs w:val="22"/>
        </w:rPr>
        <w:t xml:space="preserve">EnergyCo plays a pivotal role in the NSW Government’s Electricity Infrastructure Roadmap, which aims to transform the state’s electricity system into one that is cheap, clean, and reliable. As Infrastructure Planner under the Electricity Infrastructure Investment Act 2020, EnergyCo is responsible for leading the delivery of the State’s first five Renewable Energy Zones (REZs) and the first two priority transmission infrastructure projects (PTIPs), which are located in the Central-West Orana, New England, </w:t>
      </w:r>
      <w:proofErr w:type="gramStart"/>
      <w:r w:rsidRPr="00674886">
        <w:rPr>
          <w:rFonts w:ascii="Arial" w:hAnsi="Arial" w:cs="Arial"/>
          <w:color w:val="000000"/>
          <w:sz w:val="22"/>
          <w:szCs w:val="22"/>
        </w:rPr>
        <w:t>South West</w:t>
      </w:r>
      <w:proofErr w:type="gramEnd"/>
      <w:r w:rsidRPr="00674886">
        <w:rPr>
          <w:rFonts w:ascii="Arial" w:hAnsi="Arial" w:cs="Arial"/>
          <w:color w:val="000000"/>
          <w:sz w:val="22"/>
          <w:szCs w:val="22"/>
        </w:rPr>
        <w:t>, Hunter-Central Coast, and Illawarra regions. We work closely with communities, investors, and industry to investigate, plan, recommend and coordinate generation, storage and network infrastructure projects.</w:t>
      </w:r>
    </w:p>
    <w:p w14:paraId="381D08BF" w14:textId="5C257D5C" w:rsidR="003F6E07" w:rsidRDefault="006E0513" w:rsidP="00E95569">
      <w:pPr>
        <w:pStyle w:val="Heading1"/>
        <w:spacing w:before="166" w:after="160"/>
        <w:ind w:left="142" w:hanging="142"/>
      </w:pPr>
      <w:r>
        <w:t>Primary</w:t>
      </w:r>
      <w:r>
        <w:rPr>
          <w:spacing w:val="-8"/>
        </w:rPr>
        <w:t xml:space="preserve"> </w:t>
      </w:r>
      <w:r>
        <w:t>purpose</w:t>
      </w:r>
      <w:r>
        <w:rPr>
          <w:spacing w:val="2"/>
        </w:rPr>
        <w:t xml:space="preserve"> </w:t>
      </w:r>
      <w:r>
        <w:t>of</w:t>
      </w:r>
      <w:r>
        <w:rPr>
          <w:spacing w:val="-3"/>
        </w:rPr>
        <w:t xml:space="preserve"> </w:t>
      </w:r>
      <w:r>
        <w:t>the</w:t>
      </w:r>
      <w:r>
        <w:rPr>
          <w:spacing w:val="-11"/>
        </w:rPr>
        <w:t xml:space="preserve"> </w:t>
      </w:r>
      <w:r>
        <w:t>role</w:t>
      </w:r>
    </w:p>
    <w:p w14:paraId="6E18844B" w14:textId="0A8FEBB0" w:rsidR="00D1483F" w:rsidRDefault="009902C4" w:rsidP="006B5143">
      <w:pPr>
        <w:spacing w:before="240"/>
      </w:pPr>
      <w:r w:rsidRPr="003C20E4">
        <w:t>The</w:t>
      </w:r>
      <w:r w:rsidR="00C91913">
        <w:t xml:space="preserve"> </w:t>
      </w:r>
      <w:bookmarkStart w:id="0" w:name="_Hlk159689100"/>
      <w:r w:rsidR="00B13F89" w:rsidRPr="0028607A">
        <w:t xml:space="preserve">Manager </w:t>
      </w:r>
      <w:r w:rsidR="001D08D3" w:rsidRPr="0028607A">
        <w:t>Financial Accounting</w:t>
      </w:r>
      <w:r w:rsidR="00407CA9">
        <w:t xml:space="preserve"> </w:t>
      </w:r>
      <w:bookmarkEnd w:id="0"/>
      <w:r w:rsidR="0011643C">
        <w:t>support</w:t>
      </w:r>
      <w:r w:rsidR="00761C07">
        <w:t>s</w:t>
      </w:r>
      <w:r w:rsidR="0011643C">
        <w:t xml:space="preserve"> </w:t>
      </w:r>
      <w:r w:rsidR="00D22332">
        <w:t xml:space="preserve">the </w:t>
      </w:r>
      <w:r w:rsidR="00B13F89">
        <w:t>Chief Financial Officer</w:t>
      </w:r>
      <w:r w:rsidR="00407CA9">
        <w:t xml:space="preserve"> </w:t>
      </w:r>
      <w:r w:rsidR="004C2EE7">
        <w:t xml:space="preserve">to </w:t>
      </w:r>
      <w:r w:rsidR="00277496">
        <w:t xml:space="preserve">lead and </w:t>
      </w:r>
      <w:r w:rsidR="004C2EE7">
        <w:t xml:space="preserve">manage </w:t>
      </w:r>
      <w:r w:rsidR="009D6C48">
        <w:t xml:space="preserve">EnergyCo’s financial accounting processes including </w:t>
      </w:r>
      <w:r w:rsidR="00C423EE">
        <w:t xml:space="preserve">early close and </w:t>
      </w:r>
      <w:r w:rsidR="00942811">
        <w:t>full year financial statement preparation</w:t>
      </w:r>
      <w:r w:rsidR="00A62C4F">
        <w:t>.</w:t>
      </w:r>
      <w:r>
        <w:t xml:space="preserve"> </w:t>
      </w:r>
    </w:p>
    <w:p w14:paraId="4AF1F5FD" w14:textId="161FAF37" w:rsidR="00CA043A" w:rsidRDefault="009902C4" w:rsidP="006B5143">
      <w:pPr>
        <w:spacing w:before="240"/>
      </w:pPr>
      <w:r>
        <w:t>Th</w:t>
      </w:r>
      <w:r w:rsidR="006A1DCE">
        <w:t>is role</w:t>
      </w:r>
      <w:r w:rsidR="00A62C4F">
        <w:t xml:space="preserve"> </w:t>
      </w:r>
      <w:r w:rsidR="00761C07">
        <w:t>is a</w:t>
      </w:r>
      <w:r w:rsidR="008C5322">
        <w:t xml:space="preserve"> </w:t>
      </w:r>
      <w:r>
        <w:t xml:space="preserve">trusted advisor </w:t>
      </w:r>
      <w:r w:rsidR="002C2AF8">
        <w:t>to</w:t>
      </w:r>
      <w:r>
        <w:t xml:space="preserve"> EnergyCo’s Chief </w:t>
      </w:r>
      <w:r w:rsidR="009F6974">
        <w:t>Financial Officer</w:t>
      </w:r>
      <w:r w:rsidR="006A1DCE">
        <w:t xml:space="preserve"> and the leadership team</w:t>
      </w:r>
      <w:r w:rsidR="007C0BA2">
        <w:t xml:space="preserve">. </w:t>
      </w:r>
      <w:r w:rsidR="006A1DCE">
        <w:t xml:space="preserve">The </w:t>
      </w:r>
      <w:r w:rsidR="00B00D1F">
        <w:t xml:space="preserve">role upholds ethical and professional standards and NSW </w:t>
      </w:r>
      <w:r w:rsidR="001F604B">
        <w:t>p</w:t>
      </w:r>
      <w:r w:rsidR="00B00D1F">
        <w:t xml:space="preserve">ublic </w:t>
      </w:r>
      <w:r w:rsidR="001F604B">
        <w:t>s</w:t>
      </w:r>
      <w:r w:rsidR="00B00D1F">
        <w:t>ector values</w:t>
      </w:r>
      <w:r w:rsidR="00EE71DA">
        <w:t xml:space="preserve"> and </w:t>
      </w:r>
      <w:r w:rsidR="006A1DCE">
        <w:t>has a critical function in ensuring complian</w:t>
      </w:r>
      <w:r w:rsidR="00942811">
        <w:t>ce with all financial</w:t>
      </w:r>
      <w:r w:rsidR="00EB27D3">
        <w:t xml:space="preserve"> reporting requirements</w:t>
      </w:r>
      <w:r w:rsidR="00EE71DA">
        <w:t>,</w:t>
      </w:r>
      <w:r w:rsidR="00EB27D3">
        <w:t xml:space="preserve"> including NSW Treasury mandates</w:t>
      </w:r>
      <w:r w:rsidR="006A1DCE">
        <w:t>.</w:t>
      </w:r>
    </w:p>
    <w:p w14:paraId="63E0AAAA" w14:textId="77777777" w:rsidR="006B5143" w:rsidRDefault="006B5143" w:rsidP="006B5143">
      <w:pPr>
        <w:spacing w:before="240"/>
      </w:pPr>
    </w:p>
    <w:p w14:paraId="16B7C063" w14:textId="31ACBD96" w:rsidR="00D91692" w:rsidRDefault="006E0513" w:rsidP="008B75CF">
      <w:pPr>
        <w:pStyle w:val="Heading1"/>
        <w:spacing w:after="160"/>
        <w:ind w:left="142" w:hanging="142"/>
      </w:pPr>
      <w:r>
        <w:t>Key</w:t>
      </w:r>
      <w:r>
        <w:rPr>
          <w:spacing w:val="-13"/>
        </w:rPr>
        <w:t xml:space="preserve"> </w:t>
      </w:r>
      <w:r>
        <w:t>accountabilities</w:t>
      </w:r>
    </w:p>
    <w:p w14:paraId="6E3B5DE5" w14:textId="769CBF85" w:rsidR="00FF5AA4" w:rsidRDefault="00210FFB" w:rsidP="006B5143">
      <w:pPr>
        <w:widowControl/>
        <w:numPr>
          <w:ilvl w:val="0"/>
          <w:numId w:val="20"/>
        </w:numPr>
        <w:shd w:val="clear" w:color="auto" w:fill="FFFFFF"/>
        <w:tabs>
          <w:tab w:val="left" w:pos="2925"/>
        </w:tabs>
        <w:autoSpaceDE/>
        <w:autoSpaceDN/>
        <w:spacing w:after="100" w:afterAutospacing="1" w:line="276" w:lineRule="auto"/>
        <w:ind w:left="360"/>
        <w:rPr>
          <w:color w:val="2D2D2D"/>
          <w:lang w:bidi="th-TH"/>
        </w:rPr>
      </w:pPr>
      <w:r>
        <w:rPr>
          <w:color w:val="2D2D2D"/>
          <w:lang w:bidi="th-TH"/>
        </w:rPr>
        <w:t xml:space="preserve">Responsible for </w:t>
      </w:r>
      <w:r w:rsidR="00A37644">
        <w:rPr>
          <w:color w:val="2D2D2D"/>
          <w:lang w:bidi="th-TH"/>
        </w:rPr>
        <w:t xml:space="preserve">managing the early close and year end </w:t>
      </w:r>
      <w:r w:rsidR="0000622F">
        <w:rPr>
          <w:color w:val="2D2D2D"/>
          <w:lang w:bidi="th-TH"/>
        </w:rPr>
        <w:t xml:space="preserve">processes including </w:t>
      </w:r>
      <w:r w:rsidR="00B05555">
        <w:rPr>
          <w:color w:val="2D2D2D"/>
          <w:lang w:bidi="th-TH"/>
        </w:rPr>
        <w:t>preparation of statutory financial statements, accounting policy position papers</w:t>
      </w:r>
      <w:r w:rsidR="00E44C68">
        <w:rPr>
          <w:color w:val="2D2D2D"/>
          <w:lang w:bidi="th-TH"/>
        </w:rPr>
        <w:t xml:space="preserve">, </w:t>
      </w:r>
      <w:r w:rsidR="008A38A4">
        <w:rPr>
          <w:color w:val="2D2D2D"/>
          <w:lang w:bidi="th-TH"/>
        </w:rPr>
        <w:t xml:space="preserve">coordinating and managing the audit process through </w:t>
      </w:r>
      <w:proofErr w:type="gramStart"/>
      <w:r w:rsidR="008A38A4">
        <w:rPr>
          <w:color w:val="2D2D2D"/>
          <w:lang w:bidi="th-TH"/>
        </w:rPr>
        <w:t>all of</w:t>
      </w:r>
      <w:proofErr w:type="gramEnd"/>
      <w:r w:rsidR="008A38A4">
        <w:rPr>
          <w:color w:val="2D2D2D"/>
          <w:lang w:bidi="th-TH"/>
        </w:rPr>
        <w:t xml:space="preserve"> its stages</w:t>
      </w:r>
      <w:r w:rsidR="00F826F2">
        <w:rPr>
          <w:color w:val="2D2D2D"/>
          <w:lang w:bidi="th-TH"/>
        </w:rPr>
        <w:t>,</w:t>
      </w:r>
      <w:r w:rsidR="008A38A4">
        <w:rPr>
          <w:color w:val="2D2D2D"/>
          <w:lang w:bidi="th-TH"/>
        </w:rPr>
        <w:t xml:space="preserve"> </w:t>
      </w:r>
      <w:r w:rsidR="00E300E1">
        <w:rPr>
          <w:color w:val="2D2D2D"/>
          <w:lang w:bidi="th-TH"/>
        </w:rPr>
        <w:t>reporting to the Audit &amp; Risk Committee,</w:t>
      </w:r>
      <w:r w:rsidR="00E44C68">
        <w:rPr>
          <w:color w:val="2D2D2D"/>
          <w:lang w:bidi="th-TH"/>
        </w:rPr>
        <w:t xml:space="preserve"> and preparation </w:t>
      </w:r>
      <w:r w:rsidR="000327B9">
        <w:rPr>
          <w:color w:val="2D2D2D"/>
          <w:lang w:bidi="th-TH"/>
        </w:rPr>
        <w:t>of</w:t>
      </w:r>
      <w:r w:rsidR="00E44C68">
        <w:rPr>
          <w:color w:val="2D2D2D"/>
          <w:lang w:bidi="th-TH"/>
        </w:rPr>
        <w:t xml:space="preserve"> all returns to NSW Treasury</w:t>
      </w:r>
      <w:r w:rsidR="00FF5AA4">
        <w:rPr>
          <w:color w:val="2D2D2D"/>
          <w:lang w:bidi="th-TH"/>
        </w:rPr>
        <w:t>.</w:t>
      </w:r>
    </w:p>
    <w:p w14:paraId="2697396C" w14:textId="64D2D6B8" w:rsidR="00D54BD2" w:rsidRPr="00E300E1" w:rsidRDefault="00210FFB" w:rsidP="006B5143">
      <w:pPr>
        <w:widowControl/>
        <w:numPr>
          <w:ilvl w:val="0"/>
          <w:numId w:val="20"/>
        </w:numPr>
        <w:shd w:val="clear" w:color="auto" w:fill="FFFFFF"/>
        <w:tabs>
          <w:tab w:val="left" w:pos="2925"/>
        </w:tabs>
        <w:autoSpaceDE/>
        <w:autoSpaceDN/>
        <w:spacing w:after="100" w:afterAutospacing="1" w:line="276" w:lineRule="auto"/>
        <w:ind w:left="360"/>
        <w:rPr>
          <w:color w:val="2D2D2D"/>
          <w:lang w:bidi="th-TH"/>
        </w:rPr>
      </w:pPr>
      <w:r>
        <w:rPr>
          <w:color w:val="2D2D2D"/>
          <w:lang w:bidi="th-TH"/>
        </w:rPr>
        <w:t xml:space="preserve">Preparation of monthly </w:t>
      </w:r>
      <w:r w:rsidR="00E44C68">
        <w:rPr>
          <w:color w:val="2D2D2D"/>
          <w:lang w:bidi="th-TH"/>
        </w:rPr>
        <w:t xml:space="preserve">financial </w:t>
      </w:r>
      <w:r w:rsidR="00435643">
        <w:rPr>
          <w:color w:val="2D2D2D"/>
          <w:lang w:bidi="th-TH"/>
        </w:rPr>
        <w:t xml:space="preserve">reports </w:t>
      </w:r>
      <w:r w:rsidR="00E44C68">
        <w:rPr>
          <w:color w:val="2D2D2D"/>
          <w:lang w:bidi="th-TH"/>
        </w:rPr>
        <w:t>and oversight of the month end process including journals,</w:t>
      </w:r>
      <w:r w:rsidR="001F3F27">
        <w:rPr>
          <w:color w:val="2D2D2D"/>
          <w:lang w:bidi="th-TH"/>
        </w:rPr>
        <w:t xml:space="preserve"> </w:t>
      </w:r>
      <w:r w:rsidR="00E44C68">
        <w:rPr>
          <w:color w:val="2D2D2D"/>
          <w:lang w:bidi="th-TH"/>
        </w:rPr>
        <w:t xml:space="preserve">reconciliation of balance sheet items and </w:t>
      </w:r>
      <w:r w:rsidR="00970A3B">
        <w:rPr>
          <w:color w:val="2D2D2D"/>
          <w:lang w:bidi="th-TH"/>
        </w:rPr>
        <w:t xml:space="preserve">submission of monthly </w:t>
      </w:r>
      <w:r w:rsidR="003D4518">
        <w:rPr>
          <w:color w:val="2D2D2D"/>
          <w:lang w:bidi="th-TH"/>
        </w:rPr>
        <w:t>actuals and projections to NSW Treasury.</w:t>
      </w:r>
    </w:p>
    <w:p w14:paraId="5A95C6B2" w14:textId="7338CB6B" w:rsidR="00E300E1" w:rsidRDefault="00E300E1" w:rsidP="006B5143">
      <w:pPr>
        <w:widowControl/>
        <w:numPr>
          <w:ilvl w:val="0"/>
          <w:numId w:val="20"/>
        </w:numPr>
        <w:shd w:val="clear" w:color="auto" w:fill="FFFFFF"/>
        <w:tabs>
          <w:tab w:val="left" w:pos="2925"/>
        </w:tabs>
        <w:autoSpaceDE/>
        <w:autoSpaceDN/>
        <w:spacing w:after="100" w:afterAutospacing="1" w:line="276" w:lineRule="auto"/>
        <w:ind w:left="360"/>
        <w:rPr>
          <w:color w:val="2D2D2D"/>
          <w:lang w:bidi="th-TH"/>
        </w:rPr>
      </w:pPr>
      <w:r>
        <w:rPr>
          <w:color w:val="2D2D2D"/>
          <w:lang w:bidi="th-TH"/>
        </w:rPr>
        <w:t xml:space="preserve">Liaising with </w:t>
      </w:r>
      <w:r w:rsidR="001538E0">
        <w:rPr>
          <w:color w:val="2D2D2D"/>
          <w:lang w:bidi="th-TH"/>
        </w:rPr>
        <w:t>key external stakeholders including NSW Treasury, the department (DCCEEW) and the Audit Office of NSW.</w:t>
      </w:r>
    </w:p>
    <w:p w14:paraId="7F99FC12" w14:textId="77777777" w:rsidR="004F42AC" w:rsidRPr="004F42AC" w:rsidRDefault="00D07A92" w:rsidP="006B5143">
      <w:pPr>
        <w:widowControl/>
        <w:numPr>
          <w:ilvl w:val="0"/>
          <w:numId w:val="20"/>
        </w:numPr>
        <w:shd w:val="clear" w:color="auto" w:fill="FFFFFF"/>
        <w:tabs>
          <w:tab w:val="left" w:pos="2925"/>
        </w:tabs>
        <w:autoSpaceDE/>
        <w:autoSpaceDN/>
        <w:spacing w:after="100" w:afterAutospacing="1" w:line="276" w:lineRule="auto"/>
        <w:ind w:left="360"/>
        <w:rPr>
          <w:color w:val="2D2D2D"/>
          <w:sz w:val="20"/>
          <w:szCs w:val="20"/>
          <w:lang w:bidi="th-TH"/>
        </w:rPr>
      </w:pPr>
      <w:r w:rsidRPr="00D07A92">
        <w:rPr>
          <w:color w:val="2D2D2D"/>
          <w:lang w:bidi="th-TH"/>
        </w:rPr>
        <w:lastRenderedPageBreak/>
        <w:t>Maintain effective financial management systems and internal controls including reviewing financial and business controls and identifying opportunities to improve and strengthen internal processes.</w:t>
      </w:r>
      <w:r w:rsidR="00B333D7" w:rsidRPr="00B333D7">
        <w:t xml:space="preserve"> </w:t>
      </w:r>
    </w:p>
    <w:p w14:paraId="5E1D47A3" w14:textId="70E28C0C" w:rsidR="00B333D7" w:rsidRPr="00357A17" w:rsidRDefault="00B333D7" w:rsidP="006B5143">
      <w:pPr>
        <w:widowControl/>
        <w:numPr>
          <w:ilvl w:val="0"/>
          <w:numId w:val="20"/>
        </w:numPr>
        <w:shd w:val="clear" w:color="auto" w:fill="FFFFFF"/>
        <w:tabs>
          <w:tab w:val="left" w:pos="2925"/>
        </w:tabs>
        <w:autoSpaceDE/>
        <w:autoSpaceDN/>
        <w:spacing w:after="100" w:afterAutospacing="1" w:line="276" w:lineRule="auto"/>
        <w:ind w:left="360"/>
        <w:rPr>
          <w:color w:val="2D2D2D"/>
          <w:sz w:val="20"/>
          <w:szCs w:val="20"/>
          <w:lang w:bidi="th-TH"/>
        </w:rPr>
      </w:pPr>
      <w:r>
        <w:t xml:space="preserve">Provide strategic high-quality financial advice and analysis </w:t>
      </w:r>
      <w:r>
        <w:rPr>
          <w:lang w:bidi="th-TH"/>
        </w:rPr>
        <w:t xml:space="preserve">to support decision making </w:t>
      </w:r>
      <w:r w:rsidR="00430A19">
        <w:rPr>
          <w:lang w:bidi="th-TH"/>
        </w:rPr>
        <w:t xml:space="preserve">including providing accounting advice in relation to </w:t>
      </w:r>
      <w:r w:rsidR="0002654D">
        <w:rPr>
          <w:lang w:bidi="th-TH"/>
        </w:rPr>
        <w:t>various project and business issues.</w:t>
      </w:r>
    </w:p>
    <w:p w14:paraId="68D98BA0" w14:textId="77777777" w:rsidR="00030E6B" w:rsidRPr="00357A17" w:rsidRDefault="00030E6B" w:rsidP="006B5143">
      <w:pPr>
        <w:pStyle w:val="ListParagraph"/>
        <w:widowControl/>
        <w:numPr>
          <w:ilvl w:val="0"/>
          <w:numId w:val="20"/>
        </w:numPr>
        <w:tabs>
          <w:tab w:val="left" w:pos="2925"/>
        </w:tabs>
        <w:autoSpaceDE/>
        <w:autoSpaceDN/>
        <w:spacing w:after="100" w:afterAutospacing="1" w:line="276" w:lineRule="auto"/>
        <w:ind w:left="360"/>
        <w:contextualSpacing/>
      </w:pPr>
      <w:r w:rsidRPr="00357A17">
        <w:t xml:space="preserve">Work collaboratively with key internal stakeholders (including the Leadership Team, EnergyCo </w:t>
      </w:r>
      <w:r>
        <w:t>Board</w:t>
      </w:r>
      <w:r w:rsidRPr="00357A17">
        <w:t xml:space="preserve"> and TAF Investment Committee) and other Finance team members and contributing to a high performing team culture.</w:t>
      </w:r>
    </w:p>
    <w:p w14:paraId="5936DFF1" w14:textId="77777777" w:rsidR="00AC4BE5" w:rsidRPr="00357A17" w:rsidRDefault="00AC4BE5" w:rsidP="006B5143">
      <w:pPr>
        <w:pStyle w:val="ListParagraph"/>
        <w:widowControl/>
        <w:numPr>
          <w:ilvl w:val="0"/>
          <w:numId w:val="20"/>
        </w:numPr>
        <w:tabs>
          <w:tab w:val="left" w:pos="2925"/>
        </w:tabs>
        <w:autoSpaceDE/>
        <w:autoSpaceDN/>
        <w:spacing w:after="100" w:afterAutospacing="1" w:line="276" w:lineRule="auto"/>
        <w:ind w:left="360"/>
        <w:contextualSpacing/>
      </w:pPr>
      <w:r w:rsidRPr="00F65689">
        <w:t xml:space="preserve">Manage </w:t>
      </w:r>
      <w:r w:rsidRPr="00357A17">
        <w:t>staff performance by providing feedback, coaching and advice to support the professional development of individuals and capability building within the team and function.</w:t>
      </w:r>
    </w:p>
    <w:p w14:paraId="16B7C06D" w14:textId="77777777" w:rsidR="00D91692" w:rsidRDefault="006E0513" w:rsidP="00A5453D">
      <w:pPr>
        <w:pStyle w:val="Heading1"/>
        <w:spacing w:before="1" w:after="160"/>
        <w:ind w:left="142"/>
      </w:pPr>
      <w:r>
        <w:t>Key</w:t>
      </w:r>
      <w:r>
        <w:rPr>
          <w:spacing w:val="-12"/>
        </w:rPr>
        <w:t xml:space="preserve"> </w:t>
      </w:r>
      <w:r>
        <w:t>challenges</w:t>
      </w:r>
    </w:p>
    <w:p w14:paraId="4B39C28C" w14:textId="77777777" w:rsidR="004D0383" w:rsidRDefault="004D0383" w:rsidP="006B5143">
      <w:pPr>
        <w:pStyle w:val="ListParagraph"/>
        <w:widowControl/>
        <w:numPr>
          <w:ilvl w:val="0"/>
          <w:numId w:val="24"/>
        </w:numPr>
        <w:tabs>
          <w:tab w:val="left" w:pos="2925"/>
        </w:tabs>
        <w:autoSpaceDE/>
        <w:autoSpaceDN/>
        <w:spacing w:line="276" w:lineRule="auto"/>
        <w:contextualSpacing/>
      </w:pPr>
      <w:r>
        <w:t>Delivering financial management practices, advice and services that are supportive of rapid organisational growth and changing operating environment while upholding ethical and professional standards and ensuring robust financial governance.</w:t>
      </w:r>
    </w:p>
    <w:p w14:paraId="63413059" w14:textId="77777777" w:rsidR="000E37DE" w:rsidRPr="00AE73DE" w:rsidRDefault="000E37DE" w:rsidP="006B5143">
      <w:pPr>
        <w:pStyle w:val="ListParagraph"/>
        <w:widowControl/>
        <w:numPr>
          <w:ilvl w:val="0"/>
          <w:numId w:val="24"/>
        </w:numPr>
        <w:tabs>
          <w:tab w:val="left" w:pos="2925"/>
        </w:tabs>
        <w:autoSpaceDE/>
        <w:autoSpaceDN/>
        <w:spacing w:line="276" w:lineRule="auto"/>
        <w:ind w:left="357" w:hanging="357"/>
        <w:contextualSpacing/>
        <w:rPr>
          <w:rFonts w:ascii="Georgia" w:hAnsi="Georgia"/>
        </w:rPr>
      </w:pPr>
      <w:r>
        <w:t>Understanding and responding to the complex regulatory and commercial environment in which EnergyCo operates and identifying and responding to potential risks and opportunities</w:t>
      </w:r>
      <w:r w:rsidRPr="00614552">
        <w:t xml:space="preserve">. </w:t>
      </w:r>
    </w:p>
    <w:p w14:paraId="75627020" w14:textId="11EF51DB" w:rsidR="00637C56" w:rsidRPr="002A528D" w:rsidRDefault="004D0383" w:rsidP="006B5143">
      <w:pPr>
        <w:pStyle w:val="ListParagraph"/>
        <w:widowControl/>
        <w:numPr>
          <w:ilvl w:val="0"/>
          <w:numId w:val="24"/>
        </w:numPr>
        <w:tabs>
          <w:tab w:val="left" w:pos="2925"/>
        </w:tabs>
        <w:autoSpaceDE/>
        <w:autoSpaceDN/>
        <w:spacing w:line="276" w:lineRule="auto"/>
        <w:contextualSpacing/>
      </w:pPr>
      <w:r>
        <w:t xml:space="preserve">Engaging effectively with </w:t>
      </w:r>
      <w:r w:rsidRPr="00DD7507">
        <w:t xml:space="preserve">a diverse group of </w:t>
      </w:r>
      <w:r w:rsidRPr="00D729B3">
        <w:t xml:space="preserve">stakeholders, clients and peers </w:t>
      </w:r>
      <w:r w:rsidRPr="00DD7507">
        <w:t xml:space="preserve">to </w:t>
      </w:r>
      <w:r>
        <w:t>build confidence, exchange critical business intelligence and deliver valuable advice</w:t>
      </w:r>
      <w:r w:rsidRPr="00DD7507">
        <w:t>.</w:t>
      </w:r>
    </w:p>
    <w:p w14:paraId="16B7C071" w14:textId="77777777" w:rsidR="00D91692" w:rsidRDefault="006E0513">
      <w:pPr>
        <w:pStyle w:val="Heading1"/>
        <w:spacing w:before="187" w:after="13"/>
      </w:pPr>
      <w:r>
        <w:t>Key</w:t>
      </w:r>
      <w:r>
        <w:rPr>
          <w:spacing w:val="-13"/>
        </w:rPr>
        <w:t xml:space="preserve"> </w:t>
      </w:r>
      <w:r>
        <w:t>relationships</w:t>
      </w:r>
    </w:p>
    <w:tbl>
      <w:tblPr>
        <w:tblW w:w="0" w:type="auto"/>
        <w:tblInd w:w="123" w:type="dxa"/>
        <w:tblLayout w:type="fixed"/>
        <w:tblCellMar>
          <w:left w:w="0" w:type="dxa"/>
          <w:right w:w="0" w:type="dxa"/>
        </w:tblCellMar>
        <w:tblLook w:val="01E0" w:firstRow="1" w:lastRow="1" w:firstColumn="1" w:lastColumn="1" w:noHBand="0" w:noVBand="0"/>
      </w:tblPr>
      <w:tblGrid>
        <w:gridCol w:w="3730"/>
        <w:gridCol w:w="25"/>
        <w:gridCol w:w="6853"/>
      </w:tblGrid>
      <w:tr w:rsidR="00D91692" w14:paraId="16B7C074" w14:textId="77777777" w:rsidTr="00CA043A">
        <w:trPr>
          <w:trHeight w:val="359"/>
        </w:trPr>
        <w:tc>
          <w:tcPr>
            <w:tcW w:w="3755" w:type="dxa"/>
            <w:gridSpan w:val="2"/>
            <w:tcBorders>
              <w:top w:val="single" w:sz="8" w:space="0" w:color="000000"/>
              <w:bottom w:val="single" w:sz="8" w:space="0" w:color="000000"/>
            </w:tcBorders>
            <w:shd w:val="clear" w:color="auto" w:fill="6C276A"/>
          </w:tcPr>
          <w:p w14:paraId="16B7C072" w14:textId="77777777" w:rsidR="00D91692" w:rsidRDefault="006E0513">
            <w:pPr>
              <w:pStyle w:val="TableParagraph"/>
              <w:spacing w:before="85"/>
              <w:ind w:left="72"/>
              <w:rPr>
                <w:b/>
                <w:sz w:val="20"/>
              </w:rPr>
            </w:pPr>
            <w:r>
              <w:rPr>
                <w:b/>
                <w:color w:val="FFFFFF"/>
                <w:sz w:val="20"/>
              </w:rPr>
              <w:t>Who</w:t>
            </w:r>
          </w:p>
        </w:tc>
        <w:tc>
          <w:tcPr>
            <w:tcW w:w="6853" w:type="dxa"/>
            <w:tcBorders>
              <w:top w:val="single" w:sz="8" w:space="0" w:color="000000"/>
              <w:bottom w:val="single" w:sz="8" w:space="0" w:color="000000"/>
            </w:tcBorders>
            <w:shd w:val="clear" w:color="auto" w:fill="6C276A"/>
          </w:tcPr>
          <w:p w14:paraId="16B7C073" w14:textId="77777777" w:rsidR="00D91692" w:rsidRDefault="006E0513">
            <w:pPr>
              <w:pStyle w:val="TableParagraph"/>
              <w:spacing w:before="85"/>
              <w:ind w:left="302"/>
              <w:rPr>
                <w:b/>
                <w:sz w:val="20"/>
              </w:rPr>
            </w:pPr>
            <w:r>
              <w:rPr>
                <w:b/>
                <w:color w:val="FFFFFF"/>
                <w:sz w:val="20"/>
              </w:rPr>
              <w:t>Why</w:t>
            </w:r>
          </w:p>
        </w:tc>
      </w:tr>
      <w:tr w:rsidR="00D91692" w14:paraId="16B7C077" w14:textId="77777777" w:rsidTr="00CA043A">
        <w:trPr>
          <w:trHeight w:val="359"/>
        </w:trPr>
        <w:tc>
          <w:tcPr>
            <w:tcW w:w="3755" w:type="dxa"/>
            <w:gridSpan w:val="2"/>
            <w:tcBorders>
              <w:top w:val="single" w:sz="8" w:space="0" w:color="000000"/>
              <w:bottom w:val="single" w:sz="8" w:space="0" w:color="000000"/>
            </w:tcBorders>
            <w:shd w:val="clear" w:color="auto" w:fill="BABCC0"/>
          </w:tcPr>
          <w:p w14:paraId="16B7C075" w14:textId="77777777" w:rsidR="00D91692" w:rsidRDefault="006E0513">
            <w:pPr>
              <w:pStyle w:val="TableParagraph"/>
              <w:spacing w:before="81"/>
              <w:ind w:left="72"/>
              <w:rPr>
                <w:b/>
                <w:sz w:val="20"/>
              </w:rPr>
            </w:pPr>
            <w:r>
              <w:rPr>
                <w:b/>
                <w:sz w:val="20"/>
              </w:rPr>
              <w:t>Internal</w:t>
            </w:r>
          </w:p>
        </w:tc>
        <w:tc>
          <w:tcPr>
            <w:tcW w:w="6853" w:type="dxa"/>
            <w:tcBorders>
              <w:top w:val="single" w:sz="8" w:space="0" w:color="000000"/>
              <w:bottom w:val="single" w:sz="8" w:space="0" w:color="000000"/>
            </w:tcBorders>
            <w:shd w:val="clear" w:color="auto" w:fill="BABCC0"/>
          </w:tcPr>
          <w:p w14:paraId="16B7C076" w14:textId="77777777" w:rsidR="00D91692" w:rsidRDefault="00D91692">
            <w:pPr>
              <w:pStyle w:val="TableParagraph"/>
              <w:ind w:left="0"/>
              <w:rPr>
                <w:rFonts w:ascii="Times New Roman"/>
                <w:sz w:val="20"/>
              </w:rPr>
            </w:pPr>
          </w:p>
        </w:tc>
      </w:tr>
      <w:tr w:rsidR="00F73776" w14:paraId="3819D503" w14:textId="77777777" w:rsidTr="00CA043A">
        <w:trPr>
          <w:trHeight w:val="551"/>
        </w:trPr>
        <w:tc>
          <w:tcPr>
            <w:tcW w:w="3755" w:type="dxa"/>
            <w:gridSpan w:val="2"/>
            <w:tcBorders>
              <w:top w:val="single" w:sz="8" w:space="0" w:color="000000"/>
              <w:bottom w:val="single" w:sz="8" w:space="0" w:color="000000"/>
            </w:tcBorders>
          </w:tcPr>
          <w:p w14:paraId="306953E7" w14:textId="4A56150D" w:rsidR="00F73776" w:rsidRPr="002C3DAB" w:rsidRDefault="00FD6238">
            <w:pPr>
              <w:pStyle w:val="TableParagraph"/>
              <w:spacing w:before="85"/>
              <w:ind w:left="72"/>
              <w:rPr>
                <w:sz w:val="20"/>
              </w:rPr>
            </w:pPr>
            <w:bookmarkStart w:id="1" w:name="_Hlk106122388"/>
            <w:r>
              <w:rPr>
                <w:sz w:val="20"/>
              </w:rPr>
              <w:t>Chief Financial Officer</w:t>
            </w:r>
            <w:r w:rsidR="00DB255F">
              <w:rPr>
                <w:sz w:val="20"/>
              </w:rPr>
              <w:t xml:space="preserve"> (CFO)</w:t>
            </w:r>
          </w:p>
        </w:tc>
        <w:tc>
          <w:tcPr>
            <w:tcW w:w="6853" w:type="dxa"/>
            <w:tcBorders>
              <w:top w:val="single" w:sz="8" w:space="0" w:color="000000"/>
              <w:bottom w:val="single" w:sz="8" w:space="0" w:color="000000"/>
            </w:tcBorders>
          </w:tcPr>
          <w:p w14:paraId="741A01B9" w14:textId="0FA87A5C" w:rsidR="0006209C" w:rsidRDefault="006A1DCE" w:rsidP="0006209C">
            <w:pPr>
              <w:pStyle w:val="TableParagraph"/>
              <w:numPr>
                <w:ilvl w:val="0"/>
                <w:numId w:val="15"/>
              </w:numPr>
              <w:tabs>
                <w:tab w:val="left" w:pos="638"/>
                <w:tab w:val="left" w:pos="639"/>
              </w:tabs>
              <w:spacing w:before="72"/>
              <w:rPr>
                <w:sz w:val="20"/>
              </w:rPr>
            </w:pPr>
            <w:r>
              <w:rPr>
                <w:sz w:val="20"/>
              </w:rPr>
              <w:t>Escalate issues, keep informed, advise and receive instructions</w:t>
            </w:r>
            <w:r w:rsidR="0006209C">
              <w:rPr>
                <w:sz w:val="20"/>
              </w:rPr>
              <w:t>.</w:t>
            </w:r>
          </w:p>
          <w:p w14:paraId="53C49876" w14:textId="49DCD6A7" w:rsidR="00F73776" w:rsidRDefault="00F45AE8" w:rsidP="00EA18A5">
            <w:pPr>
              <w:pStyle w:val="TableParagraph"/>
              <w:numPr>
                <w:ilvl w:val="0"/>
                <w:numId w:val="15"/>
              </w:numPr>
              <w:tabs>
                <w:tab w:val="left" w:pos="638"/>
                <w:tab w:val="left" w:pos="639"/>
              </w:tabs>
              <w:spacing w:before="71" w:after="60" w:line="230" w:lineRule="exact"/>
              <w:ind w:left="635" w:right="45" w:hanging="357"/>
              <w:rPr>
                <w:sz w:val="20"/>
              </w:rPr>
            </w:pPr>
            <w:r>
              <w:rPr>
                <w:sz w:val="20"/>
              </w:rPr>
              <w:t xml:space="preserve">Provide </w:t>
            </w:r>
            <w:r w:rsidR="006A1DCE">
              <w:rPr>
                <w:sz w:val="20"/>
              </w:rPr>
              <w:t>expert advice, guidance</w:t>
            </w:r>
            <w:r>
              <w:rPr>
                <w:sz w:val="20"/>
              </w:rPr>
              <w:t xml:space="preserve"> and information as required</w:t>
            </w:r>
            <w:r w:rsidR="000014F5">
              <w:rPr>
                <w:sz w:val="20"/>
              </w:rPr>
              <w:t xml:space="preserve"> collectively by the </w:t>
            </w:r>
            <w:r w:rsidR="00967BB4">
              <w:rPr>
                <w:sz w:val="20"/>
              </w:rPr>
              <w:t>Leadership T</w:t>
            </w:r>
            <w:r w:rsidR="00EA18A5">
              <w:rPr>
                <w:sz w:val="20"/>
              </w:rPr>
              <w:t xml:space="preserve">eam </w:t>
            </w:r>
            <w:r>
              <w:rPr>
                <w:sz w:val="20"/>
              </w:rPr>
              <w:t xml:space="preserve">to meet reporting and </w:t>
            </w:r>
            <w:r w:rsidR="00967BB4">
              <w:rPr>
                <w:sz w:val="20"/>
              </w:rPr>
              <w:t>technical</w:t>
            </w:r>
            <w:r>
              <w:rPr>
                <w:sz w:val="20"/>
              </w:rPr>
              <w:t xml:space="preserve"> requirements</w:t>
            </w:r>
            <w:r w:rsidR="00F73776">
              <w:rPr>
                <w:sz w:val="20"/>
              </w:rPr>
              <w:t xml:space="preserve">. </w:t>
            </w:r>
          </w:p>
        </w:tc>
      </w:tr>
      <w:bookmarkEnd w:id="1"/>
      <w:tr w:rsidR="00D91692" w14:paraId="16B7C080" w14:textId="77777777" w:rsidTr="00CA043A">
        <w:trPr>
          <w:trHeight w:val="551"/>
        </w:trPr>
        <w:tc>
          <w:tcPr>
            <w:tcW w:w="3755" w:type="dxa"/>
            <w:gridSpan w:val="2"/>
            <w:tcBorders>
              <w:top w:val="single" w:sz="8" w:space="0" w:color="000000"/>
              <w:bottom w:val="single" w:sz="8" w:space="0" w:color="000000"/>
            </w:tcBorders>
          </w:tcPr>
          <w:p w14:paraId="16B7C07E" w14:textId="6FD1E1D7" w:rsidR="00D91692" w:rsidRDefault="008168ED">
            <w:pPr>
              <w:pStyle w:val="TableParagraph"/>
              <w:spacing w:before="85"/>
              <w:ind w:left="72"/>
              <w:rPr>
                <w:sz w:val="20"/>
              </w:rPr>
            </w:pPr>
            <w:r>
              <w:rPr>
                <w:sz w:val="20"/>
              </w:rPr>
              <w:t>Energy Co Leadership</w:t>
            </w:r>
            <w:r w:rsidR="005F1096">
              <w:rPr>
                <w:sz w:val="20"/>
              </w:rPr>
              <w:t xml:space="preserve"> </w:t>
            </w:r>
            <w:r w:rsidR="002C3DAB" w:rsidRPr="002C3DAB">
              <w:rPr>
                <w:sz w:val="20"/>
              </w:rPr>
              <w:t>and Senior Managers</w:t>
            </w:r>
            <w:r w:rsidR="002C3DAB" w:rsidRPr="002C3DAB" w:rsidDel="002C3DAB">
              <w:rPr>
                <w:sz w:val="20"/>
              </w:rPr>
              <w:t xml:space="preserve"> </w:t>
            </w:r>
          </w:p>
        </w:tc>
        <w:tc>
          <w:tcPr>
            <w:tcW w:w="6853" w:type="dxa"/>
            <w:tcBorders>
              <w:top w:val="single" w:sz="8" w:space="0" w:color="000000"/>
              <w:bottom w:val="single" w:sz="8" w:space="0" w:color="000000"/>
            </w:tcBorders>
          </w:tcPr>
          <w:p w14:paraId="0859BDAA" w14:textId="49D96FDC" w:rsidR="00D91692" w:rsidRDefault="006E0513" w:rsidP="0089633A">
            <w:pPr>
              <w:pStyle w:val="TableParagraph"/>
              <w:numPr>
                <w:ilvl w:val="0"/>
                <w:numId w:val="15"/>
              </w:numPr>
              <w:tabs>
                <w:tab w:val="left" w:pos="638"/>
                <w:tab w:val="left" w:pos="639"/>
              </w:tabs>
              <w:spacing w:before="71" w:line="230" w:lineRule="exact"/>
              <w:ind w:right="43"/>
              <w:rPr>
                <w:sz w:val="20"/>
              </w:rPr>
            </w:pPr>
            <w:r>
              <w:rPr>
                <w:sz w:val="20"/>
              </w:rPr>
              <w:t>Provide</w:t>
            </w:r>
            <w:r>
              <w:rPr>
                <w:spacing w:val="-2"/>
                <w:sz w:val="20"/>
              </w:rPr>
              <w:t xml:space="preserve"> </w:t>
            </w:r>
            <w:r>
              <w:rPr>
                <w:sz w:val="20"/>
              </w:rPr>
              <w:t>reporting</w:t>
            </w:r>
            <w:r>
              <w:rPr>
                <w:spacing w:val="-2"/>
                <w:sz w:val="20"/>
              </w:rPr>
              <w:t xml:space="preserve"> </w:t>
            </w:r>
            <w:r>
              <w:rPr>
                <w:sz w:val="20"/>
              </w:rPr>
              <w:t>and</w:t>
            </w:r>
            <w:r>
              <w:rPr>
                <w:spacing w:val="-2"/>
                <w:sz w:val="20"/>
              </w:rPr>
              <w:t xml:space="preserve"> </w:t>
            </w:r>
            <w:r>
              <w:rPr>
                <w:sz w:val="20"/>
              </w:rPr>
              <w:t>analytical</w:t>
            </w:r>
            <w:r>
              <w:rPr>
                <w:spacing w:val="1"/>
                <w:sz w:val="20"/>
              </w:rPr>
              <w:t xml:space="preserve"> </w:t>
            </w:r>
            <w:r>
              <w:rPr>
                <w:sz w:val="20"/>
              </w:rPr>
              <w:t>support</w:t>
            </w:r>
            <w:r>
              <w:rPr>
                <w:spacing w:val="-1"/>
                <w:sz w:val="20"/>
              </w:rPr>
              <w:t xml:space="preserve"> </w:t>
            </w:r>
            <w:r>
              <w:rPr>
                <w:sz w:val="20"/>
              </w:rPr>
              <w:t>to</w:t>
            </w:r>
            <w:r>
              <w:rPr>
                <w:spacing w:val="-7"/>
                <w:sz w:val="20"/>
              </w:rPr>
              <w:t xml:space="preserve"> </w:t>
            </w:r>
            <w:r>
              <w:rPr>
                <w:sz w:val="20"/>
              </w:rPr>
              <w:t>ensure</w:t>
            </w:r>
            <w:r>
              <w:rPr>
                <w:spacing w:val="-2"/>
                <w:sz w:val="20"/>
              </w:rPr>
              <w:t xml:space="preserve"> </w:t>
            </w:r>
            <w:r>
              <w:rPr>
                <w:sz w:val="20"/>
              </w:rPr>
              <w:t>agency</w:t>
            </w:r>
            <w:r>
              <w:rPr>
                <w:spacing w:val="-52"/>
                <w:sz w:val="20"/>
              </w:rPr>
              <w:t xml:space="preserve"> </w:t>
            </w:r>
            <w:r w:rsidR="00E11A07">
              <w:rPr>
                <w:spacing w:val="-52"/>
                <w:sz w:val="20"/>
              </w:rPr>
              <w:t xml:space="preserve"> </w:t>
            </w:r>
            <w:r>
              <w:rPr>
                <w:spacing w:val="-2"/>
                <w:sz w:val="20"/>
              </w:rPr>
              <w:t xml:space="preserve"> </w:t>
            </w:r>
            <w:r w:rsidR="00E11A07">
              <w:rPr>
                <w:spacing w:val="-2"/>
                <w:sz w:val="20"/>
              </w:rPr>
              <w:t xml:space="preserve">and cluster </w:t>
            </w:r>
            <w:r>
              <w:rPr>
                <w:sz w:val="20"/>
              </w:rPr>
              <w:t>level</w:t>
            </w:r>
            <w:r>
              <w:rPr>
                <w:spacing w:val="-2"/>
                <w:sz w:val="20"/>
              </w:rPr>
              <w:t xml:space="preserve"> </w:t>
            </w:r>
            <w:r>
              <w:rPr>
                <w:sz w:val="20"/>
              </w:rPr>
              <w:t>internal</w:t>
            </w:r>
            <w:r>
              <w:rPr>
                <w:spacing w:val="1"/>
                <w:sz w:val="20"/>
              </w:rPr>
              <w:t xml:space="preserve"> </w:t>
            </w:r>
            <w:r>
              <w:rPr>
                <w:sz w:val="20"/>
              </w:rPr>
              <w:t>and</w:t>
            </w:r>
            <w:r>
              <w:rPr>
                <w:spacing w:val="-3"/>
                <w:sz w:val="20"/>
              </w:rPr>
              <w:t xml:space="preserve"> </w:t>
            </w:r>
            <w:r>
              <w:rPr>
                <w:sz w:val="20"/>
              </w:rPr>
              <w:t>external</w:t>
            </w:r>
            <w:r>
              <w:rPr>
                <w:spacing w:val="1"/>
                <w:sz w:val="20"/>
              </w:rPr>
              <w:t xml:space="preserve"> </w:t>
            </w:r>
            <w:r>
              <w:rPr>
                <w:sz w:val="20"/>
              </w:rPr>
              <w:t>reporting</w:t>
            </w:r>
            <w:r>
              <w:rPr>
                <w:spacing w:val="-2"/>
                <w:sz w:val="20"/>
              </w:rPr>
              <w:t xml:space="preserve"> </w:t>
            </w:r>
            <w:r>
              <w:rPr>
                <w:sz w:val="20"/>
              </w:rPr>
              <w:t>deliverables</w:t>
            </w:r>
            <w:r>
              <w:rPr>
                <w:spacing w:val="-6"/>
                <w:sz w:val="20"/>
              </w:rPr>
              <w:t xml:space="preserve"> </w:t>
            </w:r>
            <w:r>
              <w:rPr>
                <w:sz w:val="20"/>
              </w:rPr>
              <w:t>are</w:t>
            </w:r>
            <w:r>
              <w:rPr>
                <w:spacing w:val="-2"/>
                <w:sz w:val="20"/>
              </w:rPr>
              <w:t xml:space="preserve"> </w:t>
            </w:r>
            <w:r>
              <w:rPr>
                <w:sz w:val="20"/>
              </w:rPr>
              <w:t>met.</w:t>
            </w:r>
          </w:p>
          <w:p w14:paraId="62A35DA7" w14:textId="77777777" w:rsidR="0089633A" w:rsidRDefault="0089633A" w:rsidP="0089633A">
            <w:pPr>
              <w:pStyle w:val="TableParagraph"/>
              <w:numPr>
                <w:ilvl w:val="0"/>
                <w:numId w:val="15"/>
              </w:numPr>
              <w:tabs>
                <w:tab w:val="left" w:pos="638"/>
                <w:tab w:val="left" w:pos="639"/>
              </w:tabs>
              <w:spacing w:before="72"/>
              <w:rPr>
                <w:sz w:val="20"/>
              </w:rPr>
            </w:pPr>
            <w:r>
              <w:rPr>
                <w:sz w:val="20"/>
              </w:rPr>
              <w:t>Develop</w:t>
            </w:r>
            <w:r>
              <w:rPr>
                <w:spacing w:val="-7"/>
                <w:sz w:val="20"/>
              </w:rPr>
              <w:t xml:space="preserve"> </w:t>
            </w:r>
            <w:r>
              <w:rPr>
                <w:sz w:val="20"/>
              </w:rPr>
              <w:t>and</w:t>
            </w:r>
            <w:r>
              <w:rPr>
                <w:spacing w:val="-6"/>
                <w:sz w:val="20"/>
              </w:rPr>
              <w:t xml:space="preserve"> </w:t>
            </w:r>
            <w:r>
              <w:rPr>
                <w:sz w:val="20"/>
              </w:rPr>
              <w:t>maintain</w:t>
            </w:r>
            <w:r>
              <w:rPr>
                <w:spacing w:val="-1"/>
                <w:sz w:val="20"/>
              </w:rPr>
              <w:t xml:space="preserve"> </w:t>
            </w:r>
            <w:r>
              <w:rPr>
                <w:sz w:val="20"/>
              </w:rPr>
              <w:t>effective</w:t>
            </w:r>
            <w:r>
              <w:rPr>
                <w:spacing w:val="-6"/>
                <w:sz w:val="20"/>
              </w:rPr>
              <w:t xml:space="preserve"> </w:t>
            </w:r>
            <w:r>
              <w:rPr>
                <w:sz w:val="20"/>
              </w:rPr>
              <w:t>collaborative</w:t>
            </w:r>
            <w:r>
              <w:rPr>
                <w:spacing w:val="-1"/>
                <w:sz w:val="20"/>
              </w:rPr>
              <w:t xml:space="preserve"> </w:t>
            </w:r>
            <w:r>
              <w:rPr>
                <w:sz w:val="20"/>
              </w:rPr>
              <w:t>relationships.</w:t>
            </w:r>
          </w:p>
          <w:p w14:paraId="16B7C07F" w14:textId="308AF3D2" w:rsidR="0089633A" w:rsidRPr="00407C80" w:rsidRDefault="0089633A" w:rsidP="00407C80">
            <w:pPr>
              <w:pStyle w:val="TableParagraph"/>
              <w:numPr>
                <w:ilvl w:val="0"/>
                <w:numId w:val="15"/>
              </w:numPr>
              <w:tabs>
                <w:tab w:val="left" w:pos="638"/>
                <w:tab w:val="left" w:pos="639"/>
              </w:tabs>
              <w:spacing w:before="77"/>
              <w:ind w:right="505"/>
              <w:rPr>
                <w:sz w:val="20"/>
              </w:rPr>
            </w:pPr>
            <w:r>
              <w:rPr>
                <w:sz w:val="20"/>
              </w:rPr>
              <w:t>Provide</w:t>
            </w:r>
            <w:r>
              <w:rPr>
                <w:spacing w:val="-2"/>
                <w:sz w:val="20"/>
              </w:rPr>
              <w:t xml:space="preserve"> </w:t>
            </w:r>
            <w:r>
              <w:rPr>
                <w:sz w:val="20"/>
              </w:rPr>
              <w:t>high</w:t>
            </w:r>
            <w:r>
              <w:rPr>
                <w:spacing w:val="-6"/>
                <w:sz w:val="20"/>
              </w:rPr>
              <w:t xml:space="preserve"> </w:t>
            </w:r>
            <w:r w:rsidR="00FD6598">
              <w:rPr>
                <w:sz w:val="20"/>
              </w:rPr>
              <w:t>quality</w:t>
            </w:r>
            <w:r>
              <w:rPr>
                <w:spacing w:val="-4"/>
                <w:sz w:val="20"/>
              </w:rPr>
              <w:t xml:space="preserve"> </w:t>
            </w:r>
            <w:r>
              <w:rPr>
                <w:sz w:val="20"/>
              </w:rPr>
              <w:t>advice</w:t>
            </w:r>
            <w:r>
              <w:rPr>
                <w:spacing w:val="-6"/>
                <w:sz w:val="20"/>
              </w:rPr>
              <w:t xml:space="preserve"> </w:t>
            </w:r>
            <w:r>
              <w:rPr>
                <w:sz w:val="20"/>
              </w:rPr>
              <w:t>and</w:t>
            </w:r>
            <w:r>
              <w:rPr>
                <w:spacing w:val="-1"/>
                <w:sz w:val="20"/>
              </w:rPr>
              <w:t xml:space="preserve"> </w:t>
            </w:r>
            <w:r>
              <w:rPr>
                <w:sz w:val="20"/>
              </w:rPr>
              <w:t>support</w:t>
            </w:r>
            <w:r w:rsidR="00EA18A5">
              <w:rPr>
                <w:sz w:val="20"/>
              </w:rPr>
              <w:t xml:space="preserve"> on financial</w:t>
            </w:r>
            <w:r w:rsidR="00A22CDF">
              <w:rPr>
                <w:sz w:val="20"/>
              </w:rPr>
              <w:t xml:space="preserve"> accounting matters.</w:t>
            </w:r>
          </w:p>
        </w:tc>
      </w:tr>
      <w:tr w:rsidR="00D91692" w14:paraId="16B7C085" w14:textId="77777777" w:rsidTr="00CA043A">
        <w:trPr>
          <w:trHeight w:val="1420"/>
        </w:trPr>
        <w:tc>
          <w:tcPr>
            <w:tcW w:w="3755" w:type="dxa"/>
            <w:gridSpan w:val="2"/>
            <w:tcBorders>
              <w:top w:val="single" w:sz="8" w:space="0" w:color="000000"/>
              <w:bottom w:val="single" w:sz="8" w:space="0" w:color="000000"/>
            </w:tcBorders>
          </w:tcPr>
          <w:p w14:paraId="16B7C081" w14:textId="00A0E249" w:rsidR="00D91692" w:rsidRDefault="006E0513" w:rsidP="00E7718B">
            <w:pPr>
              <w:pStyle w:val="TableParagraph"/>
              <w:spacing w:before="86" w:line="290" w:lineRule="auto"/>
              <w:ind w:left="72" w:right="338"/>
              <w:rPr>
                <w:sz w:val="20"/>
              </w:rPr>
            </w:pPr>
            <w:r>
              <w:rPr>
                <w:sz w:val="20"/>
              </w:rPr>
              <w:t>Corporate and other service teams</w:t>
            </w:r>
            <w:r>
              <w:rPr>
                <w:spacing w:val="-53"/>
                <w:sz w:val="20"/>
              </w:rPr>
              <w:t xml:space="preserve"> </w:t>
            </w:r>
            <w:r>
              <w:rPr>
                <w:sz w:val="20"/>
              </w:rPr>
              <w:t>(</w:t>
            </w:r>
            <w:r w:rsidR="00FB6B1D">
              <w:rPr>
                <w:sz w:val="20"/>
              </w:rPr>
              <w:t>e.g.,</w:t>
            </w:r>
            <w:r>
              <w:rPr>
                <w:spacing w:val="2"/>
                <w:sz w:val="20"/>
              </w:rPr>
              <w:t xml:space="preserve"> </w:t>
            </w:r>
            <w:r w:rsidR="001D7846">
              <w:rPr>
                <w:spacing w:val="2"/>
                <w:sz w:val="20"/>
              </w:rPr>
              <w:t>Business Services</w:t>
            </w:r>
            <w:r w:rsidR="00E7718B">
              <w:rPr>
                <w:spacing w:val="2"/>
                <w:sz w:val="20"/>
              </w:rPr>
              <w:t xml:space="preserve"> </w:t>
            </w:r>
            <w:r w:rsidR="00425CA4">
              <w:rPr>
                <w:spacing w:val="2"/>
                <w:sz w:val="20"/>
              </w:rPr>
              <w:t>/</w:t>
            </w:r>
            <w:r w:rsidR="001D7846">
              <w:rPr>
                <w:sz w:val="20"/>
              </w:rPr>
              <w:t>Procurement</w:t>
            </w:r>
            <w:r>
              <w:rPr>
                <w:sz w:val="20"/>
              </w:rPr>
              <w:t>/</w:t>
            </w:r>
            <w:r w:rsidR="001D7846">
              <w:rPr>
                <w:sz w:val="20"/>
              </w:rPr>
              <w:t>Governance</w:t>
            </w:r>
            <w:r>
              <w:rPr>
                <w:sz w:val="20"/>
              </w:rPr>
              <w:t>/Legal)</w:t>
            </w:r>
          </w:p>
        </w:tc>
        <w:tc>
          <w:tcPr>
            <w:tcW w:w="6853" w:type="dxa"/>
            <w:tcBorders>
              <w:top w:val="single" w:sz="8" w:space="0" w:color="000000"/>
              <w:bottom w:val="single" w:sz="8" w:space="0" w:color="000000"/>
            </w:tcBorders>
          </w:tcPr>
          <w:p w14:paraId="16B7C082" w14:textId="3EC2F7A9" w:rsidR="00D91692" w:rsidRDefault="006E0513">
            <w:pPr>
              <w:pStyle w:val="TableParagraph"/>
              <w:numPr>
                <w:ilvl w:val="0"/>
                <w:numId w:val="14"/>
              </w:numPr>
              <w:tabs>
                <w:tab w:val="left" w:pos="638"/>
                <w:tab w:val="left" w:pos="639"/>
              </w:tabs>
              <w:spacing w:before="74" w:line="237" w:lineRule="auto"/>
              <w:ind w:right="442"/>
              <w:rPr>
                <w:sz w:val="20"/>
              </w:rPr>
            </w:pPr>
            <w:r>
              <w:rPr>
                <w:sz w:val="20"/>
              </w:rPr>
              <w:t xml:space="preserve">Work collaboratively to ensure </w:t>
            </w:r>
            <w:r w:rsidR="008A33CC">
              <w:rPr>
                <w:sz w:val="20"/>
              </w:rPr>
              <w:t xml:space="preserve">EnergyCo </w:t>
            </w:r>
            <w:r w:rsidR="008F5FB6">
              <w:rPr>
                <w:sz w:val="20"/>
              </w:rPr>
              <w:t xml:space="preserve">meets all </w:t>
            </w:r>
            <w:r w:rsidR="0037444F">
              <w:rPr>
                <w:sz w:val="20"/>
              </w:rPr>
              <w:t>financial accounting</w:t>
            </w:r>
            <w:r w:rsidR="008F5FB6">
              <w:rPr>
                <w:sz w:val="20"/>
              </w:rPr>
              <w:t xml:space="preserve"> deadlines for financial year end and </w:t>
            </w:r>
            <w:proofErr w:type="gramStart"/>
            <w:r w:rsidR="008F5FB6">
              <w:rPr>
                <w:sz w:val="20"/>
              </w:rPr>
              <w:t>on a monthly basis</w:t>
            </w:r>
            <w:proofErr w:type="gramEnd"/>
            <w:r w:rsidR="004827AE">
              <w:rPr>
                <w:sz w:val="20"/>
              </w:rPr>
              <w:t>.</w:t>
            </w:r>
          </w:p>
          <w:p w14:paraId="16B7C083" w14:textId="77777777" w:rsidR="00D91692" w:rsidRDefault="006E0513">
            <w:pPr>
              <w:pStyle w:val="TableParagraph"/>
              <w:numPr>
                <w:ilvl w:val="0"/>
                <w:numId w:val="14"/>
              </w:numPr>
              <w:tabs>
                <w:tab w:val="left" w:pos="638"/>
                <w:tab w:val="left" w:pos="639"/>
              </w:tabs>
              <w:spacing w:before="78"/>
              <w:ind w:hanging="361"/>
              <w:rPr>
                <w:sz w:val="20"/>
              </w:rPr>
            </w:pPr>
            <w:r>
              <w:rPr>
                <w:sz w:val="20"/>
              </w:rPr>
              <w:t>Develop</w:t>
            </w:r>
            <w:r>
              <w:rPr>
                <w:spacing w:val="-6"/>
                <w:sz w:val="20"/>
              </w:rPr>
              <w:t xml:space="preserve"> </w:t>
            </w:r>
            <w:r>
              <w:rPr>
                <w:sz w:val="20"/>
              </w:rPr>
              <w:t>and</w:t>
            </w:r>
            <w:r>
              <w:rPr>
                <w:spacing w:val="-6"/>
                <w:sz w:val="20"/>
              </w:rPr>
              <w:t xml:space="preserve"> </w:t>
            </w:r>
            <w:r>
              <w:rPr>
                <w:sz w:val="20"/>
              </w:rPr>
              <w:t>maintain</w:t>
            </w:r>
            <w:r>
              <w:rPr>
                <w:spacing w:val="-1"/>
                <w:sz w:val="20"/>
              </w:rPr>
              <w:t xml:space="preserve"> </w:t>
            </w:r>
            <w:r>
              <w:rPr>
                <w:sz w:val="20"/>
              </w:rPr>
              <w:t>effective</w:t>
            </w:r>
            <w:r>
              <w:rPr>
                <w:spacing w:val="-5"/>
                <w:sz w:val="20"/>
              </w:rPr>
              <w:t xml:space="preserve"> </w:t>
            </w:r>
            <w:r>
              <w:rPr>
                <w:sz w:val="20"/>
              </w:rPr>
              <w:t>working</w:t>
            </w:r>
            <w:r>
              <w:rPr>
                <w:spacing w:val="-1"/>
                <w:sz w:val="20"/>
              </w:rPr>
              <w:t xml:space="preserve"> </w:t>
            </w:r>
            <w:r>
              <w:rPr>
                <w:sz w:val="20"/>
              </w:rPr>
              <w:t>relationships.</w:t>
            </w:r>
          </w:p>
          <w:p w14:paraId="16B7C084" w14:textId="5D4291EC" w:rsidR="00D91692" w:rsidRDefault="006E0513" w:rsidP="00EA18A5">
            <w:pPr>
              <w:pStyle w:val="TableParagraph"/>
              <w:numPr>
                <w:ilvl w:val="0"/>
                <w:numId w:val="14"/>
              </w:numPr>
              <w:tabs>
                <w:tab w:val="left" w:pos="638"/>
                <w:tab w:val="left" w:pos="639"/>
              </w:tabs>
              <w:spacing w:before="76" w:after="60" w:line="229" w:lineRule="exact"/>
              <w:ind w:left="641" w:hanging="363"/>
              <w:rPr>
                <w:sz w:val="20"/>
              </w:rPr>
            </w:pPr>
            <w:r>
              <w:rPr>
                <w:sz w:val="20"/>
              </w:rPr>
              <w:t>Liaise</w:t>
            </w:r>
            <w:r>
              <w:rPr>
                <w:spacing w:val="-2"/>
                <w:sz w:val="20"/>
              </w:rPr>
              <w:t xml:space="preserve"> </w:t>
            </w:r>
            <w:r>
              <w:rPr>
                <w:sz w:val="20"/>
              </w:rPr>
              <w:t>to</w:t>
            </w:r>
            <w:r>
              <w:rPr>
                <w:spacing w:val="-6"/>
                <w:sz w:val="20"/>
              </w:rPr>
              <w:t xml:space="preserve"> </w:t>
            </w:r>
            <w:r>
              <w:rPr>
                <w:sz w:val="20"/>
              </w:rPr>
              <w:t>maintain</w:t>
            </w:r>
            <w:r>
              <w:rPr>
                <w:spacing w:val="-6"/>
                <w:sz w:val="20"/>
              </w:rPr>
              <w:t xml:space="preserve"> </w:t>
            </w:r>
            <w:r>
              <w:rPr>
                <w:sz w:val="20"/>
              </w:rPr>
              <w:t>financial</w:t>
            </w:r>
            <w:r>
              <w:rPr>
                <w:spacing w:val="-6"/>
                <w:sz w:val="20"/>
              </w:rPr>
              <w:t xml:space="preserve"> </w:t>
            </w:r>
            <w:r>
              <w:rPr>
                <w:sz w:val="20"/>
              </w:rPr>
              <w:t>information</w:t>
            </w:r>
            <w:r>
              <w:rPr>
                <w:spacing w:val="-2"/>
                <w:sz w:val="20"/>
              </w:rPr>
              <w:t xml:space="preserve"> </w:t>
            </w:r>
            <w:r w:rsidR="004827AE">
              <w:rPr>
                <w:sz w:val="20"/>
              </w:rPr>
              <w:t>and ensuring policy compliance</w:t>
            </w:r>
            <w:r>
              <w:rPr>
                <w:sz w:val="20"/>
              </w:rPr>
              <w:t>.</w:t>
            </w:r>
          </w:p>
        </w:tc>
      </w:tr>
      <w:tr w:rsidR="00D91692" w14:paraId="16B7C09A" w14:textId="77777777" w:rsidTr="00F65689">
        <w:trPr>
          <w:trHeight w:val="330"/>
        </w:trPr>
        <w:tc>
          <w:tcPr>
            <w:tcW w:w="3730" w:type="dxa"/>
            <w:tcBorders>
              <w:bottom w:val="single" w:sz="8" w:space="0" w:color="000000"/>
            </w:tcBorders>
            <w:shd w:val="clear" w:color="auto" w:fill="BABCC0"/>
          </w:tcPr>
          <w:p w14:paraId="16B7C098" w14:textId="77777777" w:rsidR="00D91692" w:rsidRDefault="006E0513">
            <w:pPr>
              <w:pStyle w:val="TableParagraph"/>
              <w:spacing w:before="90" w:line="220" w:lineRule="exact"/>
              <w:ind w:left="71"/>
              <w:rPr>
                <w:b/>
                <w:sz w:val="20"/>
              </w:rPr>
            </w:pPr>
            <w:r>
              <w:rPr>
                <w:b/>
                <w:sz w:val="20"/>
              </w:rPr>
              <w:t>External</w:t>
            </w:r>
          </w:p>
        </w:tc>
        <w:tc>
          <w:tcPr>
            <w:tcW w:w="6878" w:type="dxa"/>
            <w:gridSpan w:val="2"/>
            <w:tcBorders>
              <w:bottom w:val="single" w:sz="8" w:space="0" w:color="000000"/>
            </w:tcBorders>
            <w:shd w:val="clear" w:color="auto" w:fill="BABCC0"/>
          </w:tcPr>
          <w:p w14:paraId="16B7C099" w14:textId="77777777" w:rsidR="00D91692" w:rsidRDefault="00D91692">
            <w:pPr>
              <w:pStyle w:val="TableParagraph"/>
              <w:ind w:left="0"/>
              <w:rPr>
                <w:rFonts w:ascii="Times New Roman"/>
                <w:sz w:val="20"/>
              </w:rPr>
            </w:pPr>
          </w:p>
        </w:tc>
      </w:tr>
      <w:tr w:rsidR="00D91692" w14:paraId="16B7C09E" w14:textId="77777777" w:rsidTr="00F65689">
        <w:trPr>
          <w:trHeight w:val="1190"/>
        </w:trPr>
        <w:tc>
          <w:tcPr>
            <w:tcW w:w="3730" w:type="dxa"/>
            <w:tcBorders>
              <w:top w:val="single" w:sz="8" w:space="0" w:color="000000"/>
              <w:bottom w:val="single" w:sz="8" w:space="0" w:color="000000"/>
            </w:tcBorders>
          </w:tcPr>
          <w:p w14:paraId="16B7C09B" w14:textId="66B11484" w:rsidR="00D91692" w:rsidRDefault="006E0513" w:rsidP="00FA3A9D">
            <w:pPr>
              <w:pStyle w:val="TableParagraph"/>
              <w:spacing w:before="85" w:line="295" w:lineRule="auto"/>
              <w:ind w:left="71" w:right="171"/>
              <w:rPr>
                <w:sz w:val="20"/>
              </w:rPr>
            </w:pPr>
            <w:r>
              <w:rPr>
                <w:sz w:val="20"/>
              </w:rPr>
              <w:t>NSW</w:t>
            </w:r>
            <w:r>
              <w:rPr>
                <w:spacing w:val="-12"/>
                <w:sz w:val="20"/>
              </w:rPr>
              <w:t xml:space="preserve"> </w:t>
            </w:r>
            <w:r w:rsidR="00C0388A">
              <w:rPr>
                <w:sz w:val="20"/>
              </w:rPr>
              <w:t>Treasury,</w:t>
            </w:r>
            <w:r w:rsidR="00FA3A9D">
              <w:rPr>
                <w:sz w:val="20"/>
              </w:rPr>
              <w:t xml:space="preserve"> </w:t>
            </w:r>
            <w:r w:rsidR="00222D2A">
              <w:rPr>
                <w:sz w:val="20"/>
              </w:rPr>
              <w:t xml:space="preserve">the </w:t>
            </w:r>
            <w:r w:rsidR="004A40D1">
              <w:rPr>
                <w:sz w:val="20"/>
              </w:rPr>
              <w:t>Department, the Audit Office of NSW</w:t>
            </w:r>
            <w:r w:rsidR="00222D2A">
              <w:rPr>
                <w:sz w:val="20"/>
              </w:rPr>
              <w:t xml:space="preserve"> </w:t>
            </w:r>
            <w:r w:rsidR="00FA3A9D">
              <w:rPr>
                <w:sz w:val="20"/>
              </w:rPr>
              <w:t>and other agencies</w:t>
            </w:r>
            <w:r>
              <w:rPr>
                <w:spacing w:val="7"/>
                <w:sz w:val="20"/>
              </w:rPr>
              <w:t xml:space="preserve"> </w:t>
            </w:r>
          </w:p>
        </w:tc>
        <w:tc>
          <w:tcPr>
            <w:tcW w:w="6878" w:type="dxa"/>
            <w:gridSpan w:val="2"/>
            <w:tcBorders>
              <w:top w:val="single" w:sz="8" w:space="0" w:color="000000"/>
              <w:bottom w:val="single" w:sz="8" w:space="0" w:color="000000"/>
            </w:tcBorders>
          </w:tcPr>
          <w:p w14:paraId="16B7C09C" w14:textId="140685F2" w:rsidR="00D91692" w:rsidRDefault="006E0513">
            <w:pPr>
              <w:pStyle w:val="TableParagraph"/>
              <w:numPr>
                <w:ilvl w:val="0"/>
                <w:numId w:val="10"/>
              </w:numPr>
              <w:tabs>
                <w:tab w:val="left" w:pos="662"/>
                <w:tab w:val="left" w:pos="664"/>
              </w:tabs>
              <w:spacing w:before="72"/>
              <w:ind w:right="256"/>
              <w:rPr>
                <w:sz w:val="20"/>
              </w:rPr>
            </w:pPr>
            <w:r>
              <w:rPr>
                <w:sz w:val="20"/>
              </w:rPr>
              <w:t>Support</w:t>
            </w:r>
            <w:r>
              <w:rPr>
                <w:spacing w:val="1"/>
                <w:sz w:val="20"/>
              </w:rPr>
              <w:t xml:space="preserve"> </w:t>
            </w:r>
            <w:r>
              <w:rPr>
                <w:sz w:val="20"/>
              </w:rPr>
              <w:t>the</w:t>
            </w:r>
            <w:r w:rsidR="00C87390">
              <w:rPr>
                <w:sz w:val="20"/>
              </w:rPr>
              <w:t xml:space="preserve"> </w:t>
            </w:r>
            <w:r w:rsidR="00F559C9">
              <w:rPr>
                <w:sz w:val="20"/>
              </w:rPr>
              <w:t>C</w:t>
            </w:r>
            <w:r w:rsidR="00E7718B">
              <w:rPr>
                <w:sz w:val="20"/>
              </w:rPr>
              <w:t xml:space="preserve">hief </w:t>
            </w:r>
            <w:r w:rsidR="00F559C9">
              <w:rPr>
                <w:sz w:val="20"/>
              </w:rPr>
              <w:t>F</w:t>
            </w:r>
            <w:r w:rsidR="00E7718B">
              <w:rPr>
                <w:sz w:val="20"/>
              </w:rPr>
              <w:t xml:space="preserve">inancial </w:t>
            </w:r>
            <w:r w:rsidR="00F559C9">
              <w:rPr>
                <w:sz w:val="20"/>
              </w:rPr>
              <w:t>O</w:t>
            </w:r>
            <w:r w:rsidR="00E7718B">
              <w:rPr>
                <w:sz w:val="20"/>
              </w:rPr>
              <w:t>fficer</w:t>
            </w:r>
            <w:r w:rsidR="00F559C9">
              <w:rPr>
                <w:sz w:val="20"/>
              </w:rPr>
              <w:t xml:space="preserve"> </w:t>
            </w:r>
            <w:r>
              <w:rPr>
                <w:sz w:val="20"/>
              </w:rPr>
              <w:t>to</w:t>
            </w:r>
            <w:r>
              <w:rPr>
                <w:spacing w:val="-6"/>
                <w:sz w:val="20"/>
              </w:rPr>
              <w:t xml:space="preserve"> </w:t>
            </w:r>
            <w:r>
              <w:rPr>
                <w:sz w:val="20"/>
              </w:rPr>
              <w:t>maintain</w:t>
            </w:r>
            <w:r>
              <w:rPr>
                <w:spacing w:val="-1"/>
                <w:sz w:val="20"/>
              </w:rPr>
              <w:t xml:space="preserve"> </w:t>
            </w:r>
            <w:r>
              <w:rPr>
                <w:sz w:val="20"/>
              </w:rPr>
              <w:t>effective</w:t>
            </w:r>
            <w:r>
              <w:rPr>
                <w:spacing w:val="-6"/>
                <w:sz w:val="20"/>
              </w:rPr>
              <w:t xml:space="preserve"> </w:t>
            </w:r>
            <w:r>
              <w:rPr>
                <w:sz w:val="20"/>
              </w:rPr>
              <w:t>working</w:t>
            </w:r>
            <w:r>
              <w:rPr>
                <w:spacing w:val="-3"/>
                <w:sz w:val="20"/>
              </w:rPr>
              <w:t xml:space="preserve"> </w:t>
            </w:r>
            <w:r>
              <w:rPr>
                <w:sz w:val="20"/>
              </w:rPr>
              <w:t>relationships</w:t>
            </w:r>
            <w:r>
              <w:rPr>
                <w:spacing w:val="-4"/>
                <w:sz w:val="20"/>
              </w:rPr>
              <w:t xml:space="preserve"> </w:t>
            </w:r>
            <w:r>
              <w:rPr>
                <w:sz w:val="20"/>
              </w:rPr>
              <w:t>with</w:t>
            </w:r>
            <w:r w:rsidR="00C87390">
              <w:rPr>
                <w:sz w:val="20"/>
              </w:rPr>
              <w:t xml:space="preserve"> all relevant financial partners, including </w:t>
            </w:r>
            <w:r>
              <w:rPr>
                <w:sz w:val="20"/>
              </w:rPr>
              <w:t>NSW</w:t>
            </w:r>
            <w:r>
              <w:rPr>
                <w:spacing w:val="3"/>
                <w:sz w:val="20"/>
              </w:rPr>
              <w:t xml:space="preserve"> </w:t>
            </w:r>
            <w:r>
              <w:rPr>
                <w:sz w:val="20"/>
              </w:rPr>
              <w:t>Treasury</w:t>
            </w:r>
            <w:r w:rsidR="00222D2A">
              <w:rPr>
                <w:sz w:val="20"/>
              </w:rPr>
              <w:t xml:space="preserve"> and the A</w:t>
            </w:r>
            <w:r w:rsidR="0037444F">
              <w:rPr>
                <w:sz w:val="20"/>
              </w:rPr>
              <w:t>udit Office of NSW</w:t>
            </w:r>
            <w:r>
              <w:rPr>
                <w:sz w:val="20"/>
              </w:rPr>
              <w:t>.</w:t>
            </w:r>
          </w:p>
          <w:p w14:paraId="469A49CE" w14:textId="11801B2B" w:rsidR="00407C80" w:rsidRDefault="00407C80">
            <w:pPr>
              <w:pStyle w:val="TableParagraph"/>
              <w:numPr>
                <w:ilvl w:val="0"/>
                <w:numId w:val="10"/>
              </w:numPr>
              <w:tabs>
                <w:tab w:val="left" w:pos="662"/>
                <w:tab w:val="left" w:pos="664"/>
              </w:tabs>
              <w:spacing w:before="72"/>
              <w:ind w:right="256"/>
              <w:rPr>
                <w:sz w:val="20"/>
              </w:rPr>
            </w:pPr>
            <w:r>
              <w:rPr>
                <w:sz w:val="20"/>
              </w:rPr>
              <w:t xml:space="preserve">Prepare </w:t>
            </w:r>
            <w:r w:rsidR="0037444F">
              <w:rPr>
                <w:sz w:val="20"/>
              </w:rPr>
              <w:t>accounting policy position papers, returns and</w:t>
            </w:r>
            <w:r>
              <w:rPr>
                <w:sz w:val="20"/>
              </w:rPr>
              <w:t xml:space="preserve"> other </w:t>
            </w:r>
            <w:r w:rsidR="00EE79EE">
              <w:rPr>
                <w:sz w:val="20"/>
              </w:rPr>
              <w:t>documentation</w:t>
            </w:r>
            <w:r>
              <w:rPr>
                <w:sz w:val="20"/>
              </w:rPr>
              <w:t xml:space="preserve"> in</w:t>
            </w:r>
            <w:r w:rsidR="00EE79EE">
              <w:rPr>
                <w:sz w:val="20"/>
              </w:rPr>
              <w:t xml:space="preserve"> support of Treasury submissions.</w:t>
            </w:r>
            <w:r>
              <w:rPr>
                <w:sz w:val="20"/>
              </w:rPr>
              <w:t xml:space="preserve"> </w:t>
            </w:r>
          </w:p>
          <w:p w14:paraId="16B7C09D" w14:textId="77777777" w:rsidR="00D91692" w:rsidRDefault="006E0513">
            <w:pPr>
              <w:pStyle w:val="TableParagraph"/>
              <w:numPr>
                <w:ilvl w:val="0"/>
                <w:numId w:val="10"/>
              </w:numPr>
              <w:tabs>
                <w:tab w:val="left" w:pos="662"/>
                <w:tab w:val="left" w:pos="664"/>
              </w:tabs>
              <w:spacing w:before="48" w:line="270" w:lineRule="atLeast"/>
              <w:ind w:right="448"/>
              <w:rPr>
                <w:sz w:val="20"/>
              </w:rPr>
            </w:pPr>
            <w:r>
              <w:rPr>
                <w:spacing w:val="-1"/>
                <w:sz w:val="20"/>
              </w:rPr>
              <w:t xml:space="preserve">Consult and liaise on preparation </w:t>
            </w:r>
            <w:r>
              <w:rPr>
                <w:sz w:val="20"/>
              </w:rPr>
              <w:t>of responses to information and</w:t>
            </w:r>
            <w:r>
              <w:rPr>
                <w:spacing w:val="-53"/>
                <w:sz w:val="20"/>
              </w:rPr>
              <w:t xml:space="preserve"> </w:t>
            </w:r>
            <w:r>
              <w:rPr>
                <w:sz w:val="20"/>
              </w:rPr>
              <w:t>report</w:t>
            </w:r>
            <w:r>
              <w:rPr>
                <w:spacing w:val="2"/>
                <w:sz w:val="20"/>
              </w:rPr>
              <w:t xml:space="preserve"> </w:t>
            </w:r>
            <w:r>
              <w:rPr>
                <w:sz w:val="20"/>
              </w:rPr>
              <w:t>requests.</w:t>
            </w:r>
          </w:p>
        </w:tc>
      </w:tr>
    </w:tbl>
    <w:p w14:paraId="16B7C09F" w14:textId="77777777" w:rsidR="00D91692" w:rsidRDefault="00D91692">
      <w:pPr>
        <w:pStyle w:val="BodyText"/>
        <w:rPr>
          <w:b/>
          <w:sz w:val="20"/>
        </w:rPr>
      </w:pPr>
    </w:p>
    <w:p w14:paraId="16B7C0A0" w14:textId="77777777" w:rsidR="00D91692" w:rsidRDefault="00D91692">
      <w:pPr>
        <w:pStyle w:val="BodyText"/>
        <w:spacing w:before="4"/>
        <w:rPr>
          <w:b/>
          <w:sz w:val="19"/>
        </w:rPr>
      </w:pPr>
    </w:p>
    <w:p w14:paraId="16B7C0A1" w14:textId="77777777" w:rsidR="00D91692" w:rsidRDefault="006E0513">
      <w:pPr>
        <w:spacing w:before="91"/>
        <w:ind w:left="121"/>
        <w:rPr>
          <w:b/>
          <w:sz w:val="26"/>
        </w:rPr>
      </w:pPr>
      <w:r>
        <w:rPr>
          <w:b/>
          <w:sz w:val="26"/>
        </w:rPr>
        <w:t>Role</w:t>
      </w:r>
      <w:r>
        <w:rPr>
          <w:b/>
          <w:spacing w:val="-9"/>
          <w:sz w:val="26"/>
        </w:rPr>
        <w:t xml:space="preserve"> </w:t>
      </w:r>
      <w:r>
        <w:rPr>
          <w:b/>
          <w:sz w:val="26"/>
        </w:rPr>
        <w:t>dimensions</w:t>
      </w:r>
    </w:p>
    <w:p w14:paraId="16B7C0A3" w14:textId="1DCC543C" w:rsidR="00D91692" w:rsidRDefault="006E0513" w:rsidP="00407C80">
      <w:pPr>
        <w:pStyle w:val="Heading2"/>
        <w:spacing w:before="124"/>
      </w:pPr>
      <w:r>
        <w:rPr>
          <w:color w:val="6C6C6F"/>
        </w:rPr>
        <w:lastRenderedPageBreak/>
        <w:t>Decision</w:t>
      </w:r>
      <w:r>
        <w:rPr>
          <w:color w:val="6C6C6F"/>
          <w:spacing w:val="-4"/>
        </w:rPr>
        <w:t xml:space="preserve"> </w:t>
      </w:r>
      <w:r>
        <w:rPr>
          <w:color w:val="6C6C6F"/>
        </w:rPr>
        <w:t>making</w:t>
      </w:r>
    </w:p>
    <w:p w14:paraId="4CDFFF81" w14:textId="77777777" w:rsidR="00303420" w:rsidRPr="00854B17" w:rsidRDefault="00303420" w:rsidP="00303420">
      <w:pPr>
        <w:rPr>
          <w:szCs w:val="26"/>
        </w:rPr>
      </w:pPr>
    </w:p>
    <w:p w14:paraId="16B7C0A9" w14:textId="1C6CB61E" w:rsidR="00D91692" w:rsidRDefault="00EE79EE" w:rsidP="006B5143">
      <w:pPr>
        <w:spacing w:after="240"/>
        <w:ind w:left="142"/>
        <w:rPr>
          <w:szCs w:val="26"/>
        </w:rPr>
      </w:pPr>
      <w:r w:rsidRPr="006B4D3F">
        <w:t xml:space="preserve">The role operates with a high level of autonomy </w:t>
      </w:r>
      <w:r w:rsidRPr="00EE79EE">
        <w:t>and is fully and directly accountable for the accuracy, validity and quality of advice and information</w:t>
      </w:r>
      <w:r w:rsidRPr="00EE79EE" w:rsidDel="00A01666">
        <w:t>.</w:t>
      </w:r>
      <w:r w:rsidRPr="00EE79EE">
        <w:t xml:space="preserve"> It m</w:t>
      </w:r>
      <w:r w:rsidR="00407C80" w:rsidRPr="00EE79EE">
        <w:rPr>
          <w:szCs w:val="26"/>
        </w:rPr>
        <w:t>akes decisions and recommendations on funding needs and modelling scenarios, financial management, governance and controls</w:t>
      </w:r>
      <w:r>
        <w:rPr>
          <w:szCs w:val="26"/>
        </w:rPr>
        <w:t>.</w:t>
      </w:r>
      <w:r w:rsidR="00407C80" w:rsidRPr="00EE79EE">
        <w:rPr>
          <w:szCs w:val="26"/>
        </w:rPr>
        <w:t xml:space="preserve">  </w:t>
      </w:r>
    </w:p>
    <w:p w14:paraId="119358B2" w14:textId="77777777" w:rsidR="00EE79EE" w:rsidRPr="00EE79EE" w:rsidRDefault="00EE79EE" w:rsidP="00EE79EE">
      <w:pPr>
        <w:rPr>
          <w:szCs w:val="26"/>
        </w:rPr>
      </w:pPr>
    </w:p>
    <w:p w14:paraId="16B7C0AA" w14:textId="77777777" w:rsidR="00D91692" w:rsidRDefault="006E0513">
      <w:pPr>
        <w:pStyle w:val="Heading2"/>
        <w:spacing w:before="1"/>
      </w:pPr>
      <w:r>
        <w:rPr>
          <w:color w:val="6C6C6F"/>
        </w:rPr>
        <w:t>Reporting</w:t>
      </w:r>
      <w:r>
        <w:rPr>
          <w:color w:val="6C6C6F"/>
          <w:spacing w:val="-2"/>
        </w:rPr>
        <w:t xml:space="preserve"> </w:t>
      </w:r>
      <w:r>
        <w:rPr>
          <w:color w:val="6C6C6F"/>
        </w:rPr>
        <w:t>line</w:t>
      </w:r>
    </w:p>
    <w:p w14:paraId="5466568A" w14:textId="302BBBC1" w:rsidR="006602F7" w:rsidRDefault="00222D2A">
      <w:pPr>
        <w:pStyle w:val="BodyText"/>
        <w:spacing w:before="131"/>
        <w:ind w:left="121"/>
      </w:pPr>
      <w:r>
        <w:t>Chief Financial Officer</w:t>
      </w:r>
    </w:p>
    <w:p w14:paraId="16B7C0AC" w14:textId="77777777" w:rsidR="00D91692" w:rsidRDefault="00D91692">
      <w:pPr>
        <w:pStyle w:val="BodyText"/>
        <w:spacing w:before="9"/>
        <w:rPr>
          <w:sz w:val="19"/>
        </w:rPr>
      </w:pPr>
    </w:p>
    <w:p w14:paraId="16B7C0AD" w14:textId="77777777" w:rsidR="00D91692" w:rsidRDefault="006E0513">
      <w:pPr>
        <w:pStyle w:val="Heading2"/>
      </w:pPr>
      <w:r>
        <w:rPr>
          <w:color w:val="6C6C6F"/>
        </w:rPr>
        <w:t>Direct</w:t>
      </w:r>
      <w:r>
        <w:rPr>
          <w:color w:val="6C6C6F"/>
          <w:spacing w:val="-1"/>
        </w:rPr>
        <w:t xml:space="preserve"> </w:t>
      </w:r>
      <w:r>
        <w:rPr>
          <w:color w:val="6C6C6F"/>
        </w:rPr>
        <w:t>reports</w:t>
      </w:r>
    </w:p>
    <w:p w14:paraId="22365602" w14:textId="18CEB8A1" w:rsidR="006C78EC" w:rsidRDefault="00222D2A">
      <w:pPr>
        <w:pStyle w:val="BodyText"/>
        <w:spacing w:before="132"/>
        <w:ind w:left="121"/>
      </w:pPr>
      <w:r>
        <w:t>One</w:t>
      </w:r>
    </w:p>
    <w:p w14:paraId="16B7C0AF" w14:textId="77777777" w:rsidR="00D91692" w:rsidRDefault="00D91692">
      <w:pPr>
        <w:pStyle w:val="BodyText"/>
        <w:spacing w:before="9"/>
        <w:rPr>
          <w:sz w:val="19"/>
        </w:rPr>
      </w:pPr>
    </w:p>
    <w:p w14:paraId="16B7C0B0" w14:textId="77777777" w:rsidR="00D91692" w:rsidRDefault="006E0513">
      <w:pPr>
        <w:pStyle w:val="Heading2"/>
      </w:pPr>
      <w:r>
        <w:rPr>
          <w:color w:val="6C6C6F"/>
        </w:rPr>
        <w:t>Budget/Expenditure</w:t>
      </w:r>
    </w:p>
    <w:p w14:paraId="16B7C0B1" w14:textId="77777777" w:rsidR="00D91692" w:rsidRDefault="006E0513">
      <w:pPr>
        <w:spacing w:before="11"/>
        <w:ind w:left="121"/>
        <w:rPr>
          <w:sz w:val="20"/>
        </w:rPr>
      </w:pPr>
      <w:r>
        <w:rPr>
          <w:sz w:val="20"/>
        </w:rPr>
        <w:t>Nil</w:t>
      </w:r>
    </w:p>
    <w:p w14:paraId="16B7C0B2" w14:textId="77777777" w:rsidR="00D91692" w:rsidRDefault="00D91692">
      <w:pPr>
        <w:pStyle w:val="BodyText"/>
        <w:spacing w:before="3"/>
        <w:rPr>
          <w:sz w:val="20"/>
        </w:rPr>
      </w:pPr>
    </w:p>
    <w:p w14:paraId="4C731DBB" w14:textId="77777777" w:rsidR="00CC4AF6" w:rsidRDefault="00CC4AF6" w:rsidP="00CC4AF6">
      <w:pPr>
        <w:pStyle w:val="TableBullet"/>
        <w:numPr>
          <w:ilvl w:val="0"/>
          <w:numId w:val="0"/>
        </w:numPr>
        <w:ind w:left="360"/>
        <w:rPr>
          <w:rFonts w:ascii="Georgia" w:hAnsi="Georgia"/>
        </w:rPr>
      </w:pPr>
    </w:p>
    <w:p w14:paraId="774859C9" w14:textId="77777777" w:rsidR="00CC4AF6" w:rsidRPr="00500866" w:rsidRDefault="00CC4AF6" w:rsidP="00F73644">
      <w:pPr>
        <w:spacing w:after="160"/>
        <w:rPr>
          <w:rStyle w:val="Heading1Char"/>
        </w:rPr>
      </w:pPr>
      <w:r w:rsidRPr="00500866">
        <w:rPr>
          <w:rStyle w:val="Heading1Char"/>
        </w:rPr>
        <w:t xml:space="preserve">Key </w:t>
      </w:r>
      <w:r>
        <w:rPr>
          <w:rStyle w:val="Heading1Char"/>
        </w:rPr>
        <w:t>k</w:t>
      </w:r>
      <w:r w:rsidRPr="00500866">
        <w:rPr>
          <w:rStyle w:val="Heading1Char"/>
        </w:rPr>
        <w:t>nowledge and experience</w:t>
      </w:r>
    </w:p>
    <w:p w14:paraId="5B2E5870" w14:textId="77777777" w:rsidR="000F4822" w:rsidRPr="00EE79EE" w:rsidRDefault="00CC4AF6" w:rsidP="00261AB2">
      <w:pPr>
        <w:pStyle w:val="TableBullet"/>
        <w:numPr>
          <w:ilvl w:val="0"/>
          <w:numId w:val="26"/>
        </w:numPr>
      </w:pPr>
      <w:r w:rsidRPr="00EE79EE">
        <w:rPr>
          <w:sz w:val="22"/>
          <w:szCs w:val="22"/>
        </w:rPr>
        <w:t>Knowledge of the application of the NSW Government Sector finance legislation, directions and policies, and Australian Accounting Standards.</w:t>
      </w:r>
      <w:r w:rsidR="000F4822" w:rsidRPr="00EE79EE">
        <w:rPr>
          <w:sz w:val="22"/>
          <w:szCs w:val="22"/>
        </w:rPr>
        <w:t xml:space="preserve"> </w:t>
      </w:r>
    </w:p>
    <w:p w14:paraId="3187D401" w14:textId="378F7845" w:rsidR="000F4822" w:rsidRPr="00EE79EE" w:rsidRDefault="000F4822" w:rsidP="00261AB2">
      <w:pPr>
        <w:pStyle w:val="TableBullet"/>
        <w:numPr>
          <w:ilvl w:val="0"/>
          <w:numId w:val="26"/>
        </w:numPr>
      </w:pPr>
      <w:r w:rsidRPr="00EE79EE">
        <w:rPr>
          <w:sz w:val="22"/>
          <w:szCs w:val="22"/>
        </w:rPr>
        <w:t xml:space="preserve">Success in </w:t>
      </w:r>
      <w:r w:rsidR="00455913" w:rsidRPr="00EE79EE">
        <w:rPr>
          <w:sz w:val="22"/>
          <w:szCs w:val="22"/>
        </w:rPr>
        <w:t>delivering</w:t>
      </w:r>
      <w:r w:rsidRPr="00EE79EE">
        <w:rPr>
          <w:sz w:val="22"/>
          <w:szCs w:val="22"/>
        </w:rPr>
        <w:t xml:space="preserve"> financial reports and budgets in an operational and project environment, cashflow management within limited funding envelopes, project performance reporting and forecasting function</w:t>
      </w:r>
      <w:r w:rsidR="00EE79EE">
        <w:rPr>
          <w:sz w:val="22"/>
          <w:szCs w:val="22"/>
        </w:rPr>
        <w:t>s</w:t>
      </w:r>
      <w:r w:rsidRPr="00EE79EE">
        <w:rPr>
          <w:sz w:val="22"/>
          <w:szCs w:val="22"/>
        </w:rPr>
        <w:t>.</w:t>
      </w:r>
    </w:p>
    <w:p w14:paraId="550DA6A5" w14:textId="77777777" w:rsidR="003F6E07" w:rsidRDefault="003F6E07">
      <w:pPr>
        <w:pStyle w:val="Heading1"/>
        <w:ind w:left="121"/>
      </w:pPr>
    </w:p>
    <w:p w14:paraId="16B7C0B3" w14:textId="78D66C82" w:rsidR="00D91692" w:rsidRDefault="006E0513">
      <w:pPr>
        <w:pStyle w:val="Heading1"/>
        <w:ind w:left="121"/>
      </w:pPr>
      <w:r>
        <w:t>Essential</w:t>
      </w:r>
      <w:r>
        <w:rPr>
          <w:spacing w:val="-12"/>
        </w:rPr>
        <w:t xml:space="preserve"> </w:t>
      </w:r>
      <w:r>
        <w:t>requirements</w:t>
      </w:r>
    </w:p>
    <w:p w14:paraId="16B7C0B4" w14:textId="77777777" w:rsidR="00D91692" w:rsidRDefault="00D91692">
      <w:pPr>
        <w:pStyle w:val="BodyText"/>
        <w:spacing w:before="8"/>
        <w:rPr>
          <w:b/>
        </w:rPr>
      </w:pPr>
    </w:p>
    <w:p w14:paraId="263805F2" w14:textId="77777777" w:rsidR="00A22E23" w:rsidRPr="00C14690" w:rsidRDefault="00A22E23" w:rsidP="00A22E23">
      <w:pPr>
        <w:pStyle w:val="ListParagraph"/>
        <w:widowControl/>
        <w:numPr>
          <w:ilvl w:val="0"/>
          <w:numId w:val="26"/>
        </w:numPr>
        <w:autoSpaceDE/>
        <w:autoSpaceDN/>
        <w:spacing w:after="200" w:line="276" w:lineRule="auto"/>
        <w:contextualSpacing/>
      </w:pPr>
      <w:r>
        <w:t>Degree q</w:t>
      </w:r>
      <w:r w:rsidRPr="00AE73DE">
        <w:t>ualification in Commerce or Business</w:t>
      </w:r>
      <w:r w:rsidRPr="00C14690">
        <w:t xml:space="preserve">, </w:t>
      </w:r>
      <w:r>
        <w:t>and membership of CPA Australia or the Institute of Charter Accountants Australia New Zealand.</w:t>
      </w:r>
    </w:p>
    <w:p w14:paraId="16B7C0BA" w14:textId="45C2B342" w:rsidR="00D91692" w:rsidRDefault="00D91692" w:rsidP="003F6E07">
      <w:pPr>
        <w:pStyle w:val="BodyText"/>
        <w:spacing w:line="276" w:lineRule="auto"/>
        <w:rPr>
          <w:sz w:val="29"/>
        </w:rPr>
      </w:pPr>
    </w:p>
    <w:p w14:paraId="1A6A1ADF" w14:textId="77777777" w:rsidR="00896431" w:rsidRPr="00C978B9" w:rsidRDefault="00896431" w:rsidP="0045011E">
      <w:pPr>
        <w:pStyle w:val="Heading1"/>
        <w:ind w:left="121"/>
      </w:pPr>
      <w:bookmarkStart w:id="2" w:name="_Hlk36203683"/>
      <w:bookmarkStart w:id="3" w:name="_Hlk36565316"/>
      <w:bookmarkStart w:id="4" w:name="_Hlk36209343"/>
      <w:bookmarkStart w:id="5" w:name="_Hlk36710441"/>
      <w:r w:rsidRPr="00C978B9">
        <w:t>Capabilities for the role</w:t>
      </w:r>
    </w:p>
    <w:p w14:paraId="7395A46A" w14:textId="77777777" w:rsidR="00896431" w:rsidRPr="00175AAF" w:rsidRDefault="00896431" w:rsidP="00A22E23">
      <w:pPr>
        <w:spacing w:after="120"/>
        <w:ind w:left="119"/>
      </w:pPr>
      <w:r w:rsidRPr="00175AAF">
        <w:t xml:space="preserve">The </w:t>
      </w:r>
      <w:hyperlink r:id="rId12" w:history="1">
        <w:r w:rsidRPr="00A22E23">
          <w:rPr>
            <w:rStyle w:val="Hyperlink"/>
            <w:sz w:val="22"/>
          </w:rPr>
          <w:t>NSW public sector capability framework</w:t>
        </w:r>
      </w:hyperlink>
      <w:r w:rsidRPr="00A22E23">
        <w:t xml:space="preserve"> </w:t>
      </w:r>
      <w:r>
        <w:t xml:space="preserve">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4ED17AAE" w14:textId="1605B786" w:rsidR="00896431" w:rsidRPr="003C7A36" w:rsidRDefault="00896431" w:rsidP="00896431">
      <w:pPr>
        <w:ind w:firstLine="121"/>
      </w:pPr>
      <w:r w:rsidRPr="003E0111">
        <w:t xml:space="preserve">The capabilities are separated into </w:t>
      </w:r>
      <w:r w:rsidRPr="0045011E">
        <w:rPr>
          <w:b/>
          <w:bCs/>
        </w:rPr>
        <w:t>focus</w:t>
      </w:r>
      <w:r w:rsidRPr="003E0111">
        <w:t xml:space="preserve"> capabilities and </w:t>
      </w:r>
      <w:r w:rsidRPr="0045011E">
        <w:rPr>
          <w:b/>
          <w:bCs/>
        </w:rPr>
        <w:t>complementary</w:t>
      </w:r>
      <w:r w:rsidRPr="003E0111">
        <w:t xml:space="preserve"> capabilities</w:t>
      </w:r>
      <w:r w:rsidR="00EE79EE">
        <w:t>.</w:t>
      </w:r>
    </w:p>
    <w:p w14:paraId="4C5B0BC5" w14:textId="77777777" w:rsidR="00896431" w:rsidRDefault="00896431" w:rsidP="00896431">
      <w:pPr>
        <w:pStyle w:val="Heading2"/>
      </w:pPr>
    </w:p>
    <w:p w14:paraId="555C4EEF" w14:textId="15572CB6" w:rsidR="00896431" w:rsidRPr="00C978B9" w:rsidRDefault="00896431" w:rsidP="00896431">
      <w:pPr>
        <w:pStyle w:val="Heading2"/>
      </w:pPr>
      <w:r w:rsidRPr="00C978B9">
        <w:t xml:space="preserve">Focus </w:t>
      </w:r>
      <w:r>
        <w:t>c</w:t>
      </w:r>
      <w:r w:rsidRPr="00C978B9">
        <w:t>apabilities</w:t>
      </w:r>
      <w:r>
        <w:tab/>
      </w:r>
    </w:p>
    <w:p w14:paraId="514D0BFA" w14:textId="77777777" w:rsidR="00896431" w:rsidRDefault="00896431" w:rsidP="00896431">
      <w:pPr>
        <w:pStyle w:val="PlainText"/>
        <w:spacing w:before="62" w:line="276" w:lineRule="auto"/>
        <w:ind w:left="121"/>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13D157E8" w14:textId="77777777" w:rsidR="00896431" w:rsidRDefault="00896431" w:rsidP="00896431">
      <w:pPr>
        <w:pStyle w:val="PlainText"/>
        <w:spacing w:before="62" w:line="276" w:lineRule="auto"/>
        <w:ind w:left="121"/>
        <w:rPr>
          <w:rFonts w:eastAsiaTheme="minorEastAsia"/>
          <w:szCs w:val="22"/>
          <w:lang w:val="en-US"/>
        </w:rPr>
      </w:pPr>
      <w:r w:rsidRPr="004D15E4">
        <w:rPr>
          <w:rFonts w:eastAsiaTheme="minorEastAsia"/>
          <w:szCs w:val="22"/>
          <w:lang w:val="en-US"/>
        </w:rPr>
        <w:t>The focus capabilities for this role are shown below with a brief explanation of what each capability covers and the indicators describing the types of behaviours</w:t>
      </w:r>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53546A09" w14:textId="1AAE7E17" w:rsidR="00D37027" w:rsidRDefault="00D37027">
      <w:pPr>
        <w:rPr>
          <w:b/>
          <w:bCs/>
          <w:sz w:val="24"/>
          <w:szCs w:val="24"/>
        </w:rPr>
      </w:pPr>
      <w:r>
        <w:br w:type="page"/>
      </w:r>
    </w:p>
    <w:p w14:paraId="3328041C" w14:textId="77777777" w:rsidR="00F65689" w:rsidRDefault="00F65689" w:rsidP="00896431">
      <w:pPr>
        <w:pStyle w:val="Heading2"/>
      </w:pPr>
    </w:p>
    <w:p w14:paraId="24E6C599" w14:textId="77777777" w:rsidR="00F65689" w:rsidRDefault="00F65689" w:rsidP="00896431">
      <w:pPr>
        <w:pStyle w:val="Heading2"/>
      </w:pPr>
    </w:p>
    <w:p w14:paraId="612609D7" w14:textId="06F94C0A" w:rsidR="00896431" w:rsidRDefault="00896431" w:rsidP="00896431">
      <w:pPr>
        <w:pStyle w:val="Heading2"/>
      </w:pPr>
      <w:r w:rsidRPr="00C978B9">
        <w:t xml:space="preserve">Focus </w:t>
      </w:r>
      <w:r>
        <w:t>c</w:t>
      </w:r>
      <w:r w:rsidRPr="00C978B9">
        <w:t>apabilities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896431" w:rsidRPr="003C7A36" w14:paraId="1DB4B0BE" w14:textId="77777777" w:rsidTr="162E0FB4">
        <w:trPr>
          <w:cnfStyle w:val="100000000000" w:firstRow="1" w:lastRow="0" w:firstColumn="0" w:lastColumn="0" w:oddVBand="0" w:evenVBand="0" w:oddHBand="0" w:evenHBand="0" w:firstRowFirstColumn="0" w:firstRowLastColumn="0" w:lastRowFirstColumn="0" w:lastRowLastColumn="0"/>
          <w:cantSplit/>
        </w:trPr>
        <w:tc>
          <w:tcPr>
            <w:tcW w:w="1385" w:type="dxa"/>
            <w:shd w:val="clear" w:color="auto" w:fill="BFBFBF" w:themeFill="background1" w:themeFillShade="BF"/>
            <w:vAlign w:val="center"/>
          </w:tcPr>
          <w:p w14:paraId="0B545D8B" w14:textId="77777777" w:rsidR="00896431" w:rsidRPr="003C7A36" w:rsidRDefault="00896431" w:rsidP="00F84024">
            <w:r w:rsidRPr="003C7A36">
              <w:rPr>
                <w:b/>
              </w:rPr>
              <w:t>Capability group/sets</w:t>
            </w:r>
          </w:p>
        </w:tc>
        <w:tc>
          <w:tcPr>
            <w:tcW w:w="2726" w:type="dxa"/>
            <w:shd w:val="clear" w:color="auto" w:fill="BFBFBF" w:themeFill="background1" w:themeFillShade="BF"/>
          </w:tcPr>
          <w:p w14:paraId="3E954835" w14:textId="77777777" w:rsidR="00896431" w:rsidRPr="003C7A36" w:rsidRDefault="00896431" w:rsidP="00F84024">
            <w:r w:rsidRPr="003C7A36">
              <w:rPr>
                <w:b/>
              </w:rPr>
              <w:t>Capability name</w:t>
            </w:r>
          </w:p>
        </w:tc>
        <w:tc>
          <w:tcPr>
            <w:tcW w:w="4709" w:type="dxa"/>
            <w:shd w:val="clear" w:color="auto" w:fill="BFBFBF" w:themeFill="background1" w:themeFillShade="BF"/>
          </w:tcPr>
          <w:p w14:paraId="7FFFE142" w14:textId="77777777" w:rsidR="00896431" w:rsidRPr="003C7A36" w:rsidRDefault="00896431" w:rsidP="00F84024">
            <w:r w:rsidRPr="003C7A36">
              <w:rPr>
                <w:b/>
              </w:rPr>
              <w:t>Behavioural indicators</w:t>
            </w:r>
          </w:p>
        </w:tc>
        <w:tc>
          <w:tcPr>
            <w:tcW w:w="1668" w:type="dxa"/>
            <w:shd w:val="clear" w:color="auto" w:fill="BFBFBF" w:themeFill="background1" w:themeFillShade="BF"/>
          </w:tcPr>
          <w:p w14:paraId="1671902C" w14:textId="77777777" w:rsidR="00896431" w:rsidRPr="00372FE9" w:rsidRDefault="00896431" w:rsidP="00F84024">
            <w:pPr>
              <w:rPr>
                <w:b/>
                <w:bCs/>
              </w:rPr>
            </w:pPr>
            <w:r w:rsidRPr="00372FE9">
              <w:rPr>
                <w:b/>
                <w:bCs/>
              </w:rPr>
              <w:t>Level</w:t>
            </w:r>
          </w:p>
        </w:tc>
      </w:tr>
      <w:tr w:rsidR="00896431" w:rsidRPr="003C7A36" w14:paraId="239B1E2F" w14:textId="77777777" w:rsidTr="162E0FB4">
        <w:trPr>
          <w:cantSplit/>
        </w:trPr>
        <w:tc>
          <w:tcPr>
            <w:tcW w:w="1385" w:type="dxa"/>
          </w:tcPr>
          <w:p w14:paraId="37ED2AD0" w14:textId="77777777" w:rsidR="00896431" w:rsidRPr="003C7A36" w:rsidRDefault="00896431" w:rsidP="00F84024">
            <w:pPr>
              <w:jc w:val="center"/>
              <w:rPr>
                <w:noProof/>
                <w:lang w:eastAsia="en-AU"/>
              </w:rPr>
            </w:pPr>
            <w:r w:rsidRPr="00372FE9">
              <w:rPr>
                <w:noProof/>
                <w:lang w:eastAsia="en-AU"/>
              </w:rPr>
              <w:drawing>
                <wp:inline distT="0" distB="0" distL="0" distR="0" wp14:anchorId="1E546383" wp14:editId="267A56DB">
                  <wp:extent cx="749300" cy="749300"/>
                  <wp:effectExtent l="0" t="0" r="0" b="0"/>
                  <wp:docPr id="2865" name="Picture 2865"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0903379" w14:textId="77777777" w:rsidR="00896431" w:rsidRDefault="00896431" w:rsidP="00F84024">
            <w:pPr>
              <w:rPr>
                <w:color w:val="000000"/>
              </w:rPr>
            </w:pPr>
            <w:r w:rsidRPr="003C7A36">
              <w:rPr>
                <w:b/>
                <w:bCs/>
                <w:color w:val="000000"/>
              </w:rPr>
              <w:t>Act with Integrity</w:t>
            </w:r>
          </w:p>
          <w:p w14:paraId="57136E7D" w14:textId="77777777" w:rsidR="00896431" w:rsidRPr="00667FCB" w:rsidRDefault="00896431" w:rsidP="00F84024">
            <w:pPr>
              <w:rPr>
                <w:color w:val="000000"/>
              </w:rPr>
            </w:pPr>
            <w:r w:rsidRPr="003C7A36">
              <w:rPr>
                <w:color w:val="000000"/>
              </w:rPr>
              <w:t>Be ethical and professional, and uphold and promote the public sector values</w:t>
            </w:r>
          </w:p>
        </w:tc>
        <w:tc>
          <w:tcPr>
            <w:tcW w:w="4709" w:type="dxa"/>
          </w:tcPr>
          <w:p w14:paraId="3EA65345" w14:textId="270D2F8A" w:rsidR="00EE79EE" w:rsidRDefault="00EE79EE" w:rsidP="00EE79EE">
            <w:pPr>
              <w:pStyle w:val="TableBullet"/>
            </w:pPr>
            <w:r>
              <w:t xml:space="preserve">Model the highest standards of ethical and professional behaviour and reinforce their use </w:t>
            </w:r>
          </w:p>
          <w:p w14:paraId="0DD561A6" w14:textId="77777777" w:rsidR="00EE79EE" w:rsidRDefault="00EE79EE" w:rsidP="00EE79EE">
            <w:pPr>
              <w:pStyle w:val="TableBullet"/>
            </w:pPr>
            <w:r>
              <w:t xml:space="preserve">Represent the organisation in an honest, ethical and professional way and set an example for others to follow </w:t>
            </w:r>
          </w:p>
          <w:p w14:paraId="4E0FE024" w14:textId="77777777" w:rsidR="00EE79EE" w:rsidRDefault="00EE79EE" w:rsidP="00EE79EE">
            <w:pPr>
              <w:pStyle w:val="TableBullet"/>
            </w:pPr>
            <w:r>
              <w:t xml:space="preserve">Promote a culture of integrity and professionalism within the organisation and in dealings external to government </w:t>
            </w:r>
          </w:p>
          <w:p w14:paraId="52169FD1" w14:textId="77777777" w:rsidR="00EE79EE" w:rsidRDefault="00EE79EE" w:rsidP="00EE79EE">
            <w:pPr>
              <w:pStyle w:val="TableBullet"/>
            </w:pPr>
            <w:r>
              <w:t xml:space="preserve">Monitor ethical practices, standards and systems and reinforce their use </w:t>
            </w:r>
          </w:p>
          <w:p w14:paraId="5CE3E816" w14:textId="343726CC" w:rsidR="00896431" w:rsidRPr="003C7A36" w:rsidRDefault="00EE79EE" w:rsidP="00EE79EE">
            <w:pPr>
              <w:pStyle w:val="TableBullet"/>
              <w:spacing w:line="240" w:lineRule="auto"/>
              <w:ind w:left="357" w:hanging="357"/>
            </w:pPr>
            <w:r>
              <w:t>Act promptly on reported breaches of legislation, policies and guidelines</w:t>
            </w:r>
          </w:p>
        </w:tc>
        <w:tc>
          <w:tcPr>
            <w:tcW w:w="1668" w:type="dxa"/>
          </w:tcPr>
          <w:p w14:paraId="2E4B8E34" w14:textId="4D8DAE5C" w:rsidR="00896431" w:rsidRPr="006F0836" w:rsidRDefault="00222D2A" w:rsidP="00F84024">
            <w:pPr>
              <w:pStyle w:val="TableText"/>
            </w:pPr>
            <w:r w:rsidRPr="004C659E">
              <w:t>Ad</w:t>
            </w:r>
            <w:r>
              <w:t>vanced</w:t>
            </w:r>
          </w:p>
        </w:tc>
      </w:tr>
      <w:tr w:rsidR="00896431" w:rsidRPr="003C7A36" w14:paraId="18DF3B80" w14:textId="77777777" w:rsidTr="162E0FB4">
        <w:trPr>
          <w:cantSplit/>
        </w:trPr>
        <w:tc>
          <w:tcPr>
            <w:tcW w:w="1385" w:type="dxa"/>
          </w:tcPr>
          <w:p w14:paraId="10E1BAE2" w14:textId="77777777" w:rsidR="00896431" w:rsidRPr="003C7A36" w:rsidRDefault="00896431" w:rsidP="00F84024">
            <w:pPr>
              <w:jc w:val="center"/>
              <w:rPr>
                <w:noProof/>
                <w:lang w:eastAsia="en-AU"/>
              </w:rPr>
            </w:pPr>
            <w:r w:rsidRPr="00372FE9">
              <w:rPr>
                <w:noProof/>
                <w:lang w:eastAsia="en-AU"/>
              </w:rPr>
              <w:drawing>
                <wp:inline distT="0" distB="0" distL="0" distR="0" wp14:anchorId="3E62E73A" wp14:editId="734D6379">
                  <wp:extent cx="749300" cy="749300"/>
                  <wp:effectExtent l="0" t="0" r="0" b="0"/>
                  <wp:docPr id="6450" name="Picture 6450"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ECB205B" w14:textId="77777777" w:rsidR="00896431" w:rsidRDefault="00896431" w:rsidP="00F84024">
            <w:pPr>
              <w:rPr>
                <w:color w:val="000000"/>
              </w:rPr>
            </w:pPr>
            <w:r w:rsidRPr="003C7A36">
              <w:rPr>
                <w:b/>
                <w:bCs/>
                <w:color w:val="000000"/>
              </w:rPr>
              <w:t>Manage Self</w:t>
            </w:r>
          </w:p>
          <w:p w14:paraId="11A51C00" w14:textId="77777777" w:rsidR="00896431" w:rsidRPr="00667FCB" w:rsidRDefault="00896431" w:rsidP="00F84024">
            <w:pPr>
              <w:rPr>
                <w:color w:val="000000"/>
              </w:rPr>
            </w:pPr>
            <w:r w:rsidRPr="003C7A36">
              <w:rPr>
                <w:color w:val="000000"/>
              </w:rPr>
              <w:t>Show drive and motivation, an ability to self-reflect and a commitment to learning</w:t>
            </w:r>
          </w:p>
        </w:tc>
        <w:tc>
          <w:tcPr>
            <w:tcW w:w="4709" w:type="dxa"/>
          </w:tcPr>
          <w:p w14:paraId="062FF6C8" w14:textId="77777777" w:rsidR="00896431" w:rsidRPr="00222D2A" w:rsidRDefault="00896431" w:rsidP="007033C6">
            <w:pPr>
              <w:pStyle w:val="TableBullet"/>
              <w:spacing w:line="240" w:lineRule="auto"/>
              <w:ind w:left="357" w:hanging="357"/>
            </w:pPr>
            <w:r w:rsidRPr="00222D2A">
              <w:t>Keep up to date with relevant contemporary knowledge and practices</w:t>
            </w:r>
          </w:p>
          <w:p w14:paraId="791B14C5" w14:textId="77777777" w:rsidR="00896431" w:rsidRPr="00222D2A" w:rsidRDefault="00896431" w:rsidP="007033C6">
            <w:pPr>
              <w:pStyle w:val="TableBullet"/>
              <w:spacing w:line="240" w:lineRule="auto"/>
              <w:ind w:left="357" w:hanging="357"/>
            </w:pPr>
            <w:r w:rsidRPr="00222D2A">
              <w:t>Look for and take advantage of opportunities to learn new skills and develop strengths</w:t>
            </w:r>
          </w:p>
          <w:p w14:paraId="1EF8B9A9" w14:textId="77777777" w:rsidR="00896431" w:rsidRPr="00222D2A" w:rsidRDefault="00896431" w:rsidP="007033C6">
            <w:pPr>
              <w:pStyle w:val="TableBullet"/>
              <w:spacing w:line="240" w:lineRule="auto"/>
              <w:ind w:left="357" w:hanging="357"/>
            </w:pPr>
            <w:r w:rsidRPr="00222D2A">
              <w:t>Show commitment to achieving challenging goals</w:t>
            </w:r>
          </w:p>
          <w:p w14:paraId="46F7580B" w14:textId="77777777" w:rsidR="00896431" w:rsidRPr="00222D2A" w:rsidRDefault="00896431" w:rsidP="007033C6">
            <w:pPr>
              <w:pStyle w:val="TableBullet"/>
              <w:spacing w:line="240" w:lineRule="auto"/>
              <w:ind w:left="357" w:hanging="357"/>
            </w:pPr>
            <w:r w:rsidRPr="00222D2A">
              <w:t>Examine and reflect on own performance</w:t>
            </w:r>
          </w:p>
          <w:p w14:paraId="19F97B0F" w14:textId="77777777" w:rsidR="00896431" w:rsidRPr="00222D2A" w:rsidRDefault="00896431" w:rsidP="007033C6">
            <w:pPr>
              <w:pStyle w:val="TableBullet"/>
              <w:spacing w:line="240" w:lineRule="auto"/>
              <w:ind w:left="357" w:hanging="357"/>
            </w:pPr>
            <w:r w:rsidRPr="00222D2A">
              <w:t>Seek and respond positively to constructive feedback and guidance</w:t>
            </w:r>
          </w:p>
          <w:p w14:paraId="12F2B8DB" w14:textId="77777777" w:rsidR="00896431" w:rsidRPr="003C7A36" w:rsidRDefault="00896431" w:rsidP="007033C6">
            <w:pPr>
              <w:pStyle w:val="TableBullet"/>
              <w:spacing w:line="240" w:lineRule="auto"/>
              <w:ind w:left="357" w:hanging="357"/>
            </w:pPr>
            <w:r w:rsidRPr="00222D2A">
              <w:t>Demonstrate and maintain a high level of personal motivation</w:t>
            </w:r>
          </w:p>
        </w:tc>
        <w:tc>
          <w:tcPr>
            <w:tcW w:w="1668" w:type="dxa"/>
          </w:tcPr>
          <w:p w14:paraId="04AA6B33" w14:textId="048031B4" w:rsidR="00896431" w:rsidRPr="006F0836" w:rsidRDefault="00896431" w:rsidP="00F84024">
            <w:pPr>
              <w:pStyle w:val="TableText"/>
            </w:pPr>
            <w:r w:rsidRPr="004C659E">
              <w:t>Adept</w:t>
            </w:r>
          </w:p>
        </w:tc>
      </w:tr>
      <w:tr w:rsidR="00896431" w:rsidRPr="003C7A36" w14:paraId="31CA08AE" w14:textId="77777777" w:rsidTr="162E0FB4">
        <w:trPr>
          <w:cantSplit/>
        </w:trPr>
        <w:tc>
          <w:tcPr>
            <w:tcW w:w="1385" w:type="dxa"/>
          </w:tcPr>
          <w:p w14:paraId="46FA6B47" w14:textId="77777777" w:rsidR="00896431" w:rsidRPr="003C7A36" w:rsidRDefault="00896431" w:rsidP="00F84024">
            <w:pPr>
              <w:jc w:val="center"/>
              <w:rPr>
                <w:noProof/>
                <w:lang w:eastAsia="en-AU"/>
              </w:rPr>
            </w:pPr>
            <w:r w:rsidRPr="00372FE9">
              <w:rPr>
                <w:noProof/>
                <w:lang w:eastAsia="en-AU"/>
              </w:rPr>
              <w:drawing>
                <wp:inline distT="0" distB="0" distL="0" distR="0" wp14:anchorId="7AEE1D21" wp14:editId="1BE064B7">
                  <wp:extent cx="749300" cy="749300"/>
                  <wp:effectExtent l="0" t="0" r="0" b="0"/>
                  <wp:docPr id="44" name="Picture 44"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FF24B1A" w14:textId="77777777" w:rsidR="00896431" w:rsidRDefault="00896431" w:rsidP="00F84024">
            <w:pPr>
              <w:rPr>
                <w:color w:val="000000"/>
              </w:rPr>
            </w:pPr>
            <w:r w:rsidRPr="003C7A36">
              <w:rPr>
                <w:b/>
                <w:bCs/>
                <w:color w:val="000000"/>
              </w:rPr>
              <w:t>Communicate Effectively</w:t>
            </w:r>
          </w:p>
          <w:p w14:paraId="5D37E2C9" w14:textId="77777777" w:rsidR="00896431" w:rsidRPr="00667FCB" w:rsidRDefault="00896431" w:rsidP="00F84024">
            <w:pPr>
              <w:rPr>
                <w:color w:val="000000"/>
              </w:rPr>
            </w:pPr>
            <w:r w:rsidRPr="003C7A36">
              <w:rPr>
                <w:color w:val="000000"/>
              </w:rPr>
              <w:t>Communicate clearly, actively listen to others, and respond with understanding and respect</w:t>
            </w:r>
          </w:p>
        </w:tc>
        <w:tc>
          <w:tcPr>
            <w:tcW w:w="4709" w:type="dxa"/>
          </w:tcPr>
          <w:p w14:paraId="2CFFB66E" w14:textId="7CEE1E3C" w:rsidR="009E54B9" w:rsidRPr="00100215" w:rsidRDefault="009E54B9" w:rsidP="007033C6">
            <w:pPr>
              <w:pStyle w:val="TableBullet"/>
              <w:spacing w:line="240" w:lineRule="auto"/>
              <w:ind w:left="357" w:hanging="357"/>
            </w:pPr>
            <w:r w:rsidRPr="00100215">
              <w:t xml:space="preserve">Tailor communication to diverse audiences </w:t>
            </w:r>
          </w:p>
          <w:p w14:paraId="690664AA" w14:textId="77777777" w:rsidR="009E54B9" w:rsidRPr="00100215" w:rsidRDefault="009E54B9" w:rsidP="007033C6">
            <w:pPr>
              <w:pStyle w:val="TableBullet"/>
              <w:spacing w:line="240" w:lineRule="auto"/>
              <w:ind w:left="357" w:hanging="357"/>
            </w:pPr>
            <w:r w:rsidRPr="00100215">
              <w:t xml:space="preserve">Clearly explain complex concepts and arguments to individuals and groups </w:t>
            </w:r>
          </w:p>
          <w:p w14:paraId="3550AB45" w14:textId="5E963C93" w:rsidR="009E54B9" w:rsidRPr="00100215" w:rsidRDefault="5D526936" w:rsidP="007033C6">
            <w:pPr>
              <w:pStyle w:val="TableBullet"/>
              <w:spacing w:line="240" w:lineRule="auto"/>
              <w:ind w:left="357" w:hanging="357"/>
            </w:pPr>
            <w:r w:rsidRPr="00100215">
              <w:t xml:space="preserve">Create opportunities for others to </w:t>
            </w:r>
            <w:r w:rsidR="765092BE">
              <w:t>contribute</w:t>
            </w:r>
            <w:r w:rsidRPr="00100215">
              <w:t xml:space="preserve">, listen attentively and encourage them to express their views </w:t>
            </w:r>
          </w:p>
          <w:p w14:paraId="72C743EA" w14:textId="77777777" w:rsidR="009E54B9" w:rsidRPr="00100215" w:rsidRDefault="009E54B9" w:rsidP="007033C6">
            <w:pPr>
              <w:pStyle w:val="TableBullet"/>
              <w:spacing w:line="240" w:lineRule="auto"/>
              <w:ind w:left="357" w:hanging="357"/>
            </w:pPr>
            <w:r w:rsidRPr="00100215">
              <w:t xml:space="preserve">Share information across teams and units to enable informed decision making </w:t>
            </w:r>
          </w:p>
          <w:p w14:paraId="61855DA5" w14:textId="77777777" w:rsidR="009E54B9" w:rsidRPr="00100215" w:rsidRDefault="009E54B9" w:rsidP="007033C6">
            <w:pPr>
              <w:pStyle w:val="TableBullet"/>
              <w:spacing w:line="240" w:lineRule="auto"/>
              <w:ind w:left="357" w:hanging="357"/>
            </w:pPr>
            <w:r w:rsidRPr="00100215">
              <w:t xml:space="preserve">Write fluently in plain English and in a range of styles and formats </w:t>
            </w:r>
          </w:p>
          <w:p w14:paraId="24A3AFE7" w14:textId="546663AC" w:rsidR="00896431" w:rsidRPr="003C7A36" w:rsidRDefault="009E54B9" w:rsidP="007033C6">
            <w:pPr>
              <w:pStyle w:val="TableBullet"/>
              <w:spacing w:line="240" w:lineRule="auto"/>
              <w:ind w:left="357" w:hanging="357"/>
            </w:pPr>
            <w:r w:rsidRPr="00100215">
              <w:t>Use contemporary communication channels to share information, engage and interact with diverse audiences</w:t>
            </w:r>
          </w:p>
        </w:tc>
        <w:tc>
          <w:tcPr>
            <w:tcW w:w="1668" w:type="dxa"/>
          </w:tcPr>
          <w:p w14:paraId="369FF6C1" w14:textId="39CDC99F" w:rsidR="00896431" w:rsidRPr="006F0836" w:rsidRDefault="00264E81" w:rsidP="00F84024">
            <w:pPr>
              <w:pStyle w:val="TableText"/>
            </w:pPr>
            <w:r>
              <w:t>Adept</w:t>
            </w:r>
          </w:p>
        </w:tc>
      </w:tr>
      <w:tr w:rsidR="00896431" w:rsidRPr="003C7A36" w14:paraId="308A17AE" w14:textId="77777777" w:rsidTr="162E0FB4">
        <w:trPr>
          <w:cantSplit/>
        </w:trPr>
        <w:tc>
          <w:tcPr>
            <w:tcW w:w="1385" w:type="dxa"/>
          </w:tcPr>
          <w:p w14:paraId="2EBBC863" w14:textId="77777777" w:rsidR="00896431" w:rsidRPr="003C7A36" w:rsidRDefault="00896431" w:rsidP="00F84024">
            <w:pPr>
              <w:jc w:val="center"/>
              <w:rPr>
                <w:noProof/>
                <w:lang w:eastAsia="en-AU"/>
              </w:rPr>
            </w:pPr>
            <w:r w:rsidRPr="00372FE9">
              <w:rPr>
                <w:noProof/>
                <w:lang w:eastAsia="en-AU"/>
              </w:rPr>
              <w:lastRenderedPageBreak/>
              <w:drawing>
                <wp:inline distT="0" distB="0" distL="0" distR="0" wp14:anchorId="0A847F59" wp14:editId="18163C05">
                  <wp:extent cx="749300" cy="749300"/>
                  <wp:effectExtent l="0" t="0" r="0" b="0"/>
                  <wp:docPr id="8399" name="Picture 8399"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5035B3F" w14:textId="77777777" w:rsidR="00896431" w:rsidRDefault="00896431" w:rsidP="00F84024">
            <w:pPr>
              <w:rPr>
                <w:color w:val="000000"/>
              </w:rPr>
            </w:pPr>
            <w:r w:rsidRPr="003C7A36">
              <w:rPr>
                <w:b/>
                <w:bCs/>
                <w:color w:val="000000"/>
              </w:rPr>
              <w:t>Work Collaboratively</w:t>
            </w:r>
          </w:p>
          <w:p w14:paraId="1CD08590" w14:textId="77777777" w:rsidR="00896431" w:rsidRPr="00667FCB" w:rsidRDefault="00896431" w:rsidP="00F84024">
            <w:pPr>
              <w:rPr>
                <w:color w:val="000000"/>
              </w:rPr>
            </w:pPr>
            <w:r w:rsidRPr="003C7A36">
              <w:rPr>
                <w:color w:val="000000"/>
              </w:rPr>
              <w:t>Collaborate with others and value their contribution</w:t>
            </w:r>
          </w:p>
        </w:tc>
        <w:tc>
          <w:tcPr>
            <w:tcW w:w="4709" w:type="dxa"/>
          </w:tcPr>
          <w:p w14:paraId="0821B13D" w14:textId="77777777" w:rsidR="003A2370" w:rsidRPr="003A2370" w:rsidRDefault="003A2370" w:rsidP="003A2370">
            <w:pPr>
              <w:pStyle w:val="TableBullet"/>
            </w:pPr>
            <w:r w:rsidRPr="003A2370">
              <w:t xml:space="preserve">Recognise outcomes achieved through effective collaboration between teams </w:t>
            </w:r>
          </w:p>
          <w:p w14:paraId="0F992829" w14:textId="77777777" w:rsidR="003A2370" w:rsidRPr="003A2370" w:rsidRDefault="003A2370" w:rsidP="003A2370">
            <w:pPr>
              <w:pStyle w:val="TableBullet"/>
            </w:pPr>
            <w:r w:rsidRPr="003A2370">
              <w:t xml:space="preserve">Build cooperation and overcome barriers to information sharing, communication and collaboration across the organisation and across government </w:t>
            </w:r>
          </w:p>
          <w:p w14:paraId="01A66CD0" w14:textId="77777777" w:rsidR="003A2370" w:rsidRPr="003A2370" w:rsidRDefault="003A2370" w:rsidP="003A2370">
            <w:pPr>
              <w:pStyle w:val="TableBullet"/>
            </w:pPr>
            <w:r w:rsidRPr="003A2370">
              <w:t xml:space="preserve">Facilitate opportunities to engage and collaborate with stakeholders to develop joint solutions </w:t>
            </w:r>
          </w:p>
          <w:p w14:paraId="68A918B7" w14:textId="77777777" w:rsidR="003A2370" w:rsidRPr="003A2370" w:rsidRDefault="003A2370" w:rsidP="003A2370">
            <w:pPr>
              <w:pStyle w:val="TableBullet"/>
            </w:pPr>
            <w:r w:rsidRPr="003A2370">
              <w:t xml:space="preserve">Network extensively across government and organisations to increase collaboration </w:t>
            </w:r>
          </w:p>
          <w:p w14:paraId="343E8278" w14:textId="2CFB478B" w:rsidR="00F12CE6" w:rsidRPr="003A2370" w:rsidRDefault="003A2370" w:rsidP="003A2370">
            <w:pPr>
              <w:pStyle w:val="TableBullet"/>
              <w:spacing w:line="240" w:lineRule="auto"/>
              <w:ind w:left="357" w:hanging="357"/>
            </w:pPr>
            <w:r w:rsidRPr="003A2370">
              <w:t>Encourage others to use appropriate collaboration approaches and tools, including digital technologies</w:t>
            </w:r>
          </w:p>
        </w:tc>
        <w:tc>
          <w:tcPr>
            <w:tcW w:w="1668" w:type="dxa"/>
          </w:tcPr>
          <w:p w14:paraId="5D2005C4" w14:textId="4F66F043" w:rsidR="00896431" w:rsidRPr="0013690C" w:rsidRDefault="00222D2A" w:rsidP="00F84024">
            <w:pPr>
              <w:pStyle w:val="TableText"/>
              <w:rPr>
                <w:highlight w:val="yellow"/>
              </w:rPr>
            </w:pPr>
            <w:r w:rsidRPr="003A2370">
              <w:t>Advanced</w:t>
            </w:r>
          </w:p>
        </w:tc>
      </w:tr>
      <w:tr w:rsidR="00896431" w:rsidRPr="003C7A36" w14:paraId="6BDBA702" w14:textId="77777777" w:rsidTr="162E0FB4">
        <w:trPr>
          <w:cantSplit/>
        </w:trPr>
        <w:tc>
          <w:tcPr>
            <w:tcW w:w="1385" w:type="dxa"/>
          </w:tcPr>
          <w:p w14:paraId="3CBB4222" w14:textId="77777777" w:rsidR="00896431" w:rsidRPr="003C7A36" w:rsidRDefault="00896431" w:rsidP="00F84024">
            <w:pPr>
              <w:jc w:val="center"/>
              <w:rPr>
                <w:noProof/>
                <w:lang w:eastAsia="en-AU"/>
              </w:rPr>
            </w:pPr>
            <w:r w:rsidRPr="00372FE9">
              <w:rPr>
                <w:noProof/>
                <w:lang w:eastAsia="en-AU"/>
              </w:rPr>
              <w:drawing>
                <wp:inline distT="0" distB="0" distL="0" distR="0" wp14:anchorId="2809589F" wp14:editId="09998636">
                  <wp:extent cx="749300" cy="749300"/>
                  <wp:effectExtent l="0" t="0" r="0" b="0"/>
                  <wp:docPr id="1994" name="Picture 1994"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6E4D69C" w14:textId="77777777" w:rsidR="00896431" w:rsidRDefault="00896431" w:rsidP="00F84024">
            <w:pPr>
              <w:rPr>
                <w:color w:val="000000"/>
              </w:rPr>
            </w:pPr>
            <w:r w:rsidRPr="003C7A36">
              <w:rPr>
                <w:b/>
                <w:bCs/>
                <w:color w:val="000000"/>
              </w:rPr>
              <w:t>Influence and Negotiate</w:t>
            </w:r>
          </w:p>
          <w:p w14:paraId="440A0AB8" w14:textId="77777777" w:rsidR="00896431" w:rsidRPr="00667FCB" w:rsidRDefault="00896431" w:rsidP="00F84024">
            <w:pPr>
              <w:rPr>
                <w:color w:val="000000"/>
              </w:rPr>
            </w:pPr>
            <w:r w:rsidRPr="003C7A36">
              <w:rPr>
                <w:color w:val="000000"/>
              </w:rPr>
              <w:t>Gain consensus and commitment from others, and resolve issues and conflicts</w:t>
            </w:r>
          </w:p>
        </w:tc>
        <w:tc>
          <w:tcPr>
            <w:tcW w:w="4709" w:type="dxa"/>
          </w:tcPr>
          <w:p w14:paraId="2F1040B5" w14:textId="77777777" w:rsidR="00B50F23" w:rsidRPr="003A2370" w:rsidRDefault="00B50F23" w:rsidP="007033C6">
            <w:pPr>
              <w:pStyle w:val="TableBullet"/>
              <w:spacing w:line="240" w:lineRule="auto"/>
              <w:ind w:left="357" w:hanging="357"/>
            </w:pPr>
            <w:r w:rsidRPr="003A2370">
              <w:t>Negotiate from an informed and credible position</w:t>
            </w:r>
          </w:p>
          <w:p w14:paraId="1D8F328D" w14:textId="77777777" w:rsidR="00B50F23" w:rsidRPr="003A2370" w:rsidRDefault="00B50F23" w:rsidP="007033C6">
            <w:pPr>
              <w:pStyle w:val="TableBullet"/>
              <w:spacing w:line="240" w:lineRule="auto"/>
            </w:pPr>
            <w:r w:rsidRPr="003A2370">
              <w:t>Lead and facilitate productive discussions with staff and stakeholders</w:t>
            </w:r>
          </w:p>
          <w:p w14:paraId="19931A0D" w14:textId="77777777" w:rsidR="00B50F23" w:rsidRPr="003A2370" w:rsidRDefault="00B50F23" w:rsidP="007033C6">
            <w:pPr>
              <w:pStyle w:val="TableBullet"/>
              <w:spacing w:line="240" w:lineRule="auto"/>
            </w:pPr>
            <w:r w:rsidRPr="003A2370">
              <w:t>Encourage others to talk, share and debate ideas to achieve a consensus</w:t>
            </w:r>
          </w:p>
          <w:p w14:paraId="3B5B1B7F" w14:textId="77777777" w:rsidR="00B50F23" w:rsidRPr="003A2370" w:rsidRDefault="00B50F23" w:rsidP="007033C6">
            <w:pPr>
              <w:pStyle w:val="TableBullet"/>
              <w:spacing w:line="240" w:lineRule="auto"/>
            </w:pPr>
            <w:r w:rsidRPr="003A2370">
              <w:t>Recognise diverse perspectives and the need for compromise in negotiating mutually agreed outcomes</w:t>
            </w:r>
          </w:p>
          <w:p w14:paraId="313AA883" w14:textId="77777777" w:rsidR="00B50F23" w:rsidRPr="003A2370" w:rsidRDefault="00B50F23" w:rsidP="007033C6">
            <w:pPr>
              <w:pStyle w:val="TableBullet"/>
              <w:spacing w:line="240" w:lineRule="auto"/>
            </w:pPr>
            <w:r w:rsidRPr="003A2370">
              <w:t>Influence others with a fair and considered approach and sound arguments</w:t>
            </w:r>
          </w:p>
          <w:p w14:paraId="325F671B" w14:textId="77777777" w:rsidR="00B50F23" w:rsidRPr="003A2370" w:rsidRDefault="00B50F23" w:rsidP="007033C6">
            <w:pPr>
              <w:pStyle w:val="TableBullet"/>
              <w:spacing w:line="240" w:lineRule="auto"/>
            </w:pPr>
            <w:r w:rsidRPr="003A2370">
              <w:t>Show sensitivity and understanding in resolving conflicts and differences</w:t>
            </w:r>
          </w:p>
          <w:p w14:paraId="11035585" w14:textId="77777777" w:rsidR="00B50F23" w:rsidRPr="003A2370" w:rsidRDefault="00B50F23" w:rsidP="007033C6">
            <w:pPr>
              <w:pStyle w:val="TableBullet"/>
              <w:spacing w:line="240" w:lineRule="auto"/>
            </w:pPr>
            <w:r w:rsidRPr="003A2370">
              <w:t>Manage challenging relationships with internal and external stakeholders</w:t>
            </w:r>
          </w:p>
          <w:p w14:paraId="1AD71188" w14:textId="47F49992" w:rsidR="00896431" w:rsidRPr="003A2370" w:rsidRDefault="00B50F23" w:rsidP="007033C6">
            <w:pPr>
              <w:pStyle w:val="TableBullet"/>
              <w:spacing w:line="240" w:lineRule="auto"/>
            </w:pPr>
            <w:r w:rsidRPr="003A2370">
              <w:t>Anticipate and minimise conflict</w:t>
            </w:r>
          </w:p>
        </w:tc>
        <w:tc>
          <w:tcPr>
            <w:tcW w:w="1668" w:type="dxa"/>
          </w:tcPr>
          <w:p w14:paraId="47C857C3" w14:textId="7D61C5EB" w:rsidR="00896431" w:rsidRPr="006F0836" w:rsidRDefault="00D46300" w:rsidP="00B50F23">
            <w:pPr>
              <w:pStyle w:val="TableText"/>
              <w:spacing w:line="240" w:lineRule="auto"/>
            </w:pPr>
            <w:r>
              <w:t>Adept</w:t>
            </w:r>
          </w:p>
        </w:tc>
      </w:tr>
      <w:tr w:rsidR="00896431" w:rsidRPr="003C7A36" w14:paraId="72B7AC34" w14:textId="77777777" w:rsidTr="162E0FB4">
        <w:trPr>
          <w:cantSplit/>
        </w:trPr>
        <w:tc>
          <w:tcPr>
            <w:tcW w:w="1385" w:type="dxa"/>
          </w:tcPr>
          <w:p w14:paraId="64A2E964" w14:textId="77777777" w:rsidR="00896431" w:rsidRPr="003C7A36" w:rsidRDefault="00896431" w:rsidP="00F84024">
            <w:pPr>
              <w:jc w:val="center"/>
              <w:rPr>
                <w:noProof/>
                <w:lang w:eastAsia="en-AU"/>
              </w:rPr>
            </w:pPr>
            <w:r w:rsidRPr="00372FE9">
              <w:rPr>
                <w:noProof/>
                <w:lang w:eastAsia="en-AU"/>
              </w:rPr>
              <w:lastRenderedPageBreak/>
              <w:drawing>
                <wp:inline distT="0" distB="0" distL="0" distR="0" wp14:anchorId="61BE6CCE" wp14:editId="6160F499">
                  <wp:extent cx="749300" cy="749300"/>
                  <wp:effectExtent l="0" t="0" r="0" b="0"/>
                  <wp:docPr id="5578" name="Picture 5578"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8E0904C" w14:textId="77777777" w:rsidR="00896431" w:rsidRDefault="00896431" w:rsidP="00F84024">
            <w:pPr>
              <w:rPr>
                <w:color w:val="000000"/>
              </w:rPr>
            </w:pPr>
            <w:r w:rsidRPr="003C7A36">
              <w:rPr>
                <w:b/>
                <w:bCs/>
                <w:color w:val="000000"/>
              </w:rPr>
              <w:t>Think and Solve Problems</w:t>
            </w:r>
          </w:p>
          <w:p w14:paraId="3A0C8DD3" w14:textId="77777777" w:rsidR="00896431" w:rsidRPr="00667FCB" w:rsidRDefault="00896431" w:rsidP="00F84024">
            <w:pPr>
              <w:rPr>
                <w:color w:val="000000"/>
              </w:rPr>
            </w:pPr>
            <w:r w:rsidRPr="003C7A36">
              <w:rPr>
                <w:color w:val="000000"/>
              </w:rPr>
              <w:t>Think, analyse and consider the broader context to develop practical solutions</w:t>
            </w:r>
          </w:p>
        </w:tc>
        <w:tc>
          <w:tcPr>
            <w:tcW w:w="4709" w:type="dxa"/>
          </w:tcPr>
          <w:p w14:paraId="0EA9A5CE" w14:textId="77777777" w:rsidR="00896431" w:rsidRPr="003C7A36" w:rsidRDefault="00896431" w:rsidP="007033C6">
            <w:pPr>
              <w:pStyle w:val="TableBullet"/>
              <w:spacing w:line="240" w:lineRule="auto"/>
              <w:ind w:left="357" w:hanging="357"/>
            </w:pPr>
            <w:r w:rsidRPr="003C7A36">
              <w:t>Undertake objective, critical analysis to draw accurate conclusions that recognise and manage contextual issues</w:t>
            </w:r>
          </w:p>
          <w:p w14:paraId="1D4A949F" w14:textId="77777777" w:rsidR="00896431" w:rsidRPr="003C7A36" w:rsidRDefault="00896431" w:rsidP="007033C6">
            <w:pPr>
              <w:pStyle w:val="TableBullet"/>
              <w:spacing w:line="240" w:lineRule="auto"/>
              <w:ind w:left="357" w:hanging="357"/>
            </w:pPr>
            <w:r w:rsidRPr="003C7A36">
              <w:t>Work through issues, weigh up alternatives and identify the most effective solutions in collaboration with others</w:t>
            </w:r>
          </w:p>
          <w:p w14:paraId="513467DC" w14:textId="77777777" w:rsidR="00896431" w:rsidRPr="003C7A36" w:rsidRDefault="00896431" w:rsidP="007033C6">
            <w:pPr>
              <w:pStyle w:val="TableBullet"/>
              <w:spacing w:line="240" w:lineRule="auto"/>
              <w:ind w:left="357" w:hanging="357"/>
            </w:pPr>
            <w:r w:rsidRPr="003C7A36">
              <w:t>Take account of the wider business context when considering options to resolve issues</w:t>
            </w:r>
          </w:p>
          <w:p w14:paraId="6281436D" w14:textId="77777777" w:rsidR="00896431" w:rsidRPr="003C7A36" w:rsidRDefault="00896431" w:rsidP="007033C6">
            <w:pPr>
              <w:pStyle w:val="TableBullet"/>
              <w:spacing w:line="240" w:lineRule="auto"/>
              <w:ind w:left="357" w:hanging="357"/>
            </w:pPr>
            <w:r w:rsidRPr="003C7A36">
              <w:t>Explore a range of possibilities and creative alternatives to contribute to system, process and business improvements</w:t>
            </w:r>
          </w:p>
          <w:p w14:paraId="1404AB01" w14:textId="77777777" w:rsidR="00896431" w:rsidRPr="003C7A36" w:rsidRDefault="00896431" w:rsidP="007033C6">
            <w:pPr>
              <w:pStyle w:val="TableBullet"/>
              <w:spacing w:line="240" w:lineRule="auto"/>
              <w:ind w:left="357" w:hanging="357"/>
            </w:pPr>
            <w:r w:rsidRPr="003C7A36">
              <w:t>Implement systems and processes that are underpinned by high-quality research and analysis</w:t>
            </w:r>
          </w:p>
          <w:p w14:paraId="12210940" w14:textId="77777777" w:rsidR="00896431" w:rsidRPr="003C7A36" w:rsidRDefault="00896431" w:rsidP="007033C6">
            <w:pPr>
              <w:pStyle w:val="TableBullet"/>
              <w:spacing w:line="240" w:lineRule="auto"/>
              <w:ind w:left="357" w:hanging="357"/>
            </w:pPr>
            <w:r w:rsidRPr="003C7A36">
              <w:t>Look for opportunities to design innovative solutions to meet user needs and service demands</w:t>
            </w:r>
          </w:p>
          <w:p w14:paraId="186CA575" w14:textId="77777777" w:rsidR="00896431" w:rsidRPr="003C7A36" w:rsidRDefault="00896431" w:rsidP="007033C6">
            <w:pPr>
              <w:pStyle w:val="TableBullet"/>
              <w:spacing w:line="240" w:lineRule="auto"/>
              <w:ind w:left="357" w:hanging="357"/>
            </w:pPr>
            <w:r w:rsidRPr="003C7A36">
              <w:t>Evaluate the performance and effectiveness of services, policies and programs against clear criteria</w:t>
            </w:r>
          </w:p>
        </w:tc>
        <w:tc>
          <w:tcPr>
            <w:tcW w:w="1668" w:type="dxa"/>
          </w:tcPr>
          <w:p w14:paraId="1B143EBD" w14:textId="77777777" w:rsidR="00896431" w:rsidRPr="006F0836" w:rsidRDefault="00896431" w:rsidP="00F84024">
            <w:pPr>
              <w:pStyle w:val="TableText"/>
            </w:pPr>
            <w:r w:rsidRPr="004C659E">
              <w:t>Advanced</w:t>
            </w:r>
          </w:p>
        </w:tc>
      </w:tr>
      <w:tr w:rsidR="00896431" w:rsidRPr="003C7A36" w14:paraId="06494660" w14:textId="77777777" w:rsidTr="162E0FB4">
        <w:trPr>
          <w:cantSplit/>
        </w:trPr>
        <w:tc>
          <w:tcPr>
            <w:tcW w:w="1385" w:type="dxa"/>
          </w:tcPr>
          <w:p w14:paraId="0B56350A" w14:textId="77777777" w:rsidR="00896431" w:rsidRPr="003C7A36" w:rsidRDefault="00896431" w:rsidP="00F84024">
            <w:pPr>
              <w:jc w:val="center"/>
              <w:rPr>
                <w:noProof/>
                <w:lang w:eastAsia="en-AU"/>
              </w:rPr>
            </w:pPr>
            <w:r w:rsidRPr="00372FE9">
              <w:rPr>
                <w:noProof/>
                <w:lang w:eastAsia="en-AU"/>
              </w:rPr>
              <w:drawing>
                <wp:inline distT="0" distB="0" distL="0" distR="0" wp14:anchorId="5F9482A6" wp14:editId="5F64F7D0">
                  <wp:extent cx="749300" cy="749300"/>
                  <wp:effectExtent l="0" t="0" r="0" b="0"/>
                  <wp:docPr id="3944" name="Picture 3944"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53D74B6" w14:textId="77777777" w:rsidR="00896431" w:rsidRDefault="00896431" w:rsidP="00F84024">
            <w:pPr>
              <w:rPr>
                <w:color w:val="000000"/>
              </w:rPr>
            </w:pPr>
            <w:r w:rsidRPr="003C7A36">
              <w:rPr>
                <w:b/>
                <w:bCs/>
                <w:color w:val="000000"/>
              </w:rPr>
              <w:t>Demonstrate Accountability</w:t>
            </w:r>
          </w:p>
          <w:p w14:paraId="21B326D0" w14:textId="77777777" w:rsidR="00896431" w:rsidRPr="00667FCB" w:rsidRDefault="00896431" w:rsidP="00F84024">
            <w:pPr>
              <w:rPr>
                <w:color w:val="000000"/>
              </w:rPr>
            </w:pPr>
            <w:r w:rsidRPr="003C7A36">
              <w:rPr>
                <w:color w:val="000000"/>
              </w:rPr>
              <w:t>Be proactive and responsible for own actions, and adhere to legislation, policy and guidelines</w:t>
            </w:r>
          </w:p>
        </w:tc>
        <w:tc>
          <w:tcPr>
            <w:tcW w:w="4709" w:type="dxa"/>
          </w:tcPr>
          <w:p w14:paraId="70E4B1FB" w14:textId="77777777" w:rsidR="00896431" w:rsidRPr="00520D18" w:rsidRDefault="00896431" w:rsidP="007033C6">
            <w:pPr>
              <w:pStyle w:val="TableBullet"/>
              <w:spacing w:line="240" w:lineRule="auto"/>
              <w:ind w:left="357" w:hanging="357"/>
            </w:pPr>
            <w:r w:rsidRPr="00520D18">
              <w:t>Assess work outcomes and identify and share learnings to inform future actions</w:t>
            </w:r>
          </w:p>
          <w:p w14:paraId="108CE1C6" w14:textId="77777777" w:rsidR="00896431" w:rsidRPr="00520D18" w:rsidRDefault="00896431" w:rsidP="007033C6">
            <w:pPr>
              <w:pStyle w:val="TableBullet"/>
              <w:spacing w:line="240" w:lineRule="auto"/>
              <w:ind w:left="357" w:hanging="357"/>
            </w:pPr>
            <w:r w:rsidRPr="00520D18">
              <w:t>Ensure that own actions and those of others are focused on achieving organisational outcomes</w:t>
            </w:r>
          </w:p>
          <w:p w14:paraId="07BE1883" w14:textId="77777777" w:rsidR="00896431" w:rsidRPr="00520D18" w:rsidRDefault="00896431" w:rsidP="007033C6">
            <w:pPr>
              <w:pStyle w:val="TableBullet"/>
              <w:spacing w:line="240" w:lineRule="auto"/>
              <w:ind w:left="357" w:hanging="357"/>
            </w:pPr>
            <w:r w:rsidRPr="00520D18">
              <w:t>Exercise delegations responsibly</w:t>
            </w:r>
          </w:p>
          <w:p w14:paraId="22BF1A2E" w14:textId="77777777" w:rsidR="00896431" w:rsidRPr="00520D18" w:rsidRDefault="00896431" w:rsidP="007033C6">
            <w:pPr>
              <w:pStyle w:val="TableBullet"/>
              <w:spacing w:line="240" w:lineRule="auto"/>
              <w:ind w:left="357" w:hanging="357"/>
            </w:pPr>
            <w:r w:rsidRPr="00520D18">
              <w:t>Understand and apply high standards of financial probity with public monies and other resources</w:t>
            </w:r>
          </w:p>
          <w:p w14:paraId="185C2038" w14:textId="77777777" w:rsidR="00896431" w:rsidRPr="00520D18" w:rsidRDefault="00896431" w:rsidP="007033C6">
            <w:pPr>
              <w:pStyle w:val="TableBullet"/>
              <w:spacing w:line="240" w:lineRule="auto"/>
              <w:ind w:left="357" w:hanging="357"/>
            </w:pPr>
            <w:r w:rsidRPr="00520D18">
              <w:t>Identify and implement safe work practices, taking a systematic risk management approach to ensure own and others’ health and safety</w:t>
            </w:r>
          </w:p>
          <w:p w14:paraId="214CBF17" w14:textId="77777777" w:rsidR="00896431" w:rsidRPr="00520D18" w:rsidRDefault="00896431" w:rsidP="007033C6">
            <w:pPr>
              <w:pStyle w:val="TableBullet"/>
              <w:spacing w:line="240" w:lineRule="auto"/>
              <w:ind w:left="357" w:hanging="357"/>
            </w:pPr>
            <w:r w:rsidRPr="00520D18">
              <w:t>Conduct and report on quality control audits</w:t>
            </w:r>
          </w:p>
          <w:p w14:paraId="184B986B" w14:textId="77777777" w:rsidR="00896431" w:rsidRPr="003C7A36" w:rsidRDefault="00896431" w:rsidP="007033C6">
            <w:pPr>
              <w:pStyle w:val="TableBullet"/>
              <w:spacing w:line="240" w:lineRule="auto"/>
              <w:ind w:left="357" w:hanging="357"/>
            </w:pPr>
            <w:r w:rsidRPr="00520D18">
              <w:t>Identify risks to successfully achieving goals, and take appropriate steps to mitigate those risks</w:t>
            </w:r>
          </w:p>
        </w:tc>
        <w:tc>
          <w:tcPr>
            <w:tcW w:w="1668" w:type="dxa"/>
          </w:tcPr>
          <w:p w14:paraId="27230A27" w14:textId="3B1C294F" w:rsidR="00896431" w:rsidRPr="006F0836" w:rsidRDefault="00222D2A" w:rsidP="00F84024">
            <w:pPr>
              <w:pStyle w:val="TableText"/>
            </w:pPr>
            <w:r w:rsidRPr="004C659E">
              <w:t>A</w:t>
            </w:r>
            <w:r>
              <w:t>dvanced</w:t>
            </w:r>
          </w:p>
        </w:tc>
      </w:tr>
      <w:tr w:rsidR="00896431" w:rsidRPr="003C7A36" w14:paraId="623517C9" w14:textId="77777777" w:rsidTr="162E0FB4">
        <w:trPr>
          <w:cantSplit/>
        </w:trPr>
        <w:tc>
          <w:tcPr>
            <w:tcW w:w="1385" w:type="dxa"/>
          </w:tcPr>
          <w:p w14:paraId="441D79F0" w14:textId="77777777" w:rsidR="00896431" w:rsidRPr="003C7A36" w:rsidRDefault="00896431" w:rsidP="00F84024">
            <w:pPr>
              <w:jc w:val="center"/>
              <w:rPr>
                <w:noProof/>
                <w:lang w:eastAsia="en-AU"/>
              </w:rPr>
            </w:pPr>
            <w:r w:rsidRPr="00372FE9">
              <w:rPr>
                <w:noProof/>
                <w:lang w:eastAsia="en-AU"/>
              </w:rPr>
              <w:lastRenderedPageBreak/>
              <w:drawing>
                <wp:inline distT="0" distB="0" distL="0" distR="0" wp14:anchorId="3F83DAC7" wp14:editId="406CD391">
                  <wp:extent cx="749300" cy="749300"/>
                  <wp:effectExtent l="0" t="0" r="0" b="0"/>
                  <wp:docPr id="7528" name="Picture 7528"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9DBB458" w14:textId="77777777" w:rsidR="00896431" w:rsidRDefault="00896431" w:rsidP="00F84024">
            <w:pPr>
              <w:rPr>
                <w:color w:val="000000"/>
              </w:rPr>
            </w:pPr>
            <w:r w:rsidRPr="003C7A36">
              <w:rPr>
                <w:b/>
                <w:bCs/>
                <w:color w:val="000000"/>
              </w:rPr>
              <w:t>Finance</w:t>
            </w:r>
          </w:p>
          <w:p w14:paraId="3CA26ABC" w14:textId="77777777" w:rsidR="00896431" w:rsidRPr="00667FCB" w:rsidRDefault="00896431" w:rsidP="00F84024">
            <w:pPr>
              <w:rPr>
                <w:color w:val="000000"/>
              </w:rPr>
            </w:pPr>
            <w:r w:rsidRPr="003C7A36">
              <w:rPr>
                <w:color w:val="000000"/>
              </w:rPr>
              <w:t>Understand and apply financial processes to achieve value for money and minimise financial risk</w:t>
            </w:r>
          </w:p>
        </w:tc>
        <w:tc>
          <w:tcPr>
            <w:tcW w:w="4709" w:type="dxa"/>
          </w:tcPr>
          <w:p w14:paraId="3DE5952D" w14:textId="77777777" w:rsidR="00896431" w:rsidRPr="003C7A36" w:rsidRDefault="00896431" w:rsidP="007033C6">
            <w:pPr>
              <w:pStyle w:val="TableBullet"/>
              <w:spacing w:line="240" w:lineRule="auto"/>
              <w:ind w:left="357" w:hanging="357"/>
            </w:pPr>
            <w:r w:rsidRPr="003C7A36">
              <w:t>Apply a thorough understanding of recurrent and capital financial terminology, policies and processes to planning, forecasting and budget preparation and management</w:t>
            </w:r>
          </w:p>
          <w:p w14:paraId="2B98A1E3" w14:textId="77777777" w:rsidR="00896431" w:rsidRPr="003C7A36" w:rsidRDefault="00896431" w:rsidP="007033C6">
            <w:pPr>
              <w:pStyle w:val="TableBullet"/>
              <w:spacing w:line="240" w:lineRule="auto"/>
              <w:ind w:left="357" w:hanging="357"/>
            </w:pPr>
            <w:r w:rsidRPr="003C7A36">
              <w:t>Identify and analyse trends, review data and evaluate business options to ensure business cases are financially sound</w:t>
            </w:r>
          </w:p>
          <w:p w14:paraId="19874055" w14:textId="77777777" w:rsidR="00896431" w:rsidRPr="003C7A36" w:rsidRDefault="00896431" w:rsidP="007033C6">
            <w:pPr>
              <w:pStyle w:val="TableBullet"/>
              <w:spacing w:line="240" w:lineRule="auto"/>
              <w:ind w:left="357" w:hanging="357"/>
            </w:pPr>
            <w:r w:rsidRPr="003C7A36">
              <w:t>Assess relative cost benefits of various purchasing options</w:t>
            </w:r>
          </w:p>
          <w:p w14:paraId="74BBBF90" w14:textId="77777777" w:rsidR="00896431" w:rsidRPr="003C7A36" w:rsidRDefault="00896431" w:rsidP="007033C6">
            <w:pPr>
              <w:pStyle w:val="TableBullet"/>
              <w:spacing w:line="240" w:lineRule="auto"/>
              <w:ind w:left="357" w:hanging="357"/>
            </w:pPr>
            <w:r w:rsidRPr="003C7A36">
              <w:t>Promote the role of sound financial management and its impact on organisational effectiveness</w:t>
            </w:r>
          </w:p>
          <w:p w14:paraId="61B0EA7A" w14:textId="77777777" w:rsidR="00896431" w:rsidRPr="003C7A36" w:rsidRDefault="00896431" w:rsidP="007033C6">
            <w:pPr>
              <w:pStyle w:val="TableBullet"/>
              <w:spacing w:line="240" w:lineRule="auto"/>
              <w:ind w:left="357" w:hanging="357"/>
            </w:pPr>
            <w:r w:rsidRPr="003C7A36">
              <w:t>Obtain specialist financial advice when reviewing and evaluating finance systems and processes</w:t>
            </w:r>
          </w:p>
          <w:p w14:paraId="5B202B34" w14:textId="77777777" w:rsidR="00896431" w:rsidRPr="003C7A36" w:rsidRDefault="00896431" w:rsidP="007033C6">
            <w:pPr>
              <w:pStyle w:val="TableBullet"/>
              <w:spacing w:line="240" w:lineRule="auto"/>
              <w:ind w:left="357" w:hanging="357"/>
            </w:pPr>
            <w:r w:rsidRPr="003C7A36">
              <w:t>Respond to financial and risk management audit outcomes, addressing areas of non-compliance in a timely manner</w:t>
            </w:r>
          </w:p>
        </w:tc>
        <w:tc>
          <w:tcPr>
            <w:tcW w:w="1668" w:type="dxa"/>
          </w:tcPr>
          <w:p w14:paraId="7C263E68" w14:textId="77777777" w:rsidR="00896431" w:rsidRPr="006F0836" w:rsidRDefault="00896431" w:rsidP="00F84024">
            <w:pPr>
              <w:pStyle w:val="TableText"/>
            </w:pPr>
            <w:r w:rsidRPr="004C659E">
              <w:t>Advanced</w:t>
            </w:r>
          </w:p>
        </w:tc>
      </w:tr>
      <w:tr w:rsidR="0045011E" w:rsidRPr="003C7A36" w14:paraId="54186013" w14:textId="77777777" w:rsidTr="162E0FB4">
        <w:trPr>
          <w:cantSplit/>
        </w:trPr>
        <w:tc>
          <w:tcPr>
            <w:tcW w:w="1385" w:type="dxa"/>
          </w:tcPr>
          <w:p w14:paraId="10F637C6" w14:textId="6496E860" w:rsidR="0045011E" w:rsidRPr="00372FE9" w:rsidRDefault="0045011E" w:rsidP="0045011E">
            <w:pPr>
              <w:jc w:val="center"/>
              <w:rPr>
                <w:noProof/>
                <w:lang w:eastAsia="en-AU"/>
              </w:rPr>
            </w:pPr>
            <w:r w:rsidRPr="00372FE9">
              <w:rPr>
                <w:noProof/>
                <w:lang w:eastAsia="en-AU"/>
              </w:rPr>
              <w:drawing>
                <wp:inline distT="0" distB="0" distL="0" distR="0" wp14:anchorId="0C5DA04B" wp14:editId="7EDB028F">
                  <wp:extent cx="749300" cy="749300"/>
                  <wp:effectExtent l="0" t="0" r="0" b="0"/>
                  <wp:docPr id="9656" name="personal-attributes.jpg" descr="people-manag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2FE1353" w14:textId="77777777" w:rsidR="0045011E" w:rsidRDefault="0045011E" w:rsidP="0045011E">
            <w:pPr>
              <w:rPr>
                <w:color w:val="000000"/>
              </w:rPr>
            </w:pPr>
            <w:r w:rsidRPr="003C7A36">
              <w:rPr>
                <w:b/>
                <w:bCs/>
                <w:color w:val="000000"/>
              </w:rPr>
              <w:t>Manage and Develop People</w:t>
            </w:r>
          </w:p>
          <w:p w14:paraId="50C66665" w14:textId="583815DE" w:rsidR="0045011E" w:rsidRPr="003C7A36" w:rsidRDefault="0045011E" w:rsidP="0045011E">
            <w:pPr>
              <w:rPr>
                <w:b/>
                <w:bCs/>
                <w:color w:val="000000"/>
              </w:rPr>
            </w:pPr>
            <w:r w:rsidRPr="003C7A36">
              <w:rPr>
                <w:color w:val="000000"/>
              </w:rPr>
              <w:t>Engage and motivate staff, and develop capability and potential in others</w:t>
            </w:r>
          </w:p>
        </w:tc>
        <w:tc>
          <w:tcPr>
            <w:tcW w:w="4709" w:type="dxa"/>
          </w:tcPr>
          <w:p w14:paraId="3AD97D1C" w14:textId="77777777" w:rsidR="0045011E" w:rsidRDefault="0045011E" w:rsidP="0045011E">
            <w:pPr>
              <w:pStyle w:val="TableBullet"/>
              <w:spacing w:line="240" w:lineRule="auto"/>
              <w:ind w:left="357" w:hanging="357"/>
            </w:pPr>
            <w:r>
              <w:t xml:space="preserve">Collaborate to set clear performance standards and deadlines in line with established performance development frameworks </w:t>
            </w:r>
          </w:p>
          <w:p w14:paraId="3C062DE5" w14:textId="77777777" w:rsidR="0045011E" w:rsidRDefault="0045011E" w:rsidP="0045011E">
            <w:pPr>
              <w:pStyle w:val="TableBullet"/>
              <w:spacing w:line="240" w:lineRule="auto"/>
              <w:ind w:left="357" w:hanging="357"/>
            </w:pPr>
            <w:r>
              <w:t xml:space="preserve">Look for ways to develop team capability and recognise and develop individual potential </w:t>
            </w:r>
          </w:p>
          <w:p w14:paraId="7821164C" w14:textId="28616902" w:rsidR="0045011E" w:rsidRDefault="0045011E" w:rsidP="0045011E">
            <w:pPr>
              <w:pStyle w:val="TableBullet"/>
              <w:spacing w:line="240" w:lineRule="auto"/>
              <w:ind w:left="357" w:hanging="357"/>
            </w:pPr>
            <w:r>
              <w:t xml:space="preserve">Be constructive and build on strengths by giving timely and actionable feedback </w:t>
            </w:r>
          </w:p>
          <w:p w14:paraId="7FD3B41D" w14:textId="77B1B95D" w:rsidR="0045011E" w:rsidRDefault="0045011E" w:rsidP="0045011E">
            <w:pPr>
              <w:pStyle w:val="TableBullet"/>
              <w:spacing w:line="240" w:lineRule="auto"/>
              <w:ind w:left="357" w:hanging="357"/>
            </w:pPr>
            <w:r>
              <w:t xml:space="preserve">Identify and act on opportunities to provide coaching and mentoring </w:t>
            </w:r>
          </w:p>
          <w:p w14:paraId="3DD32205" w14:textId="77777777" w:rsidR="0045011E" w:rsidRDefault="0045011E" w:rsidP="0045011E">
            <w:pPr>
              <w:pStyle w:val="TableBullet"/>
              <w:spacing w:line="240" w:lineRule="auto"/>
              <w:ind w:left="357" w:hanging="357"/>
            </w:pPr>
            <w:r>
              <w:t xml:space="preserve">Recognise performance issues that need to be addressed and work towards resolving issues </w:t>
            </w:r>
          </w:p>
          <w:p w14:paraId="3BB230F4" w14:textId="77777777" w:rsidR="0045011E" w:rsidRDefault="0045011E" w:rsidP="0045011E">
            <w:pPr>
              <w:pStyle w:val="TableBullet"/>
              <w:spacing w:line="240" w:lineRule="auto"/>
              <w:ind w:left="357" w:hanging="357"/>
            </w:pPr>
            <w:r>
              <w:t>Effectively support and manage team members who are working flexibly and in various locations</w:t>
            </w:r>
          </w:p>
          <w:p w14:paraId="1011FC3E" w14:textId="1D06A1C1" w:rsidR="0045011E" w:rsidRDefault="0045011E" w:rsidP="0045011E">
            <w:pPr>
              <w:pStyle w:val="TableBullet"/>
              <w:spacing w:line="240" w:lineRule="auto"/>
              <w:ind w:left="357" w:hanging="357"/>
            </w:pPr>
            <w:r>
              <w:t xml:space="preserve">Create a safe environment where team members’ diverse backgrounds and cultures are considered and respected </w:t>
            </w:r>
          </w:p>
          <w:p w14:paraId="665304C2" w14:textId="3E0CE74B" w:rsidR="0045011E" w:rsidRPr="003C7A36" w:rsidRDefault="0045011E" w:rsidP="0045011E">
            <w:pPr>
              <w:pStyle w:val="TableBullet"/>
              <w:spacing w:line="240" w:lineRule="auto"/>
              <w:ind w:left="357" w:hanging="357"/>
            </w:pPr>
            <w:r>
              <w:t>Consider feedback on own management style and reflect on potential areas to improve</w:t>
            </w:r>
          </w:p>
        </w:tc>
        <w:tc>
          <w:tcPr>
            <w:tcW w:w="1668" w:type="dxa"/>
          </w:tcPr>
          <w:p w14:paraId="19EA7F0A" w14:textId="2359DCB0" w:rsidR="0045011E" w:rsidRPr="004C659E" w:rsidRDefault="0045011E" w:rsidP="0045011E">
            <w:pPr>
              <w:pStyle w:val="TableText"/>
            </w:pPr>
            <w:r>
              <w:t xml:space="preserve">Intermediate </w:t>
            </w:r>
          </w:p>
        </w:tc>
      </w:tr>
    </w:tbl>
    <w:p w14:paraId="33306B59" w14:textId="77777777" w:rsidR="00896431" w:rsidRDefault="00896431" w:rsidP="00896431"/>
    <w:p w14:paraId="6393085A" w14:textId="77777777" w:rsidR="00896431" w:rsidRDefault="00896431" w:rsidP="00896431"/>
    <w:p w14:paraId="1AB4486D" w14:textId="77777777" w:rsidR="00896431" w:rsidRDefault="00896431" w:rsidP="00896431">
      <w:pPr>
        <w:pStyle w:val="Heading2"/>
      </w:pPr>
      <w:r>
        <w:t>Complementary capabilities</w:t>
      </w:r>
    </w:p>
    <w:p w14:paraId="114B4E60" w14:textId="77777777" w:rsidR="00896431" w:rsidRPr="003927AE" w:rsidRDefault="00896431" w:rsidP="00896431">
      <w:pPr>
        <w:pStyle w:val="PlainText"/>
        <w:spacing w:before="62" w:line="276" w:lineRule="auto"/>
        <w:ind w:left="121"/>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110A6503" w14:textId="26E01FA0" w:rsidR="00896431" w:rsidRDefault="00896431" w:rsidP="00896431">
      <w:pPr>
        <w:pStyle w:val="PlainText"/>
        <w:spacing w:before="62" w:line="276" w:lineRule="auto"/>
        <w:ind w:left="121"/>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56D1D70A" w14:textId="77777777" w:rsidR="00896431" w:rsidRDefault="00896431" w:rsidP="00896431">
      <w:pPr>
        <w:pStyle w:val="PlainText"/>
        <w:spacing w:before="62" w:line="276" w:lineRule="auto"/>
        <w:contextualSpacing/>
        <w:rPr>
          <w:rFonts w:eastAsiaTheme="minorEastAsia"/>
          <w:szCs w:val="22"/>
          <w:lang w:val="en-US"/>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896431" w:rsidRPr="00372FE9" w14:paraId="32B12DE6" w14:textId="77777777" w:rsidTr="00F84024">
        <w:trPr>
          <w:cnfStyle w:val="100000000000" w:firstRow="1" w:lastRow="0" w:firstColumn="0" w:lastColumn="0" w:oddVBand="0" w:evenVBand="0" w:oddHBand="0" w:evenHBand="0" w:firstRowFirstColumn="0" w:firstRowLastColumn="0" w:lastRowFirstColumn="0" w:lastRowLastColumn="0"/>
          <w:cantSplit/>
        </w:trPr>
        <w:tc>
          <w:tcPr>
            <w:tcW w:w="1276" w:type="dxa"/>
            <w:shd w:val="clear" w:color="auto" w:fill="BFBFBF" w:themeFill="background1" w:themeFillShade="BF"/>
            <w:vAlign w:val="center"/>
          </w:tcPr>
          <w:p w14:paraId="4B338841" w14:textId="77777777" w:rsidR="00896431" w:rsidRPr="00372FE9" w:rsidRDefault="00896431" w:rsidP="00F84024">
            <w:r w:rsidRPr="00372FE9">
              <w:rPr>
                <w:b/>
              </w:rPr>
              <w:t>Capability group/sets</w:t>
            </w:r>
          </w:p>
        </w:tc>
        <w:tc>
          <w:tcPr>
            <w:tcW w:w="2693" w:type="dxa"/>
            <w:shd w:val="clear" w:color="auto" w:fill="BFBFBF" w:themeFill="background1" w:themeFillShade="BF"/>
          </w:tcPr>
          <w:p w14:paraId="12FEF57D" w14:textId="77777777" w:rsidR="00896431" w:rsidRPr="00372FE9" w:rsidRDefault="00896431" w:rsidP="00F84024">
            <w:r w:rsidRPr="00372FE9">
              <w:rPr>
                <w:b/>
              </w:rPr>
              <w:t>Capability name</w:t>
            </w:r>
          </w:p>
        </w:tc>
        <w:tc>
          <w:tcPr>
            <w:tcW w:w="4851" w:type="dxa"/>
            <w:shd w:val="clear" w:color="auto" w:fill="BFBFBF" w:themeFill="background1" w:themeFillShade="BF"/>
          </w:tcPr>
          <w:p w14:paraId="5A1C8803" w14:textId="77777777" w:rsidR="00896431" w:rsidRPr="00372FE9" w:rsidRDefault="00896431" w:rsidP="00F84024">
            <w:r w:rsidRPr="00372FE9">
              <w:rPr>
                <w:b/>
              </w:rPr>
              <w:t>Description</w:t>
            </w:r>
          </w:p>
        </w:tc>
        <w:tc>
          <w:tcPr>
            <w:tcW w:w="1668" w:type="dxa"/>
            <w:shd w:val="clear" w:color="auto" w:fill="BFBFBF" w:themeFill="background1" w:themeFillShade="BF"/>
          </w:tcPr>
          <w:p w14:paraId="139ABF7F" w14:textId="77777777" w:rsidR="00896431" w:rsidRPr="00372FE9" w:rsidRDefault="00896431" w:rsidP="00F84024">
            <w:pPr>
              <w:rPr>
                <w:b/>
                <w:bCs/>
              </w:rPr>
            </w:pPr>
            <w:r w:rsidRPr="00372FE9">
              <w:rPr>
                <w:b/>
                <w:bCs/>
              </w:rPr>
              <w:t>Level</w:t>
            </w:r>
          </w:p>
        </w:tc>
      </w:tr>
      <w:tr w:rsidR="00896431" w:rsidRPr="00372FE9" w14:paraId="3B03E957" w14:textId="77777777" w:rsidTr="00F84024">
        <w:trPr>
          <w:cantSplit/>
        </w:trPr>
        <w:tc>
          <w:tcPr>
            <w:tcW w:w="1276" w:type="dxa"/>
          </w:tcPr>
          <w:p w14:paraId="523AA453" w14:textId="77777777" w:rsidR="00896431" w:rsidRPr="00372FE9" w:rsidRDefault="00896431" w:rsidP="00F84024">
            <w:r w:rsidRPr="00372FE9">
              <w:rPr>
                <w:noProof/>
                <w:lang w:eastAsia="en-AU"/>
              </w:rPr>
              <w:drawing>
                <wp:inline distT="0" distB="0" distL="0" distR="0" wp14:anchorId="02D5F5AE" wp14:editId="653EB780">
                  <wp:extent cx="416966" cy="416966"/>
                  <wp:effectExtent l="0" t="0" r="2540" b="2540"/>
                  <wp:docPr id="9478" name="Picture 9478"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EBEE0D7" w14:textId="77777777" w:rsidR="00896431" w:rsidRPr="00372FE9" w:rsidRDefault="00896431" w:rsidP="00F84024">
            <w:pPr>
              <w:pStyle w:val="TableText"/>
            </w:pPr>
            <w:r w:rsidRPr="00372FE9">
              <w:t>Display Resilience and Courage</w:t>
            </w:r>
          </w:p>
        </w:tc>
        <w:tc>
          <w:tcPr>
            <w:tcW w:w="4851" w:type="dxa"/>
          </w:tcPr>
          <w:p w14:paraId="6BC46607" w14:textId="77777777" w:rsidR="00896431" w:rsidRPr="00372FE9" w:rsidRDefault="00896431" w:rsidP="00F84024">
            <w:pPr>
              <w:pStyle w:val="TableText"/>
            </w:pPr>
            <w:r w:rsidRPr="00372FE9">
              <w:t>Be open and honest, prepared to express your views, and willing to accept and commit to change</w:t>
            </w:r>
          </w:p>
        </w:tc>
        <w:tc>
          <w:tcPr>
            <w:tcW w:w="1668" w:type="dxa"/>
          </w:tcPr>
          <w:p w14:paraId="688B1726" w14:textId="1A887B46" w:rsidR="00896431" w:rsidRPr="00372FE9" w:rsidRDefault="004B09B3" w:rsidP="00F84024">
            <w:pPr>
              <w:pStyle w:val="TableText"/>
            </w:pPr>
            <w:r>
              <w:t>Adept</w:t>
            </w:r>
          </w:p>
        </w:tc>
      </w:tr>
      <w:tr w:rsidR="00896431" w:rsidRPr="00372FE9" w14:paraId="34E11064" w14:textId="77777777" w:rsidTr="00F84024">
        <w:trPr>
          <w:cantSplit/>
        </w:trPr>
        <w:tc>
          <w:tcPr>
            <w:tcW w:w="1276" w:type="dxa"/>
          </w:tcPr>
          <w:p w14:paraId="201B94F6" w14:textId="77777777" w:rsidR="00896431" w:rsidRPr="00372FE9" w:rsidRDefault="00896431" w:rsidP="00F84024">
            <w:r w:rsidRPr="00372FE9">
              <w:rPr>
                <w:noProof/>
                <w:lang w:eastAsia="en-AU"/>
              </w:rPr>
              <w:lastRenderedPageBreak/>
              <w:drawing>
                <wp:inline distT="0" distB="0" distL="0" distR="0" wp14:anchorId="3212988C" wp14:editId="0E7304AF">
                  <wp:extent cx="416966" cy="416966"/>
                  <wp:effectExtent l="0" t="0" r="2540" b="2540"/>
                  <wp:docPr id="3073" name="Picture 3073"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D2E597D" w14:textId="77777777" w:rsidR="00896431" w:rsidRPr="00372FE9" w:rsidRDefault="00896431" w:rsidP="00F84024">
            <w:pPr>
              <w:pStyle w:val="TableText"/>
            </w:pPr>
            <w:r w:rsidRPr="00372FE9">
              <w:t>Value Diversity and Inclusion</w:t>
            </w:r>
          </w:p>
        </w:tc>
        <w:tc>
          <w:tcPr>
            <w:tcW w:w="4851" w:type="dxa"/>
          </w:tcPr>
          <w:p w14:paraId="562BEC1F" w14:textId="77777777" w:rsidR="00896431" w:rsidRPr="00372FE9" w:rsidRDefault="00896431" w:rsidP="00F84024">
            <w:pPr>
              <w:pStyle w:val="TableText"/>
            </w:pPr>
            <w:r w:rsidRPr="00372FE9">
              <w:t>Demonstrate inclusive behaviour and show respect for diverse backgrounds, experiences and perspectives</w:t>
            </w:r>
          </w:p>
        </w:tc>
        <w:tc>
          <w:tcPr>
            <w:tcW w:w="1668" w:type="dxa"/>
          </w:tcPr>
          <w:p w14:paraId="6E0E47B0" w14:textId="7728C0AE" w:rsidR="00896431" w:rsidRPr="00372FE9" w:rsidRDefault="009959F6" w:rsidP="00F84024">
            <w:pPr>
              <w:pStyle w:val="TableText"/>
            </w:pPr>
            <w:r w:rsidRPr="004C659E">
              <w:t>Intermediate</w:t>
            </w:r>
          </w:p>
        </w:tc>
      </w:tr>
      <w:tr w:rsidR="00896431" w:rsidRPr="00372FE9" w14:paraId="3A9DB679" w14:textId="77777777" w:rsidTr="00F84024">
        <w:trPr>
          <w:cantSplit/>
        </w:trPr>
        <w:tc>
          <w:tcPr>
            <w:tcW w:w="1276" w:type="dxa"/>
          </w:tcPr>
          <w:p w14:paraId="393EA412" w14:textId="77777777" w:rsidR="00896431" w:rsidRPr="00372FE9" w:rsidRDefault="00896431" w:rsidP="00F84024">
            <w:r w:rsidRPr="00372FE9">
              <w:rPr>
                <w:noProof/>
                <w:lang w:eastAsia="en-AU"/>
              </w:rPr>
              <w:drawing>
                <wp:inline distT="0" distB="0" distL="0" distR="0" wp14:anchorId="6D876E89" wp14:editId="7FA86A1D">
                  <wp:extent cx="416966" cy="416966"/>
                  <wp:effectExtent l="0" t="0" r="2540" b="2540"/>
                  <wp:docPr id="1438" name="Picture 1438"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32914EA" w14:textId="77777777" w:rsidR="00896431" w:rsidRPr="00372FE9" w:rsidRDefault="00896431" w:rsidP="00F84024">
            <w:pPr>
              <w:pStyle w:val="TableText"/>
            </w:pPr>
            <w:r w:rsidRPr="00372FE9">
              <w:t>Commit to Customer Service</w:t>
            </w:r>
          </w:p>
        </w:tc>
        <w:tc>
          <w:tcPr>
            <w:tcW w:w="4851" w:type="dxa"/>
          </w:tcPr>
          <w:p w14:paraId="4A142EB2" w14:textId="77777777" w:rsidR="00896431" w:rsidRPr="00372FE9" w:rsidRDefault="00896431" w:rsidP="00F84024">
            <w:pPr>
              <w:pStyle w:val="TableText"/>
            </w:pPr>
            <w:r w:rsidRPr="00372FE9">
              <w:t>Provide customer-focused services in line with public sector and organisational objectives</w:t>
            </w:r>
          </w:p>
        </w:tc>
        <w:tc>
          <w:tcPr>
            <w:tcW w:w="1668" w:type="dxa"/>
          </w:tcPr>
          <w:p w14:paraId="03504CC4" w14:textId="73D52067" w:rsidR="00896431" w:rsidRPr="00372FE9" w:rsidRDefault="009959F6" w:rsidP="00F84024">
            <w:pPr>
              <w:pStyle w:val="TableText"/>
            </w:pPr>
            <w:r w:rsidRPr="004C659E">
              <w:t>Intermediate</w:t>
            </w:r>
          </w:p>
        </w:tc>
      </w:tr>
      <w:tr w:rsidR="00896431" w:rsidRPr="00372FE9" w14:paraId="33F1D09C" w14:textId="77777777" w:rsidTr="00F84024">
        <w:trPr>
          <w:cantSplit/>
        </w:trPr>
        <w:tc>
          <w:tcPr>
            <w:tcW w:w="1276" w:type="dxa"/>
          </w:tcPr>
          <w:p w14:paraId="4F6E0D6F" w14:textId="77777777" w:rsidR="00896431" w:rsidRPr="00372FE9" w:rsidRDefault="00896431" w:rsidP="00F84024">
            <w:r w:rsidRPr="00372FE9">
              <w:rPr>
                <w:noProof/>
                <w:lang w:eastAsia="en-AU"/>
              </w:rPr>
              <w:drawing>
                <wp:inline distT="0" distB="0" distL="0" distR="0" wp14:anchorId="7AFBCD8C" wp14:editId="29096D2C">
                  <wp:extent cx="416966" cy="416966"/>
                  <wp:effectExtent l="0" t="0" r="2540" b="2540"/>
                  <wp:docPr id="5023" name="Picture 5023"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C06451F" w14:textId="77777777" w:rsidR="00896431" w:rsidRPr="00372FE9" w:rsidRDefault="00896431" w:rsidP="00F84024">
            <w:pPr>
              <w:pStyle w:val="TableText"/>
            </w:pPr>
            <w:r w:rsidRPr="00372FE9">
              <w:t>Deliver Results</w:t>
            </w:r>
          </w:p>
        </w:tc>
        <w:tc>
          <w:tcPr>
            <w:tcW w:w="4851" w:type="dxa"/>
          </w:tcPr>
          <w:p w14:paraId="2796A263" w14:textId="77777777" w:rsidR="00896431" w:rsidRPr="00372FE9" w:rsidRDefault="00896431" w:rsidP="00F84024">
            <w:pPr>
              <w:pStyle w:val="TableText"/>
            </w:pPr>
            <w:r w:rsidRPr="00372FE9">
              <w:t>Achieve results through the efficient use of resources and a commitment to quality outcomes</w:t>
            </w:r>
          </w:p>
        </w:tc>
        <w:tc>
          <w:tcPr>
            <w:tcW w:w="1668" w:type="dxa"/>
          </w:tcPr>
          <w:p w14:paraId="58E0678F" w14:textId="44E0253F" w:rsidR="00896431" w:rsidRPr="00372FE9" w:rsidRDefault="009959F6" w:rsidP="00F84024">
            <w:pPr>
              <w:pStyle w:val="TableText"/>
            </w:pPr>
            <w:r w:rsidRPr="004C659E">
              <w:t>Intermediate</w:t>
            </w:r>
          </w:p>
        </w:tc>
      </w:tr>
      <w:tr w:rsidR="003A2370" w:rsidRPr="00372FE9" w14:paraId="51B2D6C6" w14:textId="77777777" w:rsidTr="008D484B">
        <w:trPr>
          <w:cantSplit/>
        </w:trPr>
        <w:tc>
          <w:tcPr>
            <w:tcW w:w="1276" w:type="dxa"/>
          </w:tcPr>
          <w:p w14:paraId="5EDCCD95" w14:textId="77777777" w:rsidR="003A2370" w:rsidRPr="00372FE9" w:rsidRDefault="003A2370" w:rsidP="003A2370">
            <w:r w:rsidRPr="00372FE9">
              <w:rPr>
                <w:noProof/>
                <w:lang w:eastAsia="en-AU"/>
              </w:rPr>
              <w:drawing>
                <wp:inline distT="0" distB="0" distL="0" distR="0" wp14:anchorId="69ADE774" wp14:editId="4F954F5E">
                  <wp:extent cx="416966" cy="416966"/>
                  <wp:effectExtent l="0" t="0" r="2540" b="2540"/>
                  <wp:docPr id="8607" name="Picture 8607"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7C7AFF5" w14:textId="77777777" w:rsidR="003A2370" w:rsidRPr="00372FE9" w:rsidRDefault="003A2370" w:rsidP="003A2370">
            <w:pPr>
              <w:pStyle w:val="TableText"/>
            </w:pPr>
            <w:r w:rsidRPr="00372FE9">
              <w:t>Plan and Prioritise</w:t>
            </w:r>
          </w:p>
        </w:tc>
        <w:tc>
          <w:tcPr>
            <w:tcW w:w="4851" w:type="dxa"/>
            <w:tcBorders>
              <w:bottom w:val="single" w:sz="4" w:space="0" w:color="BCBEC0"/>
            </w:tcBorders>
          </w:tcPr>
          <w:p w14:paraId="22B63A40" w14:textId="60CDB5B8" w:rsidR="003A2370" w:rsidRPr="0013690C" w:rsidRDefault="003A2370" w:rsidP="003A2370">
            <w:pPr>
              <w:pStyle w:val="TableText"/>
              <w:rPr>
                <w:highlight w:val="yellow"/>
              </w:rPr>
            </w:pPr>
            <w:r>
              <w:t>Plan to achieve priority outcomes and respond flexibly to changing circumstances</w:t>
            </w:r>
          </w:p>
        </w:tc>
        <w:tc>
          <w:tcPr>
            <w:tcW w:w="1668" w:type="dxa"/>
          </w:tcPr>
          <w:p w14:paraId="43E56079" w14:textId="426995EA" w:rsidR="003A2370" w:rsidRPr="00372FE9" w:rsidRDefault="003A2370" w:rsidP="003A2370">
            <w:pPr>
              <w:pStyle w:val="TableText"/>
            </w:pPr>
            <w:r>
              <w:t>Adept</w:t>
            </w:r>
          </w:p>
        </w:tc>
      </w:tr>
      <w:tr w:rsidR="003A2370" w:rsidRPr="00372FE9" w14:paraId="173FBE23" w14:textId="77777777" w:rsidTr="00F84024">
        <w:trPr>
          <w:cantSplit/>
        </w:trPr>
        <w:tc>
          <w:tcPr>
            <w:tcW w:w="1276" w:type="dxa"/>
          </w:tcPr>
          <w:p w14:paraId="54E65B72" w14:textId="77777777" w:rsidR="003A2370" w:rsidRPr="00372FE9" w:rsidRDefault="003A2370" w:rsidP="003A2370">
            <w:r w:rsidRPr="00372FE9">
              <w:rPr>
                <w:noProof/>
                <w:lang w:eastAsia="en-AU"/>
              </w:rPr>
              <w:drawing>
                <wp:inline distT="0" distB="0" distL="0" distR="0" wp14:anchorId="2E129726" wp14:editId="1A3D6A05">
                  <wp:extent cx="416966" cy="416966"/>
                  <wp:effectExtent l="0" t="0" r="2540" b="2540"/>
                  <wp:docPr id="6972" name="Picture 6972"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44F0560" w14:textId="77777777" w:rsidR="003A2370" w:rsidRPr="00372FE9" w:rsidRDefault="003A2370" w:rsidP="003A2370">
            <w:pPr>
              <w:pStyle w:val="TableText"/>
            </w:pPr>
            <w:r w:rsidRPr="00372FE9">
              <w:t>Technology</w:t>
            </w:r>
          </w:p>
        </w:tc>
        <w:tc>
          <w:tcPr>
            <w:tcW w:w="4851" w:type="dxa"/>
          </w:tcPr>
          <w:p w14:paraId="068DE901" w14:textId="77777777" w:rsidR="003A2370" w:rsidRPr="00372FE9" w:rsidRDefault="003A2370" w:rsidP="003A2370">
            <w:pPr>
              <w:pStyle w:val="TableText"/>
            </w:pPr>
            <w:r w:rsidRPr="00372FE9">
              <w:t>Understand and use available technologies to maximise efficiencies and effectiveness</w:t>
            </w:r>
          </w:p>
        </w:tc>
        <w:tc>
          <w:tcPr>
            <w:tcW w:w="1668" w:type="dxa"/>
          </w:tcPr>
          <w:p w14:paraId="0D307687" w14:textId="77777777" w:rsidR="003A2370" w:rsidRPr="00372FE9" w:rsidRDefault="003A2370" w:rsidP="003A2370">
            <w:pPr>
              <w:pStyle w:val="TableText"/>
            </w:pPr>
            <w:r w:rsidRPr="004C659E">
              <w:t>Adept</w:t>
            </w:r>
          </w:p>
        </w:tc>
      </w:tr>
      <w:tr w:rsidR="003A2370" w:rsidRPr="00372FE9" w14:paraId="3851CA2C" w14:textId="77777777" w:rsidTr="00F84024">
        <w:trPr>
          <w:cantSplit/>
        </w:trPr>
        <w:tc>
          <w:tcPr>
            <w:tcW w:w="1276" w:type="dxa"/>
          </w:tcPr>
          <w:p w14:paraId="036DF4D3" w14:textId="77777777" w:rsidR="003A2370" w:rsidRPr="00372FE9" w:rsidRDefault="003A2370" w:rsidP="003A2370">
            <w:r w:rsidRPr="00372FE9">
              <w:rPr>
                <w:noProof/>
                <w:lang w:eastAsia="en-AU"/>
              </w:rPr>
              <w:drawing>
                <wp:inline distT="0" distB="0" distL="0" distR="0" wp14:anchorId="4118F3CB" wp14:editId="754D9280">
                  <wp:extent cx="416966" cy="416966"/>
                  <wp:effectExtent l="0" t="0" r="2540" b="2540"/>
                  <wp:docPr id="567" name="Picture 567"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C55E74B" w14:textId="77777777" w:rsidR="003A2370" w:rsidRPr="00372FE9" w:rsidRDefault="003A2370" w:rsidP="003A2370">
            <w:pPr>
              <w:pStyle w:val="TableText"/>
            </w:pPr>
            <w:r w:rsidRPr="00372FE9">
              <w:t>Procurement and Contract Management</w:t>
            </w:r>
          </w:p>
        </w:tc>
        <w:tc>
          <w:tcPr>
            <w:tcW w:w="4851" w:type="dxa"/>
          </w:tcPr>
          <w:p w14:paraId="7696FB43" w14:textId="77777777" w:rsidR="003A2370" w:rsidRPr="00372FE9" w:rsidRDefault="003A2370" w:rsidP="003A2370">
            <w:pPr>
              <w:pStyle w:val="TableText"/>
            </w:pPr>
            <w:r w:rsidRPr="00372FE9">
              <w:t>Understand and apply procurement processes to ensure effective purchasing and contract performance</w:t>
            </w:r>
          </w:p>
        </w:tc>
        <w:tc>
          <w:tcPr>
            <w:tcW w:w="1668" w:type="dxa"/>
          </w:tcPr>
          <w:p w14:paraId="1932436F" w14:textId="77777777" w:rsidR="003A2370" w:rsidRPr="00372FE9" w:rsidRDefault="003A2370" w:rsidP="003A2370">
            <w:pPr>
              <w:pStyle w:val="TableText"/>
            </w:pPr>
            <w:r w:rsidRPr="004C659E">
              <w:t>Intermediate</w:t>
            </w:r>
          </w:p>
        </w:tc>
      </w:tr>
      <w:tr w:rsidR="003A2370" w:rsidRPr="00372FE9" w14:paraId="58CBEE1D" w14:textId="77777777" w:rsidTr="00F84024">
        <w:trPr>
          <w:cantSplit/>
        </w:trPr>
        <w:tc>
          <w:tcPr>
            <w:tcW w:w="1276" w:type="dxa"/>
          </w:tcPr>
          <w:p w14:paraId="34C5D373" w14:textId="77777777" w:rsidR="003A2370" w:rsidRPr="00372FE9" w:rsidRDefault="003A2370" w:rsidP="003A2370">
            <w:r w:rsidRPr="00372FE9">
              <w:rPr>
                <w:noProof/>
                <w:lang w:eastAsia="en-AU"/>
              </w:rPr>
              <w:drawing>
                <wp:inline distT="0" distB="0" distL="0" distR="0" wp14:anchorId="3BFA3DF3" wp14:editId="0A275A17">
                  <wp:extent cx="416966" cy="416966"/>
                  <wp:effectExtent l="0" t="0" r="2540" b="2540"/>
                  <wp:docPr id="8922" name="Picture 8922"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44DB7F9" w14:textId="77777777" w:rsidR="003A2370" w:rsidRPr="003A2370" w:rsidRDefault="003A2370" w:rsidP="003A2370">
            <w:pPr>
              <w:pStyle w:val="TableText"/>
            </w:pPr>
            <w:r w:rsidRPr="003A2370">
              <w:t>Project Management</w:t>
            </w:r>
          </w:p>
        </w:tc>
        <w:tc>
          <w:tcPr>
            <w:tcW w:w="4851" w:type="dxa"/>
          </w:tcPr>
          <w:p w14:paraId="54979316" w14:textId="77777777" w:rsidR="003A2370" w:rsidRPr="003A2370" w:rsidRDefault="003A2370" w:rsidP="003A2370">
            <w:pPr>
              <w:pStyle w:val="TableText"/>
            </w:pPr>
            <w:r w:rsidRPr="003A2370">
              <w:t>Understand and apply effective planning, coordination and control methods</w:t>
            </w:r>
          </w:p>
        </w:tc>
        <w:tc>
          <w:tcPr>
            <w:tcW w:w="1668" w:type="dxa"/>
          </w:tcPr>
          <w:p w14:paraId="55F2A5B5" w14:textId="67A90028" w:rsidR="003A2370" w:rsidRPr="00372FE9" w:rsidRDefault="003A2370" w:rsidP="003A2370">
            <w:pPr>
              <w:pStyle w:val="TableText"/>
            </w:pPr>
            <w:r>
              <w:t>Adept</w:t>
            </w:r>
          </w:p>
        </w:tc>
      </w:tr>
      <w:tr w:rsidR="003A2370" w:rsidRPr="00372FE9" w14:paraId="0A6DE175" w14:textId="77777777" w:rsidTr="00F84024">
        <w:trPr>
          <w:cantSplit/>
        </w:trPr>
        <w:tc>
          <w:tcPr>
            <w:tcW w:w="1276" w:type="dxa"/>
          </w:tcPr>
          <w:p w14:paraId="2F33032A" w14:textId="7CFA97DF" w:rsidR="003A2370" w:rsidRPr="00372FE9" w:rsidRDefault="003A2370" w:rsidP="003A2370">
            <w:pPr>
              <w:rPr>
                <w:noProof/>
                <w:lang w:eastAsia="en-AU"/>
              </w:rPr>
            </w:pPr>
            <w:r w:rsidRPr="00372FE9">
              <w:rPr>
                <w:noProof/>
                <w:lang w:eastAsia="en-AU"/>
              </w:rPr>
              <w:drawing>
                <wp:inline distT="0" distB="0" distL="0" distR="0" wp14:anchorId="34A14D42" wp14:editId="6F119E10">
                  <wp:extent cx="400050" cy="400050"/>
                  <wp:effectExtent l="0" t="0" r="0" b="0"/>
                  <wp:docPr id="1" name="Picture 1" descr="people-manag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02408" cy="402408"/>
                          </a:xfrm>
                          <a:prstGeom prst="rect">
                            <a:avLst/>
                          </a:prstGeom>
                          <a:noFill/>
                          <a:ln>
                            <a:noFill/>
                          </a:ln>
                        </pic:spPr>
                      </pic:pic>
                    </a:graphicData>
                  </a:graphic>
                </wp:inline>
              </w:drawing>
            </w:r>
          </w:p>
        </w:tc>
        <w:tc>
          <w:tcPr>
            <w:tcW w:w="2693" w:type="dxa"/>
          </w:tcPr>
          <w:p w14:paraId="530D2ADD" w14:textId="4DCCA517" w:rsidR="003A2370" w:rsidRPr="00372FE9" w:rsidRDefault="003A2370" w:rsidP="003A2370">
            <w:pPr>
              <w:pStyle w:val="TableText"/>
            </w:pPr>
            <w:r>
              <w:t>Inspire Direction &amp; Purpose</w:t>
            </w:r>
          </w:p>
        </w:tc>
        <w:tc>
          <w:tcPr>
            <w:tcW w:w="4851" w:type="dxa"/>
          </w:tcPr>
          <w:p w14:paraId="3B323A80" w14:textId="6863119D" w:rsidR="003A2370" w:rsidRPr="00372FE9" w:rsidRDefault="003A2370" w:rsidP="003A2370">
            <w:pPr>
              <w:pStyle w:val="TableText"/>
            </w:pPr>
            <w:r>
              <w:rPr>
                <w:rFonts w:cs="Rooney Medium"/>
                <w:color w:val="000000"/>
              </w:rPr>
              <w:t>Communicate goals, priorities and vision, and recognise achievements</w:t>
            </w:r>
          </w:p>
        </w:tc>
        <w:tc>
          <w:tcPr>
            <w:tcW w:w="1668" w:type="dxa"/>
          </w:tcPr>
          <w:p w14:paraId="10FB0EA7" w14:textId="68004B62" w:rsidR="003A2370" w:rsidRPr="004C659E" w:rsidRDefault="003A2370" w:rsidP="003A2370">
            <w:pPr>
              <w:pStyle w:val="TableText"/>
            </w:pPr>
            <w:r w:rsidRPr="004C659E">
              <w:t>Intermediate</w:t>
            </w:r>
          </w:p>
        </w:tc>
      </w:tr>
      <w:tr w:rsidR="003A2370" w:rsidRPr="00372FE9" w14:paraId="0E1EE01D" w14:textId="77777777" w:rsidTr="00F84024">
        <w:trPr>
          <w:cantSplit/>
        </w:trPr>
        <w:tc>
          <w:tcPr>
            <w:tcW w:w="1276" w:type="dxa"/>
          </w:tcPr>
          <w:p w14:paraId="153FD521" w14:textId="7BD4054E" w:rsidR="003A2370" w:rsidRPr="00372FE9" w:rsidRDefault="003A2370" w:rsidP="003A2370">
            <w:pPr>
              <w:rPr>
                <w:noProof/>
                <w:lang w:eastAsia="en-AU"/>
              </w:rPr>
            </w:pPr>
            <w:r w:rsidRPr="00372FE9">
              <w:rPr>
                <w:noProof/>
                <w:lang w:eastAsia="en-AU"/>
              </w:rPr>
              <w:drawing>
                <wp:inline distT="0" distB="0" distL="0" distR="0" wp14:anchorId="0FDC818B" wp14:editId="19625CE2">
                  <wp:extent cx="400050" cy="400050"/>
                  <wp:effectExtent l="0" t="0" r="0" b="0"/>
                  <wp:docPr id="2" name="Picture 2" descr="people-manag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02408" cy="402408"/>
                          </a:xfrm>
                          <a:prstGeom prst="rect">
                            <a:avLst/>
                          </a:prstGeom>
                          <a:noFill/>
                          <a:ln>
                            <a:noFill/>
                          </a:ln>
                        </pic:spPr>
                      </pic:pic>
                    </a:graphicData>
                  </a:graphic>
                </wp:inline>
              </w:drawing>
            </w:r>
          </w:p>
        </w:tc>
        <w:tc>
          <w:tcPr>
            <w:tcW w:w="2693" w:type="dxa"/>
          </w:tcPr>
          <w:p w14:paraId="4CE010E1" w14:textId="2F12248B" w:rsidR="003A2370" w:rsidRPr="00372FE9" w:rsidRDefault="003A2370" w:rsidP="003A2370">
            <w:pPr>
              <w:pStyle w:val="TableText"/>
            </w:pPr>
            <w:r>
              <w:t>Optimise Business Outcomes</w:t>
            </w:r>
          </w:p>
        </w:tc>
        <w:tc>
          <w:tcPr>
            <w:tcW w:w="4851" w:type="dxa"/>
          </w:tcPr>
          <w:p w14:paraId="4AF462ED" w14:textId="74489AA2" w:rsidR="003A2370" w:rsidRPr="00372FE9" w:rsidRDefault="003A2370" w:rsidP="003A2370">
            <w:pPr>
              <w:pStyle w:val="TableText"/>
            </w:pPr>
            <w:r>
              <w:rPr>
                <w:rFonts w:cs="Rooney Medium"/>
                <w:color w:val="000000"/>
              </w:rPr>
              <w:t>Manage people and resources effectively to achieve public value</w:t>
            </w:r>
          </w:p>
        </w:tc>
        <w:tc>
          <w:tcPr>
            <w:tcW w:w="1668" w:type="dxa"/>
          </w:tcPr>
          <w:p w14:paraId="1C83FA1D" w14:textId="6E58CE48" w:rsidR="003A2370" w:rsidRPr="004C659E" w:rsidRDefault="003A2370" w:rsidP="003A2370">
            <w:pPr>
              <w:pStyle w:val="TableText"/>
            </w:pPr>
            <w:r w:rsidRPr="004C659E">
              <w:t>Intermediate</w:t>
            </w:r>
          </w:p>
        </w:tc>
      </w:tr>
      <w:tr w:rsidR="003A2370" w:rsidRPr="00372FE9" w14:paraId="256BF44F" w14:textId="77777777" w:rsidTr="00F84024">
        <w:trPr>
          <w:cantSplit/>
        </w:trPr>
        <w:tc>
          <w:tcPr>
            <w:tcW w:w="1276" w:type="dxa"/>
          </w:tcPr>
          <w:p w14:paraId="79A32758" w14:textId="3504E6A4" w:rsidR="003A2370" w:rsidRPr="00372FE9" w:rsidRDefault="003A2370" w:rsidP="003A2370">
            <w:pPr>
              <w:rPr>
                <w:noProof/>
                <w:lang w:eastAsia="en-AU"/>
              </w:rPr>
            </w:pPr>
            <w:r w:rsidRPr="00372FE9">
              <w:rPr>
                <w:noProof/>
                <w:lang w:eastAsia="en-AU"/>
              </w:rPr>
              <w:drawing>
                <wp:inline distT="0" distB="0" distL="0" distR="0" wp14:anchorId="1810F101" wp14:editId="5CFA7B85">
                  <wp:extent cx="400050" cy="400050"/>
                  <wp:effectExtent l="0" t="0" r="0" b="0"/>
                  <wp:docPr id="3" name="Picture 3" descr="people-manag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02408" cy="402408"/>
                          </a:xfrm>
                          <a:prstGeom prst="rect">
                            <a:avLst/>
                          </a:prstGeom>
                          <a:noFill/>
                          <a:ln>
                            <a:noFill/>
                          </a:ln>
                        </pic:spPr>
                      </pic:pic>
                    </a:graphicData>
                  </a:graphic>
                </wp:inline>
              </w:drawing>
            </w:r>
          </w:p>
        </w:tc>
        <w:tc>
          <w:tcPr>
            <w:tcW w:w="2693" w:type="dxa"/>
          </w:tcPr>
          <w:p w14:paraId="03295781" w14:textId="041CA410" w:rsidR="003A2370" w:rsidRPr="00372FE9" w:rsidRDefault="003A2370" w:rsidP="003A2370">
            <w:pPr>
              <w:pStyle w:val="TableText"/>
            </w:pPr>
            <w:r>
              <w:t>Manage Reform and Change</w:t>
            </w:r>
          </w:p>
        </w:tc>
        <w:tc>
          <w:tcPr>
            <w:tcW w:w="4851" w:type="dxa"/>
          </w:tcPr>
          <w:p w14:paraId="640E9F24" w14:textId="3FA75E7D" w:rsidR="003A2370" w:rsidRPr="00372FE9" w:rsidRDefault="003A2370" w:rsidP="003A2370">
            <w:pPr>
              <w:pStyle w:val="TableText"/>
            </w:pPr>
            <w:r>
              <w:rPr>
                <w:rFonts w:cs="Rooney Medium"/>
                <w:color w:val="000000"/>
              </w:rPr>
              <w:t>Support, promote and champion change, and assist others to engage with change</w:t>
            </w:r>
          </w:p>
        </w:tc>
        <w:tc>
          <w:tcPr>
            <w:tcW w:w="1668" w:type="dxa"/>
          </w:tcPr>
          <w:p w14:paraId="1FFC1986" w14:textId="5FEE9EA2" w:rsidR="003A2370" w:rsidRPr="004C659E" w:rsidRDefault="003A2370" w:rsidP="003A2370">
            <w:pPr>
              <w:pStyle w:val="TableText"/>
            </w:pPr>
            <w:r w:rsidRPr="004C659E">
              <w:t>Intermediate</w:t>
            </w:r>
          </w:p>
        </w:tc>
      </w:tr>
      <w:bookmarkEnd w:id="2"/>
      <w:bookmarkEnd w:id="3"/>
      <w:bookmarkEnd w:id="4"/>
      <w:bookmarkEnd w:id="5"/>
    </w:tbl>
    <w:p w14:paraId="72E38AE5" w14:textId="77777777" w:rsidR="00896431" w:rsidRDefault="00896431" w:rsidP="00896431">
      <w:pPr>
        <w:contextualSpacing/>
      </w:pPr>
    </w:p>
    <w:p w14:paraId="5963D1B4" w14:textId="77777777" w:rsidR="00896431" w:rsidRDefault="00896431" w:rsidP="003F6E07">
      <w:pPr>
        <w:pStyle w:val="BodyText"/>
        <w:spacing w:line="276" w:lineRule="auto"/>
        <w:rPr>
          <w:sz w:val="29"/>
        </w:rPr>
      </w:pPr>
    </w:p>
    <w:sectPr w:rsidR="00896431" w:rsidSect="007D67FF">
      <w:footerReference w:type="default" r:id="rId18"/>
      <w:pgSz w:w="12240" w:h="15840"/>
      <w:pgMar w:top="810" w:right="480" w:bottom="980" w:left="580" w:header="0" w:footer="5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7828A" w14:textId="77777777" w:rsidR="007D67FF" w:rsidRDefault="007D67FF">
      <w:r>
        <w:separator/>
      </w:r>
    </w:p>
  </w:endnote>
  <w:endnote w:type="continuationSeparator" w:id="0">
    <w:p w14:paraId="0A2C5F51" w14:textId="77777777" w:rsidR="007D67FF" w:rsidRDefault="007D67FF">
      <w:r>
        <w:continuationSeparator/>
      </w:r>
    </w:p>
  </w:endnote>
  <w:endnote w:type="continuationNotice" w:id="1">
    <w:p w14:paraId="462E9F58" w14:textId="77777777" w:rsidR="007D67FF" w:rsidRDefault="007D67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MV Boli"/>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oney Light">
    <w:altName w:val="Rooney Ligh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Rooney Medium">
    <w:altName w:val="Rooney Medium"/>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7C18F" w14:textId="0993E709" w:rsidR="003F6E07" w:rsidRDefault="00FB7C50">
    <w:pPr>
      <w:pStyle w:val="BodyText"/>
      <w:spacing w:line="14" w:lineRule="auto"/>
      <w:rPr>
        <w:sz w:val="20"/>
      </w:rPr>
    </w:pPr>
    <w:r>
      <w:rPr>
        <w:noProof/>
        <w:lang w:eastAsia="en-AU"/>
      </w:rPr>
      <mc:AlternateContent>
        <mc:Choice Requires="wps">
          <w:drawing>
            <wp:anchor distT="0" distB="0" distL="114300" distR="114300" simplePos="0" relativeHeight="251658240" behindDoc="1" locked="0" layoutInCell="1" allowOverlap="1" wp14:anchorId="16B7C193" wp14:editId="446530CC">
              <wp:simplePos x="0" y="0"/>
              <wp:positionH relativeFrom="page">
                <wp:posOffset>510363</wp:posOffset>
              </wp:positionH>
              <wp:positionV relativeFrom="page">
                <wp:posOffset>9494874</wp:posOffset>
              </wp:positionV>
              <wp:extent cx="4986670" cy="278765"/>
              <wp:effectExtent l="0" t="0" r="4445"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67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7C198" w14:textId="185A59A0" w:rsidR="003F6E07" w:rsidRDefault="004C5B47">
                          <w:pPr>
                            <w:spacing w:before="16"/>
                            <w:ind w:left="20"/>
                            <w:rPr>
                              <w:sz w:val="18"/>
                            </w:rPr>
                          </w:pPr>
                          <w:r>
                            <w:rPr>
                              <w:color w:val="928B81"/>
                              <w:sz w:val="18"/>
                            </w:rPr>
                            <w:t>Role Description</w:t>
                          </w:r>
                          <w:r>
                            <w:rPr>
                              <w:color w:val="595959" w:themeColor="text1" w:themeTint="A6"/>
                              <w:sz w:val="18"/>
                            </w:rPr>
                            <w:t xml:space="preserve"> </w:t>
                          </w:r>
                          <w:r w:rsidR="00733326" w:rsidRPr="0028607A">
                            <w:rPr>
                              <w:color w:val="000000" w:themeColor="text1"/>
                              <w:sz w:val="18"/>
                            </w:rPr>
                            <w:t xml:space="preserve">Manager </w:t>
                          </w:r>
                          <w:r w:rsidR="00D23A65" w:rsidRPr="0028607A">
                            <w:rPr>
                              <w:color w:val="000000" w:themeColor="text1"/>
                              <w:sz w:val="18"/>
                            </w:rPr>
                            <w:t>Financial Accounting</w:t>
                          </w:r>
                          <w:r w:rsidRPr="0028607A">
                            <w:rPr>
                              <w:color w:val="000000" w:themeColor="text1"/>
                              <w:sz w:val="18"/>
                            </w:rPr>
                            <w:t>, EnergyCo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7C193" id="_x0000_t202" coordsize="21600,21600" o:spt="202" path="m,l,21600r21600,l21600,xe">
              <v:stroke joinstyle="miter"/>
              <v:path gradientshapeok="t" o:connecttype="rect"/>
            </v:shapetype>
            <v:shape id="Text Box 8" o:spid="_x0000_s1026" type="#_x0000_t202" style="position:absolute;margin-left:40.2pt;margin-top:747.65pt;width:392.65pt;height:2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" filled="f" stroked="f">
              <v:textbox inset="0,0,0,0">
                <w:txbxContent>
                  <w:p w14:paraId="16B7C198" w14:textId="185A59A0" w:rsidR="003F6E07" w:rsidRDefault="004C5B47">
                    <w:pPr>
                      <w:spacing w:before="16"/>
                      <w:ind w:left="20"/>
                      <w:rPr>
                        <w:sz w:val="18"/>
                      </w:rPr>
                    </w:pPr>
                    <w:r>
                      <w:rPr>
                        <w:color w:val="928B81"/>
                        <w:sz w:val="18"/>
                      </w:rPr>
                      <w:t>Role Description</w:t>
                    </w:r>
                    <w:r>
                      <w:rPr>
                        <w:color w:val="595959" w:themeColor="text1" w:themeTint="A6"/>
                        <w:sz w:val="18"/>
                      </w:rPr>
                      <w:t xml:space="preserve"> </w:t>
                    </w:r>
                    <w:r w:rsidR="00733326" w:rsidRPr="0028607A">
                      <w:rPr>
                        <w:color w:val="000000" w:themeColor="text1"/>
                        <w:sz w:val="18"/>
                      </w:rPr>
                      <w:t xml:space="preserve">Manager </w:t>
                    </w:r>
                    <w:r w:rsidR="00D23A65" w:rsidRPr="0028607A">
                      <w:rPr>
                        <w:color w:val="000000" w:themeColor="text1"/>
                        <w:sz w:val="18"/>
                      </w:rPr>
                      <w:t>Financial Accounting</w:t>
                    </w:r>
                    <w:r w:rsidRPr="0028607A">
                      <w:rPr>
                        <w:color w:val="000000" w:themeColor="text1"/>
                        <w:sz w:val="18"/>
                      </w:rPr>
                      <w:t>, EnergyCo</w:t>
                    </w:r>
                  </w:p>
                </w:txbxContent>
              </v:textbox>
              <w10:wrap anchorx="page" anchory="page"/>
            </v:shape>
          </w:pict>
        </mc:Fallback>
      </mc:AlternateContent>
    </w:r>
    <w:r w:rsidR="008C1530">
      <w:rPr>
        <w:noProof/>
        <w:lang w:eastAsia="en-AU"/>
      </w:rPr>
      <mc:AlternateContent>
        <mc:Choice Requires="wps">
          <w:drawing>
            <wp:anchor distT="0" distB="0" distL="114300" distR="114300" simplePos="0" relativeHeight="251658241" behindDoc="1" locked="0" layoutInCell="1" allowOverlap="1" wp14:anchorId="16B7C194" wp14:editId="086238F2">
              <wp:simplePos x="0" y="0"/>
              <wp:positionH relativeFrom="page">
                <wp:posOffset>7089140</wp:posOffset>
              </wp:positionH>
              <wp:positionV relativeFrom="page">
                <wp:posOffset>9498330</wp:posOffset>
              </wp:positionV>
              <wp:extent cx="153670" cy="15494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7C199" w14:textId="39F8E48C" w:rsidR="003F6E07" w:rsidRDefault="003F6E07">
                          <w:pPr>
                            <w:spacing w:before="16"/>
                            <w:ind w:left="60"/>
                            <w:rPr>
                              <w:sz w:val="18"/>
                            </w:rPr>
                          </w:pPr>
                          <w:r>
                            <w:fldChar w:fldCharType="begin"/>
                          </w:r>
                          <w:r>
                            <w:rPr>
                              <w:w w:val="101"/>
                              <w:sz w:val="18"/>
                            </w:rPr>
                            <w:instrText xml:space="preserve"> PAGE </w:instrText>
                          </w:r>
                          <w:r>
                            <w:fldChar w:fldCharType="separate"/>
                          </w:r>
                          <w:r w:rsidR="00863A32">
                            <w:rPr>
                              <w:noProof/>
                              <w:w w:val="101"/>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7C194" id="Text Box 6" o:spid="_x0000_s1027" type="#_x0000_t202" style="position:absolute;margin-left:558.2pt;margin-top:747.9pt;width:12.1pt;height:12.2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" filled="f" stroked="f">
              <v:textbox inset="0,0,0,0">
                <w:txbxContent>
                  <w:p w14:paraId="16B7C199" w14:textId="39F8E48C" w:rsidR="003F6E07" w:rsidRDefault="003F6E07">
                    <w:pPr>
                      <w:spacing w:before="16"/>
                      <w:ind w:left="60"/>
                      <w:rPr>
                        <w:sz w:val="18"/>
                      </w:rPr>
                    </w:pPr>
                    <w:r>
                      <w:fldChar w:fldCharType="begin"/>
                    </w:r>
                    <w:r>
                      <w:rPr>
                        <w:w w:val="101"/>
                        <w:sz w:val="18"/>
                      </w:rPr>
                      <w:instrText xml:space="preserve"> PAGE </w:instrText>
                    </w:r>
                    <w:r>
                      <w:fldChar w:fldCharType="separate"/>
                    </w:r>
                    <w:r w:rsidR="00863A32">
                      <w:rPr>
                        <w:noProof/>
                        <w:w w:val="101"/>
                        <w:sz w:val="18"/>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4A884" w14:textId="77777777" w:rsidR="007D67FF" w:rsidRDefault="007D67FF">
      <w:r>
        <w:separator/>
      </w:r>
    </w:p>
  </w:footnote>
  <w:footnote w:type="continuationSeparator" w:id="0">
    <w:p w14:paraId="0432BC58" w14:textId="77777777" w:rsidR="007D67FF" w:rsidRDefault="007D67FF">
      <w:r>
        <w:continuationSeparator/>
      </w:r>
    </w:p>
  </w:footnote>
  <w:footnote w:type="continuationNotice" w:id="1">
    <w:p w14:paraId="4F7FDE18" w14:textId="77777777" w:rsidR="007D67FF" w:rsidRDefault="007D67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FF29F3"/>
    <w:multiLevelType w:val="hybridMultilevel"/>
    <w:tmpl w:val="FBC43E7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5D26BC"/>
    <w:multiLevelType w:val="hybridMultilevel"/>
    <w:tmpl w:val="4B7A1388"/>
    <w:lvl w:ilvl="0" w:tplc="A6BCFFFC">
      <w:numFmt w:val="bullet"/>
      <w:lvlText w:val=""/>
      <w:lvlJc w:val="left"/>
      <w:pPr>
        <w:ind w:left="638" w:hanging="360"/>
      </w:pPr>
      <w:rPr>
        <w:rFonts w:ascii="Symbol" w:eastAsia="Symbol" w:hAnsi="Symbol" w:cs="Symbol" w:hint="default"/>
        <w:b w:val="0"/>
        <w:bCs w:val="0"/>
        <w:i w:val="0"/>
        <w:iCs w:val="0"/>
        <w:w w:val="96"/>
        <w:sz w:val="20"/>
        <w:szCs w:val="20"/>
        <w:lang w:val="en-AU" w:eastAsia="en-US" w:bidi="ar-SA"/>
      </w:rPr>
    </w:lvl>
    <w:lvl w:ilvl="1" w:tplc="13609172">
      <w:numFmt w:val="bullet"/>
      <w:lvlText w:val="•"/>
      <w:lvlJc w:val="left"/>
      <w:pPr>
        <w:ind w:left="1261" w:hanging="360"/>
      </w:pPr>
      <w:rPr>
        <w:rFonts w:hint="default"/>
        <w:lang w:val="en-AU" w:eastAsia="en-US" w:bidi="ar-SA"/>
      </w:rPr>
    </w:lvl>
    <w:lvl w:ilvl="2" w:tplc="3D262394">
      <w:numFmt w:val="bullet"/>
      <w:lvlText w:val="•"/>
      <w:lvlJc w:val="left"/>
      <w:pPr>
        <w:ind w:left="1882" w:hanging="360"/>
      </w:pPr>
      <w:rPr>
        <w:rFonts w:hint="default"/>
        <w:lang w:val="en-AU" w:eastAsia="en-US" w:bidi="ar-SA"/>
      </w:rPr>
    </w:lvl>
    <w:lvl w:ilvl="3" w:tplc="3D4E5908">
      <w:numFmt w:val="bullet"/>
      <w:lvlText w:val="•"/>
      <w:lvlJc w:val="left"/>
      <w:pPr>
        <w:ind w:left="2503" w:hanging="360"/>
      </w:pPr>
      <w:rPr>
        <w:rFonts w:hint="default"/>
        <w:lang w:val="en-AU" w:eastAsia="en-US" w:bidi="ar-SA"/>
      </w:rPr>
    </w:lvl>
    <w:lvl w:ilvl="4" w:tplc="EF7ACE02">
      <w:numFmt w:val="bullet"/>
      <w:lvlText w:val="•"/>
      <w:lvlJc w:val="left"/>
      <w:pPr>
        <w:ind w:left="3125" w:hanging="360"/>
      </w:pPr>
      <w:rPr>
        <w:rFonts w:hint="default"/>
        <w:lang w:val="en-AU" w:eastAsia="en-US" w:bidi="ar-SA"/>
      </w:rPr>
    </w:lvl>
    <w:lvl w:ilvl="5" w:tplc="C6BE0BD8">
      <w:numFmt w:val="bullet"/>
      <w:lvlText w:val="•"/>
      <w:lvlJc w:val="left"/>
      <w:pPr>
        <w:ind w:left="3746" w:hanging="360"/>
      </w:pPr>
      <w:rPr>
        <w:rFonts w:hint="default"/>
        <w:lang w:val="en-AU" w:eastAsia="en-US" w:bidi="ar-SA"/>
      </w:rPr>
    </w:lvl>
    <w:lvl w:ilvl="6" w:tplc="ADF63FFA">
      <w:numFmt w:val="bullet"/>
      <w:lvlText w:val="•"/>
      <w:lvlJc w:val="left"/>
      <w:pPr>
        <w:ind w:left="4367" w:hanging="360"/>
      </w:pPr>
      <w:rPr>
        <w:rFonts w:hint="default"/>
        <w:lang w:val="en-AU" w:eastAsia="en-US" w:bidi="ar-SA"/>
      </w:rPr>
    </w:lvl>
    <w:lvl w:ilvl="7" w:tplc="A8A0ACB0">
      <w:numFmt w:val="bullet"/>
      <w:lvlText w:val="•"/>
      <w:lvlJc w:val="left"/>
      <w:pPr>
        <w:ind w:left="4989" w:hanging="360"/>
      </w:pPr>
      <w:rPr>
        <w:rFonts w:hint="default"/>
        <w:lang w:val="en-AU" w:eastAsia="en-US" w:bidi="ar-SA"/>
      </w:rPr>
    </w:lvl>
    <w:lvl w:ilvl="8" w:tplc="69F08030">
      <w:numFmt w:val="bullet"/>
      <w:lvlText w:val="•"/>
      <w:lvlJc w:val="left"/>
      <w:pPr>
        <w:ind w:left="5610" w:hanging="360"/>
      </w:pPr>
      <w:rPr>
        <w:rFonts w:hint="default"/>
        <w:lang w:val="en-AU" w:eastAsia="en-US" w:bidi="ar-SA"/>
      </w:rPr>
    </w:lvl>
  </w:abstractNum>
  <w:abstractNum w:abstractNumId="3" w15:restartNumberingAfterBreak="0">
    <w:nsid w:val="0F6539B0"/>
    <w:multiLevelType w:val="hybridMultilevel"/>
    <w:tmpl w:val="A6BAB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B913A4"/>
    <w:multiLevelType w:val="hybridMultilevel"/>
    <w:tmpl w:val="631CB18A"/>
    <w:lvl w:ilvl="0" w:tplc="A40CFA22">
      <w:numFmt w:val="bullet"/>
      <w:lvlText w:val=""/>
      <w:lvlJc w:val="left"/>
      <w:pPr>
        <w:ind w:left="598" w:hanging="360"/>
      </w:pPr>
      <w:rPr>
        <w:rFonts w:ascii="Symbol" w:eastAsia="Symbol" w:hAnsi="Symbol" w:cs="Symbol" w:hint="default"/>
        <w:b w:val="0"/>
        <w:bCs w:val="0"/>
        <w:i w:val="0"/>
        <w:iCs w:val="0"/>
        <w:w w:val="100"/>
        <w:sz w:val="20"/>
        <w:szCs w:val="20"/>
        <w:lang w:val="en-AU" w:eastAsia="en-US" w:bidi="ar-SA"/>
      </w:rPr>
    </w:lvl>
    <w:lvl w:ilvl="1" w:tplc="A81E0E88">
      <w:numFmt w:val="bullet"/>
      <w:lvlText w:val="•"/>
      <w:lvlJc w:val="left"/>
      <w:pPr>
        <w:ind w:left="1234" w:hanging="360"/>
      </w:pPr>
      <w:rPr>
        <w:rFonts w:hint="default"/>
        <w:lang w:val="en-AU" w:eastAsia="en-US" w:bidi="ar-SA"/>
      </w:rPr>
    </w:lvl>
    <w:lvl w:ilvl="2" w:tplc="C04E02B6">
      <w:numFmt w:val="bullet"/>
      <w:lvlText w:val="•"/>
      <w:lvlJc w:val="left"/>
      <w:pPr>
        <w:ind w:left="1868" w:hanging="360"/>
      </w:pPr>
      <w:rPr>
        <w:rFonts w:hint="default"/>
        <w:lang w:val="en-AU" w:eastAsia="en-US" w:bidi="ar-SA"/>
      </w:rPr>
    </w:lvl>
    <w:lvl w:ilvl="3" w:tplc="7C983370">
      <w:numFmt w:val="bullet"/>
      <w:lvlText w:val="•"/>
      <w:lvlJc w:val="left"/>
      <w:pPr>
        <w:ind w:left="2502" w:hanging="360"/>
      </w:pPr>
      <w:rPr>
        <w:rFonts w:hint="default"/>
        <w:lang w:val="en-AU" w:eastAsia="en-US" w:bidi="ar-SA"/>
      </w:rPr>
    </w:lvl>
    <w:lvl w:ilvl="4" w:tplc="C1348F8C">
      <w:numFmt w:val="bullet"/>
      <w:lvlText w:val="•"/>
      <w:lvlJc w:val="left"/>
      <w:pPr>
        <w:ind w:left="3137" w:hanging="360"/>
      </w:pPr>
      <w:rPr>
        <w:rFonts w:hint="default"/>
        <w:lang w:val="en-AU" w:eastAsia="en-US" w:bidi="ar-SA"/>
      </w:rPr>
    </w:lvl>
    <w:lvl w:ilvl="5" w:tplc="8C982944">
      <w:numFmt w:val="bullet"/>
      <w:lvlText w:val="•"/>
      <w:lvlJc w:val="left"/>
      <w:pPr>
        <w:ind w:left="3771" w:hanging="360"/>
      </w:pPr>
      <w:rPr>
        <w:rFonts w:hint="default"/>
        <w:lang w:val="en-AU" w:eastAsia="en-US" w:bidi="ar-SA"/>
      </w:rPr>
    </w:lvl>
    <w:lvl w:ilvl="6" w:tplc="89E0D7C4">
      <w:numFmt w:val="bullet"/>
      <w:lvlText w:val="•"/>
      <w:lvlJc w:val="left"/>
      <w:pPr>
        <w:ind w:left="4405" w:hanging="360"/>
      </w:pPr>
      <w:rPr>
        <w:rFonts w:hint="default"/>
        <w:lang w:val="en-AU" w:eastAsia="en-US" w:bidi="ar-SA"/>
      </w:rPr>
    </w:lvl>
    <w:lvl w:ilvl="7" w:tplc="F44CA0C8">
      <w:numFmt w:val="bullet"/>
      <w:lvlText w:val="•"/>
      <w:lvlJc w:val="left"/>
      <w:pPr>
        <w:ind w:left="5040" w:hanging="360"/>
      </w:pPr>
      <w:rPr>
        <w:rFonts w:hint="default"/>
        <w:lang w:val="en-AU" w:eastAsia="en-US" w:bidi="ar-SA"/>
      </w:rPr>
    </w:lvl>
    <w:lvl w:ilvl="8" w:tplc="8BEA1DA0">
      <w:numFmt w:val="bullet"/>
      <w:lvlText w:val="•"/>
      <w:lvlJc w:val="left"/>
      <w:pPr>
        <w:ind w:left="5674" w:hanging="360"/>
      </w:pPr>
      <w:rPr>
        <w:rFonts w:hint="default"/>
        <w:lang w:val="en-AU" w:eastAsia="en-US" w:bidi="ar-SA"/>
      </w:rPr>
    </w:lvl>
  </w:abstractNum>
  <w:abstractNum w:abstractNumId="5" w15:restartNumberingAfterBreak="0">
    <w:nsid w:val="13CA7325"/>
    <w:multiLevelType w:val="hybridMultilevel"/>
    <w:tmpl w:val="28222BF8"/>
    <w:lvl w:ilvl="0" w:tplc="37A292B0">
      <w:numFmt w:val="bullet"/>
      <w:lvlText w:val=""/>
      <w:lvlJc w:val="left"/>
      <w:pPr>
        <w:ind w:left="638" w:hanging="360"/>
      </w:pPr>
      <w:rPr>
        <w:rFonts w:ascii="Symbol" w:eastAsia="Symbol" w:hAnsi="Symbol" w:cs="Symbol" w:hint="default"/>
        <w:b w:val="0"/>
        <w:bCs w:val="0"/>
        <w:i w:val="0"/>
        <w:iCs w:val="0"/>
        <w:w w:val="96"/>
        <w:sz w:val="20"/>
        <w:szCs w:val="20"/>
        <w:lang w:val="en-AU" w:eastAsia="en-US" w:bidi="ar-SA"/>
      </w:rPr>
    </w:lvl>
    <w:lvl w:ilvl="1" w:tplc="DD1E6816">
      <w:numFmt w:val="bullet"/>
      <w:lvlText w:val="•"/>
      <w:lvlJc w:val="left"/>
      <w:pPr>
        <w:ind w:left="1261" w:hanging="360"/>
      </w:pPr>
      <w:rPr>
        <w:rFonts w:hint="default"/>
        <w:lang w:val="en-AU" w:eastAsia="en-US" w:bidi="ar-SA"/>
      </w:rPr>
    </w:lvl>
    <w:lvl w:ilvl="2" w:tplc="71FC3A76">
      <w:numFmt w:val="bullet"/>
      <w:lvlText w:val="•"/>
      <w:lvlJc w:val="left"/>
      <w:pPr>
        <w:ind w:left="1882" w:hanging="360"/>
      </w:pPr>
      <w:rPr>
        <w:rFonts w:hint="default"/>
        <w:lang w:val="en-AU" w:eastAsia="en-US" w:bidi="ar-SA"/>
      </w:rPr>
    </w:lvl>
    <w:lvl w:ilvl="3" w:tplc="0B506A1A">
      <w:numFmt w:val="bullet"/>
      <w:lvlText w:val="•"/>
      <w:lvlJc w:val="left"/>
      <w:pPr>
        <w:ind w:left="2503" w:hanging="360"/>
      </w:pPr>
      <w:rPr>
        <w:rFonts w:hint="default"/>
        <w:lang w:val="en-AU" w:eastAsia="en-US" w:bidi="ar-SA"/>
      </w:rPr>
    </w:lvl>
    <w:lvl w:ilvl="4" w:tplc="0616C404">
      <w:numFmt w:val="bullet"/>
      <w:lvlText w:val="•"/>
      <w:lvlJc w:val="left"/>
      <w:pPr>
        <w:ind w:left="3125" w:hanging="360"/>
      </w:pPr>
      <w:rPr>
        <w:rFonts w:hint="default"/>
        <w:lang w:val="en-AU" w:eastAsia="en-US" w:bidi="ar-SA"/>
      </w:rPr>
    </w:lvl>
    <w:lvl w:ilvl="5" w:tplc="4666228E">
      <w:numFmt w:val="bullet"/>
      <w:lvlText w:val="•"/>
      <w:lvlJc w:val="left"/>
      <w:pPr>
        <w:ind w:left="3746" w:hanging="360"/>
      </w:pPr>
      <w:rPr>
        <w:rFonts w:hint="default"/>
        <w:lang w:val="en-AU" w:eastAsia="en-US" w:bidi="ar-SA"/>
      </w:rPr>
    </w:lvl>
    <w:lvl w:ilvl="6" w:tplc="1BA00B3C">
      <w:numFmt w:val="bullet"/>
      <w:lvlText w:val="•"/>
      <w:lvlJc w:val="left"/>
      <w:pPr>
        <w:ind w:left="4367" w:hanging="360"/>
      </w:pPr>
      <w:rPr>
        <w:rFonts w:hint="default"/>
        <w:lang w:val="en-AU" w:eastAsia="en-US" w:bidi="ar-SA"/>
      </w:rPr>
    </w:lvl>
    <w:lvl w:ilvl="7" w:tplc="7CBA75D8">
      <w:numFmt w:val="bullet"/>
      <w:lvlText w:val="•"/>
      <w:lvlJc w:val="left"/>
      <w:pPr>
        <w:ind w:left="4989" w:hanging="360"/>
      </w:pPr>
      <w:rPr>
        <w:rFonts w:hint="default"/>
        <w:lang w:val="en-AU" w:eastAsia="en-US" w:bidi="ar-SA"/>
      </w:rPr>
    </w:lvl>
    <w:lvl w:ilvl="8" w:tplc="4A66783C">
      <w:numFmt w:val="bullet"/>
      <w:lvlText w:val="•"/>
      <w:lvlJc w:val="left"/>
      <w:pPr>
        <w:ind w:left="5610" w:hanging="360"/>
      </w:pPr>
      <w:rPr>
        <w:rFonts w:hint="default"/>
        <w:lang w:val="en-AU" w:eastAsia="en-US" w:bidi="ar-SA"/>
      </w:rPr>
    </w:lvl>
  </w:abstractNum>
  <w:abstractNum w:abstractNumId="6" w15:restartNumberingAfterBreak="0">
    <w:nsid w:val="168C28CB"/>
    <w:multiLevelType w:val="hybridMultilevel"/>
    <w:tmpl w:val="5B649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8F2B72"/>
    <w:multiLevelType w:val="hybridMultilevel"/>
    <w:tmpl w:val="C5F6F6D0"/>
    <w:lvl w:ilvl="0" w:tplc="41269E8E">
      <w:numFmt w:val="bullet"/>
      <w:lvlText w:val=""/>
      <w:lvlJc w:val="left"/>
      <w:pPr>
        <w:ind w:left="860" w:hanging="360"/>
      </w:pPr>
      <w:rPr>
        <w:rFonts w:ascii="Symbol" w:eastAsia="Symbol" w:hAnsi="Symbol" w:cs="Symbol" w:hint="default"/>
        <w:b w:val="0"/>
        <w:bCs w:val="0"/>
        <w:i w:val="0"/>
        <w:iCs w:val="0"/>
        <w:w w:val="100"/>
        <w:sz w:val="22"/>
        <w:szCs w:val="22"/>
        <w:lang w:val="en-AU" w:eastAsia="en-US" w:bidi="ar-SA"/>
      </w:rPr>
    </w:lvl>
    <w:lvl w:ilvl="1" w:tplc="3B20937E">
      <w:numFmt w:val="bullet"/>
      <w:lvlText w:val="•"/>
      <w:lvlJc w:val="left"/>
      <w:pPr>
        <w:ind w:left="1892" w:hanging="360"/>
      </w:pPr>
      <w:rPr>
        <w:rFonts w:hint="default"/>
        <w:lang w:val="en-AU" w:eastAsia="en-US" w:bidi="ar-SA"/>
      </w:rPr>
    </w:lvl>
    <w:lvl w:ilvl="2" w:tplc="E7AC6080">
      <w:numFmt w:val="bullet"/>
      <w:lvlText w:val="•"/>
      <w:lvlJc w:val="left"/>
      <w:pPr>
        <w:ind w:left="2924" w:hanging="360"/>
      </w:pPr>
      <w:rPr>
        <w:rFonts w:hint="default"/>
        <w:lang w:val="en-AU" w:eastAsia="en-US" w:bidi="ar-SA"/>
      </w:rPr>
    </w:lvl>
    <w:lvl w:ilvl="3" w:tplc="92962468">
      <w:numFmt w:val="bullet"/>
      <w:lvlText w:val="•"/>
      <w:lvlJc w:val="left"/>
      <w:pPr>
        <w:ind w:left="3956" w:hanging="360"/>
      </w:pPr>
      <w:rPr>
        <w:rFonts w:hint="default"/>
        <w:lang w:val="en-AU" w:eastAsia="en-US" w:bidi="ar-SA"/>
      </w:rPr>
    </w:lvl>
    <w:lvl w:ilvl="4" w:tplc="0DB414B8">
      <w:numFmt w:val="bullet"/>
      <w:lvlText w:val="•"/>
      <w:lvlJc w:val="left"/>
      <w:pPr>
        <w:ind w:left="4988" w:hanging="360"/>
      </w:pPr>
      <w:rPr>
        <w:rFonts w:hint="default"/>
        <w:lang w:val="en-AU" w:eastAsia="en-US" w:bidi="ar-SA"/>
      </w:rPr>
    </w:lvl>
    <w:lvl w:ilvl="5" w:tplc="3F3ADD22">
      <w:numFmt w:val="bullet"/>
      <w:lvlText w:val="•"/>
      <w:lvlJc w:val="left"/>
      <w:pPr>
        <w:ind w:left="6020" w:hanging="360"/>
      </w:pPr>
      <w:rPr>
        <w:rFonts w:hint="default"/>
        <w:lang w:val="en-AU" w:eastAsia="en-US" w:bidi="ar-SA"/>
      </w:rPr>
    </w:lvl>
    <w:lvl w:ilvl="6" w:tplc="05306118">
      <w:numFmt w:val="bullet"/>
      <w:lvlText w:val="•"/>
      <w:lvlJc w:val="left"/>
      <w:pPr>
        <w:ind w:left="7052" w:hanging="360"/>
      </w:pPr>
      <w:rPr>
        <w:rFonts w:hint="default"/>
        <w:lang w:val="en-AU" w:eastAsia="en-US" w:bidi="ar-SA"/>
      </w:rPr>
    </w:lvl>
    <w:lvl w:ilvl="7" w:tplc="4E9C10BA">
      <w:numFmt w:val="bullet"/>
      <w:lvlText w:val="•"/>
      <w:lvlJc w:val="left"/>
      <w:pPr>
        <w:ind w:left="8084" w:hanging="360"/>
      </w:pPr>
      <w:rPr>
        <w:rFonts w:hint="default"/>
        <w:lang w:val="en-AU" w:eastAsia="en-US" w:bidi="ar-SA"/>
      </w:rPr>
    </w:lvl>
    <w:lvl w:ilvl="8" w:tplc="313C14A8">
      <w:numFmt w:val="bullet"/>
      <w:lvlText w:val="•"/>
      <w:lvlJc w:val="left"/>
      <w:pPr>
        <w:ind w:left="9116" w:hanging="360"/>
      </w:pPr>
      <w:rPr>
        <w:rFonts w:hint="default"/>
        <w:lang w:val="en-AU" w:eastAsia="en-US" w:bidi="ar-SA"/>
      </w:rPr>
    </w:lvl>
  </w:abstractNum>
  <w:abstractNum w:abstractNumId="8" w15:restartNumberingAfterBreak="0">
    <w:nsid w:val="175E17AE"/>
    <w:multiLevelType w:val="hybridMultilevel"/>
    <w:tmpl w:val="44BC65A6"/>
    <w:lvl w:ilvl="0" w:tplc="FFA4FAB2">
      <w:numFmt w:val="bullet"/>
      <w:lvlText w:val=""/>
      <w:lvlJc w:val="left"/>
      <w:pPr>
        <w:ind w:left="638" w:hanging="360"/>
      </w:pPr>
      <w:rPr>
        <w:rFonts w:ascii="Symbol" w:eastAsia="Symbol" w:hAnsi="Symbol" w:cs="Symbol" w:hint="default"/>
        <w:b w:val="0"/>
        <w:bCs w:val="0"/>
        <w:i w:val="0"/>
        <w:iCs w:val="0"/>
        <w:w w:val="96"/>
        <w:sz w:val="20"/>
        <w:szCs w:val="20"/>
        <w:lang w:val="en-AU" w:eastAsia="en-US" w:bidi="ar-SA"/>
      </w:rPr>
    </w:lvl>
    <w:lvl w:ilvl="1" w:tplc="1AB4E89C">
      <w:numFmt w:val="bullet"/>
      <w:lvlText w:val="•"/>
      <w:lvlJc w:val="left"/>
      <w:pPr>
        <w:ind w:left="1261" w:hanging="360"/>
      </w:pPr>
      <w:rPr>
        <w:rFonts w:hint="default"/>
        <w:lang w:val="en-AU" w:eastAsia="en-US" w:bidi="ar-SA"/>
      </w:rPr>
    </w:lvl>
    <w:lvl w:ilvl="2" w:tplc="5008CBD4">
      <w:numFmt w:val="bullet"/>
      <w:lvlText w:val="•"/>
      <w:lvlJc w:val="left"/>
      <w:pPr>
        <w:ind w:left="1882" w:hanging="360"/>
      </w:pPr>
      <w:rPr>
        <w:rFonts w:hint="default"/>
        <w:lang w:val="en-AU" w:eastAsia="en-US" w:bidi="ar-SA"/>
      </w:rPr>
    </w:lvl>
    <w:lvl w:ilvl="3" w:tplc="234441F2">
      <w:numFmt w:val="bullet"/>
      <w:lvlText w:val="•"/>
      <w:lvlJc w:val="left"/>
      <w:pPr>
        <w:ind w:left="2503" w:hanging="360"/>
      </w:pPr>
      <w:rPr>
        <w:rFonts w:hint="default"/>
        <w:lang w:val="en-AU" w:eastAsia="en-US" w:bidi="ar-SA"/>
      </w:rPr>
    </w:lvl>
    <w:lvl w:ilvl="4" w:tplc="50D8F988">
      <w:numFmt w:val="bullet"/>
      <w:lvlText w:val="•"/>
      <w:lvlJc w:val="left"/>
      <w:pPr>
        <w:ind w:left="3125" w:hanging="360"/>
      </w:pPr>
      <w:rPr>
        <w:rFonts w:hint="default"/>
        <w:lang w:val="en-AU" w:eastAsia="en-US" w:bidi="ar-SA"/>
      </w:rPr>
    </w:lvl>
    <w:lvl w:ilvl="5" w:tplc="9376B5AC">
      <w:numFmt w:val="bullet"/>
      <w:lvlText w:val="•"/>
      <w:lvlJc w:val="left"/>
      <w:pPr>
        <w:ind w:left="3746" w:hanging="360"/>
      </w:pPr>
      <w:rPr>
        <w:rFonts w:hint="default"/>
        <w:lang w:val="en-AU" w:eastAsia="en-US" w:bidi="ar-SA"/>
      </w:rPr>
    </w:lvl>
    <w:lvl w:ilvl="6" w:tplc="0BA4F9CC">
      <w:numFmt w:val="bullet"/>
      <w:lvlText w:val="•"/>
      <w:lvlJc w:val="left"/>
      <w:pPr>
        <w:ind w:left="4367" w:hanging="360"/>
      </w:pPr>
      <w:rPr>
        <w:rFonts w:hint="default"/>
        <w:lang w:val="en-AU" w:eastAsia="en-US" w:bidi="ar-SA"/>
      </w:rPr>
    </w:lvl>
    <w:lvl w:ilvl="7" w:tplc="9A509350">
      <w:numFmt w:val="bullet"/>
      <w:lvlText w:val="•"/>
      <w:lvlJc w:val="left"/>
      <w:pPr>
        <w:ind w:left="4989" w:hanging="360"/>
      </w:pPr>
      <w:rPr>
        <w:rFonts w:hint="default"/>
        <w:lang w:val="en-AU" w:eastAsia="en-US" w:bidi="ar-SA"/>
      </w:rPr>
    </w:lvl>
    <w:lvl w:ilvl="8" w:tplc="FFB693DC">
      <w:numFmt w:val="bullet"/>
      <w:lvlText w:val="•"/>
      <w:lvlJc w:val="left"/>
      <w:pPr>
        <w:ind w:left="5610" w:hanging="360"/>
      </w:pPr>
      <w:rPr>
        <w:rFonts w:hint="default"/>
        <w:lang w:val="en-AU" w:eastAsia="en-US" w:bidi="ar-SA"/>
      </w:rPr>
    </w:lvl>
  </w:abstractNum>
  <w:abstractNum w:abstractNumId="9" w15:restartNumberingAfterBreak="0">
    <w:nsid w:val="1E1A0784"/>
    <w:multiLevelType w:val="multilevel"/>
    <w:tmpl w:val="EF5AFF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FFB12C6"/>
    <w:multiLevelType w:val="hybridMultilevel"/>
    <w:tmpl w:val="F40E433A"/>
    <w:lvl w:ilvl="0" w:tplc="5574D0DA">
      <w:numFmt w:val="bullet"/>
      <w:lvlText w:val=""/>
      <w:lvlJc w:val="left"/>
      <w:pPr>
        <w:ind w:left="663" w:hanging="360"/>
      </w:pPr>
      <w:rPr>
        <w:rFonts w:ascii="Symbol" w:eastAsia="Symbol" w:hAnsi="Symbol" w:cs="Symbol" w:hint="default"/>
        <w:b w:val="0"/>
        <w:bCs w:val="0"/>
        <w:i w:val="0"/>
        <w:iCs w:val="0"/>
        <w:w w:val="96"/>
        <w:sz w:val="20"/>
        <w:szCs w:val="20"/>
        <w:lang w:val="en-AU" w:eastAsia="en-US" w:bidi="ar-SA"/>
      </w:rPr>
    </w:lvl>
    <w:lvl w:ilvl="1" w:tplc="CB82B524">
      <w:numFmt w:val="bullet"/>
      <w:lvlText w:val="•"/>
      <w:lvlJc w:val="left"/>
      <w:pPr>
        <w:ind w:left="1281" w:hanging="360"/>
      </w:pPr>
      <w:rPr>
        <w:rFonts w:hint="default"/>
        <w:lang w:val="en-AU" w:eastAsia="en-US" w:bidi="ar-SA"/>
      </w:rPr>
    </w:lvl>
    <w:lvl w:ilvl="2" w:tplc="957AF644">
      <w:numFmt w:val="bullet"/>
      <w:lvlText w:val="•"/>
      <w:lvlJc w:val="left"/>
      <w:pPr>
        <w:ind w:left="1903" w:hanging="360"/>
      </w:pPr>
      <w:rPr>
        <w:rFonts w:hint="default"/>
        <w:lang w:val="en-AU" w:eastAsia="en-US" w:bidi="ar-SA"/>
      </w:rPr>
    </w:lvl>
    <w:lvl w:ilvl="3" w:tplc="47F4C194">
      <w:numFmt w:val="bullet"/>
      <w:lvlText w:val="•"/>
      <w:lvlJc w:val="left"/>
      <w:pPr>
        <w:ind w:left="2524" w:hanging="360"/>
      </w:pPr>
      <w:rPr>
        <w:rFonts w:hint="default"/>
        <w:lang w:val="en-AU" w:eastAsia="en-US" w:bidi="ar-SA"/>
      </w:rPr>
    </w:lvl>
    <w:lvl w:ilvl="4" w:tplc="F43664B2">
      <w:numFmt w:val="bullet"/>
      <w:lvlText w:val="•"/>
      <w:lvlJc w:val="left"/>
      <w:pPr>
        <w:ind w:left="3146" w:hanging="360"/>
      </w:pPr>
      <w:rPr>
        <w:rFonts w:hint="default"/>
        <w:lang w:val="en-AU" w:eastAsia="en-US" w:bidi="ar-SA"/>
      </w:rPr>
    </w:lvl>
    <w:lvl w:ilvl="5" w:tplc="74A200B8">
      <w:numFmt w:val="bullet"/>
      <w:lvlText w:val="•"/>
      <w:lvlJc w:val="left"/>
      <w:pPr>
        <w:ind w:left="3768" w:hanging="360"/>
      </w:pPr>
      <w:rPr>
        <w:rFonts w:hint="default"/>
        <w:lang w:val="en-AU" w:eastAsia="en-US" w:bidi="ar-SA"/>
      </w:rPr>
    </w:lvl>
    <w:lvl w:ilvl="6" w:tplc="E01405E6">
      <w:numFmt w:val="bullet"/>
      <w:lvlText w:val="•"/>
      <w:lvlJc w:val="left"/>
      <w:pPr>
        <w:ind w:left="4389" w:hanging="360"/>
      </w:pPr>
      <w:rPr>
        <w:rFonts w:hint="default"/>
        <w:lang w:val="en-AU" w:eastAsia="en-US" w:bidi="ar-SA"/>
      </w:rPr>
    </w:lvl>
    <w:lvl w:ilvl="7" w:tplc="8ADE1256">
      <w:numFmt w:val="bullet"/>
      <w:lvlText w:val="•"/>
      <w:lvlJc w:val="left"/>
      <w:pPr>
        <w:ind w:left="5011" w:hanging="360"/>
      </w:pPr>
      <w:rPr>
        <w:rFonts w:hint="default"/>
        <w:lang w:val="en-AU" w:eastAsia="en-US" w:bidi="ar-SA"/>
      </w:rPr>
    </w:lvl>
    <w:lvl w:ilvl="8" w:tplc="DBE0D140">
      <w:numFmt w:val="bullet"/>
      <w:lvlText w:val="•"/>
      <w:lvlJc w:val="left"/>
      <w:pPr>
        <w:ind w:left="5632" w:hanging="360"/>
      </w:pPr>
      <w:rPr>
        <w:rFonts w:hint="default"/>
        <w:lang w:val="en-AU" w:eastAsia="en-US" w:bidi="ar-SA"/>
      </w:rPr>
    </w:lvl>
  </w:abstractNum>
  <w:abstractNum w:abstractNumId="11" w15:restartNumberingAfterBreak="0">
    <w:nsid w:val="2255472C"/>
    <w:multiLevelType w:val="hybridMultilevel"/>
    <w:tmpl w:val="66FA240C"/>
    <w:lvl w:ilvl="0" w:tplc="617E92C8">
      <w:numFmt w:val="bullet"/>
      <w:lvlText w:val=""/>
      <w:lvlJc w:val="left"/>
      <w:pPr>
        <w:ind w:left="523" w:hanging="284"/>
      </w:pPr>
      <w:rPr>
        <w:rFonts w:ascii="Symbol" w:eastAsia="Symbol" w:hAnsi="Symbol" w:cs="Symbol" w:hint="default"/>
        <w:b w:val="0"/>
        <w:bCs w:val="0"/>
        <w:i w:val="0"/>
        <w:iCs w:val="0"/>
        <w:w w:val="96"/>
        <w:sz w:val="20"/>
        <w:szCs w:val="20"/>
        <w:lang w:val="en-AU" w:eastAsia="en-US" w:bidi="ar-SA"/>
      </w:rPr>
    </w:lvl>
    <w:lvl w:ilvl="1" w:tplc="7326062A">
      <w:numFmt w:val="bullet"/>
      <w:lvlText w:val="•"/>
      <w:lvlJc w:val="left"/>
      <w:pPr>
        <w:ind w:left="1162" w:hanging="284"/>
      </w:pPr>
      <w:rPr>
        <w:rFonts w:hint="default"/>
        <w:lang w:val="en-AU" w:eastAsia="en-US" w:bidi="ar-SA"/>
      </w:rPr>
    </w:lvl>
    <w:lvl w:ilvl="2" w:tplc="C736D6D2">
      <w:numFmt w:val="bullet"/>
      <w:lvlText w:val="•"/>
      <w:lvlJc w:val="left"/>
      <w:pPr>
        <w:ind w:left="1804" w:hanging="284"/>
      </w:pPr>
      <w:rPr>
        <w:rFonts w:hint="default"/>
        <w:lang w:val="en-AU" w:eastAsia="en-US" w:bidi="ar-SA"/>
      </w:rPr>
    </w:lvl>
    <w:lvl w:ilvl="3" w:tplc="CC709F86">
      <w:numFmt w:val="bullet"/>
      <w:lvlText w:val="•"/>
      <w:lvlJc w:val="left"/>
      <w:pPr>
        <w:ind w:left="2446" w:hanging="284"/>
      </w:pPr>
      <w:rPr>
        <w:rFonts w:hint="default"/>
        <w:lang w:val="en-AU" w:eastAsia="en-US" w:bidi="ar-SA"/>
      </w:rPr>
    </w:lvl>
    <w:lvl w:ilvl="4" w:tplc="635AF89C">
      <w:numFmt w:val="bullet"/>
      <w:lvlText w:val="•"/>
      <w:lvlJc w:val="left"/>
      <w:pPr>
        <w:ind w:left="3088" w:hanging="284"/>
      </w:pPr>
      <w:rPr>
        <w:rFonts w:hint="default"/>
        <w:lang w:val="en-AU" w:eastAsia="en-US" w:bidi="ar-SA"/>
      </w:rPr>
    </w:lvl>
    <w:lvl w:ilvl="5" w:tplc="2C727CD4">
      <w:numFmt w:val="bullet"/>
      <w:lvlText w:val="•"/>
      <w:lvlJc w:val="left"/>
      <w:pPr>
        <w:ind w:left="3731" w:hanging="284"/>
      </w:pPr>
      <w:rPr>
        <w:rFonts w:hint="default"/>
        <w:lang w:val="en-AU" w:eastAsia="en-US" w:bidi="ar-SA"/>
      </w:rPr>
    </w:lvl>
    <w:lvl w:ilvl="6" w:tplc="74A8AA2A">
      <w:numFmt w:val="bullet"/>
      <w:lvlText w:val="•"/>
      <w:lvlJc w:val="left"/>
      <w:pPr>
        <w:ind w:left="4373" w:hanging="284"/>
      </w:pPr>
      <w:rPr>
        <w:rFonts w:hint="default"/>
        <w:lang w:val="en-AU" w:eastAsia="en-US" w:bidi="ar-SA"/>
      </w:rPr>
    </w:lvl>
    <w:lvl w:ilvl="7" w:tplc="7E62059E">
      <w:numFmt w:val="bullet"/>
      <w:lvlText w:val="•"/>
      <w:lvlJc w:val="left"/>
      <w:pPr>
        <w:ind w:left="5015" w:hanging="284"/>
      </w:pPr>
      <w:rPr>
        <w:rFonts w:hint="default"/>
        <w:lang w:val="en-AU" w:eastAsia="en-US" w:bidi="ar-SA"/>
      </w:rPr>
    </w:lvl>
    <w:lvl w:ilvl="8" w:tplc="E0441EE4">
      <w:numFmt w:val="bullet"/>
      <w:lvlText w:val="•"/>
      <w:lvlJc w:val="left"/>
      <w:pPr>
        <w:ind w:left="5657" w:hanging="284"/>
      </w:pPr>
      <w:rPr>
        <w:rFonts w:hint="default"/>
        <w:lang w:val="en-AU" w:eastAsia="en-US" w:bidi="ar-SA"/>
      </w:rPr>
    </w:lvl>
  </w:abstractNum>
  <w:abstractNum w:abstractNumId="12" w15:restartNumberingAfterBreak="0">
    <w:nsid w:val="26AE21D5"/>
    <w:multiLevelType w:val="hybridMultilevel"/>
    <w:tmpl w:val="C9AE9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E245D9"/>
    <w:multiLevelType w:val="hybridMultilevel"/>
    <w:tmpl w:val="8F8A4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4F7F4D"/>
    <w:multiLevelType w:val="hybridMultilevel"/>
    <w:tmpl w:val="E9C83932"/>
    <w:lvl w:ilvl="0" w:tplc="8034CF8A">
      <w:numFmt w:val="bullet"/>
      <w:lvlText w:val=""/>
      <w:lvlJc w:val="left"/>
      <w:pPr>
        <w:ind w:left="523" w:hanging="284"/>
      </w:pPr>
      <w:rPr>
        <w:rFonts w:ascii="Symbol" w:eastAsia="Symbol" w:hAnsi="Symbol" w:cs="Symbol" w:hint="default"/>
        <w:b w:val="0"/>
        <w:bCs w:val="0"/>
        <w:i w:val="0"/>
        <w:iCs w:val="0"/>
        <w:w w:val="96"/>
        <w:sz w:val="20"/>
        <w:szCs w:val="20"/>
        <w:lang w:val="en-AU" w:eastAsia="en-US" w:bidi="ar-SA"/>
      </w:rPr>
    </w:lvl>
    <w:lvl w:ilvl="1" w:tplc="69986D5C">
      <w:numFmt w:val="bullet"/>
      <w:lvlText w:val="•"/>
      <w:lvlJc w:val="left"/>
      <w:pPr>
        <w:ind w:left="1162" w:hanging="284"/>
      </w:pPr>
      <w:rPr>
        <w:rFonts w:hint="default"/>
        <w:lang w:val="en-AU" w:eastAsia="en-US" w:bidi="ar-SA"/>
      </w:rPr>
    </w:lvl>
    <w:lvl w:ilvl="2" w:tplc="E3DC3390">
      <w:numFmt w:val="bullet"/>
      <w:lvlText w:val="•"/>
      <w:lvlJc w:val="left"/>
      <w:pPr>
        <w:ind w:left="1804" w:hanging="284"/>
      </w:pPr>
      <w:rPr>
        <w:rFonts w:hint="default"/>
        <w:lang w:val="en-AU" w:eastAsia="en-US" w:bidi="ar-SA"/>
      </w:rPr>
    </w:lvl>
    <w:lvl w:ilvl="3" w:tplc="9530E2F4">
      <w:numFmt w:val="bullet"/>
      <w:lvlText w:val="•"/>
      <w:lvlJc w:val="left"/>
      <w:pPr>
        <w:ind w:left="2446" w:hanging="284"/>
      </w:pPr>
      <w:rPr>
        <w:rFonts w:hint="default"/>
        <w:lang w:val="en-AU" w:eastAsia="en-US" w:bidi="ar-SA"/>
      </w:rPr>
    </w:lvl>
    <w:lvl w:ilvl="4" w:tplc="592669D0">
      <w:numFmt w:val="bullet"/>
      <w:lvlText w:val="•"/>
      <w:lvlJc w:val="left"/>
      <w:pPr>
        <w:ind w:left="3088" w:hanging="284"/>
      </w:pPr>
      <w:rPr>
        <w:rFonts w:hint="default"/>
        <w:lang w:val="en-AU" w:eastAsia="en-US" w:bidi="ar-SA"/>
      </w:rPr>
    </w:lvl>
    <w:lvl w:ilvl="5" w:tplc="EB640A52">
      <w:numFmt w:val="bullet"/>
      <w:lvlText w:val="•"/>
      <w:lvlJc w:val="left"/>
      <w:pPr>
        <w:ind w:left="3731" w:hanging="284"/>
      </w:pPr>
      <w:rPr>
        <w:rFonts w:hint="default"/>
        <w:lang w:val="en-AU" w:eastAsia="en-US" w:bidi="ar-SA"/>
      </w:rPr>
    </w:lvl>
    <w:lvl w:ilvl="6" w:tplc="4912A1D2">
      <w:numFmt w:val="bullet"/>
      <w:lvlText w:val="•"/>
      <w:lvlJc w:val="left"/>
      <w:pPr>
        <w:ind w:left="4373" w:hanging="284"/>
      </w:pPr>
      <w:rPr>
        <w:rFonts w:hint="default"/>
        <w:lang w:val="en-AU" w:eastAsia="en-US" w:bidi="ar-SA"/>
      </w:rPr>
    </w:lvl>
    <w:lvl w:ilvl="7" w:tplc="7DAA62D6">
      <w:numFmt w:val="bullet"/>
      <w:lvlText w:val="•"/>
      <w:lvlJc w:val="left"/>
      <w:pPr>
        <w:ind w:left="5015" w:hanging="284"/>
      </w:pPr>
      <w:rPr>
        <w:rFonts w:hint="default"/>
        <w:lang w:val="en-AU" w:eastAsia="en-US" w:bidi="ar-SA"/>
      </w:rPr>
    </w:lvl>
    <w:lvl w:ilvl="8" w:tplc="1AC4416E">
      <w:numFmt w:val="bullet"/>
      <w:lvlText w:val="•"/>
      <w:lvlJc w:val="left"/>
      <w:pPr>
        <w:ind w:left="5657" w:hanging="284"/>
      </w:pPr>
      <w:rPr>
        <w:rFonts w:hint="default"/>
        <w:lang w:val="en-AU" w:eastAsia="en-US" w:bidi="ar-SA"/>
      </w:rPr>
    </w:lvl>
  </w:abstractNum>
  <w:abstractNum w:abstractNumId="15" w15:restartNumberingAfterBreak="0">
    <w:nsid w:val="3FF43DB8"/>
    <w:multiLevelType w:val="hybridMultilevel"/>
    <w:tmpl w:val="073CD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834E60"/>
    <w:multiLevelType w:val="hybridMultilevel"/>
    <w:tmpl w:val="E8B294C0"/>
    <w:lvl w:ilvl="0" w:tplc="0A14E7F2">
      <w:numFmt w:val="bullet"/>
      <w:lvlText w:val=""/>
      <w:lvlJc w:val="left"/>
      <w:pPr>
        <w:ind w:left="523" w:hanging="284"/>
      </w:pPr>
      <w:rPr>
        <w:rFonts w:ascii="Symbol" w:eastAsia="Symbol" w:hAnsi="Symbol" w:cs="Symbol" w:hint="default"/>
        <w:b w:val="0"/>
        <w:bCs w:val="0"/>
        <w:i w:val="0"/>
        <w:iCs w:val="0"/>
        <w:w w:val="96"/>
        <w:sz w:val="20"/>
        <w:szCs w:val="20"/>
        <w:lang w:val="en-AU" w:eastAsia="en-US" w:bidi="ar-SA"/>
      </w:rPr>
    </w:lvl>
    <w:lvl w:ilvl="1" w:tplc="DC900218">
      <w:numFmt w:val="bullet"/>
      <w:lvlText w:val="•"/>
      <w:lvlJc w:val="left"/>
      <w:pPr>
        <w:ind w:left="1162" w:hanging="284"/>
      </w:pPr>
      <w:rPr>
        <w:rFonts w:hint="default"/>
        <w:lang w:val="en-AU" w:eastAsia="en-US" w:bidi="ar-SA"/>
      </w:rPr>
    </w:lvl>
    <w:lvl w:ilvl="2" w:tplc="ADAAEDF0">
      <w:numFmt w:val="bullet"/>
      <w:lvlText w:val="•"/>
      <w:lvlJc w:val="left"/>
      <w:pPr>
        <w:ind w:left="1804" w:hanging="284"/>
      </w:pPr>
      <w:rPr>
        <w:rFonts w:hint="default"/>
        <w:lang w:val="en-AU" w:eastAsia="en-US" w:bidi="ar-SA"/>
      </w:rPr>
    </w:lvl>
    <w:lvl w:ilvl="3" w:tplc="A9A47170">
      <w:numFmt w:val="bullet"/>
      <w:lvlText w:val="•"/>
      <w:lvlJc w:val="left"/>
      <w:pPr>
        <w:ind w:left="2446" w:hanging="284"/>
      </w:pPr>
      <w:rPr>
        <w:rFonts w:hint="default"/>
        <w:lang w:val="en-AU" w:eastAsia="en-US" w:bidi="ar-SA"/>
      </w:rPr>
    </w:lvl>
    <w:lvl w:ilvl="4" w:tplc="58C8605C">
      <w:numFmt w:val="bullet"/>
      <w:lvlText w:val="•"/>
      <w:lvlJc w:val="left"/>
      <w:pPr>
        <w:ind w:left="3088" w:hanging="284"/>
      </w:pPr>
      <w:rPr>
        <w:rFonts w:hint="default"/>
        <w:lang w:val="en-AU" w:eastAsia="en-US" w:bidi="ar-SA"/>
      </w:rPr>
    </w:lvl>
    <w:lvl w:ilvl="5" w:tplc="19B0E7B6">
      <w:numFmt w:val="bullet"/>
      <w:lvlText w:val="•"/>
      <w:lvlJc w:val="left"/>
      <w:pPr>
        <w:ind w:left="3731" w:hanging="284"/>
      </w:pPr>
      <w:rPr>
        <w:rFonts w:hint="default"/>
        <w:lang w:val="en-AU" w:eastAsia="en-US" w:bidi="ar-SA"/>
      </w:rPr>
    </w:lvl>
    <w:lvl w:ilvl="6" w:tplc="BAAAC0E6">
      <w:numFmt w:val="bullet"/>
      <w:lvlText w:val="•"/>
      <w:lvlJc w:val="left"/>
      <w:pPr>
        <w:ind w:left="4373" w:hanging="284"/>
      </w:pPr>
      <w:rPr>
        <w:rFonts w:hint="default"/>
        <w:lang w:val="en-AU" w:eastAsia="en-US" w:bidi="ar-SA"/>
      </w:rPr>
    </w:lvl>
    <w:lvl w:ilvl="7" w:tplc="BC42ADCA">
      <w:numFmt w:val="bullet"/>
      <w:lvlText w:val="•"/>
      <w:lvlJc w:val="left"/>
      <w:pPr>
        <w:ind w:left="5015" w:hanging="284"/>
      </w:pPr>
      <w:rPr>
        <w:rFonts w:hint="default"/>
        <w:lang w:val="en-AU" w:eastAsia="en-US" w:bidi="ar-SA"/>
      </w:rPr>
    </w:lvl>
    <w:lvl w:ilvl="8" w:tplc="986E5740">
      <w:numFmt w:val="bullet"/>
      <w:lvlText w:val="•"/>
      <w:lvlJc w:val="left"/>
      <w:pPr>
        <w:ind w:left="5657" w:hanging="284"/>
      </w:pPr>
      <w:rPr>
        <w:rFonts w:hint="default"/>
        <w:lang w:val="en-AU" w:eastAsia="en-US" w:bidi="ar-SA"/>
      </w:rPr>
    </w:lvl>
  </w:abstractNum>
  <w:abstractNum w:abstractNumId="17" w15:restartNumberingAfterBreak="0">
    <w:nsid w:val="45046CC4"/>
    <w:multiLevelType w:val="hybridMultilevel"/>
    <w:tmpl w:val="B826076E"/>
    <w:lvl w:ilvl="0" w:tplc="66B47258">
      <w:start w:val="1"/>
      <w:numFmt w:val="bullet"/>
      <w:lvlText w:val="●"/>
      <w:lvlJc w:val="left"/>
      <w:pPr>
        <w:tabs>
          <w:tab w:val="num" w:pos="720"/>
        </w:tabs>
        <w:ind w:left="720" w:hanging="360"/>
      </w:pPr>
      <w:rPr>
        <w:rFonts w:ascii="Arial" w:hAnsi="Arial" w:hint="default"/>
      </w:rPr>
    </w:lvl>
    <w:lvl w:ilvl="1" w:tplc="1C509BB8" w:tentative="1">
      <w:start w:val="1"/>
      <w:numFmt w:val="bullet"/>
      <w:lvlText w:val="●"/>
      <w:lvlJc w:val="left"/>
      <w:pPr>
        <w:tabs>
          <w:tab w:val="num" w:pos="1440"/>
        </w:tabs>
        <w:ind w:left="1440" w:hanging="360"/>
      </w:pPr>
      <w:rPr>
        <w:rFonts w:ascii="Arial" w:hAnsi="Arial" w:hint="default"/>
      </w:rPr>
    </w:lvl>
    <w:lvl w:ilvl="2" w:tplc="6F322A96" w:tentative="1">
      <w:start w:val="1"/>
      <w:numFmt w:val="bullet"/>
      <w:lvlText w:val="●"/>
      <w:lvlJc w:val="left"/>
      <w:pPr>
        <w:tabs>
          <w:tab w:val="num" w:pos="2160"/>
        </w:tabs>
        <w:ind w:left="2160" w:hanging="360"/>
      </w:pPr>
      <w:rPr>
        <w:rFonts w:ascii="Arial" w:hAnsi="Arial" w:hint="default"/>
      </w:rPr>
    </w:lvl>
    <w:lvl w:ilvl="3" w:tplc="1B12C916" w:tentative="1">
      <w:start w:val="1"/>
      <w:numFmt w:val="bullet"/>
      <w:lvlText w:val="●"/>
      <w:lvlJc w:val="left"/>
      <w:pPr>
        <w:tabs>
          <w:tab w:val="num" w:pos="2880"/>
        </w:tabs>
        <w:ind w:left="2880" w:hanging="360"/>
      </w:pPr>
      <w:rPr>
        <w:rFonts w:ascii="Arial" w:hAnsi="Arial" w:hint="default"/>
      </w:rPr>
    </w:lvl>
    <w:lvl w:ilvl="4" w:tplc="E430CB12" w:tentative="1">
      <w:start w:val="1"/>
      <w:numFmt w:val="bullet"/>
      <w:lvlText w:val="●"/>
      <w:lvlJc w:val="left"/>
      <w:pPr>
        <w:tabs>
          <w:tab w:val="num" w:pos="3600"/>
        </w:tabs>
        <w:ind w:left="3600" w:hanging="360"/>
      </w:pPr>
      <w:rPr>
        <w:rFonts w:ascii="Arial" w:hAnsi="Arial" w:hint="default"/>
      </w:rPr>
    </w:lvl>
    <w:lvl w:ilvl="5" w:tplc="1E76DAA2" w:tentative="1">
      <w:start w:val="1"/>
      <w:numFmt w:val="bullet"/>
      <w:lvlText w:val="●"/>
      <w:lvlJc w:val="left"/>
      <w:pPr>
        <w:tabs>
          <w:tab w:val="num" w:pos="4320"/>
        </w:tabs>
        <w:ind w:left="4320" w:hanging="360"/>
      </w:pPr>
      <w:rPr>
        <w:rFonts w:ascii="Arial" w:hAnsi="Arial" w:hint="default"/>
      </w:rPr>
    </w:lvl>
    <w:lvl w:ilvl="6" w:tplc="1656673E" w:tentative="1">
      <w:start w:val="1"/>
      <w:numFmt w:val="bullet"/>
      <w:lvlText w:val="●"/>
      <w:lvlJc w:val="left"/>
      <w:pPr>
        <w:tabs>
          <w:tab w:val="num" w:pos="5040"/>
        </w:tabs>
        <w:ind w:left="5040" w:hanging="360"/>
      </w:pPr>
      <w:rPr>
        <w:rFonts w:ascii="Arial" w:hAnsi="Arial" w:hint="default"/>
      </w:rPr>
    </w:lvl>
    <w:lvl w:ilvl="7" w:tplc="49327318" w:tentative="1">
      <w:start w:val="1"/>
      <w:numFmt w:val="bullet"/>
      <w:lvlText w:val="●"/>
      <w:lvlJc w:val="left"/>
      <w:pPr>
        <w:tabs>
          <w:tab w:val="num" w:pos="5760"/>
        </w:tabs>
        <w:ind w:left="5760" w:hanging="360"/>
      </w:pPr>
      <w:rPr>
        <w:rFonts w:ascii="Arial" w:hAnsi="Arial" w:hint="default"/>
      </w:rPr>
    </w:lvl>
    <w:lvl w:ilvl="8" w:tplc="CAD4C4E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6585786"/>
    <w:multiLevelType w:val="hybridMultilevel"/>
    <w:tmpl w:val="F258C14A"/>
    <w:lvl w:ilvl="0" w:tplc="E362E390">
      <w:numFmt w:val="bullet"/>
      <w:lvlText w:val=""/>
      <w:lvlJc w:val="left"/>
      <w:pPr>
        <w:ind w:left="663" w:hanging="360"/>
      </w:pPr>
      <w:rPr>
        <w:rFonts w:ascii="Symbol" w:eastAsia="Symbol" w:hAnsi="Symbol" w:cs="Symbol" w:hint="default"/>
        <w:b w:val="0"/>
        <w:bCs w:val="0"/>
        <w:i w:val="0"/>
        <w:iCs w:val="0"/>
        <w:w w:val="96"/>
        <w:sz w:val="20"/>
        <w:szCs w:val="20"/>
        <w:lang w:val="en-AU" w:eastAsia="en-US" w:bidi="ar-SA"/>
      </w:rPr>
    </w:lvl>
    <w:lvl w:ilvl="1" w:tplc="CE66C34C">
      <w:numFmt w:val="bullet"/>
      <w:lvlText w:val="•"/>
      <w:lvlJc w:val="left"/>
      <w:pPr>
        <w:ind w:left="1281" w:hanging="360"/>
      </w:pPr>
      <w:rPr>
        <w:rFonts w:hint="default"/>
        <w:lang w:val="en-AU" w:eastAsia="en-US" w:bidi="ar-SA"/>
      </w:rPr>
    </w:lvl>
    <w:lvl w:ilvl="2" w:tplc="AFEA558C">
      <w:numFmt w:val="bullet"/>
      <w:lvlText w:val="•"/>
      <w:lvlJc w:val="left"/>
      <w:pPr>
        <w:ind w:left="1903" w:hanging="360"/>
      </w:pPr>
      <w:rPr>
        <w:rFonts w:hint="default"/>
        <w:lang w:val="en-AU" w:eastAsia="en-US" w:bidi="ar-SA"/>
      </w:rPr>
    </w:lvl>
    <w:lvl w:ilvl="3" w:tplc="4482B204">
      <w:numFmt w:val="bullet"/>
      <w:lvlText w:val="•"/>
      <w:lvlJc w:val="left"/>
      <w:pPr>
        <w:ind w:left="2524" w:hanging="360"/>
      </w:pPr>
      <w:rPr>
        <w:rFonts w:hint="default"/>
        <w:lang w:val="en-AU" w:eastAsia="en-US" w:bidi="ar-SA"/>
      </w:rPr>
    </w:lvl>
    <w:lvl w:ilvl="4" w:tplc="F238F9B0">
      <w:numFmt w:val="bullet"/>
      <w:lvlText w:val="•"/>
      <w:lvlJc w:val="left"/>
      <w:pPr>
        <w:ind w:left="3146" w:hanging="360"/>
      </w:pPr>
      <w:rPr>
        <w:rFonts w:hint="default"/>
        <w:lang w:val="en-AU" w:eastAsia="en-US" w:bidi="ar-SA"/>
      </w:rPr>
    </w:lvl>
    <w:lvl w:ilvl="5" w:tplc="85FEC44A">
      <w:numFmt w:val="bullet"/>
      <w:lvlText w:val="•"/>
      <w:lvlJc w:val="left"/>
      <w:pPr>
        <w:ind w:left="3768" w:hanging="360"/>
      </w:pPr>
      <w:rPr>
        <w:rFonts w:hint="default"/>
        <w:lang w:val="en-AU" w:eastAsia="en-US" w:bidi="ar-SA"/>
      </w:rPr>
    </w:lvl>
    <w:lvl w:ilvl="6" w:tplc="D85029D6">
      <w:numFmt w:val="bullet"/>
      <w:lvlText w:val="•"/>
      <w:lvlJc w:val="left"/>
      <w:pPr>
        <w:ind w:left="4389" w:hanging="360"/>
      </w:pPr>
      <w:rPr>
        <w:rFonts w:hint="default"/>
        <w:lang w:val="en-AU" w:eastAsia="en-US" w:bidi="ar-SA"/>
      </w:rPr>
    </w:lvl>
    <w:lvl w:ilvl="7" w:tplc="76B0CD52">
      <w:numFmt w:val="bullet"/>
      <w:lvlText w:val="•"/>
      <w:lvlJc w:val="left"/>
      <w:pPr>
        <w:ind w:left="5011" w:hanging="360"/>
      </w:pPr>
      <w:rPr>
        <w:rFonts w:hint="default"/>
        <w:lang w:val="en-AU" w:eastAsia="en-US" w:bidi="ar-SA"/>
      </w:rPr>
    </w:lvl>
    <w:lvl w:ilvl="8" w:tplc="6BB459B8">
      <w:numFmt w:val="bullet"/>
      <w:lvlText w:val="•"/>
      <w:lvlJc w:val="left"/>
      <w:pPr>
        <w:ind w:left="5632" w:hanging="360"/>
      </w:pPr>
      <w:rPr>
        <w:rFonts w:hint="default"/>
        <w:lang w:val="en-AU" w:eastAsia="en-US" w:bidi="ar-SA"/>
      </w:rPr>
    </w:lvl>
  </w:abstractNum>
  <w:abstractNum w:abstractNumId="19" w15:restartNumberingAfterBreak="0">
    <w:nsid w:val="49F74901"/>
    <w:multiLevelType w:val="hybridMultilevel"/>
    <w:tmpl w:val="7E40D8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BC26F81"/>
    <w:multiLevelType w:val="hybridMultilevel"/>
    <w:tmpl w:val="02A4C24A"/>
    <w:lvl w:ilvl="0" w:tplc="400EC9B4">
      <w:numFmt w:val="bullet"/>
      <w:lvlText w:val=""/>
      <w:lvlJc w:val="left"/>
      <w:pPr>
        <w:ind w:left="521" w:hanging="284"/>
      </w:pPr>
      <w:rPr>
        <w:rFonts w:ascii="Symbol" w:eastAsia="Symbol" w:hAnsi="Symbol" w:cs="Symbol" w:hint="default"/>
        <w:b w:val="0"/>
        <w:bCs w:val="0"/>
        <w:i w:val="0"/>
        <w:iCs w:val="0"/>
        <w:w w:val="96"/>
        <w:sz w:val="20"/>
        <w:szCs w:val="20"/>
        <w:lang w:val="en-AU" w:eastAsia="en-US" w:bidi="ar-SA"/>
      </w:rPr>
    </w:lvl>
    <w:lvl w:ilvl="1" w:tplc="91D662C8">
      <w:numFmt w:val="bullet"/>
      <w:lvlText w:val="•"/>
      <w:lvlJc w:val="left"/>
      <w:pPr>
        <w:ind w:left="1162" w:hanging="284"/>
      </w:pPr>
      <w:rPr>
        <w:rFonts w:hint="default"/>
        <w:lang w:val="en-AU" w:eastAsia="en-US" w:bidi="ar-SA"/>
      </w:rPr>
    </w:lvl>
    <w:lvl w:ilvl="2" w:tplc="FE467292">
      <w:numFmt w:val="bullet"/>
      <w:lvlText w:val="•"/>
      <w:lvlJc w:val="left"/>
      <w:pPr>
        <w:ind w:left="1804" w:hanging="284"/>
      </w:pPr>
      <w:rPr>
        <w:rFonts w:hint="default"/>
        <w:lang w:val="en-AU" w:eastAsia="en-US" w:bidi="ar-SA"/>
      </w:rPr>
    </w:lvl>
    <w:lvl w:ilvl="3" w:tplc="E68E8752">
      <w:numFmt w:val="bullet"/>
      <w:lvlText w:val="•"/>
      <w:lvlJc w:val="left"/>
      <w:pPr>
        <w:ind w:left="2446" w:hanging="284"/>
      </w:pPr>
      <w:rPr>
        <w:rFonts w:hint="default"/>
        <w:lang w:val="en-AU" w:eastAsia="en-US" w:bidi="ar-SA"/>
      </w:rPr>
    </w:lvl>
    <w:lvl w:ilvl="4" w:tplc="BF8CEE52">
      <w:numFmt w:val="bullet"/>
      <w:lvlText w:val="•"/>
      <w:lvlJc w:val="left"/>
      <w:pPr>
        <w:ind w:left="3089" w:hanging="284"/>
      </w:pPr>
      <w:rPr>
        <w:rFonts w:hint="default"/>
        <w:lang w:val="en-AU" w:eastAsia="en-US" w:bidi="ar-SA"/>
      </w:rPr>
    </w:lvl>
    <w:lvl w:ilvl="5" w:tplc="857A00FA">
      <w:numFmt w:val="bullet"/>
      <w:lvlText w:val="•"/>
      <w:lvlJc w:val="left"/>
      <w:pPr>
        <w:ind w:left="3731" w:hanging="284"/>
      </w:pPr>
      <w:rPr>
        <w:rFonts w:hint="default"/>
        <w:lang w:val="en-AU" w:eastAsia="en-US" w:bidi="ar-SA"/>
      </w:rPr>
    </w:lvl>
    <w:lvl w:ilvl="6" w:tplc="E11ECE14">
      <w:numFmt w:val="bullet"/>
      <w:lvlText w:val="•"/>
      <w:lvlJc w:val="left"/>
      <w:pPr>
        <w:ind w:left="4373" w:hanging="284"/>
      </w:pPr>
      <w:rPr>
        <w:rFonts w:hint="default"/>
        <w:lang w:val="en-AU" w:eastAsia="en-US" w:bidi="ar-SA"/>
      </w:rPr>
    </w:lvl>
    <w:lvl w:ilvl="7" w:tplc="81A4ED02">
      <w:numFmt w:val="bullet"/>
      <w:lvlText w:val="•"/>
      <w:lvlJc w:val="left"/>
      <w:pPr>
        <w:ind w:left="5016" w:hanging="284"/>
      </w:pPr>
      <w:rPr>
        <w:rFonts w:hint="default"/>
        <w:lang w:val="en-AU" w:eastAsia="en-US" w:bidi="ar-SA"/>
      </w:rPr>
    </w:lvl>
    <w:lvl w:ilvl="8" w:tplc="E3C20938">
      <w:numFmt w:val="bullet"/>
      <w:lvlText w:val="•"/>
      <w:lvlJc w:val="left"/>
      <w:pPr>
        <w:ind w:left="5658" w:hanging="284"/>
      </w:pPr>
      <w:rPr>
        <w:rFonts w:hint="default"/>
        <w:lang w:val="en-AU" w:eastAsia="en-US" w:bidi="ar-SA"/>
      </w:rPr>
    </w:lvl>
  </w:abstractNum>
  <w:abstractNum w:abstractNumId="21" w15:restartNumberingAfterBreak="0">
    <w:nsid w:val="5C766764"/>
    <w:multiLevelType w:val="hybridMultilevel"/>
    <w:tmpl w:val="43D6FBE8"/>
    <w:lvl w:ilvl="0" w:tplc="86109474">
      <w:numFmt w:val="bullet"/>
      <w:lvlText w:val=""/>
      <w:lvlJc w:val="left"/>
      <w:pPr>
        <w:ind w:left="523" w:hanging="284"/>
      </w:pPr>
      <w:rPr>
        <w:rFonts w:ascii="Symbol" w:eastAsia="Symbol" w:hAnsi="Symbol" w:cs="Symbol" w:hint="default"/>
        <w:b w:val="0"/>
        <w:bCs w:val="0"/>
        <w:i w:val="0"/>
        <w:iCs w:val="0"/>
        <w:w w:val="96"/>
        <w:sz w:val="20"/>
        <w:szCs w:val="20"/>
        <w:lang w:val="en-AU" w:eastAsia="en-US" w:bidi="ar-SA"/>
      </w:rPr>
    </w:lvl>
    <w:lvl w:ilvl="1" w:tplc="D562A02E">
      <w:numFmt w:val="bullet"/>
      <w:lvlText w:val="•"/>
      <w:lvlJc w:val="left"/>
      <w:pPr>
        <w:ind w:left="1162" w:hanging="284"/>
      </w:pPr>
      <w:rPr>
        <w:rFonts w:hint="default"/>
        <w:lang w:val="en-AU" w:eastAsia="en-US" w:bidi="ar-SA"/>
      </w:rPr>
    </w:lvl>
    <w:lvl w:ilvl="2" w:tplc="830CDF88">
      <w:numFmt w:val="bullet"/>
      <w:lvlText w:val="•"/>
      <w:lvlJc w:val="left"/>
      <w:pPr>
        <w:ind w:left="1804" w:hanging="284"/>
      </w:pPr>
      <w:rPr>
        <w:rFonts w:hint="default"/>
        <w:lang w:val="en-AU" w:eastAsia="en-US" w:bidi="ar-SA"/>
      </w:rPr>
    </w:lvl>
    <w:lvl w:ilvl="3" w:tplc="291C7004">
      <w:numFmt w:val="bullet"/>
      <w:lvlText w:val="•"/>
      <w:lvlJc w:val="left"/>
      <w:pPr>
        <w:ind w:left="2446" w:hanging="284"/>
      </w:pPr>
      <w:rPr>
        <w:rFonts w:hint="default"/>
        <w:lang w:val="en-AU" w:eastAsia="en-US" w:bidi="ar-SA"/>
      </w:rPr>
    </w:lvl>
    <w:lvl w:ilvl="4" w:tplc="E8361C88">
      <w:numFmt w:val="bullet"/>
      <w:lvlText w:val="•"/>
      <w:lvlJc w:val="left"/>
      <w:pPr>
        <w:ind w:left="3088" w:hanging="284"/>
      </w:pPr>
      <w:rPr>
        <w:rFonts w:hint="default"/>
        <w:lang w:val="en-AU" w:eastAsia="en-US" w:bidi="ar-SA"/>
      </w:rPr>
    </w:lvl>
    <w:lvl w:ilvl="5" w:tplc="FEB86F4A">
      <w:numFmt w:val="bullet"/>
      <w:lvlText w:val="•"/>
      <w:lvlJc w:val="left"/>
      <w:pPr>
        <w:ind w:left="3731" w:hanging="284"/>
      </w:pPr>
      <w:rPr>
        <w:rFonts w:hint="default"/>
        <w:lang w:val="en-AU" w:eastAsia="en-US" w:bidi="ar-SA"/>
      </w:rPr>
    </w:lvl>
    <w:lvl w:ilvl="6" w:tplc="09A07FBE">
      <w:numFmt w:val="bullet"/>
      <w:lvlText w:val="•"/>
      <w:lvlJc w:val="left"/>
      <w:pPr>
        <w:ind w:left="4373" w:hanging="284"/>
      </w:pPr>
      <w:rPr>
        <w:rFonts w:hint="default"/>
        <w:lang w:val="en-AU" w:eastAsia="en-US" w:bidi="ar-SA"/>
      </w:rPr>
    </w:lvl>
    <w:lvl w:ilvl="7" w:tplc="42B69DC2">
      <w:numFmt w:val="bullet"/>
      <w:lvlText w:val="•"/>
      <w:lvlJc w:val="left"/>
      <w:pPr>
        <w:ind w:left="5015" w:hanging="284"/>
      </w:pPr>
      <w:rPr>
        <w:rFonts w:hint="default"/>
        <w:lang w:val="en-AU" w:eastAsia="en-US" w:bidi="ar-SA"/>
      </w:rPr>
    </w:lvl>
    <w:lvl w:ilvl="8" w:tplc="AA2CC848">
      <w:numFmt w:val="bullet"/>
      <w:lvlText w:val="•"/>
      <w:lvlJc w:val="left"/>
      <w:pPr>
        <w:ind w:left="5657" w:hanging="284"/>
      </w:pPr>
      <w:rPr>
        <w:rFonts w:hint="default"/>
        <w:lang w:val="en-AU" w:eastAsia="en-US" w:bidi="ar-SA"/>
      </w:rPr>
    </w:lvl>
  </w:abstractNum>
  <w:abstractNum w:abstractNumId="22" w15:restartNumberingAfterBreak="0">
    <w:nsid w:val="5DB82142"/>
    <w:multiLevelType w:val="hybridMultilevel"/>
    <w:tmpl w:val="3F144FAC"/>
    <w:lvl w:ilvl="0" w:tplc="0C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7502F6E"/>
    <w:multiLevelType w:val="hybridMultilevel"/>
    <w:tmpl w:val="FBDA7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3A3554"/>
    <w:multiLevelType w:val="hybridMultilevel"/>
    <w:tmpl w:val="43DA7EF0"/>
    <w:lvl w:ilvl="0" w:tplc="5784D528">
      <w:numFmt w:val="bullet"/>
      <w:lvlText w:val=""/>
      <w:lvlJc w:val="left"/>
      <w:pPr>
        <w:ind w:left="598" w:hanging="360"/>
      </w:pPr>
      <w:rPr>
        <w:rFonts w:ascii="Symbol" w:eastAsia="Symbol" w:hAnsi="Symbol" w:cs="Symbol" w:hint="default"/>
        <w:b w:val="0"/>
        <w:bCs w:val="0"/>
        <w:i w:val="0"/>
        <w:iCs w:val="0"/>
        <w:w w:val="100"/>
        <w:sz w:val="20"/>
        <w:szCs w:val="20"/>
        <w:lang w:val="en-AU" w:eastAsia="en-US" w:bidi="ar-SA"/>
      </w:rPr>
    </w:lvl>
    <w:lvl w:ilvl="1" w:tplc="062ADF42">
      <w:numFmt w:val="bullet"/>
      <w:lvlText w:val="•"/>
      <w:lvlJc w:val="left"/>
      <w:pPr>
        <w:ind w:left="1234" w:hanging="360"/>
      </w:pPr>
      <w:rPr>
        <w:rFonts w:hint="default"/>
        <w:lang w:val="en-AU" w:eastAsia="en-US" w:bidi="ar-SA"/>
      </w:rPr>
    </w:lvl>
    <w:lvl w:ilvl="2" w:tplc="6D8884F2">
      <w:numFmt w:val="bullet"/>
      <w:lvlText w:val="•"/>
      <w:lvlJc w:val="left"/>
      <w:pPr>
        <w:ind w:left="1868" w:hanging="360"/>
      </w:pPr>
      <w:rPr>
        <w:rFonts w:hint="default"/>
        <w:lang w:val="en-AU" w:eastAsia="en-US" w:bidi="ar-SA"/>
      </w:rPr>
    </w:lvl>
    <w:lvl w:ilvl="3" w:tplc="BAFE2AC0">
      <w:numFmt w:val="bullet"/>
      <w:lvlText w:val="•"/>
      <w:lvlJc w:val="left"/>
      <w:pPr>
        <w:ind w:left="2502" w:hanging="360"/>
      </w:pPr>
      <w:rPr>
        <w:rFonts w:hint="default"/>
        <w:lang w:val="en-AU" w:eastAsia="en-US" w:bidi="ar-SA"/>
      </w:rPr>
    </w:lvl>
    <w:lvl w:ilvl="4" w:tplc="831E7EA2">
      <w:numFmt w:val="bullet"/>
      <w:lvlText w:val="•"/>
      <w:lvlJc w:val="left"/>
      <w:pPr>
        <w:ind w:left="3137" w:hanging="360"/>
      </w:pPr>
      <w:rPr>
        <w:rFonts w:hint="default"/>
        <w:lang w:val="en-AU" w:eastAsia="en-US" w:bidi="ar-SA"/>
      </w:rPr>
    </w:lvl>
    <w:lvl w:ilvl="5" w:tplc="89DC46CE">
      <w:numFmt w:val="bullet"/>
      <w:lvlText w:val="•"/>
      <w:lvlJc w:val="left"/>
      <w:pPr>
        <w:ind w:left="3771" w:hanging="360"/>
      </w:pPr>
      <w:rPr>
        <w:rFonts w:hint="default"/>
        <w:lang w:val="en-AU" w:eastAsia="en-US" w:bidi="ar-SA"/>
      </w:rPr>
    </w:lvl>
    <w:lvl w:ilvl="6" w:tplc="A6F6BFB8">
      <w:numFmt w:val="bullet"/>
      <w:lvlText w:val="•"/>
      <w:lvlJc w:val="left"/>
      <w:pPr>
        <w:ind w:left="4405" w:hanging="360"/>
      </w:pPr>
      <w:rPr>
        <w:rFonts w:hint="default"/>
        <w:lang w:val="en-AU" w:eastAsia="en-US" w:bidi="ar-SA"/>
      </w:rPr>
    </w:lvl>
    <w:lvl w:ilvl="7" w:tplc="A31867A2">
      <w:numFmt w:val="bullet"/>
      <w:lvlText w:val="•"/>
      <w:lvlJc w:val="left"/>
      <w:pPr>
        <w:ind w:left="5040" w:hanging="360"/>
      </w:pPr>
      <w:rPr>
        <w:rFonts w:hint="default"/>
        <w:lang w:val="en-AU" w:eastAsia="en-US" w:bidi="ar-SA"/>
      </w:rPr>
    </w:lvl>
    <w:lvl w:ilvl="8" w:tplc="1882943A">
      <w:numFmt w:val="bullet"/>
      <w:lvlText w:val="•"/>
      <w:lvlJc w:val="left"/>
      <w:pPr>
        <w:ind w:left="5674" w:hanging="360"/>
      </w:pPr>
      <w:rPr>
        <w:rFonts w:hint="default"/>
        <w:lang w:val="en-AU" w:eastAsia="en-US" w:bidi="ar-SA"/>
      </w:rPr>
    </w:lvl>
  </w:abstractNum>
  <w:abstractNum w:abstractNumId="25" w15:restartNumberingAfterBreak="0">
    <w:nsid w:val="6C123D6B"/>
    <w:multiLevelType w:val="hybridMultilevel"/>
    <w:tmpl w:val="E4B0D73E"/>
    <w:lvl w:ilvl="0" w:tplc="17FC9FB2">
      <w:start w:val="1"/>
      <w:numFmt w:val="bullet"/>
      <w:lvlText w:val=""/>
      <w:lvlJc w:val="left"/>
      <w:pPr>
        <w:ind w:left="840" w:hanging="360"/>
      </w:pPr>
      <w:rPr>
        <w:rFonts w:ascii="Symbol" w:eastAsia="Times New Roman" w:hAnsi="Symbol" w:hint="default"/>
        <w:w w:val="100"/>
        <w:sz w:val="22"/>
      </w:rPr>
    </w:lvl>
    <w:lvl w:ilvl="1" w:tplc="1B40C73A">
      <w:start w:val="1"/>
      <w:numFmt w:val="bullet"/>
      <w:lvlText w:val=""/>
      <w:lvlJc w:val="left"/>
      <w:pPr>
        <w:ind w:left="2799" w:hanging="284"/>
      </w:pPr>
      <w:rPr>
        <w:rFonts w:ascii="Symbol" w:eastAsia="Times New Roman" w:hAnsi="Symbol" w:hint="default"/>
        <w:w w:val="96"/>
        <w:sz w:val="20"/>
      </w:rPr>
    </w:lvl>
    <w:lvl w:ilvl="2" w:tplc="9280DC92">
      <w:start w:val="1"/>
      <w:numFmt w:val="bullet"/>
      <w:lvlText w:val="•"/>
      <w:lvlJc w:val="left"/>
      <w:pPr>
        <w:ind w:left="3419" w:hanging="284"/>
      </w:pPr>
      <w:rPr>
        <w:rFonts w:hint="default"/>
      </w:rPr>
    </w:lvl>
    <w:lvl w:ilvl="3" w:tplc="75942C18">
      <w:start w:val="1"/>
      <w:numFmt w:val="bullet"/>
      <w:lvlText w:val="•"/>
      <w:lvlJc w:val="left"/>
      <w:pPr>
        <w:ind w:left="4039" w:hanging="284"/>
      </w:pPr>
      <w:rPr>
        <w:rFonts w:hint="default"/>
      </w:rPr>
    </w:lvl>
    <w:lvl w:ilvl="4" w:tplc="DE82DF28">
      <w:start w:val="1"/>
      <w:numFmt w:val="bullet"/>
      <w:lvlText w:val="•"/>
      <w:lvlJc w:val="left"/>
      <w:pPr>
        <w:ind w:left="4658" w:hanging="284"/>
      </w:pPr>
      <w:rPr>
        <w:rFonts w:hint="default"/>
      </w:rPr>
    </w:lvl>
    <w:lvl w:ilvl="5" w:tplc="91B410D8">
      <w:start w:val="1"/>
      <w:numFmt w:val="bullet"/>
      <w:lvlText w:val="•"/>
      <w:lvlJc w:val="left"/>
      <w:pPr>
        <w:ind w:left="5278" w:hanging="284"/>
      </w:pPr>
      <w:rPr>
        <w:rFonts w:hint="default"/>
      </w:rPr>
    </w:lvl>
    <w:lvl w:ilvl="6" w:tplc="72CC63EE">
      <w:start w:val="1"/>
      <w:numFmt w:val="bullet"/>
      <w:lvlText w:val="•"/>
      <w:lvlJc w:val="left"/>
      <w:pPr>
        <w:ind w:left="5898" w:hanging="284"/>
      </w:pPr>
      <w:rPr>
        <w:rFonts w:hint="default"/>
      </w:rPr>
    </w:lvl>
    <w:lvl w:ilvl="7" w:tplc="3DBCDE42">
      <w:start w:val="1"/>
      <w:numFmt w:val="bullet"/>
      <w:lvlText w:val="•"/>
      <w:lvlJc w:val="left"/>
      <w:pPr>
        <w:ind w:left="6517" w:hanging="284"/>
      </w:pPr>
      <w:rPr>
        <w:rFonts w:hint="default"/>
      </w:rPr>
    </w:lvl>
    <w:lvl w:ilvl="8" w:tplc="4AB67824">
      <w:start w:val="1"/>
      <w:numFmt w:val="bullet"/>
      <w:lvlText w:val="•"/>
      <w:lvlJc w:val="left"/>
      <w:pPr>
        <w:ind w:left="7137" w:hanging="284"/>
      </w:pPr>
      <w:rPr>
        <w:rFonts w:hint="default"/>
      </w:rPr>
    </w:lvl>
  </w:abstractNum>
  <w:abstractNum w:abstractNumId="26" w15:restartNumberingAfterBreak="0">
    <w:nsid w:val="6FF43D25"/>
    <w:multiLevelType w:val="hybridMultilevel"/>
    <w:tmpl w:val="0A54B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E423AE"/>
    <w:multiLevelType w:val="hybridMultilevel"/>
    <w:tmpl w:val="01C2AB5E"/>
    <w:lvl w:ilvl="0" w:tplc="C6F8D186">
      <w:numFmt w:val="bullet"/>
      <w:lvlText w:val=""/>
      <w:lvlJc w:val="left"/>
      <w:pPr>
        <w:ind w:left="663" w:hanging="360"/>
      </w:pPr>
      <w:rPr>
        <w:rFonts w:ascii="Symbol" w:eastAsia="Symbol" w:hAnsi="Symbol" w:cs="Symbol" w:hint="default"/>
        <w:b w:val="0"/>
        <w:bCs w:val="0"/>
        <w:i w:val="0"/>
        <w:iCs w:val="0"/>
        <w:w w:val="96"/>
        <w:sz w:val="20"/>
        <w:szCs w:val="20"/>
        <w:lang w:val="en-AU" w:eastAsia="en-US" w:bidi="ar-SA"/>
      </w:rPr>
    </w:lvl>
    <w:lvl w:ilvl="1" w:tplc="BF6E7B18">
      <w:numFmt w:val="bullet"/>
      <w:lvlText w:val="•"/>
      <w:lvlJc w:val="left"/>
      <w:pPr>
        <w:ind w:left="1281" w:hanging="360"/>
      </w:pPr>
      <w:rPr>
        <w:rFonts w:hint="default"/>
        <w:lang w:val="en-AU" w:eastAsia="en-US" w:bidi="ar-SA"/>
      </w:rPr>
    </w:lvl>
    <w:lvl w:ilvl="2" w:tplc="DCA08DDC">
      <w:numFmt w:val="bullet"/>
      <w:lvlText w:val="•"/>
      <w:lvlJc w:val="left"/>
      <w:pPr>
        <w:ind w:left="1903" w:hanging="360"/>
      </w:pPr>
      <w:rPr>
        <w:rFonts w:hint="default"/>
        <w:lang w:val="en-AU" w:eastAsia="en-US" w:bidi="ar-SA"/>
      </w:rPr>
    </w:lvl>
    <w:lvl w:ilvl="3" w:tplc="C54202A4">
      <w:numFmt w:val="bullet"/>
      <w:lvlText w:val="•"/>
      <w:lvlJc w:val="left"/>
      <w:pPr>
        <w:ind w:left="2524" w:hanging="360"/>
      </w:pPr>
      <w:rPr>
        <w:rFonts w:hint="default"/>
        <w:lang w:val="en-AU" w:eastAsia="en-US" w:bidi="ar-SA"/>
      </w:rPr>
    </w:lvl>
    <w:lvl w:ilvl="4" w:tplc="A53ED39C">
      <w:numFmt w:val="bullet"/>
      <w:lvlText w:val="•"/>
      <w:lvlJc w:val="left"/>
      <w:pPr>
        <w:ind w:left="3146" w:hanging="360"/>
      </w:pPr>
      <w:rPr>
        <w:rFonts w:hint="default"/>
        <w:lang w:val="en-AU" w:eastAsia="en-US" w:bidi="ar-SA"/>
      </w:rPr>
    </w:lvl>
    <w:lvl w:ilvl="5" w:tplc="8D009A9A">
      <w:numFmt w:val="bullet"/>
      <w:lvlText w:val="•"/>
      <w:lvlJc w:val="left"/>
      <w:pPr>
        <w:ind w:left="3768" w:hanging="360"/>
      </w:pPr>
      <w:rPr>
        <w:rFonts w:hint="default"/>
        <w:lang w:val="en-AU" w:eastAsia="en-US" w:bidi="ar-SA"/>
      </w:rPr>
    </w:lvl>
    <w:lvl w:ilvl="6" w:tplc="AA922882">
      <w:numFmt w:val="bullet"/>
      <w:lvlText w:val="•"/>
      <w:lvlJc w:val="left"/>
      <w:pPr>
        <w:ind w:left="4389" w:hanging="360"/>
      </w:pPr>
      <w:rPr>
        <w:rFonts w:hint="default"/>
        <w:lang w:val="en-AU" w:eastAsia="en-US" w:bidi="ar-SA"/>
      </w:rPr>
    </w:lvl>
    <w:lvl w:ilvl="7" w:tplc="899E1574">
      <w:numFmt w:val="bullet"/>
      <w:lvlText w:val="•"/>
      <w:lvlJc w:val="left"/>
      <w:pPr>
        <w:ind w:left="5011" w:hanging="360"/>
      </w:pPr>
      <w:rPr>
        <w:rFonts w:hint="default"/>
        <w:lang w:val="en-AU" w:eastAsia="en-US" w:bidi="ar-SA"/>
      </w:rPr>
    </w:lvl>
    <w:lvl w:ilvl="8" w:tplc="7178A794">
      <w:numFmt w:val="bullet"/>
      <w:lvlText w:val="•"/>
      <w:lvlJc w:val="left"/>
      <w:pPr>
        <w:ind w:left="5632" w:hanging="360"/>
      </w:pPr>
      <w:rPr>
        <w:rFonts w:hint="default"/>
        <w:lang w:val="en-AU" w:eastAsia="en-US" w:bidi="ar-SA"/>
      </w:rPr>
    </w:lvl>
  </w:abstractNum>
  <w:abstractNum w:abstractNumId="28" w15:restartNumberingAfterBreak="0">
    <w:nsid w:val="75BB542D"/>
    <w:multiLevelType w:val="hybridMultilevel"/>
    <w:tmpl w:val="16480728"/>
    <w:lvl w:ilvl="0" w:tplc="0CEC1D22">
      <w:numFmt w:val="bullet"/>
      <w:lvlText w:val=""/>
      <w:lvlJc w:val="left"/>
      <w:pPr>
        <w:ind w:left="638" w:hanging="360"/>
      </w:pPr>
      <w:rPr>
        <w:rFonts w:ascii="Symbol" w:eastAsia="Symbol" w:hAnsi="Symbol" w:cs="Symbol" w:hint="default"/>
        <w:b w:val="0"/>
        <w:bCs w:val="0"/>
        <w:i w:val="0"/>
        <w:iCs w:val="0"/>
        <w:w w:val="96"/>
        <w:sz w:val="20"/>
        <w:szCs w:val="20"/>
        <w:lang w:val="en-AU" w:eastAsia="en-US" w:bidi="ar-SA"/>
      </w:rPr>
    </w:lvl>
    <w:lvl w:ilvl="1" w:tplc="29B45326">
      <w:numFmt w:val="bullet"/>
      <w:lvlText w:val="•"/>
      <w:lvlJc w:val="left"/>
      <w:pPr>
        <w:ind w:left="1261" w:hanging="360"/>
      </w:pPr>
      <w:rPr>
        <w:rFonts w:hint="default"/>
        <w:lang w:val="en-AU" w:eastAsia="en-US" w:bidi="ar-SA"/>
      </w:rPr>
    </w:lvl>
    <w:lvl w:ilvl="2" w:tplc="2F7C063C">
      <w:numFmt w:val="bullet"/>
      <w:lvlText w:val="•"/>
      <w:lvlJc w:val="left"/>
      <w:pPr>
        <w:ind w:left="1882" w:hanging="360"/>
      </w:pPr>
      <w:rPr>
        <w:rFonts w:hint="default"/>
        <w:lang w:val="en-AU" w:eastAsia="en-US" w:bidi="ar-SA"/>
      </w:rPr>
    </w:lvl>
    <w:lvl w:ilvl="3" w:tplc="8CE6F802">
      <w:numFmt w:val="bullet"/>
      <w:lvlText w:val="•"/>
      <w:lvlJc w:val="left"/>
      <w:pPr>
        <w:ind w:left="2503" w:hanging="360"/>
      </w:pPr>
      <w:rPr>
        <w:rFonts w:hint="default"/>
        <w:lang w:val="en-AU" w:eastAsia="en-US" w:bidi="ar-SA"/>
      </w:rPr>
    </w:lvl>
    <w:lvl w:ilvl="4" w:tplc="FAE257F8">
      <w:numFmt w:val="bullet"/>
      <w:lvlText w:val="•"/>
      <w:lvlJc w:val="left"/>
      <w:pPr>
        <w:ind w:left="3125" w:hanging="360"/>
      </w:pPr>
      <w:rPr>
        <w:rFonts w:hint="default"/>
        <w:lang w:val="en-AU" w:eastAsia="en-US" w:bidi="ar-SA"/>
      </w:rPr>
    </w:lvl>
    <w:lvl w:ilvl="5" w:tplc="602AA63E">
      <w:numFmt w:val="bullet"/>
      <w:lvlText w:val="•"/>
      <w:lvlJc w:val="left"/>
      <w:pPr>
        <w:ind w:left="3746" w:hanging="360"/>
      </w:pPr>
      <w:rPr>
        <w:rFonts w:hint="default"/>
        <w:lang w:val="en-AU" w:eastAsia="en-US" w:bidi="ar-SA"/>
      </w:rPr>
    </w:lvl>
    <w:lvl w:ilvl="6" w:tplc="325687EE">
      <w:numFmt w:val="bullet"/>
      <w:lvlText w:val="•"/>
      <w:lvlJc w:val="left"/>
      <w:pPr>
        <w:ind w:left="4367" w:hanging="360"/>
      </w:pPr>
      <w:rPr>
        <w:rFonts w:hint="default"/>
        <w:lang w:val="en-AU" w:eastAsia="en-US" w:bidi="ar-SA"/>
      </w:rPr>
    </w:lvl>
    <w:lvl w:ilvl="7" w:tplc="33CEDD20">
      <w:numFmt w:val="bullet"/>
      <w:lvlText w:val="•"/>
      <w:lvlJc w:val="left"/>
      <w:pPr>
        <w:ind w:left="4989" w:hanging="360"/>
      </w:pPr>
      <w:rPr>
        <w:rFonts w:hint="default"/>
        <w:lang w:val="en-AU" w:eastAsia="en-US" w:bidi="ar-SA"/>
      </w:rPr>
    </w:lvl>
    <w:lvl w:ilvl="8" w:tplc="B3A45102">
      <w:numFmt w:val="bullet"/>
      <w:lvlText w:val="•"/>
      <w:lvlJc w:val="left"/>
      <w:pPr>
        <w:ind w:left="5610" w:hanging="360"/>
      </w:pPr>
      <w:rPr>
        <w:rFonts w:hint="default"/>
        <w:lang w:val="en-AU" w:eastAsia="en-US" w:bidi="ar-SA"/>
      </w:rPr>
    </w:lvl>
  </w:abstractNum>
  <w:abstractNum w:abstractNumId="29" w15:restartNumberingAfterBreak="0">
    <w:nsid w:val="78120C2A"/>
    <w:multiLevelType w:val="hybridMultilevel"/>
    <w:tmpl w:val="CB9A50FE"/>
    <w:lvl w:ilvl="0" w:tplc="84789988">
      <w:numFmt w:val="bullet"/>
      <w:lvlText w:val=""/>
      <w:lvlJc w:val="left"/>
      <w:pPr>
        <w:ind w:left="598" w:hanging="360"/>
      </w:pPr>
      <w:rPr>
        <w:rFonts w:ascii="Symbol" w:eastAsia="Symbol" w:hAnsi="Symbol" w:cs="Symbol" w:hint="default"/>
        <w:b w:val="0"/>
        <w:bCs w:val="0"/>
        <w:i w:val="0"/>
        <w:iCs w:val="0"/>
        <w:w w:val="100"/>
        <w:sz w:val="20"/>
        <w:szCs w:val="20"/>
        <w:lang w:val="en-AU" w:eastAsia="en-US" w:bidi="ar-SA"/>
      </w:rPr>
    </w:lvl>
    <w:lvl w:ilvl="1" w:tplc="96BAF4C6">
      <w:numFmt w:val="bullet"/>
      <w:lvlText w:val="•"/>
      <w:lvlJc w:val="left"/>
      <w:pPr>
        <w:ind w:left="1234" w:hanging="360"/>
      </w:pPr>
      <w:rPr>
        <w:rFonts w:hint="default"/>
        <w:lang w:val="en-AU" w:eastAsia="en-US" w:bidi="ar-SA"/>
      </w:rPr>
    </w:lvl>
    <w:lvl w:ilvl="2" w:tplc="E976DEC2">
      <w:numFmt w:val="bullet"/>
      <w:lvlText w:val="•"/>
      <w:lvlJc w:val="left"/>
      <w:pPr>
        <w:ind w:left="1868" w:hanging="360"/>
      </w:pPr>
      <w:rPr>
        <w:rFonts w:hint="default"/>
        <w:lang w:val="en-AU" w:eastAsia="en-US" w:bidi="ar-SA"/>
      </w:rPr>
    </w:lvl>
    <w:lvl w:ilvl="3" w:tplc="4BA8F212">
      <w:numFmt w:val="bullet"/>
      <w:lvlText w:val="•"/>
      <w:lvlJc w:val="left"/>
      <w:pPr>
        <w:ind w:left="2502" w:hanging="360"/>
      </w:pPr>
      <w:rPr>
        <w:rFonts w:hint="default"/>
        <w:lang w:val="en-AU" w:eastAsia="en-US" w:bidi="ar-SA"/>
      </w:rPr>
    </w:lvl>
    <w:lvl w:ilvl="4" w:tplc="4A109456">
      <w:numFmt w:val="bullet"/>
      <w:lvlText w:val="•"/>
      <w:lvlJc w:val="left"/>
      <w:pPr>
        <w:ind w:left="3137" w:hanging="360"/>
      </w:pPr>
      <w:rPr>
        <w:rFonts w:hint="default"/>
        <w:lang w:val="en-AU" w:eastAsia="en-US" w:bidi="ar-SA"/>
      </w:rPr>
    </w:lvl>
    <w:lvl w:ilvl="5" w:tplc="23D8922C">
      <w:numFmt w:val="bullet"/>
      <w:lvlText w:val="•"/>
      <w:lvlJc w:val="left"/>
      <w:pPr>
        <w:ind w:left="3771" w:hanging="360"/>
      </w:pPr>
      <w:rPr>
        <w:rFonts w:hint="default"/>
        <w:lang w:val="en-AU" w:eastAsia="en-US" w:bidi="ar-SA"/>
      </w:rPr>
    </w:lvl>
    <w:lvl w:ilvl="6" w:tplc="12FE0776">
      <w:numFmt w:val="bullet"/>
      <w:lvlText w:val="•"/>
      <w:lvlJc w:val="left"/>
      <w:pPr>
        <w:ind w:left="4405" w:hanging="360"/>
      </w:pPr>
      <w:rPr>
        <w:rFonts w:hint="default"/>
        <w:lang w:val="en-AU" w:eastAsia="en-US" w:bidi="ar-SA"/>
      </w:rPr>
    </w:lvl>
    <w:lvl w:ilvl="7" w:tplc="82AEDF48">
      <w:numFmt w:val="bullet"/>
      <w:lvlText w:val="•"/>
      <w:lvlJc w:val="left"/>
      <w:pPr>
        <w:ind w:left="5040" w:hanging="360"/>
      </w:pPr>
      <w:rPr>
        <w:rFonts w:hint="default"/>
        <w:lang w:val="en-AU" w:eastAsia="en-US" w:bidi="ar-SA"/>
      </w:rPr>
    </w:lvl>
    <w:lvl w:ilvl="8" w:tplc="6F707918">
      <w:numFmt w:val="bullet"/>
      <w:lvlText w:val="•"/>
      <w:lvlJc w:val="left"/>
      <w:pPr>
        <w:ind w:left="5674" w:hanging="360"/>
      </w:pPr>
      <w:rPr>
        <w:rFonts w:hint="default"/>
        <w:lang w:val="en-AU" w:eastAsia="en-US" w:bidi="ar-SA"/>
      </w:rPr>
    </w:lvl>
  </w:abstractNum>
  <w:abstractNum w:abstractNumId="30" w15:restartNumberingAfterBreak="0">
    <w:nsid w:val="7CDA181C"/>
    <w:multiLevelType w:val="hybridMultilevel"/>
    <w:tmpl w:val="1B340484"/>
    <w:lvl w:ilvl="0" w:tplc="7F3229CA">
      <w:numFmt w:val="bullet"/>
      <w:lvlText w:val=""/>
      <w:lvlJc w:val="left"/>
      <w:pPr>
        <w:ind w:left="521" w:hanging="284"/>
      </w:pPr>
      <w:rPr>
        <w:rFonts w:ascii="Symbol" w:eastAsia="Symbol" w:hAnsi="Symbol" w:cs="Symbol" w:hint="default"/>
        <w:b w:val="0"/>
        <w:bCs w:val="0"/>
        <w:i w:val="0"/>
        <w:iCs w:val="0"/>
        <w:w w:val="96"/>
        <w:sz w:val="20"/>
        <w:szCs w:val="20"/>
        <w:lang w:val="en-AU" w:eastAsia="en-US" w:bidi="ar-SA"/>
      </w:rPr>
    </w:lvl>
    <w:lvl w:ilvl="1" w:tplc="7DD002A0">
      <w:numFmt w:val="bullet"/>
      <w:lvlText w:val="•"/>
      <w:lvlJc w:val="left"/>
      <w:pPr>
        <w:ind w:left="1162" w:hanging="284"/>
      </w:pPr>
      <w:rPr>
        <w:rFonts w:hint="default"/>
        <w:lang w:val="en-AU" w:eastAsia="en-US" w:bidi="ar-SA"/>
      </w:rPr>
    </w:lvl>
    <w:lvl w:ilvl="2" w:tplc="F1527832">
      <w:numFmt w:val="bullet"/>
      <w:lvlText w:val="•"/>
      <w:lvlJc w:val="left"/>
      <w:pPr>
        <w:ind w:left="1804" w:hanging="284"/>
      </w:pPr>
      <w:rPr>
        <w:rFonts w:hint="default"/>
        <w:lang w:val="en-AU" w:eastAsia="en-US" w:bidi="ar-SA"/>
      </w:rPr>
    </w:lvl>
    <w:lvl w:ilvl="3" w:tplc="8F063E22">
      <w:numFmt w:val="bullet"/>
      <w:lvlText w:val="•"/>
      <w:lvlJc w:val="left"/>
      <w:pPr>
        <w:ind w:left="2446" w:hanging="284"/>
      </w:pPr>
      <w:rPr>
        <w:rFonts w:hint="default"/>
        <w:lang w:val="en-AU" w:eastAsia="en-US" w:bidi="ar-SA"/>
      </w:rPr>
    </w:lvl>
    <w:lvl w:ilvl="4" w:tplc="2EE44986">
      <w:numFmt w:val="bullet"/>
      <w:lvlText w:val="•"/>
      <w:lvlJc w:val="left"/>
      <w:pPr>
        <w:ind w:left="3089" w:hanging="284"/>
      </w:pPr>
      <w:rPr>
        <w:rFonts w:hint="default"/>
        <w:lang w:val="en-AU" w:eastAsia="en-US" w:bidi="ar-SA"/>
      </w:rPr>
    </w:lvl>
    <w:lvl w:ilvl="5" w:tplc="EADA3664">
      <w:numFmt w:val="bullet"/>
      <w:lvlText w:val="•"/>
      <w:lvlJc w:val="left"/>
      <w:pPr>
        <w:ind w:left="3731" w:hanging="284"/>
      </w:pPr>
      <w:rPr>
        <w:rFonts w:hint="default"/>
        <w:lang w:val="en-AU" w:eastAsia="en-US" w:bidi="ar-SA"/>
      </w:rPr>
    </w:lvl>
    <w:lvl w:ilvl="6" w:tplc="16FE7B2C">
      <w:numFmt w:val="bullet"/>
      <w:lvlText w:val="•"/>
      <w:lvlJc w:val="left"/>
      <w:pPr>
        <w:ind w:left="4373" w:hanging="284"/>
      </w:pPr>
      <w:rPr>
        <w:rFonts w:hint="default"/>
        <w:lang w:val="en-AU" w:eastAsia="en-US" w:bidi="ar-SA"/>
      </w:rPr>
    </w:lvl>
    <w:lvl w:ilvl="7" w:tplc="B20C1908">
      <w:numFmt w:val="bullet"/>
      <w:lvlText w:val="•"/>
      <w:lvlJc w:val="left"/>
      <w:pPr>
        <w:ind w:left="5016" w:hanging="284"/>
      </w:pPr>
      <w:rPr>
        <w:rFonts w:hint="default"/>
        <w:lang w:val="en-AU" w:eastAsia="en-US" w:bidi="ar-SA"/>
      </w:rPr>
    </w:lvl>
    <w:lvl w:ilvl="8" w:tplc="C2EAFD00">
      <w:numFmt w:val="bullet"/>
      <w:lvlText w:val="•"/>
      <w:lvlJc w:val="left"/>
      <w:pPr>
        <w:ind w:left="5658" w:hanging="284"/>
      </w:pPr>
      <w:rPr>
        <w:rFonts w:hint="default"/>
        <w:lang w:val="en-AU" w:eastAsia="en-US" w:bidi="ar-SA"/>
      </w:rPr>
    </w:lvl>
  </w:abstractNum>
  <w:abstractNum w:abstractNumId="31" w15:restartNumberingAfterBreak="0">
    <w:nsid w:val="7FB81A31"/>
    <w:multiLevelType w:val="hybridMultilevel"/>
    <w:tmpl w:val="05DC038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9689380">
    <w:abstractNumId w:val="11"/>
  </w:num>
  <w:num w:numId="2" w16cid:durableId="571042480">
    <w:abstractNumId w:val="14"/>
  </w:num>
  <w:num w:numId="3" w16cid:durableId="195696615">
    <w:abstractNumId w:val="16"/>
  </w:num>
  <w:num w:numId="4" w16cid:durableId="1009255360">
    <w:abstractNumId w:val="21"/>
  </w:num>
  <w:num w:numId="5" w16cid:durableId="679048152">
    <w:abstractNumId w:val="30"/>
  </w:num>
  <w:num w:numId="6" w16cid:durableId="520121991">
    <w:abstractNumId w:val="20"/>
  </w:num>
  <w:num w:numId="7" w16cid:durableId="1257714622">
    <w:abstractNumId w:val="29"/>
  </w:num>
  <w:num w:numId="8" w16cid:durableId="1129788883">
    <w:abstractNumId w:val="4"/>
  </w:num>
  <w:num w:numId="9" w16cid:durableId="1761177226">
    <w:abstractNumId w:val="24"/>
  </w:num>
  <w:num w:numId="10" w16cid:durableId="1682514392">
    <w:abstractNumId w:val="27"/>
  </w:num>
  <w:num w:numId="11" w16cid:durableId="1923679459">
    <w:abstractNumId w:val="18"/>
  </w:num>
  <w:num w:numId="12" w16cid:durableId="643891658">
    <w:abstractNumId w:val="10"/>
  </w:num>
  <w:num w:numId="13" w16cid:durableId="960916511">
    <w:abstractNumId w:val="5"/>
  </w:num>
  <w:num w:numId="14" w16cid:durableId="1613390946">
    <w:abstractNumId w:val="8"/>
  </w:num>
  <w:num w:numId="15" w16cid:durableId="1968777850">
    <w:abstractNumId w:val="28"/>
  </w:num>
  <w:num w:numId="16" w16cid:durableId="215170802">
    <w:abstractNumId w:val="2"/>
  </w:num>
  <w:num w:numId="17" w16cid:durableId="1648626719">
    <w:abstractNumId w:val="7"/>
  </w:num>
  <w:num w:numId="18" w16cid:durableId="891649708">
    <w:abstractNumId w:val="19"/>
  </w:num>
  <w:num w:numId="19" w16cid:durableId="1223519555">
    <w:abstractNumId w:val="0"/>
  </w:num>
  <w:num w:numId="20" w16cid:durableId="122769625">
    <w:abstractNumId w:val="9"/>
  </w:num>
  <w:num w:numId="21" w16cid:durableId="1949774682">
    <w:abstractNumId w:val="15"/>
  </w:num>
  <w:num w:numId="22" w16cid:durableId="57559069">
    <w:abstractNumId w:val="13"/>
  </w:num>
  <w:num w:numId="23" w16cid:durableId="833453187">
    <w:abstractNumId w:val="22"/>
  </w:num>
  <w:num w:numId="24" w16cid:durableId="639186966">
    <w:abstractNumId w:val="12"/>
  </w:num>
  <w:num w:numId="25" w16cid:durableId="1784155987">
    <w:abstractNumId w:val="3"/>
  </w:num>
  <w:num w:numId="26" w16cid:durableId="299924650">
    <w:abstractNumId w:val="23"/>
  </w:num>
  <w:num w:numId="27" w16cid:durableId="859897932">
    <w:abstractNumId w:val="25"/>
  </w:num>
  <w:num w:numId="28" w16cid:durableId="798380511">
    <w:abstractNumId w:val="0"/>
  </w:num>
  <w:num w:numId="29" w16cid:durableId="1360468191">
    <w:abstractNumId w:val="0"/>
  </w:num>
  <w:num w:numId="30" w16cid:durableId="506210100">
    <w:abstractNumId w:val="0"/>
  </w:num>
  <w:num w:numId="31" w16cid:durableId="1558125655">
    <w:abstractNumId w:val="6"/>
  </w:num>
  <w:num w:numId="32" w16cid:durableId="1388528468">
    <w:abstractNumId w:val="1"/>
  </w:num>
  <w:num w:numId="33" w16cid:durableId="757364432">
    <w:abstractNumId w:val="31"/>
  </w:num>
  <w:num w:numId="34" w16cid:durableId="1531185375">
    <w:abstractNumId w:val="17"/>
  </w:num>
  <w:num w:numId="35" w16cid:durableId="29576641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692"/>
    <w:rsid w:val="000014F5"/>
    <w:rsid w:val="000020F6"/>
    <w:rsid w:val="000024B3"/>
    <w:rsid w:val="0000622F"/>
    <w:rsid w:val="000100EF"/>
    <w:rsid w:val="000110E2"/>
    <w:rsid w:val="0002654D"/>
    <w:rsid w:val="00030E6B"/>
    <w:rsid w:val="000327B9"/>
    <w:rsid w:val="00042B98"/>
    <w:rsid w:val="00042CE2"/>
    <w:rsid w:val="00043CB4"/>
    <w:rsid w:val="00045840"/>
    <w:rsid w:val="00051920"/>
    <w:rsid w:val="000533BE"/>
    <w:rsid w:val="00055E5A"/>
    <w:rsid w:val="0006209C"/>
    <w:rsid w:val="00062D9A"/>
    <w:rsid w:val="00071600"/>
    <w:rsid w:val="0007375F"/>
    <w:rsid w:val="00083AFF"/>
    <w:rsid w:val="00085357"/>
    <w:rsid w:val="00087057"/>
    <w:rsid w:val="00087A5B"/>
    <w:rsid w:val="00090703"/>
    <w:rsid w:val="000930E4"/>
    <w:rsid w:val="00095821"/>
    <w:rsid w:val="000A2CF0"/>
    <w:rsid w:val="000B1D6B"/>
    <w:rsid w:val="000C0F17"/>
    <w:rsid w:val="000C1FD2"/>
    <w:rsid w:val="000C349C"/>
    <w:rsid w:val="000C5A2E"/>
    <w:rsid w:val="000C6976"/>
    <w:rsid w:val="000D23B9"/>
    <w:rsid w:val="000D6503"/>
    <w:rsid w:val="000E1078"/>
    <w:rsid w:val="000E37DE"/>
    <w:rsid w:val="000E40FF"/>
    <w:rsid w:val="000E66A5"/>
    <w:rsid w:val="000F44F8"/>
    <w:rsid w:val="000F4822"/>
    <w:rsid w:val="000F716B"/>
    <w:rsid w:val="00100215"/>
    <w:rsid w:val="001032E3"/>
    <w:rsid w:val="001037BB"/>
    <w:rsid w:val="00114ACC"/>
    <w:rsid w:val="0011643C"/>
    <w:rsid w:val="00122FC6"/>
    <w:rsid w:val="00123087"/>
    <w:rsid w:val="00127940"/>
    <w:rsid w:val="00133A5F"/>
    <w:rsid w:val="0013690C"/>
    <w:rsid w:val="00136BE9"/>
    <w:rsid w:val="00144DB6"/>
    <w:rsid w:val="00145A0F"/>
    <w:rsid w:val="00146D53"/>
    <w:rsid w:val="001538E0"/>
    <w:rsid w:val="001571AE"/>
    <w:rsid w:val="00167F43"/>
    <w:rsid w:val="00176588"/>
    <w:rsid w:val="00180F28"/>
    <w:rsid w:val="001917CE"/>
    <w:rsid w:val="001A014D"/>
    <w:rsid w:val="001A6433"/>
    <w:rsid w:val="001B0BCB"/>
    <w:rsid w:val="001B41BC"/>
    <w:rsid w:val="001C093F"/>
    <w:rsid w:val="001D08D3"/>
    <w:rsid w:val="001D2F8D"/>
    <w:rsid w:val="001D4367"/>
    <w:rsid w:val="001D48AC"/>
    <w:rsid w:val="001D6B6A"/>
    <w:rsid w:val="001D7846"/>
    <w:rsid w:val="001E1EA1"/>
    <w:rsid w:val="001E3DBD"/>
    <w:rsid w:val="001E628E"/>
    <w:rsid w:val="001F1573"/>
    <w:rsid w:val="001F2446"/>
    <w:rsid w:val="001F3F27"/>
    <w:rsid w:val="001F604B"/>
    <w:rsid w:val="002000DD"/>
    <w:rsid w:val="002014E7"/>
    <w:rsid w:val="00202A4F"/>
    <w:rsid w:val="00203A58"/>
    <w:rsid w:val="00204DEE"/>
    <w:rsid w:val="00210FFB"/>
    <w:rsid w:val="00212695"/>
    <w:rsid w:val="002128D2"/>
    <w:rsid w:val="00214DE7"/>
    <w:rsid w:val="002150EF"/>
    <w:rsid w:val="00215D9E"/>
    <w:rsid w:val="00221ED6"/>
    <w:rsid w:val="00222D2A"/>
    <w:rsid w:val="002257FC"/>
    <w:rsid w:val="00230AFD"/>
    <w:rsid w:val="002441E3"/>
    <w:rsid w:val="00247BDD"/>
    <w:rsid w:val="00261AB2"/>
    <w:rsid w:val="00262D9F"/>
    <w:rsid w:val="00264E81"/>
    <w:rsid w:val="0026584D"/>
    <w:rsid w:val="00277496"/>
    <w:rsid w:val="0028607A"/>
    <w:rsid w:val="00296BA6"/>
    <w:rsid w:val="00297F80"/>
    <w:rsid w:val="002A124D"/>
    <w:rsid w:val="002A528D"/>
    <w:rsid w:val="002C1F1B"/>
    <w:rsid w:val="002C2AF8"/>
    <w:rsid w:val="002C3DAB"/>
    <w:rsid w:val="002C752F"/>
    <w:rsid w:val="002D67ED"/>
    <w:rsid w:val="002D746F"/>
    <w:rsid w:val="002E238D"/>
    <w:rsid w:val="002E2C79"/>
    <w:rsid w:val="002F7B8A"/>
    <w:rsid w:val="00303420"/>
    <w:rsid w:val="003045E9"/>
    <w:rsid w:val="00315619"/>
    <w:rsid w:val="0032324E"/>
    <w:rsid w:val="00326103"/>
    <w:rsid w:val="0033642D"/>
    <w:rsid w:val="003372EC"/>
    <w:rsid w:val="00340DE8"/>
    <w:rsid w:val="003479A5"/>
    <w:rsid w:val="00352C34"/>
    <w:rsid w:val="00354A5C"/>
    <w:rsid w:val="00357A17"/>
    <w:rsid w:val="00363824"/>
    <w:rsid w:val="003677E0"/>
    <w:rsid w:val="00367A3E"/>
    <w:rsid w:val="00371C6A"/>
    <w:rsid w:val="0037405B"/>
    <w:rsid w:val="0037444F"/>
    <w:rsid w:val="0038025C"/>
    <w:rsid w:val="00386DE3"/>
    <w:rsid w:val="00394D29"/>
    <w:rsid w:val="003A2370"/>
    <w:rsid w:val="003A3D97"/>
    <w:rsid w:val="003A421A"/>
    <w:rsid w:val="003A5261"/>
    <w:rsid w:val="003B13F0"/>
    <w:rsid w:val="003B1921"/>
    <w:rsid w:val="003B314D"/>
    <w:rsid w:val="003B4416"/>
    <w:rsid w:val="003B47B7"/>
    <w:rsid w:val="003C1092"/>
    <w:rsid w:val="003D325E"/>
    <w:rsid w:val="003D4518"/>
    <w:rsid w:val="003D460B"/>
    <w:rsid w:val="003E441C"/>
    <w:rsid w:val="003F07F9"/>
    <w:rsid w:val="003F26BB"/>
    <w:rsid w:val="003F6E07"/>
    <w:rsid w:val="004066D2"/>
    <w:rsid w:val="00407C80"/>
    <w:rsid w:val="00407CA9"/>
    <w:rsid w:val="004114D7"/>
    <w:rsid w:val="00420A99"/>
    <w:rsid w:val="004219E0"/>
    <w:rsid w:val="00425CA4"/>
    <w:rsid w:val="00430A19"/>
    <w:rsid w:val="004349CE"/>
    <w:rsid w:val="00435643"/>
    <w:rsid w:val="00435CE9"/>
    <w:rsid w:val="00437A04"/>
    <w:rsid w:val="0045011E"/>
    <w:rsid w:val="00452487"/>
    <w:rsid w:val="00454914"/>
    <w:rsid w:val="00455913"/>
    <w:rsid w:val="00462C16"/>
    <w:rsid w:val="004745EA"/>
    <w:rsid w:val="00480930"/>
    <w:rsid w:val="004814D6"/>
    <w:rsid w:val="004827AE"/>
    <w:rsid w:val="00483EF5"/>
    <w:rsid w:val="0048672D"/>
    <w:rsid w:val="004939A7"/>
    <w:rsid w:val="00493D37"/>
    <w:rsid w:val="0049540B"/>
    <w:rsid w:val="004A40D1"/>
    <w:rsid w:val="004B09B3"/>
    <w:rsid w:val="004B6D1D"/>
    <w:rsid w:val="004B7492"/>
    <w:rsid w:val="004C0F2A"/>
    <w:rsid w:val="004C167B"/>
    <w:rsid w:val="004C2EE7"/>
    <w:rsid w:val="004C5B47"/>
    <w:rsid w:val="004D0383"/>
    <w:rsid w:val="004E2939"/>
    <w:rsid w:val="004F0904"/>
    <w:rsid w:val="004F4260"/>
    <w:rsid w:val="004F42AC"/>
    <w:rsid w:val="00510FE9"/>
    <w:rsid w:val="005164AB"/>
    <w:rsid w:val="00520D18"/>
    <w:rsid w:val="00526BC2"/>
    <w:rsid w:val="00533030"/>
    <w:rsid w:val="00543C37"/>
    <w:rsid w:val="005666F6"/>
    <w:rsid w:val="00572A09"/>
    <w:rsid w:val="00577EEC"/>
    <w:rsid w:val="0059059C"/>
    <w:rsid w:val="005932EC"/>
    <w:rsid w:val="005A2D9C"/>
    <w:rsid w:val="005A71AF"/>
    <w:rsid w:val="005B1F20"/>
    <w:rsid w:val="005C08D3"/>
    <w:rsid w:val="005C3FFE"/>
    <w:rsid w:val="005C4842"/>
    <w:rsid w:val="005C60CC"/>
    <w:rsid w:val="005C652A"/>
    <w:rsid w:val="005C6A62"/>
    <w:rsid w:val="005D1088"/>
    <w:rsid w:val="005D572E"/>
    <w:rsid w:val="005D69A5"/>
    <w:rsid w:val="005E34DA"/>
    <w:rsid w:val="005E3599"/>
    <w:rsid w:val="005E5458"/>
    <w:rsid w:val="005E760F"/>
    <w:rsid w:val="005F1096"/>
    <w:rsid w:val="005F2355"/>
    <w:rsid w:val="005F6A09"/>
    <w:rsid w:val="005F70D8"/>
    <w:rsid w:val="00600E72"/>
    <w:rsid w:val="00606522"/>
    <w:rsid w:val="006157CD"/>
    <w:rsid w:val="006214D3"/>
    <w:rsid w:val="00630D9F"/>
    <w:rsid w:val="00632960"/>
    <w:rsid w:val="00633810"/>
    <w:rsid w:val="00637C56"/>
    <w:rsid w:val="006602F7"/>
    <w:rsid w:val="00665179"/>
    <w:rsid w:val="006667D4"/>
    <w:rsid w:val="00667EF4"/>
    <w:rsid w:val="0067784B"/>
    <w:rsid w:val="00683333"/>
    <w:rsid w:val="00690440"/>
    <w:rsid w:val="006927A0"/>
    <w:rsid w:val="006939D0"/>
    <w:rsid w:val="006A1DCE"/>
    <w:rsid w:val="006A3405"/>
    <w:rsid w:val="006A6227"/>
    <w:rsid w:val="006B0185"/>
    <w:rsid w:val="006B5143"/>
    <w:rsid w:val="006C1ABF"/>
    <w:rsid w:val="006C6FDF"/>
    <w:rsid w:val="006C71A6"/>
    <w:rsid w:val="006C78EC"/>
    <w:rsid w:val="006D220C"/>
    <w:rsid w:val="006D4CCC"/>
    <w:rsid w:val="006D5C62"/>
    <w:rsid w:val="006E0513"/>
    <w:rsid w:val="006E0656"/>
    <w:rsid w:val="006E1FE6"/>
    <w:rsid w:val="006E40E5"/>
    <w:rsid w:val="006F28B1"/>
    <w:rsid w:val="006F3F50"/>
    <w:rsid w:val="007033C6"/>
    <w:rsid w:val="007146A5"/>
    <w:rsid w:val="00714FDB"/>
    <w:rsid w:val="00726460"/>
    <w:rsid w:val="00726BC4"/>
    <w:rsid w:val="007316C4"/>
    <w:rsid w:val="007328D8"/>
    <w:rsid w:val="00733326"/>
    <w:rsid w:val="00743AF7"/>
    <w:rsid w:val="00760B74"/>
    <w:rsid w:val="00761C07"/>
    <w:rsid w:val="00765D79"/>
    <w:rsid w:val="00766D94"/>
    <w:rsid w:val="00775D49"/>
    <w:rsid w:val="0077677F"/>
    <w:rsid w:val="007A2698"/>
    <w:rsid w:val="007A7E2C"/>
    <w:rsid w:val="007B008B"/>
    <w:rsid w:val="007B16E3"/>
    <w:rsid w:val="007B6CAF"/>
    <w:rsid w:val="007C0BA2"/>
    <w:rsid w:val="007C2A6C"/>
    <w:rsid w:val="007D22D5"/>
    <w:rsid w:val="007D4917"/>
    <w:rsid w:val="007D6184"/>
    <w:rsid w:val="007D67FF"/>
    <w:rsid w:val="007D6CF3"/>
    <w:rsid w:val="007E28FE"/>
    <w:rsid w:val="007F3B07"/>
    <w:rsid w:val="00800C83"/>
    <w:rsid w:val="00803B0C"/>
    <w:rsid w:val="00804825"/>
    <w:rsid w:val="0080631B"/>
    <w:rsid w:val="00811BE9"/>
    <w:rsid w:val="008168ED"/>
    <w:rsid w:val="00820F97"/>
    <w:rsid w:val="00824F4E"/>
    <w:rsid w:val="008374D2"/>
    <w:rsid w:val="0084196A"/>
    <w:rsid w:val="00842F55"/>
    <w:rsid w:val="00844F98"/>
    <w:rsid w:val="00847313"/>
    <w:rsid w:val="00850C4C"/>
    <w:rsid w:val="008553C6"/>
    <w:rsid w:val="0086065A"/>
    <w:rsid w:val="00863A32"/>
    <w:rsid w:val="00863DF4"/>
    <w:rsid w:val="008660E0"/>
    <w:rsid w:val="008664C0"/>
    <w:rsid w:val="00872513"/>
    <w:rsid w:val="008770B5"/>
    <w:rsid w:val="00882C1F"/>
    <w:rsid w:val="00883020"/>
    <w:rsid w:val="00895148"/>
    <w:rsid w:val="008953ED"/>
    <w:rsid w:val="0089633A"/>
    <w:rsid w:val="00896431"/>
    <w:rsid w:val="008A0E03"/>
    <w:rsid w:val="008A0E29"/>
    <w:rsid w:val="008A19E9"/>
    <w:rsid w:val="008A33CC"/>
    <w:rsid w:val="008A38A4"/>
    <w:rsid w:val="008A481C"/>
    <w:rsid w:val="008B45F1"/>
    <w:rsid w:val="008B5C9C"/>
    <w:rsid w:val="008B6337"/>
    <w:rsid w:val="008B75CF"/>
    <w:rsid w:val="008C1530"/>
    <w:rsid w:val="008C5322"/>
    <w:rsid w:val="008D0CF0"/>
    <w:rsid w:val="008D2198"/>
    <w:rsid w:val="008D6D06"/>
    <w:rsid w:val="008D7BF1"/>
    <w:rsid w:val="008E0706"/>
    <w:rsid w:val="008E3877"/>
    <w:rsid w:val="008E4376"/>
    <w:rsid w:val="008E5C12"/>
    <w:rsid w:val="008E6693"/>
    <w:rsid w:val="008F29A2"/>
    <w:rsid w:val="008F2F00"/>
    <w:rsid w:val="008F5FB6"/>
    <w:rsid w:val="008F752D"/>
    <w:rsid w:val="00902216"/>
    <w:rsid w:val="009047A6"/>
    <w:rsid w:val="00906109"/>
    <w:rsid w:val="009121E7"/>
    <w:rsid w:val="00912701"/>
    <w:rsid w:val="00912F61"/>
    <w:rsid w:val="00915522"/>
    <w:rsid w:val="00924C9D"/>
    <w:rsid w:val="009325B5"/>
    <w:rsid w:val="009329EC"/>
    <w:rsid w:val="0093752C"/>
    <w:rsid w:val="009402C8"/>
    <w:rsid w:val="00942811"/>
    <w:rsid w:val="009473D4"/>
    <w:rsid w:val="00951081"/>
    <w:rsid w:val="00951D68"/>
    <w:rsid w:val="009521DD"/>
    <w:rsid w:val="009648BB"/>
    <w:rsid w:val="00967BB4"/>
    <w:rsid w:val="00970A3B"/>
    <w:rsid w:val="00980190"/>
    <w:rsid w:val="009827CB"/>
    <w:rsid w:val="009836C7"/>
    <w:rsid w:val="00985448"/>
    <w:rsid w:val="009902C4"/>
    <w:rsid w:val="009959F6"/>
    <w:rsid w:val="009971A4"/>
    <w:rsid w:val="009A0DFC"/>
    <w:rsid w:val="009A650A"/>
    <w:rsid w:val="009B1A54"/>
    <w:rsid w:val="009B1F78"/>
    <w:rsid w:val="009B6AFC"/>
    <w:rsid w:val="009C10E0"/>
    <w:rsid w:val="009C6685"/>
    <w:rsid w:val="009C7C02"/>
    <w:rsid w:val="009D4EF3"/>
    <w:rsid w:val="009D59C7"/>
    <w:rsid w:val="009D5B7F"/>
    <w:rsid w:val="009D6C48"/>
    <w:rsid w:val="009D7A60"/>
    <w:rsid w:val="009D7F66"/>
    <w:rsid w:val="009E065C"/>
    <w:rsid w:val="009E0DF4"/>
    <w:rsid w:val="009E54B9"/>
    <w:rsid w:val="009E6FF6"/>
    <w:rsid w:val="009F6974"/>
    <w:rsid w:val="009F7A8D"/>
    <w:rsid w:val="00A00622"/>
    <w:rsid w:val="00A0487B"/>
    <w:rsid w:val="00A22CDF"/>
    <w:rsid w:val="00A22E23"/>
    <w:rsid w:val="00A23BAD"/>
    <w:rsid w:val="00A27F20"/>
    <w:rsid w:val="00A300F7"/>
    <w:rsid w:val="00A315BB"/>
    <w:rsid w:val="00A32B70"/>
    <w:rsid w:val="00A34A9E"/>
    <w:rsid w:val="00A351A1"/>
    <w:rsid w:val="00A374E7"/>
    <w:rsid w:val="00A37644"/>
    <w:rsid w:val="00A4187B"/>
    <w:rsid w:val="00A42C2A"/>
    <w:rsid w:val="00A4386B"/>
    <w:rsid w:val="00A47B58"/>
    <w:rsid w:val="00A47C7E"/>
    <w:rsid w:val="00A5053E"/>
    <w:rsid w:val="00A5453D"/>
    <w:rsid w:val="00A6271A"/>
    <w:rsid w:val="00A62C4F"/>
    <w:rsid w:val="00A676A7"/>
    <w:rsid w:val="00A8560A"/>
    <w:rsid w:val="00A9729A"/>
    <w:rsid w:val="00AB24D6"/>
    <w:rsid w:val="00AB2A40"/>
    <w:rsid w:val="00AB70AC"/>
    <w:rsid w:val="00AC4BE5"/>
    <w:rsid w:val="00AC7B9E"/>
    <w:rsid w:val="00AD1945"/>
    <w:rsid w:val="00AD21F9"/>
    <w:rsid w:val="00AD3646"/>
    <w:rsid w:val="00AD65AE"/>
    <w:rsid w:val="00AE2033"/>
    <w:rsid w:val="00AE5709"/>
    <w:rsid w:val="00AF2B90"/>
    <w:rsid w:val="00B00D1F"/>
    <w:rsid w:val="00B036A6"/>
    <w:rsid w:val="00B05555"/>
    <w:rsid w:val="00B05B14"/>
    <w:rsid w:val="00B07002"/>
    <w:rsid w:val="00B07627"/>
    <w:rsid w:val="00B13F89"/>
    <w:rsid w:val="00B20C51"/>
    <w:rsid w:val="00B25ACF"/>
    <w:rsid w:val="00B306DA"/>
    <w:rsid w:val="00B31B21"/>
    <w:rsid w:val="00B333D7"/>
    <w:rsid w:val="00B37CC0"/>
    <w:rsid w:val="00B4141E"/>
    <w:rsid w:val="00B44CF1"/>
    <w:rsid w:val="00B50F23"/>
    <w:rsid w:val="00B52FF6"/>
    <w:rsid w:val="00B61D18"/>
    <w:rsid w:val="00B7081F"/>
    <w:rsid w:val="00B94A17"/>
    <w:rsid w:val="00B96EAD"/>
    <w:rsid w:val="00B97C28"/>
    <w:rsid w:val="00BA271D"/>
    <w:rsid w:val="00BA53BB"/>
    <w:rsid w:val="00BB023F"/>
    <w:rsid w:val="00BB0A96"/>
    <w:rsid w:val="00BB45E5"/>
    <w:rsid w:val="00BC135C"/>
    <w:rsid w:val="00BC214B"/>
    <w:rsid w:val="00BC7B19"/>
    <w:rsid w:val="00BE1314"/>
    <w:rsid w:val="00BE4D2A"/>
    <w:rsid w:val="00BE6A68"/>
    <w:rsid w:val="00BF0E54"/>
    <w:rsid w:val="00BF1578"/>
    <w:rsid w:val="00BF2D19"/>
    <w:rsid w:val="00BF580D"/>
    <w:rsid w:val="00C026AD"/>
    <w:rsid w:val="00C0388A"/>
    <w:rsid w:val="00C11EA6"/>
    <w:rsid w:val="00C140E9"/>
    <w:rsid w:val="00C1623F"/>
    <w:rsid w:val="00C24269"/>
    <w:rsid w:val="00C24BC1"/>
    <w:rsid w:val="00C258F6"/>
    <w:rsid w:val="00C3066C"/>
    <w:rsid w:val="00C30CBB"/>
    <w:rsid w:val="00C32806"/>
    <w:rsid w:val="00C34F39"/>
    <w:rsid w:val="00C361F7"/>
    <w:rsid w:val="00C37538"/>
    <w:rsid w:val="00C423EE"/>
    <w:rsid w:val="00C42D3A"/>
    <w:rsid w:val="00C46592"/>
    <w:rsid w:val="00C50768"/>
    <w:rsid w:val="00C60484"/>
    <w:rsid w:val="00C71711"/>
    <w:rsid w:val="00C76943"/>
    <w:rsid w:val="00C83295"/>
    <w:rsid w:val="00C86629"/>
    <w:rsid w:val="00C87390"/>
    <w:rsid w:val="00C9071E"/>
    <w:rsid w:val="00C91913"/>
    <w:rsid w:val="00C95B6B"/>
    <w:rsid w:val="00CA043A"/>
    <w:rsid w:val="00CA14AB"/>
    <w:rsid w:val="00CA7CD7"/>
    <w:rsid w:val="00CB025F"/>
    <w:rsid w:val="00CB5D1D"/>
    <w:rsid w:val="00CB75E2"/>
    <w:rsid w:val="00CC4AF6"/>
    <w:rsid w:val="00CC5BAF"/>
    <w:rsid w:val="00CD14E0"/>
    <w:rsid w:val="00CE07E8"/>
    <w:rsid w:val="00CE3318"/>
    <w:rsid w:val="00CE7922"/>
    <w:rsid w:val="00CF25D9"/>
    <w:rsid w:val="00D00AE6"/>
    <w:rsid w:val="00D01FE2"/>
    <w:rsid w:val="00D04D5D"/>
    <w:rsid w:val="00D07072"/>
    <w:rsid w:val="00D07652"/>
    <w:rsid w:val="00D07A92"/>
    <w:rsid w:val="00D10740"/>
    <w:rsid w:val="00D10E7A"/>
    <w:rsid w:val="00D1483F"/>
    <w:rsid w:val="00D16831"/>
    <w:rsid w:val="00D22332"/>
    <w:rsid w:val="00D23A65"/>
    <w:rsid w:val="00D261CB"/>
    <w:rsid w:val="00D30E3C"/>
    <w:rsid w:val="00D32A6E"/>
    <w:rsid w:val="00D35DF7"/>
    <w:rsid w:val="00D37027"/>
    <w:rsid w:val="00D46300"/>
    <w:rsid w:val="00D54BD2"/>
    <w:rsid w:val="00D61A3C"/>
    <w:rsid w:val="00D745E9"/>
    <w:rsid w:val="00D80931"/>
    <w:rsid w:val="00D832FB"/>
    <w:rsid w:val="00D8535D"/>
    <w:rsid w:val="00D86AC7"/>
    <w:rsid w:val="00D90D55"/>
    <w:rsid w:val="00D91692"/>
    <w:rsid w:val="00D9636C"/>
    <w:rsid w:val="00DA05B2"/>
    <w:rsid w:val="00DA4D2D"/>
    <w:rsid w:val="00DB255F"/>
    <w:rsid w:val="00DB2BD5"/>
    <w:rsid w:val="00DB4B1B"/>
    <w:rsid w:val="00DC4A04"/>
    <w:rsid w:val="00DD1F85"/>
    <w:rsid w:val="00DD3AB2"/>
    <w:rsid w:val="00DE258D"/>
    <w:rsid w:val="00DF56F4"/>
    <w:rsid w:val="00E04387"/>
    <w:rsid w:val="00E04AF2"/>
    <w:rsid w:val="00E11A07"/>
    <w:rsid w:val="00E16CF9"/>
    <w:rsid w:val="00E212C4"/>
    <w:rsid w:val="00E300E1"/>
    <w:rsid w:val="00E34DA5"/>
    <w:rsid w:val="00E36889"/>
    <w:rsid w:val="00E36E05"/>
    <w:rsid w:val="00E37B83"/>
    <w:rsid w:val="00E44C68"/>
    <w:rsid w:val="00E5171E"/>
    <w:rsid w:val="00E559E1"/>
    <w:rsid w:val="00E55DCC"/>
    <w:rsid w:val="00E622A0"/>
    <w:rsid w:val="00E6250F"/>
    <w:rsid w:val="00E6341A"/>
    <w:rsid w:val="00E63D41"/>
    <w:rsid w:val="00E651C4"/>
    <w:rsid w:val="00E72316"/>
    <w:rsid w:val="00E75606"/>
    <w:rsid w:val="00E7602C"/>
    <w:rsid w:val="00E7718B"/>
    <w:rsid w:val="00E81C7D"/>
    <w:rsid w:val="00E8623D"/>
    <w:rsid w:val="00E87E1A"/>
    <w:rsid w:val="00E91209"/>
    <w:rsid w:val="00E9297D"/>
    <w:rsid w:val="00E946D5"/>
    <w:rsid w:val="00E95569"/>
    <w:rsid w:val="00EA18A5"/>
    <w:rsid w:val="00EA55C9"/>
    <w:rsid w:val="00EA5B61"/>
    <w:rsid w:val="00EB27D3"/>
    <w:rsid w:val="00EB425E"/>
    <w:rsid w:val="00EC61E0"/>
    <w:rsid w:val="00EC7961"/>
    <w:rsid w:val="00ED2DB9"/>
    <w:rsid w:val="00EE1219"/>
    <w:rsid w:val="00EE71DA"/>
    <w:rsid w:val="00EE79EE"/>
    <w:rsid w:val="00F00029"/>
    <w:rsid w:val="00F01502"/>
    <w:rsid w:val="00F05A69"/>
    <w:rsid w:val="00F06766"/>
    <w:rsid w:val="00F12CE6"/>
    <w:rsid w:val="00F15C8A"/>
    <w:rsid w:val="00F33C18"/>
    <w:rsid w:val="00F33C2E"/>
    <w:rsid w:val="00F36656"/>
    <w:rsid w:val="00F401A8"/>
    <w:rsid w:val="00F4034C"/>
    <w:rsid w:val="00F40C89"/>
    <w:rsid w:val="00F416BC"/>
    <w:rsid w:val="00F41FFB"/>
    <w:rsid w:val="00F44F10"/>
    <w:rsid w:val="00F45AE8"/>
    <w:rsid w:val="00F5170C"/>
    <w:rsid w:val="00F559C9"/>
    <w:rsid w:val="00F618D8"/>
    <w:rsid w:val="00F61A63"/>
    <w:rsid w:val="00F61C1F"/>
    <w:rsid w:val="00F62777"/>
    <w:rsid w:val="00F65689"/>
    <w:rsid w:val="00F656DB"/>
    <w:rsid w:val="00F65AA2"/>
    <w:rsid w:val="00F67300"/>
    <w:rsid w:val="00F70F9B"/>
    <w:rsid w:val="00F73644"/>
    <w:rsid w:val="00F73776"/>
    <w:rsid w:val="00F758D7"/>
    <w:rsid w:val="00F826F2"/>
    <w:rsid w:val="00F84024"/>
    <w:rsid w:val="00F858E3"/>
    <w:rsid w:val="00F948DF"/>
    <w:rsid w:val="00F95572"/>
    <w:rsid w:val="00FA3A9D"/>
    <w:rsid w:val="00FA524C"/>
    <w:rsid w:val="00FA60AA"/>
    <w:rsid w:val="00FB6B1D"/>
    <w:rsid w:val="00FB7802"/>
    <w:rsid w:val="00FB7C50"/>
    <w:rsid w:val="00FC1559"/>
    <w:rsid w:val="00FC466D"/>
    <w:rsid w:val="00FC7A92"/>
    <w:rsid w:val="00FD382D"/>
    <w:rsid w:val="00FD500B"/>
    <w:rsid w:val="00FD6238"/>
    <w:rsid w:val="00FD6598"/>
    <w:rsid w:val="00FD7529"/>
    <w:rsid w:val="00FE6DD2"/>
    <w:rsid w:val="00FF2408"/>
    <w:rsid w:val="00FF3198"/>
    <w:rsid w:val="00FF5AA4"/>
    <w:rsid w:val="00FF73A1"/>
    <w:rsid w:val="00FF7B66"/>
    <w:rsid w:val="162E0FB4"/>
    <w:rsid w:val="16E448A4"/>
    <w:rsid w:val="274D4E42"/>
    <w:rsid w:val="5D526936"/>
    <w:rsid w:val="6DC42912"/>
    <w:rsid w:val="765092B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7C036"/>
  <w15:docId w15:val="{DFEE2CB2-7791-434F-98D9-ADC34317A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rPr>
  </w:style>
  <w:style w:type="paragraph" w:styleId="Heading1">
    <w:name w:val="heading 1"/>
    <w:basedOn w:val="Normal"/>
    <w:link w:val="Heading1Char"/>
    <w:uiPriority w:val="9"/>
    <w:qFormat/>
    <w:pPr>
      <w:ind w:left="140"/>
      <w:outlineLvl w:val="0"/>
    </w:pPr>
    <w:rPr>
      <w:b/>
      <w:bCs/>
      <w:sz w:val="26"/>
      <w:szCs w:val="26"/>
    </w:rPr>
  </w:style>
  <w:style w:type="paragraph" w:styleId="Heading2">
    <w:name w:val="heading 2"/>
    <w:basedOn w:val="Normal"/>
    <w:uiPriority w:val="9"/>
    <w:unhideWhenUsed/>
    <w:qFormat/>
    <w:pPr>
      <w:ind w:left="12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
      <w:ind w:left="246"/>
    </w:pPr>
    <w:rPr>
      <w:b/>
      <w:bCs/>
      <w:sz w:val="42"/>
      <w:szCs w:val="42"/>
    </w:rPr>
  </w:style>
  <w:style w:type="paragraph" w:styleId="ListParagraph">
    <w:name w:val="List Paragraph"/>
    <w:aliases w:val="Recommendation,List Paragraph1,Bulleted Para,NFP GP Bulleted List,bullet point list,List 1 Paragraph,standard lewis,CDHP List Paragraph,Bullets,dot point 1,List Paragraph11,List Paragraph111,L,F5 List Paragraph,Dot pt,CV text"/>
    <w:basedOn w:val="Normal"/>
    <w:link w:val="ListParagraphChar"/>
    <w:uiPriority w:val="34"/>
    <w:qFormat/>
    <w:pPr>
      <w:ind w:left="860" w:hanging="360"/>
    </w:pPr>
  </w:style>
  <w:style w:type="paragraph" w:customStyle="1" w:styleId="TableParagraph">
    <w:name w:val="Table Paragraph"/>
    <w:basedOn w:val="Normal"/>
    <w:uiPriority w:val="1"/>
    <w:qFormat/>
    <w:pPr>
      <w:ind w:left="523"/>
    </w:pPr>
  </w:style>
  <w:style w:type="paragraph" w:styleId="BalloonText">
    <w:name w:val="Balloon Text"/>
    <w:basedOn w:val="Normal"/>
    <w:link w:val="BalloonTextChar"/>
    <w:uiPriority w:val="99"/>
    <w:semiHidden/>
    <w:unhideWhenUsed/>
    <w:rsid w:val="008A0E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E29"/>
    <w:rPr>
      <w:rFonts w:ascii="Segoe UI" w:eastAsia="Arial" w:hAnsi="Segoe UI" w:cs="Segoe UI"/>
      <w:sz w:val="18"/>
      <w:szCs w:val="18"/>
      <w:lang w:val="en-AU"/>
    </w:rPr>
  </w:style>
  <w:style w:type="character" w:styleId="CommentReference">
    <w:name w:val="annotation reference"/>
    <w:basedOn w:val="DefaultParagraphFont"/>
    <w:uiPriority w:val="99"/>
    <w:semiHidden/>
    <w:unhideWhenUsed/>
    <w:rsid w:val="008A0E29"/>
    <w:rPr>
      <w:sz w:val="16"/>
      <w:szCs w:val="16"/>
    </w:rPr>
  </w:style>
  <w:style w:type="paragraph" w:styleId="CommentText">
    <w:name w:val="annotation text"/>
    <w:basedOn w:val="Normal"/>
    <w:link w:val="CommentTextChar"/>
    <w:unhideWhenUsed/>
    <w:rsid w:val="008A0E29"/>
    <w:rPr>
      <w:sz w:val="20"/>
      <w:szCs w:val="20"/>
    </w:rPr>
  </w:style>
  <w:style w:type="character" w:customStyle="1" w:styleId="CommentTextChar">
    <w:name w:val="Comment Text Char"/>
    <w:basedOn w:val="DefaultParagraphFont"/>
    <w:link w:val="CommentText"/>
    <w:rsid w:val="008A0E29"/>
    <w:rPr>
      <w:rFonts w:ascii="Arial" w:eastAsia="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8A0E29"/>
    <w:rPr>
      <w:b/>
      <w:bCs/>
    </w:rPr>
  </w:style>
  <w:style w:type="character" w:customStyle="1" w:styleId="CommentSubjectChar">
    <w:name w:val="Comment Subject Char"/>
    <w:basedOn w:val="CommentTextChar"/>
    <w:link w:val="CommentSubject"/>
    <w:uiPriority w:val="99"/>
    <w:semiHidden/>
    <w:rsid w:val="008A0E29"/>
    <w:rPr>
      <w:rFonts w:ascii="Arial" w:eastAsia="Arial" w:hAnsi="Arial" w:cs="Arial"/>
      <w:b/>
      <w:bCs/>
      <w:sz w:val="20"/>
      <w:szCs w:val="20"/>
      <w:lang w:val="en-AU"/>
    </w:rPr>
  </w:style>
  <w:style w:type="paragraph" w:styleId="Header">
    <w:name w:val="header"/>
    <w:basedOn w:val="Normal"/>
    <w:link w:val="HeaderChar"/>
    <w:uiPriority w:val="99"/>
    <w:unhideWhenUsed/>
    <w:rsid w:val="00297F80"/>
    <w:pPr>
      <w:tabs>
        <w:tab w:val="center" w:pos="4513"/>
        <w:tab w:val="right" w:pos="9026"/>
      </w:tabs>
    </w:pPr>
  </w:style>
  <w:style w:type="character" w:customStyle="1" w:styleId="HeaderChar">
    <w:name w:val="Header Char"/>
    <w:basedOn w:val="DefaultParagraphFont"/>
    <w:link w:val="Header"/>
    <w:uiPriority w:val="99"/>
    <w:rsid w:val="00297F80"/>
    <w:rPr>
      <w:rFonts w:ascii="Arial" w:eastAsia="Arial" w:hAnsi="Arial" w:cs="Arial"/>
      <w:lang w:val="en-AU"/>
    </w:rPr>
  </w:style>
  <w:style w:type="paragraph" w:styleId="Footer">
    <w:name w:val="footer"/>
    <w:basedOn w:val="Normal"/>
    <w:link w:val="FooterChar"/>
    <w:uiPriority w:val="99"/>
    <w:unhideWhenUsed/>
    <w:rsid w:val="00297F80"/>
    <w:pPr>
      <w:tabs>
        <w:tab w:val="center" w:pos="4513"/>
        <w:tab w:val="right" w:pos="9026"/>
      </w:tabs>
    </w:pPr>
  </w:style>
  <w:style w:type="character" w:customStyle="1" w:styleId="FooterChar">
    <w:name w:val="Footer Char"/>
    <w:basedOn w:val="DefaultParagraphFont"/>
    <w:link w:val="Footer"/>
    <w:uiPriority w:val="99"/>
    <w:rsid w:val="00297F80"/>
    <w:rPr>
      <w:rFonts w:ascii="Arial" w:eastAsia="Arial" w:hAnsi="Arial" w:cs="Arial"/>
      <w:lang w:val="en-AU"/>
    </w:rPr>
  </w:style>
  <w:style w:type="character" w:customStyle="1" w:styleId="normaltextrun1">
    <w:name w:val="normaltextrun1"/>
    <w:basedOn w:val="DefaultParagraphFont"/>
    <w:rsid w:val="0084196A"/>
  </w:style>
  <w:style w:type="character" w:customStyle="1" w:styleId="eop">
    <w:name w:val="eop"/>
    <w:basedOn w:val="DefaultParagraphFont"/>
    <w:rsid w:val="0084196A"/>
  </w:style>
  <w:style w:type="character" w:styleId="Strong">
    <w:name w:val="Strong"/>
    <w:basedOn w:val="DefaultParagraphFont"/>
    <w:uiPriority w:val="22"/>
    <w:qFormat/>
    <w:rsid w:val="00BB023F"/>
    <w:rPr>
      <w:b/>
      <w:bCs/>
    </w:rPr>
  </w:style>
  <w:style w:type="paragraph" w:styleId="ListBullet">
    <w:name w:val="List Bullet"/>
    <w:basedOn w:val="Normal"/>
    <w:uiPriority w:val="2"/>
    <w:qFormat/>
    <w:rsid w:val="00D86AC7"/>
    <w:pPr>
      <w:widowControl/>
      <w:numPr>
        <w:numId w:val="19"/>
      </w:numPr>
      <w:autoSpaceDE/>
      <w:autoSpaceDN/>
      <w:spacing w:line="280" w:lineRule="atLeast"/>
    </w:pPr>
    <w:rPr>
      <w:rFonts w:eastAsiaTheme="minorHAnsi" w:cs="Times New Roman"/>
      <w:szCs w:val="20"/>
    </w:rPr>
  </w:style>
  <w:style w:type="table" w:styleId="TableGrid">
    <w:name w:val="Table Grid"/>
    <w:basedOn w:val="TableNormal"/>
    <w:uiPriority w:val="59"/>
    <w:rsid w:val="00D86AC7"/>
    <w:pPr>
      <w:widowControl/>
      <w:autoSpaceDE/>
      <w:autoSpaceDN/>
      <w:spacing w:after="80"/>
    </w:pPr>
    <w:rPr>
      <w:rFonts w:ascii="Courier" w:hAnsi="Courier" w:cs="Times New Roman"/>
      <w:sz w:val="20"/>
      <w:szCs w:val="20"/>
      <w:lang w:val="en-A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character" w:styleId="Hyperlink">
    <w:name w:val="Hyperlink"/>
    <w:basedOn w:val="DefaultParagraphFont"/>
    <w:uiPriority w:val="15"/>
    <w:semiHidden/>
    <w:rsid w:val="00D86AC7"/>
    <w:rPr>
      <w:rFonts w:ascii="Arial" w:hAnsi="Arial"/>
      <w:color w:val="0000FF" w:themeColor="hyperlink"/>
      <w:sz w:val="20"/>
      <w:u w:val="single"/>
    </w:rPr>
  </w:style>
  <w:style w:type="paragraph" w:styleId="PlainText">
    <w:name w:val="Plain Text"/>
    <w:basedOn w:val="Normal"/>
    <w:link w:val="PlainTextChar"/>
    <w:uiPriority w:val="99"/>
    <w:rsid w:val="00D86AC7"/>
    <w:pPr>
      <w:widowControl/>
      <w:autoSpaceDE/>
      <w:autoSpaceDN/>
      <w:spacing w:after="80"/>
    </w:pPr>
    <w:rPr>
      <w:rFonts w:eastAsiaTheme="minorHAnsi" w:cs="Times New Roman"/>
      <w:sz w:val="21"/>
      <w:szCs w:val="21"/>
    </w:rPr>
  </w:style>
  <w:style w:type="character" w:customStyle="1" w:styleId="PlainTextChar">
    <w:name w:val="Plain Text Char"/>
    <w:basedOn w:val="DefaultParagraphFont"/>
    <w:link w:val="PlainText"/>
    <w:uiPriority w:val="99"/>
    <w:rsid w:val="00D86AC7"/>
    <w:rPr>
      <w:rFonts w:ascii="Arial" w:hAnsi="Arial" w:cs="Times New Roman"/>
      <w:sz w:val="21"/>
      <w:szCs w:val="21"/>
      <w:lang w:val="en-AU"/>
    </w:rPr>
  </w:style>
  <w:style w:type="paragraph" w:customStyle="1" w:styleId="TableText">
    <w:name w:val="Table Text"/>
    <w:basedOn w:val="Normal"/>
    <w:qFormat/>
    <w:rsid w:val="00D86AC7"/>
    <w:pPr>
      <w:widowControl/>
      <w:autoSpaceDE/>
      <w:autoSpaceDN/>
      <w:spacing w:before="40" w:after="40" w:line="280" w:lineRule="atLeast"/>
    </w:pPr>
    <w:rPr>
      <w:rFonts w:eastAsiaTheme="minorHAnsi" w:cs="Times New Roman"/>
      <w:sz w:val="20"/>
      <w:szCs w:val="20"/>
    </w:rPr>
  </w:style>
  <w:style w:type="paragraph" w:customStyle="1" w:styleId="TableBullet">
    <w:name w:val="Table Bullet"/>
    <w:basedOn w:val="ListBullet"/>
    <w:qFormat/>
    <w:rsid w:val="00D86AC7"/>
    <w:rPr>
      <w:sz w:val="20"/>
    </w:rPr>
  </w:style>
  <w:style w:type="character" w:customStyle="1" w:styleId="ListParagraphChar">
    <w:name w:val="List Paragraph Char"/>
    <w:aliases w:val="Recommendation Char,List Paragraph1 Char,Bulleted Para Char,NFP GP Bulleted List Char,bullet point list Char,List 1 Paragraph Char,standard lewis Char,CDHP List Paragraph Char,Bullets Char,dot point 1 Char,List Paragraph11 Char"/>
    <w:link w:val="ListParagraph"/>
    <w:uiPriority w:val="34"/>
    <w:locked/>
    <w:rsid w:val="00C87390"/>
    <w:rPr>
      <w:rFonts w:ascii="Arial" w:eastAsia="Arial" w:hAnsi="Arial" w:cs="Arial"/>
      <w:lang w:val="en-AU"/>
    </w:rPr>
  </w:style>
  <w:style w:type="paragraph" w:styleId="Revision">
    <w:name w:val="Revision"/>
    <w:hidden/>
    <w:uiPriority w:val="99"/>
    <w:semiHidden/>
    <w:rsid w:val="00F45AE8"/>
    <w:pPr>
      <w:widowControl/>
      <w:autoSpaceDE/>
      <w:autoSpaceDN/>
    </w:pPr>
    <w:rPr>
      <w:rFonts w:ascii="Arial" w:eastAsia="Arial" w:hAnsi="Arial" w:cs="Arial"/>
      <w:lang w:val="en-AU"/>
    </w:rPr>
  </w:style>
  <w:style w:type="character" w:customStyle="1" w:styleId="Heading1Char">
    <w:name w:val="Heading 1 Char"/>
    <w:basedOn w:val="DefaultParagraphFont"/>
    <w:link w:val="Heading1"/>
    <w:uiPriority w:val="1"/>
    <w:rsid w:val="00606522"/>
    <w:rPr>
      <w:rFonts w:ascii="Arial" w:eastAsia="Arial" w:hAnsi="Arial" w:cs="Arial"/>
      <w:b/>
      <w:bCs/>
      <w:sz w:val="26"/>
      <w:szCs w:val="26"/>
      <w:lang w:val="en-AU"/>
    </w:rPr>
  </w:style>
  <w:style w:type="paragraph" w:customStyle="1" w:styleId="Pa12">
    <w:name w:val="Pa12"/>
    <w:basedOn w:val="Normal"/>
    <w:next w:val="Normal"/>
    <w:uiPriority w:val="99"/>
    <w:rsid w:val="000C0F17"/>
    <w:pPr>
      <w:widowControl/>
      <w:adjustRightInd w:val="0"/>
      <w:spacing w:line="161" w:lineRule="atLeast"/>
    </w:pPr>
    <w:rPr>
      <w:rFonts w:ascii="Rooney Light" w:eastAsiaTheme="minorHAnsi" w:hAnsi="Rooney Light" w:cstheme="minorBidi"/>
      <w:sz w:val="24"/>
      <w:szCs w:val="24"/>
    </w:rPr>
  </w:style>
  <w:style w:type="paragraph" w:customStyle="1" w:styleId="Pa18">
    <w:name w:val="Pa18"/>
    <w:basedOn w:val="Normal"/>
    <w:next w:val="Normal"/>
    <w:uiPriority w:val="99"/>
    <w:rsid w:val="003D325E"/>
    <w:pPr>
      <w:widowControl/>
      <w:adjustRightInd w:val="0"/>
      <w:spacing w:line="161" w:lineRule="atLeast"/>
    </w:pPr>
    <w:rPr>
      <w:rFonts w:ascii="Rooney Light" w:eastAsiaTheme="minorEastAsia" w:hAnsi="Rooney Light" w:cstheme="minorBidi"/>
      <w:sz w:val="24"/>
      <w:szCs w:val="24"/>
    </w:rPr>
  </w:style>
  <w:style w:type="table" w:customStyle="1" w:styleId="PSCGreen">
    <w:name w:val="PSC_Green"/>
    <w:basedOn w:val="TableNormal"/>
    <w:uiPriority w:val="99"/>
    <w:rsid w:val="009329EC"/>
    <w:pPr>
      <w:widowControl/>
      <w:autoSpaceDE/>
      <w:autoSpaceDN/>
      <w:spacing w:line="280" w:lineRule="atLeast"/>
    </w:pPr>
    <w:rPr>
      <w:rFonts w:ascii="Arial" w:hAnsi="Arial"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9329EC"/>
    <w:pPr>
      <w:widowControl/>
      <w:autoSpaceDE/>
      <w:autoSpaceDN/>
      <w:spacing w:before="40" w:after="40" w:line="280" w:lineRule="atLeast"/>
    </w:pPr>
    <w:rPr>
      <w:rFonts w:eastAsiaTheme="minorHAnsi" w:cs="Times New Roman"/>
      <w:color w:val="FFFFFF"/>
      <w:sz w:val="20"/>
      <w:szCs w:val="20"/>
    </w:rPr>
  </w:style>
  <w:style w:type="character" w:styleId="Mention">
    <w:name w:val="Mention"/>
    <w:basedOn w:val="DefaultParagraphFont"/>
    <w:uiPriority w:val="99"/>
    <w:unhideWhenUsed/>
    <w:rsid w:val="00123087"/>
    <w:rPr>
      <w:color w:val="2B579A"/>
      <w:shd w:val="clear" w:color="auto" w:fill="E1DFDD"/>
    </w:rPr>
  </w:style>
  <w:style w:type="paragraph" w:customStyle="1" w:styleId="paragraph">
    <w:name w:val="paragraph"/>
    <w:basedOn w:val="Normal"/>
    <w:rsid w:val="008E4376"/>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E4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335177">
      <w:bodyDiv w:val="1"/>
      <w:marLeft w:val="0"/>
      <w:marRight w:val="0"/>
      <w:marTop w:val="0"/>
      <w:marBottom w:val="0"/>
      <w:divBdr>
        <w:top w:val="none" w:sz="0" w:space="0" w:color="auto"/>
        <w:left w:val="none" w:sz="0" w:space="0" w:color="auto"/>
        <w:bottom w:val="none" w:sz="0" w:space="0" w:color="auto"/>
        <w:right w:val="none" w:sz="0" w:space="0" w:color="auto"/>
      </w:divBdr>
    </w:div>
    <w:div w:id="782916047">
      <w:bodyDiv w:val="1"/>
      <w:marLeft w:val="0"/>
      <w:marRight w:val="0"/>
      <w:marTop w:val="0"/>
      <w:marBottom w:val="0"/>
      <w:divBdr>
        <w:top w:val="none" w:sz="0" w:space="0" w:color="auto"/>
        <w:left w:val="none" w:sz="0" w:space="0" w:color="auto"/>
        <w:bottom w:val="none" w:sz="0" w:space="0" w:color="auto"/>
        <w:right w:val="none" w:sz="0" w:space="0" w:color="auto"/>
      </w:divBdr>
    </w:div>
    <w:div w:id="1232497711">
      <w:bodyDiv w:val="1"/>
      <w:marLeft w:val="0"/>
      <w:marRight w:val="0"/>
      <w:marTop w:val="0"/>
      <w:marBottom w:val="0"/>
      <w:divBdr>
        <w:top w:val="none" w:sz="0" w:space="0" w:color="auto"/>
        <w:left w:val="none" w:sz="0" w:space="0" w:color="auto"/>
        <w:bottom w:val="none" w:sz="0" w:space="0" w:color="auto"/>
        <w:right w:val="none" w:sz="0" w:space="0" w:color="auto"/>
      </w:divBdr>
      <w:divsChild>
        <w:div w:id="1570725713">
          <w:marLeft w:val="547"/>
          <w:marRight w:val="0"/>
          <w:marTop w:val="0"/>
          <w:marBottom w:val="240"/>
          <w:divBdr>
            <w:top w:val="none" w:sz="0" w:space="0" w:color="auto"/>
            <w:left w:val="none" w:sz="0" w:space="0" w:color="auto"/>
            <w:bottom w:val="none" w:sz="0" w:space="0" w:color="auto"/>
            <w:right w:val="none" w:sz="0" w:space="0" w:color="auto"/>
          </w:divBdr>
        </w:div>
      </w:divsChild>
    </w:div>
    <w:div w:id="2000571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b9c8c1-a3f8-48df-abd6-a25523cdf4f2">
      <Terms xmlns="http://schemas.microsoft.com/office/infopath/2007/PartnerControls"/>
    </lcf76f155ced4ddcb4097134ff3c332f>
    <_ip_UnifiedCompliancePolicyUIAction xmlns="http://schemas.microsoft.com/sharepoint/v3" xsi:nil="true"/>
    <_x0031_ xmlns="2cb9c8c1-a3f8-48df-abd6-a25523cdf4f2" xsi:nil="true"/>
    <_ip_UnifiedCompliancePolicyProperties xmlns="http://schemas.microsoft.com/sharepoint/v3" xsi:nil="true"/>
    <_Flow_SignoffStatus xmlns="2cb9c8c1-a3f8-48df-abd6-a25523cdf4f2" xsi:nil="true"/>
    <TaxCatchAll xmlns="558aa24c-d1f1-4f00-9011-17f3627ae0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B762905649934387B61C574319875B" ma:contentTypeVersion="21" ma:contentTypeDescription="Create a new document." ma:contentTypeScope="" ma:versionID="3cdac3ef8708bf434a618f7597883e81">
  <xsd:schema xmlns:xsd="http://www.w3.org/2001/XMLSchema" xmlns:xs="http://www.w3.org/2001/XMLSchema" xmlns:p="http://schemas.microsoft.com/office/2006/metadata/properties" xmlns:ns1="http://schemas.microsoft.com/sharepoint/v3" xmlns:ns2="2cb9c8c1-a3f8-48df-abd6-a25523cdf4f2" xmlns:ns3="558aa24c-d1f1-4f00-9011-17f3627ae038" targetNamespace="http://schemas.microsoft.com/office/2006/metadata/properties" ma:root="true" ma:fieldsID="63b288e062b65cdf71c782e4e21dade3" ns1:_="" ns2:_="" ns3:_="">
    <xsd:import namespace="http://schemas.microsoft.com/sharepoint/v3"/>
    <xsd:import namespace="2cb9c8c1-a3f8-48df-abd6-a25523cdf4f2"/>
    <xsd:import namespace="558aa24c-d1f1-4f00-9011-17f3627ae0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_x0031_" minOccurs="0"/>
                <xsd:element ref="ns2:MediaServiceObjectDetectorVersions" minOccurs="0"/>
                <xsd:element ref="ns1:_ip_UnifiedCompliancePolicyProperties" minOccurs="0"/>
                <xsd:element ref="ns1:_ip_UnifiedCompliancePolicyUIAction"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9c8c1-a3f8-48df-abd6-a25523cdf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_x0031_" ma:index="23" nillable="true" ma:displayName="1" ma:format="Dropdown" ma:internalName="_x0031_" ma:percentage="FALSE">
      <xsd:simpleType>
        <xsd:restriction base="dms:Number"/>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7" nillable="true" ma:displayName="Sign-off status" ma:internalName="Sign_x002d_off_x0020_status">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8aa24c-d1f1-4f00-9011-17f3627ae03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e12abd6-6316-4232-8047-9c9e0d1b53b3}" ma:internalName="TaxCatchAll" ma:showField="CatchAllData" ma:web="558aa24c-d1f1-4f00-9011-17f3627ae0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7209C-2821-408B-BD1A-F15BFA9F04B3}">
  <ds:schemaRefs>
    <ds:schemaRef ds:uri="http://schemas.microsoft.com/office/2006/metadata/properties"/>
    <ds:schemaRef ds:uri="http://schemas.microsoft.com/office/infopath/2007/PartnerControls"/>
    <ds:schemaRef ds:uri="931bca31-6011-450a-b8d2-d91767a2a3aa"/>
  </ds:schemaRefs>
</ds:datastoreItem>
</file>

<file path=customXml/itemProps2.xml><?xml version="1.0" encoding="utf-8"?>
<ds:datastoreItem xmlns:ds="http://schemas.openxmlformats.org/officeDocument/2006/customXml" ds:itemID="{658DAAF5-4EF3-4E4A-9FD6-681B0233544B}">
  <ds:schemaRefs>
    <ds:schemaRef ds:uri="http://schemas.microsoft.com/sharepoint/v3/contenttype/forms"/>
  </ds:schemaRefs>
</ds:datastoreItem>
</file>

<file path=customXml/itemProps3.xml><?xml version="1.0" encoding="utf-8"?>
<ds:datastoreItem xmlns:ds="http://schemas.openxmlformats.org/officeDocument/2006/customXml" ds:itemID="{E1D445BF-0045-4F0C-924A-28EE56B76A2C}"/>
</file>

<file path=customXml/itemProps4.xml><?xml version="1.0" encoding="utf-8"?>
<ds:datastoreItem xmlns:ds="http://schemas.openxmlformats.org/officeDocument/2006/customXml" ds:itemID="{C8AB4017-A46D-4C60-8186-28CB373B3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2072</Words>
  <Characters>13371</Characters>
  <Application>Microsoft Office Word</Application>
  <DocSecurity>0</DocSecurity>
  <Lines>405</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15206</CharactersWithSpaces>
  <SharedDoc>false</SharedDoc>
  <HLinks>
    <vt:vector size="12" baseType="variant">
      <vt:variant>
        <vt:i4>1048580</vt:i4>
      </vt:variant>
      <vt:variant>
        <vt:i4>0</vt:i4>
      </vt:variant>
      <vt:variant>
        <vt:i4>0</vt:i4>
      </vt:variant>
      <vt:variant>
        <vt:i4>5</vt:i4>
      </vt:variant>
      <vt:variant>
        <vt:lpwstr>https://www.psc.nsw.gov.au/workforce-management/capability-framework/the-capability-framework</vt:lpwstr>
      </vt:variant>
      <vt:variant>
        <vt:lpwstr/>
      </vt:variant>
      <vt:variant>
        <vt:i4>6160428</vt:i4>
      </vt:variant>
      <vt:variant>
        <vt:i4>0</vt:i4>
      </vt:variant>
      <vt:variant>
        <vt:i4>0</vt:i4>
      </vt:variant>
      <vt:variant>
        <vt:i4>5</vt:i4>
      </vt:variant>
      <vt:variant>
        <vt:lpwstr>mailto:fiona.cushing@dpie.nsw.gov.au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Anbarasu Palanisamy</dc:creator>
  <cp:keywords/>
  <cp:lastModifiedBy>Rachel White</cp:lastModifiedBy>
  <cp:revision>3</cp:revision>
  <dcterms:created xsi:type="dcterms:W3CDTF">2024-10-04T05:15:00Z</dcterms:created>
  <dcterms:modified xsi:type="dcterms:W3CDTF">2024-10-04T05:15:00Z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2020-03-23T00:00:00Z</vt:filetime>
  </property>
  <property fmtid="{D5CDD505-2E9C-101B-9397-08002B2CF9AE}" pid="3" name="Creator">
    <vt:lpwstr>Microsoft® Word 2010</vt:lpwstr>
  </property>
  <property fmtid="{D5CDD505-2E9C-101B-9397-08002B2CF9AE}" pid="4" name="LastSaved">
    <vt:filetime>2022-03-02T00:00:00Z</vt:filetime>
  </property>
  <property fmtid="{D5CDD505-2E9C-101B-9397-08002B2CF9AE}" pid="5" name="ContentTypeId">
    <vt:lpwstr>0x010100FF5AD86148DAF2468DFCE68D055790F1</vt:lpwstr>
  </property>
  <property fmtid="{D5CDD505-2E9C-101B-9397-08002B2CF9AE}" pid="6" name="MediaServiceImageTags">
    <vt:lpwstr/>
  </property>
</Properties>
</file>