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Pr>
      <w:tblGrid>
        <w:gridCol w:w="4026"/>
        <w:gridCol w:w="6831"/>
      </w:tblGrid>
      <w:tr w:rsidR="006574CE" w:rsidRPr="006574CE" w14:paraId="2B911D72" w14:textId="77777777" w:rsidTr="00B837C2">
        <w:trPr>
          <w:cnfStyle w:val="100000000000" w:firstRow="1" w:lastRow="0" w:firstColumn="0" w:lastColumn="0" w:oddVBand="0" w:evenVBand="0" w:oddHBand="0" w:evenHBand="0" w:firstRowFirstColumn="0" w:firstRowLastColumn="0" w:lastRowFirstColumn="0" w:lastRowLastColumn="0"/>
        </w:trPr>
        <w:tc>
          <w:tcPr>
            <w:tcW w:w="4026" w:type="dxa"/>
          </w:tcPr>
          <w:p w14:paraId="7CC8DE6B"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Cluster</w:t>
            </w:r>
          </w:p>
        </w:tc>
        <w:tc>
          <w:tcPr>
            <w:tcW w:w="6831" w:type="dxa"/>
          </w:tcPr>
          <w:p w14:paraId="4109AF26" w14:textId="7F5DBCCC" w:rsidR="006574CE" w:rsidRPr="006574CE" w:rsidRDefault="00D537BD" w:rsidP="006574CE">
            <w:pPr>
              <w:spacing w:before="40" w:after="40"/>
              <w:rPr>
                <w:rFonts w:eastAsiaTheme="minorEastAsia"/>
                <w:color w:val="FFFFFF"/>
              </w:rPr>
            </w:pPr>
            <w:r w:rsidRPr="00833677">
              <w:t>Climate Change, Energy, the Environment and Water</w:t>
            </w:r>
          </w:p>
        </w:tc>
      </w:tr>
      <w:tr w:rsidR="006574CE" w:rsidRPr="006574CE" w14:paraId="592DB9A7" w14:textId="77777777" w:rsidTr="00B837C2">
        <w:tc>
          <w:tcPr>
            <w:tcW w:w="4026" w:type="dxa"/>
          </w:tcPr>
          <w:p w14:paraId="792373AE"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Agency</w:t>
            </w:r>
          </w:p>
        </w:tc>
        <w:tc>
          <w:tcPr>
            <w:tcW w:w="6831" w:type="dxa"/>
          </w:tcPr>
          <w:p w14:paraId="6019CF2C" w14:textId="48DAF4E8" w:rsidR="006574CE" w:rsidRPr="006574CE" w:rsidRDefault="00F10EFA" w:rsidP="006574CE">
            <w:pPr>
              <w:spacing w:before="40" w:after="40"/>
              <w:rPr>
                <w:rFonts w:eastAsiaTheme="minorEastAsia"/>
                <w:color w:val="FFFFFF"/>
              </w:rPr>
            </w:pPr>
            <w:r w:rsidRPr="00833677">
              <w:t>Department of Climate Change, Energy, the Environment and Water (DCCEEW)</w:t>
            </w:r>
          </w:p>
        </w:tc>
      </w:tr>
      <w:tr w:rsidR="006574CE" w:rsidRPr="006574CE" w14:paraId="0F9E6418" w14:textId="77777777" w:rsidTr="00B837C2">
        <w:tc>
          <w:tcPr>
            <w:tcW w:w="4026" w:type="dxa"/>
          </w:tcPr>
          <w:p w14:paraId="4A38205F"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Division/Branch/Unit</w:t>
            </w:r>
          </w:p>
        </w:tc>
        <w:tc>
          <w:tcPr>
            <w:tcW w:w="6831" w:type="dxa"/>
          </w:tcPr>
          <w:p w14:paraId="663EBB25" w14:textId="5A67F32F" w:rsidR="006574CE" w:rsidRPr="006574CE" w:rsidRDefault="00422046" w:rsidP="006574CE">
            <w:pPr>
              <w:spacing w:before="40" w:after="40"/>
              <w:rPr>
                <w:rFonts w:eastAsiaTheme="minorEastAsia"/>
                <w:color w:val="FFFFFF"/>
              </w:rPr>
            </w:pPr>
            <w:r>
              <w:rPr>
                <w:rFonts w:eastAsiaTheme="minorEastAsia"/>
                <w:color w:val="FFFFFF"/>
              </w:rPr>
              <w:t>Energy Corporation of NSW</w:t>
            </w:r>
          </w:p>
        </w:tc>
      </w:tr>
      <w:tr w:rsidR="006574CE" w:rsidRPr="006574CE" w14:paraId="655B3BCA" w14:textId="77777777" w:rsidTr="00B837C2">
        <w:tc>
          <w:tcPr>
            <w:tcW w:w="4026" w:type="dxa"/>
          </w:tcPr>
          <w:p w14:paraId="4A72A48A"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Role number</w:t>
            </w:r>
          </w:p>
        </w:tc>
        <w:tc>
          <w:tcPr>
            <w:tcW w:w="6831" w:type="dxa"/>
          </w:tcPr>
          <w:p w14:paraId="2B1F2856" w14:textId="06624BEF" w:rsidR="006574CE" w:rsidRPr="006574CE" w:rsidRDefault="001C52F2" w:rsidP="006574CE">
            <w:pPr>
              <w:spacing w:before="40" w:after="40"/>
              <w:rPr>
                <w:rFonts w:eastAsiaTheme="minorEastAsia"/>
                <w:color w:val="FFFFFF"/>
              </w:rPr>
            </w:pPr>
            <w:r>
              <w:rPr>
                <w:rFonts w:eastAsiaTheme="minorEastAsia"/>
                <w:color w:val="FFFFFF"/>
              </w:rPr>
              <w:t>TBA</w:t>
            </w:r>
          </w:p>
        </w:tc>
      </w:tr>
      <w:tr w:rsidR="006574CE" w:rsidRPr="006574CE" w14:paraId="724623F0" w14:textId="77777777" w:rsidTr="00B837C2">
        <w:tc>
          <w:tcPr>
            <w:tcW w:w="4026" w:type="dxa"/>
          </w:tcPr>
          <w:p w14:paraId="78119856"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Classification/Grade/Band</w:t>
            </w:r>
          </w:p>
        </w:tc>
        <w:tc>
          <w:tcPr>
            <w:tcW w:w="6831" w:type="dxa"/>
          </w:tcPr>
          <w:p w14:paraId="560E00EB" w14:textId="77777777" w:rsidR="006574CE" w:rsidRPr="006574CE" w:rsidRDefault="006574CE" w:rsidP="006574CE">
            <w:pPr>
              <w:spacing w:before="40" w:after="40"/>
              <w:rPr>
                <w:rFonts w:eastAsiaTheme="minorEastAsia"/>
                <w:color w:val="FFFFFF"/>
              </w:rPr>
            </w:pPr>
            <w:r w:rsidRPr="006574CE">
              <w:rPr>
                <w:rFonts w:eastAsiaTheme="minorEastAsia"/>
                <w:color w:val="FFFFFF"/>
              </w:rPr>
              <w:t>Clerk Grade 9/10</w:t>
            </w:r>
          </w:p>
        </w:tc>
      </w:tr>
      <w:tr w:rsidR="006574CE" w:rsidRPr="006574CE" w14:paraId="3F061459" w14:textId="77777777" w:rsidTr="00B837C2">
        <w:tc>
          <w:tcPr>
            <w:tcW w:w="4026" w:type="dxa"/>
          </w:tcPr>
          <w:p w14:paraId="07DDB5F6"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ANZSCO Code</w:t>
            </w:r>
          </w:p>
        </w:tc>
        <w:tc>
          <w:tcPr>
            <w:tcW w:w="6831" w:type="dxa"/>
          </w:tcPr>
          <w:p w14:paraId="5F9A56F0" w14:textId="48EAF8A7" w:rsidR="006574CE" w:rsidRPr="006574CE" w:rsidRDefault="005061E3" w:rsidP="006574CE">
            <w:pPr>
              <w:spacing w:before="40" w:after="40"/>
              <w:rPr>
                <w:rFonts w:eastAsiaTheme="minorEastAsia"/>
                <w:color w:val="FFFFFF"/>
              </w:rPr>
            </w:pPr>
            <w:r w:rsidRPr="005061E3">
              <w:rPr>
                <w:rFonts w:eastAsiaTheme="minorEastAsia"/>
              </w:rPr>
              <w:t>224412</w:t>
            </w:r>
          </w:p>
        </w:tc>
      </w:tr>
      <w:tr w:rsidR="006574CE" w:rsidRPr="006574CE" w14:paraId="6DF83D21" w14:textId="77777777" w:rsidTr="00B837C2">
        <w:tc>
          <w:tcPr>
            <w:tcW w:w="4026" w:type="dxa"/>
          </w:tcPr>
          <w:p w14:paraId="67476808"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PCAT Code</w:t>
            </w:r>
          </w:p>
        </w:tc>
        <w:tc>
          <w:tcPr>
            <w:tcW w:w="6831" w:type="dxa"/>
          </w:tcPr>
          <w:p w14:paraId="396EE29C" w14:textId="77777777" w:rsidR="006574CE" w:rsidRPr="006574CE" w:rsidRDefault="006574CE" w:rsidP="006574CE">
            <w:pPr>
              <w:spacing w:before="40" w:after="40"/>
              <w:rPr>
                <w:rFonts w:eastAsiaTheme="minorEastAsia"/>
                <w:color w:val="FFFFFF"/>
              </w:rPr>
            </w:pPr>
            <w:r w:rsidRPr="006574CE">
              <w:rPr>
                <w:rFonts w:eastAsiaTheme="minorEastAsia"/>
                <w:color w:val="FFFFFF"/>
              </w:rPr>
              <w:t>1119192</w:t>
            </w:r>
          </w:p>
        </w:tc>
      </w:tr>
      <w:tr w:rsidR="006574CE" w:rsidRPr="006574CE" w14:paraId="450A3AA3" w14:textId="77777777" w:rsidTr="00B837C2">
        <w:tc>
          <w:tcPr>
            <w:tcW w:w="4026" w:type="dxa"/>
          </w:tcPr>
          <w:p w14:paraId="674E1F9C"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Date of Approval</w:t>
            </w:r>
          </w:p>
        </w:tc>
        <w:tc>
          <w:tcPr>
            <w:tcW w:w="6831" w:type="dxa"/>
          </w:tcPr>
          <w:p w14:paraId="3B1F90FE" w14:textId="509690D9" w:rsidR="006574CE" w:rsidRPr="006574CE" w:rsidRDefault="00F540ED" w:rsidP="006574CE">
            <w:pPr>
              <w:spacing w:before="40" w:after="40"/>
              <w:rPr>
                <w:rFonts w:eastAsiaTheme="minorEastAsia"/>
                <w:color w:val="FFFFFF"/>
              </w:rPr>
            </w:pPr>
            <w:r>
              <w:rPr>
                <w:rFonts w:eastAsiaTheme="minorEastAsia"/>
                <w:color w:val="FFFFFF"/>
              </w:rPr>
              <w:t>January 2024</w:t>
            </w:r>
          </w:p>
        </w:tc>
      </w:tr>
      <w:tr w:rsidR="008F0328" w:rsidRPr="006574CE" w14:paraId="05C43797" w14:textId="77777777" w:rsidTr="00B837C2">
        <w:tc>
          <w:tcPr>
            <w:tcW w:w="4026" w:type="dxa"/>
            <w:tcBorders>
              <w:bottom w:val="single" w:sz="8" w:space="0" w:color="auto"/>
            </w:tcBorders>
          </w:tcPr>
          <w:p w14:paraId="34785B4E" w14:textId="77777777" w:rsidR="008F0328" w:rsidRPr="006574CE" w:rsidRDefault="008F0328" w:rsidP="008F0328">
            <w:pPr>
              <w:spacing w:before="40" w:after="40"/>
              <w:rPr>
                <w:rFonts w:eastAsiaTheme="minorEastAsia"/>
                <w:b/>
                <w:color w:val="FFFFFF"/>
              </w:rPr>
            </w:pPr>
            <w:r w:rsidRPr="006574CE">
              <w:rPr>
                <w:rFonts w:eastAsiaTheme="minorEastAsia"/>
                <w:b/>
                <w:color w:val="FFFFFF"/>
              </w:rPr>
              <w:t>Agency Website</w:t>
            </w:r>
          </w:p>
        </w:tc>
        <w:tc>
          <w:tcPr>
            <w:tcW w:w="6831" w:type="dxa"/>
            <w:tcBorders>
              <w:bottom w:val="single" w:sz="8" w:space="0" w:color="auto"/>
            </w:tcBorders>
          </w:tcPr>
          <w:p w14:paraId="08537BE2" w14:textId="4AF23B5D" w:rsidR="008F0328" w:rsidRPr="006574CE" w:rsidRDefault="00000000" w:rsidP="008F0328">
            <w:pPr>
              <w:spacing w:before="40" w:after="40"/>
              <w:rPr>
                <w:rFonts w:eastAsiaTheme="minorEastAsia"/>
                <w:color w:val="FFFFFF"/>
              </w:rPr>
            </w:pPr>
            <w:hyperlink r:id="rId11" w:history="1">
              <w:r w:rsidR="007D45B5" w:rsidRPr="000E20E7">
                <w:rPr>
                  <w:rStyle w:val="Hyperlink"/>
                </w:rPr>
                <w:t>https://www.dcceew.gov.au/</w:t>
              </w:r>
            </w:hyperlink>
          </w:p>
        </w:tc>
      </w:tr>
    </w:tbl>
    <w:p w14:paraId="53954EF5" w14:textId="77777777" w:rsidR="006574CE" w:rsidRPr="006574CE" w:rsidRDefault="006574CE" w:rsidP="006574CE">
      <w:pPr>
        <w:tabs>
          <w:tab w:val="left" w:pos="2925"/>
        </w:tabs>
        <w:rPr>
          <w:rFonts w:cs="Arial"/>
        </w:rPr>
      </w:pPr>
    </w:p>
    <w:p w14:paraId="3EA23237" w14:textId="77777777" w:rsidR="003604FE" w:rsidRPr="000B67E0" w:rsidRDefault="003604FE" w:rsidP="003604FE">
      <w:pPr>
        <w:tabs>
          <w:tab w:val="left" w:pos="2925"/>
        </w:tabs>
        <w:spacing w:before="240"/>
        <w:rPr>
          <w:rFonts w:eastAsia="Times New Roman"/>
          <w:bCs/>
          <w:i/>
        </w:rPr>
      </w:pPr>
      <w:r w:rsidRPr="000B67E0">
        <w:rPr>
          <w:rFonts w:eastAsia="Times New Roman"/>
          <w:bCs/>
          <w:i/>
        </w:rPr>
        <w:t xml:space="preserve">Ensuring a sustainable NSW through climate change and energy action, water management, environment and heritage conservation and protection. </w:t>
      </w:r>
    </w:p>
    <w:p w14:paraId="6F6D49E9" w14:textId="77777777" w:rsidR="003604FE" w:rsidRPr="000B67E0" w:rsidRDefault="003604FE" w:rsidP="003604FE">
      <w:pPr>
        <w:tabs>
          <w:tab w:val="left" w:pos="2925"/>
        </w:tabs>
        <w:spacing w:before="240"/>
        <w:rPr>
          <w:rFonts w:eastAsia="Times New Roman"/>
          <w:b/>
          <w:bCs/>
        </w:rPr>
      </w:pPr>
      <w:r w:rsidRPr="000B67E0">
        <w:rPr>
          <w:rFonts w:eastAsia="Times New Roman"/>
          <w:b/>
          <w:bCs/>
        </w:rPr>
        <w:t xml:space="preserve">Who we are </w:t>
      </w:r>
    </w:p>
    <w:p w14:paraId="4EB958FE" w14:textId="77777777" w:rsidR="003604FE" w:rsidRPr="000B67E0" w:rsidRDefault="003604FE" w:rsidP="003604FE">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3797F119" w14:textId="77777777" w:rsidR="003604FE" w:rsidRPr="000B67E0" w:rsidRDefault="003604FE" w:rsidP="003604FE">
      <w:pPr>
        <w:tabs>
          <w:tab w:val="left" w:pos="2925"/>
        </w:tabs>
        <w:spacing w:before="240"/>
        <w:rPr>
          <w:rFonts w:eastAsia="Times New Roman"/>
          <w:bCs/>
        </w:rPr>
      </w:pP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5B092A57" w14:textId="77777777" w:rsidR="003604FE" w:rsidRPr="000B67E0" w:rsidRDefault="003604FE" w:rsidP="003604FE">
      <w:pPr>
        <w:tabs>
          <w:tab w:val="left" w:pos="2925"/>
        </w:tabs>
        <w:spacing w:before="240"/>
        <w:rPr>
          <w:rFonts w:eastAsia="Times New Roman"/>
          <w:bCs/>
        </w:rPr>
      </w:pPr>
      <w:r w:rsidRPr="000B67E0">
        <w:rPr>
          <w:rFonts w:eastAsia="Times New Roman"/>
          <w:bCs/>
        </w:rPr>
        <w:t xml:space="preserve">DCCEEW also ensures sustainable management of water resources across the state, to support the environment, communities and industry. </w:t>
      </w:r>
    </w:p>
    <w:p w14:paraId="09AA38C8" w14:textId="77777777" w:rsidR="003604FE" w:rsidRPr="000B67E0" w:rsidRDefault="003604FE" w:rsidP="003604FE">
      <w:pPr>
        <w:tabs>
          <w:tab w:val="left" w:pos="2925"/>
        </w:tabs>
        <w:spacing w:before="240"/>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6D3C4675" w14:textId="77777777" w:rsidR="008F0328" w:rsidRDefault="008F0328" w:rsidP="008F0328">
      <w:pPr>
        <w:spacing w:after="0"/>
        <w:rPr>
          <w:rFonts w:eastAsia="Times New Roman" w:cs="Times New Roman"/>
          <w:lang w:eastAsia="en-GB"/>
        </w:rPr>
      </w:pPr>
    </w:p>
    <w:p w14:paraId="3C67D716" w14:textId="77777777" w:rsidR="008F0328" w:rsidRPr="00654CF9" w:rsidRDefault="008F0328" w:rsidP="008F0328">
      <w:pPr>
        <w:tabs>
          <w:tab w:val="left" w:pos="2925"/>
        </w:tabs>
        <w:rPr>
          <w:b/>
          <w:bCs/>
          <w:kern w:val="32"/>
          <w:sz w:val="26"/>
          <w:szCs w:val="32"/>
        </w:rPr>
      </w:pPr>
      <w:r w:rsidRPr="00654CF9">
        <w:rPr>
          <w:b/>
          <w:bCs/>
          <w:kern w:val="32"/>
          <w:sz w:val="26"/>
          <w:szCs w:val="32"/>
        </w:rPr>
        <w:t xml:space="preserve">About the Energy Corporation </w:t>
      </w:r>
      <w:r>
        <w:rPr>
          <w:b/>
          <w:bCs/>
          <w:kern w:val="32"/>
          <w:sz w:val="26"/>
          <w:szCs w:val="32"/>
        </w:rPr>
        <w:t xml:space="preserve">of </w:t>
      </w:r>
      <w:r w:rsidRPr="00654CF9">
        <w:rPr>
          <w:b/>
          <w:bCs/>
          <w:kern w:val="32"/>
          <w:sz w:val="26"/>
          <w:szCs w:val="32"/>
        </w:rPr>
        <w:t>NSW</w:t>
      </w:r>
    </w:p>
    <w:p w14:paraId="76B34613" w14:textId="77777777" w:rsidR="008F0328" w:rsidRDefault="008F0328" w:rsidP="008F0328">
      <w:pPr>
        <w:rPr>
          <w:rFonts w:eastAsia="Times New Roman" w:cs="Times New Roman"/>
          <w:color w:val="111111"/>
          <w:lang w:val="en"/>
        </w:rPr>
      </w:pPr>
      <w:r w:rsidRPr="00654CF9">
        <w:rPr>
          <w:rFonts w:eastAsia="Times New Roman" w:cs="Times New Roman"/>
          <w:color w:val="111111"/>
          <w:lang w:val="en"/>
        </w:rPr>
        <w:t xml:space="preserve">The Energy Corporation of New South Wales (the Corporation) is </w:t>
      </w:r>
      <w:r>
        <w:rPr>
          <w:rFonts w:eastAsia="Times New Roman" w:cs="Times New Roman"/>
          <w:color w:val="111111"/>
          <w:lang w:val="en"/>
        </w:rPr>
        <w:t xml:space="preserve">the </w:t>
      </w:r>
      <w:r w:rsidRPr="00691B9F">
        <w:rPr>
          <w:rFonts w:eastAsia="Times New Roman" w:cs="Times New Roman"/>
          <w:color w:val="111111"/>
          <w:lang w:val="en"/>
        </w:rPr>
        <w:t xml:space="preserve">NSW-Government-controlled statutory authority that will lead the delivery of </w:t>
      </w:r>
      <w:r w:rsidRPr="00654CF9">
        <w:rPr>
          <w:rFonts w:eastAsia="Times New Roman" w:cs="Times New Roman"/>
          <w:color w:val="111111"/>
          <w:lang w:val="en"/>
        </w:rPr>
        <w:t>the NSW Government’s Renewable Energy Zones (REZ) program in</w:t>
      </w:r>
      <w:r>
        <w:rPr>
          <w:rFonts w:eastAsia="Times New Roman" w:cs="Times New Roman"/>
          <w:color w:val="111111"/>
          <w:lang w:val="en"/>
        </w:rPr>
        <w:t> </w:t>
      </w:r>
      <w:r w:rsidRPr="00654CF9">
        <w:rPr>
          <w:rFonts w:eastAsia="Times New Roman" w:cs="Times New Roman"/>
          <w:color w:val="111111"/>
          <w:lang w:val="en"/>
        </w:rPr>
        <w:t>accordance with the NSW Electricity Strategy</w:t>
      </w:r>
      <w:r>
        <w:rPr>
          <w:rFonts w:eastAsia="Times New Roman" w:cs="Times New Roman"/>
          <w:color w:val="111111"/>
          <w:lang w:val="en"/>
        </w:rPr>
        <w:t xml:space="preserve"> and Electricity Infrastructure Roadmap</w:t>
      </w:r>
      <w:r w:rsidRPr="00654CF9">
        <w:rPr>
          <w:rFonts w:eastAsia="Times New Roman" w:cs="Times New Roman"/>
          <w:color w:val="111111"/>
          <w:lang w:val="en"/>
        </w:rPr>
        <w:t xml:space="preserve">. </w:t>
      </w:r>
    </w:p>
    <w:p w14:paraId="569433FF" w14:textId="77777777" w:rsidR="008F0328" w:rsidRDefault="008F0328" w:rsidP="008F0328">
      <w:pPr>
        <w:rPr>
          <w:color w:val="000000"/>
        </w:rPr>
      </w:pPr>
      <w:r>
        <w:rPr>
          <w:rFonts w:eastAsia="Times New Roman" w:cs="Times New Roman"/>
          <w:color w:val="111111"/>
          <w:lang w:val="en"/>
        </w:rPr>
        <w:t xml:space="preserve">The Corporation is </w:t>
      </w:r>
      <w:r w:rsidRPr="00654CF9">
        <w:rPr>
          <w:rFonts w:eastAsia="Times New Roman" w:cs="Times New Roman"/>
          <w:color w:val="111111"/>
          <w:lang w:val="en"/>
        </w:rPr>
        <w:t xml:space="preserve">constituted under the </w:t>
      </w:r>
      <w:r w:rsidRPr="00654CF9">
        <w:rPr>
          <w:rFonts w:eastAsia="Times New Roman" w:cs="Times New Roman"/>
          <w:i/>
          <w:iCs/>
          <w:color w:val="111111"/>
          <w:lang w:val="en"/>
        </w:rPr>
        <w:t>Energy and Utilities Administration Act 1987</w:t>
      </w:r>
      <w:r>
        <w:rPr>
          <w:rFonts w:eastAsia="Times New Roman" w:cs="Times New Roman"/>
          <w:i/>
          <w:iCs/>
          <w:color w:val="111111"/>
          <w:lang w:val="en"/>
        </w:rPr>
        <w:t xml:space="preserve"> </w:t>
      </w:r>
      <w:r w:rsidRPr="00691B9F">
        <w:rPr>
          <w:rFonts w:eastAsia="Times New Roman" w:cs="Times New Roman"/>
          <w:color w:val="111111"/>
          <w:lang w:val="en"/>
        </w:rPr>
        <w:t xml:space="preserve">and </w:t>
      </w:r>
      <w:r>
        <w:rPr>
          <w:rFonts w:eastAsia="Times New Roman" w:cs="Times New Roman"/>
          <w:color w:val="111111"/>
          <w:lang w:val="en"/>
        </w:rPr>
        <w:t xml:space="preserve">was re-established to oversee the </w:t>
      </w:r>
      <w:r>
        <w:rPr>
          <w:color w:val="000000"/>
        </w:rPr>
        <w:t>holistic planning of each REZ and coordinate REZ transmission, generation, firming and storage projects to deliver efficient, timely and coordinated investment. The Corporation will also work closely with communities to ensure the benefits of investment are equitably shared within host regions.</w:t>
      </w:r>
    </w:p>
    <w:p w14:paraId="663CDDA2" w14:textId="77777777" w:rsidR="006574CE" w:rsidRPr="00614552" w:rsidRDefault="006574CE" w:rsidP="006574CE">
      <w:pPr>
        <w:tabs>
          <w:tab w:val="left" w:pos="2925"/>
        </w:tabs>
        <w:rPr>
          <w:rStyle w:val="Heading1Char"/>
        </w:rPr>
      </w:pPr>
      <w:r w:rsidRPr="00614552">
        <w:rPr>
          <w:rStyle w:val="Heading1Char"/>
        </w:rPr>
        <w:lastRenderedPageBreak/>
        <w:t>Primary purpose of the role</w:t>
      </w:r>
    </w:p>
    <w:p w14:paraId="6973DBF6" w14:textId="5DAF7F64" w:rsidR="005061E3" w:rsidRDefault="005061E3" w:rsidP="006574CE">
      <w:pPr>
        <w:tabs>
          <w:tab w:val="left" w:pos="2925"/>
        </w:tabs>
        <w:rPr>
          <w:rFonts w:ascii="Georgia" w:hAnsi="Georgia"/>
        </w:rPr>
      </w:pPr>
      <w:r>
        <w:t>M</w:t>
      </w:r>
      <w:r w:rsidR="006574CE">
        <w:t xml:space="preserve">anage and coordinate complex projects </w:t>
      </w:r>
      <w:r w:rsidR="005B722E">
        <w:t xml:space="preserve">for </w:t>
      </w:r>
      <w:r w:rsidR="006574CE">
        <w:t xml:space="preserve">strategic policy and legislative advice </w:t>
      </w:r>
      <w:r w:rsidR="005B722E">
        <w:t xml:space="preserve">and development infrastructure works </w:t>
      </w:r>
      <w:r w:rsidR="006574CE">
        <w:t xml:space="preserve">that will inform decision-making relating to the </w:t>
      </w:r>
      <w:r w:rsidR="000E61A5">
        <w:t xml:space="preserve">work of the Energy Corporation of NSW. </w:t>
      </w:r>
    </w:p>
    <w:p w14:paraId="18E9BFF5" w14:textId="77777777" w:rsidR="00DC61E3" w:rsidRDefault="00DC61E3" w:rsidP="006574CE">
      <w:pPr>
        <w:tabs>
          <w:tab w:val="left" w:pos="2925"/>
        </w:tabs>
        <w:rPr>
          <w:rStyle w:val="Heading1Char"/>
        </w:rPr>
      </w:pPr>
    </w:p>
    <w:p w14:paraId="1758834C" w14:textId="21E2E7F7" w:rsidR="006574CE" w:rsidRPr="00172DFE" w:rsidRDefault="006574CE" w:rsidP="006574CE">
      <w:pPr>
        <w:tabs>
          <w:tab w:val="left" w:pos="2925"/>
        </w:tabs>
        <w:rPr>
          <w:rStyle w:val="Heading1Char"/>
        </w:rPr>
      </w:pPr>
      <w:r w:rsidRPr="00172DFE">
        <w:rPr>
          <w:rStyle w:val="Heading1Char"/>
        </w:rPr>
        <w:t>Key accountabilities</w:t>
      </w:r>
    </w:p>
    <w:p w14:paraId="4AD7ABF6" w14:textId="77777777" w:rsidR="005061E3" w:rsidRPr="005061E3" w:rsidRDefault="006574CE" w:rsidP="005061E3">
      <w:pPr>
        <w:pStyle w:val="ListParagraph"/>
        <w:numPr>
          <w:ilvl w:val="0"/>
          <w:numId w:val="19"/>
        </w:numPr>
        <w:tabs>
          <w:tab w:val="left" w:pos="2925"/>
        </w:tabs>
        <w:rPr>
          <w:rFonts w:cs="Arial"/>
        </w:rPr>
      </w:pPr>
      <w: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w:t>
      </w:r>
      <w:r w:rsidR="005061E3">
        <w:t>roject management methodology</w:t>
      </w:r>
    </w:p>
    <w:p w14:paraId="569E235A" w14:textId="77777777" w:rsidR="005061E3" w:rsidRPr="005061E3" w:rsidRDefault="006574CE" w:rsidP="005061E3">
      <w:pPr>
        <w:pStyle w:val="ListParagraph"/>
        <w:numPr>
          <w:ilvl w:val="0"/>
          <w:numId w:val="19"/>
        </w:numPr>
        <w:tabs>
          <w:tab w:val="left" w:pos="2925"/>
        </w:tabs>
        <w:rPr>
          <w:rFonts w:cs="Arial"/>
        </w:rPr>
      </w:pPr>
      <w:r>
        <w:t>Establish and maintain stakeholder relationships through effective communication, negotiation and issues management to engage stakeholders and ensure</w:t>
      </w:r>
      <w:r w:rsidR="005061E3">
        <w:t xml:space="preserve"> project deliverables are met</w:t>
      </w:r>
    </w:p>
    <w:p w14:paraId="5FB05528" w14:textId="77777777" w:rsidR="005061E3" w:rsidRPr="005061E3" w:rsidRDefault="006574CE" w:rsidP="005061E3">
      <w:pPr>
        <w:pStyle w:val="ListParagraph"/>
        <w:numPr>
          <w:ilvl w:val="0"/>
          <w:numId w:val="19"/>
        </w:numPr>
        <w:tabs>
          <w:tab w:val="left" w:pos="2925"/>
        </w:tabs>
        <w:rPr>
          <w:rFonts w:cs="Arial"/>
        </w:rPr>
      </w:pPr>
      <w:r>
        <w:t xml:space="preserve">Monitor and evaluate all aspects of project implementation, including risk and contingency management, benefits realisation, project impact and quality measures, to identify and address issues, assess project progress and effectiveness, </w:t>
      </w:r>
      <w:r w:rsidR="005061E3">
        <w:t>and achieve project outcomes.</w:t>
      </w:r>
    </w:p>
    <w:p w14:paraId="12F13C72" w14:textId="77777777" w:rsidR="005061E3" w:rsidRPr="005061E3" w:rsidRDefault="006574CE" w:rsidP="005061E3">
      <w:pPr>
        <w:pStyle w:val="ListParagraph"/>
        <w:numPr>
          <w:ilvl w:val="0"/>
          <w:numId w:val="19"/>
        </w:numPr>
        <w:tabs>
          <w:tab w:val="left" w:pos="2925"/>
        </w:tabs>
        <w:rPr>
          <w:rFonts w:cs="Arial"/>
        </w:rPr>
      </w:pPr>
      <w:r>
        <w:t>Undertake research and formulate recommendations to support evidence-based project</w:t>
      </w:r>
      <w:r w:rsidR="005061E3">
        <w:t xml:space="preserve"> planning and decision making</w:t>
      </w:r>
    </w:p>
    <w:p w14:paraId="0EAC446B" w14:textId="77777777" w:rsidR="005061E3" w:rsidRPr="005061E3" w:rsidRDefault="006574CE" w:rsidP="005061E3">
      <w:pPr>
        <w:pStyle w:val="ListParagraph"/>
        <w:numPr>
          <w:ilvl w:val="0"/>
          <w:numId w:val="19"/>
        </w:numPr>
        <w:tabs>
          <w:tab w:val="left" w:pos="2925"/>
        </w:tabs>
        <w:rPr>
          <w:rFonts w:cs="Arial"/>
        </w:rPr>
      </w:pPr>
      <w:r>
        <w:t>Lead strategic policy development by preparing briefings and advice in response to Minis</w:t>
      </w:r>
      <w:r w:rsidR="005061E3">
        <w:t>terial and Executive requests</w:t>
      </w:r>
    </w:p>
    <w:p w14:paraId="57999788" w14:textId="77777777" w:rsidR="005061E3" w:rsidRPr="005061E3" w:rsidRDefault="006574CE" w:rsidP="005061E3">
      <w:pPr>
        <w:pStyle w:val="ListParagraph"/>
        <w:numPr>
          <w:ilvl w:val="0"/>
          <w:numId w:val="19"/>
        </w:numPr>
        <w:tabs>
          <w:tab w:val="left" w:pos="2925"/>
        </w:tabs>
        <w:rPr>
          <w:rFonts w:cs="Arial"/>
        </w:rPr>
      </w:pPr>
      <w:r>
        <w:t>Analyse and review policies and regulatory frameworks and their impact on energy industries and provide advice to the Department,</w:t>
      </w:r>
      <w:r w:rsidR="005061E3">
        <w:t xml:space="preserve"> Minister and other agencies.</w:t>
      </w:r>
    </w:p>
    <w:p w14:paraId="625912D0" w14:textId="77777777" w:rsidR="005061E3" w:rsidRPr="005061E3" w:rsidRDefault="006574CE" w:rsidP="005061E3">
      <w:pPr>
        <w:pStyle w:val="ListParagraph"/>
        <w:numPr>
          <w:ilvl w:val="0"/>
          <w:numId w:val="19"/>
        </w:numPr>
        <w:tabs>
          <w:tab w:val="left" w:pos="2925"/>
        </w:tabs>
        <w:rPr>
          <w:rFonts w:cs="Arial"/>
        </w:rPr>
      </w:pPr>
      <w:r>
        <w:t>Prepare briefings, papers, submissions, Ministerial and other correspondence, speeches and reports in relation to the work of the Taskforce. Manage preparation of briefings regarding inter-governmental and Council of Australia</w:t>
      </w:r>
      <w:r w:rsidR="005061E3">
        <w:t>n Governments (COAG) reforms.</w:t>
      </w:r>
    </w:p>
    <w:p w14:paraId="39B1B115" w14:textId="1E4AAAD4" w:rsidR="006574CE" w:rsidRPr="005061E3" w:rsidRDefault="006574CE" w:rsidP="005061E3">
      <w:pPr>
        <w:pStyle w:val="ListParagraph"/>
        <w:numPr>
          <w:ilvl w:val="0"/>
          <w:numId w:val="19"/>
        </w:numPr>
        <w:tabs>
          <w:tab w:val="left" w:pos="2925"/>
        </w:tabs>
        <w:rPr>
          <w:rFonts w:cs="Arial"/>
        </w:rPr>
      </w:pPr>
      <w:r>
        <w:t>Review the operation of policy to assess its appropriateness, effectiveness and efficiency, to determine the need for corrective action and policy review and inform future planning.</w:t>
      </w:r>
    </w:p>
    <w:p w14:paraId="70E34E7D" w14:textId="77777777" w:rsidR="006574CE" w:rsidRPr="00614552" w:rsidRDefault="006574CE" w:rsidP="006574CE">
      <w:pPr>
        <w:tabs>
          <w:tab w:val="left" w:pos="2925"/>
        </w:tabs>
        <w:rPr>
          <w:rStyle w:val="Heading1Char"/>
        </w:rPr>
      </w:pPr>
      <w:r w:rsidRPr="00614552">
        <w:rPr>
          <w:rStyle w:val="Heading1Char"/>
        </w:rPr>
        <w:t>Key challenges</w:t>
      </w:r>
    </w:p>
    <w:p w14:paraId="447433F6" w14:textId="77777777" w:rsidR="005061E3" w:rsidRPr="005061E3" w:rsidRDefault="006574CE" w:rsidP="005061E3">
      <w:pPr>
        <w:pStyle w:val="ListParagraph"/>
        <w:numPr>
          <w:ilvl w:val="0"/>
          <w:numId w:val="20"/>
        </w:numPr>
        <w:tabs>
          <w:tab w:val="left" w:pos="2925"/>
        </w:tabs>
        <w:rPr>
          <w:rFonts w:ascii="Georgia" w:hAnsi="Georgia"/>
        </w:rPr>
      </w:pPr>
      <w:r>
        <w:t>Managing consultations and negotiations with diverse stakeholders, within agreed timelines, given their varying expectatio</w:t>
      </w:r>
      <w:r w:rsidR="005061E3">
        <w:t>ns, viewpoints and interests.</w:t>
      </w:r>
    </w:p>
    <w:p w14:paraId="0ED9DB5A" w14:textId="77777777" w:rsidR="005061E3" w:rsidRPr="005061E3" w:rsidRDefault="006574CE" w:rsidP="005061E3">
      <w:pPr>
        <w:pStyle w:val="ListParagraph"/>
        <w:numPr>
          <w:ilvl w:val="0"/>
          <w:numId w:val="20"/>
        </w:numPr>
        <w:tabs>
          <w:tab w:val="left" w:pos="2925"/>
        </w:tabs>
        <w:rPr>
          <w:rFonts w:ascii="Georgia" w:hAnsi="Georgia"/>
        </w:rPr>
      </w:pPr>
      <w:r>
        <w:t>Achieving project deadlines and milestones to the required standards and within budget, given the need to simultaneously coordinate and deliver multiple projects which are ofte</w:t>
      </w:r>
      <w:r w:rsidR="005061E3">
        <w:t>n complex and interconnected.</w:t>
      </w:r>
    </w:p>
    <w:p w14:paraId="5B4705C6" w14:textId="56C0D041" w:rsidR="006574CE" w:rsidRPr="005061E3" w:rsidRDefault="006574CE" w:rsidP="005061E3">
      <w:pPr>
        <w:pStyle w:val="ListParagraph"/>
        <w:numPr>
          <w:ilvl w:val="0"/>
          <w:numId w:val="20"/>
        </w:numPr>
        <w:tabs>
          <w:tab w:val="left" w:pos="2925"/>
        </w:tabs>
        <w:rPr>
          <w:rFonts w:ascii="Georgia" w:hAnsi="Georgia"/>
        </w:rPr>
      </w:pPr>
      <w:r>
        <w:t>Providing high level policy advice and pragmatic solutions to the Minister’s Office or Executive in line with broader government policies, within tight time-frames.</w:t>
      </w:r>
    </w:p>
    <w:p w14:paraId="4EB55A37" w14:textId="77777777" w:rsidR="006574CE" w:rsidRPr="00EC5C1D" w:rsidRDefault="006574CE" w:rsidP="006574C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Pr>
      <w:tblGrid>
        <w:gridCol w:w="3601"/>
        <w:gridCol w:w="7256"/>
      </w:tblGrid>
      <w:tr w:rsidR="006574CE" w:rsidRPr="00C978B9" w14:paraId="63973EC6" w14:textId="77777777" w:rsidTr="00B837C2">
        <w:trPr>
          <w:cnfStyle w:val="100000000000" w:firstRow="1" w:lastRow="0" w:firstColumn="0" w:lastColumn="0" w:oddVBand="0" w:evenVBand="0" w:oddHBand="0" w:evenHBand="0" w:firstRowFirstColumn="0" w:firstRowLastColumn="0" w:lastRowFirstColumn="0" w:lastRowLastColumn="0"/>
          <w:tblHeader/>
        </w:trPr>
        <w:tc>
          <w:tcPr>
            <w:tcW w:w="3601" w:type="dxa"/>
          </w:tcPr>
          <w:p w14:paraId="1E52CF4B" w14:textId="77777777" w:rsidR="006574CE" w:rsidRPr="00C978B9" w:rsidRDefault="006574CE" w:rsidP="00B837C2">
            <w:pPr>
              <w:pStyle w:val="TableTextWhite0"/>
            </w:pPr>
            <w:r w:rsidRPr="00C978B9">
              <w:t>Who</w:t>
            </w:r>
          </w:p>
        </w:tc>
        <w:tc>
          <w:tcPr>
            <w:tcW w:w="7256" w:type="dxa"/>
          </w:tcPr>
          <w:p w14:paraId="69E72585" w14:textId="77777777" w:rsidR="006574CE" w:rsidRPr="00C978B9" w:rsidRDefault="006574CE" w:rsidP="00B837C2">
            <w:pPr>
              <w:pStyle w:val="TableTextWhite0"/>
            </w:pPr>
            <w:r>
              <w:t xml:space="preserve"> </w:t>
            </w:r>
            <w:r w:rsidRPr="00C978B9">
              <w:t>Why</w:t>
            </w:r>
          </w:p>
        </w:tc>
      </w:tr>
      <w:tr w:rsidR="006574CE" w:rsidRPr="00A8245E" w14:paraId="601C1896" w14:textId="77777777" w:rsidTr="00B837C2">
        <w:tc>
          <w:tcPr>
            <w:tcW w:w="3601" w:type="dxa"/>
            <w:shd w:val="clear" w:color="auto" w:fill="BCBEC0"/>
          </w:tcPr>
          <w:p w14:paraId="3C501B81" w14:textId="77777777" w:rsidR="006574CE" w:rsidRPr="00A8245E" w:rsidRDefault="006574CE" w:rsidP="00B837C2">
            <w:pPr>
              <w:pStyle w:val="TableText"/>
              <w:keepNext/>
              <w:rPr>
                <w:b/>
              </w:rPr>
            </w:pPr>
            <w:r w:rsidRPr="00A8245E">
              <w:rPr>
                <w:b/>
              </w:rPr>
              <w:t>Internal</w:t>
            </w:r>
          </w:p>
        </w:tc>
        <w:tc>
          <w:tcPr>
            <w:tcW w:w="7256" w:type="dxa"/>
            <w:shd w:val="clear" w:color="auto" w:fill="BCBEC0"/>
          </w:tcPr>
          <w:p w14:paraId="683BFB14" w14:textId="77777777" w:rsidR="006574CE" w:rsidRPr="00A8245E" w:rsidRDefault="006574CE" w:rsidP="00B837C2">
            <w:pPr>
              <w:pStyle w:val="TableText"/>
              <w:keepNext/>
              <w:rPr>
                <w:b/>
              </w:rPr>
            </w:pPr>
          </w:p>
        </w:tc>
      </w:tr>
      <w:tr w:rsidR="006574CE" w:rsidRPr="00C978B9" w14:paraId="027EC96C" w14:textId="77777777" w:rsidTr="00B837C2">
        <w:tc>
          <w:tcPr>
            <w:tcW w:w="3601" w:type="dxa"/>
            <w:tcBorders>
              <w:top w:val="single" w:sz="8" w:space="0" w:color="auto"/>
            </w:tcBorders>
          </w:tcPr>
          <w:p w14:paraId="30E82908" w14:textId="77777777" w:rsidR="006574CE" w:rsidRPr="00A15CDB" w:rsidRDefault="006574CE" w:rsidP="00B837C2">
            <w:pPr>
              <w:pStyle w:val="TableText"/>
            </w:pPr>
            <w:r>
              <w:t>Manager</w:t>
            </w:r>
          </w:p>
        </w:tc>
        <w:tc>
          <w:tcPr>
            <w:tcW w:w="7256" w:type="dxa"/>
            <w:tcBorders>
              <w:top w:val="single" w:sz="8" w:space="0" w:color="auto"/>
            </w:tcBorders>
          </w:tcPr>
          <w:p w14:paraId="557AD905" w14:textId="1B98C901" w:rsidR="006574CE" w:rsidRDefault="005061E3" w:rsidP="00B837C2">
            <w:pPr>
              <w:pStyle w:val="TableText"/>
              <w:numPr>
                <w:ilvl w:val="0"/>
                <w:numId w:val="3"/>
              </w:numPr>
            </w:pPr>
            <w:r>
              <w:t>D</w:t>
            </w:r>
            <w:r w:rsidR="006574CE">
              <w:t>iscuss work progress, escalate issues, advise and keep informed</w:t>
            </w:r>
          </w:p>
          <w:p w14:paraId="64E468BC" w14:textId="77777777" w:rsidR="006574CE" w:rsidRDefault="006574CE" w:rsidP="00B837C2">
            <w:pPr>
              <w:pStyle w:val="TableText"/>
              <w:numPr>
                <w:ilvl w:val="0"/>
                <w:numId w:val="3"/>
              </w:numPr>
            </w:pPr>
            <w:r>
              <w:t>Receive guidance and provide regular updates on key projects, issues and priorities</w:t>
            </w:r>
          </w:p>
          <w:p w14:paraId="2992DEEC" w14:textId="77777777" w:rsidR="006574CE" w:rsidRPr="00A15CDB" w:rsidRDefault="006574CE" w:rsidP="00B837C2">
            <w:pPr>
              <w:pStyle w:val="TableText"/>
              <w:numPr>
                <w:ilvl w:val="0"/>
                <w:numId w:val="3"/>
              </w:numPr>
            </w:pPr>
            <w:r>
              <w:lastRenderedPageBreak/>
              <w:t>Identify emerging issues/risks and their implications and propose solutions</w:t>
            </w:r>
          </w:p>
        </w:tc>
      </w:tr>
      <w:tr w:rsidR="006574CE" w:rsidRPr="00C978B9" w14:paraId="0CBB37EF" w14:textId="77777777" w:rsidTr="00B837C2">
        <w:tc>
          <w:tcPr>
            <w:tcW w:w="3601" w:type="dxa"/>
            <w:tcBorders>
              <w:top w:val="single" w:sz="8" w:space="0" w:color="auto"/>
            </w:tcBorders>
          </w:tcPr>
          <w:p w14:paraId="5501E4DD" w14:textId="77777777" w:rsidR="006574CE" w:rsidRPr="00A15CDB" w:rsidRDefault="006574CE" w:rsidP="00B837C2">
            <w:pPr>
              <w:pStyle w:val="TableText"/>
            </w:pPr>
            <w:r>
              <w:lastRenderedPageBreak/>
              <w:t>Team</w:t>
            </w:r>
          </w:p>
        </w:tc>
        <w:tc>
          <w:tcPr>
            <w:tcW w:w="7256" w:type="dxa"/>
            <w:tcBorders>
              <w:top w:val="single" w:sz="8" w:space="0" w:color="auto"/>
            </w:tcBorders>
          </w:tcPr>
          <w:p w14:paraId="44B5C7B5" w14:textId="77777777" w:rsidR="006574CE" w:rsidRPr="00A15CDB" w:rsidRDefault="006574CE" w:rsidP="00B837C2">
            <w:pPr>
              <w:pStyle w:val="TableText"/>
              <w:numPr>
                <w:ilvl w:val="0"/>
                <w:numId w:val="3"/>
              </w:numPr>
            </w:pPr>
            <w:r>
              <w:t>Support team members and work collaboratively to contribute to achieving team outcomes</w:t>
            </w:r>
          </w:p>
        </w:tc>
      </w:tr>
      <w:tr w:rsidR="006574CE" w:rsidRPr="00C978B9" w14:paraId="18EACA69" w14:textId="77777777" w:rsidTr="00B837C2">
        <w:tc>
          <w:tcPr>
            <w:tcW w:w="3601" w:type="dxa"/>
            <w:tcBorders>
              <w:top w:val="single" w:sz="8" w:space="0" w:color="auto"/>
            </w:tcBorders>
          </w:tcPr>
          <w:p w14:paraId="055D82C0" w14:textId="77777777" w:rsidR="006574CE" w:rsidRPr="00A15CDB" w:rsidRDefault="006574CE" w:rsidP="00B837C2">
            <w:pPr>
              <w:pStyle w:val="TableText"/>
            </w:pPr>
            <w:r>
              <w:t>Stakeholders</w:t>
            </w:r>
          </w:p>
        </w:tc>
        <w:tc>
          <w:tcPr>
            <w:tcW w:w="7256" w:type="dxa"/>
            <w:tcBorders>
              <w:top w:val="single" w:sz="8" w:space="0" w:color="auto"/>
            </w:tcBorders>
          </w:tcPr>
          <w:p w14:paraId="6F6DB8B1" w14:textId="77777777" w:rsidR="006574CE" w:rsidRDefault="006574CE" w:rsidP="00B837C2">
            <w:pPr>
              <w:pStyle w:val="TableText"/>
              <w:numPr>
                <w:ilvl w:val="0"/>
                <w:numId w:val="3"/>
              </w:numPr>
            </w:pPr>
            <w:r>
              <w:t>Provide expert advice on project or policy related issues</w:t>
            </w:r>
          </w:p>
          <w:p w14:paraId="5F53604D" w14:textId="77777777" w:rsidR="006574CE" w:rsidRDefault="006574CE" w:rsidP="00B837C2">
            <w:pPr>
              <w:pStyle w:val="TableText"/>
              <w:numPr>
                <w:ilvl w:val="0"/>
                <w:numId w:val="3"/>
              </w:numPr>
            </w:pPr>
            <w:r>
              <w:t>Report and provide updates on project progress</w:t>
            </w:r>
          </w:p>
          <w:p w14:paraId="1CA24982" w14:textId="77777777" w:rsidR="006574CE" w:rsidRPr="00A15CDB" w:rsidRDefault="006574CE" w:rsidP="00B837C2">
            <w:pPr>
              <w:pStyle w:val="TableText"/>
              <w:numPr>
                <w:ilvl w:val="0"/>
                <w:numId w:val="3"/>
              </w:numPr>
            </w:pPr>
            <w:r>
              <w:t>Consult and collaborate to resolve project or policy related issues, define mutual interests and determine strategies to achieve their realisation</w:t>
            </w:r>
          </w:p>
        </w:tc>
      </w:tr>
      <w:tr w:rsidR="006574CE" w:rsidRPr="00A8245E" w14:paraId="23D64B8F" w14:textId="77777777" w:rsidTr="00B837C2">
        <w:tc>
          <w:tcPr>
            <w:tcW w:w="3601" w:type="dxa"/>
            <w:shd w:val="clear" w:color="auto" w:fill="BCBEC0"/>
          </w:tcPr>
          <w:p w14:paraId="0263CAE1" w14:textId="77777777" w:rsidR="006574CE" w:rsidRPr="00A8245E" w:rsidRDefault="006574CE" w:rsidP="00B837C2">
            <w:pPr>
              <w:pStyle w:val="TableText"/>
              <w:keepNext/>
              <w:rPr>
                <w:b/>
              </w:rPr>
            </w:pPr>
            <w:r w:rsidRPr="00A8245E">
              <w:rPr>
                <w:b/>
              </w:rPr>
              <w:t>External</w:t>
            </w:r>
          </w:p>
        </w:tc>
        <w:tc>
          <w:tcPr>
            <w:tcW w:w="7256" w:type="dxa"/>
            <w:shd w:val="clear" w:color="auto" w:fill="BCBEC0"/>
          </w:tcPr>
          <w:p w14:paraId="496ADE13" w14:textId="77777777" w:rsidR="006574CE" w:rsidRPr="00A8245E" w:rsidRDefault="006574CE" w:rsidP="00B837C2">
            <w:pPr>
              <w:pStyle w:val="TableText"/>
              <w:keepNext/>
              <w:rPr>
                <w:b/>
              </w:rPr>
            </w:pPr>
          </w:p>
        </w:tc>
      </w:tr>
      <w:tr w:rsidR="006574CE" w:rsidRPr="00C978B9" w14:paraId="2FAFEBA7" w14:textId="77777777" w:rsidTr="00B837C2">
        <w:tc>
          <w:tcPr>
            <w:tcW w:w="3601" w:type="dxa"/>
            <w:tcBorders>
              <w:top w:val="single" w:sz="8" w:space="0" w:color="auto"/>
            </w:tcBorders>
          </w:tcPr>
          <w:p w14:paraId="6F1D7075" w14:textId="77777777" w:rsidR="006574CE" w:rsidRPr="00A15CDB" w:rsidRDefault="006574CE" w:rsidP="00B837C2">
            <w:pPr>
              <w:pStyle w:val="TableText"/>
            </w:pPr>
            <w:r>
              <w:t>Stakeholders</w:t>
            </w:r>
          </w:p>
        </w:tc>
        <w:tc>
          <w:tcPr>
            <w:tcW w:w="7256" w:type="dxa"/>
            <w:tcBorders>
              <w:top w:val="single" w:sz="8" w:space="0" w:color="auto"/>
            </w:tcBorders>
          </w:tcPr>
          <w:p w14:paraId="57702B98" w14:textId="77777777" w:rsidR="006574CE" w:rsidRDefault="006574CE" w:rsidP="00B837C2">
            <w:pPr>
              <w:pStyle w:val="TableText"/>
              <w:numPr>
                <w:ilvl w:val="0"/>
                <w:numId w:val="3"/>
              </w:numPr>
            </w:pPr>
            <w:r>
              <w:t>Provide expert advice on project or policy related matters</w:t>
            </w:r>
          </w:p>
          <w:p w14:paraId="05454010" w14:textId="77777777" w:rsidR="006574CE" w:rsidRDefault="006574CE" w:rsidP="00B837C2">
            <w:pPr>
              <w:pStyle w:val="TableText"/>
              <w:numPr>
                <w:ilvl w:val="0"/>
                <w:numId w:val="3"/>
              </w:numPr>
            </w:pPr>
            <w:r>
              <w:t>Report and provide updates on project progress or policy proposals</w:t>
            </w:r>
          </w:p>
          <w:p w14:paraId="4CB7511F" w14:textId="77777777" w:rsidR="006574CE" w:rsidRPr="00A15CDB" w:rsidRDefault="006574CE" w:rsidP="00B837C2">
            <w:pPr>
              <w:pStyle w:val="TableText"/>
              <w:numPr>
                <w:ilvl w:val="0"/>
                <w:numId w:val="3"/>
              </w:numPr>
            </w:pPr>
            <w:r>
              <w:t>Consult and collaborate to define mutual interests and determine strategies to achieve their realisation</w:t>
            </w:r>
          </w:p>
        </w:tc>
      </w:tr>
    </w:tbl>
    <w:p w14:paraId="0AF033E6" w14:textId="77777777" w:rsidR="006574CE" w:rsidRDefault="006574CE" w:rsidP="006574CE"/>
    <w:p w14:paraId="3C03A3F2" w14:textId="77777777" w:rsidR="006574CE" w:rsidRDefault="006574CE" w:rsidP="006574CE">
      <w:pPr>
        <w:pStyle w:val="Heading1"/>
        <w:rPr>
          <w:sz w:val="28"/>
        </w:rPr>
      </w:pPr>
      <w:r w:rsidRPr="00614552">
        <w:t>Role dimensions</w:t>
      </w:r>
    </w:p>
    <w:p w14:paraId="72B546E3" w14:textId="77777777" w:rsidR="006574CE" w:rsidRPr="00614552" w:rsidRDefault="006574CE" w:rsidP="006574CE">
      <w:pPr>
        <w:pStyle w:val="Heading2"/>
      </w:pPr>
      <w:r w:rsidRPr="00614552">
        <w:t>Decision making</w:t>
      </w:r>
    </w:p>
    <w:p w14:paraId="4AC8790D" w14:textId="77777777" w:rsidR="005061E3" w:rsidRPr="005061E3" w:rsidRDefault="006574CE" w:rsidP="005061E3">
      <w:pPr>
        <w:pStyle w:val="ListParagraph"/>
        <w:numPr>
          <w:ilvl w:val="0"/>
          <w:numId w:val="21"/>
        </w:numPr>
        <w:rPr>
          <w:rFonts w:cs="Arial"/>
          <w:szCs w:val="26"/>
        </w:rPr>
      </w:pPr>
      <w:r>
        <w:t>Assesses and advises on the appropriate approach and strategy on a wide range of complex proj</w:t>
      </w:r>
      <w:r w:rsidR="005061E3">
        <w:t>ect and policy related issues</w:t>
      </w:r>
    </w:p>
    <w:p w14:paraId="06352F75" w14:textId="77777777" w:rsidR="005061E3" w:rsidRPr="005061E3" w:rsidRDefault="006574CE" w:rsidP="005061E3">
      <w:pPr>
        <w:pStyle w:val="ListParagraph"/>
        <w:numPr>
          <w:ilvl w:val="0"/>
          <w:numId w:val="21"/>
        </w:numPr>
        <w:rPr>
          <w:rFonts w:cs="Arial"/>
          <w:szCs w:val="26"/>
        </w:rPr>
      </w:pPr>
      <w:r>
        <w:t>Develops innovative solutions to complex problems within the par</w:t>
      </w:r>
      <w:r w:rsidR="005061E3">
        <w:t>ameters of Government policy.</w:t>
      </w:r>
    </w:p>
    <w:p w14:paraId="2F6D79B6" w14:textId="27EBB345" w:rsidR="006574CE" w:rsidRPr="005061E3" w:rsidRDefault="006574CE" w:rsidP="005061E3">
      <w:pPr>
        <w:pStyle w:val="ListParagraph"/>
        <w:numPr>
          <w:ilvl w:val="0"/>
          <w:numId w:val="21"/>
        </w:numPr>
        <w:rPr>
          <w:rFonts w:cs="Arial"/>
          <w:szCs w:val="26"/>
        </w:rPr>
      </w:pPr>
      <w:r>
        <w:t>Refers to the Manager or Executive Director on critical issues</w:t>
      </w:r>
    </w:p>
    <w:p w14:paraId="15E30FB7" w14:textId="77777777" w:rsidR="006574CE" w:rsidRPr="00614552" w:rsidRDefault="006574CE" w:rsidP="006574CE">
      <w:pPr>
        <w:pStyle w:val="Heading2"/>
      </w:pPr>
      <w:r w:rsidRPr="00614552">
        <w:t>Reporting line</w:t>
      </w:r>
    </w:p>
    <w:p w14:paraId="42DE95BB" w14:textId="78D38CB3" w:rsidR="006574CE" w:rsidRPr="00603D53" w:rsidRDefault="006574CE" w:rsidP="006574CE">
      <w:pPr>
        <w:rPr>
          <w:rFonts w:cs="Arial"/>
          <w:szCs w:val="26"/>
        </w:rPr>
      </w:pPr>
      <w:r>
        <w:t xml:space="preserve">The position reports to a </w:t>
      </w:r>
      <w:r w:rsidR="000E61A5">
        <w:t>M</w:t>
      </w:r>
      <w:r>
        <w:t>anager as allocated.</w:t>
      </w:r>
    </w:p>
    <w:p w14:paraId="7022EDE3" w14:textId="77777777" w:rsidR="006574CE" w:rsidRPr="00614552" w:rsidRDefault="006574CE" w:rsidP="006574CE">
      <w:pPr>
        <w:pStyle w:val="Heading2"/>
      </w:pPr>
      <w:r w:rsidRPr="00614552">
        <w:t>Direct reports</w:t>
      </w:r>
    </w:p>
    <w:p w14:paraId="070D1E32" w14:textId="086A6C71" w:rsidR="006574CE" w:rsidRPr="00B06AB1" w:rsidRDefault="00330837" w:rsidP="006574CE">
      <w:pPr>
        <w:rPr>
          <w:rFonts w:cs="Arial"/>
          <w:szCs w:val="26"/>
        </w:rPr>
      </w:pPr>
      <w:r>
        <w:t>Nil</w:t>
      </w:r>
    </w:p>
    <w:p w14:paraId="1D4C1A0A" w14:textId="77777777" w:rsidR="006574CE" w:rsidRPr="00614552" w:rsidRDefault="006574CE" w:rsidP="006574CE">
      <w:pPr>
        <w:pStyle w:val="Heading2"/>
      </w:pPr>
      <w:r w:rsidRPr="00614552">
        <w:t>Budget/Expenditure</w:t>
      </w:r>
    </w:p>
    <w:p w14:paraId="0B8FBC1D" w14:textId="77777777" w:rsidR="006574CE" w:rsidRDefault="006574CE" w:rsidP="006574CE">
      <w:r>
        <w:t>As per delegations</w:t>
      </w:r>
    </w:p>
    <w:p w14:paraId="24306D25" w14:textId="77777777" w:rsidR="006574CE" w:rsidRPr="005061E3" w:rsidRDefault="006574CE" w:rsidP="006574CE">
      <w:pPr>
        <w:tabs>
          <w:tab w:val="left" w:pos="2925"/>
        </w:tabs>
        <w:rPr>
          <w:rStyle w:val="Heading1Char"/>
          <w:sz w:val="22"/>
          <w:szCs w:val="22"/>
        </w:rPr>
      </w:pPr>
      <w:r>
        <w:rPr>
          <w:rStyle w:val="Heading1Char"/>
        </w:rPr>
        <w:t>Key knowledge and experience</w:t>
      </w:r>
    </w:p>
    <w:p w14:paraId="1FE886FF" w14:textId="77777777" w:rsidR="005061E3" w:rsidRPr="005061E3" w:rsidRDefault="006574CE" w:rsidP="005061E3">
      <w:pPr>
        <w:pStyle w:val="ListParagraph"/>
        <w:numPr>
          <w:ilvl w:val="0"/>
          <w:numId w:val="22"/>
        </w:numPr>
        <w:spacing w:after="0" w:line="240" w:lineRule="auto"/>
        <w:rPr>
          <w:rFonts w:eastAsiaTheme="minorHAnsi" w:cs="Arial"/>
          <w:b/>
          <w:bCs/>
          <w:kern w:val="32"/>
          <w:lang w:val="en-AU"/>
        </w:rPr>
      </w:pPr>
      <w:r w:rsidRPr="005061E3">
        <w:t xml:space="preserve">Demonstrated experience in project </w:t>
      </w:r>
      <w:r w:rsidR="005061E3" w:rsidRPr="005061E3">
        <w:t xml:space="preserve">and/or policy </w:t>
      </w:r>
      <w:r w:rsidRPr="005061E3">
        <w:t>management in the context of contemporary government policies and community attitudes</w:t>
      </w:r>
    </w:p>
    <w:p w14:paraId="70D7D84A" w14:textId="3EE51589" w:rsidR="006574CE" w:rsidRDefault="005061E3" w:rsidP="005061E3">
      <w:pPr>
        <w:pStyle w:val="ListParagraph"/>
        <w:numPr>
          <w:ilvl w:val="0"/>
          <w:numId w:val="22"/>
        </w:numPr>
        <w:spacing w:after="0" w:line="240" w:lineRule="auto"/>
        <w:rPr>
          <w:rStyle w:val="Heading1Char"/>
        </w:rPr>
      </w:pPr>
      <w:r w:rsidRPr="005061E3">
        <w:t>Superior demonstrated stakeholder engagement skills influencing high level decision makers and key stakeholders within the Energy market to take action</w:t>
      </w:r>
      <w:r>
        <w:t xml:space="preserve"> and deliver agreed outcomes.</w:t>
      </w:r>
      <w:r w:rsidR="006574CE">
        <w:br/>
      </w:r>
    </w:p>
    <w:p w14:paraId="23918366" w14:textId="77777777" w:rsidR="006574CE" w:rsidRDefault="006574CE" w:rsidP="006574CE">
      <w:pPr>
        <w:rPr>
          <w:rStyle w:val="Heading1Char"/>
        </w:rPr>
      </w:pPr>
      <w:r w:rsidRPr="00614552">
        <w:rPr>
          <w:rStyle w:val="Heading1Char"/>
        </w:rPr>
        <w:t>Essential requirements</w:t>
      </w:r>
    </w:p>
    <w:p w14:paraId="4ACC4C6B" w14:textId="77777777" w:rsidR="00330837" w:rsidRPr="00330837" w:rsidRDefault="00330837" w:rsidP="00330837">
      <w:pPr>
        <w:numPr>
          <w:ilvl w:val="0"/>
          <w:numId w:val="22"/>
        </w:numPr>
        <w:contextualSpacing/>
        <w:rPr>
          <w:rFonts w:cs="Arial"/>
          <w:szCs w:val="26"/>
        </w:rPr>
      </w:pPr>
      <w:r w:rsidRPr="00330837">
        <w:rPr>
          <w:rFonts w:cs="Times New Roman"/>
        </w:rPr>
        <w:t>Degree in a relevant discipline or equivalent experience</w:t>
      </w:r>
    </w:p>
    <w:p w14:paraId="6F75A655" w14:textId="77777777" w:rsidR="006574CE" w:rsidRPr="00C978B9" w:rsidRDefault="006574CE" w:rsidP="006574CE">
      <w:pPr>
        <w:pStyle w:val="Heading1"/>
      </w:pPr>
      <w:r w:rsidRPr="00C978B9">
        <w:lastRenderedPageBreak/>
        <w:t>Capabilities for the role</w:t>
      </w:r>
    </w:p>
    <w:p w14:paraId="0F7B0C35" w14:textId="77777777" w:rsidR="006574CE" w:rsidRPr="00175AAF" w:rsidRDefault="006574CE" w:rsidP="006574CE">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E901482" w14:textId="77777777" w:rsidR="006574CE" w:rsidRPr="00175AAF" w:rsidRDefault="006574CE" w:rsidP="006574C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786FB576" w14:textId="77777777" w:rsidR="006574CE" w:rsidRPr="00C978B9" w:rsidRDefault="006574CE" w:rsidP="006574CE">
      <w:pPr>
        <w:pStyle w:val="Heading1"/>
      </w:pPr>
      <w:r w:rsidRPr="00C978B9">
        <w:t xml:space="preserve">Focus </w:t>
      </w:r>
      <w:r>
        <w:t>c</w:t>
      </w:r>
      <w:r w:rsidRPr="00C978B9">
        <w:t>apabilities</w:t>
      </w:r>
    </w:p>
    <w:p w14:paraId="709161FB" w14:textId="77777777" w:rsidR="006574CE" w:rsidRDefault="006574CE" w:rsidP="006574CE">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1468CC9A" w14:textId="77777777" w:rsidR="006574CE" w:rsidRDefault="006574CE" w:rsidP="006574CE">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137DF183" w14:textId="77777777" w:rsidR="006574CE" w:rsidRPr="00BB12E9" w:rsidRDefault="006574CE" w:rsidP="006574CE">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574CE" w:rsidRPr="00803E47" w14:paraId="59DC9C1D" w14:textId="77777777" w:rsidTr="00B837C2">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1A6DF97" w14:textId="77777777" w:rsidR="006574CE" w:rsidRPr="00803E47" w:rsidRDefault="006574CE" w:rsidP="00B837C2">
            <w:pPr>
              <w:pStyle w:val="TableTextWhite0"/>
              <w:keepNext/>
              <w:jc w:val="both"/>
            </w:pPr>
            <w:r w:rsidRPr="00051E80">
              <w:rPr>
                <w:sz w:val="24"/>
                <w:szCs w:val="24"/>
              </w:rPr>
              <w:t>FOCUS CAPABILITIES</w:t>
            </w:r>
          </w:p>
        </w:tc>
      </w:tr>
      <w:tr w:rsidR="006574CE" w:rsidRPr="00C978B9" w14:paraId="742AFD9D" w14:textId="77777777" w:rsidTr="00B837C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F5DF2D3" w14:textId="77777777" w:rsidR="006574CE" w:rsidRPr="00C978B9" w:rsidRDefault="006574CE" w:rsidP="00B837C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239973D" w14:textId="77777777" w:rsidR="006574CE" w:rsidRPr="00C978B9" w:rsidRDefault="006574CE" w:rsidP="00B837C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66BF27B" w14:textId="77777777" w:rsidR="006574CE" w:rsidRDefault="006574CE" w:rsidP="00B837C2">
            <w:pPr>
              <w:pStyle w:val="TableText"/>
              <w:keepNext/>
              <w:rPr>
                <w:b/>
              </w:rPr>
            </w:pPr>
          </w:p>
        </w:tc>
        <w:tc>
          <w:tcPr>
            <w:tcW w:w="4770" w:type="dxa"/>
            <w:tcBorders>
              <w:bottom w:val="single" w:sz="12" w:space="0" w:color="auto"/>
            </w:tcBorders>
            <w:shd w:val="clear" w:color="auto" w:fill="BCBEC0"/>
          </w:tcPr>
          <w:p w14:paraId="7641FAB3" w14:textId="77777777" w:rsidR="006574CE" w:rsidRDefault="006574CE" w:rsidP="00B837C2">
            <w:pPr>
              <w:pStyle w:val="TableText"/>
              <w:keepNext/>
              <w:rPr>
                <w:b/>
              </w:rPr>
            </w:pPr>
            <w:r>
              <w:rPr>
                <w:b/>
              </w:rPr>
              <w:t>Behavioural indicators</w:t>
            </w:r>
          </w:p>
        </w:tc>
        <w:tc>
          <w:tcPr>
            <w:tcW w:w="1606" w:type="dxa"/>
            <w:tcBorders>
              <w:bottom w:val="single" w:sz="12" w:space="0" w:color="auto"/>
            </w:tcBorders>
            <w:shd w:val="clear" w:color="auto" w:fill="BCBEC0"/>
          </w:tcPr>
          <w:p w14:paraId="5C3B90B3" w14:textId="77777777" w:rsidR="006574CE" w:rsidRDefault="006574CE" w:rsidP="00B837C2">
            <w:pPr>
              <w:pStyle w:val="TableText"/>
              <w:keepNext/>
              <w:jc w:val="both"/>
              <w:rPr>
                <w:b/>
              </w:rPr>
            </w:pPr>
            <w:r>
              <w:rPr>
                <w:b/>
              </w:rPr>
              <w:t xml:space="preserve">Level </w:t>
            </w:r>
          </w:p>
        </w:tc>
      </w:tr>
      <w:tr w:rsidR="006574CE" w:rsidRPr="00C978B9" w14:paraId="2E1D35F5" w14:textId="77777777" w:rsidTr="00B837C2">
        <w:tc>
          <w:tcPr>
            <w:tcW w:w="1406" w:type="dxa"/>
            <w:vMerge w:val="restart"/>
            <w:tcBorders>
              <w:bottom w:val="single" w:sz="4" w:space="0" w:color="BCBEC0"/>
            </w:tcBorders>
          </w:tcPr>
          <w:p w14:paraId="30506107" w14:textId="25A196E3" w:rsidR="006574CE" w:rsidRPr="00C978B9" w:rsidRDefault="006574CE" w:rsidP="00B837C2">
            <w:pPr>
              <w:keepNext/>
            </w:pPr>
            <w:r>
              <w:rPr>
                <w:noProof/>
                <w:lang w:eastAsia="en-AU"/>
              </w:rPr>
              <w:drawing>
                <wp:inline distT="0" distB="0" distL="0" distR="0" wp14:anchorId="4A0C64C9" wp14:editId="6D23A242">
                  <wp:extent cx="847725" cy="847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6A72017" w14:textId="77777777" w:rsidR="006574CE" w:rsidRPr="00A8226F" w:rsidRDefault="006574CE" w:rsidP="00B837C2">
            <w:pPr>
              <w:pStyle w:val="TableText"/>
              <w:keepNext/>
              <w:rPr>
                <w:b/>
              </w:rPr>
            </w:pPr>
            <w:r>
              <w:rPr>
                <w:b/>
              </w:rPr>
              <w:t>Act with Integrity</w:t>
            </w:r>
          </w:p>
          <w:p w14:paraId="2486BDF7" w14:textId="77777777" w:rsidR="006574CE" w:rsidRPr="00AA57E3" w:rsidRDefault="006574CE" w:rsidP="00B837C2">
            <w:pPr>
              <w:pStyle w:val="TableText"/>
              <w:keepNext/>
            </w:pPr>
            <w:r>
              <w:t>Be ethical and professional, and uphold and promote the public sector values</w:t>
            </w:r>
          </w:p>
        </w:tc>
        <w:tc>
          <w:tcPr>
            <w:tcW w:w="4770" w:type="dxa"/>
            <w:tcBorders>
              <w:bottom w:val="single" w:sz="4" w:space="0" w:color="BCBEC0"/>
            </w:tcBorders>
          </w:tcPr>
          <w:p w14:paraId="60327BA1" w14:textId="77777777" w:rsidR="006574CE" w:rsidRPr="00AA57E3" w:rsidRDefault="006574CE" w:rsidP="00B837C2">
            <w:pPr>
              <w:pStyle w:val="TableBullet"/>
            </w:pPr>
            <w:r>
              <w:t>Represent the organisation in an honest, ethical and professional way and encourage others to do so</w:t>
            </w:r>
          </w:p>
          <w:p w14:paraId="0BBDB399" w14:textId="77777777" w:rsidR="006574CE" w:rsidRPr="00AA57E3" w:rsidRDefault="006574CE" w:rsidP="00B837C2">
            <w:pPr>
              <w:pStyle w:val="TableBullet"/>
            </w:pPr>
            <w:r>
              <w:t>Act professionally and support a culture of integrity</w:t>
            </w:r>
          </w:p>
          <w:p w14:paraId="079F9B79" w14:textId="77777777" w:rsidR="006574CE" w:rsidRPr="00AA57E3" w:rsidRDefault="006574CE" w:rsidP="00B837C2">
            <w:pPr>
              <w:pStyle w:val="TableBullet"/>
            </w:pPr>
            <w:r>
              <w:t>Identify and explain ethical issues and set an example for others to follow</w:t>
            </w:r>
          </w:p>
          <w:p w14:paraId="111C2EDA" w14:textId="77777777" w:rsidR="006574CE" w:rsidRPr="00AA57E3" w:rsidRDefault="006574CE" w:rsidP="00B837C2">
            <w:pPr>
              <w:pStyle w:val="TableBullet"/>
            </w:pPr>
            <w:r>
              <w:t>Ensure that others are aware of and understand the legislation and policy framework within which they operate</w:t>
            </w:r>
          </w:p>
          <w:p w14:paraId="013E1606" w14:textId="77777777" w:rsidR="006574CE" w:rsidRPr="00AA57E3" w:rsidRDefault="006574CE" w:rsidP="00B837C2">
            <w:pPr>
              <w:pStyle w:val="TableBullet"/>
            </w:pPr>
            <w:r>
              <w:t>Act to prevent and report misconduct and illegal and inappropriate behaviour</w:t>
            </w:r>
          </w:p>
        </w:tc>
        <w:tc>
          <w:tcPr>
            <w:tcW w:w="1606" w:type="dxa"/>
            <w:tcBorders>
              <w:bottom w:val="single" w:sz="4" w:space="0" w:color="BCBEC0"/>
            </w:tcBorders>
          </w:tcPr>
          <w:p w14:paraId="45DF99D4" w14:textId="77777777" w:rsidR="006574CE" w:rsidRDefault="006574CE" w:rsidP="00B837C2">
            <w:pPr>
              <w:pStyle w:val="TableBullet"/>
              <w:numPr>
                <w:ilvl w:val="0"/>
                <w:numId w:val="0"/>
              </w:numPr>
              <w:jc w:val="both"/>
            </w:pPr>
            <w:r>
              <w:t>Adept</w:t>
            </w:r>
          </w:p>
        </w:tc>
      </w:tr>
      <w:tr w:rsidR="006574CE" w:rsidRPr="00C978B9" w14:paraId="59FD010C" w14:textId="77777777" w:rsidTr="00B837C2">
        <w:tc>
          <w:tcPr>
            <w:tcW w:w="1406" w:type="dxa"/>
            <w:vMerge/>
            <w:tcBorders>
              <w:bottom w:val="single" w:sz="4" w:space="0" w:color="BCBEC0"/>
            </w:tcBorders>
          </w:tcPr>
          <w:p w14:paraId="31ABB213" w14:textId="77777777" w:rsidR="006574CE" w:rsidRDefault="006574CE" w:rsidP="00B837C2">
            <w:pPr>
              <w:keepNext/>
              <w:rPr>
                <w:noProof/>
                <w:lang w:eastAsia="en-AU"/>
              </w:rPr>
            </w:pPr>
          </w:p>
        </w:tc>
        <w:tc>
          <w:tcPr>
            <w:tcW w:w="2971" w:type="dxa"/>
            <w:gridSpan w:val="2"/>
            <w:tcBorders>
              <w:bottom w:val="single" w:sz="4" w:space="0" w:color="BCBEC0"/>
            </w:tcBorders>
          </w:tcPr>
          <w:p w14:paraId="22DB53FA" w14:textId="77777777" w:rsidR="006574CE" w:rsidRPr="00A8226F" w:rsidRDefault="006574CE" w:rsidP="00B837C2">
            <w:pPr>
              <w:pStyle w:val="TableText"/>
              <w:keepNext/>
              <w:rPr>
                <w:b/>
              </w:rPr>
            </w:pPr>
            <w:r>
              <w:rPr>
                <w:b/>
              </w:rPr>
              <w:t>Manage Self</w:t>
            </w:r>
          </w:p>
          <w:p w14:paraId="533165D3" w14:textId="77777777" w:rsidR="006574CE" w:rsidRPr="00A8226F" w:rsidRDefault="006574CE" w:rsidP="00B837C2">
            <w:pPr>
              <w:pStyle w:val="TableText"/>
              <w:keepNext/>
              <w:rPr>
                <w:b/>
              </w:rPr>
            </w:pPr>
            <w:r>
              <w:t>Show drive and motivation, an ability to self-reflect and a commitment to learning</w:t>
            </w:r>
          </w:p>
        </w:tc>
        <w:tc>
          <w:tcPr>
            <w:tcW w:w="4770" w:type="dxa"/>
            <w:tcBorders>
              <w:bottom w:val="single" w:sz="4" w:space="0" w:color="BCBEC0"/>
            </w:tcBorders>
          </w:tcPr>
          <w:p w14:paraId="3BA3D397" w14:textId="77777777" w:rsidR="006574CE" w:rsidRDefault="006574CE" w:rsidP="00B837C2">
            <w:pPr>
              <w:pStyle w:val="TableBullet"/>
            </w:pPr>
            <w:r>
              <w:t>Keep up to date with relevant contemporary knowledge and practices</w:t>
            </w:r>
          </w:p>
          <w:p w14:paraId="16F909A5" w14:textId="77777777" w:rsidR="006574CE" w:rsidRDefault="006574CE" w:rsidP="00B837C2">
            <w:pPr>
              <w:pStyle w:val="TableBullet"/>
            </w:pPr>
            <w:r>
              <w:t>Look for and take advantage of opportunities to learn new skills and develop strengths</w:t>
            </w:r>
          </w:p>
          <w:p w14:paraId="6AF3C4D9" w14:textId="77777777" w:rsidR="006574CE" w:rsidRDefault="006574CE" w:rsidP="00B837C2">
            <w:pPr>
              <w:pStyle w:val="TableBullet"/>
            </w:pPr>
            <w:r>
              <w:t>Show commitment to achieving challenging goals</w:t>
            </w:r>
          </w:p>
          <w:p w14:paraId="24D3A4BB" w14:textId="77777777" w:rsidR="006574CE" w:rsidRDefault="006574CE" w:rsidP="00B837C2">
            <w:pPr>
              <w:pStyle w:val="TableBullet"/>
            </w:pPr>
            <w:r>
              <w:t>Examine and reflect on own performance</w:t>
            </w:r>
          </w:p>
          <w:p w14:paraId="666362FD" w14:textId="77777777" w:rsidR="006574CE" w:rsidRDefault="006574CE" w:rsidP="00B837C2">
            <w:pPr>
              <w:pStyle w:val="TableBullet"/>
            </w:pPr>
            <w:r>
              <w:t>Seek and respond positively to constructive feedback and guidance</w:t>
            </w:r>
          </w:p>
          <w:p w14:paraId="0DD96193" w14:textId="77777777" w:rsidR="006574CE" w:rsidRDefault="006574CE" w:rsidP="00B837C2">
            <w:pPr>
              <w:pStyle w:val="TableBullet"/>
            </w:pPr>
            <w:r>
              <w:t>Demonstrate and maintain a high level of personal motivation</w:t>
            </w:r>
          </w:p>
        </w:tc>
        <w:tc>
          <w:tcPr>
            <w:tcW w:w="1606" w:type="dxa"/>
            <w:tcBorders>
              <w:bottom w:val="single" w:sz="4" w:space="0" w:color="BCBEC0"/>
            </w:tcBorders>
          </w:tcPr>
          <w:p w14:paraId="6780F9D3" w14:textId="77777777" w:rsidR="006574CE" w:rsidRDefault="006574CE" w:rsidP="00B837C2">
            <w:pPr>
              <w:pStyle w:val="TableBullet"/>
              <w:numPr>
                <w:ilvl w:val="0"/>
                <w:numId w:val="0"/>
              </w:numPr>
              <w:jc w:val="both"/>
            </w:pPr>
            <w:r>
              <w:t>Adept</w:t>
            </w:r>
          </w:p>
        </w:tc>
      </w:tr>
      <w:tr w:rsidR="006574CE" w:rsidRPr="00C978B9" w14:paraId="7B52C85E" w14:textId="77777777" w:rsidTr="00B837C2">
        <w:tc>
          <w:tcPr>
            <w:tcW w:w="1406" w:type="dxa"/>
            <w:vMerge w:val="restart"/>
            <w:tcBorders>
              <w:bottom w:val="single" w:sz="4" w:space="0" w:color="BCBEC0"/>
            </w:tcBorders>
          </w:tcPr>
          <w:p w14:paraId="5A1E0AB1" w14:textId="0215A2D4" w:rsidR="006574CE" w:rsidRPr="00C978B9" w:rsidRDefault="006574CE" w:rsidP="00B837C2">
            <w:pPr>
              <w:keepNext/>
            </w:pPr>
            <w:r>
              <w:rPr>
                <w:noProof/>
                <w:lang w:eastAsia="en-AU"/>
              </w:rPr>
              <w:drawing>
                <wp:inline distT="0" distB="0" distL="0" distR="0" wp14:anchorId="588356D3" wp14:editId="5EBC8A61">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D8D0044" w14:textId="77777777" w:rsidR="006574CE" w:rsidRPr="00A8226F" w:rsidRDefault="006574CE" w:rsidP="00B837C2">
            <w:pPr>
              <w:pStyle w:val="TableText"/>
              <w:keepNext/>
              <w:rPr>
                <w:b/>
              </w:rPr>
            </w:pPr>
            <w:r>
              <w:rPr>
                <w:b/>
              </w:rPr>
              <w:t>Communicate Effectively</w:t>
            </w:r>
          </w:p>
          <w:p w14:paraId="355013FC" w14:textId="77777777" w:rsidR="006574CE" w:rsidRPr="00AA57E3" w:rsidRDefault="006574CE" w:rsidP="00B837C2">
            <w:pPr>
              <w:pStyle w:val="TableText"/>
              <w:keepNext/>
            </w:pPr>
            <w:r>
              <w:t>Communicate clearly, actively listen to others, and respond with understanding and respect</w:t>
            </w:r>
          </w:p>
        </w:tc>
        <w:tc>
          <w:tcPr>
            <w:tcW w:w="4770" w:type="dxa"/>
            <w:tcBorders>
              <w:bottom w:val="single" w:sz="4" w:space="0" w:color="BCBEC0"/>
            </w:tcBorders>
          </w:tcPr>
          <w:p w14:paraId="5C1B77DF" w14:textId="77777777" w:rsidR="006574CE" w:rsidRPr="00AA57E3" w:rsidRDefault="006574CE" w:rsidP="00B837C2">
            <w:pPr>
              <w:pStyle w:val="TableBullet"/>
            </w:pPr>
            <w:r>
              <w:t>Tailor communication to diverse audiences</w:t>
            </w:r>
          </w:p>
          <w:p w14:paraId="24D2913C" w14:textId="77777777" w:rsidR="006574CE" w:rsidRPr="00AA57E3" w:rsidRDefault="006574CE" w:rsidP="00B837C2">
            <w:pPr>
              <w:pStyle w:val="TableBullet"/>
            </w:pPr>
            <w:r>
              <w:t>Clearly explain complex concepts and arguments to individuals and groups</w:t>
            </w:r>
          </w:p>
          <w:p w14:paraId="3D1A81DD" w14:textId="77777777" w:rsidR="006574CE" w:rsidRPr="00AA57E3" w:rsidRDefault="006574CE" w:rsidP="00B837C2">
            <w:pPr>
              <w:pStyle w:val="TableBullet"/>
            </w:pPr>
            <w:r>
              <w:t>Create opportunities for others to be heard, listen attentively and encourage them to express their views</w:t>
            </w:r>
          </w:p>
          <w:p w14:paraId="3CF4D7AC" w14:textId="77777777" w:rsidR="006574CE" w:rsidRPr="00AA57E3" w:rsidRDefault="006574CE" w:rsidP="00B837C2">
            <w:pPr>
              <w:pStyle w:val="TableBullet"/>
            </w:pPr>
            <w:r>
              <w:lastRenderedPageBreak/>
              <w:t>Share information across teams and units to enable informed decision making</w:t>
            </w:r>
          </w:p>
          <w:p w14:paraId="1802B9E7" w14:textId="77777777" w:rsidR="006574CE" w:rsidRPr="00AA57E3" w:rsidRDefault="006574CE" w:rsidP="00B837C2">
            <w:pPr>
              <w:pStyle w:val="TableBullet"/>
            </w:pPr>
            <w:r>
              <w:t>Write fluently in plain English and in a range of styles and formats</w:t>
            </w:r>
          </w:p>
          <w:p w14:paraId="3BA29348" w14:textId="77777777" w:rsidR="006574CE" w:rsidRPr="00AA57E3" w:rsidRDefault="006574CE" w:rsidP="00B837C2">
            <w:pPr>
              <w:pStyle w:val="TableBullet"/>
            </w:pPr>
            <w:r>
              <w:t>Use contemporary communication channels to share information, engage and interact with diverse audiences</w:t>
            </w:r>
          </w:p>
        </w:tc>
        <w:tc>
          <w:tcPr>
            <w:tcW w:w="1606" w:type="dxa"/>
            <w:tcBorders>
              <w:bottom w:val="single" w:sz="4" w:space="0" w:color="BCBEC0"/>
            </w:tcBorders>
          </w:tcPr>
          <w:p w14:paraId="66F90C1E" w14:textId="77777777" w:rsidR="006574CE" w:rsidRDefault="006574CE" w:rsidP="00B837C2">
            <w:pPr>
              <w:pStyle w:val="TableBullet"/>
              <w:numPr>
                <w:ilvl w:val="0"/>
                <w:numId w:val="0"/>
              </w:numPr>
              <w:jc w:val="both"/>
            </w:pPr>
            <w:r>
              <w:lastRenderedPageBreak/>
              <w:t>Adept</w:t>
            </w:r>
          </w:p>
        </w:tc>
      </w:tr>
      <w:tr w:rsidR="006574CE" w:rsidRPr="00C978B9" w14:paraId="3D032C8E" w14:textId="77777777" w:rsidTr="00B837C2">
        <w:tc>
          <w:tcPr>
            <w:tcW w:w="1406" w:type="dxa"/>
            <w:vMerge/>
            <w:tcBorders>
              <w:bottom w:val="single" w:sz="4" w:space="0" w:color="BCBEC0"/>
            </w:tcBorders>
          </w:tcPr>
          <w:p w14:paraId="31DDA673" w14:textId="77777777" w:rsidR="006574CE" w:rsidRDefault="006574CE" w:rsidP="00B837C2">
            <w:pPr>
              <w:keepNext/>
              <w:rPr>
                <w:noProof/>
                <w:lang w:eastAsia="en-AU"/>
              </w:rPr>
            </w:pPr>
          </w:p>
        </w:tc>
        <w:tc>
          <w:tcPr>
            <w:tcW w:w="2971" w:type="dxa"/>
            <w:gridSpan w:val="2"/>
            <w:tcBorders>
              <w:bottom w:val="single" w:sz="4" w:space="0" w:color="BCBEC0"/>
            </w:tcBorders>
          </w:tcPr>
          <w:p w14:paraId="1F475DA0" w14:textId="77777777" w:rsidR="006574CE" w:rsidRPr="00A8226F" w:rsidRDefault="006574CE" w:rsidP="00B837C2">
            <w:pPr>
              <w:pStyle w:val="TableText"/>
              <w:keepNext/>
              <w:rPr>
                <w:b/>
              </w:rPr>
            </w:pPr>
            <w:r>
              <w:rPr>
                <w:b/>
              </w:rPr>
              <w:t>Work Collaboratively</w:t>
            </w:r>
          </w:p>
          <w:p w14:paraId="0FDF806B" w14:textId="77777777" w:rsidR="006574CE" w:rsidRPr="00A8226F" w:rsidRDefault="006574CE" w:rsidP="00B837C2">
            <w:pPr>
              <w:pStyle w:val="TableText"/>
              <w:keepNext/>
              <w:rPr>
                <w:b/>
              </w:rPr>
            </w:pPr>
            <w:r>
              <w:t>Collaborate with others and value their contribution</w:t>
            </w:r>
          </w:p>
        </w:tc>
        <w:tc>
          <w:tcPr>
            <w:tcW w:w="4770" w:type="dxa"/>
            <w:tcBorders>
              <w:bottom w:val="single" w:sz="4" w:space="0" w:color="BCBEC0"/>
            </w:tcBorders>
          </w:tcPr>
          <w:p w14:paraId="33C68D77" w14:textId="77777777" w:rsidR="006574CE" w:rsidRDefault="006574CE" w:rsidP="00B837C2">
            <w:pPr>
              <w:pStyle w:val="TableBullet"/>
            </w:pPr>
            <w:r>
              <w:t>Encourage a culture that recognises the value of collaboration</w:t>
            </w:r>
          </w:p>
          <w:p w14:paraId="632DE72B" w14:textId="77777777" w:rsidR="006574CE" w:rsidRDefault="006574CE" w:rsidP="00B837C2">
            <w:pPr>
              <w:pStyle w:val="TableBullet"/>
            </w:pPr>
            <w:r>
              <w:t>Build cooperation and overcome barriers to information sharing and communication across teams and units</w:t>
            </w:r>
          </w:p>
          <w:p w14:paraId="730A4DC3" w14:textId="77777777" w:rsidR="006574CE" w:rsidRDefault="006574CE" w:rsidP="00B837C2">
            <w:pPr>
              <w:pStyle w:val="TableBullet"/>
            </w:pPr>
            <w:r>
              <w:t>Share lessons learned across teams and units</w:t>
            </w:r>
          </w:p>
          <w:p w14:paraId="6D561651" w14:textId="77777777" w:rsidR="006574CE" w:rsidRDefault="006574CE" w:rsidP="00B837C2">
            <w:pPr>
              <w:pStyle w:val="TableBullet"/>
            </w:pPr>
            <w:r>
              <w:t>Identify opportunities to leverage the strengths of others to solve issues and develop better processes and approaches to work</w:t>
            </w:r>
          </w:p>
          <w:p w14:paraId="1AA31199" w14:textId="77777777" w:rsidR="006574CE" w:rsidRDefault="006574CE" w:rsidP="00B837C2">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7CE6CAE8" w14:textId="77777777" w:rsidR="006574CE" w:rsidRDefault="006574CE" w:rsidP="00B837C2">
            <w:pPr>
              <w:pStyle w:val="TableBullet"/>
              <w:numPr>
                <w:ilvl w:val="0"/>
                <w:numId w:val="0"/>
              </w:numPr>
              <w:jc w:val="both"/>
            </w:pPr>
            <w:r>
              <w:t>Adept</w:t>
            </w:r>
          </w:p>
        </w:tc>
      </w:tr>
      <w:tr w:rsidR="006574CE" w:rsidRPr="00C978B9" w14:paraId="35BA7507" w14:textId="77777777" w:rsidTr="00B837C2">
        <w:tc>
          <w:tcPr>
            <w:tcW w:w="1406" w:type="dxa"/>
            <w:vMerge w:val="restart"/>
            <w:tcBorders>
              <w:bottom w:val="single" w:sz="4" w:space="0" w:color="BCBEC0"/>
            </w:tcBorders>
          </w:tcPr>
          <w:p w14:paraId="3DD10A3E" w14:textId="7A063F98" w:rsidR="006574CE" w:rsidRPr="00C978B9" w:rsidRDefault="006574CE" w:rsidP="00B837C2">
            <w:pPr>
              <w:keepNext/>
            </w:pPr>
            <w:r>
              <w:rPr>
                <w:noProof/>
                <w:lang w:eastAsia="en-AU"/>
              </w:rPr>
              <w:drawing>
                <wp:inline distT="0" distB="0" distL="0" distR="0" wp14:anchorId="41A6B465" wp14:editId="5FCDECE7">
                  <wp:extent cx="84772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782D161" w14:textId="77777777" w:rsidR="006574CE" w:rsidRPr="00A8226F" w:rsidRDefault="006574CE" w:rsidP="00B837C2">
            <w:pPr>
              <w:pStyle w:val="TableText"/>
              <w:keepNext/>
              <w:rPr>
                <w:b/>
              </w:rPr>
            </w:pPr>
            <w:r>
              <w:rPr>
                <w:b/>
              </w:rPr>
              <w:t>Deliver Results</w:t>
            </w:r>
          </w:p>
          <w:p w14:paraId="10A73C73" w14:textId="77777777" w:rsidR="006574CE" w:rsidRPr="00AA57E3" w:rsidRDefault="006574CE" w:rsidP="00B837C2">
            <w:pPr>
              <w:pStyle w:val="TableText"/>
              <w:keepNext/>
            </w:pPr>
            <w:r>
              <w:t>Achieve results through the efficient use of resources and a commitment to quality outcomes</w:t>
            </w:r>
          </w:p>
        </w:tc>
        <w:tc>
          <w:tcPr>
            <w:tcW w:w="4770" w:type="dxa"/>
            <w:tcBorders>
              <w:bottom w:val="single" w:sz="4" w:space="0" w:color="BCBEC0"/>
            </w:tcBorders>
          </w:tcPr>
          <w:p w14:paraId="7AC6C2D1" w14:textId="77777777" w:rsidR="006574CE" w:rsidRPr="00AA57E3" w:rsidRDefault="006574CE" w:rsidP="00B837C2">
            <w:pPr>
              <w:pStyle w:val="TableBullet"/>
            </w:pPr>
            <w:r>
              <w:t>Use own and others’ expertise to achieve outcomes, and take responsibility for delivering intended outcomes</w:t>
            </w:r>
          </w:p>
          <w:p w14:paraId="362CD139" w14:textId="77777777" w:rsidR="006574CE" w:rsidRPr="00AA57E3" w:rsidRDefault="006574CE" w:rsidP="00B837C2">
            <w:pPr>
              <w:pStyle w:val="TableBullet"/>
            </w:pPr>
            <w:r>
              <w:t>Make sure staff understand expected goals and acknowledge staff success in achieving these</w:t>
            </w:r>
          </w:p>
          <w:p w14:paraId="706356F0" w14:textId="77777777" w:rsidR="006574CE" w:rsidRPr="00AA57E3" w:rsidRDefault="006574CE" w:rsidP="00B837C2">
            <w:pPr>
              <w:pStyle w:val="TableBullet"/>
            </w:pPr>
            <w:r>
              <w:t>Identify resource needs and ensure goals are achieved within set budgets and deadlines</w:t>
            </w:r>
          </w:p>
          <w:p w14:paraId="2E0B3039" w14:textId="77777777" w:rsidR="006574CE" w:rsidRPr="00AA57E3" w:rsidRDefault="006574CE" w:rsidP="00B837C2">
            <w:pPr>
              <w:pStyle w:val="TableBullet"/>
            </w:pPr>
            <w:r>
              <w:t>Use business data to evaluate outcomes and inform continuous improvement</w:t>
            </w:r>
          </w:p>
          <w:p w14:paraId="7E45B812" w14:textId="77777777" w:rsidR="006574CE" w:rsidRPr="00AA57E3" w:rsidRDefault="006574CE" w:rsidP="00B837C2">
            <w:pPr>
              <w:pStyle w:val="TableBullet"/>
            </w:pPr>
            <w:r>
              <w:t>Identify priorities that need to change and ensure the allocation of resources meets new business needs</w:t>
            </w:r>
          </w:p>
          <w:p w14:paraId="53B381AD" w14:textId="77777777" w:rsidR="006574CE" w:rsidRPr="00AA57E3" w:rsidRDefault="006574CE" w:rsidP="00B837C2">
            <w:pPr>
              <w:pStyle w:val="TableBullet"/>
            </w:pPr>
            <w:r>
              <w:t>Ensure that the financial implications of changed priorities are explicit and budgeted for</w:t>
            </w:r>
          </w:p>
        </w:tc>
        <w:tc>
          <w:tcPr>
            <w:tcW w:w="1606" w:type="dxa"/>
            <w:tcBorders>
              <w:bottom w:val="single" w:sz="4" w:space="0" w:color="BCBEC0"/>
            </w:tcBorders>
          </w:tcPr>
          <w:p w14:paraId="28829C7F" w14:textId="77777777" w:rsidR="006574CE" w:rsidRDefault="006574CE" w:rsidP="00B837C2">
            <w:pPr>
              <w:pStyle w:val="TableBullet"/>
              <w:numPr>
                <w:ilvl w:val="0"/>
                <w:numId w:val="0"/>
              </w:numPr>
              <w:jc w:val="both"/>
            </w:pPr>
            <w:r>
              <w:t>Adept</w:t>
            </w:r>
          </w:p>
        </w:tc>
      </w:tr>
      <w:tr w:rsidR="006574CE" w:rsidRPr="00C978B9" w14:paraId="2FD2B302" w14:textId="77777777" w:rsidTr="00B837C2">
        <w:tc>
          <w:tcPr>
            <w:tcW w:w="1406" w:type="dxa"/>
            <w:vMerge/>
            <w:tcBorders>
              <w:bottom w:val="single" w:sz="4" w:space="0" w:color="BCBEC0"/>
            </w:tcBorders>
          </w:tcPr>
          <w:p w14:paraId="4D284C8F" w14:textId="77777777" w:rsidR="006574CE" w:rsidRDefault="006574CE" w:rsidP="00B837C2">
            <w:pPr>
              <w:keepNext/>
              <w:rPr>
                <w:noProof/>
                <w:lang w:eastAsia="en-AU"/>
              </w:rPr>
            </w:pPr>
          </w:p>
        </w:tc>
        <w:tc>
          <w:tcPr>
            <w:tcW w:w="2971" w:type="dxa"/>
            <w:gridSpan w:val="2"/>
            <w:tcBorders>
              <w:bottom w:val="single" w:sz="4" w:space="0" w:color="BCBEC0"/>
            </w:tcBorders>
          </w:tcPr>
          <w:p w14:paraId="1E0DDA93" w14:textId="77777777" w:rsidR="006574CE" w:rsidRPr="00A8226F" w:rsidRDefault="006574CE" w:rsidP="00B837C2">
            <w:pPr>
              <w:pStyle w:val="TableText"/>
              <w:keepNext/>
              <w:rPr>
                <w:b/>
              </w:rPr>
            </w:pPr>
            <w:r>
              <w:rPr>
                <w:b/>
              </w:rPr>
              <w:t>Think and Solve Problems</w:t>
            </w:r>
          </w:p>
          <w:p w14:paraId="1486FDF7" w14:textId="77777777" w:rsidR="006574CE" w:rsidRPr="00A8226F" w:rsidRDefault="006574CE" w:rsidP="00B837C2">
            <w:pPr>
              <w:pStyle w:val="TableText"/>
              <w:keepNext/>
              <w:rPr>
                <w:b/>
              </w:rPr>
            </w:pPr>
            <w:r>
              <w:t>Think, analyse and consider the broader context to develop practical solutions</w:t>
            </w:r>
          </w:p>
        </w:tc>
        <w:tc>
          <w:tcPr>
            <w:tcW w:w="4770" w:type="dxa"/>
            <w:tcBorders>
              <w:bottom w:val="single" w:sz="4" w:space="0" w:color="BCBEC0"/>
            </w:tcBorders>
          </w:tcPr>
          <w:p w14:paraId="683BF59A" w14:textId="77777777" w:rsidR="006574CE" w:rsidRDefault="006574CE" w:rsidP="00B837C2">
            <w:pPr>
              <w:pStyle w:val="TableBullet"/>
            </w:pPr>
            <w:r>
              <w:t>Research and apply critical-thinking techniques in analysing information, identify interrelationships and make recommendations based on relevant evidence</w:t>
            </w:r>
          </w:p>
          <w:p w14:paraId="5F4A1239" w14:textId="77777777" w:rsidR="006574CE" w:rsidRDefault="006574CE" w:rsidP="00B837C2">
            <w:pPr>
              <w:pStyle w:val="TableBullet"/>
            </w:pPr>
            <w:r>
              <w:t>Anticipate, identify and address issues and potential problems that may have an impact on organisational objectives and the user experience</w:t>
            </w:r>
          </w:p>
          <w:p w14:paraId="37AA0985" w14:textId="77777777" w:rsidR="006574CE" w:rsidRDefault="006574CE" w:rsidP="00B837C2">
            <w:pPr>
              <w:pStyle w:val="TableBullet"/>
            </w:pPr>
            <w:r>
              <w:t>Apply creative-thinking techniques to generate new ideas and options to address issues and improve the user experience</w:t>
            </w:r>
          </w:p>
          <w:p w14:paraId="113C13FA" w14:textId="77777777" w:rsidR="006574CE" w:rsidRDefault="006574CE" w:rsidP="00B837C2">
            <w:pPr>
              <w:pStyle w:val="TableBullet"/>
            </w:pPr>
            <w:r>
              <w:t>Seek contributions and ideas from people with diverse backgrounds and experience</w:t>
            </w:r>
          </w:p>
          <w:p w14:paraId="48D71D6F" w14:textId="77777777" w:rsidR="006574CE" w:rsidRDefault="006574CE" w:rsidP="00B837C2">
            <w:pPr>
              <w:pStyle w:val="TableBullet"/>
            </w:pPr>
            <w:r>
              <w:lastRenderedPageBreak/>
              <w:t>Participate in and contribute to team or unit initiatives to resolve common issues or barriers to effectiveness</w:t>
            </w:r>
          </w:p>
          <w:p w14:paraId="7F910D54" w14:textId="77777777" w:rsidR="006574CE" w:rsidRDefault="006574CE" w:rsidP="00B837C2">
            <w:pPr>
              <w:pStyle w:val="TableBullet"/>
            </w:pPr>
            <w:r>
              <w:t>Identify and share business process improvements to enhance effectiveness</w:t>
            </w:r>
          </w:p>
        </w:tc>
        <w:tc>
          <w:tcPr>
            <w:tcW w:w="1606" w:type="dxa"/>
            <w:tcBorders>
              <w:bottom w:val="single" w:sz="4" w:space="0" w:color="BCBEC0"/>
            </w:tcBorders>
          </w:tcPr>
          <w:p w14:paraId="7AB93FD4" w14:textId="77777777" w:rsidR="006574CE" w:rsidRDefault="006574CE" w:rsidP="00B837C2">
            <w:pPr>
              <w:pStyle w:val="TableBullet"/>
              <w:numPr>
                <w:ilvl w:val="0"/>
                <w:numId w:val="0"/>
              </w:numPr>
              <w:jc w:val="both"/>
            </w:pPr>
            <w:r>
              <w:lastRenderedPageBreak/>
              <w:t>Adept</w:t>
            </w:r>
          </w:p>
        </w:tc>
      </w:tr>
      <w:tr w:rsidR="006574CE" w:rsidRPr="00C978B9" w14:paraId="4F761749" w14:textId="77777777" w:rsidTr="00B837C2">
        <w:tc>
          <w:tcPr>
            <w:tcW w:w="1406" w:type="dxa"/>
            <w:vMerge w:val="restart"/>
            <w:tcBorders>
              <w:bottom w:val="single" w:sz="4" w:space="0" w:color="BCBEC0"/>
            </w:tcBorders>
          </w:tcPr>
          <w:p w14:paraId="412A2B78" w14:textId="77BBE761" w:rsidR="006574CE" w:rsidRPr="00C978B9" w:rsidRDefault="006574CE" w:rsidP="00B837C2">
            <w:pPr>
              <w:keepNext/>
            </w:pPr>
            <w:r>
              <w:rPr>
                <w:noProof/>
                <w:lang w:eastAsia="en-AU"/>
              </w:rPr>
              <w:drawing>
                <wp:inline distT="0" distB="0" distL="0" distR="0" wp14:anchorId="33635511" wp14:editId="0A5B56F5">
                  <wp:extent cx="84772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9D268F9" w14:textId="77777777" w:rsidR="006574CE" w:rsidRPr="00A8226F" w:rsidRDefault="006574CE" w:rsidP="00B837C2">
            <w:pPr>
              <w:pStyle w:val="TableText"/>
              <w:keepNext/>
              <w:rPr>
                <w:b/>
              </w:rPr>
            </w:pPr>
            <w:r>
              <w:rPr>
                <w:b/>
              </w:rPr>
              <w:t>Project Management</w:t>
            </w:r>
          </w:p>
          <w:p w14:paraId="6811CBC8" w14:textId="77777777" w:rsidR="006574CE" w:rsidRPr="00AA57E3" w:rsidRDefault="006574CE" w:rsidP="00B837C2">
            <w:pPr>
              <w:pStyle w:val="TableText"/>
              <w:keepNext/>
            </w:pPr>
            <w:r>
              <w:t>Understand and apply effective planning, coordination and control methods</w:t>
            </w:r>
          </w:p>
        </w:tc>
        <w:tc>
          <w:tcPr>
            <w:tcW w:w="4770" w:type="dxa"/>
            <w:tcBorders>
              <w:bottom w:val="single" w:sz="4" w:space="0" w:color="BCBEC0"/>
            </w:tcBorders>
          </w:tcPr>
          <w:p w14:paraId="0DC3A1C2" w14:textId="77777777" w:rsidR="006574CE" w:rsidRPr="00AA57E3" w:rsidRDefault="006574CE" w:rsidP="00B837C2">
            <w:pPr>
              <w:pStyle w:val="TableBullet"/>
            </w:pPr>
            <w:r>
              <w:t>Understand all components of the project management process, including the need to consider change management to realise business benefits</w:t>
            </w:r>
          </w:p>
          <w:p w14:paraId="25214ABF" w14:textId="77777777" w:rsidR="006574CE" w:rsidRPr="00AA57E3" w:rsidRDefault="006574CE" w:rsidP="00B837C2">
            <w:pPr>
              <w:pStyle w:val="TableBullet"/>
            </w:pPr>
            <w:r>
              <w:t>Prepare clear project proposals and accurate estimates of required costs and resources</w:t>
            </w:r>
          </w:p>
          <w:p w14:paraId="093D4EDE" w14:textId="77777777" w:rsidR="006574CE" w:rsidRPr="00AA57E3" w:rsidRDefault="006574CE" w:rsidP="00B837C2">
            <w:pPr>
              <w:pStyle w:val="TableBullet"/>
            </w:pPr>
            <w:r>
              <w:t>Establish performance outcomes and measures for key project goals, and define monitoring, reporting and communication requirements</w:t>
            </w:r>
          </w:p>
          <w:p w14:paraId="10074716" w14:textId="77777777" w:rsidR="006574CE" w:rsidRPr="00AA57E3" w:rsidRDefault="006574CE" w:rsidP="00B837C2">
            <w:pPr>
              <w:pStyle w:val="TableBullet"/>
            </w:pPr>
            <w:r>
              <w:t>Identify and evaluate risks associated with the project and develop mitigation strategies</w:t>
            </w:r>
          </w:p>
          <w:p w14:paraId="023EBF75" w14:textId="77777777" w:rsidR="006574CE" w:rsidRPr="00AA57E3" w:rsidRDefault="006574CE" w:rsidP="00B837C2">
            <w:pPr>
              <w:pStyle w:val="TableBullet"/>
            </w:pPr>
            <w:r>
              <w:t>Identify and consult stakeholders to inform the project strategy</w:t>
            </w:r>
          </w:p>
          <w:p w14:paraId="3C43A247" w14:textId="77777777" w:rsidR="006574CE" w:rsidRPr="00AA57E3" w:rsidRDefault="006574CE" w:rsidP="00B837C2">
            <w:pPr>
              <w:pStyle w:val="TableBullet"/>
            </w:pPr>
            <w:r>
              <w:t>Communicate the project’s objectives and its expected benefits</w:t>
            </w:r>
          </w:p>
          <w:p w14:paraId="09B54F2C" w14:textId="77777777" w:rsidR="006574CE" w:rsidRPr="00AA57E3" w:rsidRDefault="006574CE" w:rsidP="00B837C2">
            <w:pPr>
              <w:pStyle w:val="TableBullet"/>
            </w:pPr>
            <w:r>
              <w:t>Monitor the completion of project milestones against goals and take necessary action</w:t>
            </w:r>
          </w:p>
          <w:p w14:paraId="0BAAF925" w14:textId="77777777" w:rsidR="006574CE" w:rsidRPr="00AA57E3" w:rsidRDefault="006574CE" w:rsidP="00B837C2">
            <w:pPr>
              <w:pStyle w:val="TableBullet"/>
            </w:pPr>
            <w:r>
              <w:t>Evaluate progress and identify improvements to inform future projects</w:t>
            </w:r>
          </w:p>
        </w:tc>
        <w:tc>
          <w:tcPr>
            <w:tcW w:w="1606" w:type="dxa"/>
            <w:tcBorders>
              <w:bottom w:val="single" w:sz="4" w:space="0" w:color="BCBEC0"/>
            </w:tcBorders>
          </w:tcPr>
          <w:p w14:paraId="3924AFB9" w14:textId="77777777" w:rsidR="006574CE" w:rsidRDefault="006574CE" w:rsidP="00B837C2">
            <w:pPr>
              <w:pStyle w:val="TableBullet"/>
              <w:numPr>
                <w:ilvl w:val="0"/>
                <w:numId w:val="0"/>
              </w:numPr>
              <w:jc w:val="both"/>
            </w:pPr>
            <w:r>
              <w:t>Adept</w:t>
            </w:r>
          </w:p>
        </w:tc>
      </w:tr>
    </w:tbl>
    <w:p w14:paraId="00682583" w14:textId="77777777" w:rsidR="006574CE" w:rsidRDefault="006574CE" w:rsidP="006574CE"/>
    <w:p w14:paraId="3673CBD6" w14:textId="77777777" w:rsidR="006574CE" w:rsidRDefault="006574CE" w:rsidP="006574CE">
      <w:pPr>
        <w:pStyle w:val="Heading1"/>
      </w:pPr>
      <w:r>
        <w:t>Complementary capabilities</w:t>
      </w:r>
    </w:p>
    <w:p w14:paraId="135FA1E5" w14:textId="77777777" w:rsidR="006574CE" w:rsidRPr="003927AE" w:rsidRDefault="006574CE" w:rsidP="006574CE">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56D28530" w14:textId="77777777" w:rsidR="006574CE" w:rsidRDefault="006574CE" w:rsidP="006574CE">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654C68B6" w14:textId="77777777" w:rsidR="006574CE" w:rsidRDefault="006574CE" w:rsidP="006574CE">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574CE" w:rsidRPr="00803E47" w14:paraId="7C8B1577" w14:textId="77777777" w:rsidTr="00B837C2">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F5A0BFF" w14:textId="77777777" w:rsidR="006574CE" w:rsidRPr="00803E47" w:rsidRDefault="006574CE" w:rsidP="00B837C2">
            <w:pPr>
              <w:pStyle w:val="TableTextWhite0"/>
              <w:keepNext/>
              <w:jc w:val="both"/>
            </w:pPr>
            <w:r>
              <w:rPr>
                <w:sz w:val="24"/>
                <w:szCs w:val="24"/>
              </w:rPr>
              <w:t>COMPLEMENTARY</w:t>
            </w:r>
            <w:r w:rsidRPr="00051E80">
              <w:rPr>
                <w:sz w:val="24"/>
                <w:szCs w:val="24"/>
              </w:rPr>
              <w:t xml:space="preserve"> CAPABILITIES</w:t>
            </w:r>
          </w:p>
        </w:tc>
      </w:tr>
      <w:tr w:rsidR="006574CE" w:rsidRPr="00C978B9" w14:paraId="1B66B676" w14:textId="77777777" w:rsidTr="00B837C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EC382A5" w14:textId="77777777" w:rsidR="006574CE" w:rsidRPr="00C978B9" w:rsidRDefault="006574CE" w:rsidP="00B837C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D77DD11" w14:textId="77777777" w:rsidR="006574CE" w:rsidRPr="00C978B9" w:rsidRDefault="006574CE" w:rsidP="00B837C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A68A905" w14:textId="77777777" w:rsidR="006574CE" w:rsidRDefault="006574CE" w:rsidP="00B837C2">
            <w:pPr>
              <w:pStyle w:val="TableText"/>
              <w:keepNext/>
              <w:rPr>
                <w:b/>
              </w:rPr>
            </w:pPr>
          </w:p>
        </w:tc>
        <w:tc>
          <w:tcPr>
            <w:tcW w:w="4770" w:type="dxa"/>
            <w:tcBorders>
              <w:bottom w:val="single" w:sz="12" w:space="0" w:color="auto"/>
            </w:tcBorders>
            <w:shd w:val="clear" w:color="auto" w:fill="BCBEC0"/>
          </w:tcPr>
          <w:p w14:paraId="4C290878" w14:textId="77777777" w:rsidR="006574CE" w:rsidRDefault="006574CE" w:rsidP="00B837C2">
            <w:pPr>
              <w:pStyle w:val="TableText"/>
              <w:keepNext/>
              <w:rPr>
                <w:b/>
              </w:rPr>
            </w:pPr>
            <w:r>
              <w:rPr>
                <w:b/>
              </w:rPr>
              <w:t>Description</w:t>
            </w:r>
          </w:p>
        </w:tc>
        <w:tc>
          <w:tcPr>
            <w:tcW w:w="1606" w:type="dxa"/>
            <w:tcBorders>
              <w:bottom w:val="single" w:sz="12" w:space="0" w:color="auto"/>
            </w:tcBorders>
            <w:shd w:val="clear" w:color="auto" w:fill="BCBEC0"/>
          </w:tcPr>
          <w:p w14:paraId="5D36D3C3" w14:textId="77777777" w:rsidR="006574CE" w:rsidRDefault="006574CE" w:rsidP="00B837C2">
            <w:pPr>
              <w:pStyle w:val="TableText"/>
              <w:keepNext/>
              <w:jc w:val="both"/>
              <w:rPr>
                <w:b/>
              </w:rPr>
            </w:pPr>
            <w:r>
              <w:rPr>
                <w:b/>
              </w:rPr>
              <w:t xml:space="preserve">Level </w:t>
            </w:r>
          </w:p>
        </w:tc>
      </w:tr>
      <w:tr w:rsidR="006574CE" w:rsidRPr="00C978B9" w14:paraId="64E8661D" w14:textId="77777777" w:rsidTr="00B837C2">
        <w:tc>
          <w:tcPr>
            <w:tcW w:w="1406" w:type="dxa"/>
            <w:vMerge w:val="restart"/>
            <w:tcBorders>
              <w:bottom w:val="single" w:sz="4" w:space="0" w:color="BCBEC0"/>
            </w:tcBorders>
          </w:tcPr>
          <w:p w14:paraId="4E727F71" w14:textId="194CBFFF" w:rsidR="006574CE" w:rsidRPr="00C978B9" w:rsidRDefault="006574CE" w:rsidP="00B837C2">
            <w:pPr>
              <w:keepNext/>
            </w:pPr>
            <w:r>
              <w:rPr>
                <w:noProof/>
                <w:lang w:eastAsia="en-AU"/>
              </w:rPr>
              <w:drawing>
                <wp:inline distT="0" distB="0" distL="0" distR="0" wp14:anchorId="04C346DE" wp14:editId="37DF3E07">
                  <wp:extent cx="8477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9900332" w14:textId="77777777" w:rsidR="006574CE" w:rsidRPr="00AA57E3" w:rsidRDefault="006574CE" w:rsidP="00B837C2">
            <w:r>
              <w:t>Display Resilience and Courage</w:t>
            </w:r>
          </w:p>
        </w:tc>
        <w:tc>
          <w:tcPr>
            <w:tcW w:w="4770" w:type="dxa"/>
            <w:tcBorders>
              <w:bottom w:val="single" w:sz="4" w:space="0" w:color="BCBEC0"/>
            </w:tcBorders>
          </w:tcPr>
          <w:p w14:paraId="44D75348" w14:textId="77777777" w:rsidR="006574CE" w:rsidRPr="00AA57E3" w:rsidRDefault="006574CE" w:rsidP="00B837C2">
            <w:r>
              <w:t>Be open and honest, prepared to express your views, and willing to accept and commit to change</w:t>
            </w:r>
          </w:p>
        </w:tc>
        <w:tc>
          <w:tcPr>
            <w:tcW w:w="1606" w:type="dxa"/>
            <w:tcBorders>
              <w:bottom w:val="single" w:sz="4" w:space="0" w:color="BCBEC0"/>
            </w:tcBorders>
          </w:tcPr>
          <w:p w14:paraId="13A2BAE4" w14:textId="77777777" w:rsidR="006574CE" w:rsidRDefault="006574CE" w:rsidP="00B837C2">
            <w:pPr>
              <w:pStyle w:val="TableBullet"/>
              <w:numPr>
                <w:ilvl w:val="0"/>
                <w:numId w:val="0"/>
              </w:numPr>
              <w:jc w:val="both"/>
            </w:pPr>
            <w:r>
              <w:t>Adept</w:t>
            </w:r>
          </w:p>
        </w:tc>
      </w:tr>
      <w:tr w:rsidR="006574CE" w:rsidRPr="00C978B9" w14:paraId="27B5A9F1" w14:textId="77777777" w:rsidTr="00B837C2">
        <w:tc>
          <w:tcPr>
            <w:tcW w:w="1406" w:type="dxa"/>
            <w:vMerge/>
            <w:tcBorders>
              <w:bottom w:val="single" w:sz="4" w:space="0" w:color="BCBEC0"/>
            </w:tcBorders>
          </w:tcPr>
          <w:p w14:paraId="42A24399" w14:textId="77777777" w:rsidR="006574CE" w:rsidRDefault="006574CE" w:rsidP="00B837C2">
            <w:pPr>
              <w:keepNext/>
              <w:rPr>
                <w:noProof/>
                <w:lang w:eastAsia="en-AU"/>
              </w:rPr>
            </w:pPr>
          </w:p>
        </w:tc>
        <w:tc>
          <w:tcPr>
            <w:tcW w:w="2971" w:type="dxa"/>
            <w:gridSpan w:val="2"/>
            <w:tcBorders>
              <w:bottom w:val="single" w:sz="4" w:space="0" w:color="BCBEC0"/>
            </w:tcBorders>
          </w:tcPr>
          <w:p w14:paraId="66080EFC" w14:textId="77777777" w:rsidR="006574CE" w:rsidRPr="00A8226F" w:rsidRDefault="006574CE" w:rsidP="00B837C2">
            <w:r>
              <w:t>Value Diversity and Inclusion</w:t>
            </w:r>
          </w:p>
        </w:tc>
        <w:tc>
          <w:tcPr>
            <w:tcW w:w="4770" w:type="dxa"/>
            <w:tcBorders>
              <w:bottom w:val="single" w:sz="4" w:space="0" w:color="BCBEC0"/>
            </w:tcBorders>
          </w:tcPr>
          <w:p w14:paraId="5E33C18C" w14:textId="77777777" w:rsidR="006574CE" w:rsidRDefault="006574CE" w:rsidP="00B837C2">
            <w:r>
              <w:t>Demonstrate inclusive behaviour and show respect for diverse backgrounds, experiences and perspectives</w:t>
            </w:r>
          </w:p>
        </w:tc>
        <w:tc>
          <w:tcPr>
            <w:tcW w:w="1606" w:type="dxa"/>
            <w:tcBorders>
              <w:bottom w:val="single" w:sz="4" w:space="0" w:color="BCBEC0"/>
            </w:tcBorders>
          </w:tcPr>
          <w:p w14:paraId="0294F633" w14:textId="77777777" w:rsidR="006574CE" w:rsidRDefault="006574CE" w:rsidP="00B837C2">
            <w:pPr>
              <w:pStyle w:val="TableBullet"/>
              <w:numPr>
                <w:ilvl w:val="0"/>
                <w:numId w:val="0"/>
              </w:numPr>
              <w:jc w:val="both"/>
            </w:pPr>
            <w:r>
              <w:t>Intermediate</w:t>
            </w:r>
          </w:p>
        </w:tc>
      </w:tr>
      <w:tr w:rsidR="006574CE" w:rsidRPr="00C978B9" w14:paraId="6266B422" w14:textId="77777777" w:rsidTr="00B837C2">
        <w:tc>
          <w:tcPr>
            <w:tcW w:w="1406" w:type="dxa"/>
            <w:vMerge w:val="restart"/>
            <w:tcBorders>
              <w:bottom w:val="single" w:sz="4" w:space="0" w:color="BCBEC0"/>
            </w:tcBorders>
          </w:tcPr>
          <w:p w14:paraId="7F454ADB" w14:textId="7BDD704F" w:rsidR="006574CE" w:rsidRPr="00C978B9" w:rsidRDefault="006574CE" w:rsidP="00B837C2">
            <w:pPr>
              <w:keepNext/>
            </w:pPr>
            <w:r>
              <w:rPr>
                <w:noProof/>
                <w:lang w:eastAsia="en-AU"/>
              </w:rPr>
              <w:drawing>
                <wp:inline distT="0" distB="0" distL="0" distR="0" wp14:anchorId="52827662" wp14:editId="212AA3DF">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055AF44" w14:textId="77777777" w:rsidR="006574CE" w:rsidRPr="00AA57E3" w:rsidRDefault="006574CE" w:rsidP="00B837C2">
            <w:r>
              <w:t>Commit to Customer Service</w:t>
            </w:r>
          </w:p>
        </w:tc>
        <w:tc>
          <w:tcPr>
            <w:tcW w:w="4770" w:type="dxa"/>
            <w:tcBorders>
              <w:bottom w:val="single" w:sz="4" w:space="0" w:color="BCBEC0"/>
            </w:tcBorders>
          </w:tcPr>
          <w:p w14:paraId="12319959" w14:textId="77777777" w:rsidR="006574CE" w:rsidRPr="00AA57E3" w:rsidRDefault="006574CE" w:rsidP="00B837C2">
            <w:r>
              <w:t>Provide customer-focused services in line with public sector and organisational objectives</w:t>
            </w:r>
          </w:p>
        </w:tc>
        <w:tc>
          <w:tcPr>
            <w:tcW w:w="1606" w:type="dxa"/>
            <w:tcBorders>
              <w:bottom w:val="single" w:sz="4" w:space="0" w:color="BCBEC0"/>
            </w:tcBorders>
          </w:tcPr>
          <w:p w14:paraId="13D4B66A" w14:textId="77777777" w:rsidR="006574CE" w:rsidRDefault="006574CE" w:rsidP="00B837C2">
            <w:pPr>
              <w:pStyle w:val="TableBullet"/>
              <w:numPr>
                <w:ilvl w:val="0"/>
                <w:numId w:val="0"/>
              </w:numPr>
              <w:jc w:val="both"/>
            </w:pPr>
            <w:r>
              <w:t>Adept</w:t>
            </w:r>
          </w:p>
        </w:tc>
      </w:tr>
      <w:tr w:rsidR="006574CE" w:rsidRPr="00C978B9" w14:paraId="44B7EADB" w14:textId="77777777" w:rsidTr="00B837C2">
        <w:tc>
          <w:tcPr>
            <w:tcW w:w="1406" w:type="dxa"/>
            <w:vMerge/>
            <w:tcBorders>
              <w:bottom w:val="single" w:sz="4" w:space="0" w:color="BCBEC0"/>
            </w:tcBorders>
          </w:tcPr>
          <w:p w14:paraId="19195BF6" w14:textId="77777777" w:rsidR="006574CE" w:rsidRDefault="006574CE" w:rsidP="00B837C2">
            <w:pPr>
              <w:keepNext/>
              <w:rPr>
                <w:noProof/>
                <w:lang w:eastAsia="en-AU"/>
              </w:rPr>
            </w:pPr>
          </w:p>
        </w:tc>
        <w:tc>
          <w:tcPr>
            <w:tcW w:w="2971" w:type="dxa"/>
            <w:gridSpan w:val="2"/>
            <w:tcBorders>
              <w:bottom w:val="single" w:sz="4" w:space="0" w:color="BCBEC0"/>
            </w:tcBorders>
          </w:tcPr>
          <w:p w14:paraId="7CE9BD83" w14:textId="77777777" w:rsidR="006574CE" w:rsidRPr="00A8226F" w:rsidRDefault="006574CE" w:rsidP="00B837C2">
            <w:r>
              <w:t>Influence and Negotiate</w:t>
            </w:r>
          </w:p>
        </w:tc>
        <w:tc>
          <w:tcPr>
            <w:tcW w:w="4770" w:type="dxa"/>
            <w:tcBorders>
              <w:bottom w:val="single" w:sz="4" w:space="0" w:color="BCBEC0"/>
            </w:tcBorders>
          </w:tcPr>
          <w:p w14:paraId="2E183FEE" w14:textId="77777777" w:rsidR="006574CE" w:rsidRDefault="006574CE" w:rsidP="00B837C2">
            <w:r>
              <w:t>Gain consensus and commitment from others, and resolve issues and conflicts</w:t>
            </w:r>
          </w:p>
        </w:tc>
        <w:tc>
          <w:tcPr>
            <w:tcW w:w="1606" w:type="dxa"/>
            <w:tcBorders>
              <w:bottom w:val="single" w:sz="4" w:space="0" w:color="BCBEC0"/>
            </w:tcBorders>
          </w:tcPr>
          <w:p w14:paraId="73595251" w14:textId="77777777" w:rsidR="006574CE" w:rsidRDefault="006574CE" w:rsidP="00B837C2">
            <w:pPr>
              <w:pStyle w:val="TableBullet"/>
              <w:numPr>
                <w:ilvl w:val="0"/>
                <w:numId w:val="0"/>
              </w:numPr>
              <w:jc w:val="both"/>
            </w:pPr>
            <w:r>
              <w:t>Intermediate</w:t>
            </w:r>
          </w:p>
        </w:tc>
      </w:tr>
      <w:tr w:rsidR="006574CE" w:rsidRPr="00C978B9" w14:paraId="090D3242" w14:textId="77777777" w:rsidTr="00B837C2">
        <w:tc>
          <w:tcPr>
            <w:tcW w:w="1406" w:type="dxa"/>
            <w:vMerge w:val="restart"/>
            <w:tcBorders>
              <w:bottom w:val="single" w:sz="4" w:space="0" w:color="BCBEC0"/>
            </w:tcBorders>
          </w:tcPr>
          <w:p w14:paraId="5EB9B018" w14:textId="30A95F60" w:rsidR="006574CE" w:rsidRPr="00C978B9" w:rsidRDefault="006574CE" w:rsidP="00B837C2">
            <w:pPr>
              <w:keepNext/>
            </w:pPr>
            <w:r>
              <w:rPr>
                <w:noProof/>
                <w:lang w:eastAsia="en-AU"/>
              </w:rPr>
              <w:drawing>
                <wp:inline distT="0" distB="0" distL="0" distR="0" wp14:anchorId="72046F3B" wp14:editId="4BD11F44">
                  <wp:extent cx="84772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4A56F13" w14:textId="77777777" w:rsidR="006574CE" w:rsidRPr="00AA57E3" w:rsidRDefault="006574CE" w:rsidP="00B837C2">
            <w:r>
              <w:t>Plan and Prioritise</w:t>
            </w:r>
          </w:p>
        </w:tc>
        <w:tc>
          <w:tcPr>
            <w:tcW w:w="4770" w:type="dxa"/>
            <w:tcBorders>
              <w:bottom w:val="single" w:sz="4" w:space="0" w:color="BCBEC0"/>
            </w:tcBorders>
          </w:tcPr>
          <w:p w14:paraId="29A2E406" w14:textId="77777777" w:rsidR="006574CE" w:rsidRPr="00AA57E3" w:rsidRDefault="006574CE" w:rsidP="00B837C2">
            <w:r>
              <w:t>Plan to achieve priority outcomes and respond flexibly to changing circumstances</w:t>
            </w:r>
          </w:p>
        </w:tc>
        <w:tc>
          <w:tcPr>
            <w:tcW w:w="1606" w:type="dxa"/>
            <w:tcBorders>
              <w:bottom w:val="single" w:sz="4" w:space="0" w:color="BCBEC0"/>
            </w:tcBorders>
          </w:tcPr>
          <w:p w14:paraId="691295E4" w14:textId="77777777" w:rsidR="006574CE" w:rsidRDefault="006574CE" w:rsidP="00B837C2">
            <w:pPr>
              <w:pStyle w:val="TableBullet"/>
              <w:numPr>
                <w:ilvl w:val="0"/>
                <w:numId w:val="0"/>
              </w:numPr>
              <w:jc w:val="both"/>
            </w:pPr>
            <w:r>
              <w:t>Adept</w:t>
            </w:r>
          </w:p>
        </w:tc>
      </w:tr>
      <w:tr w:rsidR="006574CE" w:rsidRPr="00C978B9" w14:paraId="6E875098" w14:textId="77777777" w:rsidTr="00B837C2">
        <w:tc>
          <w:tcPr>
            <w:tcW w:w="1406" w:type="dxa"/>
            <w:vMerge/>
            <w:tcBorders>
              <w:bottom w:val="single" w:sz="4" w:space="0" w:color="BCBEC0"/>
            </w:tcBorders>
          </w:tcPr>
          <w:p w14:paraId="5A4DCD11" w14:textId="77777777" w:rsidR="006574CE" w:rsidRDefault="006574CE" w:rsidP="00B837C2">
            <w:pPr>
              <w:keepNext/>
              <w:rPr>
                <w:noProof/>
                <w:lang w:eastAsia="en-AU"/>
              </w:rPr>
            </w:pPr>
          </w:p>
        </w:tc>
        <w:tc>
          <w:tcPr>
            <w:tcW w:w="2971" w:type="dxa"/>
            <w:gridSpan w:val="2"/>
            <w:tcBorders>
              <w:bottom w:val="single" w:sz="4" w:space="0" w:color="BCBEC0"/>
            </w:tcBorders>
          </w:tcPr>
          <w:p w14:paraId="75C0DCC4" w14:textId="77777777" w:rsidR="006574CE" w:rsidRPr="00A8226F" w:rsidRDefault="006574CE" w:rsidP="00B837C2">
            <w:r>
              <w:t>Demonstrate Accountability</w:t>
            </w:r>
          </w:p>
        </w:tc>
        <w:tc>
          <w:tcPr>
            <w:tcW w:w="4770" w:type="dxa"/>
            <w:tcBorders>
              <w:bottom w:val="single" w:sz="4" w:space="0" w:color="BCBEC0"/>
            </w:tcBorders>
          </w:tcPr>
          <w:p w14:paraId="02E23202" w14:textId="77777777" w:rsidR="006574CE" w:rsidRDefault="006574CE" w:rsidP="00B837C2">
            <w:r>
              <w:t>Be proactive and responsible for own actions, and adhere to legislation, policy and guidelines</w:t>
            </w:r>
          </w:p>
        </w:tc>
        <w:tc>
          <w:tcPr>
            <w:tcW w:w="1606" w:type="dxa"/>
            <w:tcBorders>
              <w:bottom w:val="single" w:sz="4" w:space="0" w:color="BCBEC0"/>
            </w:tcBorders>
          </w:tcPr>
          <w:p w14:paraId="3AA5324C" w14:textId="77777777" w:rsidR="006574CE" w:rsidRDefault="006574CE" w:rsidP="00B837C2">
            <w:pPr>
              <w:pStyle w:val="TableBullet"/>
              <w:numPr>
                <w:ilvl w:val="0"/>
                <w:numId w:val="0"/>
              </w:numPr>
              <w:jc w:val="both"/>
            </w:pPr>
            <w:r>
              <w:t>Intermediate</w:t>
            </w:r>
          </w:p>
        </w:tc>
      </w:tr>
      <w:tr w:rsidR="006574CE" w:rsidRPr="00C978B9" w14:paraId="54E5BE49" w14:textId="77777777" w:rsidTr="00B837C2">
        <w:tc>
          <w:tcPr>
            <w:tcW w:w="1406" w:type="dxa"/>
            <w:vMerge w:val="restart"/>
            <w:tcBorders>
              <w:bottom w:val="single" w:sz="4" w:space="0" w:color="BCBEC0"/>
            </w:tcBorders>
          </w:tcPr>
          <w:p w14:paraId="582BD6E5" w14:textId="1BEB0A55" w:rsidR="006574CE" w:rsidRPr="00C978B9" w:rsidRDefault="006574CE" w:rsidP="00B837C2">
            <w:pPr>
              <w:keepNext/>
            </w:pPr>
            <w:r>
              <w:rPr>
                <w:noProof/>
                <w:lang w:eastAsia="en-AU"/>
              </w:rPr>
              <w:drawing>
                <wp:inline distT="0" distB="0" distL="0" distR="0" wp14:anchorId="2F2C1E46" wp14:editId="0407BCB6">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4DFFCD0" w14:textId="77777777" w:rsidR="006574CE" w:rsidRPr="00AA57E3" w:rsidRDefault="006574CE" w:rsidP="00B837C2">
            <w:r>
              <w:t>Finance</w:t>
            </w:r>
          </w:p>
        </w:tc>
        <w:tc>
          <w:tcPr>
            <w:tcW w:w="4770" w:type="dxa"/>
            <w:tcBorders>
              <w:bottom w:val="single" w:sz="4" w:space="0" w:color="BCBEC0"/>
            </w:tcBorders>
          </w:tcPr>
          <w:p w14:paraId="3FF28770" w14:textId="77777777" w:rsidR="006574CE" w:rsidRPr="00AA57E3" w:rsidRDefault="006574CE" w:rsidP="00B837C2">
            <w:r>
              <w:t>Understand and apply financial processes to achieve value for money and minimise financial risk</w:t>
            </w:r>
          </w:p>
        </w:tc>
        <w:tc>
          <w:tcPr>
            <w:tcW w:w="1606" w:type="dxa"/>
            <w:tcBorders>
              <w:bottom w:val="single" w:sz="4" w:space="0" w:color="BCBEC0"/>
            </w:tcBorders>
          </w:tcPr>
          <w:p w14:paraId="56429F4A" w14:textId="77777777" w:rsidR="006574CE" w:rsidRDefault="006574CE" w:rsidP="00B837C2">
            <w:pPr>
              <w:pStyle w:val="TableBullet"/>
              <w:numPr>
                <w:ilvl w:val="0"/>
                <w:numId w:val="0"/>
              </w:numPr>
              <w:jc w:val="both"/>
            </w:pPr>
            <w:r>
              <w:t>Intermediate</w:t>
            </w:r>
          </w:p>
        </w:tc>
      </w:tr>
      <w:tr w:rsidR="006574CE" w:rsidRPr="00C978B9" w14:paraId="27100D16" w14:textId="77777777" w:rsidTr="00B837C2">
        <w:tc>
          <w:tcPr>
            <w:tcW w:w="1406" w:type="dxa"/>
            <w:vMerge/>
            <w:tcBorders>
              <w:bottom w:val="single" w:sz="4" w:space="0" w:color="BCBEC0"/>
            </w:tcBorders>
          </w:tcPr>
          <w:p w14:paraId="0CC1DFA6" w14:textId="77777777" w:rsidR="006574CE" w:rsidRDefault="006574CE" w:rsidP="00B837C2">
            <w:pPr>
              <w:keepNext/>
              <w:rPr>
                <w:noProof/>
                <w:lang w:eastAsia="en-AU"/>
              </w:rPr>
            </w:pPr>
          </w:p>
        </w:tc>
        <w:tc>
          <w:tcPr>
            <w:tcW w:w="2971" w:type="dxa"/>
            <w:gridSpan w:val="2"/>
            <w:tcBorders>
              <w:bottom w:val="single" w:sz="4" w:space="0" w:color="BCBEC0"/>
            </w:tcBorders>
          </w:tcPr>
          <w:p w14:paraId="04AD90B7" w14:textId="77777777" w:rsidR="006574CE" w:rsidRPr="00A8226F" w:rsidRDefault="006574CE" w:rsidP="00B837C2">
            <w:r>
              <w:t>Technology</w:t>
            </w:r>
          </w:p>
        </w:tc>
        <w:tc>
          <w:tcPr>
            <w:tcW w:w="4770" w:type="dxa"/>
            <w:tcBorders>
              <w:bottom w:val="single" w:sz="4" w:space="0" w:color="BCBEC0"/>
            </w:tcBorders>
          </w:tcPr>
          <w:p w14:paraId="119572CF" w14:textId="77777777" w:rsidR="006574CE" w:rsidRDefault="006574CE" w:rsidP="00B837C2">
            <w:r>
              <w:t>Understand and use available technologies to maximise efficiencies and effectiveness</w:t>
            </w:r>
          </w:p>
        </w:tc>
        <w:tc>
          <w:tcPr>
            <w:tcW w:w="1606" w:type="dxa"/>
            <w:tcBorders>
              <w:bottom w:val="single" w:sz="4" w:space="0" w:color="BCBEC0"/>
            </w:tcBorders>
          </w:tcPr>
          <w:p w14:paraId="2D6216C3" w14:textId="77777777" w:rsidR="006574CE" w:rsidRDefault="006574CE" w:rsidP="00B837C2">
            <w:pPr>
              <w:pStyle w:val="TableBullet"/>
              <w:numPr>
                <w:ilvl w:val="0"/>
                <w:numId w:val="0"/>
              </w:numPr>
              <w:jc w:val="both"/>
            </w:pPr>
            <w:r>
              <w:t>Intermediate</w:t>
            </w:r>
          </w:p>
        </w:tc>
      </w:tr>
      <w:tr w:rsidR="006574CE" w:rsidRPr="00C978B9" w14:paraId="4492A2A8" w14:textId="77777777" w:rsidTr="00B837C2">
        <w:tc>
          <w:tcPr>
            <w:tcW w:w="1406" w:type="dxa"/>
            <w:vMerge/>
            <w:tcBorders>
              <w:bottom w:val="single" w:sz="4" w:space="0" w:color="BCBEC0"/>
            </w:tcBorders>
          </w:tcPr>
          <w:p w14:paraId="2DD2BB18" w14:textId="77777777" w:rsidR="006574CE" w:rsidRDefault="006574CE" w:rsidP="00B837C2">
            <w:pPr>
              <w:keepNext/>
              <w:rPr>
                <w:noProof/>
                <w:lang w:eastAsia="en-AU"/>
              </w:rPr>
            </w:pPr>
          </w:p>
        </w:tc>
        <w:tc>
          <w:tcPr>
            <w:tcW w:w="2971" w:type="dxa"/>
            <w:gridSpan w:val="2"/>
            <w:tcBorders>
              <w:bottom w:val="single" w:sz="4" w:space="0" w:color="BCBEC0"/>
            </w:tcBorders>
          </w:tcPr>
          <w:p w14:paraId="086040BE" w14:textId="77777777" w:rsidR="006574CE" w:rsidRPr="00A8226F" w:rsidRDefault="006574CE" w:rsidP="00B837C2">
            <w:r>
              <w:t>Procurement and Contract Management</w:t>
            </w:r>
          </w:p>
        </w:tc>
        <w:tc>
          <w:tcPr>
            <w:tcW w:w="4770" w:type="dxa"/>
            <w:tcBorders>
              <w:bottom w:val="single" w:sz="4" w:space="0" w:color="BCBEC0"/>
            </w:tcBorders>
          </w:tcPr>
          <w:p w14:paraId="6FA07543" w14:textId="77777777" w:rsidR="006574CE" w:rsidRDefault="006574CE" w:rsidP="00B837C2">
            <w:r>
              <w:t>Understand and apply procurement processes to ensure effective purchasing and contract performance</w:t>
            </w:r>
          </w:p>
        </w:tc>
        <w:tc>
          <w:tcPr>
            <w:tcW w:w="1606" w:type="dxa"/>
            <w:tcBorders>
              <w:bottom w:val="single" w:sz="4" w:space="0" w:color="BCBEC0"/>
            </w:tcBorders>
          </w:tcPr>
          <w:p w14:paraId="79BF8D0A" w14:textId="77777777" w:rsidR="006574CE" w:rsidRDefault="006574CE" w:rsidP="00B837C2">
            <w:pPr>
              <w:pStyle w:val="TableBullet"/>
              <w:numPr>
                <w:ilvl w:val="0"/>
                <w:numId w:val="0"/>
              </w:numPr>
              <w:jc w:val="both"/>
            </w:pPr>
            <w:r>
              <w:t>Intermediate</w:t>
            </w:r>
          </w:p>
        </w:tc>
      </w:tr>
    </w:tbl>
    <w:p w14:paraId="4876E1C5" w14:textId="77777777" w:rsidR="006574CE" w:rsidRPr="003927AE" w:rsidRDefault="006574CE" w:rsidP="006574CE"/>
    <w:p w14:paraId="6CA39F3E" w14:textId="77777777" w:rsidR="006574CE" w:rsidRDefault="006574CE" w:rsidP="007A5EB5">
      <w:pPr>
        <w:spacing w:after="120" w:line="260" w:lineRule="atLeast"/>
        <w:rPr>
          <w:rFonts w:eastAsia="Times New Roman" w:cs="Arial"/>
          <w:szCs w:val="24"/>
          <w:lang w:val="en-AU"/>
        </w:rPr>
      </w:pPr>
    </w:p>
    <w:sectPr w:rsidR="006574C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0BB31" w14:textId="77777777" w:rsidR="00EE2049" w:rsidRDefault="00EE2049" w:rsidP="00BB532F">
      <w:pPr>
        <w:spacing w:after="0" w:line="240" w:lineRule="auto"/>
      </w:pPr>
      <w:r>
        <w:separator/>
      </w:r>
    </w:p>
  </w:endnote>
  <w:endnote w:type="continuationSeparator" w:id="0">
    <w:p w14:paraId="77E7ED57" w14:textId="77777777" w:rsidR="00EE2049" w:rsidRDefault="00EE204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7473F4" w14:paraId="005EA03E" w14:textId="77777777" w:rsidTr="00C03AFD">
      <w:tc>
        <w:tcPr>
          <w:tcW w:w="2250" w:type="pct"/>
          <w:vAlign w:val="center"/>
        </w:tcPr>
        <w:p w14:paraId="7185C26D" w14:textId="1FBCC08B" w:rsidR="007473F4" w:rsidRDefault="007473F4" w:rsidP="006574CE">
          <w:pPr>
            <w:pStyle w:val="Footer"/>
          </w:pPr>
          <w:r w:rsidRPr="00C03AFD">
            <w:rPr>
              <w:color w:val="928B81"/>
              <w:sz w:val="18"/>
            </w:rPr>
            <w:t>Role Description</w:t>
          </w:r>
          <w:r>
            <w:rPr>
              <w:color w:val="928B81"/>
              <w:sz w:val="18"/>
            </w:rPr>
            <w:t xml:space="preserve">  </w:t>
          </w:r>
          <w:r w:rsidR="006574CE">
            <w:rPr>
              <w:b/>
              <w:color w:val="928B81"/>
              <w:sz w:val="18"/>
            </w:rPr>
            <w:t>Senior Project/Policy Officer</w:t>
          </w:r>
        </w:p>
      </w:tc>
      <w:tc>
        <w:tcPr>
          <w:tcW w:w="250" w:type="pct"/>
          <w:vAlign w:val="center"/>
        </w:tcPr>
        <w:p w14:paraId="3380C1A4" w14:textId="4C247C2E" w:rsidR="007473F4" w:rsidRPr="00C03AFD" w:rsidRDefault="007473F4"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B96A60">
            <w:rPr>
              <w:noProof/>
              <w:color w:val="928B81"/>
              <w:sz w:val="18"/>
              <w:lang w:eastAsia="en-AU"/>
            </w:rPr>
            <w:t>6</w:t>
          </w:r>
          <w:r w:rsidRPr="00C03AFD">
            <w:rPr>
              <w:noProof/>
              <w:color w:val="928B81"/>
              <w:sz w:val="18"/>
              <w:lang w:eastAsia="en-AU"/>
            </w:rPr>
            <w:fldChar w:fldCharType="end"/>
          </w:r>
        </w:p>
      </w:tc>
      <w:tc>
        <w:tcPr>
          <w:tcW w:w="2350" w:type="pct"/>
        </w:tcPr>
        <w:p w14:paraId="6D9175BC" w14:textId="77777777" w:rsidR="007473F4" w:rsidRDefault="007473F4" w:rsidP="00C03AFD">
          <w:pPr>
            <w:pStyle w:val="Footer"/>
            <w:jc w:val="right"/>
          </w:pPr>
          <w:r>
            <w:rPr>
              <w:noProof/>
              <w:lang w:val="en-AU" w:eastAsia="en-AU"/>
            </w:rPr>
            <w:drawing>
              <wp:inline distT="0" distB="0" distL="0" distR="0" wp14:anchorId="6054D6C1" wp14:editId="31BF9304">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9361036" w14:textId="77777777" w:rsidR="007473F4" w:rsidRDefault="0074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7473F4" w14:paraId="2B13F8E4" w14:textId="77777777" w:rsidTr="0047547E">
      <w:trPr>
        <w:trHeight w:val="811"/>
      </w:trPr>
      <w:tc>
        <w:tcPr>
          <w:tcW w:w="10005" w:type="dxa"/>
          <w:vAlign w:val="bottom"/>
        </w:tcPr>
        <w:p w14:paraId="5D2E9547" w14:textId="76AF1117" w:rsidR="007473F4" w:rsidRPr="00051237" w:rsidRDefault="007473F4" w:rsidP="007A5EB5">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C61E3">
            <w:rPr>
              <w:noProof/>
              <w:lang w:eastAsia="en-AU"/>
            </w:rPr>
            <w:t>1</w:t>
          </w:r>
          <w:r>
            <w:rPr>
              <w:noProof/>
              <w:lang w:eastAsia="en-AU"/>
            </w:rPr>
            <w:fldChar w:fldCharType="end"/>
          </w:r>
        </w:p>
      </w:tc>
      <w:tc>
        <w:tcPr>
          <w:tcW w:w="875" w:type="dxa"/>
        </w:tcPr>
        <w:p w14:paraId="5F21B46F" w14:textId="77777777" w:rsidR="007473F4" w:rsidRDefault="007473F4" w:rsidP="007A5EB5">
          <w:pPr>
            <w:pStyle w:val="Footer"/>
            <w:jc w:val="right"/>
          </w:pPr>
          <w:r>
            <w:rPr>
              <w:noProof/>
              <w:lang w:val="en-AU" w:eastAsia="en-AU"/>
            </w:rPr>
            <w:drawing>
              <wp:inline distT="0" distB="0" distL="0" distR="0" wp14:anchorId="1D77BF52" wp14:editId="15F36F7A">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8401241" w14:textId="77777777" w:rsidR="007473F4" w:rsidRDefault="0074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F52CB" w14:textId="77777777" w:rsidR="00EE2049" w:rsidRDefault="00EE2049" w:rsidP="00BB532F">
      <w:pPr>
        <w:spacing w:after="0" w:line="240" w:lineRule="auto"/>
      </w:pPr>
      <w:r>
        <w:separator/>
      </w:r>
    </w:p>
  </w:footnote>
  <w:footnote w:type="continuationSeparator" w:id="0">
    <w:p w14:paraId="1B87E9B3" w14:textId="77777777" w:rsidR="00EE2049" w:rsidRDefault="00EE2049"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473F4" w14:paraId="3639CB27" w14:textId="77777777" w:rsidTr="00894A73">
      <w:trPr>
        <w:trHeight w:val="813"/>
      </w:trPr>
      <w:tc>
        <w:tcPr>
          <w:tcW w:w="7082" w:type="dxa"/>
        </w:tcPr>
        <w:p w14:paraId="64DC0D60" w14:textId="77777777" w:rsidR="007473F4" w:rsidRPr="00A51CCE" w:rsidRDefault="007473F4" w:rsidP="000F1521">
          <w:pPr>
            <w:pStyle w:val="TitleSub"/>
            <w:spacing w:after="0"/>
            <w:ind w:left="-113"/>
            <w:rPr>
              <w:rFonts w:ascii="Arial" w:hAnsi="Arial" w:cs="Arial"/>
            </w:rPr>
          </w:pPr>
          <w:r w:rsidRPr="00A51CCE">
            <w:rPr>
              <w:rFonts w:ascii="Arial" w:hAnsi="Arial" w:cs="Arial"/>
            </w:rPr>
            <w:t>Role Description</w:t>
          </w:r>
        </w:p>
        <w:p w14:paraId="68FA1375" w14:textId="57E99855" w:rsidR="007473F4" w:rsidRPr="006574CE" w:rsidRDefault="006574CE" w:rsidP="007C582A">
          <w:pPr>
            <w:pStyle w:val="TitleSub"/>
            <w:spacing w:after="0"/>
            <w:ind w:left="-113"/>
            <w:rPr>
              <w:rFonts w:ascii="Arial" w:hAnsi="Arial" w:cs="Arial"/>
              <w:b/>
            </w:rPr>
          </w:pPr>
          <w:r w:rsidRPr="006574CE">
            <w:rPr>
              <w:rFonts w:ascii="Arial" w:hAnsi="Arial" w:cs="Arial"/>
              <w:b/>
            </w:rPr>
            <w:t xml:space="preserve">Senior Project / Policy Officer </w:t>
          </w:r>
        </w:p>
      </w:tc>
      <w:tc>
        <w:tcPr>
          <w:tcW w:w="3688" w:type="dxa"/>
        </w:tcPr>
        <w:p w14:paraId="5CC96BCF" w14:textId="6563A9E8" w:rsidR="007473F4" w:rsidRPr="000477E1" w:rsidRDefault="00C251BF" w:rsidP="00030565">
          <w:pPr>
            <w:jc w:val="right"/>
          </w:pPr>
          <w:r>
            <w:rPr>
              <w:noProof/>
            </w:rPr>
            <w:drawing>
              <wp:anchor distT="0" distB="0" distL="114300" distR="114300" simplePos="0" relativeHeight="251659264" behindDoc="1" locked="0" layoutInCell="1" allowOverlap="1" wp14:anchorId="3B7A13E8" wp14:editId="7BB8B1E2">
                <wp:simplePos x="0" y="0"/>
                <wp:positionH relativeFrom="column">
                  <wp:posOffset>1390650</wp:posOffset>
                </wp:positionH>
                <wp:positionV relativeFrom="paragraph">
                  <wp:posOffset>0</wp:posOffset>
                </wp:positionV>
                <wp:extent cx="800100" cy="848995"/>
                <wp:effectExtent l="0" t="0" r="0" b="8255"/>
                <wp:wrapTight wrapText="bothSides">
                  <wp:wrapPolygon edited="0">
                    <wp:start x="0" y="0"/>
                    <wp:lineTo x="0" y="21325"/>
                    <wp:lineTo x="21086" y="21325"/>
                    <wp:lineTo x="210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8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23360AC" w14:textId="77777777" w:rsidR="007473F4" w:rsidRDefault="007473F4"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A485E"/>
    <w:multiLevelType w:val="hybridMultilevel"/>
    <w:tmpl w:val="F63AC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E3489"/>
    <w:multiLevelType w:val="hybridMultilevel"/>
    <w:tmpl w:val="58E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65AEB"/>
    <w:multiLevelType w:val="hybridMultilevel"/>
    <w:tmpl w:val="7DC0C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B1027"/>
    <w:multiLevelType w:val="hybridMultilevel"/>
    <w:tmpl w:val="6D1A0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03D5B"/>
    <w:multiLevelType w:val="hybridMultilevel"/>
    <w:tmpl w:val="179CF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012C0"/>
    <w:multiLevelType w:val="hybridMultilevel"/>
    <w:tmpl w:val="1EA04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4316C"/>
    <w:multiLevelType w:val="hybridMultilevel"/>
    <w:tmpl w:val="97646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24778"/>
    <w:multiLevelType w:val="hybridMultilevel"/>
    <w:tmpl w:val="1AAA5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84C56"/>
    <w:multiLevelType w:val="hybridMultilevel"/>
    <w:tmpl w:val="73D6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DD64BF"/>
    <w:multiLevelType w:val="hybridMultilevel"/>
    <w:tmpl w:val="74E88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A17D1"/>
    <w:multiLevelType w:val="hybridMultilevel"/>
    <w:tmpl w:val="0298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45949D7"/>
    <w:multiLevelType w:val="hybridMultilevel"/>
    <w:tmpl w:val="0F9C1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AD1BD2"/>
    <w:multiLevelType w:val="hybridMultilevel"/>
    <w:tmpl w:val="EBA26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2299096">
    <w:abstractNumId w:val="0"/>
  </w:num>
  <w:num w:numId="2" w16cid:durableId="948009604">
    <w:abstractNumId w:val="5"/>
  </w:num>
  <w:num w:numId="3" w16cid:durableId="595015560">
    <w:abstractNumId w:val="6"/>
  </w:num>
  <w:num w:numId="4" w16cid:durableId="452022796">
    <w:abstractNumId w:val="14"/>
  </w:num>
  <w:num w:numId="5" w16cid:durableId="298925401">
    <w:abstractNumId w:val="0"/>
  </w:num>
  <w:num w:numId="6" w16cid:durableId="440760917">
    <w:abstractNumId w:val="0"/>
  </w:num>
  <w:num w:numId="7" w16cid:durableId="1967199870">
    <w:abstractNumId w:val="0"/>
  </w:num>
  <w:num w:numId="8" w16cid:durableId="1209217740">
    <w:abstractNumId w:val="0"/>
  </w:num>
  <w:num w:numId="9" w16cid:durableId="2089378654">
    <w:abstractNumId w:val="0"/>
  </w:num>
  <w:num w:numId="10" w16cid:durableId="2106339560">
    <w:abstractNumId w:val="9"/>
  </w:num>
  <w:num w:numId="11" w16cid:durableId="669795533">
    <w:abstractNumId w:val="16"/>
  </w:num>
  <w:num w:numId="12" w16cid:durableId="398021962">
    <w:abstractNumId w:val="2"/>
  </w:num>
  <w:num w:numId="13" w16cid:durableId="762799739">
    <w:abstractNumId w:val="13"/>
  </w:num>
  <w:num w:numId="14" w16cid:durableId="298927227">
    <w:abstractNumId w:val="15"/>
  </w:num>
  <w:num w:numId="15" w16cid:durableId="654452348">
    <w:abstractNumId w:val="8"/>
  </w:num>
  <w:num w:numId="16" w16cid:durableId="1074544217">
    <w:abstractNumId w:val="7"/>
  </w:num>
  <w:num w:numId="17" w16cid:durableId="154032561">
    <w:abstractNumId w:val="3"/>
  </w:num>
  <w:num w:numId="18" w16cid:durableId="1328360298">
    <w:abstractNumId w:val="10"/>
  </w:num>
  <w:num w:numId="19" w16cid:durableId="1394280296">
    <w:abstractNumId w:val="11"/>
  </w:num>
  <w:num w:numId="20" w16cid:durableId="436218650">
    <w:abstractNumId w:val="12"/>
  </w:num>
  <w:num w:numId="21" w16cid:durableId="2088921095">
    <w:abstractNumId w:val="1"/>
  </w:num>
  <w:num w:numId="22" w16cid:durableId="760445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02B4"/>
    <w:rsid w:val="000411F6"/>
    <w:rsid w:val="000477E1"/>
    <w:rsid w:val="00060B58"/>
    <w:rsid w:val="000638CE"/>
    <w:rsid w:val="000645C8"/>
    <w:rsid w:val="00067161"/>
    <w:rsid w:val="00071332"/>
    <w:rsid w:val="000A2621"/>
    <w:rsid w:val="000C00E5"/>
    <w:rsid w:val="000C3CC8"/>
    <w:rsid w:val="000D12B3"/>
    <w:rsid w:val="000D5582"/>
    <w:rsid w:val="000D799A"/>
    <w:rsid w:val="000E61A5"/>
    <w:rsid w:val="000F1521"/>
    <w:rsid w:val="000F231F"/>
    <w:rsid w:val="00104EC7"/>
    <w:rsid w:val="001336E8"/>
    <w:rsid w:val="0013413E"/>
    <w:rsid w:val="00134F5E"/>
    <w:rsid w:val="0013657C"/>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2F2"/>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711A6"/>
    <w:rsid w:val="00280887"/>
    <w:rsid w:val="0028314F"/>
    <w:rsid w:val="00287C54"/>
    <w:rsid w:val="00292C77"/>
    <w:rsid w:val="002A648F"/>
    <w:rsid w:val="002B0B83"/>
    <w:rsid w:val="002B1F76"/>
    <w:rsid w:val="002B5704"/>
    <w:rsid w:val="002C1852"/>
    <w:rsid w:val="002C2823"/>
    <w:rsid w:val="002C616A"/>
    <w:rsid w:val="002D336D"/>
    <w:rsid w:val="002D36BB"/>
    <w:rsid w:val="00300C40"/>
    <w:rsid w:val="00301747"/>
    <w:rsid w:val="00314D88"/>
    <w:rsid w:val="00325E9D"/>
    <w:rsid w:val="00327F5C"/>
    <w:rsid w:val="00330837"/>
    <w:rsid w:val="00336011"/>
    <w:rsid w:val="00340ADC"/>
    <w:rsid w:val="00343491"/>
    <w:rsid w:val="00345199"/>
    <w:rsid w:val="00346D51"/>
    <w:rsid w:val="00351826"/>
    <w:rsid w:val="00351C3F"/>
    <w:rsid w:val="00351D50"/>
    <w:rsid w:val="003604FE"/>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476D"/>
    <w:rsid w:val="003C5EB3"/>
    <w:rsid w:val="003D3521"/>
    <w:rsid w:val="003D5227"/>
    <w:rsid w:val="003E2663"/>
    <w:rsid w:val="00411F3E"/>
    <w:rsid w:val="0041525E"/>
    <w:rsid w:val="00416D58"/>
    <w:rsid w:val="004203B4"/>
    <w:rsid w:val="00422046"/>
    <w:rsid w:val="00436621"/>
    <w:rsid w:val="00442732"/>
    <w:rsid w:val="00443BCB"/>
    <w:rsid w:val="0045299A"/>
    <w:rsid w:val="00466287"/>
    <w:rsid w:val="0047547E"/>
    <w:rsid w:val="00477EB1"/>
    <w:rsid w:val="00492AA6"/>
    <w:rsid w:val="004951A1"/>
    <w:rsid w:val="00497EC1"/>
    <w:rsid w:val="004B1A36"/>
    <w:rsid w:val="004C45E2"/>
    <w:rsid w:val="004D0C22"/>
    <w:rsid w:val="004D15E4"/>
    <w:rsid w:val="004D20F2"/>
    <w:rsid w:val="004D27C8"/>
    <w:rsid w:val="004D68A6"/>
    <w:rsid w:val="004E3E24"/>
    <w:rsid w:val="004E44A5"/>
    <w:rsid w:val="004E474E"/>
    <w:rsid w:val="004E7F32"/>
    <w:rsid w:val="004F3EA9"/>
    <w:rsid w:val="00502DBF"/>
    <w:rsid w:val="005061E3"/>
    <w:rsid w:val="00506B3A"/>
    <w:rsid w:val="00521D19"/>
    <w:rsid w:val="00523CFF"/>
    <w:rsid w:val="00527FCF"/>
    <w:rsid w:val="005307BA"/>
    <w:rsid w:val="00545AC6"/>
    <w:rsid w:val="00551038"/>
    <w:rsid w:val="0059035B"/>
    <w:rsid w:val="005A397B"/>
    <w:rsid w:val="005B10E1"/>
    <w:rsid w:val="005B5053"/>
    <w:rsid w:val="005B722E"/>
    <w:rsid w:val="005C7AF5"/>
    <w:rsid w:val="005D4AF1"/>
    <w:rsid w:val="005D71EA"/>
    <w:rsid w:val="005E6C59"/>
    <w:rsid w:val="005E75FC"/>
    <w:rsid w:val="005F2028"/>
    <w:rsid w:val="005F4B69"/>
    <w:rsid w:val="005F5FD1"/>
    <w:rsid w:val="005F7EE8"/>
    <w:rsid w:val="00600C7E"/>
    <w:rsid w:val="006022B4"/>
    <w:rsid w:val="00603D53"/>
    <w:rsid w:val="00612673"/>
    <w:rsid w:val="00612AFA"/>
    <w:rsid w:val="00614552"/>
    <w:rsid w:val="0061538D"/>
    <w:rsid w:val="00621D45"/>
    <w:rsid w:val="00623950"/>
    <w:rsid w:val="00626492"/>
    <w:rsid w:val="0063544E"/>
    <w:rsid w:val="00640189"/>
    <w:rsid w:val="006538BF"/>
    <w:rsid w:val="006574CE"/>
    <w:rsid w:val="0066595C"/>
    <w:rsid w:val="00674D4C"/>
    <w:rsid w:val="00683870"/>
    <w:rsid w:val="00695EAB"/>
    <w:rsid w:val="006A2280"/>
    <w:rsid w:val="006A2A7F"/>
    <w:rsid w:val="006B723B"/>
    <w:rsid w:val="006C2473"/>
    <w:rsid w:val="006C4218"/>
    <w:rsid w:val="006D1FBC"/>
    <w:rsid w:val="006D75C8"/>
    <w:rsid w:val="006E28E7"/>
    <w:rsid w:val="006F1E5D"/>
    <w:rsid w:val="006F6652"/>
    <w:rsid w:val="006F7124"/>
    <w:rsid w:val="006F7FA4"/>
    <w:rsid w:val="00701F8B"/>
    <w:rsid w:val="007041EA"/>
    <w:rsid w:val="007057B7"/>
    <w:rsid w:val="007249EC"/>
    <w:rsid w:val="0073124E"/>
    <w:rsid w:val="00735B28"/>
    <w:rsid w:val="00735E89"/>
    <w:rsid w:val="00742966"/>
    <w:rsid w:val="007473F4"/>
    <w:rsid w:val="00753EEE"/>
    <w:rsid w:val="00767553"/>
    <w:rsid w:val="007726EF"/>
    <w:rsid w:val="007736B4"/>
    <w:rsid w:val="00773975"/>
    <w:rsid w:val="007769B1"/>
    <w:rsid w:val="00776DCB"/>
    <w:rsid w:val="00780299"/>
    <w:rsid w:val="007862DE"/>
    <w:rsid w:val="00786A0F"/>
    <w:rsid w:val="0079076A"/>
    <w:rsid w:val="00792A3E"/>
    <w:rsid w:val="00794CC1"/>
    <w:rsid w:val="00794E0E"/>
    <w:rsid w:val="00795244"/>
    <w:rsid w:val="007A5EB5"/>
    <w:rsid w:val="007B32AB"/>
    <w:rsid w:val="007B7C1F"/>
    <w:rsid w:val="007C0486"/>
    <w:rsid w:val="007C2125"/>
    <w:rsid w:val="007C21C8"/>
    <w:rsid w:val="007C582A"/>
    <w:rsid w:val="007D008C"/>
    <w:rsid w:val="007D0E2E"/>
    <w:rsid w:val="007D45B5"/>
    <w:rsid w:val="007E2FB7"/>
    <w:rsid w:val="007E77DC"/>
    <w:rsid w:val="007F0492"/>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A53CB"/>
    <w:rsid w:val="008B2BE2"/>
    <w:rsid w:val="008B74C1"/>
    <w:rsid w:val="008C0B4D"/>
    <w:rsid w:val="008C37C8"/>
    <w:rsid w:val="008C3F33"/>
    <w:rsid w:val="008D7766"/>
    <w:rsid w:val="008E054D"/>
    <w:rsid w:val="008E08E3"/>
    <w:rsid w:val="008F0328"/>
    <w:rsid w:val="008F23E9"/>
    <w:rsid w:val="00902EC0"/>
    <w:rsid w:val="009077E2"/>
    <w:rsid w:val="00910F45"/>
    <w:rsid w:val="00911345"/>
    <w:rsid w:val="00911725"/>
    <w:rsid w:val="00916688"/>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A2029"/>
    <w:rsid w:val="009B3103"/>
    <w:rsid w:val="009C12FA"/>
    <w:rsid w:val="009C2202"/>
    <w:rsid w:val="009D72FE"/>
    <w:rsid w:val="009D747B"/>
    <w:rsid w:val="009F61B1"/>
    <w:rsid w:val="00A00C30"/>
    <w:rsid w:val="00A02AEF"/>
    <w:rsid w:val="00A14A03"/>
    <w:rsid w:val="00A2122C"/>
    <w:rsid w:val="00A24264"/>
    <w:rsid w:val="00A32CD7"/>
    <w:rsid w:val="00A40DED"/>
    <w:rsid w:val="00A41E4E"/>
    <w:rsid w:val="00A4412E"/>
    <w:rsid w:val="00A47353"/>
    <w:rsid w:val="00A51CCE"/>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3CF5"/>
    <w:rsid w:val="00B0574B"/>
    <w:rsid w:val="00B10AB7"/>
    <w:rsid w:val="00B2037F"/>
    <w:rsid w:val="00B262BC"/>
    <w:rsid w:val="00B32691"/>
    <w:rsid w:val="00B407F6"/>
    <w:rsid w:val="00B43B1D"/>
    <w:rsid w:val="00B44102"/>
    <w:rsid w:val="00B635E3"/>
    <w:rsid w:val="00B710DA"/>
    <w:rsid w:val="00B72B4F"/>
    <w:rsid w:val="00B835C0"/>
    <w:rsid w:val="00B876AF"/>
    <w:rsid w:val="00B9055C"/>
    <w:rsid w:val="00B9419F"/>
    <w:rsid w:val="00B96708"/>
    <w:rsid w:val="00B96A60"/>
    <w:rsid w:val="00BA759E"/>
    <w:rsid w:val="00BB12E9"/>
    <w:rsid w:val="00BB532F"/>
    <w:rsid w:val="00BC162D"/>
    <w:rsid w:val="00BC2FE4"/>
    <w:rsid w:val="00BD4DDA"/>
    <w:rsid w:val="00BE4EAE"/>
    <w:rsid w:val="00BE6E24"/>
    <w:rsid w:val="00BF5DDE"/>
    <w:rsid w:val="00C01CED"/>
    <w:rsid w:val="00C03AFD"/>
    <w:rsid w:val="00C15332"/>
    <w:rsid w:val="00C23E79"/>
    <w:rsid w:val="00C251BF"/>
    <w:rsid w:val="00C271F9"/>
    <w:rsid w:val="00C27614"/>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312DA"/>
    <w:rsid w:val="00D351CC"/>
    <w:rsid w:val="00D42207"/>
    <w:rsid w:val="00D537BD"/>
    <w:rsid w:val="00D55E55"/>
    <w:rsid w:val="00D6084A"/>
    <w:rsid w:val="00D63807"/>
    <w:rsid w:val="00D64165"/>
    <w:rsid w:val="00D663ED"/>
    <w:rsid w:val="00D66BB4"/>
    <w:rsid w:val="00D67A17"/>
    <w:rsid w:val="00D74882"/>
    <w:rsid w:val="00D759EE"/>
    <w:rsid w:val="00D956AA"/>
    <w:rsid w:val="00DA45C4"/>
    <w:rsid w:val="00DA543F"/>
    <w:rsid w:val="00DA68D9"/>
    <w:rsid w:val="00DC0173"/>
    <w:rsid w:val="00DC11EA"/>
    <w:rsid w:val="00DC4056"/>
    <w:rsid w:val="00DC54D4"/>
    <w:rsid w:val="00DC61E3"/>
    <w:rsid w:val="00DC627A"/>
    <w:rsid w:val="00DC6FA6"/>
    <w:rsid w:val="00DE2472"/>
    <w:rsid w:val="00DE498C"/>
    <w:rsid w:val="00DE58C6"/>
    <w:rsid w:val="00DE61FE"/>
    <w:rsid w:val="00DE6C80"/>
    <w:rsid w:val="00DF1540"/>
    <w:rsid w:val="00DF2209"/>
    <w:rsid w:val="00DF5EB4"/>
    <w:rsid w:val="00E25470"/>
    <w:rsid w:val="00E27471"/>
    <w:rsid w:val="00E310E1"/>
    <w:rsid w:val="00E44564"/>
    <w:rsid w:val="00E55704"/>
    <w:rsid w:val="00E565B9"/>
    <w:rsid w:val="00E71DB3"/>
    <w:rsid w:val="00E72D70"/>
    <w:rsid w:val="00E747B4"/>
    <w:rsid w:val="00E80A46"/>
    <w:rsid w:val="00E83B02"/>
    <w:rsid w:val="00E85FA0"/>
    <w:rsid w:val="00E87997"/>
    <w:rsid w:val="00E95F38"/>
    <w:rsid w:val="00EA33CB"/>
    <w:rsid w:val="00EA7A67"/>
    <w:rsid w:val="00EB20A1"/>
    <w:rsid w:val="00EC0B04"/>
    <w:rsid w:val="00EC1F84"/>
    <w:rsid w:val="00EC4A51"/>
    <w:rsid w:val="00EC5C1D"/>
    <w:rsid w:val="00ED176B"/>
    <w:rsid w:val="00ED5CC6"/>
    <w:rsid w:val="00ED7943"/>
    <w:rsid w:val="00EE2049"/>
    <w:rsid w:val="00EF159C"/>
    <w:rsid w:val="00F07C69"/>
    <w:rsid w:val="00F10EFA"/>
    <w:rsid w:val="00F15669"/>
    <w:rsid w:val="00F31B35"/>
    <w:rsid w:val="00F339CD"/>
    <w:rsid w:val="00F33A43"/>
    <w:rsid w:val="00F41650"/>
    <w:rsid w:val="00F47143"/>
    <w:rsid w:val="00F540ED"/>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11"/>
  <w15:docId w15:val="{14CF35A7-6871-4038-85FF-2ACE4264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customStyle="1" w:styleId="Default">
    <w:name w:val="Default"/>
    <w:rsid w:val="00B43B1D"/>
    <w:pPr>
      <w:autoSpaceDE w:val="0"/>
      <w:autoSpaceDN w:val="0"/>
      <w:adjustRightInd w:val="0"/>
      <w:spacing w:after="0" w:line="240" w:lineRule="auto"/>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373D9-295A-4DBD-A5BA-17D0F9919665}">
  <ds:schemaRefs>
    <ds:schemaRef ds:uri="http://schemas.microsoft.com/sharepoint/v3/contenttype/forms"/>
  </ds:schemaRefs>
</ds:datastoreItem>
</file>

<file path=customXml/itemProps2.xml><?xml version="1.0" encoding="utf-8"?>
<ds:datastoreItem xmlns:ds="http://schemas.openxmlformats.org/officeDocument/2006/customXml" ds:itemID="{1ABE48EB-5193-4672-8F0B-CD848B0F4437}">
  <ds:schemaRefs>
    <ds:schemaRef ds:uri="http://schemas.openxmlformats.org/officeDocument/2006/bibliography"/>
  </ds:schemaRefs>
</ds:datastoreItem>
</file>

<file path=customXml/itemProps3.xml><?xml version="1.0" encoding="utf-8"?>
<ds:datastoreItem xmlns:ds="http://schemas.openxmlformats.org/officeDocument/2006/customXml" ds:itemID="{3EEFADCD-1FF3-4F08-88C9-3D74C4B920EF}">
  <ds:schemaRefs>
    <ds:schemaRef ds:uri="http://schemas.microsoft.com/office/2006/metadata/properties"/>
    <ds:schemaRef ds:uri="http://schemas.microsoft.com/office/infopath/2007/PartnerControls"/>
    <ds:schemaRef ds:uri="0dcadc63-629f-4c0c-a327-0f7eceea4b3e"/>
    <ds:schemaRef ds:uri="065f1930-19d8-4e0c-8295-56da7cfca5cc"/>
  </ds:schemaRefs>
</ds:datastoreItem>
</file>

<file path=customXml/itemProps4.xml><?xml version="1.0" encoding="utf-8"?>
<ds:datastoreItem xmlns:ds="http://schemas.openxmlformats.org/officeDocument/2006/customXml" ds:itemID="{86A5A98F-3920-498C-AA1A-97D4EAAF17E4}"/>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Rachel White</cp:lastModifiedBy>
  <cp:revision>3</cp:revision>
  <dcterms:created xsi:type="dcterms:W3CDTF">2024-02-15T00:07:00Z</dcterms:created>
  <dcterms:modified xsi:type="dcterms:W3CDTF">2024-07-25T03:20:00Z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0x010100FF5AD86148DAF2468DFCE68D055790F1</vt:lpwstr>
  </property>
  <property fmtid="{D5CDD505-2E9C-101B-9397-08002B2CF9AE}" pid="3" name="Order">
    <vt:r8>2343000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