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3665"/>
      </w:tblGrid>
      <w:tr w:rsidR="00A93326" w:rsidRPr="000477E1" w14:paraId="1711FB6D" w14:textId="77777777" w:rsidTr="00F37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</w:trPr>
        <w:tc>
          <w:tcPr>
            <w:tcW w:w="7038" w:type="dxa"/>
          </w:tcPr>
          <w:p w14:paraId="2F0962A9" w14:textId="77777777" w:rsidR="00A93326" w:rsidRPr="001E49B2" w:rsidRDefault="00A93326" w:rsidP="00F37B8D">
            <w:pPr>
              <w:pStyle w:val="TitleSub"/>
              <w:spacing w:after="0"/>
              <w:rPr>
                <w:rFonts w:ascii="Arial" w:hAnsi="Arial" w:cs="Arial"/>
              </w:rPr>
            </w:pPr>
            <w:r w:rsidRPr="001E49B2">
              <w:rPr>
                <w:rFonts w:ascii="Arial" w:hAnsi="Arial" w:cs="Arial"/>
              </w:rPr>
              <w:t xml:space="preserve">Role Description </w:t>
            </w:r>
          </w:p>
          <w:p w14:paraId="161AAFA2" w14:textId="66C3E1F9" w:rsidR="00A93326" w:rsidRPr="001E49B2" w:rsidRDefault="00A93326" w:rsidP="00F37B8D">
            <w:pPr>
              <w:pStyle w:val="TitleSub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 Officer, Assessments</w:t>
            </w:r>
          </w:p>
        </w:tc>
        <w:tc>
          <w:tcPr>
            <w:tcW w:w="3665" w:type="dxa"/>
          </w:tcPr>
          <w:p w14:paraId="18D0A336" w14:textId="77777777" w:rsidR="00A93326" w:rsidRPr="000477E1" w:rsidRDefault="00A93326" w:rsidP="00F37B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7E74FE7" wp14:editId="7E8B1F92">
                  <wp:extent cx="905861" cy="962025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00" cy="9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0A6D2" w14:textId="77777777" w:rsidR="00D9099B" w:rsidRDefault="00D9099B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Hlk517904395"/>
    </w:p>
    <w:tbl>
      <w:tblPr>
        <w:tblStyle w:val="PSCGreen"/>
        <w:tblW w:w="10587" w:type="dxa"/>
        <w:tblInd w:w="142" w:type="dxa"/>
        <w:tblLook w:val="04A0" w:firstRow="1" w:lastRow="0" w:firstColumn="1" w:lastColumn="0" w:noHBand="0" w:noVBand="1"/>
      </w:tblPr>
      <w:tblGrid>
        <w:gridCol w:w="4026"/>
        <w:gridCol w:w="6561"/>
      </w:tblGrid>
      <w:tr w:rsidR="00A93326" w:rsidRPr="00DC0173" w14:paraId="53F38ED1" w14:textId="77777777" w:rsidTr="00D90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  <w:vAlign w:val="center"/>
          </w:tcPr>
          <w:p w14:paraId="4B5CA646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561" w:type="dxa"/>
          </w:tcPr>
          <w:p w14:paraId="3C63990E" w14:textId="425A8D58" w:rsidR="00A93326" w:rsidRPr="00DC0173" w:rsidRDefault="00A93326" w:rsidP="00A93326">
            <w:pPr>
              <w:pStyle w:val="TableTextWhite0"/>
            </w:pPr>
            <w:r>
              <w:t>Planning</w:t>
            </w:r>
            <w:r>
              <w:rPr>
                <w:rFonts w:cs="Arial"/>
              </w:rPr>
              <w:t>, Housing and Infrastructure</w:t>
            </w:r>
          </w:p>
        </w:tc>
      </w:tr>
      <w:tr w:rsidR="00A93326" w:rsidRPr="00DC0173" w14:paraId="0FE3DDE3" w14:textId="77777777" w:rsidTr="00D9099B">
        <w:tc>
          <w:tcPr>
            <w:tcW w:w="4026" w:type="dxa"/>
            <w:vAlign w:val="center"/>
          </w:tcPr>
          <w:p w14:paraId="41BAD4DF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561" w:type="dxa"/>
          </w:tcPr>
          <w:p w14:paraId="37854CE6" w14:textId="7474E6F0" w:rsidR="00A93326" w:rsidRPr="00DC0173" w:rsidRDefault="00A93326" w:rsidP="00A93326">
            <w:pPr>
              <w:pStyle w:val="TableTextWhite0"/>
            </w:pPr>
            <w:r>
              <w:t>Department of Planning</w:t>
            </w:r>
            <w:r>
              <w:rPr>
                <w:rFonts w:cs="Arial"/>
              </w:rPr>
              <w:t>, Housing and Infrastructure</w:t>
            </w:r>
          </w:p>
        </w:tc>
      </w:tr>
      <w:tr w:rsidR="00A93326" w:rsidRPr="00DC0173" w14:paraId="72A1EC99" w14:textId="77777777" w:rsidTr="00D9099B">
        <w:tc>
          <w:tcPr>
            <w:tcW w:w="4026" w:type="dxa"/>
            <w:vAlign w:val="center"/>
          </w:tcPr>
          <w:p w14:paraId="33C40823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561" w:type="dxa"/>
          </w:tcPr>
          <w:p w14:paraId="0278E2D0" w14:textId="69842D60" w:rsidR="00A93326" w:rsidRPr="00DC0173" w:rsidRDefault="00A93326" w:rsidP="00A93326">
            <w:pPr>
              <w:pStyle w:val="TableTextWhite0"/>
            </w:pPr>
            <w:r>
              <w:t xml:space="preserve">Planning </w:t>
            </w:r>
          </w:p>
        </w:tc>
      </w:tr>
      <w:tr w:rsidR="00A93326" w:rsidRPr="00DC0173" w14:paraId="391E3F4E" w14:textId="77777777" w:rsidTr="00D9099B">
        <w:tc>
          <w:tcPr>
            <w:tcW w:w="4026" w:type="dxa"/>
            <w:vAlign w:val="center"/>
          </w:tcPr>
          <w:p w14:paraId="48FE9BC6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561" w:type="dxa"/>
          </w:tcPr>
          <w:p w14:paraId="6AAAE4F3" w14:textId="77777777" w:rsidR="00A93326" w:rsidRPr="00DC0173" w:rsidRDefault="00A93326" w:rsidP="00A93326">
            <w:pPr>
              <w:pStyle w:val="TableTextWhite0"/>
            </w:pPr>
            <w:r>
              <w:t>Various</w:t>
            </w:r>
          </w:p>
        </w:tc>
      </w:tr>
      <w:tr w:rsidR="00A93326" w:rsidRPr="00DC0173" w14:paraId="7C3CFE3B" w14:textId="77777777" w:rsidTr="00D9099B">
        <w:tc>
          <w:tcPr>
            <w:tcW w:w="4026" w:type="dxa"/>
            <w:vAlign w:val="center"/>
          </w:tcPr>
          <w:p w14:paraId="586F64EF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Classification/Grade/Band</w:t>
            </w:r>
          </w:p>
        </w:tc>
        <w:tc>
          <w:tcPr>
            <w:tcW w:w="6561" w:type="dxa"/>
          </w:tcPr>
          <w:p w14:paraId="447FF73F" w14:textId="77777777" w:rsidR="00A93326" w:rsidRPr="00DC0173" w:rsidRDefault="00A93326" w:rsidP="00A93326">
            <w:pPr>
              <w:pStyle w:val="TableTextWhite0"/>
            </w:pPr>
            <w:r>
              <w:t>Planning Officer (Professional) 1A</w:t>
            </w:r>
          </w:p>
        </w:tc>
      </w:tr>
      <w:tr w:rsidR="00A93326" w:rsidRPr="00DC0173" w14:paraId="165C13B3" w14:textId="77777777" w:rsidTr="00D9099B">
        <w:tc>
          <w:tcPr>
            <w:tcW w:w="4026" w:type="dxa"/>
            <w:vAlign w:val="center"/>
          </w:tcPr>
          <w:p w14:paraId="4AF20F2D" w14:textId="77777777" w:rsidR="00A93326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561" w:type="dxa"/>
          </w:tcPr>
          <w:p w14:paraId="433D00FF" w14:textId="77777777" w:rsidR="00A93326" w:rsidRPr="00DC0173" w:rsidRDefault="00A93326" w:rsidP="00A93326">
            <w:pPr>
              <w:pStyle w:val="TableTextWhite0"/>
            </w:pPr>
            <w:r>
              <w:t>Various</w:t>
            </w:r>
          </w:p>
        </w:tc>
      </w:tr>
      <w:tr w:rsidR="00A93326" w:rsidRPr="00DC0173" w14:paraId="0D3856B5" w14:textId="77777777" w:rsidTr="00D9099B">
        <w:tc>
          <w:tcPr>
            <w:tcW w:w="4026" w:type="dxa"/>
            <w:vAlign w:val="center"/>
          </w:tcPr>
          <w:p w14:paraId="656C846E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ANZSCO Code</w:t>
            </w:r>
          </w:p>
        </w:tc>
        <w:tc>
          <w:tcPr>
            <w:tcW w:w="6561" w:type="dxa"/>
          </w:tcPr>
          <w:p w14:paraId="0F2157F7" w14:textId="77777777" w:rsidR="00A93326" w:rsidRPr="00DC0173" w:rsidRDefault="00A93326" w:rsidP="00A93326">
            <w:pPr>
              <w:pStyle w:val="TableTextWhite0"/>
            </w:pPr>
            <w:r>
              <w:t>232611</w:t>
            </w:r>
          </w:p>
        </w:tc>
      </w:tr>
      <w:tr w:rsidR="00A93326" w:rsidRPr="00DC0173" w14:paraId="1C120ACE" w14:textId="77777777" w:rsidTr="00D9099B">
        <w:tc>
          <w:tcPr>
            <w:tcW w:w="4026" w:type="dxa"/>
            <w:vAlign w:val="center"/>
          </w:tcPr>
          <w:p w14:paraId="4563052B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PCAT Code</w:t>
            </w:r>
          </w:p>
        </w:tc>
        <w:tc>
          <w:tcPr>
            <w:tcW w:w="6561" w:type="dxa"/>
          </w:tcPr>
          <w:p w14:paraId="02CA0AEE" w14:textId="77777777" w:rsidR="00A93326" w:rsidRPr="00DC0173" w:rsidRDefault="00A93326" w:rsidP="00A93326">
            <w:pPr>
              <w:pStyle w:val="TableTextWhite0"/>
            </w:pPr>
            <w:r>
              <w:t>1111192</w:t>
            </w:r>
          </w:p>
        </w:tc>
      </w:tr>
      <w:tr w:rsidR="00A93326" w:rsidRPr="00DC0173" w14:paraId="06F6A111" w14:textId="77777777" w:rsidTr="00D9099B">
        <w:tc>
          <w:tcPr>
            <w:tcW w:w="4026" w:type="dxa"/>
            <w:vAlign w:val="center"/>
          </w:tcPr>
          <w:p w14:paraId="7B35391B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Date of Approval</w:t>
            </w:r>
          </w:p>
        </w:tc>
        <w:tc>
          <w:tcPr>
            <w:tcW w:w="6561" w:type="dxa"/>
          </w:tcPr>
          <w:p w14:paraId="43DCC176" w14:textId="359AEB84" w:rsidR="00A93326" w:rsidRPr="00DC0173" w:rsidRDefault="00A93326" w:rsidP="00A93326">
            <w:pPr>
              <w:pStyle w:val="TableTextWhite0"/>
            </w:pPr>
            <w:r>
              <w:t>January 2024 (updated from July 2023; November 2022; and June 2018)</w:t>
            </w:r>
          </w:p>
        </w:tc>
      </w:tr>
      <w:tr w:rsidR="00A93326" w:rsidRPr="00DC0173" w14:paraId="6E277390" w14:textId="77777777" w:rsidTr="00D9099B">
        <w:tc>
          <w:tcPr>
            <w:tcW w:w="4026" w:type="dxa"/>
            <w:vAlign w:val="center"/>
          </w:tcPr>
          <w:p w14:paraId="3E8DAA72" w14:textId="77777777" w:rsidR="00A93326" w:rsidRPr="00DC0173" w:rsidRDefault="00A93326" w:rsidP="00A93326">
            <w:pPr>
              <w:pStyle w:val="TableTextWhite0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561" w:type="dxa"/>
          </w:tcPr>
          <w:p w14:paraId="5BD0A3C4" w14:textId="4346288B" w:rsidR="00A93326" w:rsidRPr="00DC0173" w:rsidRDefault="00A93326" w:rsidP="00A93326">
            <w:pPr>
              <w:pStyle w:val="TableTextWhite0"/>
            </w:pPr>
            <w:r>
              <w:t>www.dpie.nsw.gov.au</w:t>
            </w:r>
          </w:p>
        </w:tc>
        <w:bookmarkStart w:id="1" w:name="Cluster"/>
        <w:bookmarkEnd w:id="1"/>
      </w:tr>
    </w:tbl>
    <w:p w14:paraId="7A894196" w14:textId="77777777" w:rsidR="002D0FA0" w:rsidRDefault="002D0FA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A61571" w14:textId="5A63E280" w:rsidR="002D0FA0" w:rsidRDefault="00A12445" w:rsidP="006539D6">
      <w:pPr>
        <w:pStyle w:val="Heading1"/>
        <w:spacing w:before="236"/>
        <w:ind w:left="0" w:right="137"/>
        <w:rPr>
          <w:b w:val="0"/>
          <w:bCs w:val="0"/>
        </w:rPr>
      </w:pPr>
      <w:r>
        <w:t>Agency</w:t>
      </w:r>
      <w:r>
        <w:rPr>
          <w:spacing w:val="-8"/>
        </w:rPr>
        <w:t xml:space="preserve"> </w:t>
      </w:r>
      <w:r>
        <w:t>overview</w:t>
      </w:r>
    </w:p>
    <w:p w14:paraId="44919D4A" w14:textId="77777777" w:rsidR="002D0FA0" w:rsidRDefault="002D0FA0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bookmarkEnd w:id="0"/>
    <w:p w14:paraId="55CC426E" w14:textId="77777777" w:rsidR="00A93326" w:rsidRPr="00A93326" w:rsidRDefault="00A93326" w:rsidP="00A93326">
      <w:pPr>
        <w:tabs>
          <w:tab w:val="left" w:pos="2925"/>
        </w:tabs>
        <w:rPr>
          <w:rFonts w:ascii="Arial" w:hAnsi="Arial" w:cs="Arial"/>
          <w:bCs/>
        </w:rPr>
      </w:pPr>
      <w:r w:rsidRPr="00A93326">
        <w:rPr>
          <w:rFonts w:ascii="Arial" w:hAnsi="Arial" w:cs="Arial"/>
          <w:bCs/>
        </w:rPr>
        <w:t xml:space="preserve">The Department of Planning, Housing and Infrastructure (DPHI) are building the future of NSW through delivering diverse planning, housing solutions and infrastructure across the state. We strive to be a high-performing, world-class public service </w:t>
      </w:r>
      <w:proofErr w:type="spellStart"/>
      <w:r w:rsidRPr="00A93326">
        <w:rPr>
          <w:rFonts w:ascii="Arial" w:hAnsi="Arial" w:cs="Arial"/>
          <w:bCs/>
        </w:rPr>
        <w:t>organisation</w:t>
      </w:r>
      <w:proofErr w:type="spellEnd"/>
      <w:r w:rsidRPr="00A93326">
        <w:rPr>
          <w:rFonts w:ascii="Arial" w:hAnsi="Arial" w:cs="Arial"/>
          <w:bCs/>
        </w:rPr>
        <w:t xml:space="preserve"> that celebrates and reflects the full diversity of the community we serve and seeks to embed Aboriginal cultural awareness and knowledge throughout the department. </w:t>
      </w:r>
    </w:p>
    <w:p w14:paraId="7699AE1B" w14:textId="77777777" w:rsidR="002D709E" w:rsidRDefault="002D709E" w:rsidP="00D9099B">
      <w:pPr>
        <w:spacing w:before="5"/>
        <w:ind w:left="284"/>
        <w:rPr>
          <w:rFonts w:ascii="Arial" w:eastAsia="Arial" w:hAnsi="Arial" w:cs="Arial"/>
          <w:sz w:val="17"/>
          <w:szCs w:val="17"/>
        </w:rPr>
      </w:pPr>
    </w:p>
    <w:p w14:paraId="71F36A74" w14:textId="4273F98D" w:rsidR="002D0FA0" w:rsidRDefault="00A12445" w:rsidP="006539D6">
      <w:pPr>
        <w:pStyle w:val="Heading1"/>
        <w:ind w:left="0" w:right="137"/>
        <w:rPr>
          <w:b w:val="0"/>
          <w:bCs w:val="0"/>
        </w:rPr>
      </w:pPr>
      <w:r>
        <w:t>Primary purpose of the</w:t>
      </w:r>
      <w:r>
        <w:rPr>
          <w:spacing w:val="-9"/>
        </w:rPr>
        <w:t xml:space="preserve"> </w:t>
      </w:r>
      <w:r>
        <w:t>role</w:t>
      </w:r>
    </w:p>
    <w:p w14:paraId="2247DE33" w14:textId="77777777" w:rsidR="002D0FA0" w:rsidRDefault="002D0FA0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3A242052" w14:textId="127D85D6" w:rsidR="002D0FA0" w:rsidRDefault="00A12445" w:rsidP="006539D6">
      <w:pPr>
        <w:pStyle w:val="BodyText"/>
        <w:spacing w:line="276" w:lineRule="auto"/>
        <w:ind w:left="0" w:right="137"/>
      </w:pPr>
      <w:r>
        <w:t>The Planning Officer</w:t>
      </w:r>
      <w:r w:rsidR="00A93326">
        <w:t>, Assessments</w:t>
      </w:r>
      <w:r>
        <w:t xml:space="preserve"> assists with the high quality, efficient and timely assessment of the merits of</w:t>
      </w:r>
      <w:r>
        <w:rPr>
          <w:spacing w:val="-27"/>
        </w:rPr>
        <w:t xml:space="preserve"> </w:t>
      </w:r>
      <w:r>
        <w:t>State significant projects to meet all statutory obligations, Government policy requirements, and Government</w:t>
      </w:r>
      <w:r>
        <w:rPr>
          <w:spacing w:val="-27"/>
        </w:rPr>
        <w:t xml:space="preserve"> </w:t>
      </w:r>
      <w:r>
        <w:t>goals for a more robust and efficient state planning system that achieves strategic infrastructure, economic</w:t>
      </w:r>
      <w:r>
        <w:rPr>
          <w:spacing w:val="-20"/>
        </w:rPr>
        <w:t xml:space="preserve"> </w:t>
      </w:r>
      <w:r>
        <w:t>and growth</w:t>
      </w:r>
      <w:r>
        <w:rPr>
          <w:spacing w:val="-2"/>
        </w:rPr>
        <w:t xml:space="preserve"> </w:t>
      </w:r>
      <w:r>
        <w:t>objectives.</w:t>
      </w:r>
    </w:p>
    <w:p w14:paraId="16F8C2CF" w14:textId="77777777" w:rsidR="002D0FA0" w:rsidRDefault="002D0FA0">
      <w:pPr>
        <w:rPr>
          <w:rFonts w:ascii="Arial" w:eastAsia="Arial" w:hAnsi="Arial" w:cs="Arial"/>
          <w:sz w:val="26"/>
          <w:szCs w:val="26"/>
        </w:rPr>
      </w:pPr>
    </w:p>
    <w:p w14:paraId="60562A95" w14:textId="4F2C7354" w:rsidR="002D0FA0" w:rsidRDefault="00A12445" w:rsidP="006539D6">
      <w:pPr>
        <w:pStyle w:val="Heading1"/>
        <w:ind w:left="0" w:right="137"/>
        <w:rPr>
          <w:b w:val="0"/>
          <w:bCs w:val="0"/>
        </w:rPr>
      </w:pPr>
      <w:r>
        <w:t>Key</w:t>
      </w:r>
      <w:r>
        <w:rPr>
          <w:spacing w:val="-6"/>
        </w:rPr>
        <w:t xml:space="preserve"> </w:t>
      </w:r>
      <w:r>
        <w:t>accountabilities</w:t>
      </w:r>
    </w:p>
    <w:p w14:paraId="7D6AFA10" w14:textId="77777777" w:rsidR="00F30BC7" w:rsidRPr="00D91C1B" w:rsidRDefault="00A12445" w:rsidP="00F30BC7">
      <w:pPr>
        <w:pStyle w:val="ListParagraph"/>
        <w:numPr>
          <w:ilvl w:val="0"/>
          <w:numId w:val="7"/>
        </w:numPr>
        <w:tabs>
          <w:tab w:val="left" w:pos="901"/>
        </w:tabs>
        <w:spacing w:line="271" w:lineRule="auto"/>
        <w:ind w:right="650" w:hanging="360"/>
        <w:rPr>
          <w:rFonts w:ascii="Arial" w:eastAsia="Arial" w:hAnsi="Arial" w:cs="Arial"/>
        </w:rPr>
      </w:pPr>
      <w:r w:rsidRPr="00D91C1B">
        <w:rPr>
          <w:rFonts w:ascii="Arial" w:hAnsi="Arial" w:cs="Arial"/>
        </w:rPr>
        <w:t>Assess the merits of straightforward State significant projects within best practice frameworks</w:t>
      </w:r>
      <w:r w:rsidRPr="00D91C1B">
        <w:rPr>
          <w:rFonts w:ascii="Arial" w:hAnsi="Arial" w:cs="Arial"/>
          <w:spacing w:val="-21"/>
        </w:rPr>
        <w:t xml:space="preserve"> </w:t>
      </w:r>
      <w:r w:rsidRPr="00D91C1B">
        <w:rPr>
          <w:rFonts w:ascii="Arial" w:hAnsi="Arial" w:cs="Arial"/>
        </w:rPr>
        <w:t>and benchmark assessment outcome turnaround</w:t>
      </w:r>
      <w:r w:rsidRPr="00D91C1B">
        <w:rPr>
          <w:rFonts w:ascii="Arial" w:hAnsi="Arial" w:cs="Arial"/>
          <w:spacing w:val="-5"/>
        </w:rPr>
        <w:t xml:space="preserve"> </w:t>
      </w:r>
      <w:r w:rsidRPr="00D91C1B">
        <w:rPr>
          <w:rFonts w:ascii="Arial" w:hAnsi="Arial" w:cs="Arial"/>
        </w:rPr>
        <w:t>times.</w:t>
      </w:r>
    </w:p>
    <w:p w14:paraId="718DB944" w14:textId="77777777" w:rsidR="00F30BC7" w:rsidRPr="00D91C1B" w:rsidRDefault="00F30BC7" w:rsidP="00F30BC7">
      <w:pPr>
        <w:pStyle w:val="ListParagraph"/>
        <w:numPr>
          <w:ilvl w:val="0"/>
          <w:numId w:val="7"/>
        </w:numPr>
        <w:tabs>
          <w:tab w:val="left" w:pos="901"/>
        </w:tabs>
        <w:spacing w:line="271" w:lineRule="auto"/>
        <w:ind w:right="650" w:hanging="360"/>
        <w:rPr>
          <w:rFonts w:ascii="Arial" w:eastAsia="Arial" w:hAnsi="Arial" w:cs="Arial"/>
        </w:rPr>
      </w:pPr>
      <w:r w:rsidRPr="00D91C1B">
        <w:rPr>
          <w:rFonts w:ascii="Arial" w:hAnsi="Arial" w:cs="Arial"/>
        </w:rPr>
        <w:t>Pr</w:t>
      </w:r>
      <w:r w:rsidR="00A12445" w:rsidRPr="00D91C1B">
        <w:rPr>
          <w:rFonts w:ascii="Arial" w:hAnsi="Arial" w:cs="Arial"/>
        </w:rPr>
        <w:t>oduce quality work on a wide range of planning matters, including the preparation of well</w:t>
      </w:r>
      <w:r w:rsidR="00A12445" w:rsidRPr="00D91C1B">
        <w:rPr>
          <w:rFonts w:ascii="Arial" w:hAnsi="Arial" w:cs="Arial"/>
          <w:spacing w:val="-17"/>
        </w:rPr>
        <w:t xml:space="preserve"> </w:t>
      </w:r>
      <w:r w:rsidR="00A12445" w:rsidRPr="00D91C1B">
        <w:rPr>
          <w:rFonts w:ascii="Arial" w:hAnsi="Arial" w:cs="Arial"/>
        </w:rPr>
        <w:t>written, accurate and timely reports and effective conditions of</w:t>
      </w:r>
      <w:r w:rsidR="00A12445" w:rsidRPr="00D91C1B">
        <w:rPr>
          <w:rFonts w:ascii="Arial" w:hAnsi="Arial" w:cs="Arial"/>
          <w:spacing w:val="-10"/>
        </w:rPr>
        <w:t xml:space="preserve"> </w:t>
      </w:r>
      <w:r w:rsidR="00A12445" w:rsidRPr="00D91C1B">
        <w:rPr>
          <w:rFonts w:ascii="Arial" w:hAnsi="Arial" w:cs="Arial"/>
        </w:rPr>
        <w:t>consent.</w:t>
      </w:r>
    </w:p>
    <w:p w14:paraId="08F6A910" w14:textId="70D44D47" w:rsidR="002D0FA0" w:rsidRPr="00D91C1B" w:rsidRDefault="00A12445" w:rsidP="00F30BC7">
      <w:pPr>
        <w:pStyle w:val="ListParagraph"/>
        <w:numPr>
          <w:ilvl w:val="0"/>
          <w:numId w:val="7"/>
        </w:numPr>
        <w:tabs>
          <w:tab w:val="left" w:pos="901"/>
        </w:tabs>
        <w:spacing w:line="271" w:lineRule="auto"/>
        <w:ind w:right="650" w:hanging="360"/>
        <w:rPr>
          <w:rFonts w:ascii="Arial" w:eastAsia="Arial" w:hAnsi="Arial" w:cs="Arial"/>
        </w:rPr>
      </w:pPr>
      <w:r w:rsidRPr="00D91C1B">
        <w:rPr>
          <w:rFonts w:ascii="Arial" w:hAnsi="Arial" w:cs="Arial"/>
        </w:rPr>
        <w:t xml:space="preserve">Identify, undertake research, </w:t>
      </w:r>
      <w:proofErr w:type="spellStart"/>
      <w:r w:rsidRPr="00D91C1B">
        <w:rPr>
          <w:rFonts w:ascii="Arial" w:hAnsi="Arial" w:cs="Arial"/>
        </w:rPr>
        <w:t>analyse</w:t>
      </w:r>
      <w:proofErr w:type="spellEnd"/>
      <w:r w:rsidRPr="00D91C1B">
        <w:rPr>
          <w:rFonts w:ascii="Arial" w:hAnsi="Arial" w:cs="Arial"/>
        </w:rPr>
        <w:t xml:space="preserve"> and evaluate issues and data to formulate appropriate</w:t>
      </w:r>
      <w:r w:rsidRPr="00D91C1B">
        <w:rPr>
          <w:rFonts w:ascii="Arial" w:hAnsi="Arial" w:cs="Arial"/>
          <w:spacing w:val="-24"/>
        </w:rPr>
        <w:t xml:space="preserve"> </w:t>
      </w:r>
      <w:r w:rsidR="00D91C1B">
        <w:rPr>
          <w:rFonts w:ascii="Arial" w:hAnsi="Arial" w:cs="Arial"/>
        </w:rPr>
        <w:t xml:space="preserve">responses and </w:t>
      </w:r>
      <w:r w:rsidRPr="00D91C1B">
        <w:rPr>
          <w:rFonts w:ascii="Arial" w:hAnsi="Arial" w:cs="Arial"/>
        </w:rPr>
        <w:t>contribute to options for the resolution of new and emerging</w:t>
      </w:r>
      <w:r w:rsidRPr="00D91C1B">
        <w:rPr>
          <w:rFonts w:ascii="Arial" w:hAnsi="Arial" w:cs="Arial"/>
          <w:spacing w:val="-12"/>
        </w:rPr>
        <w:t xml:space="preserve"> </w:t>
      </w:r>
      <w:r w:rsidRPr="00D91C1B">
        <w:rPr>
          <w:rFonts w:ascii="Arial" w:hAnsi="Arial" w:cs="Arial"/>
        </w:rPr>
        <w:t>issues.</w:t>
      </w:r>
    </w:p>
    <w:p w14:paraId="7B9FC2BF" w14:textId="378B4E87" w:rsidR="00D91C1B" w:rsidRPr="00D91C1B" w:rsidRDefault="00D91C1B" w:rsidP="00D91C1B">
      <w:pPr>
        <w:pStyle w:val="ListParagraph"/>
        <w:widowControl/>
        <w:numPr>
          <w:ilvl w:val="0"/>
          <w:numId w:val="7"/>
        </w:numPr>
        <w:tabs>
          <w:tab w:val="left" w:pos="2925"/>
        </w:tabs>
        <w:spacing w:after="200" w:line="276" w:lineRule="auto"/>
        <w:contextualSpacing/>
        <w:rPr>
          <w:rFonts w:ascii="Arial" w:hAnsi="Arial" w:cs="Arial"/>
        </w:rPr>
      </w:pPr>
      <w:r w:rsidRPr="00D91C1B">
        <w:rPr>
          <w:rFonts w:ascii="Arial" w:hAnsi="Arial" w:cs="Arial"/>
        </w:rPr>
        <w:t>Communicate with key stakeholders to facilitate exchange of information for the delivery of divisional activities</w:t>
      </w:r>
      <w:r>
        <w:rPr>
          <w:rFonts w:ascii="Arial" w:hAnsi="Arial" w:cs="Arial"/>
        </w:rPr>
        <w:t>.</w:t>
      </w:r>
    </w:p>
    <w:p w14:paraId="6A26BE21" w14:textId="29E2578C" w:rsidR="002D0FA0" w:rsidRDefault="00A12445" w:rsidP="006539D6">
      <w:pPr>
        <w:pStyle w:val="Heading1"/>
        <w:ind w:left="0" w:right="137"/>
        <w:rPr>
          <w:b w:val="0"/>
          <w:bCs w:val="0"/>
        </w:rPr>
      </w:pPr>
      <w:r>
        <w:t>Key</w:t>
      </w:r>
      <w:r>
        <w:rPr>
          <w:spacing w:val="-5"/>
        </w:rPr>
        <w:t xml:space="preserve"> </w:t>
      </w:r>
      <w:r>
        <w:t>challenges</w:t>
      </w:r>
    </w:p>
    <w:p w14:paraId="6B58DF2A" w14:textId="77777777" w:rsidR="002D0FA0" w:rsidRDefault="002D0FA0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4B762CAB" w14:textId="20FAED68" w:rsidR="002D0FA0" w:rsidRDefault="00A12445">
      <w:pPr>
        <w:pStyle w:val="ListParagraph"/>
        <w:numPr>
          <w:ilvl w:val="0"/>
          <w:numId w:val="7"/>
        </w:numPr>
        <w:tabs>
          <w:tab w:val="left" w:pos="901"/>
        </w:tabs>
        <w:spacing w:line="271" w:lineRule="auto"/>
        <w:ind w:right="349" w:hanging="360"/>
        <w:rPr>
          <w:rFonts w:ascii="Arial" w:eastAsia="Arial" w:hAnsi="Arial" w:cs="Arial"/>
        </w:rPr>
      </w:pPr>
      <w:r>
        <w:rPr>
          <w:rFonts w:ascii="Arial"/>
        </w:rPr>
        <w:t>Undertake assessments in a manner that assists to significantly reduce the time taken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to assess State significant projects without sacrificing the quality of these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assessments</w:t>
      </w:r>
      <w:r w:rsidR="00762343">
        <w:rPr>
          <w:rFonts w:ascii="Arial"/>
        </w:rPr>
        <w:t xml:space="preserve"> and </w:t>
      </w:r>
      <w:proofErr w:type="gramStart"/>
      <w:r w:rsidR="00762343">
        <w:rPr>
          <w:rFonts w:ascii="Arial"/>
        </w:rPr>
        <w:t>high pressure</w:t>
      </w:r>
      <w:proofErr w:type="gramEnd"/>
      <w:r w:rsidR="00762343">
        <w:rPr>
          <w:rFonts w:ascii="Arial"/>
        </w:rPr>
        <w:t xml:space="preserve"> environment of conflicting</w:t>
      </w:r>
      <w:r w:rsidR="00762343">
        <w:rPr>
          <w:rFonts w:ascii="Arial"/>
          <w:spacing w:val="-20"/>
        </w:rPr>
        <w:t xml:space="preserve"> </w:t>
      </w:r>
      <w:r w:rsidR="00762343">
        <w:rPr>
          <w:rFonts w:ascii="Arial"/>
        </w:rPr>
        <w:t>external agency, stakeholder and community</w:t>
      </w:r>
      <w:r w:rsidR="00762343">
        <w:rPr>
          <w:rFonts w:ascii="Arial"/>
          <w:spacing w:val="-4"/>
        </w:rPr>
        <w:t xml:space="preserve"> </w:t>
      </w:r>
      <w:r w:rsidR="00762343">
        <w:rPr>
          <w:rFonts w:ascii="Arial"/>
        </w:rPr>
        <w:t>expectations</w:t>
      </w:r>
      <w:r>
        <w:rPr>
          <w:rFonts w:ascii="Arial"/>
        </w:rPr>
        <w:t>.</w:t>
      </w:r>
    </w:p>
    <w:p w14:paraId="0F9C70DE" w14:textId="6B7B1E6D" w:rsidR="002D0FA0" w:rsidRDefault="00A12445">
      <w:pPr>
        <w:pStyle w:val="ListParagraph"/>
        <w:numPr>
          <w:ilvl w:val="0"/>
          <w:numId w:val="7"/>
        </w:numPr>
        <w:tabs>
          <w:tab w:val="left" w:pos="901"/>
        </w:tabs>
        <w:spacing w:before="7" w:line="273" w:lineRule="auto"/>
        <w:ind w:right="23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Assist to review and strengthen environment assessment policy in NSW to support efficient and</w:t>
      </w:r>
      <w:r>
        <w:rPr>
          <w:rFonts w:ascii="Arial" w:eastAsia="Arial" w:hAnsi="Arial" w:cs="Arial"/>
          <w:spacing w:val="-26"/>
        </w:rPr>
        <w:t xml:space="preserve"> </w:t>
      </w:r>
      <w:r>
        <w:rPr>
          <w:rFonts w:ascii="Arial" w:eastAsia="Arial" w:hAnsi="Arial" w:cs="Arial"/>
        </w:rPr>
        <w:t>timely turnaround times to provide greater certainty for applicants and the community about the delivery</w:t>
      </w:r>
      <w:r>
        <w:rPr>
          <w:rFonts w:ascii="Arial" w:eastAsia="Arial" w:hAnsi="Arial" w:cs="Arial"/>
          <w:spacing w:val="-24"/>
        </w:rPr>
        <w:t xml:space="preserve"> </w:t>
      </w:r>
      <w:r w:rsidR="00533918">
        <w:rPr>
          <w:rFonts w:ascii="Arial" w:eastAsia="Arial" w:hAnsi="Arial" w:cs="Arial"/>
        </w:rPr>
        <w:t xml:space="preserve">of assessment outcomes and </w:t>
      </w:r>
      <w:r>
        <w:rPr>
          <w:rFonts w:ascii="Arial" w:eastAsia="Arial" w:hAnsi="Arial" w:cs="Arial"/>
        </w:rPr>
        <w:t>maintain the integrity of the Government’s planning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program.</w:t>
      </w:r>
    </w:p>
    <w:p w14:paraId="2099A876" w14:textId="506C80D5" w:rsidR="002D0FA0" w:rsidRDefault="00A12445">
      <w:pPr>
        <w:pStyle w:val="ListParagraph"/>
        <w:numPr>
          <w:ilvl w:val="0"/>
          <w:numId w:val="7"/>
        </w:numPr>
        <w:tabs>
          <w:tab w:val="left" w:pos="901"/>
        </w:tabs>
        <w:spacing w:before="2" w:line="271" w:lineRule="auto"/>
        <w:ind w:right="349" w:hanging="360"/>
        <w:rPr>
          <w:rFonts w:ascii="Arial" w:eastAsia="Arial" w:hAnsi="Arial" w:cs="Arial"/>
        </w:rPr>
      </w:pPr>
      <w:r>
        <w:rPr>
          <w:rFonts w:ascii="Arial"/>
        </w:rPr>
        <w:t xml:space="preserve">Translate complex technical information into </w:t>
      </w:r>
      <w:proofErr w:type="gramStart"/>
      <w:r>
        <w:rPr>
          <w:rFonts w:ascii="Arial"/>
        </w:rPr>
        <w:t>easy to understand</w:t>
      </w:r>
      <w:proofErr w:type="gramEnd"/>
      <w:r>
        <w:rPr>
          <w:rFonts w:ascii="Arial"/>
        </w:rPr>
        <w:t xml:space="preserve"> plain English guidelines, reports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and communications</w:t>
      </w:r>
      <w:r w:rsidR="00F30BC7">
        <w:rPr>
          <w:rFonts w:ascii="Arial"/>
        </w:rPr>
        <w:t>.</w:t>
      </w:r>
    </w:p>
    <w:p w14:paraId="41E06BB1" w14:textId="77777777" w:rsidR="002D0FA0" w:rsidRDefault="002D0FA0">
      <w:pPr>
        <w:spacing w:before="11"/>
        <w:rPr>
          <w:rFonts w:ascii="Arial" w:eastAsia="Arial" w:hAnsi="Arial" w:cs="Arial"/>
          <w:sz w:val="17"/>
          <w:szCs w:val="17"/>
        </w:rPr>
      </w:pPr>
    </w:p>
    <w:p w14:paraId="59904150" w14:textId="77777777" w:rsidR="002D0FA0" w:rsidRDefault="00A12445" w:rsidP="006539D6">
      <w:pPr>
        <w:pStyle w:val="Heading1"/>
        <w:ind w:left="0" w:right="137"/>
        <w:rPr>
          <w:b w:val="0"/>
          <w:bCs w:val="0"/>
        </w:rPr>
      </w:pPr>
      <w:r>
        <w:t>Key</w:t>
      </w:r>
      <w:r>
        <w:rPr>
          <w:spacing w:val="-6"/>
        </w:rPr>
        <w:t xml:space="preserve"> </w:t>
      </w:r>
      <w:r>
        <w:t>relationships</w:t>
      </w:r>
    </w:p>
    <w:p w14:paraId="0E267601" w14:textId="77777777" w:rsidR="002D0FA0" w:rsidRDefault="002D0FA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6825"/>
      </w:tblGrid>
      <w:tr w:rsidR="002D0FA0" w14:paraId="5F37BCDD" w14:textId="77777777">
        <w:trPr>
          <w:trHeight w:hRule="exact" w:val="380"/>
        </w:trPr>
        <w:tc>
          <w:tcPr>
            <w:tcW w:w="37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C276A"/>
          </w:tcPr>
          <w:p w14:paraId="7489B2F7" w14:textId="77777777" w:rsidR="002D0FA0" w:rsidRDefault="00A12445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Who</w:t>
            </w:r>
          </w:p>
        </w:tc>
        <w:tc>
          <w:tcPr>
            <w:tcW w:w="6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C276A"/>
          </w:tcPr>
          <w:p w14:paraId="61A3AD2F" w14:textId="77777777" w:rsidR="002D0FA0" w:rsidRDefault="00A12445">
            <w:pPr>
              <w:pStyle w:val="TableParagraph"/>
              <w:spacing w:before="86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Why</w:t>
            </w:r>
          </w:p>
        </w:tc>
      </w:tr>
      <w:tr w:rsidR="002D0FA0" w14:paraId="7B8AA121" w14:textId="77777777">
        <w:trPr>
          <w:trHeight w:hRule="exact" w:val="380"/>
        </w:trPr>
        <w:tc>
          <w:tcPr>
            <w:tcW w:w="10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BBDC0"/>
          </w:tcPr>
          <w:p w14:paraId="78554D7D" w14:textId="77777777" w:rsidR="002D0FA0" w:rsidRDefault="00A12445">
            <w:pPr>
              <w:pStyle w:val="TableParagraph"/>
              <w:spacing w:before="87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Internal</w:t>
            </w:r>
          </w:p>
        </w:tc>
      </w:tr>
      <w:tr w:rsidR="002D0FA0" w14:paraId="33633E3B" w14:textId="77777777">
        <w:trPr>
          <w:trHeight w:hRule="exact" w:val="2499"/>
        </w:trPr>
        <w:tc>
          <w:tcPr>
            <w:tcW w:w="3766" w:type="dxa"/>
            <w:tcBorders>
              <w:top w:val="single" w:sz="8" w:space="0" w:color="000000"/>
              <w:left w:val="nil"/>
              <w:bottom w:val="single" w:sz="8" w:space="0" w:color="BBBDC0"/>
              <w:right w:val="nil"/>
            </w:tcBorders>
          </w:tcPr>
          <w:p w14:paraId="10545E69" w14:textId="77777777" w:rsidR="002D0FA0" w:rsidRDefault="00A12445">
            <w:pPr>
              <w:pStyle w:val="TableParagraph"/>
              <w:spacing w:before="8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Leader</w:t>
            </w:r>
          </w:p>
        </w:tc>
        <w:tc>
          <w:tcPr>
            <w:tcW w:w="6824" w:type="dxa"/>
            <w:tcBorders>
              <w:top w:val="single" w:sz="8" w:space="0" w:color="000000"/>
              <w:left w:val="nil"/>
              <w:bottom w:val="single" w:sz="8" w:space="0" w:color="BBBDC0"/>
              <w:right w:val="nil"/>
            </w:tcBorders>
          </w:tcPr>
          <w:p w14:paraId="0FB69985" w14:textId="77777777" w:rsidR="002D0FA0" w:rsidRDefault="00A12445">
            <w:pPr>
              <w:pStyle w:val="TableParagraph"/>
              <w:numPr>
                <w:ilvl w:val="0"/>
                <w:numId w:val="6"/>
              </w:numPr>
              <w:tabs>
                <w:tab w:val="left" w:pos="613"/>
              </w:tabs>
              <w:spacing w:before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Receive instructions and guidance and provide 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required.</w:t>
            </w:r>
          </w:p>
          <w:p w14:paraId="6B2C3FB5" w14:textId="77777777" w:rsidR="002D0FA0" w:rsidRDefault="00A12445">
            <w:pPr>
              <w:pStyle w:val="TableParagraph"/>
              <w:numPr>
                <w:ilvl w:val="0"/>
                <w:numId w:val="6"/>
              </w:numPr>
              <w:tabs>
                <w:tab w:val="left" w:pos="613"/>
              </w:tabs>
              <w:spacing w:before="74" w:line="288" w:lineRule="auto"/>
              <w:ind w:right="7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technical advice and recommendations on a range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matters.</w:t>
            </w:r>
          </w:p>
          <w:p w14:paraId="1B94EC08" w14:textId="77777777" w:rsidR="002D0FA0" w:rsidRDefault="00A12445">
            <w:pPr>
              <w:pStyle w:val="TableParagraph"/>
              <w:numPr>
                <w:ilvl w:val="0"/>
                <w:numId w:val="6"/>
              </w:numPr>
              <w:tabs>
                <w:tab w:val="left" w:pos="613"/>
              </w:tabs>
              <w:spacing w:before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regular project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reports.</w:t>
            </w:r>
          </w:p>
          <w:p w14:paraId="3B2FAA53" w14:textId="77777777" w:rsidR="002D0FA0" w:rsidRDefault="00A12445">
            <w:pPr>
              <w:pStyle w:val="TableParagraph"/>
              <w:numPr>
                <w:ilvl w:val="0"/>
                <w:numId w:val="6"/>
              </w:numPr>
              <w:tabs>
                <w:tab w:val="left" w:pos="613"/>
              </w:tabs>
              <w:spacing w:before="74" w:line="288" w:lineRule="auto"/>
              <w:ind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 of new or emerging issues and priorities and seek guidance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difficult or contentious issues.</w:t>
            </w:r>
          </w:p>
          <w:p w14:paraId="2EA60D91" w14:textId="77777777" w:rsidR="002D0FA0" w:rsidRDefault="00A12445">
            <w:pPr>
              <w:pStyle w:val="TableParagraph"/>
              <w:numPr>
                <w:ilvl w:val="0"/>
                <w:numId w:val="6"/>
              </w:numPr>
              <w:tabs>
                <w:tab w:val="left" w:pos="613"/>
              </w:tabs>
              <w:spacing w:before="31" w:line="288" w:lineRule="auto"/>
              <w:ind w:right="7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Contribute to implementation of team business plan and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program.</w:t>
            </w:r>
          </w:p>
        </w:tc>
      </w:tr>
      <w:tr w:rsidR="002D0FA0" w14:paraId="612B937A" w14:textId="77777777">
        <w:trPr>
          <w:trHeight w:hRule="exact" w:val="1296"/>
        </w:trPr>
        <w:tc>
          <w:tcPr>
            <w:tcW w:w="3766" w:type="dxa"/>
            <w:tcBorders>
              <w:top w:val="single" w:sz="8" w:space="0" w:color="BBBDC0"/>
              <w:left w:val="nil"/>
              <w:bottom w:val="single" w:sz="4" w:space="0" w:color="000000"/>
              <w:right w:val="nil"/>
            </w:tcBorders>
          </w:tcPr>
          <w:p w14:paraId="01572D03" w14:textId="77777777" w:rsidR="002D0FA0" w:rsidRDefault="00A12445">
            <w:pPr>
              <w:pStyle w:val="TableParagraph"/>
              <w:spacing w:before="9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</w:p>
        </w:tc>
        <w:tc>
          <w:tcPr>
            <w:tcW w:w="6824" w:type="dxa"/>
            <w:tcBorders>
              <w:top w:val="single" w:sz="8" w:space="0" w:color="BBBDC0"/>
              <w:left w:val="nil"/>
              <w:bottom w:val="single" w:sz="4" w:space="0" w:color="000000"/>
              <w:right w:val="nil"/>
            </w:tcBorders>
          </w:tcPr>
          <w:p w14:paraId="08667BD3" w14:textId="77777777" w:rsidR="002D0FA0" w:rsidRDefault="00A12445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</w:tabs>
              <w:spacing w:before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 as a team member and collaborate on programs 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projects.</w:t>
            </w:r>
          </w:p>
          <w:p w14:paraId="5EA8F5D0" w14:textId="77777777" w:rsidR="002D0FA0" w:rsidRDefault="00A12445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</w:tabs>
              <w:spacing w:before="74" w:line="285" w:lineRule="auto"/>
              <w:ind w:right="7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Participate in team meetings to share information and ideas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 program, service delivery and work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outcomes.</w:t>
            </w:r>
          </w:p>
          <w:p w14:paraId="12EB1FB1" w14:textId="77777777" w:rsidR="002D0FA0" w:rsidRDefault="00A12445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</w:tabs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support to achieve business and operational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needs.</w:t>
            </w:r>
          </w:p>
        </w:tc>
      </w:tr>
      <w:tr w:rsidR="002D0FA0" w14:paraId="3CE8C4FE" w14:textId="77777777">
        <w:trPr>
          <w:trHeight w:hRule="exact" w:val="374"/>
        </w:trPr>
        <w:tc>
          <w:tcPr>
            <w:tcW w:w="10591" w:type="dxa"/>
            <w:gridSpan w:val="2"/>
            <w:tcBorders>
              <w:top w:val="single" w:sz="4" w:space="0" w:color="000000"/>
              <w:left w:val="nil"/>
              <w:bottom w:val="single" w:sz="8" w:space="0" w:color="BBBDC0"/>
              <w:right w:val="nil"/>
            </w:tcBorders>
            <w:shd w:val="clear" w:color="auto" w:fill="BEBEBE"/>
          </w:tcPr>
          <w:p w14:paraId="5FC5A8C7" w14:textId="77777777" w:rsidR="002D0FA0" w:rsidRDefault="00A12445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External</w:t>
            </w:r>
          </w:p>
        </w:tc>
      </w:tr>
      <w:tr w:rsidR="002D0FA0" w14:paraId="7A158C35" w14:textId="77777777">
        <w:trPr>
          <w:trHeight w:hRule="exact" w:val="2177"/>
        </w:trPr>
        <w:tc>
          <w:tcPr>
            <w:tcW w:w="3766" w:type="dxa"/>
            <w:tcBorders>
              <w:top w:val="single" w:sz="8" w:space="0" w:color="BBBDC0"/>
              <w:left w:val="nil"/>
              <w:bottom w:val="single" w:sz="4" w:space="0" w:color="000000"/>
              <w:right w:val="nil"/>
            </w:tcBorders>
          </w:tcPr>
          <w:p w14:paraId="48DA10ED" w14:textId="77777777" w:rsidR="002D0FA0" w:rsidRDefault="00A12445">
            <w:pPr>
              <w:pStyle w:val="TableParagraph"/>
              <w:spacing w:before="88" w:line="292" w:lineRule="auto"/>
              <w:ind w:left="57" w:right="2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 and Local Government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agencies,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mining companies,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owners/developers,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private sector, industry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</w:t>
            </w:r>
          </w:p>
        </w:tc>
        <w:tc>
          <w:tcPr>
            <w:tcW w:w="6824" w:type="dxa"/>
            <w:tcBorders>
              <w:top w:val="single" w:sz="8" w:space="0" w:color="BBBDC0"/>
              <w:left w:val="nil"/>
              <w:bottom w:val="single" w:sz="4" w:space="0" w:color="000000"/>
              <w:right w:val="nil"/>
            </w:tcBorders>
          </w:tcPr>
          <w:p w14:paraId="70C826F7" w14:textId="77777777" w:rsidR="002D0FA0" w:rsidRDefault="00A12445">
            <w:pPr>
              <w:pStyle w:val="TableParagraph"/>
              <w:numPr>
                <w:ilvl w:val="0"/>
                <w:numId w:val="4"/>
              </w:numPr>
              <w:tabs>
                <w:tab w:val="left" w:pos="613"/>
              </w:tabs>
              <w:spacing w:before="75" w:line="288" w:lineRule="auto"/>
              <w:ind w:righ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Establish and maintain effective relationships and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networks.</w:t>
            </w:r>
          </w:p>
          <w:p w14:paraId="498BCDE3" w14:textId="77777777" w:rsidR="002D0FA0" w:rsidRDefault="00A12445">
            <w:pPr>
              <w:pStyle w:val="TableParagraph"/>
              <w:numPr>
                <w:ilvl w:val="0"/>
                <w:numId w:val="4"/>
              </w:numPr>
              <w:tabs>
                <w:tab w:val="left" w:pos="613"/>
              </w:tabs>
              <w:spacing w:before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Engage and involve in the assessment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process.</w:t>
            </w:r>
          </w:p>
          <w:p w14:paraId="1366568F" w14:textId="77777777" w:rsidR="002D0FA0" w:rsidRDefault="00A12445">
            <w:pPr>
              <w:pStyle w:val="TableParagraph"/>
              <w:numPr>
                <w:ilvl w:val="0"/>
                <w:numId w:val="4"/>
              </w:numPr>
              <w:tabs>
                <w:tab w:val="left" w:pos="613"/>
              </w:tabs>
              <w:spacing w:before="74" w:line="288" w:lineRule="auto"/>
              <w:ind w:righ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Respond to enquiries and help resolve customer concerns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issues.</w:t>
            </w:r>
          </w:p>
          <w:p w14:paraId="58135E4D" w14:textId="77777777" w:rsidR="002D0FA0" w:rsidRDefault="00A12445">
            <w:pPr>
              <w:pStyle w:val="TableParagraph"/>
              <w:numPr>
                <w:ilvl w:val="0"/>
                <w:numId w:val="4"/>
              </w:numPr>
              <w:tabs>
                <w:tab w:val="left" w:pos="613"/>
              </w:tabs>
              <w:spacing w:before="31" w:line="288" w:lineRule="auto"/>
              <w:ind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clear information and appropriate, accurate advice on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matters.</w:t>
            </w:r>
          </w:p>
        </w:tc>
      </w:tr>
    </w:tbl>
    <w:p w14:paraId="27B0BE19" w14:textId="4D4FA659" w:rsidR="00762343" w:rsidRDefault="00762343">
      <w:pPr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03AD952E" w14:textId="75EB40B5" w:rsidR="00762343" w:rsidRDefault="00762343" w:rsidP="00762343">
      <w:pPr>
        <w:rPr>
          <w:rFonts w:ascii="Arial" w:eastAsia="Arial" w:hAnsi="Arial" w:cs="Arial"/>
          <w:sz w:val="20"/>
          <w:szCs w:val="20"/>
        </w:rPr>
      </w:pPr>
    </w:p>
    <w:p w14:paraId="1D2BBEC7" w14:textId="77777777" w:rsidR="006539D6" w:rsidRDefault="00A12445" w:rsidP="006539D6">
      <w:pPr>
        <w:spacing w:before="37" w:line="340" w:lineRule="auto"/>
        <w:ind w:right="8613"/>
        <w:rPr>
          <w:rFonts w:ascii="Arial"/>
          <w:b/>
          <w:color w:val="6C6D70"/>
          <w:sz w:val="24"/>
        </w:rPr>
      </w:pPr>
      <w:r>
        <w:rPr>
          <w:rFonts w:ascii="Arial"/>
          <w:b/>
          <w:sz w:val="26"/>
        </w:rPr>
        <w:t>Role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dimensions</w:t>
      </w:r>
      <w:r>
        <w:rPr>
          <w:rFonts w:ascii="Arial"/>
          <w:b/>
          <w:w w:val="99"/>
          <w:sz w:val="26"/>
        </w:rPr>
        <w:t xml:space="preserve"> </w:t>
      </w:r>
      <w:r>
        <w:rPr>
          <w:rFonts w:ascii="Arial"/>
          <w:b/>
          <w:color w:val="6C6D70"/>
          <w:sz w:val="24"/>
        </w:rPr>
        <w:t xml:space="preserve">Decision making </w:t>
      </w:r>
    </w:p>
    <w:p w14:paraId="42798DD6" w14:textId="44160E34" w:rsidR="002D0FA0" w:rsidRDefault="00A12445" w:rsidP="006539D6">
      <w:pPr>
        <w:spacing w:before="37" w:line="340" w:lineRule="auto"/>
        <w:ind w:right="8613"/>
        <w:rPr>
          <w:rFonts w:ascii="Arial" w:eastAsia="Arial" w:hAnsi="Arial" w:cs="Arial"/>
        </w:rPr>
      </w:pPr>
      <w:r>
        <w:rPr>
          <w:rFonts w:ascii="Arial"/>
        </w:rPr>
        <w:t>The Planning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Officer:</w:t>
      </w:r>
    </w:p>
    <w:p w14:paraId="4C4332E4" w14:textId="77777777" w:rsidR="002D0FA0" w:rsidRDefault="00A12445">
      <w:pPr>
        <w:pStyle w:val="ListParagraph"/>
        <w:numPr>
          <w:ilvl w:val="0"/>
          <w:numId w:val="3"/>
        </w:numPr>
        <w:tabs>
          <w:tab w:val="left" w:pos="821"/>
        </w:tabs>
        <w:spacing w:before="135" w:line="273" w:lineRule="auto"/>
        <w:ind w:right="260" w:hanging="360"/>
        <w:rPr>
          <w:rFonts w:ascii="Arial" w:eastAsia="Arial" w:hAnsi="Arial" w:cs="Arial"/>
        </w:rPr>
      </w:pPr>
      <w:r>
        <w:rPr>
          <w:rFonts w:ascii="Arial"/>
        </w:rPr>
        <w:t xml:space="preserve">works </w:t>
      </w:r>
      <w:proofErr w:type="gramStart"/>
      <w:r>
        <w:rPr>
          <w:rFonts w:ascii="Arial"/>
        </w:rPr>
        <w:t>with, and</w:t>
      </w:r>
      <w:proofErr w:type="gramEnd"/>
      <w:r>
        <w:rPr>
          <w:rFonts w:ascii="Arial"/>
        </w:rPr>
        <w:t xml:space="preserve"> receives advice and guidance from the Team Leader and other staff but has a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degree responsibility for setting own work priorities within the overall agreed work program. This is an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entry level planning assessment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role.</w:t>
      </w:r>
    </w:p>
    <w:p w14:paraId="49044119" w14:textId="55625FE0" w:rsidR="002D0FA0" w:rsidRPr="00D91C1B" w:rsidRDefault="00A12445">
      <w:pPr>
        <w:pStyle w:val="ListParagraph"/>
        <w:numPr>
          <w:ilvl w:val="0"/>
          <w:numId w:val="3"/>
        </w:numPr>
        <w:tabs>
          <w:tab w:val="left" w:pos="821"/>
        </w:tabs>
        <w:spacing w:before="5" w:line="273" w:lineRule="auto"/>
        <w:ind w:right="750" w:hanging="360"/>
        <w:rPr>
          <w:rFonts w:ascii="Arial" w:eastAsia="Arial" w:hAnsi="Arial" w:cs="Arial"/>
        </w:rPr>
      </w:pPr>
      <w:r>
        <w:rPr>
          <w:rFonts w:ascii="Arial"/>
        </w:rPr>
        <w:t>is required to comply and make decisions and recommendations within applicable legislative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Department compliance and assessment policy and framework, procedures 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administrative frameworks 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requirements.</w:t>
      </w:r>
    </w:p>
    <w:p w14:paraId="434247FB" w14:textId="77777777" w:rsidR="002D0FA0" w:rsidRDefault="002D0FA0">
      <w:pPr>
        <w:spacing w:before="7"/>
        <w:rPr>
          <w:rFonts w:ascii="Arial" w:eastAsia="Arial" w:hAnsi="Arial" w:cs="Arial"/>
          <w:sz w:val="17"/>
          <w:szCs w:val="17"/>
        </w:rPr>
      </w:pPr>
    </w:p>
    <w:p w14:paraId="60D0313D" w14:textId="77777777" w:rsidR="002D0FA0" w:rsidRDefault="00A12445">
      <w:pPr>
        <w:pStyle w:val="Heading2"/>
        <w:spacing w:before="0"/>
        <w:ind w:right="8613"/>
        <w:rPr>
          <w:b w:val="0"/>
          <w:bCs w:val="0"/>
        </w:rPr>
      </w:pPr>
      <w:r>
        <w:rPr>
          <w:color w:val="6C6D70"/>
        </w:rPr>
        <w:t>Reporting line</w:t>
      </w:r>
    </w:p>
    <w:p w14:paraId="2DFDCED2" w14:textId="74841AC9" w:rsidR="002D0FA0" w:rsidRDefault="00A12445">
      <w:pPr>
        <w:pStyle w:val="BodyText"/>
        <w:spacing w:before="122"/>
        <w:ind w:left="100" w:right="173"/>
      </w:pPr>
      <w:r>
        <w:t>The Planning Officer reports to the Team</w:t>
      </w:r>
      <w:r>
        <w:rPr>
          <w:spacing w:val="-11"/>
        </w:rPr>
        <w:t xml:space="preserve"> </w:t>
      </w:r>
      <w:r>
        <w:t>Leader.</w:t>
      </w:r>
    </w:p>
    <w:p w14:paraId="0B048C21" w14:textId="77777777" w:rsidR="00A93326" w:rsidRDefault="00A93326">
      <w:pPr>
        <w:pStyle w:val="BodyText"/>
        <w:spacing w:before="122"/>
        <w:ind w:left="100" w:right="173"/>
      </w:pPr>
    </w:p>
    <w:p w14:paraId="4BB331DF" w14:textId="7F435B9D" w:rsidR="006539D6" w:rsidRDefault="006539D6" w:rsidP="006539D6">
      <w:pPr>
        <w:pStyle w:val="Heading2"/>
        <w:spacing w:before="0"/>
        <w:ind w:right="8613"/>
        <w:rPr>
          <w:b w:val="0"/>
          <w:bCs w:val="0"/>
        </w:rPr>
      </w:pPr>
      <w:r>
        <w:rPr>
          <w:color w:val="6C6D70"/>
        </w:rPr>
        <w:lastRenderedPageBreak/>
        <w:t>Direct reports</w:t>
      </w:r>
    </w:p>
    <w:p w14:paraId="348D1453" w14:textId="1E95E3C2" w:rsidR="006539D6" w:rsidRDefault="006539D6" w:rsidP="006539D6">
      <w:pPr>
        <w:pStyle w:val="BodyText"/>
        <w:spacing w:before="122"/>
        <w:ind w:left="100" w:right="173"/>
      </w:pPr>
      <w:r>
        <w:t>Nil</w:t>
      </w:r>
    </w:p>
    <w:p w14:paraId="774F4C29" w14:textId="77777777" w:rsidR="006539D6" w:rsidRDefault="006539D6" w:rsidP="006539D6">
      <w:pPr>
        <w:pStyle w:val="BodyText"/>
        <w:spacing w:before="122"/>
        <w:ind w:left="100" w:right="173"/>
      </w:pPr>
    </w:p>
    <w:p w14:paraId="3FABDD81" w14:textId="23FA824C" w:rsidR="006539D6" w:rsidRDefault="006539D6" w:rsidP="006539D6">
      <w:pPr>
        <w:pStyle w:val="Heading2"/>
        <w:spacing w:before="0"/>
        <w:ind w:right="8613"/>
        <w:rPr>
          <w:b w:val="0"/>
          <w:bCs w:val="0"/>
        </w:rPr>
      </w:pPr>
      <w:r>
        <w:rPr>
          <w:color w:val="6C6D70"/>
        </w:rPr>
        <w:t>Budget/expenditure</w:t>
      </w:r>
    </w:p>
    <w:p w14:paraId="025639C9" w14:textId="2EC82102" w:rsidR="006539D6" w:rsidRDefault="006539D6">
      <w:pPr>
        <w:pStyle w:val="BodyText"/>
        <w:spacing w:before="122"/>
        <w:ind w:left="100" w:right="173"/>
      </w:pPr>
      <w:r>
        <w:t>Nil</w:t>
      </w:r>
    </w:p>
    <w:p w14:paraId="7CF42A13" w14:textId="77777777" w:rsidR="002D0FA0" w:rsidRDefault="002D0FA0">
      <w:pPr>
        <w:spacing w:before="5"/>
        <w:rPr>
          <w:rFonts w:ascii="Arial" w:eastAsia="Arial" w:hAnsi="Arial" w:cs="Arial"/>
          <w:sz w:val="20"/>
          <w:szCs w:val="20"/>
        </w:rPr>
      </w:pPr>
    </w:p>
    <w:p w14:paraId="5DB49113" w14:textId="22864076" w:rsidR="006539D6" w:rsidRDefault="006539D6">
      <w:pPr>
        <w:pStyle w:val="Heading1"/>
        <w:ind w:left="100" w:right="173"/>
      </w:pPr>
      <w:r>
        <w:t>Key knowledge and experience</w:t>
      </w:r>
    </w:p>
    <w:p w14:paraId="1363BAD9" w14:textId="77842FDF" w:rsidR="006539D6" w:rsidRDefault="006539D6" w:rsidP="00D27F2E">
      <w:pPr>
        <w:pStyle w:val="BodyText"/>
        <w:numPr>
          <w:ilvl w:val="0"/>
          <w:numId w:val="12"/>
        </w:numPr>
        <w:spacing w:line="465" w:lineRule="auto"/>
        <w:ind w:right="173"/>
      </w:pPr>
      <w:r>
        <w:t>Knowledge of relevant environmental and planning legislation and</w:t>
      </w:r>
      <w:r w:rsidRPr="00D27F2E">
        <w:rPr>
          <w:spacing w:val="-16"/>
        </w:rPr>
        <w:t xml:space="preserve"> </w:t>
      </w:r>
      <w:r>
        <w:t>processes</w:t>
      </w:r>
      <w:r w:rsidR="00D27F2E">
        <w:t>.</w:t>
      </w:r>
    </w:p>
    <w:p w14:paraId="3DFF084C" w14:textId="68C16109" w:rsidR="002D0FA0" w:rsidRDefault="00A12445">
      <w:pPr>
        <w:pStyle w:val="Heading1"/>
        <w:ind w:left="100" w:right="173"/>
        <w:rPr>
          <w:b w:val="0"/>
          <w:bCs w:val="0"/>
        </w:rPr>
      </w:pPr>
      <w:r>
        <w:t>Essential</w:t>
      </w:r>
      <w:r>
        <w:rPr>
          <w:spacing w:val="-7"/>
        </w:rPr>
        <w:t xml:space="preserve"> </w:t>
      </w:r>
      <w:r>
        <w:t>requirements</w:t>
      </w:r>
    </w:p>
    <w:p w14:paraId="474C5A45" w14:textId="77777777" w:rsidR="00D27F2E" w:rsidRDefault="00A12445" w:rsidP="00D27F2E">
      <w:pPr>
        <w:pStyle w:val="BodyText"/>
        <w:numPr>
          <w:ilvl w:val="0"/>
          <w:numId w:val="12"/>
        </w:numPr>
        <w:spacing w:line="465" w:lineRule="auto"/>
        <w:ind w:right="173"/>
      </w:pPr>
      <w:r>
        <w:t>Degree in planning, environmental science or management, engineering or other relevant</w:t>
      </w:r>
      <w:r w:rsidRPr="00D27F2E">
        <w:rPr>
          <w:spacing w:val="-22"/>
        </w:rPr>
        <w:t xml:space="preserve"> </w:t>
      </w:r>
      <w:r>
        <w:t>discipline</w:t>
      </w:r>
      <w:r w:rsidR="006539D6">
        <w:t>.</w:t>
      </w:r>
    </w:p>
    <w:p w14:paraId="5AB3E2F0" w14:textId="18D89156" w:rsidR="002D0FA0" w:rsidRDefault="00A12445" w:rsidP="00D27F2E">
      <w:pPr>
        <w:pStyle w:val="BodyText"/>
        <w:numPr>
          <w:ilvl w:val="0"/>
          <w:numId w:val="12"/>
        </w:numPr>
        <w:spacing w:line="465" w:lineRule="auto"/>
        <w:ind w:right="173"/>
      </w:pPr>
      <w:r>
        <w:t xml:space="preserve">Willingness to travel and (minimum) Class C </w:t>
      </w:r>
      <w:r w:rsidRPr="00D27F2E">
        <w:rPr>
          <w:rFonts w:cs="Arial"/>
        </w:rPr>
        <w:t>Driver’s</w:t>
      </w:r>
      <w:r w:rsidRPr="00D27F2E">
        <w:rPr>
          <w:rFonts w:cs="Arial"/>
          <w:spacing w:val="-14"/>
        </w:rPr>
        <w:t xml:space="preserve"> </w:t>
      </w:r>
      <w:proofErr w:type="spellStart"/>
      <w:r>
        <w:t>Licence</w:t>
      </w:r>
      <w:proofErr w:type="spellEnd"/>
    </w:p>
    <w:p w14:paraId="60BE446F" w14:textId="77777777" w:rsidR="00762343" w:rsidRPr="00C978B9" w:rsidRDefault="00762343" w:rsidP="00762343">
      <w:pPr>
        <w:pStyle w:val="Heading2"/>
      </w:pPr>
      <w:bookmarkStart w:id="2" w:name="_Hlk36203683"/>
      <w:bookmarkStart w:id="3" w:name="_Hlk36565316"/>
      <w:bookmarkStart w:id="4" w:name="_Hlk36209343"/>
      <w:bookmarkStart w:id="5" w:name="_Hlk36710441"/>
      <w:r w:rsidRPr="00C978B9">
        <w:t>Capabilities for the role</w:t>
      </w:r>
    </w:p>
    <w:p w14:paraId="7E54467D" w14:textId="77777777" w:rsidR="00762343" w:rsidRPr="00A93326" w:rsidRDefault="00762343" w:rsidP="00762343">
      <w:pPr>
        <w:ind w:left="100"/>
        <w:rPr>
          <w:rFonts w:ascii="Arial" w:hAnsi="Arial" w:cs="Arial"/>
        </w:rPr>
      </w:pPr>
      <w:r w:rsidRPr="00A93326">
        <w:rPr>
          <w:rFonts w:ascii="Arial" w:hAnsi="Arial" w:cs="Arial"/>
        </w:rPr>
        <w:t xml:space="preserve">The </w:t>
      </w:r>
      <w:hyperlink r:id="rId12" w:history="1">
        <w:r w:rsidRPr="00A93326">
          <w:rPr>
            <w:rStyle w:val="Hyperlink"/>
            <w:rFonts w:cs="Arial"/>
          </w:rPr>
          <w:t>NSW public sector capability framework</w:t>
        </w:r>
      </w:hyperlink>
      <w:r w:rsidRPr="00A93326">
        <w:rPr>
          <w:rFonts w:ascii="Arial" w:hAnsi="Arial" w:cs="Arial"/>
        </w:rPr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02212665" w14:textId="77777777" w:rsidR="00762343" w:rsidRPr="00A93326" w:rsidRDefault="00762343" w:rsidP="00762343">
      <w:pPr>
        <w:ind w:firstLine="100"/>
        <w:rPr>
          <w:rFonts w:ascii="Arial" w:hAnsi="Arial" w:cs="Arial"/>
        </w:rPr>
      </w:pPr>
      <w:r w:rsidRPr="00A93326">
        <w:rPr>
          <w:rFonts w:ascii="Arial" w:hAnsi="Arial" w:cs="Arial"/>
        </w:rPr>
        <w:t>The capabilities are separated into focus capabilities and complementary capabilities</w:t>
      </w:r>
    </w:p>
    <w:p w14:paraId="31E9BB6C" w14:textId="77777777" w:rsidR="00762343" w:rsidRDefault="00762343" w:rsidP="00762343">
      <w:pPr>
        <w:pStyle w:val="Heading2"/>
      </w:pPr>
    </w:p>
    <w:p w14:paraId="4CCAA344" w14:textId="5E1DA257" w:rsidR="00762343" w:rsidRPr="00C978B9" w:rsidRDefault="00762343" w:rsidP="00762343">
      <w:pPr>
        <w:pStyle w:val="Heading2"/>
      </w:pPr>
      <w:r w:rsidRPr="00C978B9">
        <w:t xml:space="preserve">Focus </w:t>
      </w:r>
      <w:r>
        <w:t>c</w:t>
      </w:r>
      <w:r w:rsidRPr="00C978B9">
        <w:t>apabilities</w:t>
      </w:r>
      <w:r>
        <w:tab/>
      </w:r>
    </w:p>
    <w:p w14:paraId="14E658DA" w14:textId="77777777" w:rsidR="00762343" w:rsidRPr="00A93326" w:rsidRDefault="00762343" w:rsidP="00762343">
      <w:pPr>
        <w:pStyle w:val="PlainText"/>
        <w:spacing w:before="62" w:line="276" w:lineRule="auto"/>
        <w:ind w:left="100"/>
        <w:rPr>
          <w:rFonts w:eastAsiaTheme="minorEastAsia"/>
          <w:sz w:val="22"/>
          <w:szCs w:val="22"/>
          <w:lang w:val="en-US"/>
        </w:rPr>
      </w:pPr>
      <w:r w:rsidRPr="00A93326">
        <w:rPr>
          <w:rFonts w:eastAsiaTheme="minorEastAsia"/>
          <w:i/>
          <w:sz w:val="22"/>
          <w:szCs w:val="22"/>
          <w:lang w:val="en-US"/>
        </w:rPr>
        <w:t>Focus capabilities</w:t>
      </w:r>
      <w:r w:rsidRPr="00A93326">
        <w:rPr>
          <w:rFonts w:eastAsiaTheme="minorEastAsia"/>
          <w:sz w:val="22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63EB51F3" w14:textId="4D90E858" w:rsidR="00762343" w:rsidRPr="00A93326" w:rsidRDefault="00762343" w:rsidP="00762343">
      <w:pPr>
        <w:pStyle w:val="PlainText"/>
        <w:spacing w:before="62" w:line="276" w:lineRule="auto"/>
        <w:ind w:left="100"/>
        <w:rPr>
          <w:rFonts w:eastAsiaTheme="minorEastAsia"/>
          <w:sz w:val="22"/>
          <w:szCs w:val="22"/>
          <w:lang w:val="en-US"/>
        </w:rPr>
      </w:pPr>
      <w:r w:rsidRPr="00A93326">
        <w:rPr>
          <w:rFonts w:eastAsiaTheme="minorEastAsia"/>
          <w:sz w:val="22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A93326">
        <w:rPr>
          <w:rFonts w:eastAsiaTheme="minorEastAsia"/>
          <w:sz w:val="22"/>
          <w:szCs w:val="22"/>
          <w:lang w:val="en-US"/>
        </w:rPr>
        <w:t>behaviours</w:t>
      </w:r>
      <w:proofErr w:type="spellEnd"/>
      <w:r w:rsidRPr="00A93326">
        <w:rPr>
          <w:rFonts w:eastAsiaTheme="minorEastAsia"/>
          <w:sz w:val="22"/>
          <w:szCs w:val="22"/>
          <w:lang w:val="en-US"/>
        </w:rPr>
        <w:t xml:space="preserve"> expected at each level.</w:t>
      </w:r>
    </w:p>
    <w:p w14:paraId="20A50D43" w14:textId="77777777" w:rsidR="00D27F2E" w:rsidRDefault="00D27F2E" w:rsidP="00762343">
      <w:pPr>
        <w:pStyle w:val="Heading2"/>
        <w:rPr>
          <w:rFonts w:cs="Arial"/>
        </w:rPr>
      </w:pPr>
    </w:p>
    <w:p w14:paraId="0367ADAF" w14:textId="77777777" w:rsidR="00D27F2E" w:rsidRDefault="00D27F2E" w:rsidP="00762343">
      <w:pPr>
        <w:pStyle w:val="Heading2"/>
        <w:rPr>
          <w:rFonts w:cs="Arial"/>
        </w:rPr>
      </w:pPr>
    </w:p>
    <w:p w14:paraId="0C1014E9" w14:textId="77777777" w:rsidR="00D27F2E" w:rsidRDefault="00D27F2E" w:rsidP="00762343">
      <w:pPr>
        <w:pStyle w:val="Heading2"/>
        <w:rPr>
          <w:rFonts w:cs="Arial"/>
        </w:rPr>
      </w:pPr>
    </w:p>
    <w:p w14:paraId="530FB015" w14:textId="77777777" w:rsidR="00D27F2E" w:rsidRDefault="00D27F2E" w:rsidP="00762343">
      <w:pPr>
        <w:pStyle w:val="Heading2"/>
        <w:rPr>
          <w:rFonts w:cs="Arial"/>
        </w:rPr>
      </w:pPr>
    </w:p>
    <w:p w14:paraId="701471B5" w14:textId="77777777" w:rsidR="00D27F2E" w:rsidRDefault="00D27F2E" w:rsidP="00762343">
      <w:pPr>
        <w:pStyle w:val="Heading2"/>
        <w:rPr>
          <w:rFonts w:cs="Arial"/>
        </w:rPr>
      </w:pPr>
    </w:p>
    <w:p w14:paraId="4FEA7204" w14:textId="77777777" w:rsidR="00D27F2E" w:rsidRDefault="00D27F2E" w:rsidP="00762343">
      <w:pPr>
        <w:pStyle w:val="Heading2"/>
        <w:rPr>
          <w:rFonts w:cs="Arial"/>
        </w:rPr>
      </w:pPr>
    </w:p>
    <w:p w14:paraId="4FF4474F" w14:textId="77777777" w:rsidR="00D27F2E" w:rsidRDefault="00D27F2E" w:rsidP="00762343">
      <w:pPr>
        <w:pStyle w:val="Heading2"/>
        <w:rPr>
          <w:rFonts w:cs="Arial"/>
        </w:rPr>
      </w:pPr>
    </w:p>
    <w:p w14:paraId="3422BDCF" w14:textId="77777777" w:rsidR="00D27F2E" w:rsidRDefault="00D27F2E" w:rsidP="00762343">
      <w:pPr>
        <w:pStyle w:val="Heading2"/>
        <w:rPr>
          <w:rFonts w:cs="Arial"/>
        </w:rPr>
      </w:pPr>
    </w:p>
    <w:p w14:paraId="11BD1DC7" w14:textId="77777777" w:rsidR="00D27F2E" w:rsidRDefault="00D27F2E" w:rsidP="00762343">
      <w:pPr>
        <w:pStyle w:val="Heading2"/>
        <w:rPr>
          <w:rFonts w:cs="Arial"/>
        </w:rPr>
      </w:pPr>
    </w:p>
    <w:p w14:paraId="79DD5A9D" w14:textId="77777777" w:rsidR="00D27F2E" w:rsidRDefault="00D27F2E" w:rsidP="00762343">
      <w:pPr>
        <w:pStyle w:val="Heading2"/>
        <w:rPr>
          <w:rFonts w:cs="Arial"/>
        </w:rPr>
      </w:pPr>
    </w:p>
    <w:p w14:paraId="20DF8AB9" w14:textId="77777777" w:rsidR="00D27F2E" w:rsidRDefault="00D27F2E" w:rsidP="00762343">
      <w:pPr>
        <w:pStyle w:val="Heading2"/>
        <w:rPr>
          <w:rFonts w:cs="Arial"/>
        </w:rPr>
      </w:pPr>
    </w:p>
    <w:p w14:paraId="4AB059CD" w14:textId="77777777" w:rsidR="00D27F2E" w:rsidRDefault="00D27F2E" w:rsidP="00762343">
      <w:pPr>
        <w:pStyle w:val="Heading2"/>
        <w:rPr>
          <w:rFonts w:cs="Arial"/>
        </w:rPr>
      </w:pPr>
    </w:p>
    <w:p w14:paraId="300E4ADD" w14:textId="77777777" w:rsidR="00D27F2E" w:rsidRDefault="00D27F2E" w:rsidP="00762343">
      <w:pPr>
        <w:pStyle w:val="Heading2"/>
        <w:rPr>
          <w:rFonts w:cs="Arial"/>
        </w:rPr>
      </w:pPr>
    </w:p>
    <w:p w14:paraId="4955477B" w14:textId="77777777" w:rsidR="00D27F2E" w:rsidRDefault="00D27F2E" w:rsidP="00762343">
      <w:pPr>
        <w:pStyle w:val="Heading2"/>
        <w:rPr>
          <w:rFonts w:cs="Arial"/>
        </w:rPr>
      </w:pPr>
    </w:p>
    <w:p w14:paraId="1CFDE84F" w14:textId="77777777" w:rsidR="00D27F2E" w:rsidRDefault="00D27F2E" w:rsidP="00762343">
      <w:pPr>
        <w:pStyle w:val="Heading2"/>
        <w:rPr>
          <w:rFonts w:cs="Arial"/>
        </w:rPr>
      </w:pPr>
    </w:p>
    <w:p w14:paraId="6BB4851F" w14:textId="77777777" w:rsidR="00D27F2E" w:rsidRDefault="00D27F2E" w:rsidP="00762343">
      <w:pPr>
        <w:pStyle w:val="Heading2"/>
        <w:rPr>
          <w:rFonts w:cs="Arial"/>
        </w:rPr>
      </w:pPr>
    </w:p>
    <w:p w14:paraId="2140A190" w14:textId="77777777" w:rsidR="00D27F2E" w:rsidRDefault="00D27F2E" w:rsidP="00762343">
      <w:pPr>
        <w:pStyle w:val="Heading2"/>
        <w:rPr>
          <w:rFonts w:cs="Arial"/>
        </w:rPr>
      </w:pPr>
    </w:p>
    <w:p w14:paraId="015C4D2F" w14:textId="77777777" w:rsidR="00D27F2E" w:rsidRDefault="00D27F2E" w:rsidP="00762343">
      <w:pPr>
        <w:pStyle w:val="Heading2"/>
        <w:rPr>
          <w:rFonts w:cs="Arial"/>
        </w:rPr>
      </w:pPr>
    </w:p>
    <w:p w14:paraId="55B3BE4E" w14:textId="4D09BE38" w:rsidR="00762343" w:rsidRPr="00762343" w:rsidRDefault="00762343" w:rsidP="00762343">
      <w:pPr>
        <w:pStyle w:val="Heading2"/>
        <w:rPr>
          <w:rFonts w:cs="Arial"/>
        </w:rPr>
      </w:pPr>
      <w:r w:rsidRPr="00762343">
        <w:rPr>
          <w:rFonts w:cs="Arial"/>
        </w:rPr>
        <w:lastRenderedPageBreak/>
        <w:t>Focus capabilities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762343" w:rsidRPr="00762343" w14:paraId="5FC15F33" w14:textId="77777777" w:rsidTr="00766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6B9886CE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b/>
              </w:rPr>
              <w:t>Capability group/sets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5578902F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b/>
              </w:rPr>
              <w:t>Capability name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14:paraId="0D4044F4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b/>
              </w:rPr>
              <w:t>Behavioural indicators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75A1EB00" w14:textId="77777777" w:rsidR="00762343" w:rsidRPr="00762343" w:rsidRDefault="00762343" w:rsidP="00DF5AB8">
            <w:pPr>
              <w:rPr>
                <w:rFonts w:ascii="Arial" w:hAnsi="Arial" w:cs="Arial"/>
                <w:b/>
                <w:bCs/>
              </w:rPr>
            </w:pPr>
            <w:r w:rsidRPr="00762343">
              <w:rPr>
                <w:rFonts w:ascii="Arial" w:hAnsi="Arial" w:cs="Arial"/>
                <w:b/>
                <w:bCs/>
              </w:rPr>
              <w:t>Level</w:t>
            </w:r>
          </w:p>
        </w:tc>
      </w:tr>
      <w:tr w:rsidR="00762343" w:rsidRPr="00762343" w14:paraId="10FAA74A" w14:textId="77777777" w:rsidTr="00A93326">
        <w:trPr>
          <w:cantSplit/>
          <w:trHeight w:val="3110"/>
        </w:trPr>
        <w:tc>
          <w:tcPr>
            <w:tcW w:w="1385" w:type="dxa"/>
          </w:tcPr>
          <w:p w14:paraId="186E1FA4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55945DD4" wp14:editId="37E066F5">
                  <wp:extent cx="749300" cy="749300"/>
                  <wp:effectExtent l="0" t="0" r="0" b="0"/>
                  <wp:docPr id="6371" name="personal-attributes.jpg" descr="personal-attribute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53C09092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Act with Integrity</w:t>
            </w:r>
          </w:p>
          <w:p w14:paraId="0130A617" w14:textId="77D68734" w:rsidR="00D27F2E" w:rsidRPr="00D27F2E" w:rsidRDefault="00762343" w:rsidP="00D27F2E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color w:val="000000"/>
              </w:rPr>
              <w:t>Be ethical and professional, and uphold and promote the public sector values</w:t>
            </w:r>
          </w:p>
          <w:p w14:paraId="08FAE78C" w14:textId="77777777" w:rsidR="00D27F2E" w:rsidRPr="00D27F2E" w:rsidRDefault="00D27F2E" w:rsidP="00D27F2E">
            <w:pPr>
              <w:rPr>
                <w:rFonts w:ascii="Arial" w:hAnsi="Arial" w:cs="Arial"/>
              </w:rPr>
            </w:pPr>
          </w:p>
          <w:p w14:paraId="19C83D80" w14:textId="77777777" w:rsidR="00D27F2E" w:rsidRPr="00D27F2E" w:rsidRDefault="00D27F2E" w:rsidP="00D27F2E">
            <w:pPr>
              <w:rPr>
                <w:rFonts w:ascii="Arial" w:hAnsi="Arial" w:cs="Arial"/>
              </w:rPr>
            </w:pPr>
          </w:p>
          <w:p w14:paraId="4B507DBF" w14:textId="77777777" w:rsidR="00D27F2E" w:rsidRPr="00D27F2E" w:rsidRDefault="00D27F2E" w:rsidP="00D27F2E">
            <w:pPr>
              <w:rPr>
                <w:rFonts w:ascii="Arial" w:hAnsi="Arial" w:cs="Arial"/>
              </w:rPr>
            </w:pPr>
          </w:p>
          <w:p w14:paraId="718F28A3" w14:textId="77777777" w:rsidR="00D27F2E" w:rsidRPr="00D27F2E" w:rsidRDefault="00D27F2E" w:rsidP="00D27F2E">
            <w:pPr>
              <w:rPr>
                <w:rFonts w:ascii="Arial" w:hAnsi="Arial" w:cs="Arial"/>
              </w:rPr>
            </w:pPr>
          </w:p>
          <w:p w14:paraId="1D772182" w14:textId="69F4DB55" w:rsidR="00D27F2E" w:rsidRPr="00D27F2E" w:rsidRDefault="00D27F2E" w:rsidP="00D27F2E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14:paraId="7E4D445A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Behave in an honest, ethical and professional way</w:t>
            </w:r>
          </w:p>
          <w:p w14:paraId="75441F83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Build understanding of ethical behaviour</w:t>
            </w:r>
          </w:p>
          <w:p w14:paraId="5179D74E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Follow legislation, policies, guidelines and codes of conduct that apply to your role and organisation</w:t>
            </w:r>
          </w:p>
          <w:p w14:paraId="4A45A8C5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Speak out against misconduct and illegal and inappropriate behaviour</w:t>
            </w:r>
          </w:p>
          <w:p w14:paraId="6D687ACF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Report apparent conflicts of interest</w:t>
            </w:r>
          </w:p>
        </w:tc>
        <w:tc>
          <w:tcPr>
            <w:tcW w:w="1668" w:type="dxa"/>
          </w:tcPr>
          <w:p w14:paraId="5C3C50F5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Foundational</w:t>
            </w:r>
          </w:p>
        </w:tc>
      </w:tr>
      <w:tr w:rsidR="00762343" w:rsidRPr="00762343" w14:paraId="5FA1FE93" w14:textId="77777777" w:rsidTr="00DF5AB8">
        <w:trPr>
          <w:cantSplit/>
        </w:trPr>
        <w:tc>
          <w:tcPr>
            <w:tcW w:w="1385" w:type="dxa"/>
          </w:tcPr>
          <w:p w14:paraId="7AF08504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36DA8FC9" wp14:editId="79CAD022">
                  <wp:extent cx="749300" cy="749300"/>
                  <wp:effectExtent l="0" t="0" r="0" b="0"/>
                  <wp:docPr id="9955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82BE110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Communicate Effectively</w:t>
            </w:r>
          </w:p>
          <w:p w14:paraId="46661155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color w:val="000000"/>
              </w:rPr>
              <w:t>Communicate clearly, actively listen to others, and respond with understanding and respect</w:t>
            </w:r>
          </w:p>
        </w:tc>
        <w:tc>
          <w:tcPr>
            <w:tcW w:w="4709" w:type="dxa"/>
          </w:tcPr>
          <w:p w14:paraId="54B3C0B8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Tailor communication to diverse audiences</w:t>
            </w:r>
          </w:p>
          <w:p w14:paraId="0EF540B1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Clearly explain complex concepts and arguments to individuals and groups</w:t>
            </w:r>
          </w:p>
          <w:p w14:paraId="71BF84B7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Create opportunities for others to be heard, listen attentively and encourage them to express their views</w:t>
            </w:r>
          </w:p>
          <w:p w14:paraId="5B534615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Share information across teams and units to enable informed decision making</w:t>
            </w:r>
          </w:p>
          <w:p w14:paraId="24B47929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Write fluently in plain English and in a range of styles and formats</w:t>
            </w:r>
          </w:p>
          <w:p w14:paraId="3A98D217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Use contemporary communication channels to share information, engage and interact with diverse audiences</w:t>
            </w:r>
          </w:p>
        </w:tc>
        <w:tc>
          <w:tcPr>
            <w:tcW w:w="1668" w:type="dxa"/>
          </w:tcPr>
          <w:p w14:paraId="13C09F0A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Adept</w:t>
            </w:r>
          </w:p>
        </w:tc>
      </w:tr>
      <w:tr w:rsidR="00762343" w:rsidRPr="00762343" w14:paraId="134375F8" w14:textId="77777777" w:rsidTr="00DF5AB8">
        <w:trPr>
          <w:cantSplit/>
        </w:trPr>
        <w:tc>
          <w:tcPr>
            <w:tcW w:w="1385" w:type="dxa"/>
          </w:tcPr>
          <w:p w14:paraId="64B0333A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49F9871" wp14:editId="29A81D11">
                  <wp:extent cx="749300" cy="749300"/>
                  <wp:effectExtent l="0" t="0" r="0" b="0"/>
                  <wp:docPr id="8321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56AA3281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Commit to Customer Service</w:t>
            </w:r>
          </w:p>
          <w:p w14:paraId="5A60510F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color w:val="000000"/>
              </w:rPr>
              <w:t>Provide customer-focused services in line with public sector and organisational objectives</w:t>
            </w:r>
          </w:p>
        </w:tc>
        <w:tc>
          <w:tcPr>
            <w:tcW w:w="4709" w:type="dxa"/>
          </w:tcPr>
          <w:p w14:paraId="3C129041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Focus on providing a positive customer experience</w:t>
            </w:r>
          </w:p>
          <w:p w14:paraId="2F34E55B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Support a customer-focused culture in the organisation</w:t>
            </w:r>
          </w:p>
          <w:p w14:paraId="1B4FA270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Demonstrate a thorough knowledge of the services provided and relay this knowledge to customers</w:t>
            </w:r>
          </w:p>
          <w:p w14:paraId="59175603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Identify and respond quickly to customer needs</w:t>
            </w:r>
          </w:p>
          <w:p w14:paraId="6F4B9B30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Consider customer service requirements and develop solutions to meet needs</w:t>
            </w:r>
          </w:p>
          <w:p w14:paraId="428D6212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Resolve complex customer issues and needs</w:t>
            </w:r>
          </w:p>
          <w:p w14:paraId="44F81A17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Cooperate across work areas to improve outcomes for customers</w:t>
            </w:r>
          </w:p>
        </w:tc>
        <w:tc>
          <w:tcPr>
            <w:tcW w:w="1668" w:type="dxa"/>
          </w:tcPr>
          <w:p w14:paraId="7D0DBE1E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23AB0FAD" w14:textId="77777777" w:rsidTr="00DF5AB8">
        <w:trPr>
          <w:cantSplit/>
        </w:trPr>
        <w:tc>
          <w:tcPr>
            <w:tcW w:w="1385" w:type="dxa"/>
          </w:tcPr>
          <w:p w14:paraId="1E116251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lastRenderedPageBreak/>
              <w:drawing>
                <wp:inline distT="0" distB="0" distL="0" distR="0" wp14:anchorId="316FCBF3" wp14:editId="28EFFAA7">
                  <wp:extent cx="749300" cy="749300"/>
                  <wp:effectExtent l="0" t="0" r="0" b="0"/>
                  <wp:docPr id="1915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BF5923F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Work Collaboratively</w:t>
            </w:r>
          </w:p>
          <w:p w14:paraId="36F8460A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color w:val="000000"/>
              </w:rPr>
              <w:t>Collaborate with others and value their contribution</w:t>
            </w:r>
          </w:p>
        </w:tc>
        <w:tc>
          <w:tcPr>
            <w:tcW w:w="4709" w:type="dxa"/>
          </w:tcPr>
          <w:p w14:paraId="6DA3CE96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Build a supportive and cooperative team environment</w:t>
            </w:r>
          </w:p>
          <w:p w14:paraId="40395258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Share information and learning across teams</w:t>
            </w:r>
          </w:p>
          <w:p w14:paraId="7218CB90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Acknowledge outcomes that were achieved by effective collaboration</w:t>
            </w:r>
          </w:p>
          <w:p w14:paraId="3C464C19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Engage other teams and units to share information and jointly solve issues and problems</w:t>
            </w:r>
          </w:p>
          <w:p w14:paraId="6FE22D6D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Support others in challenging situations</w:t>
            </w:r>
          </w:p>
          <w:p w14:paraId="52F5A057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Use collaboration tools, including digital technologies, to work with others</w:t>
            </w:r>
          </w:p>
        </w:tc>
        <w:tc>
          <w:tcPr>
            <w:tcW w:w="1668" w:type="dxa"/>
          </w:tcPr>
          <w:p w14:paraId="3414F941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1861E538" w14:textId="77777777" w:rsidTr="00DF5AB8">
        <w:trPr>
          <w:cantSplit/>
        </w:trPr>
        <w:tc>
          <w:tcPr>
            <w:tcW w:w="1385" w:type="dxa"/>
          </w:tcPr>
          <w:p w14:paraId="74852A40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196F9630" wp14:editId="68E167C8">
                  <wp:extent cx="749300" cy="749300"/>
                  <wp:effectExtent l="0" t="0" r="0" b="0"/>
                  <wp:docPr id="5499" name="personal-attributes.jpg" descr="result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33B2C140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Deliver Results</w:t>
            </w:r>
          </w:p>
          <w:p w14:paraId="6BAC9295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color w:val="000000"/>
              </w:rPr>
              <w:t>Achieve results through the efficient use of resources and a commitment to quality outcomes</w:t>
            </w:r>
          </w:p>
        </w:tc>
        <w:tc>
          <w:tcPr>
            <w:tcW w:w="4709" w:type="dxa"/>
          </w:tcPr>
          <w:p w14:paraId="56805244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Seek and apply specialist advice when required</w:t>
            </w:r>
          </w:p>
          <w:p w14:paraId="13E0E986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Complete work tasks within set budgets, timeframes and standards</w:t>
            </w:r>
          </w:p>
          <w:p w14:paraId="366B85F5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Take the initiative to progress and deliver own work and that of the team or unit</w:t>
            </w:r>
          </w:p>
          <w:p w14:paraId="55FEDE65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Contribute to allocating responsibilities and resources to ensure the team or unit achieves goals</w:t>
            </w:r>
          </w:p>
          <w:p w14:paraId="2DA6B317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Identify any barriers to achieving results and resolve these where possible</w:t>
            </w:r>
          </w:p>
          <w:p w14:paraId="6F31507F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Proactively change or adjust plans when needed</w:t>
            </w:r>
          </w:p>
        </w:tc>
        <w:tc>
          <w:tcPr>
            <w:tcW w:w="1668" w:type="dxa"/>
          </w:tcPr>
          <w:p w14:paraId="51E9FB7E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1DFD64CD" w14:textId="77777777" w:rsidTr="00DF5AB8">
        <w:trPr>
          <w:cantSplit/>
        </w:trPr>
        <w:tc>
          <w:tcPr>
            <w:tcW w:w="1385" w:type="dxa"/>
          </w:tcPr>
          <w:p w14:paraId="7EA36404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A575446" wp14:editId="7348DB7E">
                  <wp:extent cx="749300" cy="749300"/>
                  <wp:effectExtent l="0" t="0" r="0" b="0"/>
                  <wp:docPr id="3865" name="personal-attributes.jpg" descr="result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5D40E304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Plan and Prioritise</w:t>
            </w:r>
          </w:p>
          <w:p w14:paraId="1D51EA25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color w:val="000000"/>
              </w:rPr>
              <w:t>Plan to achieve priority outcomes and respond flexibly to changing circumstances</w:t>
            </w:r>
          </w:p>
        </w:tc>
        <w:tc>
          <w:tcPr>
            <w:tcW w:w="4709" w:type="dxa"/>
          </w:tcPr>
          <w:p w14:paraId="6A90512D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Plan and coordinate allocated activities</w:t>
            </w:r>
          </w:p>
          <w:p w14:paraId="3D870CFB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Re-prioritise own work activities on a regular basis to achieve set goals</w:t>
            </w:r>
          </w:p>
          <w:p w14:paraId="0109C6AA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 xml:space="preserve">Contribute to the development of </w:t>
            </w:r>
            <w:proofErr w:type="gramStart"/>
            <w:r w:rsidRPr="00762343">
              <w:rPr>
                <w:rFonts w:cs="Arial"/>
              </w:rPr>
              <w:t>team work</w:t>
            </w:r>
            <w:proofErr w:type="gramEnd"/>
            <w:r w:rsidRPr="00762343">
              <w:rPr>
                <w:rFonts w:cs="Arial"/>
              </w:rPr>
              <w:t xml:space="preserve"> plans and goal setting</w:t>
            </w:r>
          </w:p>
          <w:p w14:paraId="6F171430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Understand team objectives and how own work relates to achieving these</w:t>
            </w:r>
          </w:p>
        </w:tc>
        <w:tc>
          <w:tcPr>
            <w:tcW w:w="1668" w:type="dxa"/>
          </w:tcPr>
          <w:p w14:paraId="636E6AA0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Foundational</w:t>
            </w:r>
          </w:p>
        </w:tc>
      </w:tr>
      <w:tr w:rsidR="00762343" w:rsidRPr="00762343" w14:paraId="23B91C6A" w14:textId="77777777" w:rsidTr="00DF5AB8">
        <w:trPr>
          <w:cantSplit/>
        </w:trPr>
        <w:tc>
          <w:tcPr>
            <w:tcW w:w="1385" w:type="dxa"/>
          </w:tcPr>
          <w:p w14:paraId="1D10DCCC" w14:textId="77777777" w:rsidR="00762343" w:rsidRPr="00762343" w:rsidRDefault="00762343" w:rsidP="00DF5AB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D19575A" wp14:editId="6038E4CB">
                  <wp:extent cx="749300" cy="749300"/>
                  <wp:effectExtent l="0" t="0" r="0" b="0"/>
                  <wp:docPr id="7449" name="personal-attributes.jpg" descr="business-enabler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AF34D29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b/>
                <w:bCs/>
                <w:color w:val="000000"/>
              </w:rPr>
              <w:t>Project Management</w:t>
            </w:r>
          </w:p>
          <w:p w14:paraId="52E3E992" w14:textId="77777777" w:rsidR="00762343" w:rsidRPr="00762343" w:rsidRDefault="00762343" w:rsidP="00DF5AB8">
            <w:pPr>
              <w:rPr>
                <w:rFonts w:ascii="Arial" w:hAnsi="Arial" w:cs="Arial"/>
                <w:color w:val="000000"/>
              </w:rPr>
            </w:pPr>
            <w:r w:rsidRPr="00762343">
              <w:rPr>
                <w:rFonts w:ascii="Arial" w:hAnsi="Arial" w:cs="Arial"/>
                <w:color w:val="000000"/>
              </w:rPr>
              <w:t>Understand and apply effective planning, coordination and control methods</w:t>
            </w:r>
          </w:p>
        </w:tc>
        <w:tc>
          <w:tcPr>
            <w:tcW w:w="4709" w:type="dxa"/>
          </w:tcPr>
          <w:p w14:paraId="0C84716A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Perform basic research and analysis to inform and support the achievement of project deliverables</w:t>
            </w:r>
          </w:p>
          <w:p w14:paraId="4FFFAE26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Contribute to developing project documentation and resource estimates</w:t>
            </w:r>
          </w:p>
          <w:p w14:paraId="1EC8BBF4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Contribute to reviews of progress, outcomes and future improvements</w:t>
            </w:r>
          </w:p>
          <w:p w14:paraId="15DF3272" w14:textId="77777777" w:rsidR="00762343" w:rsidRPr="00762343" w:rsidRDefault="00762343" w:rsidP="00DF5AB8">
            <w:pPr>
              <w:pStyle w:val="TableBullet"/>
              <w:rPr>
                <w:rFonts w:cs="Arial"/>
              </w:rPr>
            </w:pPr>
            <w:r w:rsidRPr="00762343">
              <w:rPr>
                <w:rFonts w:cs="Arial"/>
              </w:rPr>
              <w:t>Identify and escalate possible variances from project plans</w:t>
            </w:r>
          </w:p>
        </w:tc>
        <w:tc>
          <w:tcPr>
            <w:tcW w:w="1668" w:type="dxa"/>
          </w:tcPr>
          <w:p w14:paraId="2E9EF8BC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</w:tbl>
    <w:p w14:paraId="0F83D95D" w14:textId="77777777" w:rsidR="00762343" w:rsidRPr="00762343" w:rsidRDefault="00762343" w:rsidP="00762343">
      <w:pPr>
        <w:rPr>
          <w:rFonts w:ascii="Arial" w:hAnsi="Arial" w:cs="Arial"/>
        </w:rPr>
      </w:pPr>
    </w:p>
    <w:p w14:paraId="503689DE" w14:textId="77777777" w:rsidR="00762343" w:rsidRPr="00762343" w:rsidRDefault="00762343" w:rsidP="00762343">
      <w:pPr>
        <w:rPr>
          <w:rFonts w:ascii="Arial" w:hAnsi="Arial" w:cs="Arial"/>
        </w:rPr>
      </w:pPr>
    </w:p>
    <w:p w14:paraId="5753F59E" w14:textId="375E0871" w:rsidR="00762343" w:rsidRPr="00762343" w:rsidRDefault="00762343" w:rsidP="00F30BC7">
      <w:pPr>
        <w:pStyle w:val="Heading2"/>
        <w:ind w:left="0"/>
        <w:rPr>
          <w:rFonts w:cs="Arial"/>
        </w:rPr>
      </w:pPr>
      <w:r w:rsidRPr="00762343">
        <w:rPr>
          <w:rFonts w:cs="Arial"/>
        </w:rPr>
        <w:lastRenderedPageBreak/>
        <w:t>Complementary capabilities</w:t>
      </w:r>
    </w:p>
    <w:p w14:paraId="4B02A4C9" w14:textId="77777777" w:rsidR="00762343" w:rsidRPr="00762343" w:rsidRDefault="00762343" w:rsidP="00762343">
      <w:pPr>
        <w:pStyle w:val="PlainText"/>
        <w:spacing w:before="62" w:line="276" w:lineRule="auto"/>
        <w:contextualSpacing/>
        <w:rPr>
          <w:rFonts w:eastAsiaTheme="minorEastAsia" w:cs="Arial"/>
          <w:szCs w:val="22"/>
          <w:lang w:val="en-US"/>
        </w:rPr>
      </w:pPr>
      <w:r w:rsidRPr="00762343">
        <w:rPr>
          <w:rFonts w:eastAsiaTheme="minorEastAsia" w:cs="Arial"/>
          <w:i/>
          <w:szCs w:val="22"/>
          <w:lang w:val="en-US"/>
        </w:rPr>
        <w:t>Complementary capabilities</w:t>
      </w:r>
      <w:r w:rsidRPr="00762343">
        <w:rPr>
          <w:rFonts w:eastAsiaTheme="minorEastAsia" w:cs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3F788C8F" w14:textId="77777777" w:rsidR="00762343" w:rsidRPr="00762343" w:rsidRDefault="00762343" w:rsidP="00762343">
      <w:pPr>
        <w:pStyle w:val="PlainText"/>
        <w:spacing w:before="62" w:line="276" w:lineRule="auto"/>
        <w:contextualSpacing/>
        <w:rPr>
          <w:rFonts w:eastAsiaTheme="minorEastAsia" w:cs="Arial"/>
          <w:szCs w:val="22"/>
          <w:lang w:val="en-US"/>
        </w:rPr>
      </w:pPr>
      <w:r w:rsidRPr="00762343">
        <w:rPr>
          <w:rFonts w:eastAsiaTheme="minorEastAsia" w:cs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0EB5261D" w14:textId="77777777" w:rsidR="00762343" w:rsidRPr="00762343" w:rsidRDefault="00762343" w:rsidP="00762343">
      <w:pPr>
        <w:pStyle w:val="PlainText"/>
        <w:spacing w:before="62" w:line="276" w:lineRule="auto"/>
        <w:contextualSpacing/>
        <w:rPr>
          <w:rFonts w:eastAsiaTheme="minorEastAsia" w:cs="Arial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762343" w:rsidRPr="00762343" w14:paraId="6304891D" w14:textId="77777777" w:rsidTr="00DF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83EA0B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b/>
              </w:rPr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DB69B17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b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016874D6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1F56E10E" w14:textId="77777777" w:rsidR="00762343" w:rsidRPr="00762343" w:rsidRDefault="00762343" w:rsidP="00DF5AB8">
            <w:pPr>
              <w:rPr>
                <w:rFonts w:ascii="Arial" w:hAnsi="Arial" w:cs="Arial"/>
                <w:b/>
                <w:bCs/>
              </w:rPr>
            </w:pPr>
            <w:r w:rsidRPr="00762343">
              <w:rPr>
                <w:rFonts w:ascii="Arial" w:hAnsi="Arial" w:cs="Arial"/>
                <w:b/>
                <w:bCs/>
              </w:rPr>
              <w:t>Level</w:t>
            </w:r>
          </w:p>
        </w:tc>
      </w:tr>
      <w:tr w:rsidR="00762343" w:rsidRPr="00762343" w14:paraId="72DA78EA" w14:textId="77777777" w:rsidTr="00DF5AB8">
        <w:trPr>
          <w:cantSplit/>
        </w:trPr>
        <w:tc>
          <w:tcPr>
            <w:tcW w:w="1276" w:type="dxa"/>
          </w:tcPr>
          <w:p w14:paraId="400CF743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01AE3C6E" wp14:editId="14510508">
                  <wp:extent cx="416966" cy="416966"/>
                  <wp:effectExtent l="0" t="0" r="2540" b="2540"/>
                  <wp:docPr id="1044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769FB4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Display Resilience and Courage</w:t>
            </w:r>
          </w:p>
        </w:tc>
        <w:tc>
          <w:tcPr>
            <w:tcW w:w="4851" w:type="dxa"/>
          </w:tcPr>
          <w:p w14:paraId="7DD99879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Be open and honest, prepared to express your views, and willing to accept and commit to change</w:t>
            </w:r>
          </w:p>
        </w:tc>
        <w:tc>
          <w:tcPr>
            <w:tcW w:w="1668" w:type="dxa"/>
          </w:tcPr>
          <w:p w14:paraId="1FBB633A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35149958" w14:textId="77777777" w:rsidTr="00DF5AB8">
        <w:trPr>
          <w:cantSplit/>
        </w:trPr>
        <w:tc>
          <w:tcPr>
            <w:tcW w:w="1276" w:type="dxa"/>
          </w:tcPr>
          <w:p w14:paraId="425DA8D6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033AB8D0" wp14:editId="7ED0B0D1">
                  <wp:extent cx="416966" cy="416966"/>
                  <wp:effectExtent l="0" t="0" r="2540" b="2540"/>
                  <wp:docPr id="9399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E22EF17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Manage Self</w:t>
            </w:r>
          </w:p>
        </w:tc>
        <w:tc>
          <w:tcPr>
            <w:tcW w:w="4851" w:type="dxa"/>
          </w:tcPr>
          <w:p w14:paraId="3D3AF490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Show drive and motivation, an ability to self-reflect and a commitment to learning</w:t>
            </w:r>
          </w:p>
        </w:tc>
        <w:tc>
          <w:tcPr>
            <w:tcW w:w="1668" w:type="dxa"/>
          </w:tcPr>
          <w:p w14:paraId="19C4FC6D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401FA531" w14:textId="77777777" w:rsidTr="00DF5AB8">
        <w:trPr>
          <w:cantSplit/>
        </w:trPr>
        <w:tc>
          <w:tcPr>
            <w:tcW w:w="1276" w:type="dxa"/>
          </w:tcPr>
          <w:p w14:paraId="724BA433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71C370B" wp14:editId="007867CF">
                  <wp:extent cx="416966" cy="416966"/>
                  <wp:effectExtent l="0" t="0" r="2540" b="2540"/>
                  <wp:docPr id="2994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AE7338F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Value Diversity and Inclusion</w:t>
            </w:r>
          </w:p>
        </w:tc>
        <w:tc>
          <w:tcPr>
            <w:tcW w:w="4851" w:type="dxa"/>
          </w:tcPr>
          <w:p w14:paraId="72B1D8AD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Demonstrate inclusive behaviour and show respect for diverse backgrounds, experiences and perspectives</w:t>
            </w:r>
          </w:p>
        </w:tc>
        <w:tc>
          <w:tcPr>
            <w:tcW w:w="1668" w:type="dxa"/>
          </w:tcPr>
          <w:p w14:paraId="2BD25BFC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253829A4" w14:textId="77777777" w:rsidTr="00DF5AB8">
        <w:trPr>
          <w:cantSplit/>
        </w:trPr>
        <w:tc>
          <w:tcPr>
            <w:tcW w:w="1276" w:type="dxa"/>
          </w:tcPr>
          <w:p w14:paraId="1911300E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6331644" wp14:editId="10E9ECAC">
                  <wp:extent cx="416966" cy="416966"/>
                  <wp:effectExtent l="0" t="0" r="2540" b="2540"/>
                  <wp:docPr id="1359" name="personal-attribute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36D481A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 xml:space="preserve">Influence and </w:t>
            </w:r>
            <w:proofErr w:type="gramStart"/>
            <w:r w:rsidRPr="00762343">
              <w:rPr>
                <w:rFonts w:cs="Arial"/>
              </w:rPr>
              <w:t>Negotiate</w:t>
            </w:r>
            <w:proofErr w:type="gramEnd"/>
          </w:p>
        </w:tc>
        <w:tc>
          <w:tcPr>
            <w:tcW w:w="4851" w:type="dxa"/>
          </w:tcPr>
          <w:p w14:paraId="5273DE11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Gain consensus and commitment from others, and resolve issues and conflicts</w:t>
            </w:r>
          </w:p>
        </w:tc>
        <w:tc>
          <w:tcPr>
            <w:tcW w:w="1668" w:type="dxa"/>
          </w:tcPr>
          <w:p w14:paraId="421B1D19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Foundational</w:t>
            </w:r>
          </w:p>
        </w:tc>
      </w:tr>
      <w:tr w:rsidR="00762343" w:rsidRPr="00762343" w14:paraId="26C997DB" w14:textId="77777777" w:rsidTr="00DF5AB8">
        <w:trPr>
          <w:cantSplit/>
        </w:trPr>
        <w:tc>
          <w:tcPr>
            <w:tcW w:w="1276" w:type="dxa"/>
          </w:tcPr>
          <w:p w14:paraId="76A23F15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92949C7" wp14:editId="40003DD5">
                  <wp:extent cx="416966" cy="416966"/>
                  <wp:effectExtent l="0" t="0" r="2540" b="2540"/>
                  <wp:docPr id="4944" name="personal-attribute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95B05E9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Think and Solve Problems</w:t>
            </w:r>
          </w:p>
        </w:tc>
        <w:tc>
          <w:tcPr>
            <w:tcW w:w="4851" w:type="dxa"/>
          </w:tcPr>
          <w:p w14:paraId="43FE8A18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Think, analyse and consider the broader context to develop practical solutions</w:t>
            </w:r>
          </w:p>
        </w:tc>
        <w:tc>
          <w:tcPr>
            <w:tcW w:w="1668" w:type="dxa"/>
          </w:tcPr>
          <w:p w14:paraId="17049B61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06A50845" w14:textId="77777777" w:rsidTr="00DF5AB8">
        <w:trPr>
          <w:cantSplit/>
        </w:trPr>
        <w:tc>
          <w:tcPr>
            <w:tcW w:w="1276" w:type="dxa"/>
          </w:tcPr>
          <w:p w14:paraId="1ED36834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450F137" wp14:editId="1042A6D9">
                  <wp:extent cx="416966" cy="416966"/>
                  <wp:effectExtent l="0" t="0" r="2540" b="2540"/>
                  <wp:docPr id="8528" name="personal-attribute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F515CD9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Demonstrate Accountability</w:t>
            </w:r>
          </w:p>
        </w:tc>
        <w:tc>
          <w:tcPr>
            <w:tcW w:w="4851" w:type="dxa"/>
          </w:tcPr>
          <w:p w14:paraId="5F63AF05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Be proactive and responsible for own actions, and adhere to legislation, policy and guidelines</w:t>
            </w:r>
          </w:p>
        </w:tc>
        <w:tc>
          <w:tcPr>
            <w:tcW w:w="1668" w:type="dxa"/>
          </w:tcPr>
          <w:p w14:paraId="0E3E49E1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Foundational</w:t>
            </w:r>
          </w:p>
        </w:tc>
      </w:tr>
      <w:tr w:rsidR="00762343" w:rsidRPr="00762343" w14:paraId="2912A0E4" w14:textId="77777777" w:rsidTr="00DF5AB8">
        <w:trPr>
          <w:cantSplit/>
        </w:trPr>
        <w:tc>
          <w:tcPr>
            <w:tcW w:w="1276" w:type="dxa"/>
          </w:tcPr>
          <w:p w14:paraId="043AF625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8077A78" wp14:editId="01F22ACF">
                  <wp:extent cx="416966" cy="416966"/>
                  <wp:effectExtent l="0" t="0" r="2540" b="2540"/>
                  <wp:docPr id="6893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50189F5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Finance</w:t>
            </w:r>
          </w:p>
        </w:tc>
        <w:tc>
          <w:tcPr>
            <w:tcW w:w="4851" w:type="dxa"/>
          </w:tcPr>
          <w:p w14:paraId="071675C4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03B09A0D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Foundational</w:t>
            </w:r>
          </w:p>
        </w:tc>
      </w:tr>
      <w:tr w:rsidR="00762343" w:rsidRPr="00762343" w14:paraId="3F58A171" w14:textId="77777777" w:rsidTr="00DF5AB8">
        <w:trPr>
          <w:cantSplit/>
        </w:trPr>
        <w:tc>
          <w:tcPr>
            <w:tcW w:w="1276" w:type="dxa"/>
          </w:tcPr>
          <w:p w14:paraId="4AB31F32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260F92D" wp14:editId="1D44131C">
                  <wp:extent cx="416966" cy="416966"/>
                  <wp:effectExtent l="0" t="0" r="2540" b="2540"/>
                  <wp:docPr id="488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4C0AF3C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Technology</w:t>
            </w:r>
          </w:p>
        </w:tc>
        <w:tc>
          <w:tcPr>
            <w:tcW w:w="4851" w:type="dxa"/>
          </w:tcPr>
          <w:p w14:paraId="7F0F641D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Understand and use available technologies to maximise efficiencies and effectiveness</w:t>
            </w:r>
          </w:p>
        </w:tc>
        <w:tc>
          <w:tcPr>
            <w:tcW w:w="1668" w:type="dxa"/>
          </w:tcPr>
          <w:p w14:paraId="0C80AC24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Intermediate</w:t>
            </w:r>
          </w:p>
        </w:tc>
      </w:tr>
      <w:tr w:rsidR="00762343" w:rsidRPr="00762343" w14:paraId="3AAEB860" w14:textId="77777777" w:rsidTr="00DF5AB8">
        <w:trPr>
          <w:cantSplit/>
        </w:trPr>
        <w:tc>
          <w:tcPr>
            <w:tcW w:w="1276" w:type="dxa"/>
          </w:tcPr>
          <w:p w14:paraId="46364704" w14:textId="77777777" w:rsidR="00762343" w:rsidRPr="00762343" w:rsidRDefault="00762343" w:rsidP="00DF5AB8">
            <w:pPr>
              <w:rPr>
                <w:rFonts w:ascii="Arial" w:hAnsi="Arial" w:cs="Arial"/>
              </w:rPr>
            </w:pPr>
            <w:r w:rsidRPr="0076234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579DE8E5" wp14:editId="5FFC7D38">
                  <wp:extent cx="416966" cy="416966"/>
                  <wp:effectExtent l="0" t="0" r="2540" b="2540"/>
                  <wp:docPr id="4072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B4F2B90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Procurement and Contract Management</w:t>
            </w:r>
          </w:p>
        </w:tc>
        <w:tc>
          <w:tcPr>
            <w:tcW w:w="4851" w:type="dxa"/>
          </w:tcPr>
          <w:p w14:paraId="1746F541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Understand and apply procurement processes to ensure effective purchasing and contract performance</w:t>
            </w:r>
          </w:p>
        </w:tc>
        <w:tc>
          <w:tcPr>
            <w:tcW w:w="1668" w:type="dxa"/>
          </w:tcPr>
          <w:p w14:paraId="183B6C19" w14:textId="77777777" w:rsidR="00762343" w:rsidRPr="00762343" w:rsidRDefault="00762343" w:rsidP="00DF5AB8">
            <w:pPr>
              <w:pStyle w:val="TableText"/>
              <w:rPr>
                <w:rFonts w:cs="Arial"/>
              </w:rPr>
            </w:pPr>
            <w:r w:rsidRPr="00762343">
              <w:rPr>
                <w:rFonts w:cs="Arial"/>
              </w:rPr>
              <w:t>Foundational</w:t>
            </w:r>
          </w:p>
        </w:tc>
      </w:tr>
      <w:bookmarkEnd w:id="2"/>
      <w:bookmarkEnd w:id="3"/>
      <w:bookmarkEnd w:id="4"/>
      <w:bookmarkEnd w:id="5"/>
    </w:tbl>
    <w:p w14:paraId="5BE404AE" w14:textId="77777777" w:rsidR="00762343" w:rsidRPr="00762343" w:rsidRDefault="00762343" w:rsidP="00762343">
      <w:pPr>
        <w:contextualSpacing/>
        <w:rPr>
          <w:rFonts w:ascii="Arial" w:hAnsi="Arial" w:cs="Arial"/>
        </w:rPr>
      </w:pPr>
    </w:p>
    <w:p w14:paraId="4215FB23" w14:textId="77777777" w:rsidR="002D0FA0" w:rsidRPr="00762343" w:rsidRDefault="002D0FA0">
      <w:pPr>
        <w:spacing w:before="5"/>
        <w:rPr>
          <w:rFonts w:ascii="Arial" w:eastAsia="Arial" w:hAnsi="Arial" w:cs="Arial"/>
          <w:sz w:val="29"/>
          <w:szCs w:val="29"/>
        </w:rPr>
      </w:pPr>
    </w:p>
    <w:sectPr w:rsidR="002D0FA0" w:rsidRPr="00762343" w:rsidSect="00DF44EA">
      <w:footerReference w:type="default" r:id="rId17"/>
      <w:pgSz w:w="12240" w:h="15840"/>
      <w:pgMar w:top="640" w:right="560" w:bottom="980" w:left="540" w:header="0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F8022" w14:textId="77777777" w:rsidR="00947628" w:rsidRDefault="00947628">
      <w:r>
        <w:separator/>
      </w:r>
    </w:p>
  </w:endnote>
  <w:endnote w:type="continuationSeparator" w:id="0">
    <w:p w14:paraId="14299483" w14:textId="77777777" w:rsidR="00947628" w:rsidRDefault="00947628">
      <w:r>
        <w:continuationSeparator/>
      </w:r>
    </w:p>
  </w:endnote>
  <w:endnote w:type="continuationNotice" w:id="1">
    <w:p w14:paraId="05D8066A" w14:textId="77777777" w:rsidR="00ED0F71" w:rsidRDefault="00ED0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C8BD" w14:textId="77777777" w:rsidR="002D0FA0" w:rsidRDefault="00D9099B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FB9B6EB" wp14:editId="05E709B0">
              <wp:simplePos x="0" y="0"/>
              <wp:positionH relativeFrom="page">
                <wp:posOffset>444500</wp:posOffset>
              </wp:positionH>
              <wp:positionV relativeFrom="page">
                <wp:posOffset>9664700</wp:posOffset>
              </wp:positionV>
              <wp:extent cx="2781300" cy="171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04DBF" w14:textId="4DD4939C" w:rsidR="002D0FA0" w:rsidRDefault="00A1244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928A81"/>
                              <w:sz w:val="18"/>
                            </w:rPr>
                            <w:t>Ro</w:t>
                          </w:r>
                          <w:r>
                            <w:rPr>
                              <w:rFonts w:ascii="Arial"/>
                              <w:color w:val="928A81"/>
                              <w:spacing w:val="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928A81"/>
                              <w:sz w:val="18"/>
                            </w:rPr>
                            <w:t>e D</w:t>
                          </w:r>
                          <w:r>
                            <w:rPr>
                              <w:rFonts w:ascii="Arial"/>
                              <w:color w:val="928A81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928A81"/>
                              <w:spacing w:val="1"/>
                              <w:sz w:val="18"/>
                            </w:rPr>
                            <w:t>sc</w:t>
                          </w:r>
                          <w:r>
                            <w:rPr>
                              <w:rFonts w:ascii="Arial"/>
                              <w:color w:val="928A8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928A81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928A81"/>
                              <w:sz w:val="18"/>
                            </w:rPr>
                            <w:t>pt</w:t>
                          </w:r>
                          <w:r>
                            <w:rPr>
                              <w:rFonts w:ascii="Arial"/>
                              <w:color w:val="928A81"/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928A81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928A81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ing Of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D27F2E">
                            <w:rPr>
                              <w:rFonts w:ascii="Arial"/>
                              <w:spacing w:val="1"/>
                              <w:sz w:val="18"/>
                            </w:rPr>
                            <w:t>(Assessments)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9B6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61pt;width:219pt;height:13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" filled="f" stroked="f">
              <v:textbox inset="0,0,0,0">
                <w:txbxContent>
                  <w:p w14:paraId="7AF04DBF" w14:textId="4DD4939C" w:rsidR="002D0FA0" w:rsidRDefault="00A1244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928A81"/>
                        <w:sz w:val="18"/>
                      </w:rPr>
                      <w:t>Ro</w:t>
                    </w:r>
                    <w:r>
                      <w:rPr>
                        <w:rFonts w:ascii="Arial"/>
                        <w:color w:val="928A81"/>
                        <w:spacing w:val="1"/>
                        <w:sz w:val="18"/>
                      </w:rPr>
                      <w:t>l</w:t>
                    </w:r>
                    <w:r>
                      <w:rPr>
                        <w:rFonts w:ascii="Arial"/>
                        <w:color w:val="928A81"/>
                        <w:sz w:val="18"/>
                      </w:rPr>
                      <w:t>e D</w:t>
                    </w:r>
                    <w:r>
                      <w:rPr>
                        <w:rFonts w:ascii="Arial"/>
                        <w:color w:val="928A81"/>
                        <w:spacing w:val="-2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928A81"/>
                        <w:spacing w:val="1"/>
                        <w:sz w:val="18"/>
                      </w:rPr>
                      <w:t>sc</w:t>
                    </w:r>
                    <w:r>
                      <w:rPr>
                        <w:rFonts w:ascii="Arial"/>
                        <w:color w:val="928A81"/>
                        <w:sz w:val="18"/>
                      </w:rPr>
                      <w:t>r</w:t>
                    </w:r>
                    <w:r>
                      <w:rPr>
                        <w:rFonts w:ascii="Arial"/>
                        <w:color w:val="928A81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928A81"/>
                        <w:sz w:val="18"/>
                      </w:rPr>
                      <w:t>pt</w:t>
                    </w:r>
                    <w:r>
                      <w:rPr>
                        <w:rFonts w:ascii="Arial"/>
                        <w:color w:val="928A81"/>
                        <w:spacing w:val="1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928A81"/>
                        <w:spacing w:val="-2"/>
                        <w:sz w:val="18"/>
                      </w:rPr>
                      <w:t>o</w:t>
                    </w:r>
                    <w:r>
                      <w:rPr>
                        <w:rFonts w:ascii="Arial"/>
                        <w:color w:val="928A81"/>
                        <w:sz w:val="18"/>
                      </w:rPr>
                      <w:t xml:space="preserve">n </w:t>
                    </w:r>
                    <w:r>
                      <w:rPr>
                        <w:rFonts w:ascii="Arial"/>
                        <w:sz w:val="18"/>
                      </w:rPr>
                      <w:t>P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l</w:t>
                    </w:r>
                    <w:r>
                      <w:rPr>
                        <w:rFonts w:ascii="Arial"/>
                        <w:sz w:val="18"/>
                      </w:rPr>
                      <w:t>an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n</w:t>
                    </w:r>
                    <w:r>
                      <w:rPr>
                        <w:rFonts w:ascii="Arial"/>
                        <w:sz w:val="18"/>
                      </w:rPr>
                      <w:t>ing Of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f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c</w:t>
                    </w:r>
                    <w:r>
                      <w:rPr>
                        <w:rFonts w:ascii="Arial"/>
                        <w:sz w:val="18"/>
                      </w:rPr>
                      <w:t>er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 w:rsidR="00D27F2E">
                      <w:rPr>
                        <w:rFonts w:ascii="Arial"/>
                        <w:spacing w:val="1"/>
                        <w:sz w:val="18"/>
                      </w:rPr>
                      <w:t>(Assessments)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D0B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1EA9AFB" wp14:editId="30485F0F">
          <wp:simplePos x="0" y="0"/>
          <wp:positionH relativeFrom="page">
            <wp:posOffset>6877050</wp:posOffset>
          </wp:positionH>
          <wp:positionV relativeFrom="page">
            <wp:posOffset>9427845</wp:posOffset>
          </wp:positionV>
          <wp:extent cx="421640" cy="4540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D0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3738E0D" wp14:editId="631D6D20">
              <wp:simplePos x="0" y="0"/>
              <wp:positionH relativeFrom="page">
                <wp:posOffset>3756025</wp:posOffset>
              </wp:positionH>
              <wp:positionV relativeFrom="page">
                <wp:posOffset>9594850</wp:posOffset>
              </wp:positionV>
              <wp:extent cx="114935" cy="1397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8D528" w14:textId="2E5AAFC2" w:rsidR="002D0FA0" w:rsidRDefault="00A12445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928A8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C0F">
                            <w:rPr>
                              <w:rFonts w:ascii="Arial"/>
                              <w:noProof/>
                              <w:color w:val="928A81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38E0D" id="Text Box 1" o:spid="_x0000_s1027" type="#_x0000_t202" style="position:absolute;margin-left:295.75pt;margin-top:755.5pt;width:9.05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" filled="f" stroked="f">
              <v:textbox inset="0,0,0,0">
                <w:txbxContent>
                  <w:p w14:paraId="0878D528" w14:textId="2E5AAFC2" w:rsidR="002D0FA0" w:rsidRDefault="00A12445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928A8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7C0F">
                      <w:rPr>
                        <w:rFonts w:ascii="Arial"/>
                        <w:noProof/>
                        <w:color w:val="928A81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3AD0" w14:textId="77777777" w:rsidR="00947628" w:rsidRDefault="00947628">
      <w:r>
        <w:separator/>
      </w:r>
    </w:p>
  </w:footnote>
  <w:footnote w:type="continuationSeparator" w:id="0">
    <w:p w14:paraId="210C0D17" w14:textId="77777777" w:rsidR="00947628" w:rsidRDefault="00947628">
      <w:r>
        <w:continuationSeparator/>
      </w:r>
    </w:p>
  </w:footnote>
  <w:footnote w:type="continuationNotice" w:id="1">
    <w:p w14:paraId="1F512E7F" w14:textId="77777777" w:rsidR="00ED0F71" w:rsidRDefault="00ED0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F57D4"/>
    <w:multiLevelType w:val="hybridMultilevel"/>
    <w:tmpl w:val="3D4E4638"/>
    <w:lvl w:ilvl="0" w:tplc="20780CA2">
      <w:start w:val="1"/>
      <w:numFmt w:val="bullet"/>
      <w:lvlText w:val=""/>
      <w:lvlJc w:val="left"/>
      <w:pPr>
        <w:ind w:left="61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3E89F30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7C88D2E2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BC44342A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4" w:tplc="895ACFD6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5" w:tplc="EBC2F0F4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6" w:tplc="624A0EEA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7" w:tplc="8FFEA53E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8" w:tplc="B6F456BC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</w:abstractNum>
  <w:abstractNum w:abstractNumId="2" w15:restartNumberingAfterBreak="0">
    <w:nsid w:val="20E368EA"/>
    <w:multiLevelType w:val="hybridMultilevel"/>
    <w:tmpl w:val="31E81C1E"/>
    <w:lvl w:ilvl="0" w:tplc="0BA63C64">
      <w:start w:val="1"/>
      <w:numFmt w:val="bullet"/>
      <w:lvlText w:val=""/>
      <w:lvlJc w:val="left"/>
      <w:pPr>
        <w:ind w:left="880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6D6B846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2" w:tplc="FDDC763C">
      <w:start w:val="1"/>
      <w:numFmt w:val="bullet"/>
      <w:lvlText w:val="•"/>
      <w:lvlJc w:val="left"/>
      <w:pPr>
        <w:ind w:left="1971" w:hanging="284"/>
      </w:pPr>
      <w:rPr>
        <w:rFonts w:hint="default"/>
      </w:rPr>
    </w:lvl>
    <w:lvl w:ilvl="3" w:tplc="7BCEFF72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4" w:tplc="5C5800F0">
      <w:start w:val="1"/>
      <w:numFmt w:val="bullet"/>
      <w:lvlText w:val="•"/>
      <w:lvlJc w:val="left"/>
      <w:pPr>
        <w:ind w:left="3062" w:hanging="284"/>
      </w:pPr>
      <w:rPr>
        <w:rFonts w:hint="default"/>
      </w:rPr>
    </w:lvl>
    <w:lvl w:ilvl="5" w:tplc="2E92E712">
      <w:start w:val="1"/>
      <w:numFmt w:val="bullet"/>
      <w:lvlText w:val="•"/>
      <w:lvlJc w:val="left"/>
      <w:pPr>
        <w:ind w:left="3608" w:hanging="284"/>
      </w:pPr>
      <w:rPr>
        <w:rFonts w:hint="default"/>
      </w:rPr>
    </w:lvl>
    <w:lvl w:ilvl="6" w:tplc="4DB6C850">
      <w:start w:val="1"/>
      <w:numFmt w:val="bullet"/>
      <w:lvlText w:val="•"/>
      <w:lvlJc w:val="left"/>
      <w:pPr>
        <w:ind w:left="4153" w:hanging="284"/>
      </w:pPr>
      <w:rPr>
        <w:rFonts w:hint="default"/>
      </w:rPr>
    </w:lvl>
    <w:lvl w:ilvl="7" w:tplc="61C07DD2">
      <w:start w:val="1"/>
      <w:numFmt w:val="bullet"/>
      <w:lvlText w:val="•"/>
      <w:lvlJc w:val="left"/>
      <w:pPr>
        <w:ind w:left="4699" w:hanging="284"/>
      </w:pPr>
      <w:rPr>
        <w:rFonts w:hint="default"/>
      </w:rPr>
    </w:lvl>
    <w:lvl w:ilvl="8" w:tplc="616CD130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E5D25"/>
    <w:multiLevelType w:val="hybridMultilevel"/>
    <w:tmpl w:val="20ACEB6C"/>
    <w:lvl w:ilvl="0" w:tplc="1E260382">
      <w:start w:val="1"/>
      <w:numFmt w:val="bullet"/>
      <w:lvlText w:val=""/>
      <w:lvlJc w:val="left"/>
      <w:pPr>
        <w:ind w:left="61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78418C0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F3046844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341726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4" w:tplc="69E025BE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5" w:tplc="37E8149E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6" w:tplc="72B63436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7" w:tplc="545A64A2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8" w:tplc="0A108D96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</w:abstractNum>
  <w:abstractNum w:abstractNumId="5" w15:restartNumberingAfterBreak="0">
    <w:nsid w:val="4FFF2699"/>
    <w:multiLevelType w:val="hybridMultilevel"/>
    <w:tmpl w:val="A99E8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0EA9"/>
    <w:multiLevelType w:val="hybridMultilevel"/>
    <w:tmpl w:val="3BEE7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E369F"/>
    <w:multiLevelType w:val="hybridMultilevel"/>
    <w:tmpl w:val="63066996"/>
    <w:lvl w:ilvl="0" w:tplc="1488E53A">
      <w:start w:val="1"/>
      <w:numFmt w:val="bullet"/>
      <w:lvlText w:val=""/>
      <w:lvlJc w:val="left"/>
      <w:pPr>
        <w:ind w:left="880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3A49E98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2" w:tplc="A0F443D6">
      <w:start w:val="1"/>
      <w:numFmt w:val="bullet"/>
      <w:lvlText w:val="•"/>
      <w:lvlJc w:val="left"/>
      <w:pPr>
        <w:ind w:left="1971" w:hanging="284"/>
      </w:pPr>
      <w:rPr>
        <w:rFonts w:hint="default"/>
      </w:rPr>
    </w:lvl>
    <w:lvl w:ilvl="3" w:tplc="B34AC2A8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4" w:tplc="2F1A470A">
      <w:start w:val="1"/>
      <w:numFmt w:val="bullet"/>
      <w:lvlText w:val="•"/>
      <w:lvlJc w:val="left"/>
      <w:pPr>
        <w:ind w:left="3062" w:hanging="284"/>
      </w:pPr>
      <w:rPr>
        <w:rFonts w:hint="default"/>
      </w:rPr>
    </w:lvl>
    <w:lvl w:ilvl="5" w:tplc="AA761494">
      <w:start w:val="1"/>
      <w:numFmt w:val="bullet"/>
      <w:lvlText w:val="•"/>
      <w:lvlJc w:val="left"/>
      <w:pPr>
        <w:ind w:left="3608" w:hanging="284"/>
      </w:pPr>
      <w:rPr>
        <w:rFonts w:hint="default"/>
      </w:rPr>
    </w:lvl>
    <w:lvl w:ilvl="6" w:tplc="F320CB90">
      <w:start w:val="1"/>
      <w:numFmt w:val="bullet"/>
      <w:lvlText w:val="•"/>
      <w:lvlJc w:val="left"/>
      <w:pPr>
        <w:ind w:left="4153" w:hanging="284"/>
      </w:pPr>
      <w:rPr>
        <w:rFonts w:hint="default"/>
      </w:rPr>
    </w:lvl>
    <w:lvl w:ilvl="7" w:tplc="EBBC2D66">
      <w:start w:val="1"/>
      <w:numFmt w:val="bullet"/>
      <w:lvlText w:val="•"/>
      <w:lvlJc w:val="left"/>
      <w:pPr>
        <w:ind w:left="4699" w:hanging="284"/>
      </w:pPr>
      <w:rPr>
        <w:rFonts w:hint="default"/>
      </w:rPr>
    </w:lvl>
    <w:lvl w:ilvl="8" w:tplc="EDCE94DA">
      <w:start w:val="1"/>
      <w:numFmt w:val="bullet"/>
      <w:lvlText w:val="•"/>
      <w:lvlJc w:val="left"/>
      <w:pPr>
        <w:ind w:left="5244" w:hanging="284"/>
      </w:pPr>
      <w:rPr>
        <w:rFonts w:hint="default"/>
      </w:rPr>
    </w:lvl>
  </w:abstractNum>
  <w:abstractNum w:abstractNumId="8" w15:restartNumberingAfterBreak="0">
    <w:nsid w:val="611E77B4"/>
    <w:multiLevelType w:val="hybridMultilevel"/>
    <w:tmpl w:val="104ED090"/>
    <w:lvl w:ilvl="0" w:tplc="C5D289AC">
      <w:start w:val="1"/>
      <w:numFmt w:val="bullet"/>
      <w:lvlText w:val=""/>
      <w:lvlJc w:val="left"/>
      <w:pPr>
        <w:ind w:left="61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B0EBAC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DC622978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3D762D66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4" w:tplc="FFD08482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5" w:tplc="0BB8EE14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6" w:tplc="13BA3A96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7" w:tplc="F286BCB2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8" w:tplc="7792B88A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</w:abstractNum>
  <w:abstractNum w:abstractNumId="9" w15:restartNumberingAfterBreak="0">
    <w:nsid w:val="70954F82"/>
    <w:multiLevelType w:val="hybridMultilevel"/>
    <w:tmpl w:val="D21CFD3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7B3A2D46"/>
    <w:multiLevelType w:val="hybridMultilevel"/>
    <w:tmpl w:val="2EDCF566"/>
    <w:lvl w:ilvl="0" w:tplc="00D8A62A">
      <w:start w:val="1"/>
      <w:numFmt w:val="bullet"/>
      <w:lvlText w:val=""/>
      <w:lvlJc w:val="left"/>
      <w:pPr>
        <w:ind w:left="90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124A1D3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22FD94">
      <w:start w:val="1"/>
      <w:numFmt w:val="bullet"/>
      <w:lvlText w:val="•"/>
      <w:lvlJc w:val="left"/>
      <w:pPr>
        <w:ind w:left="2932" w:hanging="361"/>
      </w:pPr>
      <w:rPr>
        <w:rFonts w:hint="default"/>
      </w:rPr>
    </w:lvl>
    <w:lvl w:ilvl="3" w:tplc="CE4A62F6">
      <w:start w:val="1"/>
      <w:numFmt w:val="bullet"/>
      <w:lvlText w:val="•"/>
      <w:lvlJc w:val="left"/>
      <w:pPr>
        <w:ind w:left="3948" w:hanging="361"/>
      </w:pPr>
      <w:rPr>
        <w:rFonts w:hint="default"/>
      </w:rPr>
    </w:lvl>
    <w:lvl w:ilvl="4" w:tplc="13ECAB5A">
      <w:start w:val="1"/>
      <w:numFmt w:val="bullet"/>
      <w:lvlText w:val="•"/>
      <w:lvlJc w:val="left"/>
      <w:pPr>
        <w:ind w:left="4964" w:hanging="361"/>
      </w:pPr>
      <w:rPr>
        <w:rFonts w:hint="default"/>
      </w:rPr>
    </w:lvl>
    <w:lvl w:ilvl="5" w:tplc="1A34B098">
      <w:start w:val="1"/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6656475E">
      <w:start w:val="1"/>
      <w:numFmt w:val="bullet"/>
      <w:lvlText w:val="•"/>
      <w:lvlJc w:val="left"/>
      <w:pPr>
        <w:ind w:left="6996" w:hanging="361"/>
      </w:pPr>
      <w:rPr>
        <w:rFonts w:hint="default"/>
      </w:rPr>
    </w:lvl>
    <w:lvl w:ilvl="7" w:tplc="5874E01E">
      <w:start w:val="1"/>
      <w:numFmt w:val="bullet"/>
      <w:lvlText w:val="•"/>
      <w:lvlJc w:val="left"/>
      <w:pPr>
        <w:ind w:left="8012" w:hanging="361"/>
      </w:pPr>
      <w:rPr>
        <w:rFonts w:hint="default"/>
      </w:rPr>
    </w:lvl>
    <w:lvl w:ilvl="8" w:tplc="64545A52">
      <w:start w:val="1"/>
      <w:numFmt w:val="bullet"/>
      <w:lvlText w:val="•"/>
      <w:lvlJc w:val="left"/>
      <w:pPr>
        <w:ind w:left="9028" w:hanging="361"/>
      </w:pPr>
      <w:rPr>
        <w:rFonts w:hint="default"/>
      </w:rPr>
    </w:lvl>
  </w:abstractNum>
  <w:abstractNum w:abstractNumId="11" w15:restartNumberingAfterBreak="0">
    <w:nsid w:val="7B7C1373"/>
    <w:multiLevelType w:val="hybridMultilevel"/>
    <w:tmpl w:val="B18A9022"/>
    <w:lvl w:ilvl="0" w:tplc="DAEC493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BBFC6824">
      <w:start w:val="1"/>
      <w:numFmt w:val="bullet"/>
      <w:lvlText w:val=""/>
      <w:lvlJc w:val="left"/>
      <w:pPr>
        <w:ind w:left="2750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CDE68BE2">
      <w:start w:val="1"/>
      <w:numFmt w:val="bullet"/>
      <w:lvlText w:val=""/>
      <w:lvlJc w:val="left"/>
      <w:pPr>
        <w:ind w:left="2811" w:hanging="284"/>
      </w:pPr>
      <w:rPr>
        <w:rFonts w:ascii="Symbol" w:eastAsia="Symbol" w:hAnsi="Symbol" w:hint="default"/>
        <w:w w:val="99"/>
        <w:sz w:val="20"/>
        <w:szCs w:val="20"/>
      </w:rPr>
    </w:lvl>
    <w:lvl w:ilvl="3" w:tplc="DF1E2F94">
      <w:start w:val="1"/>
      <w:numFmt w:val="bullet"/>
      <w:lvlText w:val="•"/>
      <w:lvlJc w:val="left"/>
      <w:pPr>
        <w:ind w:left="3503" w:hanging="284"/>
      </w:pPr>
      <w:rPr>
        <w:rFonts w:hint="default"/>
      </w:rPr>
    </w:lvl>
    <w:lvl w:ilvl="4" w:tplc="BDEEDA88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20CE0626">
      <w:start w:val="1"/>
      <w:numFmt w:val="bullet"/>
      <w:lvlText w:val="•"/>
      <w:lvlJc w:val="left"/>
      <w:pPr>
        <w:ind w:left="4869" w:hanging="284"/>
      </w:pPr>
      <w:rPr>
        <w:rFonts w:hint="default"/>
      </w:rPr>
    </w:lvl>
    <w:lvl w:ilvl="6" w:tplc="2A347788">
      <w:start w:val="1"/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2C46CB84">
      <w:start w:val="1"/>
      <w:numFmt w:val="bullet"/>
      <w:lvlText w:val="•"/>
      <w:lvlJc w:val="left"/>
      <w:pPr>
        <w:ind w:left="6235" w:hanging="284"/>
      </w:pPr>
      <w:rPr>
        <w:rFonts w:hint="default"/>
      </w:rPr>
    </w:lvl>
    <w:lvl w:ilvl="8" w:tplc="33BE4D58">
      <w:start w:val="1"/>
      <w:numFmt w:val="bullet"/>
      <w:lvlText w:val="•"/>
      <w:lvlJc w:val="left"/>
      <w:pPr>
        <w:ind w:left="6918" w:hanging="284"/>
      </w:pPr>
      <w:rPr>
        <w:rFonts w:hint="default"/>
      </w:rPr>
    </w:lvl>
  </w:abstractNum>
  <w:num w:numId="1" w16cid:durableId="1045834636">
    <w:abstractNumId w:val="2"/>
  </w:num>
  <w:num w:numId="2" w16cid:durableId="415517106">
    <w:abstractNumId w:val="7"/>
  </w:num>
  <w:num w:numId="3" w16cid:durableId="1125272588">
    <w:abstractNumId w:val="11"/>
  </w:num>
  <w:num w:numId="4" w16cid:durableId="1407259647">
    <w:abstractNumId w:val="4"/>
  </w:num>
  <w:num w:numId="5" w16cid:durableId="807629976">
    <w:abstractNumId w:val="1"/>
  </w:num>
  <w:num w:numId="6" w16cid:durableId="790128414">
    <w:abstractNumId w:val="8"/>
  </w:num>
  <w:num w:numId="7" w16cid:durableId="838958452">
    <w:abstractNumId w:val="10"/>
  </w:num>
  <w:num w:numId="8" w16cid:durableId="79571698">
    <w:abstractNumId w:val="0"/>
  </w:num>
  <w:num w:numId="9" w16cid:durableId="398291627">
    <w:abstractNumId w:val="6"/>
  </w:num>
  <w:num w:numId="10" w16cid:durableId="982270092">
    <w:abstractNumId w:val="9"/>
  </w:num>
  <w:num w:numId="11" w16cid:durableId="289283523">
    <w:abstractNumId w:val="3"/>
  </w:num>
  <w:num w:numId="12" w16cid:durableId="514224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A0"/>
    <w:rsid w:val="000646F4"/>
    <w:rsid w:val="000C27EF"/>
    <w:rsid w:val="00137E34"/>
    <w:rsid w:val="0019124C"/>
    <w:rsid w:val="00240CE4"/>
    <w:rsid w:val="002D0FA0"/>
    <w:rsid w:val="002D709E"/>
    <w:rsid w:val="003235F4"/>
    <w:rsid w:val="003408A7"/>
    <w:rsid w:val="005016BC"/>
    <w:rsid w:val="00533918"/>
    <w:rsid w:val="005454C0"/>
    <w:rsid w:val="005546CB"/>
    <w:rsid w:val="005A6D09"/>
    <w:rsid w:val="006539D6"/>
    <w:rsid w:val="00693E28"/>
    <w:rsid w:val="006A05BD"/>
    <w:rsid w:val="006E5924"/>
    <w:rsid w:val="006E5D6E"/>
    <w:rsid w:val="00746309"/>
    <w:rsid w:val="00762343"/>
    <w:rsid w:val="007646F5"/>
    <w:rsid w:val="0076677F"/>
    <w:rsid w:val="007C0BCB"/>
    <w:rsid w:val="008352B7"/>
    <w:rsid w:val="008B3799"/>
    <w:rsid w:val="008B5FF3"/>
    <w:rsid w:val="008C3CB9"/>
    <w:rsid w:val="00947628"/>
    <w:rsid w:val="00955C44"/>
    <w:rsid w:val="009A7401"/>
    <w:rsid w:val="00A12445"/>
    <w:rsid w:val="00A93326"/>
    <w:rsid w:val="00AD2CF0"/>
    <w:rsid w:val="00B64EC5"/>
    <w:rsid w:val="00C4015C"/>
    <w:rsid w:val="00D27F2E"/>
    <w:rsid w:val="00D9099B"/>
    <w:rsid w:val="00D91C1B"/>
    <w:rsid w:val="00D9343A"/>
    <w:rsid w:val="00D9712E"/>
    <w:rsid w:val="00DF44EA"/>
    <w:rsid w:val="00E16D0B"/>
    <w:rsid w:val="00E62B6B"/>
    <w:rsid w:val="00ED0F71"/>
    <w:rsid w:val="00F17C0F"/>
    <w:rsid w:val="00F30BC7"/>
    <w:rsid w:val="00F36727"/>
    <w:rsid w:val="00FB4B9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3F064"/>
  <w15:docId w15:val="{B602D7DA-D3D8-411F-9D79-4F341AC6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9"/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PSCPurple">
    <w:name w:val="PSC_Purple"/>
    <w:basedOn w:val="TableNormal"/>
    <w:uiPriority w:val="99"/>
    <w:rsid w:val="00A12445"/>
    <w:pPr>
      <w:widowControl/>
    </w:pPr>
    <w:rPr>
      <w:rFonts w:ascii="Arial" w:hAnsi="Arial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Normal"/>
    <w:qFormat/>
    <w:rsid w:val="00A12445"/>
    <w:pPr>
      <w:widowControl/>
      <w:spacing w:before="40" w:after="40" w:line="280" w:lineRule="atLeast"/>
    </w:pPr>
    <w:rPr>
      <w:rFonts w:ascii="Arial" w:hAnsi="Arial" w:cs="Times New Roman"/>
      <w:sz w:val="20"/>
      <w:szCs w:val="20"/>
      <w:lang w:val="en-AU"/>
    </w:rPr>
  </w:style>
  <w:style w:type="paragraph" w:customStyle="1" w:styleId="TableTextWhite">
    <w:name w:val="Table_Text_White"/>
    <w:basedOn w:val="Normal"/>
    <w:qFormat/>
    <w:rsid w:val="00A12445"/>
    <w:pPr>
      <w:widowControl/>
      <w:spacing w:before="40" w:after="40" w:line="280" w:lineRule="atLeast"/>
    </w:pPr>
    <w:rPr>
      <w:rFonts w:ascii="Arial" w:hAnsi="Arial" w:cs="Times New Roman"/>
      <w:b/>
      <w:color w:val="FFFFFF"/>
      <w:szCs w:val="20"/>
      <w:lang w:val="en-AU"/>
    </w:rPr>
  </w:style>
  <w:style w:type="paragraph" w:styleId="ListBullet">
    <w:name w:val="List Bullet"/>
    <w:basedOn w:val="Normal"/>
    <w:uiPriority w:val="2"/>
    <w:qFormat/>
    <w:rsid w:val="00DF44EA"/>
    <w:pPr>
      <w:widowControl/>
      <w:numPr>
        <w:numId w:val="8"/>
      </w:numPr>
      <w:tabs>
        <w:tab w:val="clear" w:pos="360"/>
        <w:tab w:val="num" w:pos="284"/>
      </w:tabs>
      <w:spacing w:line="280" w:lineRule="atLeast"/>
      <w:ind w:left="284" w:hanging="284"/>
    </w:pPr>
    <w:rPr>
      <w:rFonts w:ascii="Georgia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DF44EA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table" w:customStyle="1" w:styleId="PSCGreen">
    <w:name w:val="PSC_Green"/>
    <w:basedOn w:val="TableNormal"/>
    <w:uiPriority w:val="99"/>
    <w:rsid w:val="00D9099B"/>
    <w:pPr>
      <w:widowControl/>
      <w:spacing w:line="280" w:lineRule="atLeast"/>
    </w:pPr>
    <w:rPr>
      <w:rFonts w:ascii="Arial" w:hAnsi="Arial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0">
    <w:name w:val="Table Text White"/>
    <w:basedOn w:val="Normal"/>
    <w:qFormat/>
    <w:rsid w:val="00D9099B"/>
    <w:pPr>
      <w:widowControl/>
      <w:spacing w:before="40" w:after="40" w:line="280" w:lineRule="atLeast"/>
    </w:pPr>
    <w:rPr>
      <w:rFonts w:ascii="Arial" w:hAnsi="Arial" w:cs="Times New Roman"/>
      <w:color w:val="FFFFFF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909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B"/>
  </w:style>
  <w:style w:type="paragraph" w:styleId="Footer">
    <w:name w:val="footer"/>
    <w:basedOn w:val="Normal"/>
    <w:link w:val="FooterChar"/>
    <w:uiPriority w:val="99"/>
    <w:unhideWhenUsed/>
    <w:rsid w:val="00D90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B"/>
  </w:style>
  <w:style w:type="character" w:customStyle="1" w:styleId="normaltextrun">
    <w:name w:val="normaltextrun"/>
    <w:basedOn w:val="DefaultParagraphFont"/>
    <w:rsid w:val="002D709E"/>
  </w:style>
  <w:style w:type="character" w:customStyle="1" w:styleId="eop">
    <w:name w:val="eop"/>
    <w:basedOn w:val="DefaultParagraphFont"/>
    <w:rsid w:val="002D709E"/>
  </w:style>
  <w:style w:type="table" w:styleId="TableGrid">
    <w:name w:val="Table Grid"/>
    <w:basedOn w:val="TableNormal"/>
    <w:uiPriority w:val="59"/>
    <w:rsid w:val="00762343"/>
    <w:pPr>
      <w:widowControl/>
      <w:spacing w:after="80"/>
    </w:pPr>
    <w:rPr>
      <w:rFonts w:ascii="Courier" w:hAnsi="Courier" w:cs="Times New Roman"/>
      <w:sz w:val="20"/>
      <w:szCs w:val="20"/>
      <w:lang w:val="en-A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character" w:styleId="Hyperlink">
    <w:name w:val="Hyperlink"/>
    <w:basedOn w:val="DefaultParagraphFont"/>
    <w:uiPriority w:val="15"/>
    <w:semiHidden/>
    <w:rsid w:val="00762343"/>
    <w:rPr>
      <w:rFonts w:ascii="Arial" w:hAnsi="Arial"/>
      <w:color w:val="0000FF" w:themeColor="hyperlink"/>
      <w:sz w:val="20"/>
      <w:u w:val="single"/>
    </w:rPr>
  </w:style>
  <w:style w:type="paragraph" w:styleId="PlainText">
    <w:name w:val="Plain Text"/>
    <w:basedOn w:val="Normal"/>
    <w:link w:val="PlainTextChar"/>
    <w:uiPriority w:val="99"/>
    <w:rsid w:val="00762343"/>
    <w:pPr>
      <w:widowControl/>
      <w:spacing w:after="80"/>
    </w:pPr>
    <w:rPr>
      <w:rFonts w:ascii="Arial" w:hAnsi="Arial" w:cs="Times New Roman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62343"/>
    <w:rPr>
      <w:rFonts w:ascii="Arial" w:hAnsi="Arial" w:cs="Times New Roman"/>
      <w:sz w:val="21"/>
      <w:szCs w:val="21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D91C1B"/>
  </w:style>
  <w:style w:type="paragraph" w:customStyle="1" w:styleId="TitleSub">
    <w:name w:val="Title Sub"/>
    <w:basedOn w:val="Normal"/>
    <w:qFormat/>
    <w:rsid w:val="00A93326"/>
    <w:pPr>
      <w:widowControl/>
      <w:autoSpaceDE w:val="0"/>
      <w:autoSpaceDN w:val="0"/>
      <w:adjustRightInd w:val="0"/>
      <w:spacing w:after="120" w:line="420" w:lineRule="atLeast"/>
      <w:textAlignment w:val="center"/>
    </w:pPr>
    <w:rPr>
      <w:rFonts w:ascii="Georgia" w:hAnsi="Georgia" w:cs="Georgia"/>
      <w:color w:val="000000"/>
      <w:spacing w:val="-1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image" Target="media/image3.png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6A77BFB0F424C9190DC3CBE0A0CCE" ma:contentTypeVersion="17" ma:contentTypeDescription="Create a new document." ma:contentTypeScope="" ma:versionID="828394f2c43a038bd08bcae9ac9fe01f">
  <xsd:schema xmlns:xsd="http://www.w3.org/2001/XMLSchema" xmlns:xs="http://www.w3.org/2001/XMLSchema" xmlns:p="http://schemas.microsoft.com/office/2006/metadata/properties" xmlns:ns2="8588c234-afc9-4aed-bde4-90096c700a86" xmlns:ns3="02848898-d04a-40bf-8395-bcf7c2bbbc15" targetNamespace="http://schemas.microsoft.com/office/2006/metadata/properties" ma:root="true" ma:fieldsID="082f0560ee51ebc45c7603adf4ba8fd8" ns2:_="" ns3:_="">
    <xsd:import namespace="8588c234-afc9-4aed-bde4-90096c700a86"/>
    <xsd:import namespace="02848898-d04a-40bf-8395-bcf7c2bbb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c234-afc9-4aed-bde4-90096c700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8898-d04a-40bf-8395-bcf7c2bbb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1cff4-0194-408d-a5d8-7a5027a45a01}" ma:internalName="TaxCatchAll" ma:showField="CatchAllData" ma:web="02848898-d04a-40bf-8395-bcf7c2bbb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8c234-afc9-4aed-bde4-90096c700a86">
      <Terms xmlns="http://schemas.microsoft.com/office/infopath/2007/PartnerControls"/>
    </lcf76f155ced4ddcb4097134ff3c332f>
    <TaxCatchAll xmlns="02848898-d04a-40bf-8395-bcf7c2bbbc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89A029E83504DBF8540944A06FBA4" ma:contentTypeVersion="138" ma:contentTypeDescription="Create a new document." ma:contentTypeScope="" ma:versionID="e9426fce025cefdfc0d5dbda07f3db3a">
  <xsd:schema xmlns:xsd="http://www.w3.org/2001/XMLSchema" xmlns:xs="http://www.w3.org/2001/XMLSchema" xmlns:p="http://schemas.microsoft.com/office/2006/metadata/properties" xmlns:ns1="http://schemas.microsoft.com/sharepoint/v3" xmlns:ns2="01cb38b6-99f3-4b66-8675-6ac2661ff950" xmlns:ns3="e1348847-df9f-430f-9145-df9d42658839" targetNamespace="http://schemas.microsoft.com/office/2006/metadata/properties" ma:root="true" ma:fieldsID="b9b933e6c4cacc69eee014fc41dbe823" ns1:_="" ns2:_="" ns3:_="">
    <xsd:import namespace="http://schemas.microsoft.com/sharepoint/v3"/>
    <xsd:import namespace="01cb38b6-99f3-4b66-8675-6ac2661ff950"/>
    <xsd:import namespace="e1348847-df9f-430f-9145-df9d426588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b38b6-99f3-4b66-8675-6ac2661ff9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fe3adb7-55a1-4b88-9ef8-b5ea481682cb}" ma:internalName="TaxCatchAll" ma:showField="CatchAllData" ma:web="01cb38b6-99f3-4b66-8675-6ac2661ff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48847-df9f-430f-9145-df9d42658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A542D-ECF2-43B1-AD87-7AF42374F8E4}"/>
</file>

<file path=customXml/itemProps2.xml><?xml version="1.0" encoding="utf-8"?>
<ds:datastoreItem xmlns:ds="http://schemas.openxmlformats.org/officeDocument/2006/customXml" ds:itemID="{58F98756-E2E5-4420-9B30-9177B8BA2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3909E-64D1-46C1-8E7B-2611B46C91C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01cb38b6-99f3-4b66-8675-6ac2661ff950"/>
    <ds:schemaRef ds:uri="e1348847-df9f-430f-9145-df9d4265883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AC4BAA-2C27-4644-988F-C95BB324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cb38b6-99f3-4b66-8675-6ac2661ff950"/>
    <ds:schemaRef ds:uri="e1348847-df9f-430f-9145-df9d42658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Karolina Brimbecom</cp:lastModifiedBy>
  <cp:revision>2</cp:revision>
  <dcterms:created xsi:type="dcterms:W3CDTF">2024-08-30T02:24:00Z</dcterms:created>
  <dcterms:modified xsi:type="dcterms:W3CDTF">2024-08-30T02:24:00Z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  <property fmtid="{D5CDD505-2E9C-101B-9397-08002B2CF9AE}" pid="5" name="ContentTypeId">
    <vt:lpwstr>0x01010098A89A029E83504DBF8540944A06FBA4</vt:lpwstr>
  </property>
  <property fmtid="{D5CDD505-2E9C-101B-9397-08002B2CF9AE}" pid="6" name="_dlc_DocIdItemGuid">
    <vt:lpwstr>4408e6a2-b25e-49cc-bbf7-743fc8c8546b</vt:lpwstr>
  </property>
  <property fmtid="{D5CDD505-2E9C-101B-9397-08002B2CF9AE}" pid="7" name="MediaServiceImageTags">
    <vt:lpwstr/>
  </property>
</Properties>
</file>