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PSCGreen"/>
        <w:tblW w:w="10348" w:type="dxa"/>
        <w:tblLook w:val="04A0" w:firstRow="1" w:lastRow="0" w:firstColumn="1" w:lastColumn="0" w:noHBand="0" w:noVBand="1"/>
      </w:tblPr>
      <w:tblGrid>
        <w:gridCol w:w="4026"/>
        <w:gridCol w:w="6322"/>
      </w:tblGrid>
      <w:tr w:rsidR="00E739C5" w:rsidRPr="00164F8A" w14:paraId="35FD752E" w14:textId="77777777" w:rsidTr="43CECDEE">
        <w:trPr>
          <w:cnfStyle w:val="100000000000" w:firstRow="1" w:lastRow="0" w:firstColumn="0" w:lastColumn="0" w:oddVBand="0" w:evenVBand="0" w:oddHBand="0" w:evenHBand="0" w:firstRowFirstColumn="0" w:firstRowLastColumn="0" w:lastRowFirstColumn="0" w:lastRowLastColumn="0"/>
        </w:trPr>
        <w:tc>
          <w:tcPr>
            <w:tcW w:w="4026" w:type="dxa"/>
            <w:vAlign w:val="center"/>
          </w:tcPr>
          <w:p w14:paraId="40E8EE6A" w14:textId="77777777" w:rsidR="00E739C5" w:rsidRPr="000414D4" w:rsidRDefault="00E739C5" w:rsidP="00B837FE">
            <w:pPr>
              <w:pStyle w:val="TableTextWhite0"/>
              <w:rPr>
                <w:rFonts w:cs="Arial"/>
                <w:b/>
                <w:color w:val="000000"/>
              </w:rPr>
            </w:pPr>
            <w:r w:rsidRPr="000414D4">
              <w:rPr>
                <w:rFonts w:cs="Arial"/>
                <w:b/>
              </w:rPr>
              <w:t>Cluster</w:t>
            </w:r>
          </w:p>
        </w:tc>
        <w:tc>
          <w:tcPr>
            <w:tcW w:w="6322" w:type="dxa"/>
          </w:tcPr>
          <w:p w14:paraId="430F1DF7" w14:textId="59866FA2" w:rsidR="00E739C5" w:rsidRPr="008B7C94" w:rsidRDefault="00E739C5" w:rsidP="00B837FE">
            <w:pPr>
              <w:pStyle w:val="TableTextWhite0"/>
              <w:rPr>
                <w:rFonts w:cs="Arial"/>
                <w:b/>
                <w:bCs/>
              </w:rPr>
            </w:pPr>
            <w:bookmarkStart w:id="0" w:name="Cluster"/>
            <w:bookmarkEnd w:id="0"/>
            <w:r w:rsidRPr="008B7C94">
              <w:rPr>
                <w:rFonts w:cs="Arial"/>
                <w:b/>
                <w:bCs/>
              </w:rPr>
              <w:t>Planning</w:t>
            </w:r>
            <w:r w:rsidR="00C5519C" w:rsidRPr="008B7C94">
              <w:rPr>
                <w:rFonts w:cs="Arial"/>
                <w:b/>
                <w:bCs/>
              </w:rPr>
              <w:t>, Housing and Infrastructure</w:t>
            </w:r>
          </w:p>
        </w:tc>
      </w:tr>
      <w:tr w:rsidR="00E739C5" w:rsidRPr="00164F8A" w14:paraId="41B963FE" w14:textId="77777777" w:rsidTr="43CECDEE">
        <w:tc>
          <w:tcPr>
            <w:tcW w:w="4026" w:type="dxa"/>
            <w:vAlign w:val="center"/>
          </w:tcPr>
          <w:p w14:paraId="5785477E" w14:textId="77777777" w:rsidR="00E739C5" w:rsidRPr="000414D4" w:rsidRDefault="00E739C5" w:rsidP="00B837FE">
            <w:pPr>
              <w:pStyle w:val="TableTextWhite0"/>
              <w:rPr>
                <w:rFonts w:cs="Arial"/>
                <w:b/>
              </w:rPr>
            </w:pPr>
            <w:bookmarkStart w:id="1" w:name="DeptAgency"/>
            <w:bookmarkEnd w:id="1"/>
            <w:r w:rsidRPr="000414D4">
              <w:rPr>
                <w:rFonts w:cs="Arial"/>
                <w:b/>
              </w:rPr>
              <w:t>Agency</w:t>
            </w:r>
          </w:p>
        </w:tc>
        <w:tc>
          <w:tcPr>
            <w:tcW w:w="6322" w:type="dxa"/>
          </w:tcPr>
          <w:p w14:paraId="2F148830" w14:textId="37F5DDEF" w:rsidR="00E739C5" w:rsidRPr="008B7C94" w:rsidRDefault="00E739C5" w:rsidP="00B837FE">
            <w:pPr>
              <w:pStyle w:val="TableTextWhite0"/>
              <w:rPr>
                <w:rFonts w:cs="Arial"/>
                <w:b/>
                <w:bCs/>
              </w:rPr>
            </w:pPr>
            <w:bookmarkStart w:id="2" w:name="Dept"/>
            <w:bookmarkEnd w:id="2"/>
            <w:r w:rsidRPr="008B7C94">
              <w:rPr>
                <w:rFonts w:cs="Arial"/>
                <w:b/>
                <w:bCs/>
              </w:rPr>
              <w:t>Department of Planning</w:t>
            </w:r>
            <w:r w:rsidR="00C5519C" w:rsidRPr="008B7C94">
              <w:rPr>
                <w:rFonts w:cs="Arial"/>
                <w:b/>
                <w:bCs/>
              </w:rPr>
              <w:t>, Housing and Infrastructure</w:t>
            </w:r>
          </w:p>
        </w:tc>
      </w:tr>
      <w:tr w:rsidR="00E739C5" w:rsidRPr="00164F8A" w14:paraId="37910AA0" w14:textId="77777777" w:rsidTr="43CECDEE">
        <w:tc>
          <w:tcPr>
            <w:tcW w:w="4026" w:type="dxa"/>
            <w:vAlign w:val="center"/>
          </w:tcPr>
          <w:p w14:paraId="003DD6DA" w14:textId="77777777" w:rsidR="00E739C5" w:rsidRPr="000414D4" w:rsidRDefault="00E739C5" w:rsidP="00B837FE">
            <w:pPr>
              <w:pStyle w:val="TableTextWhite0"/>
              <w:rPr>
                <w:rFonts w:cs="Arial"/>
                <w:b/>
                <w:color w:val="000000"/>
              </w:rPr>
            </w:pPr>
            <w:r w:rsidRPr="000414D4">
              <w:rPr>
                <w:rFonts w:cs="Arial"/>
                <w:b/>
              </w:rPr>
              <w:t>Division/Branch/Unit</w:t>
            </w:r>
          </w:p>
        </w:tc>
        <w:tc>
          <w:tcPr>
            <w:tcW w:w="6322" w:type="dxa"/>
          </w:tcPr>
          <w:p w14:paraId="5F6818EC" w14:textId="68FB3F23" w:rsidR="00E739C5" w:rsidRPr="008B7C94" w:rsidRDefault="008C7B52" w:rsidP="00B837FE">
            <w:pPr>
              <w:pStyle w:val="TableTextWhite0"/>
              <w:rPr>
                <w:rFonts w:cs="Arial"/>
                <w:b/>
                <w:bCs/>
              </w:rPr>
            </w:pPr>
            <w:bookmarkStart w:id="3" w:name="Branch"/>
            <w:bookmarkEnd w:id="3"/>
            <w:r w:rsidRPr="008B7C94">
              <w:rPr>
                <w:rFonts w:cs="Arial"/>
                <w:b/>
                <w:bCs/>
              </w:rPr>
              <w:t>Crown Lands</w:t>
            </w:r>
            <w:r w:rsidR="00E739C5" w:rsidRPr="008B7C94">
              <w:rPr>
                <w:rFonts w:cs="Arial"/>
                <w:b/>
                <w:bCs/>
              </w:rPr>
              <w:t xml:space="preserve"> </w:t>
            </w:r>
            <w:r w:rsidR="00573149" w:rsidRPr="008B7C94">
              <w:rPr>
                <w:rFonts w:cs="Arial"/>
                <w:b/>
                <w:bCs/>
              </w:rPr>
              <w:t xml:space="preserve">and Public Spaces </w:t>
            </w:r>
            <w:r w:rsidR="00E739C5" w:rsidRPr="008B7C94">
              <w:rPr>
                <w:rFonts w:cs="Arial"/>
                <w:b/>
                <w:bCs/>
              </w:rPr>
              <w:t>/ Greater Sydney Parklands</w:t>
            </w:r>
            <w:r w:rsidRPr="008B7C94">
              <w:rPr>
                <w:rFonts w:cs="Arial"/>
                <w:b/>
                <w:bCs/>
              </w:rPr>
              <w:t>/</w:t>
            </w:r>
            <w:r w:rsidR="00D2112D" w:rsidRPr="008B7C94">
              <w:rPr>
                <w:rFonts w:cs="Arial"/>
                <w:b/>
                <w:bCs/>
              </w:rPr>
              <w:t xml:space="preserve"> </w:t>
            </w:r>
            <w:r w:rsidR="007A13EA" w:rsidRPr="008B7C94">
              <w:rPr>
                <w:rFonts w:cs="Arial"/>
                <w:b/>
                <w:bCs/>
              </w:rPr>
              <w:t>Operations, Visitors and Sport</w:t>
            </w:r>
          </w:p>
        </w:tc>
      </w:tr>
      <w:tr w:rsidR="00E739C5" w:rsidRPr="00164F8A" w14:paraId="53F60365" w14:textId="77777777" w:rsidTr="43CECDEE">
        <w:tc>
          <w:tcPr>
            <w:tcW w:w="4026" w:type="dxa"/>
            <w:vAlign w:val="center"/>
          </w:tcPr>
          <w:p w14:paraId="23F7E5DA" w14:textId="77777777" w:rsidR="00E739C5" w:rsidRPr="000414D4" w:rsidRDefault="00E739C5" w:rsidP="00B837FE">
            <w:pPr>
              <w:pStyle w:val="TableTextWhite0"/>
              <w:rPr>
                <w:rFonts w:cs="Arial"/>
                <w:b/>
                <w:color w:val="000000"/>
              </w:rPr>
            </w:pPr>
            <w:r w:rsidRPr="000414D4">
              <w:rPr>
                <w:rFonts w:cs="Arial"/>
                <w:b/>
              </w:rPr>
              <w:t>Classification/Grade/Band</w:t>
            </w:r>
          </w:p>
        </w:tc>
        <w:tc>
          <w:tcPr>
            <w:tcW w:w="6322" w:type="dxa"/>
          </w:tcPr>
          <w:p w14:paraId="7839942A" w14:textId="4A2C041E" w:rsidR="00E739C5" w:rsidRPr="008B7C94" w:rsidRDefault="007A3AAB" w:rsidP="00B837FE">
            <w:pPr>
              <w:pStyle w:val="TableTextWhite0"/>
              <w:rPr>
                <w:rFonts w:cs="Arial"/>
                <w:b/>
                <w:bCs/>
              </w:rPr>
            </w:pPr>
            <w:bookmarkStart w:id="4" w:name="Grade"/>
            <w:bookmarkEnd w:id="4"/>
            <w:r>
              <w:rPr>
                <w:rFonts w:cs="Arial"/>
                <w:b/>
                <w:bCs/>
              </w:rPr>
              <w:t>Clerk Grade 5/6</w:t>
            </w:r>
          </w:p>
        </w:tc>
      </w:tr>
      <w:tr w:rsidR="009501AA" w:rsidRPr="00164F8A" w14:paraId="0122A42B" w14:textId="77777777" w:rsidTr="43CECDEE">
        <w:tc>
          <w:tcPr>
            <w:tcW w:w="4026" w:type="dxa"/>
            <w:vAlign w:val="center"/>
          </w:tcPr>
          <w:p w14:paraId="6C10D08F" w14:textId="0869ED09" w:rsidR="009501AA" w:rsidRPr="000414D4" w:rsidRDefault="009501AA" w:rsidP="00B837FE">
            <w:pPr>
              <w:pStyle w:val="TableTextWhite0"/>
              <w:rPr>
                <w:rFonts w:cs="Arial"/>
                <w:b/>
              </w:rPr>
            </w:pPr>
            <w:r w:rsidRPr="000414D4">
              <w:rPr>
                <w:rFonts w:cs="Arial"/>
                <w:b/>
              </w:rPr>
              <w:t>Role Number</w:t>
            </w:r>
          </w:p>
        </w:tc>
        <w:tc>
          <w:tcPr>
            <w:tcW w:w="6322" w:type="dxa"/>
          </w:tcPr>
          <w:p w14:paraId="5C1DDFE1" w14:textId="78632B53" w:rsidR="009501AA" w:rsidRPr="008B7C94" w:rsidDel="00D11A5A" w:rsidRDefault="009501AA" w:rsidP="00B837FE">
            <w:pPr>
              <w:pStyle w:val="TableTextWhite0"/>
              <w:rPr>
                <w:rFonts w:cs="Arial"/>
                <w:b/>
                <w:bCs/>
              </w:rPr>
            </w:pPr>
            <w:r w:rsidRPr="008B7C94">
              <w:rPr>
                <w:rFonts w:cs="Arial"/>
                <w:b/>
                <w:bCs/>
              </w:rPr>
              <w:t>TBC</w:t>
            </w:r>
          </w:p>
        </w:tc>
      </w:tr>
      <w:tr w:rsidR="00E739C5" w:rsidRPr="00164F8A" w14:paraId="45E01C0A" w14:textId="77777777" w:rsidTr="43CECDEE">
        <w:tc>
          <w:tcPr>
            <w:tcW w:w="4026" w:type="dxa"/>
            <w:vAlign w:val="center"/>
          </w:tcPr>
          <w:p w14:paraId="1FED2883" w14:textId="77777777" w:rsidR="00E739C5" w:rsidRPr="000414D4" w:rsidRDefault="00E739C5" w:rsidP="00B837FE">
            <w:pPr>
              <w:pStyle w:val="TableTextWhite0"/>
              <w:rPr>
                <w:rFonts w:cs="Arial"/>
                <w:b/>
                <w:color w:val="000000"/>
              </w:rPr>
            </w:pPr>
            <w:r w:rsidRPr="000414D4">
              <w:rPr>
                <w:rFonts w:cs="Arial"/>
                <w:b/>
              </w:rPr>
              <w:t>ANZSCO Code</w:t>
            </w:r>
          </w:p>
        </w:tc>
        <w:tc>
          <w:tcPr>
            <w:tcW w:w="6322" w:type="dxa"/>
          </w:tcPr>
          <w:p w14:paraId="6837F5DD" w14:textId="77777777" w:rsidR="00E739C5" w:rsidRPr="008B7C94" w:rsidRDefault="00E739C5" w:rsidP="00B837FE">
            <w:pPr>
              <w:pStyle w:val="TableTextWhite0"/>
              <w:rPr>
                <w:rFonts w:cs="Arial"/>
                <w:b/>
                <w:bCs/>
              </w:rPr>
            </w:pPr>
            <w:bookmarkStart w:id="5" w:name="ANZSCO"/>
            <w:bookmarkEnd w:id="5"/>
            <w:r w:rsidRPr="008B7C94">
              <w:rPr>
                <w:rFonts w:cs="Arial"/>
                <w:b/>
                <w:bCs/>
              </w:rPr>
              <w:t>511112</w:t>
            </w:r>
          </w:p>
        </w:tc>
      </w:tr>
      <w:tr w:rsidR="00E739C5" w:rsidRPr="00164F8A" w14:paraId="72822458" w14:textId="77777777" w:rsidTr="43CECDEE">
        <w:tc>
          <w:tcPr>
            <w:tcW w:w="4026" w:type="dxa"/>
            <w:vAlign w:val="center"/>
          </w:tcPr>
          <w:p w14:paraId="0E329BC7" w14:textId="77777777" w:rsidR="00E739C5" w:rsidRPr="000414D4" w:rsidRDefault="00E739C5" w:rsidP="00B837FE">
            <w:pPr>
              <w:pStyle w:val="TableTextWhite0"/>
              <w:rPr>
                <w:rFonts w:cs="Arial"/>
                <w:b/>
                <w:color w:val="000000"/>
              </w:rPr>
            </w:pPr>
            <w:r w:rsidRPr="000414D4">
              <w:rPr>
                <w:rFonts w:cs="Arial"/>
                <w:b/>
              </w:rPr>
              <w:t>PCAT Code</w:t>
            </w:r>
          </w:p>
        </w:tc>
        <w:tc>
          <w:tcPr>
            <w:tcW w:w="6322" w:type="dxa"/>
          </w:tcPr>
          <w:p w14:paraId="468EE208" w14:textId="0B867CC2" w:rsidR="00E739C5" w:rsidRPr="008B7C94" w:rsidRDefault="00E739C5" w:rsidP="00B837FE">
            <w:pPr>
              <w:pStyle w:val="TableTextWhite0"/>
              <w:rPr>
                <w:rFonts w:cs="Arial"/>
                <w:b/>
                <w:bCs/>
              </w:rPr>
            </w:pPr>
            <w:bookmarkStart w:id="6" w:name="PCAT"/>
            <w:bookmarkEnd w:id="6"/>
            <w:r w:rsidRPr="008B7C94">
              <w:rPr>
                <w:rFonts w:cs="Arial"/>
                <w:b/>
                <w:bCs/>
              </w:rPr>
              <w:t>1</w:t>
            </w:r>
            <w:r w:rsidR="5B701638" w:rsidRPr="008B7C94">
              <w:rPr>
                <w:rFonts w:cs="Arial"/>
                <w:b/>
                <w:bCs/>
              </w:rPr>
              <w:t>1</w:t>
            </w:r>
            <w:r w:rsidR="2E22D8A4" w:rsidRPr="008B7C94">
              <w:rPr>
                <w:rFonts w:cs="Arial"/>
                <w:b/>
                <w:bCs/>
              </w:rPr>
              <w:t>2</w:t>
            </w:r>
            <w:r w:rsidRPr="008B7C94">
              <w:rPr>
                <w:rFonts w:cs="Arial"/>
                <w:b/>
                <w:bCs/>
              </w:rPr>
              <w:t>9192</w:t>
            </w:r>
          </w:p>
        </w:tc>
      </w:tr>
      <w:tr w:rsidR="00E739C5" w:rsidRPr="00164F8A" w14:paraId="3AE5EE96" w14:textId="77777777" w:rsidTr="43CECDEE">
        <w:tc>
          <w:tcPr>
            <w:tcW w:w="4026" w:type="dxa"/>
            <w:vAlign w:val="center"/>
          </w:tcPr>
          <w:p w14:paraId="05B94333" w14:textId="77777777" w:rsidR="00E739C5" w:rsidRPr="000414D4" w:rsidRDefault="00E739C5" w:rsidP="00B837FE">
            <w:pPr>
              <w:pStyle w:val="TableTextWhite0"/>
              <w:rPr>
                <w:rFonts w:cs="Arial"/>
                <w:b/>
                <w:color w:val="000000"/>
              </w:rPr>
            </w:pPr>
            <w:r w:rsidRPr="000414D4">
              <w:rPr>
                <w:rFonts w:cs="Arial"/>
                <w:b/>
              </w:rPr>
              <w:t>Date of Approval</w:t>
            </w:r>
          </w:p>
        </w:tc>
        <w:tc>
          <w:tcPr>
            <w:tcW w:w="6322" w:type="dxa"/>
          </w:tcPr>
          <w:p w14:paraId="2F53BF7D" w14:textId="3CC0BE80" w:rsidR="00E739C5" w:rsidRPr="008B7C94" w:rsidRDefault="009501AA" w:rsidP="00B837FE">
            <w:pPr>
              <w:pStyle w:val="TableTextWhite0"/>
              <w:rPr>
                <w:rFonts w:cs="Arial"/>
                <w:b/>
                <w:bCs/>
              </w:rPr>
            </w:pPr>
            <w:bookmarkStart w:id="7" w:name="Date"/>
            <w:bookmarkEnd w:id="7"/>
            <w:r w:rsidRPr="008B7C94">
              <w:rPr>
                <w:rFonts w:cs="Arial"/>
                <w:b/>
                <w:bCs/>
              </w:rPr>
              <w:t>September 2024</w:t>
            </w:r>
          </w:p>
        </w:tc>
      </w:tr>
      <w:tr w:rsidR="00E739C5" w:rsidRPr="00164F8A" w14:paraId="19E8AAB2" w14:textId="77777777" w:rsidTr="43CECDEE">
        <w:tc>
          <w:tcPr>
            <w:tcW w:w="4026" w:type="dxa"/>
            <w:tcBorders>
              <w:bottom w:val="single" w:sz="8" w:space="0" w:color="auto"/>
            </w:tcBorders>
            <w:vAlign w:val="center"/>
          </w:tcPr>
          <w:p w14:paraId="21FEB19B" w14:textId="77777777" w:rsidR="00E739C5" w:rsidRPr="000414D4" w:rsidRDefault="00E739C5" w:rsidP="00B837FE">
            <w:pPr>
              <w:pStyle w:val="TableTextWhite0"/>
              <w:rPr>
                <w:rFonts w:cs="Arial"/>
                <w:b/>
                <w:color w:val="000000"/>
              </w:rPr>
            </w:pPr>
            <w:r w:rsidRPr="000414D4">
              <w:rPr>
                <w:rFonts w:cs="Arial"/>
                <w:b/>
              </w:rPr>
              <w:t>Agency Website</w:t>
            </w:r>
          </w:p>
        </w:tc>
        <w:tc>
          <w:tcPr>
            <w:tcW w:w="6322" w:type="dxa"/>
            <w:tcBorders>
              <w:bottom w:val="single" w:sz="8" w:space="0" w:color="auto"/>
            </w:tcBorders>
          </w:tcPr>
          <w:p w14:paraId="42F05B3A" w14:textId="6C98D2B9" w:rsidR="00E739C5" w:rsidRPr="008B7C94" w:rsidRDefault="003C76F1" w:rsidP="00B837FE">
            <w:pPr>
              <w:pStyle w:val="TableTextWhite0"/>
              <w:rPr>
                <w:rFonts w:cs="Arial"/>
                <w:b/>
                <w:bCs/>
              </w:rPr>
            </w:pPr>
            <w:bookmarkStart w:id="8" w:name="AgencyURL"/>
            <w:bookmarkStart w:id="9" w:name="_Hlk174626575"/>
            <w:bookmarkEnd w:id="8"/>
            <w:r w:rsidRPr="008B7C94">
              <w:rPr>
                <w:rFonts w:cs="Arial"/>
                <w:b/>
                <w:bCs/>
              </w:rPr>
              <w:t>https://www.nsw.gov.au/departments-and-agencies/department-of-planning-housing-and-infrastructure</w:t>
            </w:r>
            <w:bookmarkEnd w:id="9"/>
          </w:p>
        </w:tc>
      </w:tr>
    </w:tbl>
    <w:p w14:paraId="0DE9345A" w14:textId="77777777" w:rsidR="00E739C5" w:rsidRDefault="00E739C5" w:rsidP="00E739C5">
      <w:pPr>
        <w:pStyle w:val="Heading1"/>
        <w:spacing w:before="40"/>
        <w:rPr>
          <w:rFonts w:asciiTheme="minorHAnsi" w:hAnsiTheme="minorHAnsi" w:cs="Calibri"/>
          <w:szCs w:val="26"/>
        </w:rPr>
      </w:pPr>
    </w:p>
    <w:p w14:paraId="468A1153" w14:textId="77777777" w:rsidR="00E739C5" w:rsidRPr="00511457" w:rsidRDefault="00E739C5" w:rsidP="00E739C5">
      <w:pPr>
        <w:pStyle w:val="Heading1"/>
        <w:spacing w:before="40"/>
        <w:rPr>
          <w:rFonts w:asciiTheme="minorHAnsi" w:hAnsiTheme="minorHAnsi" w:cs="Calibri"/>
          <w:szCs w:val="26"/>
        </w:rPr>
      </w:pPr>
      <w:r w:rsidRPr="00511457">
        <w:rPr>
          <w:rFonts w:asciiTheme="minorHAnsi" w:hAnsiTheme="minorHAnsi" w:cs="Calibri"/>
          <w:szCs w:val="26"/>
        </w:rPr>
        <w:t>Agency overview</w:t>
      </w:r>
    </w:p>
    <w:p w14:paraId="48DB2F79" w14:textId="6E91A92A" w:rsidR="00C5519C" w:rsidRDefault="00C5519C" w:rsidP="00C5519C">
      <w:bookmarkStart w:id="10" w:name="_Hlk174360292"/>
      <w:r>
        <w:t xml:space="preserve">The Department of Planning, Housing and Infrastructure (DPHI) improves the </w:t>
      </w:r>
      <w:r w:rsidR="001027F8">
        <w:t>liveability</w:t>
      </w:r>
      <w:r>
        <w:t xml:space="preserve"> and prosperity of NSW.  To achieve this, we:</w:t>
      </w:r>
    </w:p>
    <w:p w14:paraId="3C56B155" w14:textId="77777777" w:rsidR="007A3AAB" w:rsidRDefault="007A3AAB" w:rsidP="00C5519C"/>
    <w:p w14:paraId="1BB900A3" w14:textId="77777777" w:rsidR="00C5519C" w:rsidRDefault="00C5519C" w:rsidP="00880900">
      <w:pPr>
        <w:pStyle w:val="ListBullet"/>
        <w:numPr>
          <w:ilvl w:val="0"/>
          <w:numId w:val="5"/>
        </w:numPr>
        <w:tabs>
          <w:tab w:val="left" w:pos="720"/>
        </w:tabs>
        <w:rPr>
          <w:rFonts w:ascii="Arial" w:hAnsi="Arial" w:cs="Arial"/>
        </w:rPr>
      </w:pPr>
      <w:r>
        <w:rPr>
          <w:rFonts w:ascii="Arial" w:hAnsi="Arial" w:cs="Arial"/>
        </w:rPr>
        <w:t xml:space="preserve">create vibrant, productive spaces and </w:t>
      </w:r>
      <w:proofErr w:type="gramStart"/>
      <w:r>
        <w:rPr>
          <w:rFonts w:ascii="Arial" w:hAnsi="Arial" w:cs="Arial"/>
        </w:rPr>
        <w:t>precincts;</w:t>
      </w:r>
      <w:proofErr w:type="gramEnd"/>
    </w:p>
    <w:p w14:paraId="235A323A" w14:textId="77777777" w:rsidR="00C5519C" w:rsidRDefault="00C5519C" w:rsidP="00880900">
      <w:pPr>
        <w:pStyle w:val="ListBullet"/>
        <w:numPr>
          <w:ilvl w:val="0"/>
          <w:numId w:val="5"/>
        </w:numPr>
        <w:tabs>
          <w:tab w:val="left" w:pos="720"/>
        </w:tabs>
        <w:rPr>
          <w:rFonts w:ascii="Arial" w:hAnsi="Arial" w:cs="Arial"/>
        </w:rPr>
      </w:pPr>
      <w:r>
        <w:rPr>
          <w:rFonts w:ascii="Arial" w:hAnsi="Arial" w:cs="Arial"/>
        </w:rPr>
        <w:t>manage lands, assets and property effectively; and</w:t>
      </w:r>
    </w:p>
    <w:p w14:paraId="564599B6" w14:textId="77777777" w:rsidR="00C5519C" w:rsidRDefault="00C5519C" w:rsidP="00880900">
      <w:pPr>
        <w:pStyle w:val="ListBullet"/>
        <w:numPr>
          <w:ilvl w:val="0"/>
          <w:numId w:val="5"/>
        </w:numPr>
        <w:tabs>
          <w:tab w:val="left" w:pos="720"/>
        </w:tabs>
        <w:rPr>
          <w:rFonts w:ascii="Arial" w:hAnsi="Arial" w:cs="Arial"/>
        </w:rPr>
      </w:pPr>
      <w:r>
        <w:rPr>
          <w:rFonts w:ascii="Arial" w:hAnsi="Arial" w:cs="Arial"/>
        </w:rPr>
        <w:t>deliver affordable and diverse housing.</w:t>
      </w:r>
    </w:p>
    <w:p w14:paraId="4726AF43" w14:textId="77777777" w:rsidR="00C5519C" w:rsidRDefault="00C5519C" w:rsidP="00C5519C"/>
    <w:p w14:paraId="321E7681" w14:textId="77777777" w:rsidR="00C5519C" w:rsidRDefault="00C5519C" w:rsidP="00C5519C">
      <w:pPr>
        <w:pStyle w:val="BodyText"/>
        <w:spacing w:line="276" w:lineRule="auto"/>
        <w:ind w:right="210"/>
        <w:rPr>
          <w:rFonts w:eastAsia="Calibri"/>
        </w:rPr>
      </w:pPr>
      <w:r>
        <w:rPr>
          <w:rFonts w:eastAsia="Calibri"/>
        </w:rPr>
        <w:t>We strive to be a high performing, world class public service organisation that celebrates and reflects the full diversity of the community we serve and builds the cultural capability of our department to improve outcomes with, and for, Aboriginal people, communities and entities</w:t>
      </w:r>
      <w:bookmarkEnd w:id="10"/>
    </w:p>
    <w:p w14:paraId="33832794" w14:textId="77777777" w:rsidR="00E739C5" w:rsidRDefault="00E739C5" w:rsidP="00E739C5">
      <w:pPr>
        <w:tabs>
          <w:tab w:val="left" w:pos="2925"/>
        </w:tabs>
      </w:pPr>
    </w:p>
    <w:p w14:paraId="499218C1" w14:textId="77777777" w:rsidR="00E739C5" w:rsidRPr="00D31A9A" w:rsidRDefault="00E739C5" w:rsidP="00E739C5">
      <w:pPr>
        <w:tabs>
          <w:tab w:val="left" w:pos="2925"/>
        </w:tabs>
      </w:pPr>
      <w:r>
        <w:t xml:space="preserve">Greater Sydney Parklands is </w:t>
      </w:r>
      <w:proofErr w:type="gramStart"/>
      <w:r>
        <w:t>a</w:t>
      </w:r>
      <w:proofErr w:type="gramEnd"/>
      <w:r>
        <w:t xml:space="preserve"> NSW government city-wide agency created to become Sydney’s leading urban parks advocate.  In partnership with communities, state and federal government agencies, and local councils, it will plan for and expand great open spaces and parklands and champion the NSW Government’s new 50 Year </w:t>
      </w:r>
      <w:r w:rsidRPr="00D31A9A">
        <w:t>Vision for Sydney’s Open Space and Parklands.</w:t>
      </w:r>
    </w:p>
    <w:p w14:paraId="04CC829A" w14:textId="77777777" w:rsidR="00E739C5" w:rsidRPr="00D31A9A" w:rsidRDefault="00E739C5" w:rsidP="00E739C5">
      <w:pPr>
        <w:tabs>
          <w:tab w:val="left" w:pos="2925"/>
        </w:tabs>
      </w:pPr>
    </w:p>
    <w:p w14:paraId="34BB034C" w14:textId="77777777" w:rsidR="00E739C5" w:rsidRDefault="00E739C5" w:rsidP="00E739C5">
      <w:pPr>
        <w:tabs>
          <w:tab w:val="left" w:pos="2925"/>
        </w:tabs>
      </w:pPr>
      <w:r w:rsidRPr="00D31A9A">
        <w:t xml:space="preserve">Greater Sydney Parklands currently brings together in a combined administration three independent Parks agencies and Trusts: </w:t>
      </w:r>
      <w:proofErr w:type="gramStart"/>
      <w:r w:rsidRPr="00D31A9A">
        <w:t>the</w:t>
      </w:r>
      <w:proofErr w:type="gramEnd"/>
      <w:r w:rsidRPr="00D31A9A">
        <w:t xml:space="preserve"> Centennial Park and Moore Park Trust, Parramatta Park Trust, and Western Sydney Parklands Trust, as well as the parklands of Callan Park and Fernhill Estate.</w:t>
      </w:r>
      <w:r w:rsidRPr="00D31A9A">
        <w:br/>
      </w:r>
    </w:p>
    <w:p w14:paraId="057A3AAD" w14:textId="77777777" w:rsidR="00E739C5" w:rsidRPr="00614552" w:rsidRDefault="00E739C5" w:rsidP="00E739C5">
      <w:pPr>
        <w:tabs>
          <w:tab w:val="left" w:pos="2925"/>
        </w:tabs>
        <w:rPr>
          <w:rStyle w:val="Heading1Char"/>
          <w:lang w:eastAsia="en-US"/>
        </w:rPr>
      </w:pPr>
      <w:r w:rsidRPr="00614552">
        <w:rPr>
          <w:rStyle w:val="Heading1Char"/>
          <w:lang w:eastAsia="en-US"/>
        </w:rPr>
        <w:t>Primary purpose of the role</w:t>
      </w:r>
    </w:p>
    <w:p w14:paraId="4FBA9C74" w14:textId="640422A4" w:rsidR="007A13EA" w:rsidRDefault="007A13EA" w:rsidP="008C7B52">
      <w:pPr>
        <w:spacing w:after="240"/>
        <w:ind w:left="0" w:firstLine="0"/>
      </w:pPr>
      <w:r>
        <w:t>Th</w:t>
      </w:r>
      <w:r w:rsidR="008C7B52">
        <w:t xml:space="preserve">is role </w:t>
      </w:r>
      <w:r w:rsidR="009501AA">
        <w:t xml:space="preserve">is responsible for providing </w:t>
      </w:r>
      <w:r>
        <w:t xml:space="preserve">support to the operations team in the delivery of </w:t>
      </w:r>
      <w:r w:rsidR="00E00ED5">
        <w:t xml:space="preserve">contract management, asset and </w:t>
      </w:r>
      <w:r>
        <w:t xml:space="preserve">facilities maintenance, and project management services. </w:t>
      </w:r>
    </w:p>
    <w:p w14:paraId="13C7F419" w14:textId="77777777" w:rsidR="00E739C5" w:rsidRDefault="00E739C5" w:rsidP="00E739C5">
      <w:pPr>
        <w:pStyle w:val="Heading1"/>
      </w:pPr>
      <w:r w:rsidRPr="00A14A03">
        <w:lastRenderedPageBreak/>
        <w:t>Key accountabilities</w:t>
      </w:r>
    </w:p>
    <w:p w14:paraId="78EC1EA6" w14:textId="6105F73E" w:rsidR="00E739C5" w:rsidRPr="00A94E0B" w:rsidRDefault="00E739C5" w:rsidP="00880900">
      <w:pPr>
        <w:pStyle w:val="ListParagraph"/>
        <w:numPr>
          <w:ilvl w:val="0"/>
          <w:numId w:val="2"/>
        </w:numPr>
        <w:tabs>
          <w:tab w:val="left" w:pos="2925"/>
        </w:tabs>
        <w:spacing w:after="200" w:line="276" w:lineRule="auto"/>
        <w:rPr>
          <w:rFonts w:ascii="Georgia" w:hAnsi="Georgia"/>
        </w:rPr>
      </w:pPr>
      <w:r w:rsidRPr="00A94E0B">
        <w:t>Provide</w:t>
      </w:r>
      <w:r w:rsidR="008C7B52">
        <w:t xml:space="preserve"> </w:t>
      </w:r>
      <w:r w:rsidR="007A13EA">
        <w:t>program</w:t>
      </w:r>
      <w:r w:rsidRPr="00A94E0B">
        <w:t xml:space="preserve"> and administrative </w:t>
      </w:r>
      <w:r w:rsidR="00DA244C" w:rsidRPr="00A94E0B">
        <w:t>support, including</w:t>
      </w:r>
      <w:r w:rsidRPr="00A94E0B">
        <w:t xml:space="preserve"> monitoring and</w:t>
      </w:r>
      <w:r w:rsidR="00DA244C">
        <w:t xml:space="preserve"> tracking</w:t>
      </w:r>
      <w:r w:rsidRPr="00A94E0B">
        <w:t xml:space="preserve"> </w:t>
      </w:r>
      <w:r w:rsidR="00DA244C">
        <w:t>work programs and projects</w:t>
      </w:r>
      <w:r w:rsidR="00C115B0">
        <w:t xml:space="preserve"> </w:t>
      </w:r>
      <w:r w:rsidR="00C115B0" w:rsidRPr="002F36B5">
        <w:t>to ensure time, cost and quality indicators are in line with approved project plans</w:t>
      </w:r>
      <w:r w:rsidR="00161390" w:rsidRPr="002F36B5">
        <w:t>.</w:t>
      </w:r>
      <w:r w:rsidR="00161390">
        <w:t xml:space="preserve"> </w:t>
      </w:r>
      <w:r w:rsidR="00E00ED5" w:rsidRPr="00DA244C">
        <w:t xml:space="preserve"> </w:t>
      </w:r>
    </w:p>
    <w:p w14:paraId="4D737DB6" w14:textId="27276E35" w:rsidR="00E95D7B" w:rsidRPr="001027F8" w:rsidRDefault="00E739C5" w:rsidP="001C45F7">
      <w:pPr>
        <w:pStyle w:val="ListParagraph"/>
        <w:numPr>
          <w:ilvl w:val="0"/>
          <w:numId w:val="2"/>
        </w:numPr>
        <w:tabs>
          <w:tab w:val="left" w:pos="2925"/>
        </w:tabs>
        <w:spacing w:after="200" w:line="276" w:lineRule="auto"/>
        <w:rPr>
          <w:rFonts w:ascii="Georgia" w:hAnsi="Georgia"/>
        </w:rPr>
      </w:pPr>
      <w:r w:rsidRPr="00A94E0B">
        <w:t xml:space="preserve">Assist the </w:t>
      </w:r>
      <w:r w:rsidR="007A13EA">
        <w:t xml:space="preserve">operations </w:t>
      </w:r>
      <w:r w:rsidRPr="00A94E0B">
        <w:t>team to complete tasks and implement</w:t>
      </w:r>
      <w:r w:rsidR="007A13EA">
        <w:t xml:space="preserve"> programs</w:t>
      </w:r>
      <w:r w:rsidRPr="00A94E0B">
        <w:t xml:space="preserve">, including collating documents and records to ensure </w:t>
      </w:r>
      <w:r w:rsidR="00E00ED5">
        <w:t xml:space="preserve">works </w:t>
      </w:r>
      <w:r w:rsidRPr="00A94E0B">
        <w:t xml:space="preserve">comply with agreed </w:t>
      </w:r>
      <w:r w:rsidR="00E00ED5">
        <w:t xml:space="preserve">contract </w:t>
      </w:r>
      <w:r w:rsidRPr="00A94E0B">
        <w:t xml:space="preserve">methodologies and that agreed outcomes are </w:t>
      </w:r>
      <w:r w:rsidR="008C7B52" w:rsidRPr="00A94E0B">
        <w:t>achieved.</w:t>
      </w:r>
    </w:p>
    <w:p w14:paraId="7FEDF213" w14:textId="633B6A58" w:rsidR="00E739C5" w:rsidRPr="001027F8" w:rsidRDefault="00E739C5" w:rsidP="00880900">
      <w:pPr>
        <w:pStyle w:val="ListParagraph"/>
        <w:numPr>
          <w:ilvl w:val="0"/>
          <w:numId w:val="2"/>
        </w:numPr>
        <w:tabs>
          <w:tab w:val="left" w:pos="2925"/>
        </w:tabs>
        <w:spacing w:after="200" w:line="276" w:lineRule="auto"/>
        <w:rPr>
          <w:b/>
          <w:bCs/>
          <w:kern w:val="32"/>
        </w:rPr>
      </w:pPr>
      <w:r w:rsidRPr="00A94E0B">
        <w:t>Provide a range of secretariat and administrative services, including coordinating</w:t>
      </w:r>
      <w:r w:rsidR="00DA244C">
        <w:t xml:space="preserve"> meetings and recording minutes,</w:t>
      </w:r>
      <w:r w:rsidRPr="00A94E0B">
        <w:t xml:space="preserve"> preparing </w:t>
      </w:r>
      <w:r w:rsidR="002B591A">
        <w:t>purchase and work orders</w:t>
      </w:r>
      <w:r w:rsidR="00D11A5A">
        <w:t xml:space="preserve"> and </w:t>
      </w:r>
      <w:r w:rsidR="002B591A">
        <w:t xml:space="preserve">undertaking filling </w:t>
      </w:r>
      <w:r w:rsidRPr="00A94E0B">
        <w:t xml:space="preserve">to support project management </w:t>
      </w:r>
      <w:r w:rsidR="002B591A">
        <w:t xml:space="preserve">and program </w:t>
      </w:r>
      <w:r w:rsidR="008C7B52" w:rsidRPr="00A94E0B">
        <w:t>delivery.</w:t>
      </w:r>
    </w:p>
    <w:p w14:paraId="46EE5EDB" w14:textId="25685D45" w:rsidR="00E00ED5" w:rsidRPr="001027F8" w:rsidRDefault="00DA244C" w:rsidP="00880900">
      <w:pPr>
        <w:pStyle w:val="ListParagraph"/>
        <w:numPr>
          <w:ilvl w:val="0"/>
          <w:numId w:val="2"/>
        </w:numPr>
        <w:tabs>
          <w:tab w:val="left" w:pos="2925"/>
        </w:tabs>
        <w:spacing w:after="200" w:line="276" w:lineRule="auto"/>
        <w:rPr>
          <w:b/>
          <w:bCs/>
          <w:kern w:val="32"/>
        </w:rPr>
      </w:pPr>
      <w:r>
        <w:t>Utilise</w:t>
      </w:r>
      <w:r w:rsidR="00E00ED5">
        <w:t xml:space="preserve"> </w:t>
      </w:r>
      <w:r>
        <w:t xml:space="preserve">the </w:t>
      </w:r>
      <w:r w:rsidR="008F04F5">
        <w:t>SAP finance system</w:t>
      </w:r>
      <w:r w:rsidR="00500D09">
        <w:t xml:space="preserve">, </w:t>
      </w:r>
      <w:r>
        <w:t>a</w:t>
      </w:r>
      <w:r w:rsidR="00E00ED5">
        <w:t>sset management system</w:t>
      </w:r>
      <w:r w:rsidR="00500D09">
        <w:t xml:space="preserve"> and insurance claim </w:t>
      </w:r>
      <w:r w:rsidR="00967252">
        <w:t>system</w:t>
      </w:r>
      <w:r w:rsidR="00E00ED5">
        <w:t xml:space="preserve"> </w:t>
      </w:r>
      <w:r>
        <w:t>to manage</w:t>
      </w:r>
      <w:r w:rsidR="00970276">
        <w:t xml:space="preserve">, track and report on </w:t>
      </w:r>
      <w:r>
        <w:t>work request and orders</w:t>
      </w:r>
      <w:r w:rsidR="008F04F5">
        <w:t>, general administration</w:t>
      </w:r>
      <w:r w:rsidR="008F04F5" w:rsidRPr="008F04F5">
        <w:t xml:space="preserve"> </w:t>
      </w:r>
      <w:r w:rsidR="008F04F5">
        <w:t xml:space="preserve">and support team </w:t>
      </w:r>
      <w:r w:rsidR="0005736E">
        <w:t>outcomes</w:t>
      </w:r>
      <w:r w:rsidR="00161390">
        <w:t>.</w:t>
      </w:r>
    </w:p>
    <w:p w14:paraId="0849C940" w14:textId="796B9C37" w:rsidR="001C45F7" w:rsidRPr="001027F8" w:rsidRDefault="00695235" w:rsidP="00880900">
      <w:pPr>
        <w:pStyle w:val="ListParagraph"/>
        <w:numPr>
          <w:ilvl w:val="0"/>
          <w:numId w:val="2"/>
        </w:numPr>
        <w:tabs>
          <w:tab w:val="left" w:pos="2925"/>
        </w:tabs>
        <w:spacing w:after="200" w:line="276" w:lineRule="auto"/>
        <w:rPr>
          <w:b/>
          <w:bCs/>
          <w:kern w:val="32"/>
        </w:rPr>
      </w:pPr>
      <w:r>
        <w:t xml:space="preserve">Support the assets </w:t>
      </w:r>
      <w:r w:rsidR="003301C4">
        <w:t xml:space="preserve">and risk </w:t>
      </w:r>
      <w:r>
        <w:t xml:space="preserve">team in the </w:t>
      </w:r>
      <w:r w:rsidR="00443D36">
        <w:t>reporting</w:t>
      </w:r>
      <w:r>
        <w:t xml:space="preserve"> and provision of </w:t>
      </w:r>
      <w:r w:rsidR="00443D36">
        <w:t xml:space="preserve">asset data and </w:t>
      </w:r>
      <w:r w:rsidR="00D11A5A">
        <w:t xml:space="preserve">maintenance </w:t>
      </w:r>
      <w:r w:rsidR="00443D36">
        <w:t>of records</w:t>
      </w:r>
      <w:r w:rsidR="00970276">
        <w:t>.</w:t>
      </w:r>
    </w:p>
    <w:p w14:paraId="1D56AA45" w14:textId="4581F128" w:rsidR="005C29B1" w:rsidRPr="001027F8" w:rsidRDefault="00E00ED5" w:rsidP="005C29B1">
      <w:pPr>
        <w:pStyle w:val="ListParagraph"/>
        <w:numPr>
          <w:ilvl w:val="0"/>
          <w:numId w:val="2"/>
        </w:numPr>
        <w:tabs>
          <w:tab w:val="left" w:pos="2925"/>
        </w:tabs>
        <w:spacing w:after="200" w:line="276" w:lineRule="auto"/>
        <w:rPr>
          <w:b/>
          <w:bCs/>
          <w:kern w:val="32"/>
        </w:rPr>
      </w:pPr>
      <w:r>
        <w:t xml:space="preserve">Manage </w:t>
      </w:r>
      <w:r w:rsidR="1C064648">
        <w:t>works notification</w:t>
      </w:r>
      <w:r w:rsidR="0DA03C1F">
        <w:t xml:space="preserve"> processes</w:t>
      </w:r>
      <w:r w:rsidR="00D11A5A">
        <w:t xml:space="preserve"> and enquiries</w:t>
      </w:r>
      <w:r>
        <w:t xml:space="preserve">, </w:t>
      </w:r>
      <w:r w:rsidR="00D11A5A">
        <w:t xml:space="preserve">triaging </w:t>
      </w:r>
      <w:r>
        <w:t>and assign</w:t>
      </w:r>
      <w:r w:rsidR="00D11A5A">
        <w:t>ing</w:t>
      </w:r>
      <w:r>
        <w:t xml:space="preserve"> to relevant staff as required</w:t>
      </w:r>
      <w:r w:rsidR="00D11A5A">
        <w:t xml:space="preserve"> and providing updates regarding program status and implementation issues to stakeholders</w:t>
      </w:r>
      <w:r w:rsidR="00161390">
        <w:t>.</w:t>
      </w:r>
      <w:r>
        <w:t xml:space="preserve"> </w:t>
      </w:r>
    </w:p>
    <w:p w14:paraId="41A64A26" w14:textId="17A093DD" w:rsidR="00897CEB" w:rsidRDefault="00D11A5A" w:rsidP="00880900">
      <w:pPr>
        <w:pStyle w:val="ListParagraph"/>
        <w:widowControl w:val="0"/>
        <w:numPr>
          <w:ilvl w:val="0"/>
          <w:numId w:val="2"/>
        </w:numPr>
        <w:tabs>
          <w:tab w:val="left" w:pos="861"/>
        </w:tabs>
        <w:spacing w:line="266" w:lineRule="auto"/>
        <w:ind w:right="887"/>
        <w:contextualSpacing w:val="0"/>
      </w:pPr>
      <w:r>
        <w:t>U</w:t>
      </w:r>
      <w:r w:rsidR="00C16DA8">
        <w:t xml:space="preserve">ndertaking </w:t>
      </w:r>
      <w:r w:rsidR="00897CEB">
        <w:t xml:space="preserve">site visits of parks facilities and environments </w:t>
      </w:r>
      <w:r>
        <w:t>as</w:t>
      </w:r>
      <w:r w:rsidR="00897CEB">
        <w:t xml:space="preserve"> required.</w:t>
      </w:r>
    </w:p>
    <w:p w14:paraId="0BEE558C" w14:textId="77777777" w:rsidR="00C16DA8" w:rsidRDefault="00C16DA8" w:rsidP="00C16DA8">
      <w:pPr>
        <w:widowControl w:val="0"/>
        <w:tabs>
          <w:tab w:val="left" w:pos="861"/>
        </w:tabs>
        <w:spacing w:line="266" w:lineRule="auto"/>
        <w:ind w:right="887"/>
      </w:pPr>
    </w:p>
    <w:p w14:paraId="666CB5B1" w14:textId="77777777" w:rsidR="00E739C5" w:rsidRPr="00614552" w:rsidRDefault="00E739C5" w:rsidP="00E739C5">
      <w:pPr>
        <w:tabs>
          <w:tab w:val="left" w:pos="2925"/>
        </w:tabs>
        <w:spacing w:after="120"/>
        <w:rPr>
          <w:rStyle w:val="Heading1Char"/>
          <w:lang w:eastAsia="en-US"/>
        </w:rPr>
      </w:pPr>
      <w:r w:rsidRPr="00614552">
        <w:rPr>
          <w:rStyle w:val="Heading1Char"/>
          <w:lang w:eastAsia="en-US"/>
        </w:rPr>
        <w:t>Key challenges</w:t>
      </w:r>
    </w:p>
    <w:p w14:paraId="0EFE72A7" w14:textId="66523F8B" w:rsidR="004D48BA" w:rsidRPr="008C7B52" w:rsidRDefault="002B591A" w:rsidP="00880900">
      <w:pPr>
        <w:pStyle w:val="ListParagraph"/>
        <w:numPr>
          <w:ilvl w:val="0"/>
          <w:numId w:val="2"/>
        </w:numPr>
        <w:tabs>
          <w:tab w:val="left" w:pos="2925"/>
        </w:tabs>
        <w:spacing w:after="200" w:line="276" w:lineRule="auto"/>
        <w:rPr>
          <w:rFonts w:ascii="Georgia" w:hAnsi="Georgia"/>
        </w:rPr>
      </w:pPr>
      <w:r>
        <w:t xml:space="preserve">Undertaking </w:t>
      </w:r>
      <w:r w:rsidR="00E739C5" w:rsidRPr="00614552">
        <w:t xml:space="preserve">multiple </w:t>
      </w:r>
      <w:r>
        <w:t xml:space="preserve">program and </w:t>
      </w:r>
      <w:r w:rsidR="00E739C5" w:rsidRPr="00614552">
        <w:t xml:space="preserve">project </w:t>
      </w:r>
      <w:r w:rsidR="00E739C5">
        <w:t>support</w:t>
      </w:r>
      <w:r w:rsidR="00E739C5" w:rsidRPr="00614552">
        <w:t xml:space="preserve"> activities in line with agreed standards and objectives, given </w:t>
      </w:r>
      <w:r w:rsidR="00ED6FC9">
        <w:t xml:space="preserve">operational outcomes, </w:t>
      </w:r>
      <w:r w:rsidR="00E739C5" w:rsidRPr="00614552">
        <w:t>tight deadlines and competing demands and priorities</w:t>
      </w:r>
    </w:p>
    <w:p w14:paraId="1C1CEDAF" w14:textId="53F45925" w:rsidR="004D48BA" w:rsidRDefault="004D48BA" w:rsidP="00880900">
      <w:pPr>
        <w:pStyle w:val="ListParagraph"/>
        <w:widowControl w:val="0"/>
        <w:numPr>
          <w:ilvl w:val="0"/>
          <w:numId w:val="2"/>
        </w:numPr>
        <w:tabs>
          <w:tab w:val="left" w:pos="861"/>
        </w:tabs>
        <w:spacing w:line="271" w:lineRule="auto"/>
        <w:ind w:right="178"/>
        <w:contextualSpacing w:val="0"/>
      </w:pPr>
      <w:r>
        <w:t>Liais</w:t>
      </w:r>
      <w:r w:rsidR="00C16DA8">
        <w:t>ing</w:t>
      </w:r>
      <w:r>
        <w:t xml:space="preserve"> with a diverse range of internal and external stakeholders to ensure that day-to-day operations of parks are delivered with a customer</w:t>
      </w:r>
      <w:r>
        <w:rPr>
          <w:spacing w:val="-22"/>
        </w:rPr>
        <w:t xml:space="preserve"> </w:t>
      </w:r>
      <w:r>
        <w:t>and</w:t>
      </w:r>
      <w:r>
        <w:rPr>
          <w:spacing w:val="-1"/>
        </w:rPr>
        <w:t xml:space="preserve"> </w:t>
      </w:r>
      <w:r>
        <w:t>community service</w:t>
      </w:r>
      <w:r>
        <w:rPr>
          <w:spacing w:val="-14"/>
        </w:rPr>
        <w:t xml:space="preserve"> </w:t>
      </w:r>
      <w:r>
        <w:t>focus.</w:t>
      </w:r>
    </w:p>
    <w:p w14:paraId="4B58A045" w14:textId="77777777" w:rsidR="004D48BA" w:rsidRPr="00205E37" w:rsidRDefault="004D48BA" w:rsidP="00C16DA8">
      <w:pPr>
        <w:pStyle w:val="ListParagraph"/>
        <w:tabs>
          <w:tab w:val="left" w:pos="2925"/>
        </w:tabs>
        <w:spacing w:line="276" w:lineRule="auto"/>
        <w:ind w:firstLine="0"/>
      </w:pPr>
    </w:p>
    <w:p w14:paraId="139F0EFC" w14:textId="77777777" w:rsidR="00E739C5" w:rsidRPr="00EC5C1D" w:rsidRDefault="00E739C5" w:rsidP="00E739C5">
      <w:pPr>
        <w:tabs>
          <w:tab w:val="left" w:pos="2925"/>
        </w:tabs>
        <w:spacing w:line="240" w:lineRule="auto"/>
        <w:rPr>
          <w:rFonts w:ascii="Georgia" w:hAnsi="Georgia"/>
          <w:b/>
          <w:sz w:val="28"/>
        </w:rPr>
      </w:pPr>
      <w:r w:rsidRPr="00614552">
        <w:rPr>
          <w:rStyle w:val="Heading1Char"/>
          <w:lang w:eastAsia="en-US"/>
        </w:rPr>
        <w:t>Key relationships</w:t>
      </w:r>
    </w:p>
    <w:tbl>
      <w:tblPr>
        <w:tblStyle w:val="PSCPurple"/>
        <w:tblW w:w="10587" w:type="dxa"/>
        <w:tblLayout w:type="fixed"/>
        <w:tblLook w:val="04A0" w:firstRow="1" w:lastRow="0" w:firstColumn="1" w:lastColumn="0" w:noHBand="0" w:noVBand="1"/>
      </w:tblPr>
      <w:tblGrid>
        <w:gridCol w:w="3601"/>
        <w:gridCol w:w="6986"/>
      </w:tblGrid>
      <w:tr w:rsidR="00E739C5" w:rsidRPr="00C978B9" w14:paraId="63154AA3" w14:textId="77777777" w:rsidTr="00B837FE">
        <w:trPr>
          <w:cnfStyle w:val="100000000000" w:firstRow="1" w:lastRow="0" w:firstColumn="0" w:lastColumn="0" w:oddVBand="0" w:evenVBand="0" w:oddHBand="0" w:evenHBand="0" w:firstRowFirstColumn="0" w:firstRowLastColumn="0" w:lastRowFirstColumn="0" w:lastRowLastColumn="0"/>
          <w:tblHeader/>
        </w:trPr>
        <w:tc>
          <w:tcPr>
            <w:tcW w:w="3601" w:type="dxa"/>
          </w:tcPr>
          <w:p w14:paraId="580E9D6E" w14:textId="77777777" w:rsidR="00E739C5" w:rsidRPr="00C978B9" w:rsidRDefault="00E739C5" w:rsidP="00B837FE">
            <w:pPr>
              <w:pStyle w:val="TableTextWhite"/>
            </w:pPr>
            <w:r w:rsidRPr="00C978B9">
              <w:t>Who</w:t>
            </w:r>
          </w:p>
        </w:tc>
        <w:tc>
          <w:tcPr>
            <w:tcW w:w="6986" w:type="dxa"/>
          </w:tcPr>
          <w:p w14:paraId="43BA7487" w14:textId="1CAD62AE" w:rsidR="00E739C5" w:rsidRPr="00C978B9" w:rsidRDefault="00E739C5" w:rsidP="00B837FE">
            <w:pPr>
              <w:pStyle w:val="TableTextWhite"/>
            </w:pPr>
            <w:r w:rsidRPr="00C978B9">
              <w:t>Why</w:t>
            </w:r>
          </w:p>
        </w:tc>
      </w:tr>
      <w:tr w:rsidR="00E739C5" w:rsidRPr="00A8245E" w14:paraId="61F42811" w14:textId="77777777" w:rsidTr="00B837FE">
        <w:tc>
          <w:tcPr>
            <w:tcW w:w="3601" w:type="dxa"/>
            <w:shd w:val="clear" w:color="auto" w:fill="BCBEC0"/>
          </w:tcPr>
          <w:p w14:paraId="42DD4920" w14:textId="77777777" w:rsidR="00E739C5" w:rsidRPr="00A8245E" w:rsidRDefault="00E739C5" w:rsidP="00B837FE">
            <w:pPr>
              <w:pStyle w:val="TableText"/>
              <w:keepNext/>
              <w:rPr>
                <w:b/>
              </w:rPr>
            </w:pPr>
            <w:r w:rsidRPr="00A8245E">
              <w:rPr>
                <w:b/>
              </w:rPr>
              <w:t>Internal</w:t>
            </w:r>
          </w:p>
        </w:tc>
        <w:tc>
          <w:tcPr>
            <w:tcW w:w="6986" w:type="dxa"/>
            <w:shd w:val="clear" w:color="auto" w:fill="BCBEC0"/>
          </w:tcPr>
          <w:p w14:paraId="3E4B1868" w14:textId="77777777" w:rsidR="00E739C5" w:rsidRPr="00A8245E" w:rsidRDefault="00E739C5" w:rsidP="00B837FE">
            <w:pPr>
              <w:pStyle w:val="TableText"/>
              <w:keepNext/>
              <w:rPr>
                <w:b/>
              </w:rPr>
            </w:pPr>
          </w:p>
        </w:tc>
      </w:tr>
      <w:tr w:rsidR="00E739C5" w:rsidRPr="00C978B9" w14:paraId="27C18C98" w14:textId="77777777" w:rsidTr="00B837FE">
        <w:tc>
          <w:tcPr>
            <w:tcW w:w="3601" w:type="dxa"/>
            <w:tcBorders>
              <w:top w:val="single" w:sz="8" w:space="0" w:color="auto"/>
            </w:tcBorders>
          </w:tcPr>
          <w:p w14:paraId="6EB20FA8" w14:textId="77777777" w:rsidR="00E739C5" w:rsidRPr="00A15CDB" w:rsidRDefault="00E739C5" w:rsidP="00B837FE">
            <w:pPr>
              <w:pStyle w:val="TableText"/>
            </w:pPr>
            <w:r>
              <w:t xml:space="preserve">Manager </w:t>
            </w:r>
          </w:p>
        </w:tc>
        <w:tc>
          <w:tcPr>
            <w:tcW w:w="6986" w:type="dxa"/>
            <w:tcBorders>
              <w:top w:val="single" w:sz="8" w:space="0" w:color="auto"/>
            </w:tcBorders>
          </w:tcPr>
          <w:p w14:paraId="400F870F" w14:textId="600CB928" w:rsidR="00E739C5" w:rsidRPr="00A15CDB" w:rsidRDefault="00E739C5" w:rsidP="008B7C94">
            <w:pPr>
              <w:pStyle w:val="TableText"/>
              <w:numPr>
                <w:ilvl w:val="0"/>
                <w:numId w:val="2"/>
              </w:numPr>
              <w:ind w:left="306"/>
            </w:pPr>
            <w:r>
              <w:t xml:space="preserve">Receive and clarify guidance and instructions and report on progress against work </w:t>
            </w:r>
            <w:r w:rsidR="008C7B52">
              <w:t>plans</w:t>
            </w:r>
          </w:p>
          <w:p w14:paraId="2EBD1B00" w14:textId="63280FC4" w:rsidR="00E739C5" w:rsidRPr="00A15CDB" w:rsidRDefault="00E739C5" w:rsidP="008B7C94">
            <w:pPr>
              <w:pStyle w:val="TableText"/>
              <w:numPr>
                <w:ilvl w:val="0"/>
                <w:numId w:val="2"/>
              </w:numPr>
              <w:ind w:left="306"/>
            </w:pPr>
            <w:r>
              <w:t>Escalate and discuss issues</w:t>
            </w:r>
            <w:r w:rsidR="00C16DA8">
              <w:t>.</w:t>
            </w:r>
          </w:p>
        </w:tc>
      </w:tr>
      <w:tr w:rsidR="00E739C5" w:rsidRPr="00C978B9" w14:paraId="6BE07D1D" w14:textId="77777777" w:rsidTr="00B837FE">
        <w:tc>
          <w:tcPr>
            <w:tcW w:w="3601" w:type="dxa"/>
            <w:tcBorders>
              <w:top w:val="single" w:sz="8" w:space="0" w:color="auto"/>
            </w:tcBorders>
          </w:tcPr>
          <w:p w14:paraId="473B6288" w14:textId="77777777" w:rsidR="00E739C5" w:rsidRPr="00A15CDB" w:rsidRDefault="00E739C5" w:rsidP="00B837FE">
            <w:pPr>
              <w:pStyle w:val="TableText"/>
            </w:pPr>
            <w:r>
              <w:t>Team</w:t>
            </w:r>
          </w:p>
        </w:tc>
        <w:tc>
          <w:tcPr>
            <w:tcW w:w="6986" w:type="dxa"/>
            <w:tcBorders>
              <w:top w:val="single" w:sz="8" w:space="0" w:color="auto"/>
            </w:tcBorders>
          </w:tcPr>
          <w:p w14:paraId="4C3FE7E7" w14:textId="12F1C30C" w:rsidR="00E739C5" w:rsidRPr="00A15CDB" w:rsidRDefault="00E739C5" w:rsidP="008B7C94">
            <w:pPr>
              <w:pStyle w:val="TableText"/>
              <w:numPr>
                <w:ilvl w:val="0"/>
                <w:numId w:val="2"/>
              </w:numPr>
              <w:ind w:left="306"/>
            </w:pPr>
            <w:r>
              <w:t xml:space="preserve">Participate in meetings, share information and provide input on </w:t>
            </w:r>
            <w:r w:rsidR="008C7B52">
              <w:t>issues</w:t>
            </w:r>
          </w:p>
          <w:p w14:paraId="4AB0635B" w14:textId="5FD46BF7" w:rsidR="00E739C5" w:rsidRPr="00A15CDB" w:rsidRDefault="00E739C5" w:rsidP="008B7C94">
            <w:pPr>
              <w:pStyle w:val="TableText"/>
              <w:numPr>
                <w:ilvl w:val="0"/>
                <w:numId w:val="2"/>
              </w:numPr>
              <w:ind w:left="306"/>
            </w:pPr>
            <w:r>
              <w:t>Support team members and work collaboratively to contribute to achieving team outcomes</w:t>
            </w:r>
            <w:r w:rsidR="00C16DA8">
              <w:t>.</w:t>
            </w:r>
          </w:p>
        </w:tc>
      </w:tr>
      <w:tr w:rsidR="00E739C5" w:rsidRPr="00C978B9" w14:paraId="0A069EA2" w14:textId="77777777" w:rsidTr="00B837FE">
        <w:tc>
          <w:tcPr>
            <w:tcW w:w="3601" w:type="dxa"/>
            <w:tcBorders>
              <w:top w:val="single" w:sz="8" w:space="0" w:color="auto"/>
            </w:tcBorders>
          </w:tcPr>
          <w:p w14:paraId="1E2CA052" w14:textId="284D4D69" w:rsidR="00E739C5" w:rsidRPr="00A15CDB" w:rsidRDefault="00C16DA8" w:rsidP="00B837FE">
            <w:pPr>
              <w:pStyle w:val="TableText"/>
            </w:pPr>
            <w:r>
              <w:t>S</w:t>
            </w:r>
            <w:r w:rsidR="00E739C5">
              <w:t>takeholders and clients</w:t>
            </w:r>
          </w:p>
        </w:tc>
        <w:tc>
          <w:tcPr>
            <w:tcW w:w="6986" w:type="dxa"/>
            <w:tcBorders>
              <w:top w:val="single" w:sz="8" w:space="0" w:color="auto"/>
            </w:tcBorders>
          </w:tcPr>
          <w:p w14:paraId="310F3B16" w14:textId="733EBCF1" w:rsidR="00E739C5" w:rsidRPr="00A15CDB" w:rsidRDefault="00E739C5" w:rsidP="008B7C94">
            <w:pPr>
              <w:pStyle w:val="TableText"/>
              <w:numPr>
                <w:ilvl w:val="0"/>
                <w:numId w:val="2"/>
              </w:numPr>
              <w:ind w:left="306"/>
            </w:pPr>
            <w:r>
              <w:t xml:space="preserve">Provide updates on project </w:t>
            </w:r>
            <w:r w:rsidR="008C7B52">
              <w:t>status</w:t>
            </w:r>
          </w:p>
          <w:p w14:paraId="305A97E8" w14:textId="48E35E10" w:rsidR="00E739C5" w:rsidRPr="00A15CDB" w:rsidRDefault="00E739C5" w:rsidP="008B7C94">
            <w:pPr>
              <w:pStyle w:val="TableText"/>
              <w:numPr>
                <w:ilvl w:val="0"/>
                <w:numId w:val="2"/>
              </w:numPr>
              <w:ind w:left="306"/>
            </w:pPr>
            <w:r>
              <w:t xml:space="preserve">Respond to </w:t>
            </w:r>
            <w:r w:rsidR="008C7B52">
              <w:t>enquiries</w:t>
            </w:r>
          </w:p>
          <w:p w14:paraId="1E825BC0" w14:textId="559C7709" w:rsidR="00E739C5" w:rsidRPr="00A15CDB" w:rsidRDefault="00E739C5" w:rsidP="008B7C94">
            <w:pPr>
              <w:pStyle w:val="TableText"/>
              <w:numPr>
                <w:ilvl w:val="0"/>
                <w:numId w:val="2"/>
              </w:numPr>
              <w:ind w:left="306"/>
            </w:pPr>
            <w:r>
              <w:t>Coordinate meetings and activities</w:t>
            </w:r>
            <w:r w:rsidR="00C16DA8">
              <w:t>.</w:t>
            </w:r>
          </w:p>
        </w:tc>
      </w:tr>
      <w:tr w:rsidR="00E739C5" w:rsidRPr="00A8245E" w14:paraId="7CAAE15B" w14:textId="77777777" w:rsidTr="00B837FE">
        <w:tc>
          <w:tcPr>
            <w:tcW w:w="3601" w:type="dxa"/>
            <w:shd w:val="clear" w:color="auto" w:fill="BCBEC0"/>
          </w:tcPr>
          <w:p w14:paraId="3B006413" w14:textId="77777777" w:rsidR="00E739C5" w:rsidRPr="00A8245E" w:rsidRDefault="00E739C5" w:rsidP="00B837FE">
            <w:pPr>
              <w:pStyle w:val="TableText"/>
              <w:keepNext/>
              <w:rPr>
                <w:b/>
              </w:rPr>
            </w:pPr>
            <w:r w:rsidRPr="00A8245E">
              <w:rPr>
                <w:b/>
              </w:rPr>
              <w:t>External</w:t>
            </w:r>
          </w:p>
        </w:tc>
        <w:tc>
          <w:tcPr>
            <w:tcW w:w="6986" w:type="dxa"/>
            <w:shd w:val="clear" w:color="auto" w:fill="BCBEC0"/>
          </w:tcPr>
          <w:p w14:paraId="190C01B9" w14:textId="77777777" w:rsidR="00E739C5" w:rsidRPr="00A8245E" w:rsidRDefault="00E739C5" w:rsidP="008B7C94">
            <w:pPr>
              <w:pStyle w:val="TableText"/>
              <w:keepNext/>
              <w:ind w:left="306"/>
              <w:rPr>
                <w:b/>
              </w:rPr>
            </w:pPr>
          </w:p>
        </w:tc>
      </w:tr>
      <w:tr w:rsidR="00E739C5" w:rsidRPr="00C978B9" w14:paraId="1F5F0BF5" w14:textId="77777777" w:rsidTr="00B837FE">
        <w:tc>
          <w:tcPr>
            <w:tcW w:w="3601" w:type="dxa"/>
            <w:tcBorders>
              <w:top w:val="single" w:sz="8" w:space="0" w:color="auto"/>
            </w:tcBorders>
          </w:tcPr>
          <w:p w14:paraId="42946761" w14:textId="77777777" w:rsidR="00E739C5" w:rsidRPr="00A15CDB" w:rsidRDefault="00E739C5" w:rsidP="00B837FE">
            <w:pPr>
              <w:pStyle w:val="TableText"/>
            </w:pPr>
            <w:r>
              <w:t>Stakeholders within government and industry</w:t>
            </w:r>
          </w:p>
        </w:tc>
        <w:tc>
          <w:tcPr>
            <w:tcW w:w="6986" w:type="dxa"/>
            <w:tcBorders>
              <w:top w:val="single" w:sz="8" w:space="0" w:color="auto"/>
            </w:tcBorders>
          </w:tcPr>
          <w:p w14:paraId="524ECFE0" w14:textId="389F6A6B" w:rsidR="00E739C5" w:rsidRPr="00A15CDB" w:rsidRDefault="00E739C5" w:rsidP="008B7C94">
            <w:pPr>
              <w:pStyle w:val="TableText"/>
              <w:numPr>
                <w:ilvl w:val="0"/>
                <w:numId w:val="2"/>
              </w:numPr>
              <w:ind w:left="306"/>
            </w:pPr>
            <w:r>
              <w:t>Develop and maintain effective working relationships and open channels of communication to facilitate liaison, consultation, engagement and/or participation</w:t>
            </w:r>
            <w:r w:rsidR="008C7B52">
              <w:t xml:space="preserve"> initiatives</w:t>
            </w:r>
          </w:p>
          <w:p w14:paraId="3489A3D6" w14:textId="56C26A54" w:rsidR="00E739C5" w:rsidRPr="00A15CDB" w:rsidRDefault="00E739C5" w:rsidP="008B7C94">
            <w:pPr>
              <w:pStyle w:val="TableText"/>
              <w:numPr>
                <w:ilvl w:val="0"/>
                <w:numId w:val="2"/>
              </w:numPr>
              <w:ind w:left="306"/>
            </w:pPr>
            <w:r>
              <w:t>Coordinate events, meetings and activities</w:t>
            </w:r>
            <w:r w:rsidR="00C16DA8">
              <w:t>.</w:t>
            </w:r>
          </w:p>
        </w:tc>
      </w:tr>
    </w:tbl>
    <w:p w14:paraId="1C5A66DC" w14:textId="77777777" w:rsidR="00E739C5" w:rsidRDefault="00E739C5" w:rsidP="00E739C5"/>
    <w:p w14:paraId="5328C9E2" w14:textId="77777777" w:rsidR="00E739C5" w:rsidRDefault="00E739C5" w:rsidP="00E739C5">
      <w:pPr>
        <w:pStyle w:val="Heading1"/>
        <w:rPr>
          <w:sz w:val="28"/>
        </w:rPr>
      </w:pPr>
      <w:r w:rsidRPr="00614552">
        <w:lastRenderedPageBreak/>
        <w:t>Role dimensions</w:t>
      </w:r>
    </w:p>
    <w:p w14:paraId="5ED5B346" w14:textId="77777777" w:rsidR="00E739C5" w:rsidRPr="00614552" w:rsidRDefault="00E739C5" w:rsidP="00E739C5">
      <w:pPr>
        <w:pStyle w:val="Heading2"/>
      </w:pPr>
      <w:r w:rsidRPr="00614552">
        <w:t>Decision making</w:t>
      </w:r>
    </w:p>
    <w:p w14:paraId="474B6BE8" w14:textId="56FE09DE" w:rsidR="00E739C5" w:rsidRPr="00C00DA4" w:rsidRDefault="00E739C5" w:rsidP="00880900">
      <w:pPr>
        <w:pStyle w:val="ListParagraph"/>
        <w:numPr>
          <w:ilvl w:val="0"/>
          <w:numId w:val="3"/>
        </w:numPr>
        <w:spacing w:after="200" w:line="276" w:lineRule="auto"/>
        <w:rPr>
          <w:szCs w:val="26"/>
        </w:rPr>
      </w:pPr>
      <w:r w:rsidRPr="00C00DA4">
        <w:rPr>
          <w:szCs w:val="26"/>
        </w:rPr>
        <w:t xml:space="preserve">Determines and manages own workload and priorities. </w:t>
      </w:r>
    </w:p>
    <w:p w14:paraId="33777734" w14:textId="77777777" w:rsidR="00E739C5" w:rsidRPr="00C00DA4" w:rsidRDefault="00E739C5" w:rsidP="00880900">
      <w:pPr>
        <w:pStyle w:val="ListParagraph"/>
        <w:numPr>
          <w:ilvl w:val="0"/>
          <w:numId w:val="3"/>
        </w:numPr>
        <w:spacing w:after="200" w:line="276" w:lineRule="auto"/>
        <w:rPr>
          <w:szCs w:val="26"/>
        </w:rPr>
      </w:pPr>
      <w:r w:rsidRPr="00C00DA4">
        <w:rPr>
          <w:szCs w:val="26"/>
        </w:rPr>
        <w:t xml:space="preserve">Exercises discretion in the approach and content of information, advice and recommendations provided. </w:t>
      </w:r>
    </w:p>
    <w:p w14:paraId="636BFFD9" w14:textId="77777777" w:rsidR="00E739C5" w:rsidRPr="00614552" w:rsidRDefault="00E739C5" w:rsidP="00E739C5">
      <w:pPr>
        <w:pStyle w:val="Heading2"/>
      </w:pPr>
      <w:r w:rsidRPr="00614552">
        <w:t>Reporting line</w:t>
      </w:r>
    </w:p>
    <w:p w14:paraId="41432530" w14:textId="2791BF91" w:rsidR="00E739C5" w:rsidRDefault="00287BF0" w:rsidP="00E739C5">
      <w:pPr>
        <w:rPr>
          <w:szCs w:val="26"/>
        </w:rPr>
      </w:pPr>
      <w:r>
        <w:rPr>
          <w:szCs w:val="26"/>
        </w:rPr>
        <w:t xml:space="preserve">Senior </w:t>
      </w:r>
      <w:r w:rsidR="004D48BA">
        <w:rPr>
          <w:szCs w:val="26"/>
        </w:rPr>
        <w:t xml:space="preserve">Manager Operations </w:t>
      </w:r>
    </w:p>
    <w:p w14:paraId="47F677DB" w14:textId="77777777" w:rsidR="00843D55" w:rsidRPr="00603D53" w:rsidRDefault="00843D55" w:rsidP="00E739C5">
      <w:pPr>
        <w:rPr>
          <w:szCs w:val="26"/>
        </w:rPr>
      </w:pPr>
    </w:p>
    <w:p w14:paraId="5560E918" w14:textId="77777777" w:rsidR="00E739C5" w:rsidRPr="00614552" w:rsidRDefault="00E739C5" w:rsidP="00E739C5">
      <w:pPr>
        <w:pStyle w:val="Heading2"/>
      </w:pPr>
      <w:r w:rsidRPr="00614552">
        <w:t>Direct reports</w:t>
      </w:r>
    </w:p>
    <w:p w14:paraId="01DB2413" w14:textId="77777777" w:rsidR="00E739C5" w:rsidRDefault="00E739C5" w:rsidP="00E739C5">
      <w:pPr>
        <w:rPr>
          <w:szCs w:val="26"/>
        </w:rPr>
      </w:pPr>
      <w:r w:rsidRPr="00603D53">
        <w:rPr>
          <w:szCs w:val="26"/>
        </w:rPr>
        <w:t>Nil</w:t>
      </w:r>
    </w:p>
    <w:p w14:paraId="4F03A506" w14:textId="77777777" w:rsidR="00843D55" w:rsidRPr="00603D53" w:rsidRDefault="00843D55" w:rsidP="00E739C5">
      <w:pPr>
        <w:rPr>
          <w:szCs w:val="26"/>
        </w:rPr>
      </w:pPr>
    </w:p>
    <w:p w14:paraId="59DEB2E5" w14:textId="77777777" w:rsidR="00E739C5" w:rsidRPr="00614552" w:rsidRDefault="00E739C5" w:rsidP="00E739C5">
      <w:pPr>
        <w:pStyle w:val="Heading2"/>
      </w:pPr>
      <w:r w:rsidRPr="00614552">
        <w:t>Budget/Expenditure</w:t>
      </w:r>
    </w:p>
    <w:p w14:paraId="4F81D242" w14:textId="35924DE2" w:rsidR="00E739C5" w:rsidRDefault="00E739C5" w:rsidP="00E739C5">
      <w:pPr>
        <w:rPr>
          <w:szCs w:val="26"/>
        </w:rPr>
      </w:pPr>
      <w:r w:rsidRPr="00603D53">
        <w:rPr>
          <w:szCs w:val="26"/>
        </w:rPr>
        <w:t>Nil</w:t>
      </w:r>
    </w:p>
    <w:p w14:paraId="48C29FDB" w14:textId="6D7B7CB5" w:rsidR="00921D01" w:rsidRDefault="00921D01" w:rsidP="00E739C5">
      <w:pPr>
        <w:rPr>
          <w:szCs w:val="26"/>
        </w:rPr>
      </w:pPr>
    </w:p>
    <w:p w14:paraId="1B8B9358" w14:textId="77777777" w:rsidR="00921D01" w:rsidRDefault="00921D01" w:rsidP="00921D01">
      <w:pPr>
        <w:pStyle w:val="Heading1"/>
        <w:ind w:right="117"/>
      </w:pPr>
      <w:r>
        <w:t>Key knowledge and experience</w:t>
      </w:r>
    </w:p>
    <w:p w14:paraId="2A5628C3" w14:textId="773AD7B5" w:rsidR="00B8782F" w:rsidRPr="002F36B5" w:rsidRDefault="00B8782F" w:rsidP="00FE524F">
      <w:pPr>
        <w:pStyle w:val="ListParagraph"/>
        <w:numPr>
          <w:ilvl w:val="0"/>
          <w:numId w:val="8"/>
        </w:numPr>
      </w:pPr>
      <w:r w:rsidRPr="002F36B5">
        <w:t>Experience in a similar role or environment providing program support.</w:t>
      </w:r>
    </w:p>
    <w:p w14:paraId="6BC62F1A" w14:textId="6A8924D0" w:rsidR="00ED6FC9" w:rsidRDefault="009501AA" w:rsidP="00FE524F">
      <w:pPr>
        <w:pStyle w:val="ListParagraph"/>
        <w:numPr>
          <w:ilvl w:val="0"/>
          <w:numId w:val="8"/>
        </w:numPr>
      </w:pPr>
      <w:r>
        <w:t>Demonstrated experience with</w:t>
      </w:r>
      <w:r w:rsidR="007A3AAB">
        <w:t xml:space="preserve"> </w:t>
      </w:r>
      <w:r w:rsidR="00F52F85">
        <w:t xml:space="preserve">software </w:t>
      </w:r>
      <w:r w:rsidR="00D5269E">
        <w:t>solutions</w:t>
      </w:r>
      <w:r w:rsidR="00F52F85">
        <w:t xml:space="preserve"> </w:t>
      </w:r>
      <w:r w:rsidR="000073A9">
        <w:t xml:space="preserve">such as </w:t>
      </w:r>
      <w:r w:rsidR="00ED6FC9">
        <w:t>SAP finance system</w:t>
      </w:r>
      <w:r w:rsidR="00157FD5">
        <w:t>s</w:t>
      </w:r>
      <w:r w:rsidR="000073A9">
        <w:t xml:space="preserve">, asset management systems or </w:t>
      </w:r>
      <w:r w:rsidR="00D11A5A">
        <w:t>similar</w:t>
      </w:r>
      <w:r w:rsidR="000073A9">
        <w:t xml:space="preserve"> </w:t>
      </w:r>
      <w:r w:rsidR="00157FD5">
        <w:t xml:space="preserve">software </w:t>
      </w:r>
    </w:p>
    <w:p w14:paraId="426C0A5D" w14:textId="77777777" w:rsidR="00E739C5" w:rsidRDefault="00E739C5" w:rsidP="00E739C5">
      <w:pPr>
        <w:rPr>
          <w:szCs w:val="26"/>
        </w:rPr>
      </w:pPr>
    </w:p>
    <w:p w14:paraId="45D66A33" w14:textId="77777777" w:rsidR="00E739C5" w:rsidRPr="00C978B9" w:rsidRDefault="00E739C5" w:rsidP="00E739C5">
      <w:pPr>
        <w:pStyle w:val="Heading1"/>
      </w:pPr>
      <w:r w:rsidRPr="00C978B9">
        <w:t>Capabilities for the role</w:t>
      </w:r>
    </w:p>
    <w:p w14:paraId="4DB50D41" w14:textId="77777777" w:rsidR="00E739C5" w:rsidRPr="00175AAF" w:rsidRDefault="00E739C5" w:rsidP="00E739C5">
      <w:r w:rsidRPr="00175AAF">
        <w:t xml:space="preserve">The </w:t>
      </w:r>
      <w:hyperlink r:id="rId10" w:history="1">
        <w:r w:rsidRPr="00FC1DA8">
          <w:rPr>
            <w:rStyle w:val="Hyperlink"/>
          </w:rPr>
          <w:t>NSW public sector capability framework</w:t>
        </w:r>
      </w:hyperlink>
      <w:r>
        <w:t xml:space="preserve"> describes the capabilities (knowledge, skills and abilities) needed to perform a role. There are four main groups of capabilities: </w:t>
      </w:r>
      <w:r w:rsidRPr="00175AAF">
        <w:t>personal attributes</w:t>
      </w:r>
      <w:r>
        <w:t xml:space="preserve">, </w:t>
      </w:r>
      <w:r w:rsidRPr="00175AAF">
        <w:t>relationships</w:t>
      </w:r>
      <w:r>
        <w:t xml:space="preserve">, </w:t>
      </w:r>
      <w:r w:rsidRPr="00175AAF">
        <w:t>results</w:t>
      </w:r>
      <w:r>
        <w:t xml:space="preserve"> and </w:t>
      </w:r>
      <w:r w:rsidRPr="00175AAF">
        <w:t>business enablers</w:t>
      </w:r>
      <w:r>
        <w:t xml:space="preserve">, with a fifth </w:t>
      </w:r>
      <w:r w:rsidRPr="00175AAF">
        <w:t>people management</w:t>
      </w:r>
      <w:r>
        <w:t xml:space="preserve"> group of capabilities for roles with managerial responsibilities. These groups, combined with capabilities drawn from occupation-specific capability sets where relevant, work together to provide an </w:t>
      </w:r>
      <w:r w:rsidRPr="00175AAF">
        <w:t>understanding of the capabilities needed for the role.</w:t>
      </w:r>
    </w:p>
    <w:p w14:paraId="35CA5194" w14:textId="77777777" w:rsidR="00E739C5" w:rsidRDefault="00E739C5" w:rsidP="00E739C5">
      <w:r w:rsidRPr="008D00EC">
        <w:t xml:space="preserve">The capabilities are separated into </w:t>
      </w:r>
      <w:r w:rsidRPr="003927AE">
        <w:rPr>
          <w:b/>
        </w:rPr>
        <w:t>focus capabilities</w:t>
      </w:r>
      <w:r w:rsidRPr="00175AAF">
        <w:t xml:space="preserve"> and </w:t>
      </w:r>
      <w:r w:rsidRPr="003927AE">
        <w:rPr>
          <w:b/>
        </w:rPr>
        <w:t>complementary capabilities</w:t>
      </w:r>
      <w:r w:rsidRPr="00175AAF">
        <w:t xml:space="preserve">. </w:t>
      </w:r>
    </w:p>
    <w:p w14:paraId="2DA861E0" w14:textId="77777777" w:rsidR="00E739C5" w:rsidRPr="00175AAF" w:rsidRDefault="00E739C5" w:rsidP="00E739C5"/>
    <w:p w14:paraId="2FBF9050" w14:textId="77777777" w:rsidR="00E739C5" w:rsidRPr="00C978B9" w:rsidRDefault="00E739C5" w:rsidP="00E739C5">
      <w:pPr>
        <w:pStyle w:val="Heading1"/>
      </w:pPr>
      <w:r w:rsidRPr="00C978B9">
        <w:t xml:space="preserve">Focus </w:t>
      </w:r>
      <w:r>
        <w:t>c</w:t>
      </w:r>
      <w:r w:rsidRPr="00C978B9">
        <w:t>apabilities</w:t>
      </w:r>
    </w:p>
    <w:p w14:paraId="631020E8" w14:textId="77777777" w:rsidR="00E739C5" w:rsidRDefault="00E739C5" w:rsidP="00E739C5">
      <w:pPr>
        <w:pStyle w:val="PlainText"/>
        <w:spacing w:before="62" w:line="276" w:lineRule="auto"/>
        <w:rPr>
          <w:rFonts w:ascii="Arial" w:hAnsi="Arial"/>
          <w:szCs w:val="22"/>
          <w:lang w:val="en-US"/>
        </w:rPr>
      </w:pPr>
      <w:r>
        <w:rPr>
          <w:rFonts w:ascii="Arial" w:hAnsi="Arial"/>
          <w:i/>
          <w:szCs w:val="22"/>
          <w:lang w:val="en-US"/>
        </w:rPr>
        <w:t>Focus capabilities</w:t>
      </w:r>
      <w:r>
        <w:rPr>
          <w:rFonts w:ascii="Arial" w:hAnsi="Arial"/>
          <w:szCs w:val="22"/>
          <w:lang w:val="en-US"/>
        </w:rPr>
        <w:t xml:space="preserve"> are the capabilities considered the most important for effective performance of the role. These capabilities will be assessed at recruitment. </w:t>
      </w:r>
    </w:p>
    <w:p w14:paraId="7CCB47EF" w14:textId="77777777" w:rsidR="00E739C5" w:rsidRDefault="00E739C5" w:rsidP="00E739C5">
      <w:pPr>
        <w:pStyle w:val="PlainText"/>
        <w:spacing w:before="62" w:line="276" w:lineRule="auto"/>
        <w:rPr>
          <w:rFonts w:ascii="Arial" w:hAnsi="Arial"/>
          <w:szCs w:val="22"/>
          <w:lang w:val="en-US"/>
        </w:rPr>
      </w:pPr>
      <w:r w:rsidRPr="004D15E4">
        <w:rPr>
          <w:rFonts w:ascii="Arial" w:hAnsi="Arial"/>
          <w:szCs w:val="22"/>
          <w:lang w:val="en-US"/>
        </w:rPr>
        <w:t xml:space="preserve">The focus capabilities for this role are shown below with a brief explanation of what each capability covers and the indicators describing the types of </w:t>
      </w:r>
      <w:proofErr w:type="spellStart"/>
      <w:r w:rsidRPr="004D15E4">
        <w:rPr>
          <w:rFonts w:ascii="Arial" w:hAnsi="Arial"/>
          <w:szCs w:val="22"/>
          <w:lang w:val="en-US"/>
        </w:rPr>
        <w:t>behaviours</w:t>
      </w:r>
      <w:proofErr w:type="spellEnd"/>
      <w:r>
        <w:rPr>
          <w:rFonts w:ascii="Arial" w:hAnsi="Arial"/>
          <w:szCs w:val="22"/>
          <w:lang w:val="en-US"/>
        </w:rPr>
        <w:t xml:space="preserve"> </w:t>
      </w:r>
      <w:r w:rsidRPr="004D15E4">
        <w:rPr>
          <w:rFonts w:ascii="Arial" w:hAnsi="Arial"/>
          <w:szCs w:val="22"/>
          <w:lang w:val="en-US"/>
        </w:rPr>
        <w:t xml:space="preserve">expected at </w:t>
      </w:r>
      <w:r>
        <w:rPr>
          <w:rFonts w:ascii="Arial" w:hAnsi="Arial"/>
          <w:szCs w:val="22"/>
          <w:lang w:val="en-US"/>
        </w:rPr>
        <w:t>each</w:t>
      </w:r>
      <w:r w:rsidRPr="004D15E4">
        <w:rPr>
          <w:rFonts w:ascii="Arial" w:hAnsi="Arial"/>
          <w:szCs w:val="22"/>
          <w:lang w:val="en-US"/>
        </w:rPr>
        <w:t xml:space="preserve"> level.</w:t>
      </w:r>
    </w:p>
    <w:p w14:paraId="1D938BFF" w14:textId="77777777" w:rsidR="00E739C5" w:rsidRPr="00BB12E9" w:rsidRDefault="00E739C5" w:rsidP="00E739C5">
      <w:pPr>
        <w:pStyle w:val="PlainText"/>
        <w:spacing w:before="62" w:line="276" w:lineRule="auto"/>
        <w:rPr>
          <w:rFonts w:ascii="Arial" w:hAnsi="Arial"/>
          <w:szCs w:val="22"/>
          <w:lang w:val="en-US"/>
        </w:rPr>
      </w:pPr>
    </w:p>
    <w:tbl>
      <w:tblPr>
        <w:tblStyle w:val="PSCPurple"/>
        <w:tblW w:w="10753" w:type="dxa"/>
        <w:tblBorders>
          <w:top w:val="single" w:sz="8" w:space="0" w:color="BCBEC0"/>
          <w:bottom w:val="single" w:sz="12" w:space="0" w:color="auto"/>
        </w:tblBorders>
        <w:tblLayout w:type="fixed"/>
        <w:tblLook w:val="04A0" w:firstRow="1" w:lastRow="0" w:firstColumn="1" w:lastColumn="0" w:noHBand="0" w:noVBand="1"/>
      </w:tblPr>
      <w:tblGrid>
        <w:gridCol w:w="1406"/>
        <w:gridCol w:w="2881"/>
        <w:gridCol w:w="90"/>
        <w:gridCol w:w="4770"/>
        <w:gridCol w:w="1606"/>
      </w:tblGrid>
      <w:tr w:rsidR="00E739C5" w:rsidRPr="00C978B9" w14:paraId="185C6104" w14:textId="77777777" w:rsidTr="008B7C94">
        <w:trPr>
          <w:cnfStyle w:val="100000000000" w:firstRow="1" w:lastRow="0" w:firstColumn="0" w:lastColumn="0" w:oddVBand="0" w:evenVBand="0" w:oddHBand="0" w:evenHBand="0" w:firstRowFirstColumn="0" w:firstRowLastColumn="0" w:lastRowFirstColumn="0" w:lastRowLastColumn="0"/>
          <w:cantSplit/>
          <w:tblHeader/>
        </w:trPr>
        <w:tc>
          <w:tcPr>
            <w:tcW w:w="1406" w:type="dxa"/>
            <w:tcBorders>
              <w:bottom w:val="single" w:sz="12" w:space="0" w:color="auto"/>
            </w:tcBorders>
            <w:shd w:val="clear" w:color="auto" w:fill="BCBEC0"/>
            <w:vAlign w:val="center"/>
          </w:tcPr>
          <w:p w14:paraId="56351E3C" w14:textId="77777777" w:rsidR="00E739C5" w:rsidRPr="00C978B9" w:rsidRDefault="00E739C5" w:rsidP="008B7C94">
            <w:pPr>
              <w:pStyle w:val="TableText"/>
              <w:rPr>
                <w:b/>
                <w:sz w:val="24"/>
                <w:szCs w:val="24"/>
              </w:rPr>
            </w:pPr>
            <w:r>
              <w:rPr>
                <w:b/>
              </w:rPr>
              <w:lastRenderedPageBreak/>
              <w:t>Capability group/sets</w:t>
            </w:r>
          </w:p>
        </w:tc>
        <w:tc>
          <w:tcPr>
            <w:tcW w:w="2881" w:type="dxa"/>
            <w:tcBorders>
              <w:bottom w:val="single" w:sz="12" w:space="0" w:color="auto"/>
            </w:tcBorders>
            <w:shd w:val="clear" w:color="auto" w:fill="BCBEC0"/>
          </w:tcPr>
          <w:p w14:paraId="4ED5C8A6" w14:textId="77777777" w:rsidR="00E739C5" w:rsidRPr="00C978B9" w:rsidRDefault="00E739C5" w:rsidP="008B7C94">
            <w:pPr>
              <w:pStyle w:val="TableText"/>
              <w:rPr>
                <w:b/>
                <w:sz w:val="24"/>
                <w:szCs w:val="24"/>
              </w:rPr>
            </w:pPr>
            <w:r w:rsidRPr="00021C23">
              <w:rPr>
                <w:b/>
              </w:rPr>
              <w:t>Ca</w:t>
            </w:r>
            <w:r>
              <w:rPr>
                <w:b/>
              </w:rPr>
              <w:t>pability name</w:t>
            </w:r>
          </w:p>
        </w:tc>
        <w:tc>
          <w:tcPr>
            <w:tcW w:w="90" w:type="dxa"/>
            <w:tcBorders>
              <w:bottom w:val="single" w:sz="12" w:space="0" w:color="auto"/>
            </w:tcBorders>
            <w:shd w:val="clear" w:color="auto" w:fill="BCBEC0"/>
          </w:tcPr>
          <w:p w14:paraId="7A7F74DF" w14:textId="77777777" w:rsidR="00E739C5" w:rsidRDefault="00E739C5" w:rsidP="008B7C94">
            <w:pPr>
              <w:pStyle w:val="TableText"/>
              <w:rPr>
                <w:b/>
              </w:rPr>
            </w:pPr>
          </w:p>
        </w:tc>
        <w:tc>
          <w:tcPr>
            <w:tcW w:w="4770" w:type="dxa"/>
            <w:tcBorders>
              <w:bottom w:val="single" w:sz="12" w:space="0" w:color="auto"/>
            </w:tcBorders>
            <w:shd w:val="clear" w:color="auto" w:fill="BCBEC0"/>
          </w:tcPr>
          <w:p w14:paraId="06B396C9" w14:textId="77777777" w:rsidR="00E739C5" w:rsidRDefault="00E739C5" w:rsidP="008B7C94">
            <w:pPr>
              <w:pStyle w:val="TableText"/>
              <w:rPr>
                <w:b/>
              </w:rPr>
            </w:pPr>
            <w:r>
              <w:rPr>
                <w:b/>
              </w:rPr>
              <w:t>Behavioural indicators</w:t>
            </w:r>
          </w:p>
        </w:tc>
        <w:tc>
          <w:tcPr>
            <w:tcW w:w="1606" w:type="dxa"/>
            <w:tcBorders>
              <w:bottom w:val="single" w:sz="12" w:space="0" w:color="auto"/>
            </w:tcBorders>
            <w:shd w:val="clear" w:color="auto" w:fill="BCBEC0"/>
          </w:tcPr>
          <w:p w14:paraId="32AC5597" w14:textId="77777777" w:rsidR="00E739C5" w:rsidRDefault="00E739C5" w:rsidP="008B7C94">
            <w:pPr>
              <w:pStyle w:val="TableText"/>
              <w:jc w:val="both"/>
              <w:rPr>
                <w:b/>
              </w:rPr>
            </w:pPr>
            <w:r>
              <w:rPr>
                <w:b/>
              </w:rPr>
              <w:t xml:space="preserve">Level </w:t>
            </w:r>
          </w:p>
        </w:tc>
      </w:tr>
      <w:tr w:rsidR="00E739C5" w:rsidRPr="00C978B9" w14:paraId="0900BA89" w14:textId="77777777" w:rsidTr="008B7C94">
        <w:trPr>
          <w:cantSplit/>
        </w:trPr>
        <w:tc>
          <w:tcPr>
            <w:tcW w:w="1406" w:type="dxa"/>
            <w:tcBorders>
              <w:bottom w:val="single" w:sz="4" w:space="0" w:color="BCBEC0"/>
            </w:tcBorders>
          </w:tcPr>
          <w:p w14:paraId="2B02A428" w14:textId="77777777" w:rsidR="00E739C5" w:rsidRPr="00C978B9" w:rsidRDefault="00E739C5" w:rsidP="008B7C94">
            <w:r>
              <w:rPr>
                <w:noProof/>
              </w:rPr>
              <w:drawing>
                <wp:inline distT="0" distB="0" distL="0" distR="0" wp14:anchorId="308783EA" wp14:editId="6F7697E8">
                  <wp:extent cx="831850" cy="83185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1850" cy="831850"/>
                          </a:xfrm>
                          <a:prstGeom prst="rect">
                            <a:avLst/>
                          </a:prstGeom>
                          <a:noFill/>
                          <a:ln>
                            <a:noFill/>
                          </a:ln>
                        </pic:spPr>
                      </pic:pic>
                    </a:graphicData>
                  </a:graphic>
                </wp:inline>
              </w:drawing>
            </w:r>
          </w:p>
        </w:tc>
        <w:tc>
          <w:tcPr>
            <w:tcW w:w="2971" w:type="dxa"/>
            <w:gridSpan w:val="2"/>
            <w:tcBorders>
              <w:bottom w:val="single" w:sz="4" w:space="0" w:color="BCBEC0"/>
            </w:tcBorders>
          </w:tcPr>
          <w:p w14:paraId="1F6053DF" w14:textId="77777777" w:rsidR="00E739C5" w:rsidRPr="00A8226F" w:rsidRDefault="00E739C5" w:rsidP="008B7C94">
            <w:pPr>
              <w:pStyle w:val="TableText"/>
              <w:rPr>
                <w:b/>
              </w:rPr>
            </w:pPr>
            <w:r>
              <w:rPr>
                <w:b/>
              </w:rPr>
              <w:t>Act with Integrity</w:t>
            </w:r>
          </w:p>
          <w:p w14:paraId="4D7E5479" w14:textId="77777777" w:rsidR="00E739C5" w:rsidRPr="00AA57E3" w:rsidRDefault="00E739C5" w:rsidP="008B7C94">
            <w:pPr>
              <w:pStyle w:val="TableText"/>
            </w:pPr>
            <w:r>
              <w:t>Be ethical and professional, and uphold and promote the public sector values</w:t>
            </w:r>
          </w:p>
        </w:tc>
        <w:tc>
          <w:tcPr>
            <w:tcW w:w="4770" w:type="dxa"/>
            <w:tcBorders>
              <w:bottom w:val="single" w:sz="4" w:space="0" w:color="BCBEC0"/>
            </w:tcBorders>
          </w:tcPr>
          <w:p w14:paraId="027B8439" w14:textId="1C3B8810" w:rsidR="00E739C5" w:rsidRPr="00AA57E3" w:rsidRDefault="00E739C5" w:rsidP="008B7C94">
            <w:pPr>
              <w:pStyle w:val="TableBullet"/>
            </w:pPr>
            <w:r>
              <w:t xml:space="preserve">Behave in an honest, ethical and professional </w:t>
            </w:r>
            <w:r w:rsidR="00904761">
              <w:t>way.</w:t>
            </w:r>
          </w:p>
          <w:p w14:paraId="578C1F26" w14:textId="77777777" w:rsidR="00E739C5" w:rsidRPr="00AA57E3" w:rsidRDefault="00E739C5" w:rsidP="008B7C94">
            <w:pPr>
              <w:pStyle w:val="TableBullet"/>
            </w:pPr>
            <w:r>
              <w:t>Build understanding of ethical behaviour</w:t>
            </w:r>
          </w:p>
          <w:p w14:paraId="3593E799" w14:textId="73BA9363" w:rsidR="00E739C5" w:rsidRPr="00AA57E3" w:rsidRDefault="00E739C5" w:rsidP="008B7C94">
            <w:pPr>
              <w:pStyle w:val="TableBullet"/>
            </w:pPr>
            <w:r>
              <w:t xml:space="preserve">Follow legislation, policies, guidelines and codes of conduct that apply to your role and </w:t>
            </w:r>
            <w:r w:rsidR="00904761">
              <w:t>organisation.</w:t>
            </w:r>
          </w:p>
          <w:p w14:paraId="0628AD8E" w14:textId="72EBE1F1" w:rsidR="00E739C5" w:rsidRPr="00AA57E3" w:rsidRDefault="00E739C5" w:rsidP="008B7C94">
            <w:pPr>
              <w:pStyle w:val="TableBullet"/>
            </w:pPr>
            <w:r>
              <w:t xml:space="preserve">Speak out against misconduct and illegal and inappropriate </w:t>
            </w:r>
            <w:r w:rsidR="00904761">
              <w:t>behaviour.</w:t>
            </w:r>
          </w:p>
          <w:p w14:paraId="6196D350" w14:textId="77777777" w:rsidR="00E739C5" w:rsidRPr="00AA57E3" w:rsidRDefault="00E739C5" w:rsidP="008B7C94">
            <w:pPr>
              <w:pStyle w:val="TableBullet"/>
            </w:pPr>
            <w:r>
              <w:t>Report apparent conflicts of interest</w:t>
            </w:r>
          </w:p>
        </w:tc>
        <w:tc>
          <w:tcPr>
            <w:tcW w:w="1606" w:type="dxa"/>
            <w:tcBorders>
              <w:bottom w:val="single" w:sz="4" w:space="0" w:color="BCBEC0"/>
            </w:tcBorders>
          </w:tcPr>
          <w:p w14:paraId="72357CC6" w14:textId="77777777" w:rsidR="00E739C5" w:rsidRDefault="00E739C5" w:rsidP="008B7C94">
            <w:pPr>
              <w:pStyle w:val="TableBullet"/>
              <w:numPr>
                <w:ilvl w:val="0"/>
                <w:numId w:val="0"/>
              </w:numPr>
              <w:jc w:val="both"/>
            </w:pPr>
            <w:r>
              <w:t>Foundational</w:t>
            </w:r>
          </w:p>
        </w:tc>
      </w:tr>
      <w:tr w:rsidR="00E739C5" w:rsidRPr="00C978B9" w14:paraId="04F606C3" w14:textId="77777777" w:rsidTr="008B7C94">
        <w:trPr>
          <w:cantSplit/>
        </w:trPr>
        <w:tc>
          <w:tcPr>
            <w:tcW w:w="1406" w:type="dxa"/>
            <w:tcBorders>
              <w:bottom w:val="single" w:sz="4" w:space="0" w:color="BCBEC0"/>
            </w:tcBorders>
          </w:tcPr>
          <w:p w14:paraId="7C00BDF5" w14:textId="77777777" w:rsidR="00E739C5" w:rsidRPr="00C978B9" w:rsidRDefault="00E739C5" w:rsidP="008B7C94">
            <w:r>
              <w:rPr>
                <w:noProof/>
              </w:rPr>
              <w:drawing>
                <wp:inline distT="0" distB="0" distL="0" distR="0" wp14:anchorId="7A09C389" wp14:editId="639F6ACF">
                  <wp:extent cx="848360" cy="848360"/>
                  <wp:effectExtent l="0" t="0" r="889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8360" cy="848360"/>
                          </a:xfrm>
                          <a:prstGeom prst="rect">
                            <a:avLst/>
                          </a:prstGeom>
                          <a:noFill/>
                          <a:ln>
                            <a:noFill/>
                          </a:ln>
                        </pic:spPr>
                      </pic:pic>
                    </a:graphicData>
                  </a:graphic>
                </wp:inline>
              </w:drawing>
            </w:r>
          </w:p>
        </w:tc>
        <w:tc>
          <w:tcPr>
            <w:tcW w:w="2971" w:type="dxa"/>
            <w:gridSpan w:val="2"/>
            <w:tcBorders>
              <w:bottom w:val="single" w:sz="4" w:space="0" w:color="BCBEC0"/>
            </w:tcBorders>
          </w:tcPr>
          <w:p w14:paraId="438455F1" w14:textId="77777777" w:rsidR="00E739C5" w:rsidRPr="00A8226F" w:rsidRDefault="00E739C5" w:rsidP="008B7C94">
            <w:pPr>
              <w:pStyle w:val="TableText"/>
              <w:rPr>
                <w:b/>
              </w:rPr>
            </w:pPr>
            <w:r>
              <w:rPr>
                <w:b/>
              </w:rPr>
              <w:t>Communicate Effectively</w:t>
            </w:r>
          </w:p>
          <w:p w14:paraId="46E1D4CB" w14:textId="77777777" w:rsidR="00E739C5" w:rsidRPr="00AA57E3" w:rsidRDefault="00E739C5" w:rsidP="008B7C94">
            <w:pPr>
              <w:pStyle w:val="TableText"/>
            </w:pPr>
            <w:r>
              <w:t>Communicate clearly, actively listen to others, and respond with understanding and respect</w:t>
            </w:r>
          </w:p>
        </w:tc>
        <w:tc>
          <w:tcPr>
            <w:tcW w:w="4770" w:type="dxa"/>
            <w:tcBorders>
              <w:bottom w:val="single" w:sz="4" w:space="0" w:color="BCBEC0"/>
            </w:tcBorders>
          </w:tcPr>
          <w:p w14:paraId="60AD4C35" w14:textId="4F99F37C" w:rsidR="00E739C5" w:rsidRPr="00AA57E3" w:rsidRDefault="00E739C5" w:rsidP="008B7C94">
            <w:pPr>
              <w:pStyle w:val="TableBullet"/>
            </w:pPr>
            <w:r>
              <w:t xml:space="preserve">Focus on key points and speak in plain </w:t>
            </w:r>
            <w:r w:rsidR="00904761">
              <w:t>English.</w:t>
            </w:r>
          </w:p>
          <w:p w14:paraId="73516CA3" w14:textId="77777777" w:rsidR="00E739C5" w:rsidRPr="00AA57E3" w:rsidRDefault="00E739C5" w:rsidP="008B7C94">
            <w:pPr>
              <w:pStyle w:val="TableBullet"/>
            </w:pPr>
            <w:r>
              <w:t>Clearly explain and present ideas and arguments</w:t>
            </w:r>
          </w:p>
          <w:p w14:paraId="15C18BD3" w14:textId="6FC3972F" w:rsidR="00E739C5" w:rsidRPr="00AA57E3" w:rsidRDefault="00E739C5" w:rsidP="008B7C94">
            <w:pPr>
              <w:pStyle w:val="TableBullet"/>
            </w:pPr>
            <w:r>
              <w:t xml:space="preserve">Listen to others to gain an understanding and ask appropriate, respectful </w:t>
            </w:r>
            <w:r w:rsidR="00904761">
              <w:t>questions.</w:t>
            </w:r>
          </w:p>
          <w:p w14:paraId="3D1DD2A1" w14:textId="49812A33" w:rsidR="00E739C5" w:rsidRPr="00AA57E3" w:rsidRDefault="00E739C5" w:rsidP="008B7C94">
            <w:pPr>
              <w:pStyle w:val="TableBullet"/>
            </w:pPr>
            <w:r>
              <w:t>Promote the use of inclusive language and assist others to adjust where necessary</w:t>
            </w:r>
            <w:r w:rsidR="00904761">
              <w:t>.</w:t>
            </w:r>
          </w:p>
          <w:p w14:paraId="3C262E13" w14:textId="3C980F66" w:rsidR="00E739C5" w:rsidRPr="00AA57E3" w:rsidRDefault="00E739C5" w:rsidP="008B7C94">
            <w:pPr>
              <w:pStyle w:val="TableBullet"/>
            </w:pPr>
            <w:r>
              <w:t>Monitor own and others’ non-verbal cues and adapt where necessary</w:t>
            </w:r>
            <w:r w:rsidR="00904761">
              <w:t>.</w:t>
            </w:r>
          </w:p>
          <w:p w14:paraId="1FC26299" w14:textId="24A6EE19" w:rsidR="00E739C5" w:rsidRPr="00AA57E3" w:rsidRDefault="00E739C5" w:rsidP="008B7C94">
            <w:pPr>
              <w:pStyle w:val="TableBullet"/>
            </w:pPr>
            <w:r>
              <w:t>Write and prepare material that is well structured and easy to follow</w:t>
            </w:r>
            <w:r w:rsidR="00904761">
              <w:t>.</w:t>
            </w:r>
          </w:p>
          <w:p w14:paraId="7F4D5D4C" w14:textId="77777777" w:rsidR="00E739C5" w:rsidRPr="00AA57E3" w:rsidRDefault="00E739C5" w:rsidP="008B7C94">
            <w:pPr>
              <w:pStyle w:val="TableBullet"/>
            </w:pPr>
            <w:r>
              <w:t>Communicate routine technical information clearly</w:t>
            </w:r>
          </w:p>
        </w:tc>
        <w:tc>
          <w:tcPr>
            <w:tcW w:w="1606" w:type="dxa"/>
            <w:tcBorders>
              <w:bottom w:val="single" w:sz="4" w:space="0" w:color="BCBEC0"/>
            </w:tcBorders>
          </w:tcPr>
          <w:p w14:paraId="56012505" w14:textId="77777777" w:rsidR="00E739C5" w:rsidRDefault="00E739C5" w:rsidP="008B7C94">
            <w:pPr>
              <w:pStyle w:val="TableBullet"/>
              <w:numPr>
                <w:ilvl w:val="0"/>
                <w:numId w:val="0"/>
              </w:numPr>
              <w:jc w:val="both"/>
            </w:pPr>
            <w:r>
              <w:t>Intermediate</w:t>
            </w:r>
          </w:p>
        </w:tc>
      </w:tr>
      <w:tr w:rsidR="00E739C5" w:rsidRPr="00C978B9" w14:paraId="30A20723" w14:textId="77777777" w:rsidTr="008B7C94">
        <w:trPr>
          <w:cantSplit/>
        </w:trPr>
        <w:tc>
          <w:tcPr>
            <w:tcW w:w="1406" w:type="dxa"/>
            <w:tcBorders>
              <w:bottom w:val="single" w:sz="4" w:space="0" w:color="BCBEC0"/>
            </w:tcBorders>
          </w:tcPr>
          <w:p w14:paraId="6D6E276D" w14:textId="6B469D2C" w:rsidR="00E739C5" w:rsidRDefault="008B7C94" w:rsidP="008B7C94">
            <w:pPr>
              <w:rPr>
                <w:noProof/>
              </w:rPr>
            </w:pPr>
            <w:r>
              <w:rPr>
                <w:noProof/>
              </w:rPr>
              <w:drawing>
                <wp:inline distT="0" distB="0" distL="0" distR="0" wp14:anchorId="0F0896A0" wp14:editId="5787327E">
                  <wp:extent cx="848360" cy="848360"/>
                  <wp:effectExtent l="0" t="0" r="8890" b="8890"/>
                  <wp:docPr id="1133481168" name="Picture 113348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8360" cy="848360"/>
                          </a:xfrm>
                          <a:prstGeom prst="rect">
                            <a:avLst/>
                          </a:prstGeom>
                          <a:noFill/>
                          <a:ln>
                            <a:noFill/>
                          </a:ln>
                        </pic:spPr>
                      </pic:pic>
                    </a:graphicData>
                  </a:graphic>
                </wp:inline>
              </w:drawing>
            </w:r>
          </w:p>
        </w:tc>
        <w:tc>
          <w:tcPr>
            <w:tcW w:w="2971" w:type="dxa"/>
            <w:gridSpan w:val="2"/>
            <w:tcBorders>
              <w:bottom w:val="single" w:sz="4" w:space="0" w:color="BCBEC0"/>
            </w:tcBorders>
          </w:tcPr>
          <w:p w14:paraId="35EB7077" w14:textId="77777777" w:rsidR="00E739C5" w:rsidRPr="00A8226F" w:rsidRDefault="00E739C5" w:rsidP="008B7C94">
            <w:pPr>
              <w:pStyle w:val="TableText"/>
              <w:rPr>
                <w:b/>
              </w:rPr>
            </w:pPr>
            <w:r>
              <w:rPr>
                <w:b/>
              </w:rPr>
              <w:t>Commit to Customer Service</w:t>
            </w:r>
          </w:p>
          <w:p w14:paraId="2446666A" w14:textId="77777777" w:rsidR="00E739C5" w:rsidRPr="00A8226F" w:rsidRDefault="00E739C5" w:rsidP="008B7C94">
            <w:pPr>
              <w:pStyle w:val="TableText"/>
              <w:rPr>
                <w:b/>
              </w:rPr>
            </w:pPr>
            <w:r>
              <w:t>Provide customer-focused services in line with public sector and organisational objectives</w:t>
            </w:r>
          </w:p>
        </w:tc>
        <w:tc>
          <w:tcPr>
            <w:tcW w:w="4770" w:type="dxa"/>
            <w:tcBorders>
              <w:bottom w:val="single" w:sz="4" w:space="0" w:color="BCBEC0"/>
            </w:tcBorders>
          </w:tcPr>
          <w:p w14:paraId="3BD3BA8A" w14:textId="1186803A" w:rsidR="00E739C5" w:rsidRDefault="00E739C5" w:rsidP="008B7C94">
            <w:pPr>
              <w:pStyle w:val="TableBullet"/>
            </w:pPr>
            <w:r>
              <w:t>Recognise the importance of customer service and understanding customer needs</w:t>
            </w:r>
            <w:r w:rsidR="00904761">
              <w:t>.</w:t>
            </w:r>
          </w:p>
          <w:p w14:paraId="44A8054B" w14:textId="0A80FFF7" w:rsidR="00E739C5" w:rsidRDefault="00E739C5" w:rsidP="008B7C94">
            <w:pPr>
              <w:pStyle w:val="TableBullet"/>
            </w:pPr>
            <w:r>
              <w:t>Help customers understand the services that are available</w:t>
            </w:r>
            <w:r w:rsidR="00904761">
              <w:t>.</w:t>
            </w:r>
          </w:p>
          <w:p w14:paraId="7CDFDAD2" w14:textId="47F10E3B" w:rsidR="00E739C5" w:rsidRDefault="00E739C5" w:rsidP="008B7C94">
            <w:pPr>
              <w:pStyle w:val="TableBullet"/>
            </w:pPr>
            <w:r>
              <w:t>Take responsibility for delivering services that meet customer requirements</w:t>
            </w:r>
            <w:r w:rsidR="00904761">
              <w:t>.</w:t>
            </w:r>
          </w:p>
          <w:p w14:paraId="32DA9C8E" w14:textId="2D02C376" w:rsidR="00E739C5" w:rsidRDefault="00E739C5" w:rsidP="008B7C94">
            <w:pPr>
              <w:pStyle w:val="TableBullet"/>
            </w:pPr>
            <w:r>
              <w:t>Keep customers informed of progress and seek feedback to ensure their needs are met</w:t>
            </w:r>
            <w:r w:rsidR="00904761">
              <w:t>.</w:t>
            </w:r>
          </w:p>
          <w:p w14:paraId="07B4CD94" w14:textId="0088930F" w:rsidR="00E739C5" w:rsidRDefault="00E739C5" w:rsidP="008B7C94">
            <w:pPr>
              <w:pStyle w:val="TableBullet"/>
            </w:pPr>
            <w:r>
              <w:t>Show respect, courtesy and fairness when interacting with customers</w:t>
            </w:r>
            <w:r w:rsidR="00904761">
              <w:t>.</w:t>
            </w:r>
          </w:p>
          <w:p w14:paraId="3E3F6003" w14:textId="77777777" w:rsidR="00E739C5" w:rsidRDefault="00E739C5" w:rsidP="008B7C94">
            <w:pPr>
              <w:pStyle w:val="TableBullet"/>
            </w:pPr>
            <w:r>
              <w:t>Recognise that customer service involves both external and internal customers</w:t>
            </w:r>
          </w:p>
        </w:tc>
        <w:tc>
          <w:tcPr>
            <w:tcW w:w="1606" w:type="dxa"/>
            <w:tcBorders>
              <w:bottom w:val="single" w:sz="4" w:space="0" w:color="BCBEC0"/>
            </w:tcBorders>
          </w:tcPr>
          <w:p w14:paraId="2053243D" w14:textId="77777777" w:rsidR="00E739C5" w:rsidRDefault="00E739C5" w:rsidP="008B7C94">
            <w:pPr>
              <w:pStyle w:val="TableBullet"/>
              <w:numPr>
                <w:ilvl w:val="0"/>
                <w:numId w:val="0"/>
              </w:numPr>
              <w:jc w:val="both"/>
            </w:pPr>
            <w:r>
              <w:t>Foundational</w:t>
            </w:r>
          </w:p>
        </w:tc>
      </w:tr>
      <w:tr w:rsidR="00E739C5" w:rsidRPr="00C978B9" w14:paraId="1E724DBE" w14:textId="77777777" w:rsidTr="008B7C94">
        <w:trPr>
          <w:cantSplit/>
        </w:trPr>
        <w:tc>
          <w:tcPr>
            <w:tcW w:w="1406" w:type="dxa"/>
            <w:tcBorders>
              <w:bottom w:val="single" w:sz="4" w:space="0" w:color="BCBEC0"/>
            </w:tcBorders>
          </w:tcPr>
          <w:p w14:paraId="52F88E6C" w14:textId="77777777" w:rsidR="00E739C5" w:rsidRPr="00C978B9" w:rsidRDefault="00E739C5" w:rsidP="008B7C94">
            <w:r>
              <w:rPr>
                <w:noProof/>
              </w:rPr>
              <w:drawing>
                <wp:inline distT="0" distB="0" distL="0" distR="0" wp14:anchorId="75D173C4" wp14:editId="7F532DF8">
                  <wp:extent cx="848360" cy="848360"/>
                  <wp:effectExtent l="0"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8360" cy="848360"/>
                          </a:xfrm>
                          <a:prstGeom prst="rect">
                            <a:avLst/>
                          </a:prstGeom>
                          <a:noFill/>
                          <a:ln>
                            <a:noFill/>
                          </a:ln>
                        </pic:spPr>
                      </pic:pic>
                    </a:graphicData>
                  </a:graphic>
                </wp:inline>
              </w:drawing>
            </w:r>
          </w:p>
        </w:tc>
        <w:tc>
          <w:tcPr>
            <w:tcW w:w="2971" w:type="dxa"/>
            <w:gridSpan w:val="2"/>
            <w:tcBorders>
              <w:bottom w:val="single" w:sz="4" w:space="0" w:color="BCBEC0"/>
            </w:tcBorders>
          </w:tcPr>
          <w:p w14:paraId="247CB4BB" w14:textId="77777777" w:rsidR="00E739C5" w:rsidRPr="00A8226F" w:rsidRDefault="00E739C5" w:rsidP="008B7C94">
            <w:pPr>
              <w:pStyle w:val="TableText"/>
              <w:rPr>
                <w:b/>
              </w:rPr>
            </w:pPr>
            <w:r>
              <w:rPr>
                <w:b/>
              </w:rPr>
              <w:t>Plan and Prioritise</w:t>
            </w:r>
          </w:p>
          <w:p w14:paraId="5F2E2833" w14:textId="77777777" w:rsidR="00E739C5" w:rsidRPr="00AA57E3" w:rsidRDefault="00E739C5" w:rsidP="008B7C94">
            <w:pPr>
              <w:pStyle w:val="TableText"/>
            </w:pPr>
            <w:r>
              <w:t>Plan to achieve priority outcomes and respond flexibly to changing circumstances</w:t>
            </w:r>
          </w:p>
        </w:tc>
        <w:tc>
          <w:tcPr>
            <w:tcW w:w="4770" w:type="dxa"/>
            <w:tcBorders>
              <w:bottom w:val="single" w:sz="4" w:space="0" w:color="BCBEC0"/>
            </w:tcBorders>
          </w:tcPr>
          <w:p w14:paraId="08C90432" w14:textId="71E6A7CC" w:rsidR="00E739C5" w:rsidRPr="00AA57E3" w:rsidRDefault="00E739C5" w:rsidP="008B7C94">
            <w:pPr>
              <w:pStyle w:val="TableBullet"/>
            </w:pPr>
            <w:r>
              <w:t>Plan and coordinate allocated activities</w:t>
            </w:r>
            <w:r w:rsidR="00904761">
              <w:t>.</w:t>
            </w:r>
          </w:p>
          <w:p w14:paraId="22B2B993" w14:textId="7F1E59E9" w:rsidR="00E739C5" w:rsidRPr="00AA57E3" w:rsidRDefault="00E739C5" w:rsidP="008B7C94">
            <w:pPr>
              <w:pStyle w:val="TableBullet"/>
            </w:pPr>
            <w:r>
              <w:t>Re-prioritise own work activities on a regular basis to achieve set goals</w:t>
            </w:r>
            <w:r w:rsidR="00904761">
              <w:t>.</w:t>
            </w:r>
          </w:p>
          <w:p w14:paraId="3D85F3DA" w14:textId="753ACA76" w:rsidR="00E739C5" w:rsidRPr="00AA57E3" w:rsidRDefault="00E739C5" w:rsidP="008B7C94">
            <w:pPr>
              <w:pStyle w:val="TableBullet"/>
            </w:pPr>
            <w:r>
              <w:t>Contribute to the development of team</w:t>
            </w:r>
            <w:r w:rsidR="00904761">
              <w:t>-</w:t>
            </w:r>
            <w:r>
              <w:t>work plans and goal setting</w:t>
            </w:r>
          </w:p>
          <w:p w14:paraId="56E8B58E" w14:textId="77777777" w:rsidR="00E739C5" w:rsidRPr="00AA57E3" w:rsidRDefault="00E739C5" w:rsidP="008B7C94">
            <w:pPr>
              <w:pStyle w:val="TableBullet"/>
            </w:pPr>
            <w:r>
              <w:t>Understand team objectives and how own work relates to achieving these</w:t>
            </w:r>
          </w:p>
        </w:tc>
        <w:tc>
          <w:tcPr>
            <w:tcW w:w="1606" w:type="dxa"/>
            <w:tcBorders>
              <w:bottom w:val="single" w:sz="4" w:space="0" w:color="BCBEC0"/>
            </w:tcBorders>
          </w:tcPr>
          <w:p w14:paraId="3889EDBD" w14:textId="77777777" w:rsidR="00E739C5" w:rsidRDefault="00E739C5" w:rsidP="008B7C94">
            <w:pPr>
              <w:pStyle w:val="TableBullet"/>
              <w:numPr>
                <w:ilvl w:val="0"/>
                <w:numId w:val="0"/>
              </w:numPr>
              <w:jc w:val="both"/>
            </w:pPr>
            <w:r>
              <w:t>Foundational</w:t>
            </w:r>
          </w:p>
        </w:tc>
      </w:tr>
      <w:tr w:rsidR="00E739C5" w:rsidRPr="00C978B9" w14:paraId="4A175ECB" w14:textId="77777777" w:rsidTr="008B7C94">
        <w:trPr>
          <w:cantSplit/>
        </w:trPr>
        <w:tc>
          <w:tcPr>
            <w:tcW w:w="1406" w:type="dxa"/>
            <w:tcBorders>
              <w:bottom w:val="single" w:sz="4" w:space="0" w:color="BCBEC0"/>
            </w:tcBorders>
          </w:tcPr>
          <w:p w14:paraId="221D42F3" w14:textId="00845C27" w:rsidR="00E739C5" w:rsidRDefault="008B7C94" w:rsidP="008B7C94">
            <w:pPr>
              <w:rPr>
                <w:noProof/>
              </w:rPr>
            </w:pPr>
            <w:r>
              <w:rPr>
                <w:noProof/>
              </w:rPr>
              <w:lastRenderedPageBreak/>
              <w:drawing>
                <wp:inline distT="0" distB="0" distL="0" distR="0" wp14:anchorId="70CFFF35" wp14:editId="767E998D">
                  <wp:extent cx="848360" cy="848360"/>
                  <wp:effectExtent l="0" t="0" r="8890" b="8890"/>
                  <wp:docPr id="237536117" name="Picture 237536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8360" cy="848360"/>
                          </a:xfrm>
                          <a:prstGeom prst="rect">
                            <a:avLst/>
                          </a:prstGeom>
                          <a:noFill/>
                          <a:ln>
                            <a:noFill/>
                          </a:ln>
                        </pic:spPr>
                      </pic:pic>
                    </a:graphicData>
                  </a:graphic>
                </wp:inline>
              </w:drawing>
            </w:r>
          </w:p>
        </w:tc>
        <w:tc>
          <w:tcPr>
            <w:tcW w:w="2971" w:type="dxa"/>
            <w:gridSpan w:val="2"/>
            <w:tcBorders>
              <w:bottom w:val="single" w:sz="4" w:space="0" w:color="BCBEC0"/>
            </w:tcBorders>
          </w:tcPr>
          <w:p w14:paraId="579E1E58" w14:textId="77777777" w:rsidR="00E739C5" w:rsidRPr="00A8226F" w:rsidRDefault="00E739C5" w:rsidP="008B7C94">
            <w:pPr>
              <w:pStyle w:val="TableText"/>
              <w:rPr>
                <w:b/>
              </w:rPr>
            </w:pPr>
            <w:r>
              <w:rPr>
                <w:b/>
              </w:rPr>
              <w:t>Demonstrate Accountability</w:t>
            </w:r>
          </w:p>
          <w:p w14:paraId="67FF0D67" w14:textId="77777777" w:rsidR="00E739C5" w:rsidRPr="00A8226F" w:rsidRDefault="00E739C5" w:rsidP="008B7C94">
            <w:pPr>
              <w:pStyle w:val="TableText"/>
              <w:rPr>
                <w:b/>
              </w:rPr>
            </w:pPr>
            <w:r>
              <w:t>Be proactive and responsible for own actions, and adhere to legislation, policy and guidelines</w:t>
            </w:r>
          </w:p>
        </w:tc>
        <w:tc>
          <w:tcPr>
            <w:tcW w:w="4770" w:type="dxa"/>
            <w:tcBorders>
              <w:bottom w:val="single" w:sz="4" w:space="0" w:color="BCBEC0"/>
            </w:tcBorders>
          </w:tcPr>
          <w:p w14:paraId="3EB216CA" w14:textId="2D187311" w:rsidR="00E739C5" w:rsidRDefault="00E739C5" w:rsidP="008B7C94">
            <w:pPr>
              <w:pStyle w:val="TableBullet"/>
            </w:pPr>
            <w:r>
              <w:t>Be proactive in taking responsibility and being accountable for own actions</w:t>
            </w:r>
            <w:r w:rsidR="00904761">
              <w:t>.</w:t>
            </w:r>
          </w:p>
          <w:p w14:paraId="51210C36" w14:textId="227E4C54" w:rsidR="00E739C5" w:rsidRDefault="00E739C5" w:rsidP="008B7C94">
            <w:pPr>
              <w:pStyle w:val="TableBullet"/>
            </w:pPr>
            <w:r>
              <w:t>Understand delegations and act within authority levels</w:t>
            </w:r>
            <w:r w:rsidR="00904761">
              <w:t>.</w:t>
            </w:r>
          </w:p>
          <w:p w14:paraId="7BDE62BC" w14:textId="687886AF" w:rsidR="00E739C5" w:rsidRDefault="00E739C5" w:rsidP="008B7C94">
            <w:pPr>
              <w:pStyle w:val="TableBullet"/>
            </w:pPr>
            <w:r>
              <w:t xml:space="preserve">Identify and follow safe work </w:t>
            </w:r>
            <w:proofErr w:type="gramStart"/>
            <w:r>
              <w:t>practices, and</w:t>
            </w:r>
            <w:proofErr w:type="gramEnd"/>
            <w:r>
              <w:t xml:space="preserve"> be vigilant about own and others’ application of these practices</w:t>
            </w:r>
            <w:r w:rsidR="00904761">
              <w:t>.</w:t>
            </w:r>
          </w:p>
          <w:p w14:paraId="1D7EAE73" w14:textId="438D2302" w:rsidR="00E739C5" w:rsidRDefault="00E739C5" w:rsidP="008B7C94">
            <w:pPr>
              <w:pStyle w:val="TableBullet"/>
            </w:pPr>
            <w:r>
              <w:t>Be aware of risks and act on or escalate risks, as appropriate</w:t>
            </w:r>
            <w:r w:rsidR="00904761">
              <w:t>.</w:t>
            </w:r>
          </w:p>
          <w:p w14:paraId="1FF737D6" w14:textId="77777777" w:rsidR="00E739C5" w:rsidRDefault="00E739C5" w:rsidP="008B7C94">
            <w:pPr>
              <w:pStyle w:val="TableBullet"/>
            </w:pPr>
            <w:r>
              <w:t>Use financial and other resources responsibly</w:t>
            </w:r>
          </w:p>
        </w:tc>
        <w:tc>
          <w:tcPr>
            <w:tcW w:w="1606" w:type="dxa"/>
            <w:tcBorders>
              <w:bottom w:val="single" w:sz="4" w:space="0" w:color="BCBEC0"/>
            </w:tcBorders>
          </w:tcPr>
          <w:p w14:paraId="6A25E036" w14:textId="77777777" w:rsidR="00E739C5" w:rsidRDefault="00E739C5" w:rsidP="008B7C94">
            <w:pPr>
              <w:pStyle w:val="TableBullet"/>
              <w:numPr>
                <w:ilvl w:val="0"/>
                <w:numId w:val="0"/>
              </w:numPr>
              <w:jc w:val="both"/>
            </w:pPr>
            <w:r>
              <w:t>Intermediate</w:t>
            </w:r>
          </w:p>
        </w:tc>
      </w:tr>
      <w:tr w:rsidR="00E739C5" w:rsidRPr="00C978B9" w14:paraId="7FD6ACA7" w14:textId="77777777" w:rsidTr="008B7C94">
        <w:trPr>
          <w:cantSplit/>
        </w:trPr>
        <w:tc>
          <w:tcPr>
            <w:tcW w:w="1406" w:type="dxa"/>
            <w:tcBorders>
              <w:bottom w:val="single" w:sz="4" w:space="0" w:color="BCBEC0"/>
            </w:tcBorders>
          </w:tcPr>
          <w:p w14:paraId="7D9C7027" w14:textId="77777777" w:rsidR="00E739C5" w:rsidRPr="00C978B9" w:rsidRDefault="00E739C5" w:rsidP="008B7C94">
            <w:r>
              <w:rPr>
                <w:noProof/>
              </w:rPr>
              <w:drawing>
                <wp:inline distT="0" distB="0" distL="0" distR="0" wp14:anchorId="35178864" wp14:editId="39E709FA">
                  <wp:extent cx="831850" cy="83185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1850" cy="831850"/>
                          </a:xfrm>
                          <a:prstGeom prst="rect">
                            <a:avLst/>
                          </a:prstGeom>
                          <a:noFill/>
                          <a:ln>
                            <a:noFill/>
                          </a:ln>
                        </pic:spPr>
                      </pic:pic>
                    </a:graphicData>
                  </a:graphic>
                </wp:inline>
              </w:drawing>
            </w:r>
          </w:p>
        </w:tc>
        <w:tc>
          <w:tcPr>
            <w:tcW w:w="2971" w:type="dxa"/>
            <w:gridSpan w:val="2"/>
            <w:tcBorders>
              <w:bottom w:val="single" w:sz="4" w:space="0" w:color="BCBEC0"/>
            </w:tcBorders>
          </w:tcPr>
          <w:p w14:paraId="75878346" w14:textId="77777777" w:rsidR="00E739C5" w:rsidRPr="00A8226F" w:rsidRDefault="00E739C5" w:rsidP="008B7C94">
            <w:pPr>
              <w:pStyle w:val="TableText"/>
              <w:rPr>
                <w:b/>
              </w:rPr>
            </w:pPr>
            <w:r>
              <w:rPr>
                <w:b/>
              </w:rPr>
              <w:t>Technology</w:t>
            </w:r>
          </w:p>
          <w:p w14:paraId="6AC3FF0D" w14:textId="77777777" w:rsidR="00E739C5" w:rsidRPr="00AA57E3" w:rsidRDefault="00E739C5" w:rsidP="008B7C94">
            <w:pPr>
              <w:pStyle w:val="TableText"/>
            </w:pPr>
            <w:r>
              <w:t>Understand and use available technologies to maximise efficiencies and effectiveness</w:t>
            </w:r>
          </w:p>
        </w:tc>
        <w:tc>
          <w:tcPr>
            <w:tcW w:w="4770" w:type="dxa"/>
            <w:tcBorders>
              <w:bottom w:val="single" w:sz="4" w:space="0" w:color="BCBEC0"/>
            </w:tcBorders>
          </w:tcPr>
          <w:p w14:paraId="7C1C81D7" w14:textId="5DEE7AA3" w:rsidR="00E739C5" w:rsidRPr="00AA57E3" w:rsidRDefault="00E739C5" w:rsidP="008B7C94">
            <w:pPr>
              <w:pStyle w:val="TableBullet"/>
            </w:pPr>
            <w:r>
              <w:t xml:space="preserve">Demonstrate a sound understanding of technology relevant to the work </w:t>
            </w:r>
            <w:proofErr w:type="gramStart"/>
            <w:r>
              <w:t>unit, and</w:t>
            </w:r>
            <w:proofErr w:type="gramEnd"/>
            <w:r>
              <w:t xml:space="preserve"> identify and select the most appropriate technology for assigned tasks</w:t>
            </w:r>
            <w:r w:rsidR="00904761">
              <w:t>.</w:t>
            </w:r>
          </w:p>
          <w:p w14:paraId="6CAE196D" w14:textId="39171371" w:rsidR="00E739C5" w:rsidRPr="00AA57E3" w:rsidRDefault="00E739C5" w:rsidP="008B7C94">
            <w:pPr>
              <w:pStyle w:val="TableBullet"/>
            </w:pPr>
            <w:r>
              <w:t>Use available technology to improve individual performance and effectiveness</w:t>
            </w:r>
            <w:r w:rsidR="00904761">
              <w:t>.</w:t>
            </w:r>
          </w:p>
          <w:p w14:paraId="6E126268" w14:textId="2B679CA7" w:rsidR="00E739C5" w:rsidRPr="00AA57E3" w:rsidRDefault="00E739C5" w:rsidP="008B7C94">
            <w:pPr>
              <w:pStyle w:val="TableBullet"/>
            </w:pPr>
            <w:r>
              <w:t>Make effective use of records, information and knowledge management functions and systems</w:t>
            </w:r>
            <w:r w:rsidR="00904761">
              <w:t>.</w:t>
            </w:r>
          </w:p>
          <w:p w14:paraId="52561AB4" w14:textId="77777777" w:rsidR="00E739C5" w:rsidRPr="00AA57E3" w:rsidRDefault="00E739C5" w:rsidP="008B7C94">
            <w:pPr>
              <w:pStyle w:val="TableBullet"/>
            </w:pPr>
            <w:r>
              <w:t>Support the implementation of systems improvement initiatives, and the introduction and roll-out of new technologies</w:t>
            </w:r>
          </w:p>
        </w:tc>
        <w:tc>
          <w:tcPr>
            <w:tcW w:w="1606" w:type="dxa"/>
            <w:tcBorders>
              <w:bottom w:val="single" w:sz="4" w:space="0" w:color="BCBEC0"/>
            </w:tcBorders>
          </w:tcPr>
          <w:p w14:paraId="4C4B4D06" w14:textId="77777777" w:rsidR="00E739C5" w:rsidRDefault="00E739C5" w:rsidP="008B7C94">
            <w:pPr>
              <w:pStyle w:val="TableBullet"/>
              <w:numPr>
                <w:ilvl w:val="0"/>
                <w:numId w:val="0"/>
              </w:numPr>
              <w:jc w:val="both"/>
            </w:pPr>
            <w:r>
              <w:t>Intermediate</w:t>
            </w:r>
          </w:p>
        </w:tc>
      </w:tr>
      <w:tr w:rsidR="00E739C5" w:rsidRPr="00C978B9" w14:paraId="1A2D869A" w14:textId="77777777" w:rsidTr="008B7C94">
        <w:trPr>
          <w:cantSplit/>
        </w:trPr>
        <w:tc>
          <w:tcPr>
            <w:tcW w:w="1406" w:type="dxa"/>
            <w:tcBorders>
              <w:bottom w:val="single" w:sz="4" w:space="0" w:color="BCBEC0"/>
            </w:tcBorders>
          </w:tcPr>
          <w:p w14:paraId="69AA7BD3" w14:textId="4D49651E" w:rsidR="00E739C5" w:rsidRDefault="008B7C94" w:rsidP="008B7C94">
            <w:pPr>
              <w:rPr>
                <w:noProof/>
              </w:rPr>
            </w:pPr>
            <w:r>
              <w:rPr>
                <w:noProof/>
              </w:rPr>
              <w:drawing>
                <wp:inline distT="0" distB="0" distL="0" distR="0" wp14:anchorId="13B91F52" wp14:editId="21E71A42">
                  <wp:extent cx="831850" cy="831850"/>
                  <wp:effectExtent l="0" t="0" r="6350" b="6350"/>
                  <wp:docPr id="835318753" name="Picture 835318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1850" cy="831850"/>
                          </a:xfrm>
                          <a:prstGeom prst="rect">
                            <a:avLst/>
                          </a:prstGeom>
                          <a:noFill/>
                          <a:ln>
                            <a:noFill/>
                          </a:ln>
                        </pic:spPr>
                      </pic:pic>
                    </a:graphicData>
                  </a:graphic>
                </wp:inline>
              </w:drawing>
            </w:r>
          </w:p>
        </w:tc>
        <w:tc>
          <w:tcPr>
            <w:tcW w:w="2971" w:type="dxa"/>
            <w:gridSpan w:val="2"/>
            <w:tcBorders>
              <w:bottom w:val="single" w:sz="4" w:space="0" w:color="BCBEC0"/>
            </w:tcBorders>
          </w:tcPr>
          <w:p w14:paraId="4C5D42EA" w14:textId="77777777" w:rsidR="00E739C5" w:rsidRPr="00A8226F" w:rsidRDefault="00E739C5" w:rsidP="008B7C94">
            <w:pPr>
              <w:pStyle w:val="TableText"/>
              <w:rPr>
                <w:b/>
              </w:rPr>
            </w:pPr>
            <w:r>
              <w:rPr>
                <w:b/>
              </w:rPr>
              <w:t>Project Management</w:t>
            </w:r>
          </w:p>
          <w:p w14:paraId="30DCEF1D" w14:textId="77777777" w:rsidR="00E739C5" w:rsidRPr="00A8226F" w:rsidRDefault="00E739C5" w:rsidP="008B7C94">
            <w:pPr>
              <w:pStyle w:val="TableText"/>
              <w:rPr>
                <w:b/>
              </w:rPr>
            </w:pPr>
            <w:r>
              <w:t>Understand and apply effective planning, coordination and control methods</w:t>
            </w:r>
          </w:p>
        </w:tc>
        <w:tc>
          <w:tcPr>
            <w:tcW w:w="4770" w:type="dxa"/>
            <w:tcBorders>
              <w:bottom w:val="single" w:sz="4" w:space="0" w:color="BCBEC0"/>
            </w:tcBorders>
          </w:tcPr>
          <w:p w14:paraId="26CDF8CA" w14:textId="63C2ACB9" w:rsidR="00E739C5" w:rsidRDefault="00E739C5" w:rsidP="008B7C94">
            <w:pPr>
              <w:pStyle w:val="TableBullet"/>
            </w:pPr>
            <w:r>
              <w:t>Perform basic research and analysis to inform and support the achievement of project deliverables</w:t>
            </w:r>
            <w:r w:rsidR="00904761">
              <w:t>.</w:t>
            </w:r>
          </w:p>
          <w:p w14:paraId="46CE1B46" w14:textId="7353072B" w:rsidR="00E739C5" w:rsidRDefault="00E739C5" w:rsidP="008B7C94">
            <w:pPr>
              <w:pStyle w:val="TableBullet"/>
            </w:pPr>
            <w:r>
              <w:t>Contribute to developing project documentation and resource estimates</w:t>
            </w:r>
            <w:r w:rsidR="00904761">
              <w:t>.</w:t>
            </w:r>
          </w:p>
          <w:p w14:paraId="6BF9279D" w14:textId="5C707DA6" w:rsidR="00E739C5" w:rsidRDefault="00E739C5" w:rsidP="008B7C94">
            <w:pPr>
              <w:pStyle w:val="TableBullet"/>
            </w:pPr>
            <w:r>
              <w:t>Contribute to reviews of progress, outcomes and future improvements</w:t>
            </w:r>
            <w:r w:rsidR="00904761">
              <w:t>.</w:t>
            </w:r>
          </w:p>
          <w:p w14:paraId="5071B469" w14:textId="77777777" w:rsidR="00E739C5" w:rsidRDefault="00E739C5" w:rsidP="008B7C94">
            <w:pPr>
              <w:pStyle w:val="TableBullet"/>
            </w:pPr>
            <w:r>
              <w:t>Identify and escalate possible variances from project plans</w:t>
            </w:r>
          </w:p>
        </w:tc>
        <w:tc>
          <w:tcPr>
            <w:tcW w:w="1606" w:type="dxa"/>
            <w:tcBorders>
              <w:bottom w:val="single" w:sz="4" w:space="0" w:color="BCBEC0"/>
            </w:tcBorders>
          </w:tcPr>
          <w:p w14:paraId="3522FC15" w14:textId="77777777" w:rsidR="00E739C5" w:rsidRDefault="00E739C5" w:rsidP="008B7C94">
            <w:pPr>
              <w:pStyle w:val="TableBullet"/>
              <w:numPr>
                <w:ilvl w:val="0"/>
                <w:numId w:val="0"/>
              </w:numPr>
              <w:jc w:val="both"/>
            </w:pPr>
            <w:r>
              <w:t>Intermediate</w:t>
            </w:r>
          </w:p>
        </w:tc>
      </w:tr>
    </w:tbl>
    <w:p w14:paraId="5F9174AC" w14:textId="77777777" w:rsidR="00E739C5" w:rsidRDefault="00E739C5" w:rsidP="00E739C5"/>
    <w:p w14:paraId="6A35C332" w14:textId="77777777" w:rsidR="00E739C5" w:rsidRDefault="00E739C5" w:rsidP="00E739C5">
      <w:pPr>
        <w:pStyle w:val="Heading1"/>
      </w:pPr>
      <w:r>
        <w:t>Complementary capabilities</w:t>
      </w:r>
    </w:p>
    <w:p w14:paraId="2B8E57C4" w14:textId="77777777" w:rsidR="00E739C5" w:rsidRPr="003927AE" w:rsidRDefault="00E739C5" w:rsidP="00E739C5">
      <w:pPr>
        <w:pStyle w:val="PlainText"/>
        <w:spacing w:before="62" w:line="276" w:lineRule="auto"/>
        <w:rPr>
          <w:rFonts w:ascii="Arial" w:hAnsi="Arial"/>
          <w:szCs w:val="22"/>
          <w:lang w:val="en-US"/>
        </w:rPr>
      </w:pPr>
      <w:r w:rsidRPr="003927AE">
        <w:rPr>
          <w:rFonts w:ascii="Arial" w:hAnsi="Arial"/>
          <w:i/>
          <w:szCs w:val="22"/>
          <w:lang w:val="en-US"/>
        </w:rPr>
        <w:t>Complementary capabilities</w:t>
      </w:r>
      <w:r w:rsidRPr="003927AE">
        <w:rPr>
          <w:rFonts w:ascii="Arial" w:hAnsi="Arial"/>
          <w:szCs w:val="22"/>
          <w:lang w:val="en-US"/>
        </w:rPr>
        <w:t xml:space="preserve"> are also identified from the Capability Framework and relevant occupation-specific capability sets. They are important to identifying performance required for the role and development opportunities. </w:t>
      </w:r>
    </w:p>
    <w:p w14:paraId="0EC9C4AF" w14:textId="77777777" w:rsidR="00E739C5" w:rsidRDefault="00E739C5" w:rsidP="00E739C5">
      <w:pPr>
        <w:pStyle w:val="PlainText"/>
        <w:spacing w:before="62" w:line="276" w:lineRule="auto"/>
        <w:rPr>
          <w:rFonts w:ascii="Arial" w:hAnsi="Arial"/>
          <w:szCs w:val="22"/>
          <w:lang w:val="en-US"/>
        </w:rPr>
      </w:pPr>
      <w:r w:rsidRPr="003927AE">
        <w:rPr>
          <w:rFonts w:ascii="Arial" w:hAnsi="Arial"/>
          <w:szCs w:val="22"/>
          <w:lang w:val="en-US"/>
        </w:rPr>
        <w:t>Note: capabilities listed as ‘not essential’ for this role are not relevant for recruitment purposes however may be relevant for future career development.</w:t>
      </w:r>
    </w:p>
    <w:p w14:paraId="6D8B362D" w14:textId="77777777" w:rsidR="00E739C5" w:rsidRDefault="00E739C5" w:rsidP="00E739C5">
      <w:pPr>
        <w:pStyle w:val="PlainText"/>
        <w:spacing w:before="62" w:line="276" w:lineRule="auto"/>
        <w:rPr>
          <w:rFonts w:ascii="Arial" w:hAnsi="Arial"/>
          <w:szCs w:val="22"/>
          <w:lang w:val="en-US"/>
        </w:rPr>
      </w:pPr>
    </w:p>
    <w:tbl>
      <w:tblPr>
        <w:tblStyle w:val="PSCPurple"/>
        <w:tblW w:w="10753" w:type="dxa"/>
        <w:tblBorders>
          <w:top w:val="single" w:sz="8" w:space="0" w:color="BCBEC0"/>
          <w:bottom w:val="single" w:sz="12" w:space="0" w:color="auto"/>
        </w:tblBorders>
        <w:tblLayout w:type="fixed"/>
        <w:tblLook w:val="04A0" w:firstRow="1" w:lastRow="0" w:firstColumn="1" w:lastColumn="0" w:noHBand="0" w:noVBand="1"/>
      </w:tblPr>
      <w:tblGrid>
        <w:gridCol w:w="1406"/>
        <w:gridCol w:w="2881"/>
        <w:gridCol w:w="90"/>
        <w:gridCol w:w="4770"/>
        <w:gridCol w:w="1606"/>
      </w:tblGrid>
      <w:tr w:rsidR="00E739C5" w:rsidRPr="00C978B9" w14:paraId="2A8C3733" w14:textId="77777777" w:rsidTr="00B837FE">
        <w:trPr>
          <w:cnfStyle w:val="100000000000" w:firstRow="1" w:lastRow="0" w:firstColumn="0" w:lastColumn="0" w:oddVBand="0" w:evenVBand="0" w:oddHBand="0" w:evenHBand="0" w:firstRowFirstColumn="0" w:firstRowLastColumn="0" w:lastRowFirstColumn="0" w:lastRowLastColumn="0"/>
          <w:tblHeader/>
        </w:trPr>
        <w:tc>
          <w:tcPr>
            <w:tcW w:w="1406" w:type="dxa"/>
            <w:tcBorders>
              <w:bottom w:val="single" w:sz="12" w:space="0" w:color="auto"/>
            </w:tcBorders>
            <w:shd w:val="clear" w:color="auto" w:fill="BCBEC0"/>
            <w:vAlign w:val="center"/>
          </w:tcPr>
          <w:p w14:paraId="277E6209" w14:textId="77777777" w:rsidR="00E739C5" w:rsidRPr="00C978B9" w:rsidRDefault="00E739C5" w:rsidP="008B7C94">
            <w:pPr>
              <w:pStyle w:val="TableText"/>
              <w:rPr>
                <w:b/>
                <w:sz w:val="24"/>
                <w:szCs w:val="24"/>
              </w:rPr>
            </w:pPr>
            <w:r>
              <w:rPr>
                <w:b/>
              </w:rPr>
              <w:t>Capability group/sets</w:t>
            </w:r>
          </w:p>
        </w:tc>
        <w:tc>
          <w:tcPr>
            <w:tcW w:w="2881" w:type="dxa"/>
            <w:tcBorders>
              <w:bottom w:val="single" w:sz="12" w:space="0" w:color="auto"/>
            </w:tcBorders>
            <w:shd w:val="clear" w:color="auto" w:fill="BCBEC0"/>
          </w:tcPr>
          <w:p w14:paraId="3683C385" w14:textId="77777777" w:rsidR="00E739C5" w:rsidRPr="00C978B9" w:rsidRDefault="00E739C5" w:rsidP="008B7C94">
            <w:pPr>
              <w:pStyle w:val="TableText"/>
              <w:rPr>
                <w:b/>
                <w:sz w:val="24"/>
                <w:szCs w:val="24"/>
              </w:rPr>
            </w:pPr>
            <w:r w:rsidRPr="00021C23">
              <w:rPr>
                <w:b/>
              </w:rPr>
              <w:t>Ca</w:t>
            </w:r>
            <w:r>
              <w:rPr>
                <w:b/>
              </w:rPr>
              <w:t>pability name</w:t>
            </w:r>
          </w:p>
        </w:tc>
        <w:tc>
          <w:tcPr>
            <w:tcW w:w="90" w:type="dxa"/>
            <w:tcBorders>
              <w:bottom w:val="single" w:sz="12" w:space="0" w:color="auto"/>
            </w:tcBorders>
            <w:shd w:val="clear" w:color="auto" w:fill="BCBEC0"/>
          </w:tcPr>
          <w:p w14:paraId="77F08D65" w14:textId="77777777" w:rsidR="00E739C5" w:rsidRDefault="00E739C5" w:rsidP="008B7C94">
            <w:pPr>
              <w:pStyle w:val="TableText"/>
              <w:rPr>
                <w:b/>
              </w:rPr>
            </w:pPr>
          </w:p>
        </w:tc>
        <w:tc>
          <w:tcPr>
            <w:tcW w:w="4770" w:type="dxa"/>
            <w:tcBorders>
              <w:bottom w:val="single" w:sz="12" w:space="0" w:color="auto"/>
            </w:tcBorders>
            <w:shd w:val="clear" w:color="auto" w:fill="BCBEC0"/>
          </w:tcPr>
          <w:p w14:paraId="626D51DA" w14:textId="77777777" w:rsidR="00E739C5" w:rsidRDefault="00E739C5" w:rsidP="008B7C94">
            <w:pPr>
              <w:pStyle w:val="TableText"/>
              <w:rPr>
                <w:b/>
              </w:rPr>
            </w:pPr>
            <w:r>
              <w:rPr>
                <w:b/>
              </w:rPr>
              <w:t>Description</w:t>
            </w:r>
          </w:p>
        </w:tc>
        <w:tc>
          <w:tcPr>
            <w:tcW w:w="1606" w:type="dxa"/>
            <w:tcBorders>
              <w:bottom w:val="single" w:sz="12" w:space="0" w:color="auto"/>
            </w:tcBorders>
            <w:shd w:val="clear" w:color="auto" w:fill="BCBEC0"/>
          </w:tcPr>
          <w:p w14:paraId="16EA0345" w14:textId="77777777" w:rsidR="00E739C5" w:rsidRDefault="00E739C5" w:rsidP="008B7C94">
            <w:pPr>
              <w:pStyle w:val="TableText"/>
              <w:jc w:val="both"/>
              <w:rPr>
                <w:b/>
              </w:rPr>
            </w:pPr>
            <w:r>
              <w:rPr>
                <w:b/>
              </w:rPr>
              <w:t xml:space="preserve">Level </w:t>
            </w:r>
          </w:p>
        </w:tc>
      </w:tr>
      <w:tr w:rsidR="00E739C5" w:rsidRPr="00C978B9" w14:paraId="7CA77E84" w14:textId="77777777" w:rsidTr="00B837FE">
        <w:tc>
          <w:tcPr>
            <w:tcW w:w="1406" w:type="dxa"/>
            <w:tcBorders>
              <w:bottom w:val="single" w:sz="4" w:space="0" w:color="BCBEC0"/>
            </w:tcBorders>
          </w:tcPr>
          <w:p w14:paraId="602E5DCB" w14:textId="77777777" w:rsidR="00E739C5" w:rsidRPr="00C978B9" w:rsidRDefault="00E739C5" w:rsidP="008B7C94">
            <w:r>
              <w:rPr>
                <w:noProof/>
              </w:rPr>
              <w:drawing>
                <wp:inline distT="0" distB="0" distL="0" distR="0" wp14:anchorId="1DA4BFFC" wp14:editId="539A50B7">
                  <wp:extent cx="417600" cy="417600"/>
                  <wp:effectExtent l="0" t="0" r="190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7600" cy="417600"/>
                          </a:xfrm>
                          <a:prstGeom prst="rect">
                            <a:avLst/>
                          </a:prstGeom>
                          <a:noFill/>
                          <a:ln>
                            <a:noFill/>
                          </a:ln>
                        </pic:spPr>
                      </pic:pic>
                    </a:graphicData>
                  </a:graphic>
                </wp:inline>
              </w:drawing>
            </w:r>
          </w:p>
        </w:tc>
        <w:tc>
          <w:tcPr>
            <w:tcW w:w="2971" w:type="dxa"/>
            <w:gridSpan w:val="2"/>
            <w:tcBorders>
              <w:bottom w:val="single" w:sz="4" w:space="0" w:color="BCBEC0"/>
            </w:tcBorders>
          </w:tcPr>
          <w:p w14:paraId="6DD10C69" w14:textId="77777777" w:rsidR="00E739C5" w:rsidRPr="00AA57E3" w:rsidRDefault="00E739C5" w:rsidP="008B7C94">
            <w:r>
              <w:t>Display Resilience and Courage</w:t>
            </w:r>
          </w:p>
        </w:tc>
        <w:tc>
          <w:tcPr>
            <w:tcW w:w="4770" w:type="dxa"/>
            <w:tcBorders>
              <w:bottom w:val="single" w:sz="4" w:space="0" w:color="BCBEC0"/>
            </w:tcBorders>
          </w:tcPr>
          <w:p w14:paraId="07D605EB" w14:textId="77777777" w:rsidR="00E739C5" w:rsidRPr="00AA57E3" w:rsidRDefault="00E739C5" w:rsidP="008B7C94">
            <w:r>
              <w:t>Be open and honest, prepared to express your views, and willing to accept and commit to change</w:t>
            </w:r>
          </w:p>
        </w:tc>
        <w:tc>
          <w:tcPr>
            <w:tcW w:w="1606" w:type="dxa"/>
            <w:tcBorders>
              <w:bottom w:val="single" w:sz="4" w:space="0" w:color="BCBEC0"/>
            </w:tcBorders>
          </w:tcPr>
          <w:p w14:paraId="38ADBFE5" w14:textId="77777777" w:rsidR="00E739C5" w:rsidRDefault="00E739C5" w:rsidP="008B7C94">
            <w:pPr>
              <w:pStyle w:val="TableBullet"/>
              <w:numPr>
                <w:ilvl w:val="0"/>
                <w:numId w:val="0"/>
              </w:numPr>
              <w:jc w:val="both"/>
            </w:pPr>
            <w:r>
              <w:t>Foundational</w:t>
            </w:r>
          </w:p>
        </w:tc>
      </w:tr>
      <w:tr w:rsidR="00E739C5" w:rsidRPr="00C978B9" w14:paraId="5AD4890E" w14:textId="77777777" w:rsidTr="00B837FE">
        <w:tc>
          <w:tcPr>
            <w:tcW w:w="1406" w:type="dxa"/>
            <w:tcBorders>
              <w:bottom w:val="single" w:sz="4" w:space="0" w:color="BCBEC0"/>
            </w:tcBorders>
          </w:tcPr>
          <w:p w14:paraId="40AD9559" w14:textId="6DB5728E" w:rsidR="00E739C5" w:rsidRDefault="008B7C94" w:rsidP="008B7C94">
            <w:pPr>
              <w:rPr>
                <w:noProof/>
              </w:rPr>
            </w:pPr>
            <w:r>
              <w:rPr>
                <w:noProof/>
              </w:rPr>
              <w:lastRenderedPageBreak/>
              <w:drawing>
                <wp:inline distT="0" distB="0" distL="0" distR="0" wp14:anchorId="64F89A7C" wp14:editId="45FE9B58">
                  <wp:extent cx="417600" cy="417600"/>
                  <wp:effectExtent l="0" t="0" r="1905" b="1905"/>
                  <wp:docPr id="485303437" name="Picture 48530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7600" cy="417600"/>
                          </a:xfrm>
                          <a:prstGeom prst="rect">
                            <a:avLst/>
                          </a:prstGeom>
                          <a:noFill/>
                          <a:ln>
                            <a:noFill/>
                          </a:ln>
                        </pic:spPr>
                      </pic:pic>
                    </a:graphicData>
                  </a:graphic>
                </wp:inline>
              </w:drawing>
            </w:r>
          </w:p>
        </w:tc>
        <w:tc>
          <w:tcPr>
            <w:tcW w:w="2971" w:type="dxa"/>
            <w:gridSpan w:val="2"/>
            <w:tcBorders>
              <w:bottom w:val="single" w:sz="4" w:space="0" w:color="BCBEC0"/>
            </w:tcBorders>
          </w:tcPr>
          <w:p w14:paraId="5E4759DC" w14:textId="77777777" w:rsidR="00E739C5" w:rsidRPr="00A8226F" w:rsidRDefault="00E739C5" w:rsidP="008B7C94">
            <w:r>
              <w:t>Manage Self</w:t>
            </w:r>
          </w:p>
        </w:tc>
        <w:tc>
          <w:tcPr>
            <w:tcW w:w="4770" w:type="dxa"/>
            <w:tcBorders>
              <w:bottom w:val="single" w:sz="4" w:space="0" w:color="BCBEC0"/>
            </w:tcBorders>
          </w:tcPr>
          <w:p w14:paraId="724F47A7" w14:textId="77777777" w:rsidR="00E739C5" w:rsidRDefault="00E739C5" w:rsidP="008B7C94">
            <w:r>
              <w:t>Show drive and motivation, an ability to self-reflect and a commitment to learning</w:t>
            </w:r>
          </w:p>
        </w:tc>
        <w:tc>
          <w:tcPr>
            <w:tcW w:w="1606" w:type="dxa"/>
            <w:tcBorders>
              <w:bottom w:val="single" w:sz="4" w:space="0" w:color="BCBEC0"/>
            </w:tcBorders>
          </w:tcPr>
          <w:p w14:paraId="667CBFBC" w14:textId="77777777" w:rsidR="00E739C5" w:rsidRDefault="00E739C5" w:rsidP="008B7C94">
            <w:pPr>
              <w:pStyle w:val="TableBullet"/>
              <w:numPr>
                <w:ilvl w:val="0"/>
                <w:numId w:val="0"/>
              </w:numPr>
              <w:jc w:val="both"/>
            </w:pPr>
            <w:r>
              <w:t>Intermediate</w:t>
            </w:r>
          </w:p>
        </w:tc>
      </w:tr>
      <w:tr w:rsidR="00E739C5" w:rsidRPr="00C978B9" w14:paraId="442C548D" w14:textId="77777777" w:rsidTr="00B837FE">
        <w:tc>
          <w:tcPr>
            <w:tcW w:w="1406" w:type="dxa"/>
            <w:tcBorders>
              <w:bottom w:val="single" w:sz="4" w:space="0" w:color="BCBEC0"/>
            </w:tcBorders>
          </w:tcPr>
          <w:p w14:paraId="269ABE4C" w14:textId="099F8BBA" w:rsidR="00E739C5" w:rsidRDefault="008B7C94" w:rsidP="008B7C94">
            <w:pPr>
              <w:rPr>
                <w:noProof/>
              </w:rPr>
            </w:pPr>
            <w:r>
              <w:rPr>
                <w:noProof/>
              </w:rPr>
              <w:drawing>
                <wp:inline distT="0" distB="0" distL="0" distR="0" wp14:anchorId="48C0127F" wp14:editId="55F57E64">
                  <wp:extent cx="417600" cy="417600"/>
                  <wp:effectExtent l="0" t="0" r="1905" b="1905"/>
                  <wp:docPr id="1883771706" name="Picture 188377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7600" cy="417600"/>
                          </a:xfrm>
                          <a:prstGeom prst="rect">
                            <a:avLst/>
                          </a:prstGeom>
                          <a:noFill/>
                          <a:ln>
                            <a:noFill/>
                          </a:ln>
                        </pic:spPr>
                      </pic:pic>
                    </a:graphicData>
                  </a:graphic>
                </wp:inline>
              </w:drawing>
            </w:r>
          </w:p>
        </w:tc>
        <w:tc>
          <w:tcPr>
            <w:tcW w:w="2971" w:type="dxa"/>
            <w:gridSpan w:val="2"/>
            <w:tcBorders>
              <w:bottom w:val="single" w:sz="4" w:space="0" w:color="BCBEC0"/>
            </w:tcBorders>
          </w:tcPr>
          <w:p w14:paraId="198325C8" w14:textId="77777777" w:rsidR="00E739C5" w:rsidRPr="00A8226F" w:rsidRDefault="00E739C5" w:rsidP="008B7C94">
            <w:r>
              <w:t>Value Diversity and Inclusion</w:t>
            </w:r>
          </w:p>
        </w:tc>
        <w:tc>
          <w:tcPr>
            <w:tcW w:w="4770" w:type="dxa"/>
            <w:tcBorders>
              <w:bottom w:val="single" w:sz="4" w:space="0" w:color="BCBEC0"/>
            </w:tcBorders>
          </w:tcPr>
          <w:p w14:paraId="574D17A9" w14:textId="77777777" w:rsidR="00E739C5" w:rsidRDefault="00E739C5" w:rsidP="008B7C94">
            <w:r>
              <w:t>Demonstrate inclusive behaviour and show respect for diverse backgrounds, experiences and perspectives</w:t>
            </w:r>
          </w:p>
        </w:tc>
        <w:tc>
          <w:tcPr>
            <w:tcW w:w="1606" w:type="dxa"/>
            <w:tcBorders>
              <w:bottom w:val="single" w:sz="4" w:space="0" w:color="BCBEC0"/>
            </w:tcBorders>
          </w:tcPr>
          <w:p w14:paraId="43919C77" w14:textId="77777777" w:rsidR="00E739C5" w:rsidRDefault="00E739C5" w:rsidP="008B7C94">
            <w:pPr>
              <w:pStyle w:val="TableBullet"/>
              <w:numPr>
                <w:ilvl w:val="0"/>
                <w:numId w:val="0"/>
              </w:numPr>
              <w:jc w:val="both"/>
            </w:pPr>
            <w:r>
              <w:t>Foundational</w:t>
            </w:r>
          </w:p>
        </w:tc>
      </w:tr>
      <w:tr w:rsidR="00E739C5" w:rsidRPr="00C978B9" w14:paraId="47587376" w14:textId="77777777" w:rsidTr="00B837FE">
        <w:tc>
          <w:tcPr>
            <w:tcW w:w="1406" w:type="dxa"/>
            <w:tcBorders>
              <w:bottom w:val="single" w:sz="4" w:space="0" w:color="BCBEC0"/>
            </w:tcBorders>
          </w:tcPr>
          <w:p w14:paraId="73B47E76" w14:textId="77777777" w:rsidR="00E739C5" w:rsidRPr="00C978B9" w:rsidRDefault="00E739C5" w:rsidP="008B7C94">
            <w:r>
              <w:rPr>
                <w:noProof/>
              </w:rPr>
              <w:drawing>
                <wp:inline distT="0" distB="0" distL="0" distR="0" wp14:anchorId="63DF990A" wp14:editId="03AE6F6E">
                  <wp:extent cx="417600" cy="417600"/>
                  <wp:effectExtent l="0" t="0" r="190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7600" cy="417600"/>
                          </a:xfrm>
                          <a:prstGeom prst="rect">
                            <a:avLst/>
                          </a:prstGeom>
                          <a:noFill/>
                          <a:ln>
                            <a:noFill/>
                          </a:ln>
                        </pic:spPr>
                      </pic:pic>
                    </a:graphicData>
                  </a:graphic>
                </wp:inline>
              </w:drawing>
            </w:r>
          </w:p>
        </w:tc>
        <w:tc>
          <w:tcPr>
            <w:tcW w:w="2971" w:type="dxa"/>
            <w:gridSpan w:val="2"/>
            <w:tcBorders>
              <w:bottom w:val="single" w:sz="4" w:space="0" w:color="BCBEC0"/>
            </w:tcBorders>
          </w:tcPr>
          <w:p w14:paraId="6E645B84" w14:textId="77777777" w:rsidR="00E739C5" w:rsidRPr="00AA57E3" w:rsidRDefault="00E739C5" w:rsidP="008B7C94">
            <w:r>
              <w:t>Work Collaboratively</w:t>
            </w:r>
          </w:p>
        </w:tc>
        <w:tc>
          <w:tcPr>
            <w:tcW w:w="4770" w:type="dxa"/>
            <w:tcBorders>
              <w:bottom w:val="single" w:sz="4" w:space="0" w:color="BCBEC0"/>
            </w:tcBorders>
          </w:tcPr>
          <w:p w14:paraId="1B17D177" w14:textId="77777777" w:rsidR="00E739C5" w:rsidRPr="00AA57E3" w:rsidRDefault="00E739C5" w:rsidP="008B7C94">
            <w:r>
              <w:t>Collaborate with others and value their contribution</w:t>
            </w:r>
          </w:p>
        </w:tc>
        <w:tc>
          <w:tcPr>
            <w:tcW w:w="1606" w:type="dxa"/>
            <w:tcBorders>
              <w:bottom w:val="single" w:sz="4" w:space="0" w:color="BCBEC0"/>
            </w:tcBorders>
          </w:tcPr>
          <w:p w14:paraId="7BCB751A" w14:textId="77777777" w:rsidR="00E739C5" w:rsidRDefault="00E739C5" w:rsidP="008B7C94">
            <w:pPr>
              <w:pStyle w:val="TableBullet"/>
              <w:numPr>
                <w:ilvl w:val="0"/>
                <w:numId w:val="0"/>
              </w:numPr>
              <w:jc w:val="both"/>
            </w:pPr>
            <w:r>
              <w:t>Intermediate</w:t>
            </w:r>
          </w:p>
        </w:tc>
      </w:tr>
      <w:tr w:rsidR="00E739C5" w:rsidRPr="00C978B9" w14:paraId="29F9446D" w14:textId="77777777" w:rsidTr="00B837FE">
        <w:tc>
          <w:tcPr>
            <w:tcW w:w="1406" w:type="dxa"/>
            <w:tcBorders>
              <w:bottom w:val="single" w:sz="4" w:space="0" w:color="BCBEC0"/>
            </w:tcBorders>
          </w:tcPr>
          <w:p w14:paraId="27524A03" w14:textId="7FE5E400" w:rsidR="00E739C5" w:rsidRDefault="008B7C94" w:rsidP="008B7C94">
            <w:pPr>
              <w:rPr>
                <w:noProof/>
              </w:rPr>
            </w:pPr>
            <w:r>
              <w:rPr>
                <w:noProof/>
              </w:rPr>
              <w:drawing>
                <wp:inline distT="0" distB="0" distL="0" distR="0" wp14:anchorId="3168C36B" wp14:editId="499F69E6">
                  <wp:extent cx="417600" cy="417600"/>
                  <wp:effectExtent l="0" t="0" r="1905" b="1905"/>
                  <wp:docPr id="579634317" name="Picture 57963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7600" cy="417600"/>
                          </a:xfrm>
                          <a:prstGeom prst="rect">
                            <a:avLst/>
                          </a:prstGeom>
                          <a:noFill/>
                          <a:ln>
                            <a:noFill/>
                          </a:ln>
                        </pic:spPr>
                      </pic:pic>
                    </a:graphicData>
                  </a:graphic>
                </wp:inline>
              </w:drawing>
            </w:r>
          </w:p>
        </w:tc>
        <w:tc>
          <w:tcPr>
            <w:tcW w:w="2971" w:type="dxa"/>
            <w:gridSpan w:val="2"/>
            <w:tcBorders>
              <w:bottom w:val="single" w:sz="4" w:space="0" w:color="BCBEC0"/>
            </w:tcBorders>
          </w:tcPr>
          <w:p w14:paraId="1AEE2E42" w14:textId="77777777" w:rsidR="00E739C5" w:rsidRPr="00A8226F" w:rsidRDefault="00E739C5" w:rsidP="008B7C94">
            <w:r>
              <w:t>Influence and Negotiate</w:t>
            </w:r>
          </w:p>
        </w:tc>
        <w:tc>
          <w:tcPr>
            <w:tcW w:w="4770" w:type="dxa"/>
            <w:tcBorders>
              <w:bottom w:val="single" w:sz="4" w:space="0" w:color="BCBEC0"/>
            </w:tcBorders>
          </w:tcPr>
          <w:p w14:paraId="3E71534C" w14:textId="77777777" w:rsidR="00E739C5" w:rsidRDefault="00E739C5" w:rsidP="008B7C94">
            <w:r>
              <w:t>Gain consensus and commitment from others, and resolve issues and conflicts</w:t>
            </w:r>
          </w:p>
        </w:tc>
        <w:tc>
          <w:tcPr>
            <w:tcW w:w="1606" w:type="dxa"/>
            <w:tcBorders>
              <w:bottom w:val="single" w:sz="4" w:space="0" w:color="BCBEC0"/>
            </w:tcBorders>
          </w:tcPr>
          <w:p w14:paraId="1C9562BA" w14:textId="77777777" w:rsidR="00E739C5" w:rsidRDefault="00E739C5" w:rsidP="008B7C94">
            <w:pPr>
              <w:pStyle w:val="TableBullet"/>
              <w:numPr>
                <w:ilvl w:val="0"/>
                <w:numId w:val="0"/>
              </w:numPr>
              <w:jc w:val="both"/>
            </w:pPr>
            <w:r>
              <w:t>Foundational</w:t>
            </w:r>
          </w:p>
        </w:tc>
      </w:tr>
      <w:tr w:rsidR="00E739C5" w:rsidRPr="00C978B9" w14:paraId="1CE903ED" w14:textId="77777777" w:rsidTr="00B837FE">
        <w:tc>
          <w:tcPr>
            <w:tcW w:w="1406" w:type="dxa"/>
            <w:tcBorders>
              <w:bottom w:val="single" w:sz="4" w:space="0" w:color="BCBEC0"/>
            </w:tcBorders>
          </w:tcPr>
          <w:p w14:paraId="5AC2CEAE" w14:textId="77777777" w:rsidR="00E739C5" w:rsidRPr="00C978B9" w:rsidRDefault="00E739C5" w:rsidP="008B7C94">
            <w:r>
              <w:rPr>
                <w:noProof/>
              </w:rPr>
              <w:drawing>
                <wp:inline distT="0" distB="0" distL="0" distR="0" wp14:anchorId="3631E814" wp14:editId="456EE04B">
                  <wp:extent cx="417600" cy="417600"/>
                  <wp:effectExtent l="0" t="0" r="190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7600" cy="417600"/>
                          </a:xfrm>
                          <a:prstGeom prst="rect">
                            <a:avLst/>
                          </a:prstGeom>
                          <a:noFill/>
                          <a:ln>
                            <a:noFill/>
                          </a:ln>
                        </pic:spPr>
                      </pic:pic>
                    </a:graphicData>
                  </a:graphic>
                </wp:inline>
              </w:drawing>
            </w:r>
          </w:p>
        </w:tc>
        <w:tc>
          <w:tcPr>
            <w:tcW w:w="2971" w:type="dxa"/>
            <w:gridSpan w:val="2"/>
            <w:tcBorders>
              <w:bottom w:val="single" w:sz="4" w:space="0" w:color="BCBEC0"/>
            </w:tcBorders>
          </w:tcPr>
          <w:p w14:paraId="7E7FD52E" w14:textId="77777777" w:rsidR="00E739C5" w:rsidRPr="00AA57E3" w:rsidRDefault="00E739C5" w:rsidP="008B7C94">
            <w:r>
              <w:t>Deliver Results</w:t>
            </w:r>
          </w:p>
        </w:tc>
        <w:tc>
          <w:tcPr>
            <w:tcW w:w="4770" w:type="dxa"/>
            <w:tcBorders>
              <w:bottom w:val="single" w:sz="4" w:space="0" w:color="BCBEC0"/>
            </w:tcBorders>
          </w:tcPr>
          <w:p w14:paraId="09223C1A" w14:textId="77777777" w:rsidR="00E739C5" w:rsidRPr="00AA57E3" w:rsidRDefault="00E739C5" w:rsidP="008B7C94">
            <w:r>
              <w:t>Achieve results through the efficient use of resources and a commitment to quality outcomes</w:t>
            </w:r>
          </w:p>
        </w:tc>
        <w:tc>
          <w:tcPr>
            <w:tcW w:w="1606" w:type="dxa"/>
            <w:tcBorders>
              <w:bottom w:val="single" w:sz="4" w:space="0" w:color="BCBEC0"/>
            </w:tcBorders>
          </w:tcPr>
          <w:p w14:paraId="016864A0" w14:textId="77777777" w:rsidR="00E739C5" w:rsidRDefault="00E739C5" w:rsidP="008B7C94">
            <w:pPr>
              <w:pStyle w:val="TableBullet"/>
              <w:numPr>
                <w:ilvl w:val="0"/>
                <w:numId w:val="0"/>
              </w:numPr>
              <w:jc w:val="both"/>
            </w:pPr>
            <w:r>
              <w:t>Intermediate</w:t>
            </w:r>
          </w:p>
        </w:tc>
      </w:tr>
      <w:tr w:rsidR="00E739C5" w:rsidRPr="00C978B9" w14:paraId="6D8FB9C2" w14:textId="77777777" w:rsidTr="00B837FE">
        <w:tc>
          <w:tcPr>
            <w:tcW w:w="1406" w:type="dxa"/>
            <w:tcBorders>
              <w:bottom w:val="single" w:sz="4" w:space="0" w:color="BCBEC0"/>
            </w:tcBorders>
          </w:tcPr>
          <w:p w14:paraId="32485E9C" w14:textId="12F50B0B" w:rsidR="00E739C5" w:rsidRDefault="008B7C94" w:rsidP="008B7C94">
            <w:pPr>
              <w:rPr>
                <w:noProof/>
              </w:rPr>
            </w:pPr>
            <w:r>
              <w:rPr>
                <w:noProof/>
              </w:rPr>
              <w:drawing>
                <wp:inline distT="0" distB="0" distL="0" distR="0" wp14:anchorId="5DB560CA" wp14:editId="435C4278">
                  <wp:extent cx="417600" cy="417600"/>
                  <wp:effectExtent l="0" t="0" r="1905" b="1905"/>
                  <wp:docPr id="991977058" name="Picture 991977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7600" cy="417600"/>
                          </a:xfrm>
                          <a:prstGeom prst="rect">
                            <a:avLst/>
                          </a:prstGeom>
                          <a:noFill/>
                          <a:ln>
                            <a:noFill/>
                          </a:ln>
                        </pic:spPr>
                      </pic:pic>
                    </a:graphicData>
                  </a:graphic>
                </wp:inline>
              </w:drawing>
            </w:r>
          </w:p>
        </w:tc>
        <w:tc>
          <w:tcPr>
            <w:tcW w:w="2971" w:type="dxa"/>
            <w:gridSpan w:val="2"/>
            <w:tcBorders>
              <w:bottom w:val="single" w:sz="4" w:space="0" w:color="BCBEC0"/>
            </w:tcBorders>
          </w:tcPr>
          <w:p w14:paraId="1D625EE7" w14:textId="77777777" w:rsidR="00E739C5" w:rsidRPr="00A8226F" w:rsidRDefault="00E739C5" w:rsidP="008B7C94">
            <w:r>
              <w:t>Think and Solve Problems</w:t>
            </w:r>
          </w:p>
        </w:tc>
        <w:tc>
          <w:tcPr>
            <w:tcW w:w="4770" w:type="dxa"/>
            <w:tcBorders>
              <w:bottom w:val="single" w:sz="4" w:space="0" w:color="BCBEC0"/>
            </w:tcBorders>
          </w:tcPr>
          <w:p w14:paraId="61DF860A" w14:textId="77777777" w:rsidR="00E739C5" w:rsidRDefault="00E739C5" w:rsidP="008B7C94">
            <w:r>
              <w:t>Think, analyse and consider the broader context to develop practical solutions</w:t>
            </w:r>
          </w:p>
        </w:tc>
        <w:tc>
          <w:tcPr>
            <w:tcW w:w="1606" w:type="dxa"/>
            <w:tcBorders>
              <w:bottom w:val="single" w:sz="4" w:space="0" w:color="BCBEC0"/>
            </w:tcBorders>
          </w:tcPr>
          <w:p w14:paraId="57262614" w14:textId="77777777" w:rsidR="00E739C5" w:rsidRDefault="00E739C5" w:rsidP="008B7C94">
            <w:pPr>
              <w:pStyle w:val="TableBullet"/>
              <w:numPr>
                <w:ilvl w:val="0"/>
                <w:numId w:val="0"/>
              </w:numPr>
              <w:jc w:val="both"/>
            </w:pPr>
            <w:r>
              <w:t>Foundational</w:t>
            </w:r>
          </w:p>
        </w:tc>
      </w:tr>
      <w:tr w:rsidR="00E739C5" w:rsidRPr="00C978B9" w14:paraId="282EE0E9" w14:textId="77777777" w:rsidTr="00B837FE">
        <w:tc>
          <w:tcPr>
            <w:tcW w:w="1406" w:type="dxa"/>
            <w:tcBorders>
              <w:bottom w:val="single" w:sz="4" w:space="0" w:color="BCBEC0"/>
            </w:tcBorders>
          </w:tcPr>
          <w:p w14:paraId="3DD64847" w14:textId="77777777" w:rsidR="00E739C5" w:rsidRPr="00C978B9" w:rsidRDefault="00E739C5" w:rsidP="008B7C94">
            <w:r>
              <w:rPr>
                <w:noProof/>
              </w:rPr>
              <w:drawing>
                <wp:inline distT="0" distB="0" distL="0" distR="0" wp14:anchorId="45C52E66" wp14:editId="2A8B76E0">
                  <wp:extent cx="417600" cy="417600"/>
                  <wp:effectExtent l="0" t="0" r="190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7600" cy="417600"/>
                          </a:xfrm>
                          <a:prstGeom prst="rect">
                            <a:avLst/>
                          </a:prstGeom>
                          <a:noFill/>
                          <a:ln>
                            <a:noFill/>
                          </a:ln>
                        </pic:spPr>
                      </pic:pic>
                    </a:graphicData>
                  </a:graphic>
                </wp:inline>
              </w:drawing>
            </w:r>
          </w:p>
        </w:tc>
        <w:tc>
          <w:tcPr>
            <w:tcW w:w="2971" w:type="dxa"/>
            <w:gridSpan w:val="2"/>
            <w:tcBorders>
              <w:bottom w:val="single" w:sz="4" w:space="0" w:color="BCBEC0"/>
            </w:tcBorders>
          </w:tcPr>
          <w:p w14:paraId="609FAEEC" w14:textId="77777777" w:rsidR="00E739C5" w:rsidRPr="00AA57E3" w:rsidRDefault="00E739C5" w:rsidP="008B7C94">
            <w:r>
              <w:t>Finance</w:t>
            </w:r>
          </w:p>
        </w:tc>
        <w:tc>
          <w:tcPr>
            <w:tcW w:w="4770" w:type="dxa"/>
            <w:tcBorders>
              <w:bottom w:val="single" w:sz="4" w:space="0" w:color="BCBEC0"/>
            </w:tcBorders>
          </w:tcPr>
          <w:p w14:paraId="6906797C" w14:textId="77777777" w:rsidR="00E739C5" w:rsidRPr="00AA57E3" w:rsidRDefault="00E739C5" w:rsidP="008B7C94">
            <w:r>
              <w:t>Understand and apply financial processes to achieve value for money and minimise financial risk</w:t>
            </w:r>
          </w:p>
        </w:tc>
        <w:tc>
          <w:tcPr>
            <w:tcW w:w="1606" w:type="dxa"/>
            <w:tcBorders>
              <w:bottom w:val="single" w:sz="4" w:space="0" w:color="BCBEC0"/>
            </w:tcBorders>
          </w:tcPr>
          <w:p w14:paraId="386F7D83" w14:textId="77777777" w:rsidR="00E739C5" w:rsidRDefault="00E739C5" w:rsidP="008B7C94">
            <w:pPr>
              <w:pStyle w:val="TableBullet"/>
              <w:numPr>
                <w:ilvl w:val="0"/>
                <w:numId w:val="0"/>
              </w:numPr>
              <w:jc w:val="both"/>
            </w:pPr>
            <w:r>
              <w:t>Foundational</w:t>
            </w:r>
          </w:p>
        </w:tc>
      </w:tr>
      <w:tr w:rsidR="00E739C5" w:rsidRPr="00C978B9" w14:paraId="6683EE3C" w14:textId="77777777" w:rsidTr="00B837FE">
        <w:tc>
          <w:tcPr>
            <w:tcW w:w="1406" w:type="dxa"/>
            <w:tcBorders>
              <w:bottom w:val="single" w:sz="4" w:space="0" w:color="BCBEC0"/>
            </w:tcBorders>
          </w:tcPr>
          <w:p w14:paraId="297707B6" w14:textId="4E43830E" w:rsidR="00E739C5" w:rsidRDefault="008B7C94" w:rsidP="008B7C94">
            <w:pPr>
              <w:rPr>
                <w:noProof/>
              </w:rPr>
            </w:pPr>
            <w:r>
              <w:rPr>
                <w:noProof/>
              </w:rPr>
              <w:drawing>
                <wp:inline distT="0" distB="0" distL="0" distR="0" wp14:anchorId="0F079684" wp14:editId="2DC2F05A">
                  <wp:extent cx="417600" cy="417600"/>
                  <wp:effectExtent l="0" t="0" r="1905" b="1905"/>
                  <wp:docPr id="1216917680" name="Picture 1216917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7600" cy="417600"/>
                          </a:xfrm>
                          <a:prstGeom prst="rect">
                            <a:avLst/>
                          </a:prstGeom>
                          <a:noFill/>
                          <a:ln>
                            <a:noFill/>
                          </a:ln>
                        </pic:spPr>
                      </pic:pic>
                    </a:graphicData>
                  </a:graphic>
                </wp:inline>
              </w:drawing>
            </w:r>
          </w:p>
        </w:tc>
        <w:tc>
          <w:tcPr>
            <w:tcW w:w="2971" w:type="dxa"/>
            <w:gridSpan w:val="2"/>
            <w:tcBorders>
              <w:bottom w:val="single" w:sz="4" w:space="0" w:color="BCBEC0"/>
            </w:tcBorders>
          </w:tcPr>
          <w:p w14:paraId="566FAC61" w14:textId="77777777" w:rsidR="00E739C5" w:rsidRPr="00A8226F" w:rsidRDefault="00E739C5" w:rsidP="008B7C94">
            <w:r>
              <w:t>Procurement and Contract Management</w:t>
            </w:r>
          </w:p>
        </w:tc>
        <w:tc>
          <w:tcPr>
            <w:tcW w:w="4770" w:type="dxa"/>
            <w:tcBorders>
              <w:bottom w:val="single" w:sz="4" w:space="0" w:color="BCBEC0"/>
            </w:tcBorders>
          </w:tcPr>
          <w:p w14:paraId="1534E839" w14:textId="77777777" w:rsidR="00E739C5" w:rsidRDefault="00E739C5" w:rsidP="008B7C94">
            <w:r>
              <w:t>Understand and apply procurement processes to ensure effective purchasing and contract performance</w:t>
            </w:r>
          </w:p>
        </w:tc>
        <w:tc>
          <w:tcPr>
            <w:tcW w:w="1606" w:type="dxa"/>
            <w:tcBorders>
              <w:bottom w:val="single" w:sz="4" w:space="0" w:color="BCBEC0"/>
            </w:tcBorders>
          </w:tcPr>
          <w:p w14:paraId="29BD8429" w14:textId="77777777" w:rsidR="00E739C5" w:rsidRDefault="00E739C5" w:rsidP="008B7C94">
            <w:pPr>
              <w:pStyle w:val="TableBullet"/>
              <w:numPr>
                <w:ilvl w:val="0"/>
                <w:numId w:val="0"/>
              </w:numPr>
              <w:jc w:val="both"/>
            </w:pPr>
            <w:r>
              <w:t>Foundational</w:t>
            </w:r>
          </w:p>
        </w:tc>
      </w:tr>
    </w:tbl>
    <w:p w14:paraId="6E576FBA" w14:textId="77777777" w:rsidR="00E739C5" w:rsidRDefault="00E739C5" w:rsidP="00E739C5">
      <w:pPr>
        <w:rPr>
          <w:szCs w:val="26"/>
        </w:rPr>
      </w:pPr>
    </w:p>
    <w:sectPr w:rsidR="00E739C5" w:rsidSect="005C1690">
      <w:footerReference w:type="even" r:id="rId19"/>
      <w:footerReference w:type="default" r:id="rId20"/>
      <w:headerReference w:type="first" r:id="rId21"/>
      <w:footerReference w:type="first" r:id="rId22"/>
      <w:pgSz w:w="12240" w:h="15840"/>
      <w:pgMar w:top="851" w:right="717" w:bottom="526" w:left="720" w:header="567"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61BCEB" w14:textId="77777777" w:rsidR="0097660C" w:rsidRDefault="0097660C">
      <w:pPr>
        <w:spacing w:line="240" w:lineRule="auto"/>
      </w:pPr>
      <w:r>
        <w:separator/>
      </w:r>
    </w:p>
  </w:endnote>
  <w:endnote w:type="continuationSeparator" w:id="0">
    <w:p w14:paraId="5C4935E9" w14:textId="77777777" w:rsidR="0097660C" w:rsidRDefault="0097660C">
      <w:pPr>
        <w:spacing w:line="240" w:lineRule="auto"/>
      </w:pPr>
      <w:r>
        <w:continuationSeparator/>
      </w:r>
    </w:p>
  </w:endnote>
  <w:endnote w:type="continuationNotice" w:id="1">
    <w:p w14:paraId="1F2D37B9" w14:textId="77777777" w:rsidR="0097660C" w:rsidRDefault="0097660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48265" w14:textId="77777777" w:rsidR="00B30E3D" w:rsidRDefault="00B30E3D">
    <w:pPr>
      <w:tabs>
        <w:tab w:val="center" w:pos="5288"/>
      </w:tabs>
      <w:spacing w:after="54" w:line="259" w:lineRule="auto"/>
      <w:ind w:left="0"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17073D8C" wp14:editId="0BD0CF3F">
              <wp:simplePos x="0" y="0"/>
              <wp:positionH relativeFrom="page">
                <wp:posOffset>6807708</wp:posOffset>
              </wp:positionH>
              <wp:positionV relativeFrom="page">
                <wp:posOffset>9427830</wp:posOffset>
              </wp:positionV>
              <wp:extent cx="423188" cy="454545"/>
              <wp:effectExtent l="0" t="0" r="0" b="0"/>
              <wp:wrapSquare wrapText="bothSides"/>
              <wp:docPr id="11312" name="Group 11312"/>
              <wp:cNvGraphicFramePr/>
              <a:graphic xmlns:a="http://schemas.openxmlformats.org/drawingml/2006/main">
                <a:graphicData uri="http://schemas.microsoft.com/office/word/2010/wordprocessingGroup">
                  <wpg:wgp>
                    <wpg:cNvGrpSpPr/>
                    <wpg:grpSpPr>
                      <a:xfrm>
                        <a:off x="0" y="0"/>
                        <a:ext cx="423188" cy="454545"/>
                        <a:chOff x="0" y="0"/>
                        <a:chExt cx="423188" cy="454545"/>
                      </a:xfrm>
                    </wpg:grpSpPr>
                    <wps:wsp>
                      <wps:cNvPr id="11313" name="Shape 11313"/>
                      <wps:cNvSpPr/>
                      <wps:spPr>
                        <a:xfrm>
                          <a:off x="253238" y="272093"/>
                          <a:ext cx="160330" cy="124835"/>
                        </a:xfrm>
                        <a:custGeom>
                          <a:avLst/>
                          <a:gdLst/>
                          <a:ahLst/>
                          <a:cxnLst/>
                          <a:rect l="0" t="0" r="0" b="0"/>
                          <a:pathLst>
                            <a:path w="160330" h="124835">
                              <a:moveTo>
                                <a:pt x="0" y="0"/>
                              </a:moveTo>
                              <a:lnTo>
                                <a:pt x="28863" y="0"/>
                              </a:lnTo>
                              <a:lnTo>
                                <a:pt x="44900" y="80021"/>
                              </a:lnTo>
                              <a:lnTo>
                                <a:pt x="67346" y="0"/>
                              </a:lnTo>
                              <a:lnTo>
                                <a:pt x="92994" y="0"/>
                              </a:lnTo>
                              <a:lnTo>
                                <a:pt x="112236" y="80021"/>
                              </a:lnTo>
                              <a:lnTo>
                                <a:pt x="131478" y="0"/>
                              </a:lnTo>
                              <a:lnTo>
                                <a:pt x="160330" y="0"/>
                              </a:lnTo>
                              <a:lnTo>
                                <a:pt x="128263" y="124835"/>
                              </a:lnTo>
                              <a:lnTo>
                                <a:pt x="99412" y="124835"/>
                              </a:lnTo>
                              <a:lnTo>
                                <a:pt x="80170" y="48010"/>
                              </a:lnTo>
                              <a:lnTo>
                                <a:pt x="60928" y="124835"/>
                              </a:lnTo>
                              <a:lnTo>
                                <a:pt x="32065" y="124835"/>
                              </a:lnTo>
                              <a:lnTo>
                                <a:pt x="0" y="0"/>
                              </a:lnTo>
                              <a:close/>
                            </a:path>
                          </a:pathLst>
                        </a:custGeom>
                        <a:ln w="0" cap="flat">
                          <a:miter lim="127000"/>
                        </a:ln>
                      </wps:spPr>
                      <wps:style>
                        <a:lnRef idx="0">
                          <a:srgbClr val="000000">
                            <a:alpha val="0"/>
                          </a:srgbClr>
                        </a:lnRef>
                        <a:fillRef idx="1">
                          <a:srgbClr val="15397F"/>
                        </a:fillRef>
                        <a:effectRef idx="0">
                          <a:scrgbClr r="0" g="0" b="0"/>
                        </a:effectRef>
                        <a:fontRef idx="none"/>
                      </wps:style>
                      <wps:bodyPr/>
                    </wps:wsp>
                    <wps:wsp>
                      <wps:cNvPr id="11314" name="Shape 11314"/>
                      <wps:cNvSpPr/>
                      <wps:spPr>
                        <a:xfrm>
                          <a:off x="15957" y="272093"/>
                          <a:ext cx="125055" cy="124835"/>
                        </a:xfrm>
                        <a:custGeom>
                          <a:avLst/>
                          <a:gdLst/>
                          <a:ahLst/>
                          <a:cxnLst/>
                          <a:rect l="0" t="0" r="0" b="0"/>
                          <a:pathLst>
                            <a:path w="125055" h="124835">
                              <a:moveTo>
                                <a:pt x="0" y="0"/>
                              </a:moveTo>
                              <a:lnTo>
                                <a:pt x="28859" y="0"/>
                              </a:lnTo>
                              <a:lnTo>
                                <a:pt x="99406" y="80021"/>
                              </a:lnTo>
                              <a:lnTo>
                                <a:pt x="99406" y="0"/>
                              </a:lnTo>
                              <a:lnTo>
                                <a:pt x="125055" y="0"/>
                              </a:lnTo>
                              <a:lnTo>
                                <a:pt x="125055" y="124835"/>
                              </a:lnTo>
                              <a:lnTo>
                                <a:pt x="96193" y="124835"/>
                              </a:lnTo>
                              <a:lnTo>
                                <a:pt x="28859" y="44813"/>
                              </a:lnTo>
                              <a:lnTo>
                                <a:pt x="28859" y="124835"/>
                              </a:lnTo>
                              <a:lnTo>
                                <a:pt x="0" y="124835"/>
                              </a:lnTo>
                              <a:lnTo>
                                <a:pt x="0" y="0"/>
                              </a:lnTo>
                              <a:close/>
                            </a:path>
                          </a:pathLst>
                        </a:custGeom>
                        <a:ln w="0" cap="flat">
                          <a:miter lim="127000"/>
                        </a:ln>
                      </wps:spPr>
                      <wps:style>
                        <a:lnRef idx="0">
                          <a:srgbClr val="000000">
                            <a:alpha val="0"/>
                          </a:srgbClr>
                        </a:lnRef>
                        <a:fillRef idx="1">
                          <a:srgbClr val="15397F"/>
                        </a:fillRef>
                        <a:effectRef idx="0">
                          <a:scrgbClr r="0" g="0" b="0"/>
                        </a:effectRef>
                        <a:fontRef idx="none"/>
                      </wps:style>
                      <wps:bodyPr/>
                    </wps:wsp>
                    <wps:wsp>
                      <wps:cNvPr id="11315" name="Shape 11315"/>
                      <wps:cNvSpPr/>
                      <wps:spPr>
                        <a:xfrm>
                          <a:off x="12750" y="416133"/>
                          <a:ext cx="38478" cy="38412"/>
                        </a:xfrm>
                        <a:custGeom>
                          <a:avLst/>
                          <a:gdLst/>
                          <a:ahLst/>
                          <a:cxnLst/>
                          <a:rect l="0" t="0" r="0" b="0"/>
                          <a:pathLst>
                            <a:path w="38478" h="38412">
                              <a:moveTo>
                                <a:pt x="22445" y="0"/>
                              </a:moveTo>
                              <a:cubicBezTo>
                                <a:pt x="28859" y="0"/>
                                <a:pt x="32065" y="3202"/>
                                <a:pt x="35271" y="6402"/>
                              </a:cubicBezTo>
                              <a:cubicBezTo>
                                <a:pt x="32065" y="9603"/>
                                <a:pt x="32065" y="9603"/>
                                <a:pt x="32065" y="9603"/>
                              </a:cubicBezTo>
                              <a:cubicBezTo>
                                <a:pt x="28859" y="6402"/>
                                <a:pt x="25652" y="6402"/>
                                <a:pt x="22445" y="6402"/>
                              </a:cubicBezTo>
                              <a:cubicBezTo>
                                <a:pt x="12826" y="6402"/>
                                <a:pt x="9620" y="12804"/>
                                <a:pt x="9620" y="19207"/>
                              </a:cubicBezTo>
                              <a:cubicBezTo>
                                <a:pt x="9620" y="28809"/>
                                <a:pt x="12826" y="35211"/>
                                <a:pt x="22445" y="35211"/>
                              </a:cubicBezTo>
                              <a:cubicBezTo>
                                <a:pt x="25652" y="35211"/>
                                <a:pt x="28859" y="32010"/>
                                <a:pt x="32065" y="32010"/>
                              </a:cubicBezTo>
                              <a:cubicBezTo>
                                <a:pt x="32065" y="22407"/>
                                <a:pt x="32065" y="22407"/>
                                <a:pt x="32065" y="22407"/>
                              </a:cubicBezTo>
                              <a:cubicBezTo>
                                <a:pt x="22445" y="22407"/>
                                <a:pt x="22445" y="22407"/>
                                <a:pt x="22445" y="22407"/>
                              </a:cubicBezTo>
                              <a:cubicBezTo>
                                <a:pt x="22445" y="19207"/>
                                <a:pt x="22445" y="19207"/>
                                <a:pt x="22445" y="19207"/>
                              </a:cubicBezTo>
                              <a:cubicBezTo>
                                <a:pt x="38478" y="19207"/>
                                <a:pt x="38478" y="19207"/>
                                <a:pt x="38478" y="19207"/>
                              </a:cubicBezTo>
                              <a:cubicBezTo>
                                <a:pt x="38478" y="35211"/>
                                <a:pt x="38478" y="35211"/>
                                <a:pt x="38478" y="35211"/>
                              </a:cubicBezTo>
                              <a:cubicBezTo>
                                <a:pt x="35271" y="38412"/>
                                <a:pt x="28859" y="38412"/>
                                <a:pt x="22445" y="38412"/>
                              </a:cubicBezTo>
                              <a:cubicBezTo>
                                <a:pt x="9620" y="38412"/>
                                <a:pt x="0" y="32010"/>
                                <a:pt x="0" y="19207"/>
                              </a:cubicBezTo>
                              <a:cubicBezTo>
                                <a:pt x="0" y="9603"/>
                                <a:pt x="9620" y="0"/>
                                <a:pt x="22445" y="0"/>
                              </a:cubicBezTo>
                              <a:close/>
                            </a:path>
                          </a:pathLst>
                        </a:custGeom>
                        <a:ln w="0" cap="flat">
                          <a:miter lim="127000"/>
                        </a:ln>
                      </wps:spPr>
                      <wps:style>
                        <a:lnRef idx="0">
                          <a:srgbClr val="000000">
                            <a:alpha val="0"/>
                          </a:srgbClr>
                        </a:lnRef>
                        <a:fillRef idx="1">
                          <a:srgbClr val="15397F"/>
                        </a:fillRef>
                        <a:effectRef idx="0">
                          <a:scrgbClr r="0" g="0" b="0"/>
                        </a:effectRef>
                        <a:fontRef idx="none"/>
                      </wps:style>
                      <wps:bodyPr/>
                    </wps:wsp>
                    <wps:wsp>
                      <wps:cNvPr id="11316" name="Shape 11316"/>
                      <wps:cNvSpPr/>
                      <wps:spPr>
                        <a:xfrm>
                          <a:off x="54435" y="416133"/>
                          <a:ext cx="19239" cy="38412"/>
                        </a:xfrm>
                        <a:custGeom>
                          <a:avLst/>
                          <a:gdLst/>
                          <a:ahLst/>
                          <a:cxnLst/>
                          <a:rect l="0" t="0" r="0" b="0"/>
                          <a:pathLst>
                            <a:path w="19239" h="38412">
                              <a:moveTo>
                                <a:pt x="19239" y="0"/>
                              </a:moveTo>
                              <a:lnTo>
                                <a:pt x="19239" y="6402"/>
                              </a:lnTo>
                              <a:cubicBezTo>
                                <a:pt x="12826" y="6402"/>
                                <a:pt x="6413" y="12804"/>
                                <a:pt x="6413" y="19207"/>
                              </a:cubicBezTo>
                              <a:cubicBezTo>
                                <a:pt x="6413" y="28809"/>
                                <a:pt x="12826" y="35211"/>
                                <a:pt x="19239" y="35211"/>
                              </a:cubicBezTo>
                              <a:lnTo>
                                <a:pt x="19239" y="38412"/>
                              </a:lnTo>
                              <a:cubicBezTo>
                                <a:pt x="9620" y="38412"/>
                                <a:pt x="0" y="32010"/>
                                <a:pt x="0" y="19207"/>
                              </a:cubicBezTo>
                              <a:cubicBezTo>
                                <a:pt x="0" y="9603"/>
                                <a:pt x="9620" y="0"/>
                                <a:pt x="19239" y="0"/>
                              </a:cubicBezTo>
                              <a:close/>
                            </a:path>
                          </a:pathLst>
                        </a:custGeom>
                        <a:ln w="0" cap="flat">
                          <a:miter lim="127000"/>
                        </a:ln>
                      </wps:spPr>
                      <wps:style>
                        <a:lnRef idx="0">
                          <a:srgbClr val="000000">
                            <a:alpha val="0"/>
                          </a:srgbClr>
                        </a:lnRef>
                        <a:fillRef idx="1">
                          <a:srgbClr val="15397F"/>
                        </a:fillRef>
                        <a:effectRef idx="0">
                          <a:scrgbClr r="0" g="0" b="0"/>
                        </a:effectRef>
                        <a:fontRef idx="none"/>
                      </wps:style>
                      <wps:bodyPr/>
                    </wps:wsp>
                    <wps:wsp>
                      <wps:cNvPr id="11317" name="Shape 11317"/>
                      <wps:cNvSpPr/>
                      <wps:spPr>
                        <a:xfrm>
                          <a:off x="73675" y="416133"/>
                          <a:ext cx="22447" cy="38412"/>
                        </a:xfrm>
                        <a:custGeom>
                          <a:avLst/>
                          <a:gdLst/>
                          <a:ahLst/>
                          <a:cxnLst/>
                          <a:rect l="0" t="0" r="0" b="0"/>
                          <a:pathLst>
                            <a:path w="22447" h="38412">
                              <a:moveTo>
                                <a:pt x="0" y="0"/>
                              </a:moveTo>
                              <a:cubicBezTo>
                                <a:pt x="12826" y="0"/>
                                <a:pt x="22447" y="9603"/>
                                <a:pt x="22447" y="19207"/>
                              </a:cubicBezTo>
                              <a:cubicBezTo>
                                <a:pt x="22447" y="32010"/>
                                <a:pt x="12826" y="38412"/>
                                <a:pt x="0" y="38412"/>
                              </a:cubicBezTo>
                              <a:lnTo>
                                <a:pt x="0" y="35211"/>
                              </a:lnTo>
                              <a:cubicBezTo>
                                <a:pt x="9620" y="35211"/>
                                <a:pt x="12826" y="28809"/>
                                <a:pt x="12826" y="19207"/>
                              </a:cubicBezTo>
                              <a:cubicBezTo>
                                <a:pt x="12826" y="12804"/>
                                <a:pt x="9620" y="6402"/>
                                <a:pt x="0" y="6402"/>
                              </a:cubicBezTo>
                              <a:lnTo>
                                <a:pt x="0" y="0"/>
                              </a:lnTo>
                              <a:close/>
                            </a:path>
                          </a:pathLst>
                        </a:custGeom>
                        <a:ln w="0" cap="flat">
                          <a:miter lim="127000"/>
                        </a:ln>
                      </wps:spPr>
                      <wps:style>
                        <a:lnRef idx="0">
                          <a:srgbClr val="000000">
                            <a:alpha val="0"/>
                          </a:srgbClr>
                        </a:lnRef>
                        <a:fillRef idx="1">
                          <a:srgbClr val="15397F"/>
                        </a:fillRef>
                        <a:effectRef idx="0">
                          <a:scrgbClr r="0" g="0" b="0"/>
                        </a:effectRef>
                        <a:fontRef idx="none"/>
                      </wps:style>
                      <wps:bodyPr/>
                    </wps:wsp>
                    <wps:wsp>
                      <wps:cNvPr id="11318" name="Shape 11318"/>
                      <wps:cNvSpPr/>
                      <wps:spPr>
                        <a:xfrm>
                          <a:off x="96121" y="416134"/>
                          <a:ext cx="38474" cy="38412"/>
                        </a:xfrm>
                        <a:custGeom>
                          <a:avLst/>
                          <a:gdLst/>
                          <a:ahLst/>
                          <a:cxnLst/>
                          <a:rect l="0" t="0" r="0" b="0"/>
                          <a:pathLst>
                            <a:path w="38474" h="38412">
                              <a:moveTo>
                                <a:pt x="0" y="0"/>
                              </a:moveTo>
                              <a:lnTo>
                                <a:pt x="6413" y="0"/>
                              </a:lnTo>
                              <a:lnTo>
                                <a:pt x="19242" y="28810"/>
                              </a:lnTo>
                              <a:lnTo>
                                <a:pt x="28863" y="0"/>
                              </a:lnTo>
                              <a:lnTo>
                                <a:pt x="38474" y="0"/>
                              </a:lnTo>
                              <a:lnTo>
                                <a:pt x="19242" y="38412"/>
                              </a:lnTo>
                              <a:lnTo>
                                <a:pt x="16028" y="38412"/>
                              </a:lnTo>
                              <a:lnTo>
                                <a:pt x="0" y="0"/>
                              </a:lnTo>
                              <a:close/>
                            </a:path>
                          </a:pathLst>
                        </a:custGeom>
                        <a:ln w="0" cap="flat">
                          <a:miter lim="127000"/>
                        </a:ln>
                      </wps:spPr>
                      <wps:style>
                        <a:lnRef idx="0">
                          <a:srgbClr val="000000">
                            <a:alpha val="0"/>
                          </a:srgbClr>
                        </a:lnRef>
                        <a:fillRef idx="1">
                          <a:srgbClr val="15397F"/>
                        </a:fillRef>
                        <a:effectRef idx="0">
                          <a:scrgbClr r="0" g="0" b="0"/>
                        </a:effectRef>
                        <a:fontRef idx="none"/>
                      </wps:style>
                      <wps:bodyPr/>
                    </wps:wsp>
                    <wps:wsp>
                      <wps:cNvPr id="11319" name="Shape 11319"/>
                      <wps:cNvSpPr/>
                      <wps:spPr>
                        <a:xfrm>
                          <a:off x="137809" y="416134"/>
                          <a:ext cx="28852" cy="38412"/>
                        </a:xfrm>
                        <a:custGeom>
                          <a:avLst/>
                          <a:gdLst/>
                          <a:ahLst/>
                          <a:cxnLst/>
                          <a:rect l="0" t="0" r="0" b="0"/>
                          <a:pathLst>
                            <a:path w="28852" h="38412">
                              <a:moveTo>
                                <a:pt x="0" y="0"/>
                              </a:moveTo>
                              <a:lnTo>
                                <a:pt x="28852" y="0"/>
                              </a:lnTo>
                              <a:lnTo>
                                <a:pt x="28852" y="6403"/>
                              </a:lnTo>
                              <a:lnTo>
                                <a:pt x="6407" y="6403"/>
                              </a:lnTo>
                              <a:lnTo>
                                <a:pt x="6407" y="16005"/>
                              </a:lnTo>
                              <a:lnTo>
                                <a:pt x="25649" y="16005"/>
                              </a:lnTo>
                              <a:lnTo>
                                <a:pt x="25649" y="22408"/>
                              </a:lnTo>
                              <a:lnTo>
                                <a:pt x="6407" y="22408"/>
                              </a:lnTo>
                              <a:lnTo>
                                <a:pt x="6407" y="32010"/>
                              </a:lnTo>
                              <a:lnTo>
                                <a:pt x="28852" y="32010"/>
                              </a:lnTo>
                              <a:lnTo>
                                <a:pt x="28852" y="38412"/>
                              </a:lnTo>
                              <a:lnTo>
                                <a:pt x="0" y="38412"/>
                              </a:lnTo>
                              <a:lnTo>
                                <a:pt x="0" y="0"/>
                              </a:lnTo>
                              <a:close/>
                            </a:path>
                          </a:pathLst>
                        </a:custGeom>
                        <a:ln w="0" cap="flat">
                          <a:miter lim="127000"/>
                        </a:ln>
                      </wps:spPr>
                      <wps:style>
                        <a:lnRef idx="0">
                          <a:srgbClr val="000000">
                            <a:alpha val="0"/>
                          </a:srgbClr>
                        </a:lnRef>
                        <a:fillRef idx="1">
                          <a:srgbClr val="15397F"/>
                        </a:fillRef>
                        <a:effectRef idx="0">
                          <a:scrgbClr r="0" g="0" b="0"/>
                        </a:effectRef>
                        <a:fontRef idx="none"/>
                      </wps:style>
                      <wps:bodyPr/>
                    </wps:wsp>
                    <wps:wsp>
                      <wps:cNvPr id="11320" name="Shape 11320"/>
                      <wps:cNvSpPr/>
                      <wps:spPr>
                        <a:xfrm>
                          <a:off x="173079" y="416133"/>
                          <a:ext cx="16033" cy="38412"/>
                        </a:xfrm>
                        <a:custGeom>
                          <a:avLst/>
                          <a:gdLst/>
                          <a:ahLst/>
                          <a:cxnLst/>
                          <a:rect l="0" t="0" r="0" b="0"/>
                          <a:pathLst>
                            <a:path w="16033" h="38412">
                              <a:moveTo>
                                <a:pt x="0" y="0"/>
                              </a:moveTo>
                              <a:cubicBezTo>
                                <a:pt x="16027" y="0"/>
                                <a:pt x="16027" y="0"/>
                                <a:pt x="16027" y="0"/>
                              </a:cubicBezTo>
                              <a:lnTo>
                                <a:pt x="16033" y="2"/>
                              </a:lnTo>
                              <a:lnTo>
                                <a:pt x="16033" y="6403"/>
                              </a:lnTo>
                              <a:lnTo>
                                <a:pt x="16027" y="6402"/>
                              </a:lnTo>
                              <a:cubicBezTo>
                                <a:pt x="6417" y="6402"/>
                                <a:pt x="6417" y="6402"/>
                                <a:pt x="6417" y="6402"/>
                              </a:cubicBezTo>
                              <a:cubicBezTo>
                                <a:pt x="6417" y="19207"/>
                                <a:pt x="6417" y="19207"/>
                                <a:pt x="6417" y="19207"/>
                              </a:cubicBezTo>
                              <a:lnTo>
                                <a:pt x="16027" y="19207"/>
                              </a:lnTo>
                              <a:lnTo>
                                <a:pt x="16033" y="19205"/>
                              </a:lnTo>
                              <a:lnTo>
                                <a:pt x="16033" y="25617"/>
                              </a:lnTo>
                              <a:lnTo>
                                <a:pt x="16027" y="25609"/>
                              </a:lnTo>
                              <a:cubicBezTo>
                                <a:pt x="6417" y="25609"/>
                                <a:pt x="6417" y="25609"/>
                                <a:pt x="6417" y="25609"/>
                              </a:cubicBezTo>
                              <a:cubicBezTo>
                                <a:pt x="6417" y="38412"/>
                                <a:pt x="6417" y="38412"/>
                                <a:pt x="6417" y="38412"/>
                              </a:cubicBezTo>
                              <a:cubicBezTo>
                                <a:pt x="0" y="38412"/>
                                <a:pt x="0" y="38412"/>
                                <a:pt x="0" y="38412"/>
                              </a:cubicBezTo>
                              <a:lnTo>
                                <a:pt x="0" y="0"/>
                              </a:lnTo>
                              <a:close/>
                            </a:path>
                          </a:pathLst>
                        </a:custGeom>
                        <a:ln w="0" cap="flat">
                          <a:miter lim="127000"/>
                        </a:ln>
                      </wps:spPr>
                      <wps:style>
                        <a:lnRef idx="0">
                          <a:srgbClr val="000000">
                            <a:alpha val="0"/>
                          </a:srgbClr>
                        </a:lnRef>
                        <a:fillRef idx="1">
                          <a:srgbClr val="15397F"/>
                        </a:fillRef>
                        <a:effectRef idx="0">
                          <a:scrgbClr r="0" g="0" b="0"/>
                        </a:effectRef>
                        <a:fontRef idx="none"/>
                      </wps:style>
                      <wps:bodyPr/>
                    </wps:wsp>
                    <wps:wsp>
                      <wps:cNvPr id="11321" name="Shape 11321"/>
                      <wps:cNvSpPr/>
                      <wps:spPr>
                        <a:xfrm>
                          <a:off x="189112" y="416134"/>
                          <a:ext cx="16032" cy="38411"/>
                        </a:xfrm>
                        <a:custGeom>
                          <a:avLst/>
                          <a:gdLst/>
                          <a:ahLst/>
                          <a:cxnLst/>
                          <a:rect l="0" t="0" r="0" b="0"/>
                          <a:pathLst>
                            <a:path w="16032" h="38411">
                              <a:moveTo>
                                <a:pt x="0" y="0"/>
                              </a:moveTo>
                              <a:lnTo>
                                <a:pt x="7613" y="1599"/>
                              </a:lnTo>
                              <a:cubicBezTo>
                                <a:pt x="9618" y="2400"/>
                                <a:pt x="11223" y="3201"/>
                                <a:pt x="12829" y="3201"/>
                              </a:cubicBezTo>
                              <a:cubicBezTo>
                                <a:pt x="16032" y="6400"/>
                                <a:pt x="16032" y="9602"/>
                                <a:pt x="16032" y="12802"/>
                              </a:cubicBezTo>
                              <a:cubicBezTo>
                                <a:pt x="16032" y="19205"/>
                                <a:pt x="12829" y="22406"/>
                                <a:pt x="6412" y="25607"/>
                              </a:cubicBezTo>
                              <a:cubicBezTo>
                                <a:pt x="16032" y="38411"/>
                                <a:pt x="16032" y="38411"/>
                                <a:pt x="16032" y="38411"/>
                              </a:cubicBezTo>
                              <a:cubicBezTo>
                                <a:pt x="9615" y="38411"/>
                                <a:pt x="9615" y="38411"/>
                                <a:pt x="9615" y="38411"/>
                              </a:cubicBezTo>
                              <a:cubicBezTo>
                                <a:pt x="4804" y="32009"/>
                                <a:pt x="2399" y="28808"/>
                                <a:pt x="1197" y="27208"/>
                              </a:cubicBezTo>
                              <a:lnTo>
                                <a:pt x="0" y="25615"/>
                              </a:lnTo>
                              <a:lnTo>
                                <a:pt x="0" y="19203"/>
                              </a:lnTo>
                              <a:lnTo>
                                <a:pt x="7211" y="17204"/>
                              </a:lnTo>
                              <a:cubicBezTo>
                                <a:pt x="8814" y="16004"/>
                                <a:pt x="9615" y="14403"/>
                                <a:pt x="9615" y="12802"/>
                              </a:cubicBezTo>
                              <a:cubicBezTo>
                                <a:pt x="9615" y="11202"/>
                                <a:pt x="8814" y="9602"/>
                                <a:pt x="7211" y="8401"/>
                              </a:cubicBezTo>
                              <a:lnTo>
                                <a:pt x="0" y="6402"/>
                              </a:lnTo>
                              <a:lnTo>
                                <a:pt x="0" y="0"/>
                              </a:lnTo>
                              <a:close/>
                            </a:path>
                          </a:pathLst>
                        </a:custGeom>
                        <a:ln w="0" cap="flat">
                          <a:miter lim="127000"/>
                        </a:ln>
                      </wps:spPr>
                      <wps:style>
                        <a:lnRef idx="0">
                          <a:srgbClr val="000000">
                            <a:alpha val="0"/>
                          </a:srgbClr>
                        </a:lnRef>
                        <a:fillRef idx="1">
                          <a:srgbClr val="15397F"/>
                        </a:fillRef>
                        <a:effectRef idx="0">
                          <a:scrgbClr r="0" g="0" b="0"/>
                        </a:effectRef>
                        <a:fontRef idx="none"/>
                      </wps:style>
                      <wps:bodyPr/>
                    </wps:wsp>
                    <wps:wsp>
                      <wps:cNvPr id="11322" name="Shape 11322"/>
                      <wps:cNvSpPr/>
                      <wps:spPr>
                        <a:xfrm>
                          <a:off x="211562" y="416134"/>
                          <a:ext cx="32066" cy="38412"/>
                        </a:xfrm>
                        <a:custGeom>
                          <a:avLst/>
                          <a:gdLst/>
                          <a:ahLst/>
                          <a:cxnLst/>
                          <a:rect l="0" t="0" r="0" b="0"/>
                          <a:pathLst>
                            <a:path w="32066" h="38412">
                              <a:moveTo>
                                <a:pt x="0" y="0"/>
                              </a:moveTo>
                              <a:lnTo>
                                <a:pt x="6407" y="0"/>
                              </a:lnTo>
                              <a:lnTo>
                                <a:pt x="25649" y="28810"/>
                              </a:lnTo>
                              <a:lnTo>
                                <a:pt x="25649" y="0"/>
                              </a:lnTo>
                              <a:lnTo>
                                <a:pt x="32066" y="0"/>
                              </a:lnTo>
                              <a:lnTo>
                                <a:pt x="32066" y="38412"/>
                              </a:lnTo>
                              <a:lnTo>
                                <a:pt x="28852" y="38412"/>
                              </a:lnTo>
                              <a:lnTo>
                                <a:pt x="6407" y="12805"/>
                              </a:lnTo>
                              <a:lnTo>
                                <a:pt x="6407" y="38412"/>
                              </a:lnTo>
                              <a:lnTo>
                                <a:pt x="0" y="38412"/>
                              </a:lnTo>
                              <a:lnTo>
                                <a:pt x="0" y="0"/>
                              </a:lnTo>
                              <a:close/>
                            </a:path>
                          </a:pathLst>
                        </a:custGeom>
                        <a:ln w="0" cap="flat">
                          <a:miter lim="127000"/>
                        </a:ln>
                      </wps:spPr>
                      <wps:style>
                        <a:lnRef idx="0">
                          <a:srgbClr val="000000">
                            <a:alpha val="0"/>
                          </a:srgbClr>
                        </a:lnRef>
                        <a:fillRef idx="1">
                          <a:srgbClr val="15397F"/>
                        </a:fillRef>
                        <a:effectRef idx="0">
                          <a:scrgbClr r="0" g="0" b="0"/>
                        </a:effectRef>
                        <a:fontRef idx="none"/>
                      </wps:style>
                      <wps:bodyPr/>
                    </wps:wsp>
                    <wps:wsp>
                      <wps:cNvPr id="11323" name="Shape 11323"/>
                      <wps:cNvSpPr/>
                      <wps:spPr>
                        <a:xfrm>
                          <a:off x="253238" y="416134"/>
                          <a:ext cx="35280" cy="38412"/>
                        </a:xfrm>
                        <a:custGeom>
                          <a:avLst/>
                          <a:gdLst/>
                          <a:ahLst/>
                          <a:cxnLst/>
                          <a:rect l="0" t="0" r="0" b="0"/>
                          <a:pathLst>
                            <a:path w="35280" h="38412">
                              <a:moveTo>
                                <a:pt x="0" y="0"/>
                              </a:moveTo>
                              <a:lnTo>
                                <a:pt x="6417" y="0"/>
                              </a:lnTo>
                              <a:lnTo>
                                <a:pt x="19241" y="19207"/>
                              </a:lnTo>
                              <a:lnTo>
                                <a:pt x="28863" y="0"/>
                              </a:lnTo>
                              <a:lnTo>
                                <a:pt x="35280" y="0"/>
                              </a:lnTo>
                              <a:lnTo>
                                <a:pt x="35280" y="38412"/>
                              </a:lnTo>
                              <a:lnTo>
                                <a:pt x="28863" y="38412"/>
                              </a:lnTo>
                              <a:lnTo>
                                <a:pt x="28863" y="12805"/>
                              </a:lnTo>
                              <a:lnTo>
                                <a:pt x="19241" y="28810"/>
                              </a:lnTo>
                              <a:lnTo>
                                <a:pt x="16038" y="28810"/>
                              </a:lnTo>
                              <a:lnTo>
                                <a:pt x="6417" y="12805"/>
                              </a:lnTo>
                              <a:lnTo>
                                <a:pt x="6417" y="38412"/>
                              </a:lnTo>
                              <a:lnTo>
                                <a:pt x="0" y="38412"/>
                              </a:lnTo>
                              <a:lnTo>
                                <a:pt x="0" y="0"/>
                              </a:lnTo>
                              <a:close/>
                            </a:path>
                          </a:pathLst>
                        </a:custGeom>
                        <a:ln w="0" cap="flat">
                          <a:miter lim="127000"/>
                        </a:ln>
                      </wps:spPr>
                      <wps:style>
                        <a:lnRef idx="0">
                          <a:srgbClr val="000000">
                            <a:alpha val="0"/>
                          </a:srgbClr>
                        </a:lnRef>
                        <a:fillRef idx="1">
                          <a:srgbClr val="15397F"/>
                        </a:fillRef>
                        <a:effectRef idx="0">
                          <a:scrgbClr r="0" g="0" b="0"/>
                        </a:effectRef>
                        <a:fontRef idx="none"/>
                      </wps:style>
                      <wps:bodyPr/>
                    </wps:wsp>
                    <wps:wsp>
                      <wps:cNvPr id="11324" name="Shape 11324"/>
                      <wps:cNvSpPr/>
                      <wps:spPr>
                        <a:xfrm>
                          <a:off x="294925" y="416134"/>
                          <a:ext cx="32066" cy="38412"/>
                        </a:xfrm>
                        <a:custGeom>
                          <a:avLst/>
                          <a:gdLst/>
                          <a:ahLst/>
                          <a:cxnLst/>
                          <a:rect l="0" t="0" r="0" b="0"/>
                          <a:pathLst>
                            <a:path w="32066" h="38412">
                              <a:moveTo>
                                <a:pt x="0" y="0"/>
                              </a:moveTo>
                              <a:lnTo>
                                <a:pt x="28863" y="0"/>
                              </a:lnTo>
                              <a:lnTo>
                                <a:pt x="28863" y="6403"/>
                              </a:lnTo>
                              <a:lnTo>
                                <a:pt x="9621" y="6403"/>
                              </a:lnTo>
                              <a:lnTo>
                                <a:pt x="9621" y="16005"/>
                              </a:lnTo>
                              <a:lnTo>
                                <a:pt x="28863" y="16005"/>
                              </a:lnTo>
                              <a:lnTo>
                                <a:pt x="28863" y="22408"/>
                              </a:lnTo>
                              <a:lnTo>
                                <a:pt x="9621" y="22408"/>
                              </a:lnTo>
                              <a:lnTo>
                                <a:pt x="9621" y="32010"/>
                              </a:lnTo>
                              <a:lnTo>
                                <a:pt x="32066" y="32010"/>
                              </a:lnTo>
                              <a:lnTo>
                                <a:pt x="32066" y="38412"/>
                              </a:lnTo>
                              <a:lnTo>
                                <a:pt x="0" y="38412"/>
                              </a:lnTo>
                              <a:lnTo>
                                <a:pt x="0" y="0"/>
                              </a:lnTo>
                              <a:close/>
                            </a:path>
                          </a:pathLst>
                        </a:custGeom>
                        <a:ln w="0" cap="flat">
                          <a:miter lim="127000"/>
                        </a:ln>
                      </wps:spPr>
                      <wps:style>
                        <a:lnRef idx="0">
                          <a:srgbClr val="000000">
                            <a:alpha val="0"/>
                          </a:srgbClr>
                        </a:lnRef>
                        <a:fillRef idx="1">
                          <a:srgbClr val="15397F"/>
                        </a:fillRef>
                        <a:effectRef idx="0">
                          <a:scrgbClr r="0" g="0" b="0"/>
                        </a:effectRef>
                        <a:fontRef idx="none"/>
                      </wps:style>
                      <wps:bodyPr/>
                    </wps:wsp>
                    <wps:wsp>
                      <wps:cNvPr id="11325" name="Shape 11325"/>
                      <wps:cNvSpPr/>
                      <wps:spPr>
                        <a:xfrm>
                          <a:off x="333408" y="416134"/>
                          <a:ext cx="32065" cy="38412"/>
                        </a:xfrm>
                        <a:custGeom>
                          <a:avLst/>
                          <a:gdLst/>
                          <a:ahLst/>
                          <a:cxnLst/>
                          <a:rect l="0" t="0" r="0" b="0"/>
                          <a:pathLst>
                            <a:path w="32065" h="38412">
                              <a:moveTo>
                                <a:pt x="0" y="0"/>
                              </a:moveTo>
                              <a:lnTo>
                                <a:pt x="6407" y="0"/>
                              </a:lnTo>
                              <a:lnTo>
                                <a:pt x="25648" y="28810"/>
                              </a:lnTo>
                              <a:lnTo>
                                <a:pt x="25648" y="0"/>
                              </a:lnTo>
                              <a:lnTo>
                                <a:pt x="32065" y="0"/>
                              </a:lnTo>
                              <a:lnTo>
                                <a:pt x="32065" y="38412"/>
                              </a:lnTo>
                              <a:lnTo>
                                <a:pt x="25648" y="38412"/>
                              </a:lnTo>
                              <a:lnTo>
                                <a:pt x="6407" y="12805"/>
                              </a:lnTo>
                              <a:lnTo>
                                <a:pt x="6407" y="38412"/>
                              </a:lnTo>
                              <a:lnTo>
                                <a:pt x="0" y="38412"/>
                              </a:lnTo>
                              <a:lnTo>
                                <a:pt x="0" y="0"/>
                              </a:lnTo>
                              <a:close/>
                            </a:path>
                          </a:pathLst>
                        </a:custGeom>
                        <a:ln w="0" cap="flat">
                          <a:miter lim="127000"/>
                        </a:ln>
                      </wps:spPr>
                      <wps:style>
                        <a:lnRef idx="0">
                          <a:srgbClr val="000000">
                            <a:alpha val="0"/>
                          </a:srgbClr>
                        </a:lnRef>
                        <a:fillRef idx="1">
                          <a:srgbClr val="15397F"/>
                        </a:fillRef>
                        <a:effectRef idx="0">
                          <a:scrgbClr r="0" g="0" b="0"/>
                        </a:effectRef>
                        <a:fontRef idx="none"/>
                      </wps:style>
                      <wps:bodyPr/>
                    </wps:wsp>
                    <wps:wsp>
                      <wps:cNvPr id="11326" name="Shape 11326"/>
                      <wps:cNvSpPr/>
                      <wps:spPr>
                        <a:xfrm>
                          <a:off x="371880" y="416134"/>
                          <a:ext cx="32066" cy="38412"/>
                        </a:xfrm>
                        <a:custGeom>
                          <a:avLst/>
                          <a:gdLst/>
                          <a:ahLst/>
                          <a:cxnLst/>
                          <a:rect l="0" t="0" r="0" b="0"/>
                          <a:pathLst>
                            <a:path w="32066" h="38412">
                              <a:moveTo>
                                <a:pt x="0" y="0"/>
                              </a:moveTo>
                              <a:lnTo>
                                <a:pt x="32066" y="0"/>
                              </a:lnTo>
                              <a:lnTo>
                                <a:pt x="32066" y="6403"/>
                              </a:lnTo>
                              <a:lnTo>
                                <a:pt x="19242" y="6403"/>
                              </a:lnTo>
                              <a:lnTo>
                                <a:pt x="19242" y="38412"/>
                              </a:lnTo>
                              <a:lnTo>
                                <a:pt x="12836" y="38412"/>
                              </a:lnTo>
                              <a:lnTo>
                                <a:pt x="12836" y="6403"/>
                              </a:lnTo>
                              <a:lnTo>
                                <a:pt x="0" y="6403"/>
                              </a:lnTo>
                              <a:lnTo>
                                <a:pt x="0" y="0"/>
                              </a:lnTo>
                              <a:close/>
                            </a:path>
                          </a:pathLst>
                        </a:custGeom>
                        <a:ln w="0" cap="flat">
                          <a:miter lim="127000"/>
                        </a:ln>
                      </wps:spPr>
                      <wps:style>
                        <a:lnRef idx="0">
                          <a:srgbClr val="000000">
                            <a:alpha val="0"/>
                          </a:srgbClr>
                        </a:lnRef>
                        <a:fillRef idx="1">
                          <a:srgbClr val="15397F"/>
                        </a:fillRef>
                        <a:effectRef idx="0">
                          <a:scrgbClr r="0" g="0" b="0"/>
                        </a:effectRef>
                        <a:fontRef idx="none"/>
                      </wps:style>
                      <wps:bodyPr/>
                    </wps:wsp>
                    <wps:wsp>
                      <wps:cNvPr id="11327" name="Shape 11327"/>
                      <wps:cNvSpPr/>
                      <wps:spPr>
                        <a:xfrm>
                          <a:off x="150633" y="268884"/>
                          <a:ext cx="99401" cy="131245"/>
                        </a:xfrm>
                        <a:custGeom>
                          <a:avLst/>
                          <a:gdLst/>
                          <a:ahLst/>
                          <a:cxnLst/>
                          <a:rect l="0" t="0" r="0" b="0"/>
                          <a:pathLst>
                            <a:path w="99401" h="131245">
                              <a:moveTo>
                                <a:pt x="48093" y="0"/>
                              </a:moveTo>
                              <a:cubicBezTo>
                                <a:pt x="67335" y="0"/>
                                <a:pt x="83373" y="6407"/>
                                <a:pt x="96198" y="16011"/>
                              </a:cubicBezTo>
                              <a:cubicBezTo>
                                <a:pt x="83373" y="38416"/>
                                <a:pt x="83373" y="38416"/>
                                <a:pt x="83373" y="38416"/>
                              </a:cubicBezTo>
                              <a:cubicBezTo>
                                <a:pt x="70538" y="28812"/>
                                <a:pt x="60928" y="25615"/>
                                <a:pt x="48093" y="25615"/>
                              </a:cubicBezTo>
                              <a:cubicBezTo>
                                <a:pt x="38472" y="25615"/>
                                <a:pt x="32065" y="32010"/>
                                <a:pt x="32065" y="35219"/>
                              </a:cubicBezTo>
                              <a:cubicBezTo>
                                <a:pt x="32065" y="38416"/>
                                <a:pt x="32065" y="38416"/>
                                <a:pt x="32065" y="38416"/>
                              </a:cubicBezTo>
                              <a:cubicBezTo>
                                <a:pt x="32065" y="44812"/>
                                <a:pt x="38472" y="48021"/>
                                <a:pt x="60928" y="54416"/>
                              </a:cubicBezTo>
                              <a:cubicBezTo>
                                <a:pt x="86577" y="60823"/>
                                <a:pt x="99401" y="70427"/>
                                <a:pt x="99401" y="92833"/>
                              </a:cubicBezTo>
                              <a:cubicBezTo>
                                <a:pt x="99401" y="118439"/>
                                <a:pt x="80159" y="131245"/>
                                <a:pt x="54511" y="131245"/>
                              </a:cubicBezTo>
                              <a:cubicBezTo>
                                <a:pt x="35269" y="131245"/>
                                <a:pt x="16027" y="124841"/>
                                <a:pt x="0" y="112038"/>
                              </a:cubicBezTo>
                              <a:cubicBezTo>
                                <a:pt x="16027" y="92833"/>
                                <a:pt x="16027" y="92833"/>
                                <a:pt x="16027" y="92833"/>
                              </a:cubicBezTo>
                              <a:cubicBezTo>
                                <a:pt x="28863" y="102435"/>
                                <a:pt x="38472" y="105636"/>
                                <a:pt x="54511" y="105636"/>
                              </a:cubicBezTo>
                              <a:cubicBezTo>
                                <a:pt x="67335" y="105636"/>
                                <a:pt x="73753" y="102435"/>
                                <a:pt x="73753" y="96033"/>
                              </a:cubicBezTo>
                              <a:cubicBezTo>
                                <a:pt x="73753" y="86427"/>
                                <a:pt x="67335" y="83229"/>
                                <a:pt x="48093" y="80031"/>
                              </a:cubicBezTo>
                              <a:cubicBezTo>
                                <a:pt x="22445" y="70427"/>
                                <a:pt x="3203" y="64020"/>
                                <a:pt x="3203" y="38416"/>
                              </a:cubicBezTo>
                              <a:cubicBezTo>
                                <a:pt x="3203" y="16011"/>
                                <a:pt x="22445" y="0"/>
                                <a:pt x="48093" y="0"/>
                              </a:cubicBezTo>
                              <a:close/>
                            </a:path>
                          </a:pathLst>
                        </a:custGeom>
                        <a:ln w="0" cap="flat">
                          <a:miter lim="127000"/>
                        </a:ln>
                      </wps:spPr>
                      <wps:style>
                        <a:lnRef idx="0">
                          <a:srgbClr val="000000">
                            <a:alpha val="0"/>
                          </a:srgbClr>
                        </a:lnRef>
                        <a:fillRef idx="1">
                          <a:srgbClr val="15397F"/>
                        </a:fillRef>
                        <a:effectRef idx="0">
                          <a:scrgbClr r="0" g="0" b="0"/>
                        </a:effectRef>
                        <a:fontRef idx="none"/>
                      </wps:style>
                      <wps:bodyPr/>
                    </wps:wsp>
                    <wps:wsp>
                      <wps:cNvPr id="11328" name="Shape 11328"/>
                      <wps:cNvSpPr/>
                      <wps:spPr>
                        <a:xfrm>
                          <a:off x="76881" y="35219"/>
                          <a:ext cx="80170" cy="195259"/>
                        </a:xfrm>
                        <a:custGeom>
                          <a:avLst/>
                          <a:gdLst/>
                          <a:ahLst/>
                          <a:cxnLst/>
                          <a:rect l="0" t="0" r="0" b="0"/>
                          <a:pathLst>
                            <a:path w="80170" h="195259">
                              <a:moveTo>
                                <a:pt x="6414" y="0"/>
                              </a:moveTo>
                              <a:cubicBezTo>
                                <a:pt x="6414" y="0"/>
                                <a:pt x="6414" y="0"/>
                                <a:pt x="9620" y="0"/>
                              </a:cubicBezTo>
                              <a:cubicBezTo>
                                <a:pt x="9620" y="0"/>
                                <a:pt x="9620" y="0"/>
                                <a:pt x="12826" y="3197"/>
                              </a:cubicBezTo>
                              <a:cubicBezTo>
                                <a:pt x="16033" y="3197"/>
                                <a:pt x="38482" y="12802"/>
                                <a:pt x="60927" y="25604"/>
                              </a:cubicBezTo>
                              <a:cubicBezTo>
                                <a:pt x="57714" y="28801"/>
                                <a:pt x="54510" y="32010"/>
                                <a:pt x="54510" y="35208"/>
                              </a:cubicBezTo>
                              <a:cubicBezTo>
                                <a:pt x="51307" y="44812"/>
                                <a:pt x="48103" y="70416"/>
                                <a:pt x="48103" y="99229"/>
                              </a:cubicBezTo>
                              <a:cubicBezTo>
                                <a:pt x="48103" y="121634"/>
                                <a:pt x="51307" y="140843"/>
                                <a:pt x="54510" y="160041"/>
                              </a:cubicBezTo>
                              <a:cubicBezTo>
                                <a:pt x="60927" y="176051"/>
                                <a:pt x="70548" y="188853"/>
                                <a:pt x="80170" y="195259"/>
                              </a:cubicBezTo>
                              <a:cubicBezTo>
                                <a:pt x="57714" y="192051"/>
                                <a:pt x="38482" y="179249"/>
                                <a:pt x="22446" y="153645"/>
                              </a:cubicBezTo>
                              <a:cubicBezTo>
                                <a:pt x="3207" y="121634"/>
                                <a:pt x="0" y="76822"/>
                                <a:pt x="0" y="48009"/>
                              </a:cubicBezTo>
                              <a:cubicBezTo>
                                <a:pt x="0" y="35208"/>
                                <a:pt x="0" y="22406"/>
                                <a:pt x="0" y="16000"/>
                              </a:cubicBezTo>
                              <a:cubicBezTo>
                                <a:pt x="3207" y="9604"/>
                                <a:pt x="3207" y="3197"/>
                                <a:pt x="3207" y="3197"/>
                              </a:cubicBezTo>
                              <a:cubicBezTo>
                                <a:pt x="3207" y="0"/>
                                <a:pt x="3207" y="0"/>
                                <a:pt x="6414" y="0"/>
                              </a:cubicBezTo>
                              <a:close/>
                            </a:path>
                          </a:pathLst>
                        </a:custGeom>
                        <a:ln w="0" cap="flat">
                          <a:miter lim="127000"/>
                        </a:ln>
                      </wps:spPr>
                      <wps:style>
                        <a:lnRef idx="0">
                          <a:srgbClr val="000000">
                            <a:alpha val="0"/>
                          </a:srgbClr>
                        </a:lnRef>
                        <a:fillRef idx="1">
                          <a:srgbClr val="E2183D"/>
                        </a:fillRef>
                        <a:effectRef idx="0">
                          <a:scrgbClr r="0" g="0" b="0"/>
                        </a:effectRef>
                        <a:fontRef idx="none"/>
                      </wps:style>
                      <wps:bodyPr/>
                    </wps:wsp>
                    <wps:wsp>
                      <wps:cNvPr id="11329" name="Shape 11329"/>
                      <wps:cNvSpPr/>
                      <wps:spPr>
                        <a:xfrm>
                          <a:off x="208348" y="70427"/>
                          <a:ext cx="83373" cy="163250"/>
                        </a:xfrm>
                        <a:custGeom>
                          <a:avLst/>
                          <a:gdLst/>
                          <a:ahLst/>
                          <a:cxnLst/>
                          <a:rect l="0" t="0" r="0" b="0"/>
                          <a:pathLst>
                            <a:path w="83373" h="163250">
                              <a:moveTo>
                                <a:pt x="70549" y="0"/>
                              </a:moveTo>
                              <a:cubicBezTo>
                                <a:pt x="70549" y="0"/>
                                <a:pt x="70549" y="0"/>
                                <a:pt x="73753" y="0"/>
                              </a:cubicBezTo>
                              <a:cubicBezTo>
                                <a:pt x="73753" y="0"/>
                                <a:pt x="76956" y="0"/>
                                <a:pt x="76956" y="3197"/>
                              </a:cubicBezTo>
                              <a:cubicBezTo>
                                <a:pt x="76956" y="3197"/>
                                <a:pt x="76956" y="3197"/>
                                <a:pt x="76956" y="6407"/>
                              </a:cubicBezTo>
                              <a:cubicBezTo>
                                <a:pt x="80170" y="16000"/>
                                <a:pt x="83373" y="38406"/>
                                <a:pt x="83373" y="64021"/>
                              </a:cubicBezTo>
                              <a:cubicBezTo>
                                <a:pt x="83373" y="86427"/>
                                <a:pt x="80170" y="105635"/>
                                <a:pt x="73753" y="121635"/>
                              </a:cubicBezTo>
                              <a:cubicBezTo>
                                <a:pt x="67335" y="150447"/>
                                <a:pt x="38484" y="163250"/>
                                <a:pt x="22445" y="163250"/>
                              </a:cubicBezTo>
                              <a:cubicBezTo>
                                <a:pt x="19241" y="163250"/>
                                <a:pt x="16039" y="163250"/>
                                <a:pt x="16039" y="163250"/>
                              </a:cubicBezTo>
                              <a:cubicBezTo>
                                <a:pt x="9620" y="160051"/>
                                <a:pt x="6417" y="156843"/>
                                <a:pt x="3214" y="150447"/>
                              </a:cubicBezTo>
                              <a:cubicBezTo>
                                <a:pt x="0" y="144041"/>
                                <a:pt x="0" y="137645"/>
                                <a:pt x="0" y="128041"/>
                              </a:cubicBezTo>
                              <a:cubicBezTo>
                                <a:pt x="0" y="118437"/>
                                <a:pt x="0" y="105635"/>
                                <a:pt x="6417" y="89625"/>
                              </a:cubicBezTo>
                              <a:cubicBezTo>
                                <a:pt x="12824" y="64021"/>
                                <a:pt x="32065" y="41615"/>
                                <a:pt x="44890" y="25604"/>
                              </a:cubicBezTo>
                              <a:cubicBezTo>
                                <a:pt x="54511" y="16000"/>
                                <a:pt x="60928" y="9604"/>
                                <a:pt x="64132" y="6407"/>
                              </a:cubicBezTo>
                              <a:cubicBezTo>
                                <a:pt x="67335" y="3197"/>
                                <a:pt x="67335" y="3197"/>
                                <a:pt x="70549" y="3197"/>
                              </a:cubicBezTo>
                              <a:cubicBezTo>
                                <a:pt x="70549" y="0"/>
                                <a:pt x="70549" y="0"/>
                                <a:pt x="70549" y="0"/>
                              </a:cubicBezTo>
                              <a:close/>
                            </a:path>
                          </a:pathLst>
                        </a:custGeom>
                        <a:ln w="0" cap="flat">
                          <a:miter lim="127000"/>
                        </a:ln>
                      </wps:spPr>
                      <wps:style>
                        <a:lnRef idx="0">
                          <a:srgbClr val="000000">
                            <a:alpha val="0"/>
                          </a:srgbClr>
                        </a:lnRef>
                        <a:fillRef idx="1">
                          <a:srgbClr val="E2183D"/>
                        </a:fillRef>
                        <a:effectRef idx="0">
                          <a:scrgbClr r="0" g="0" b="0"/>
                        </a:effectRef>
                        <a:fontRef idx="none"/>
                      </wps:style>
                      <wps:bodyPr/>
                    </wps:wsp>
                    <wps:wsp>
                      <wps:cNvPr id="11330" name="Shape 11330"/>
                      <wps:cNvSpPr/>
                      <wps:spPr>
                        <a:xfrm>
                          <a:off x="134595" y="70427"/>
                          <a:ext cx="73753" cy="163250"/>
                        </a:xfrm>
                        <a:custGeom>
                          <a:avLst/>
                          <a:gdLst/>
                          <a:ahLst/>
                          <a:cxnLst/>
                          <a:rect l="0" t="0" r="0" b="0"/>
                          <a:pathLst>
                            <a:path w="73753" h="163250">
                              <a:moveTo>
                                <a:pt x="6417" y="0"/>
                              </a:moveTo>
                              <a:cubicBezTo>
                                <a:pt x="6417" y="0"/>
                                <a:pt x="6417" y="0"/>
                                <a:pt x="9621" y="0"/>
                              </a:cubicBezTo>
                              <a:cubicBezTo>
                                <a:pt x="9621" y="0"/>
                                <a:pt x="9621" y="0"/>
                                <a:pt x="12835" y="3197"/>
                              </a:cubicBezTo>
                              <a:cubicBezTo>
                                <a:pt x="16039" y="6407"/>
                                <a:pt x="54511" y="38406"/>
                                <a:pt x="73753" y="80021"/>
                              </a:cubicBezTo>
                              <a:cubicBezTo>
                                <a:pt x="73753" y="80021"/>
                                <a:pt x="73753" y="80021"/>
                                <a:pt x="73753" y="83229"/>
                              </a:cubicBezTo>
                              <a:cubicBezTo>
                                <a:pt x="73753" y="83229"/>
                                <a:pt x="70549" y="86427"/>
                                <a:pt x="70549" y="86427"/>
                              </a:cubicBezTo>
                              <a:cubicBezTo>
                                <a:pt x="67346" y="102426"/>
                                <a:pt x="64132" y="118437"/>
                                <a:pt x="64132" y="128041"/>
                              </a:cubicBezTo>
                              <a:cubicBezTo>
                                <a:pt x="64132" y="140843"/>
                                <a:pt x="64132" y="147250"/>
                                <a:pt x="67346" y="153645"/>
                              </a:cubicBezTo>
                              <a:cubicBezTo>
                                <a:pt x="70549" y="156843"/>
                                <a:pt x="70549" y="156843"/>
                                <a:pt x="70549" y="160051"/>
                              </a:cubicBezTo>
                              <a:cubicBezTo>
                                <a:pt x="70549" y="160051"/>
                                <a:pt x="70549" y="160051"/>
                                <a:pt x="67346" y="163250"/>
                              </a:cubicBezTo>
                              <a:cubicBezTo>
                                <a:pt x="64132" y="163250"/>
                                <a:pt x="60929" y="163250"/>
                                <a:pt x="57725" y="163250"/>
                              </a:cubicBezTo>
                              <a:cubicBezTo>
                                <a:pt x="41687" y="163250"/>
                                <a:pt x="16039" y="150447"/>
                                <a:pt x="6417" y="121635"/>
                              </a:cubicBezTo>
                              <a:cubicBezTo>
                                <a:pt x="0" y="105635"/>
                                <a:pt x="0" y="86427"/>
                                <a:pt x="0" y="64021"/>
                              </a:cubicBezTo>
                              <a:cubicBezTo>
                                <a:pt x="0" y="48010"/>
                                <a:pt x="0" y="32010"/>
                                <a:pt x="3214" y="22406"/>
                              </a:cubicBezTo>
                              <a:cubicBezTo>
                                <a:pt x="3214" y="16000"/>
                                <a:pt x="3214" y="9604"/>
                                <a:pt x="3214" y="6407"/>
                              </a:cubicBezTo>
                              <a:cubicBezTo>
                                <a:pt x="3214" y="6407"/>
                                <a:pt x="6417" y="3197"/>
                                <a:pt x="6417" y="3197"/>
                              </a:cubicBezTo>
                              <a:cubicBezTo>
                                <a:pt x="6417" y="0"/>
                                <a:pt x="6417" y="0"/>
                                <a:pt x="6417" y="0"/>
                              </a:cubicBezTo>
                              <a:close/>
                            </a:path>
                          </a:pathLst>
                        </a:custGeom>
                        <a:ln w="0" cap="flat">
                          <a:miter lim="127000"/>
                        </a:ln>
                      </wps:spPr>
                      <wps:style>
                        <a:lnRef idx="0">
                          <a:srgbClr val="000000">
                            <a:alpha val="0"/>
                          </a:srgbClr>
                        </a:lnRef>
                        <a:fillRef idx="1">
                          <a:srgbClr val="E2183D"/>
                        </a:fillRef>
                        <a:effectRef idx="0">
                          <a:scrgbClr r="0" g="0" b="0"/>
                        </a:effectRef>
                        <a:fontRef idx="none"/>
                      </wps:style>
                      <wps:bodyPr/>
                    </wps:wsp>
                    <wps:wsp>
                      <wps:cNvPr id="11331" name="Shape 11331"/>
                      <wps:cNvSpPr/>
                      <wps:spPr>
                        <a:xfrm>
                          <a:off x="169875" y="0"/>
                          <a:ext cx="83363" cy="140843"/>
                        </a:xfrm>
                        <a:custGeom>
                          <a:avLst/>
                          <a:gdLst/>
                          <a:ahLst/>
                          <a:cxnLst/>
                          <a:rect l="0" t="0" r="0" b="0"/>
                          <a:pathLst>
                            <a:path w="83363" h="140843">
                              <a:moveTo>
                                <a:pt x="41687" y="0"/>
                              </a:moveTo>
                              <a:cubicBezTo>
                                <a:pt x="41687" y="0"/>
                                <a:pt x="44890" y="0"/>
                                <a:pt x="44890" y="3208"/>
                              </a:cubicBezTo>
                              <a:cubicBezTo>
                                <a:pt x="44890" y="3208"/>
                                <a:pt x="44890" y="3208"/>
                                <a:pt x="48093" y="6406"/>
                              </a:cubicBezTo>
                              <a:cubicBezTo>
                                <a:pt x="54511" y="16010"/>
                                <a:pt x="70538" y="48020"/>
                                <a:pt x="83363" y="83228"/>
                              </a:cubicBezTo>
                              <a:cubicBezTo>
                                <a:pt x="64132" y="102437"/>
                                <a:pt x="51297" y="121645"/>
                                <a:pt x="41687" y="140843"/>
                              </a:cubicBezTo>
                              <a:cubicBezTo>
                                <a:pt x="32066" y="115239"/>
                                <a:pt x="12824" y="96031"/>
                                <a:pt x="0" y="83228"/>
                              </a:cubicBezTo>
                              <a:cubicBezTo>
                                <a:pt x="6407" y="70427"/>
                                <a:pt x="9621" y="60823"/>
                                <a:pt x="12824" y="51219"/>
                              </a:cubicBezTo>
                              <a:cubicBezTo>
                                <a:pt x="19231" y="35219"/>
                                <a:pt x="25649" y="22406"/>
                                <a:pt x="32066" y="16010"/>
                              </a:cubicBezTo>
                              <a:cubicBezTo>
                                <a:pt x="32066" y="12812"/>
                                <a:pt x="35269" y="9604"/>
                                <a:pt x="38473" y="6406"/>
                              </a:cubicBezTo>
                              <a:cubicBezTo>
                                <a:pt x="38473" y="3208"/>
                                <a:pt x="38473" y="3208"/>
                                <a:pt x="38473" y="3208"/>
                              </a:cubicBezTo>
                              <a:cubicBezTo>
                                <a:pt x="38473" y="0"/>
                                <a:pt x="41687" y="0"/>
                                <a:pt x="41687" y="0"/>
                              </a:cubicBezTo>
                              <a:close/>
                            </a:path>
                          </a:pathLst>
                        </a:custGeom>
                        <a:ln w="0" cap="flat">
                          <a:miter lim="127000"/>
                        </a:ln>
                      </wps:spPr>
                      <wps:style>
                        <a:lnRef idx="0">
                          <a:srgbClr val="000000">
                            <a:alpha val="0"/>
                          </a:srgbClr>
                        </a:lnRef>
                        <a:fillRef idx="1">
                          <a:srgbClr val="E2183D"/>
                        </a:fillRef>
                        <a:effectRef idx="0">
                          <a:scrgbClr r="0" g="0" b="0"/>
                        </a:effectRef>
                        <a:fontRef idx="none"/>
                      </wps:style>
                      <wps:bodyPr/>
                    </wps:wsp>
                    <wps:wsp>
                      <wps:cNvPr id="11332" name="Shape 11332"/>
                      <wps:cNvSpPr/>
                      <wps:spPr>
                        <a:xfrm>
                          <a:off x="266073" y="35219"/>
                          <a:ext cx="80159" cy="195259"/>
                        </a:xfrm>
                        <a:custGeom>
                          <a:avLst/>
                          <a:gdLst/>
                          <a:ahLst/>
                          <a:cxnLst/>
                          <a:rect l="0" t="0" r="0" b="0"/>
                          <a:pathLst>
                            <a:path w="80159" h="195259">
                              <a:moveTo>
                                <a:pt x="67335" y="0"/>
                              </a:moveTo>
                              <a:cubicBezTo>
                                <a:pt x="70538" y="0"/>
                                <a:pt x="70538" y="0"/>
                                <a:pt x="70538" y="0"/>
                              </a:cubicBezTo>
                              <a:cubicBezTo>
                                <a:pt x="70538" y="0"/>
                                <a:pt x="70538" y="0"/>
                                <a:pt x="73742" y="0"/>
                              </a:cubicBezTo>
                              <a:cubicBezTo>
                                <a:pt x="76956" y="0"/>
                                <a:pt x="76956" y="0"/>
                                <a:pt x="76956" y="3197"/>
                              </a:cubicBezTo>
                              <a:cubicBezTo>
                                <a:pt x="76956" y="3197"/>
                                <a:pt x="80159" y="9604"/>
                                <a:pt x="80159" y="16000"/>
                              </a:cubicBezTo>
                              <a:cubicBezTo>
                                <a:pt x="80159" y="25604"/>
                                <a:pt x="80159" y="38405"/>
                                <a:pt x="80159" y="48009"/>
                              </a:cubicBezTo>
                              <a:cubicBezTo>
                                <a:pt x="80159" y="76822"/>
                                <a:pt x="76956" y="121634"/>
                                <a:pt x="57714" y="153645"/>
                              </a:cubicBezTo>
                              <a:cubicBezTo>
                                <a:pt x="44890" y="179249"/>
                                <a:pt x="22445" y="192051"/>
                                <a:pt x="0" y="195259"/>
                              </a:cubicBezTo>
                              <a:cubicBezTo>
                                <a:pt x="9610" y="188853"/>
                                <a:pt x="19231" y="176051"/>
                                <a:pt x="25648" y="160041"/>
                              </a:cubicBezTo>
                              <a:cubicBezTo>
                                <a:pt x="32065" y="140843"/>
                                <a:pt x="35269" y="121634"/>
                                <a:pt x="35269" y="99229"/>
                              </a:cubicBezTo>
                              <a:cubicBezTo>
                                <a:pt x="35269" y="70416"/>
                                <a:pt x="28852" y="44812"/>
                                <a:pt x="25648" y="35208"/>
                              </a:cubicBezTo>
                              <a:cubicBezTo>
                                <a:pt x="25648" y="32010"/>
                                <a:pt x="22445" y="28801"/>
                                <a:pt x="19231" y="25604"/>
                              </a:cubicBezTo>
                              <a:cubicBezTo>
                                <a:pt x="22445" y="25604"/>
                                <a:pt x="22445" y="25604"/>
                                <a:pt x="22445" y="25604"/>
                              </a:cubicBezTo>
                              <a:cubicBezTo>
                                <a:pt x="35269" y="19197"/>
                                <a:pt x="44890" y="12802"/>
                                <a:pt x="57714" y="6396"/>
                              </a:cubicBezTo>
                              <a:cubicBezTo>
                                <a:pt x="60918" y="3197"/>
                                <a:pt x="64121" y="3197"/>
                                <a:pt x="67335" y="0"/>
                              </a:cubicBezTo>
                              <a:close/>
                            </a:path>
                          </a:pathLst>
                        </a:custGeom>
                        <a:ln w="0" cap="flat">
                          <a:miter lim="127000"/>
                        </a:ln>
                      </wps:spPr>
                      <wps:style>
                        <a:lnRef idx="0">
                          <a:srgbClr val="000000">
                            <a:alpha val="0"/>
                          </a:srgbClr>
                        </a:lnRef>
                        <a:fillRef idx="1">
                          <a:srgbClr val="E2183D"/>
                        </a:fillRef>
                        <a:effectRef idx="0">
                          <a:scrgbClr r="0" g="0" b="0"/>
                        </a:effectRef>
                        <a:fontRef idx="none"/>
                      </wps:style>
                      <wps:bodyPr/>
                    </wps:wsp>
                    <wps:wsp>
                      <wps:cNvPr id="11333" name="Shape 11333"/>
                      <wps:cNvSpPr/>
                      <wps:spPr>
                        <a:xfrm>
                          <a:off x="243617" y="9604"/>
                          <a:ext cx="48104" cy="60823"/>
                        </a:xfrm>
                        <a:custGeom>
                          <a:avLst/>
                          <a:gdLst/>
                          <a:ahLst/>
                          <a:cxnLst/>
                          <a:rect l="0" t="0" r="0" b="0"/>
                          <a:pathLst>
                            <a:path w="48104" h="60823">
                              <a:moveTo>
                                <a:pt x="28863" y="0"/>
                              </a:moveTo>
                              <a:cubicBezTo>
                                <a:pt x="28863" y="0"/>
                                <a:pt x="28863" y="0"/>
                                <a:pt x="32066" y="0"/>
                              </a:cubicBezTo>
                              <a:cubicBezTo>
                                <a:pt x="35280" y="0"/>
                                <a:pt x="38484" y="0"/>
                                <a:pt x="38484" y="3208"/>
                              </a:cubicBezTo>
                              <a:cubicBezTo>
                                <a:pt x="38484" y="9604"/>
                                <a:pt x="44901" y="22406"/>
                                <a:pt x="48104" y="38416"/>
                              </a:cubicBezTo>
                              <a:cubicBezTo>
                                <a:pt x="35280" y="44812"/>
                                <a:pt x="25659" y="54416"/>
                                <a:pt x="16039" y="60823"/>
                              </a:cubicBezTo>
                              <a:cubicBezTo>
                                <a:pt x="9621" y="48020"/>
                                <a:pt x="3215" y="35219"/>
                                <a:pt x="0" y="22406"/>
                              </a:cubicBezTo>
                              <a:cubicBezTo>
                                <a:pt x="6417" y="16011"/>
                                <a:pt x="12835" y="12802"/>
                                <a:pt x="19241" y="9604"/>
                              </a:cubicBezTo>
                              <a:cubicBezTo>
                                <a:pt x="25659" y="3208"/>
                                <a:pt x="28863" y="0"/>
                                <a:pt x="28863" y="0"/>
                              </a:cubicBezTo>
                              <a:close/>
                            </a:path>
                          </a:pathLst>
                        </a:custGeom>
                        <a:ln w="0" cap="flat">
                          <a:miter lim="127000"/>
                        </a:ln>
                      </wps:spPr>
                      <wps:style>
                        <a:lnRef idx="0">
                          <a:srgbClr val="000000">
                            <a:alpha val="0"/>
                          </a:srgbClr>
                        </a:lnRef>
                        <a:fillRef idx="1">
                          <a:srgbClr val="E2183D"/>
                        </a:fillRef>
                        <a:effectRef idx="0">
                          <a:scrgbClr r="0" g="0" b="0"/>
                        </a:effectRef>
                        <a:fontRef idx="none"/>
                      </wps:style>
                      <wps:bodyPr/>
                    </wps:wsp>
                    <wps:wsp>
                      <wps:cNvPr id="11334" name="Shape 11334"/>
                      <wps:cNvSpPr/>
                      <wps:spPr>
                        <a:xfrm>
                          <a:off x="131391" y="9604"/>
                          <a:ext cx="51308" cy="60823"/>
                        </a:xfrm>
                        <a:custGeom>
                          <a:avLst/>
                          <a:gdLst/>
                          <a:ahLst/>
                          <a:cxnLst/>
                          <a:rect l="0" t="0" r="0" b="0"/>
                          <a:pathLst>
                            <a:path w="51308" h="60823">
                              <a:moveTo>
                                <a:pt x="16039" y="0"/>
                              </a:moveTo>
                              <a:cubicBezTo>
                                <a:pt x="16039" y="0"/>
                                <a:pt x="16039" y="0"/>
                                <a:pt x="19242" y="0"/>
                              </a:cubicBezTo>
                              <a:cubicBezTo>
                                <a:pt x="19242" y="0"/>
                                <a:pt x="22445" y="3208"/>
                                <a:pt x="32066" y="9604"/>
                              </a:cubicBezTo>
                              <a:cubicBezTo>
                                <a:pt x="38484" y="12802"/>
                                <a:pt x="44890" y="19208"/>
                                <a:pt x="51308" y="22406"/>
                              </a:cubicBezTo>
                              <a:cubicBezTo>
                                <a:pt x="44890" y="35219"/>
                                <a:pt x="38484" y="48020"/>
                                <a:pt x="35269" y="60823"/>
                              </a:cubicBezTo>
                              <a:cubicBezTo>
                                <a:pt x="25660" y="54416"/>
                                <a:pt x="12825" y="44812"/>
                                <a:pt x="0" y="38416"/>
                              </a:cubicBezTo>
                              <a:cubicBezTo>
                                <a:pt x="6417" y="22406"/>
                                <a:pt x="9621" y="9604"/>
                                <a:pt x="9621" y="3208"/>
                              </a:cubicBezTo>
                              <a:cubicBezTo>
                                <a:pt x="12825" y="0"/>
                                <a:pt x="12825" y="0"/>
                                <a:pt x="16039" y="0"/>
                              </a:cubicBezTo>
                              <a:close/>
                            </a:path>
                          </a:pathLst>
                        </a:custGeom>
                        <a:ln w="0" cap="flat">
                          <a:miter lim="127000"/>
                        </a:ln>
                      </wps:spPr>
                      <wps:style>
                        <a:lnRef idx="0">
                          <a:srgbClr val="000000">
                            <a:alpha val="0"/>
                          </a:srgbClr>
                        </a:lnRef>
                        <a:fillRef idx="1">
                          <a:srgbClr val="E2183D"/>
                        </a:fillRef>
                        <a:effectRef idx="0">
                          <a:scrgbClr r="0" g="0" b="0"/>
                        </a:effectRef>
                        <a:fontRef idx="none"/>
                      </wps:style>
                      <wps:bodyPr/>
                    </wps:wsp>
                    <wps:wsp>
                      <wps:cNvPr id="11335" name="Shape 11335"/>
                      <wps:cNvSpPr/>
                      <wps:spPr>
                        <a:xfrm>
                          <a:off x="19164" y="89635"/>
                          <a:ext cx="51305" cy="54417"/>
                        </a:xfrm>
                        <a:custGeom>
                          <a:avLst/>
                          <a:gdLst/>
                          <a:ahLst/>
                          <a:cxnLst/>
                          <a:rect l="0" t="0" r="0" b="0"/>
                          <a:pathLst>
                            <a:path w="51305" h="54417">
                              <a:moveTo>
                                <a:pt x="6412" y="0"/>
                              </a:moveTo>
                              <a:cubicBezTo>
                                <a:pt x="6412" y="0"/>
                                <a:pt x="9619" y="0"/>
                                <a:pt x="19238" y="0"/>
                              </a:cubicBezTo>
                              <a:cubicBezTo>
                                <a:pt x="19238" y="0"/>
                                <a:pt x="19238" y="0"/>
                                <a:pt x="22445" y="0"/>
                              </a:cubicBezTo>
                              <a:cubicBezTo>
                                <a:pt x="25652" y="0"/>
                                <a:pt x="35271" y="0"/>
                                <a:pt x="48098" y="3198"/>
                              </a:cubicBezTo>
                              <a:cubicBezTo>
                                <a:pt x="48098" y="16000"/>
                                <a:pt x="51305" y="28802"/>
                                <a:pt x="51305" y="41615"/>
                              </a:cubicBezTo>
                              <a:cubicBezTo>
                                <a:pt x="41684" y="44813"/>
                                <a:pt x="32065" y="51208"/>
                                <a:pt x="22445" y="54417"/>
                              </a:cubicBezTo>
                              <a:cubicBezTo>
                                <a:pt x="3207" y="32010"/>
                                <a:pt x="0" y="16000"/>
                                <a:pt x="0" y="9604"/>
                              </a:cubicBezTo>
                              <a:cubicBezTo>
                                <a:pt x="0" y="9604"/>
                                <a:pt x="0" y="6396"/>
                                <a:pt x="0" y="6396"/>
                              </a:cubicBezTo>
                              <a:cubicBezTo>
                                <a:pt x="3207" y="3198"/>
                                <a:pt x="3207" y="0"/>
                                <a:pt x="6412" y="0"/>
                              </a:cubicBezTo>
                              <a:close/>
                            </a:path>
                          </a:pathLst>
                        </a:custGeom>
                        <a:ln w="0" cap="flat">
                          <a:miter lim="127000"/>
                        </a:ln>
                      </wps:spPr>
                      <wps:style>
                        <a:lnRef idx="0">
                          <a:srgbClr val="000000">
                            <a:alpha val="0"/>
                          </a:srgbClr>
                        </a:lnRef>
                        <a:fillRef idx="1">
                          <a:srgbClr val="E2183D"/>
                        </a:fillRef>
                        <a:effectRef idx="0">
                          <a:scrgbClr r="0" g="0" b="0"/>
                        </a:effectRef>
                        <a:fontRef idx="none"/>
                      </wps:style>
                      <wps:bodyPr/>
                    </wps:wsp>
                    <wps:wsp>
                      <wps:cNvPr id="11336" name="Shape 11336"/>
                      <wps:cNvSpPr/>
                      <wps:spPr>
                        <a:xfrm>
                          <a:off x="352650" y="89635"/>
                          <a:ext cx="51297" cy="54417"/>
                        </a:xfrm>
                        <a:custGeom>
                          <a:avLst/>
                          <a:gdLst/>
                          <a:ahLst/>
                          <a:cxnLst/>
                          <a:rect l="0" t="0" r="0" b="0"/>
                          <a:pathLst>
                            <a:path w="51297" h="54417">
                              <a:moveTo>
                                <a:pt x="32066" y="0"/>
                              </a:moveTo>
                              <a:cubicBezTo>
                                <a:pt x="32066" y="0"/>
                                <a:pt x="32066" y="0"/>
                                <a:pt x="35269" y="0"/>
                              </a:cubicBezTo>
                              <a:cubicBezTo>
                                <a:pt x="41676" y="0"/>
                                <a:pt x="44890" y="0"/>
                                <a:pt x="44890" y="0"/>
                              </a:cubicBezTo>
                              <a:cubicBezTo>
                                <a:pt x="48093" y="0"/>
                                <a:pt x="48093" y="3198"/>
                                <a:pt x="51297" y="6396"/>
                              </a:cubicBezTo>
                              <a:cubicBezTo>
                                <a:pt x="51297" y="6396"/>
                                <a:pt x="51297" y="9604"/>
                                <a:pt x="51297" y="9604"/>
                              </a:cubicBezTo>
                              <a:cubicBezTo>
                                <a:pt x="51297" y="16000"/>
                                <a:pt x="48093" y="32010"/>
                                <a:pt x="28852" y="54417"/>
                              </a:cubicBezTo>
                              <a:cubicBezTo>
                                <a:pt x="19231" y="51208"/>
                                <a:pt x="9610" y="44813"/>
                                <a:pt x="0" y="41615"/>
                              </a:cubicBezTo>
                              <a:cubicBezTo>
                                <a:pt x="3204" y="28802"/>
                                <a:pt x="3204" y="16000"/>
                                <a:pt x="3204" y="3198"/>
                              </a:cubicBezTo>
                              <a:cubicBezTo>
                                <a:pt x="16028" y="0"/>
                                <a:pt x="25649" y="0"/>
                                <a:pt x="32066" y="0"/>
                              </a:cubicBezTo>
                              <a:close/>
                            </a:path>
                          </a:pathLst>
                        </a:custGeom>
                        <a:ln w="0" cap="flat">
                          <a:miter lim="127000"/>
                        </a:ln>
                      </wps:spPr>
                      <wps:style>
                        <a:lnRef idx="0">
                          <a:srgbClr val="000000">
                            <a:alpha val="0"/>
                          </a:srgbClr>
                        </a:lnRef>
                        <a:fillRef idx="1">
                          <a:srgbClr val="E2183D"/>
                        </a:fillRef>
                        <a:effectRef idx="0">
                          <a:scrgbClr r="0" g="0" b="0"/>
                        </a:effectRef>
                        <a:fontRef idx="none"/>
                      </wps:style>
                      <wps:bodyPr/>
                    </wps:wsp>
                    <wps:wsp>
                      <wps:cNvPr id="11337" name="Shape 11337"/>
                      <wps:cNvSpPr/>
                      <wps:spPr>
                        <a:xfrm>
                          <a:off x="298138" y="140843"/>
                          <a:ext cx="125050" cy="86427"/>
                        </a:xfrm>
                        <a:custGeom>
                          <a:avLst/>
                          <a:gdLst/>
                          <a:ahLst/>
                          <a:cxnLst/>
                          <a:rect l="0" t="0" r="0" b="0"/>
                          <a:pathLst>
                            <a:path w="125050" h="86427">
                              <a:moveTo>
                                <a:pt x="51298" y="0"/>
                              </a:moveTo>
                              <a:cubicBezTo>
                                <a:pt x="60918" y="3209"/>
                                <a:pt x="70539" y="6407"/>
                                <a:pt x="80160" y="12813"/>
                              </a:cubicBezTo>
                              <a:cubicBezTo>
                                <a:pt x="92984" y="19209"/>
                                <a:pt x="102605" y="25615"/>
                                <a:pt x="109023" y="28813"/>
                              </a:cubicBezTo>
                              <a:cubicBezTo>
                                <a:pt x="109023" y="28813"/>
                                <a:pt x="109023" y="28813"/>
                                <a:pt x="112226" y="32010"/>
                              </a:cubicBezTo>
                              <a:cubicBezTo>
                                <a:pt x="115429" y="32010"/>
                                <a:pt x="118632" y="35220"/>
                                <a:pt x="118632" y="35220"/>
                              </a:cubicBezTo>
                              <a:cubicBezTo>
                                <a:pt x="121847" y="38417"/>
                                <a:pt x="121847" y="38417"/>
                                <a:pt x="121847" y="38417"/>
                              </a:cubicBezTo>
                              <a:cubicBezTo>
                                <a:pt x="125050" y="38417"/>
                                <a:pt x="125050" y="41615"/>
                                <a:pt x="125050" y="44824"/>
                              </a:cubicBezTo>
                              <a:cubicBezTo>
                                <a:pt x="125050" y="44824"/>
                                <a:pt x="125050" y="48021"/>
                                <a:pt x="125050" y="48021"/>
                              </a:cubicBezTo>
                              <a:cubicBezTo>
                                <a:pt x="121847" y="51219"/>
                                <a:pt x="96187" y="83229"/>
                                <a:pt x="0" y="86427"/>
                              </a:cubicBezTo>
                              <a:cubicBezTo>
                                <a:pt x="12825" y="80032"/>
                                <a:pt x="25649" y="67229"/>
                                <a:pt x="35270" y="54417"/>
                              </a:cubicBezTo>
                              <a:cubicBezTo>
                                <a:pt x="41677" y="38417"/>
                                <a:pt x="48094" y="19209"/>
                                <a:pt x="51298" y="0"/>
                              </a:cubicBezTo>
                              <a:close/>
                            </a:path>
                          </a:pathLst>
                        </a:custGeom>
                        <a:ln w="0" cap="flat">
                          <a:miter lim="127000"/>
                        </a:ln>
                      </wps:spPr>
                      <wps:style>
                        <a:lnRef idx="0">
                          <a:srgbClr val="000000">
                            <a:alpha val="0"/>
                          </a:srgbClr>
                        </a:lnRef>
                        <a:fillRef idx="1">
                          <a:srgbClr val="E2183D"/>
                        </a:fillRef>
                        <a:effectRef idx="0">
                          <a:scrgbClr r="0" g="0" b="0"/>
                        </a:effectRef>
                        <a:fontRef idx="none"/>
                      </wps:style>
                      <wps:bodyPr/>
                    </wps:wsp>
                    <wps:wsp>
                      <wps:cNvPr id="11338" name="Shape 11338"/>
                      <wps:cNvSpPr/>
                      <wps:spPr>
                        <a:xfrm>
                          <a:off x="0" y="140843"/>
                          <a:ext cx="124985" cy="86427"/>
                        </a:xfrm>
                        <a:custGeom>
                          <a:avLst/>
                          <a:gdLst/>
                          <a:ahLst/>
                          <a:cxnLst/>
                          <a:rect l="0" t="0" r="0" b="0"/>
                          <a:pathLst>
                            <a:path w="124985" h="86427">
                              <a:moveTo>
                                <a:pt x="73675" y="0"/>
                              </a:moveTo>
                              <a:cubicBezTo>
                                <a:pt x="76881" y="19209"/>
                                <a:pt x="83295" y="38417"/>
                                <a:pt x="92914" y="54417"/>
                              </a:cubicBezTo>
                              <a:cubicBezTo>
                                <a:pt x="99327" y="67229"/>
                                <a:pt x="112150" y="80032"/>
                                <a:pt x="124985" y="86427"/>
                              </a:cubicBezTo>
                              <a:cubicBezTo>
                                <a:pt x="86501" y="86427"/>
                                <a:pt x="54435" y="80032"/>
                                <a:pt x="28783" y="67229"/>
                              </a:cubicBezTo>
                              <a:cubicBezTo>
                                <a:pt x="19164" y="64021"/>
                                <a:pt x="12750" y="57625"/>
                                <a:pt x="6337" y="54417"/>
                              </a:cubicBezTo>
                              <a:cubicBezTo>
                                <a:pt x="6337" y="51219"/>
                                <a:pt x="3131" y="51219"/>
                                <a:pt x="3131" y="51219"/>
                              </a:cubicBezTo>
                              <a:cubicBezTo>
                                <a:pt x="3131" y="51219"/>
                                <a:pt x="3131" y="51219"/>
                                <a:pt x="3131" y="48021"/>
                              </a:cubicBezTo>
                              <a:cubicBezTo>
                                <a:pt x="1528" y="48021"/>
                                <a:pt x="726" y="47222"/>
                                <a:pt x="325" y="46423"/>
                              </a:cubicBezTo>
                              <a:lnTo>
                                <a:pt x="0" y="45127"/>
                              </a:lnTo>
                              <a:lnTo>
                                <a:pt x="0" y="44615"/>
                              </a:lnTo>
                              <a:lnTo>
                                <a:pt x="1528" y="40417"/>
                              </a:lnTo>
                              <a:cubicBezTo>
                                <a:pt x="2329" y="39216"/>
                                <a:pt x="3131" y="38417"/>
                                <a:pt x="3131" y="38417"/>
                              </a:cubicBezTo>
                              <a:cubicBezTo>
                                <a:pt x="3131" y="38417"/>
                                <a:pt x="3131" y="38417"/>
                                <a:pt x="6337" y="35220"/>
                              </a:cubicBezTo>
                              <a:cubicBezTo>
                                <a:pt x="15957" y="28813"/>
                                <a:pt x="41609" y="12813"/>
                                <a:pt x="73675" y="0"/>
                              </a:cubicBezTo>
                              <a:close/>
                            </a:path>
                          </a:pathLst>
                        </a:custGeom>
                        <a:ln w="0" cap="flat">
                          <a:miter lim="127000"/>
                        </a:ln>
                      </wps:spPr>
                      <wps:style>
                        <a:lnRef idx="0">
                          <a:srgbClr val="000000">
                            <a:alpha val="0"/>
                          </a:srgbClr>
                        </a:lnRef>
                        <a:fillRef idx="1">
                          <a:srgbClr val="E2183D"/>
                        </a:fillRef>
                        <a:effectRef idx="0">
                          <a:scrgbClr r="0" g="0" b="0"/>
                        </a:effectRef>
                        <a:fontRef idx="none"/>
                      </wps:style>
                      <wps:bodyPr/>
                    </wps:wsp>
                    <wps:wsp>
                      <wps:cNvPr id="11339" name="Shape 11339"/>
                      <wps:cNvSpPr/>
                      <wps:spPr>
                        <a:xfrm>
                          <a:off x="221172" y="236874"/>
                          <a:ext cx="125061" cy="19208"/>
                        </a:xfrm>
                        <a:custGeom>
                          <a:avLst/>
                          <a:gdLst/>
                          <a:ahLst/>
                          <a:cxnLst/>
                          <a:rect l="0" t="0" r="0" b="0"/>
                          <a:pathLst>
                            <a:path w="125061" h="19208">
                              <a:moveTo>
                                <a:pt x="89791" y="0"/>
                              </a:moveTo>
                              <a:cubicBezTo>
                                <a:pt x="92994" y="0"/>
                                <a:pt x="92994" y="0"/>
                                <a:pt x="96198" y="0"/>
                              </a:cubicBezTo>
                              <a:cubicBezTo>
                                <a:pt x="105819" y="0"/>
                                <a:pt x="112237" y="0"/>
                                <a:pt x="118643" y="0"/>
                              </a:cubicBezTo>
                              <a:cubicBezTo>
                                <a:pt x="125061" y="0"/>
                                <a:pt x="125061" y="0"/>
                                <a:pt x="125061" y="3208"/>
                              </a:cubicBezTo>
                              <a:cubicBezTo>
                                <a:pt x="125061" y="6407"/>
                                <a:pt x="125061" y="9604"/>
                                <a:pt x="125061" y="9604"/>
                              </a:cubicBezTo>
                              <a:cubicBezTo>
                                <a:pt x="118643" y="16011"/>
                                <a:pt x="105819" y="19208"/>
                                <a:pt x="92994" y="19208"/>
                              </a:cubicBezTo>
                              <a:cubicBezTo>
                                <a:pt x="80170" y="19208"/>
                                <a:pt x="67346" y="16011"/>
                                <a:pt x="57725" y="12812"/>
                              </a:cubicBezTo>
                              <a:cubicBezTo>
                                <a:pt x="48104" y="9604"/>
                                <a:pt x="35280" y="6407"/>
                                <a:pt x="19241" y="6407"/>
                              </a:cubicBezTo>
                              <a:cubicBezTo>
                                <a:pt x="12835" y="6407"/>
                                <a:pt x="9621" y="6407"/>
                                <a:pt x="3215" y="9604"/>
                              </a:cubicBezTo>
                              <a:cubicBezTo>
                                <a:pt x="3215" y="9604"/>
                                <a:pt x="3215" y="9604"/>
                                <a:pt x="0" y="6407"/>
                              </a:cubicBezTo>
                              <a:cubicBezTo>
                                <a:pt x="0" y="6407"/>
                                <a:pt x="0" y="6407"/>
                                <a:pt x="3215" y="6407"/>
                              </a:cubicBezTo>
                              <a:cubicBezTo>
                                <a:pt x="16039" y="3208"/>
                                <a:pt x="28863" y="3208"/>
                                <a:pt x="41687" y="3208"/>
                              </a:cubicBezTo>
                              <a:cubicBezTo>
                                <a:pt x="48104" y="3208"/>
                                <a:pt x="51308" y="3208"/>
                                <a:pt x="57725" y="3208"/>
                              </a:cubicBezTo>
                              <a:cubicBezTo>
                                <a:pt x="64132" y="3208"/>
                                <a:pt x="67346" y="3208"/>
                                <a:pt x="73753" y="3208"/>
                              </a:cubicBezTo>
                              <a:cubicBezTo>
                                <a:pt x="80170" y="3208"/>
                                <a:pt x="86577" y="3208"/>
                                <a:pt x="89791" y="0"/>
                              </a:cubicBezTo>
                              <a:close/>
                            </a:path>
                          </a:pathLst>
                        </a:custGeom>
                        <a:ln w="0" cap="flat">
                          <a:miter lim="127000"/>
                        </a:ln>
                      </wps:spPr>
                      <wps:style>
                        <a:lnRef idx="0">
                          <a:srgbClr val="000000">
                            <a:alpha val="0"/>
                          </a:srgbClr>
                        </a:lnRef>
                        <a:fillRef idx="1">
                          <a:srgbClr val="E2183D"/>
                        </a:fillRef>
                        <a:effectRef idx="0">
                          <a:scrgbClr r="0" g="0" b="0"/>
                        </a:effectRef>
                        <a:fontRef idx="none"/>
                      </wps:style>
                      <wps:bodyPr/>
                    </wps:wsp>
                    <wps:wsp>
                      <wps:cNvPr id="11340" name="Shape 11340"/>
                      <wps:cNvSpPr/>
                      <wps:spPr>
                        <a:xfrm>
                          <a:off x="76881" y="236874"/>
                          <a:ext cx="125060" cy="19208"/>
                        </a:xfrm>
                        <a:custGeom>
                          <a:avLst/>
                          <a:gdLst/>
                          <a:ahLst/>
                          <a:cxnLst/>
                          <a:rect l="0" t="0" r="0" b="0"/>
                          <a:pathLst>
                            <a:path w="125060" h="19208">
                              <a:moveTo>
                                <a:pt x="6414" y="0"/>
                              </a:moveTo>
                              <a:cubicBezTo>
                                <a:pt x="12826" y="0"/>
                                <a:pt x="19240" y="0"/>
                                <a:pt x="28859" y="0"/>
                              </a:cubicBezTo>
                              <a:cubicBezTo>
                                <a:pt x="32065" y="0"/>
                                <a:pt x="32065" y="0"/>
                                <a:pt x="35268" y="0"/>
                              </a:cubicBezTo>
                              <a:cubicBezTo>
                                <a:pt x="38482" y="3208"/>
                                <a:pt x="44890" y="3208"/>
                                <a:pt x="54510" y="3208"/>
                              </a:cubicBezTo>
                              <a:cubicBezTo>
                                <a:pt x="57714" y="3208"/>
                                <a:pt x="64131" y="3208"/>
                                <a:pt x="67335" y="3208"/>
                              </a:cubicBezTo>
                              <a:cubicBezTo>
                                <a:pt x="73752" y="3208"/>
                                <a:pt x="76955" y="3208"/>
                                <a:pt x="83372" y="3208"/>
                              </a:cubicBezTo>
                              <a:cubicBezTo>
                                <a:pt x="96197" y="3208"/>
                                <a:pt x="109021" y="3208"/>
                                <a:pt x="121845" y="6407"/>
                              </a:cubicBezTo>
                              <a:cubicBezTo>
                                <a:pt x="121845" y="6407"/>
                                <a:pt x="121845" y="6407"/>
                                <a:pt x="125060" y="6407"/>
                              </a:cubicBezTo>
                              <a:cubicBezTo>
                                <a:pt x="125060" y="6407"/>
                                <a:pt x="125060" y="6407"/>
                                <a:pt x="121845" y="9604"/>
                              </a:cubicBezTo>
                              <a:cubicBezTo>
                                <a:pt x="118642" y="6407"/>
                                <a:pt x="112224" y="6407"/>
                                <a:pt x="105818" y="6407"/>
                              </a:cubicBezTo>
                              <a:cubicBezTo>
                                <a:pt x="89779" y="6407"/>
                                <a:pt x="80170" y="9604"/>
                                <a:pt x="67335" y="12812"/>
                              </a:cubicBezTo>
                              <a:cubicBezTo>
                                <a:pt x="57714" y="16011"/>
                                <a:pt x="48103" y="19208"/>
                                <a:pt x="32065" y="19208"/>
                              </a:cubicBezTo>
                              <a:cubicBezTo>
                                <a:pt x="19240" y="19208"/>
                                <a:pt x="6414" y="16011"/>
                                <a:pt x="3207" y="9604"/>
                              </a:cubicBezTo>
                              <a:cubicBezTo>
                                <a:pt x="0" y="9604"/>
                                <a:pt x="0" y="6407"/>
                                <a:pt x="0" y="3208"/>
                              </a:cubicBezTo>
                              <a:cubicBezTo>
                                <a:pt x="0" y="0"/>
                                <a:pt x="0" y="0"/>
                                <a:pt x="6414" y="0"/>
                              </a:cubicBezTo>
                              <a:close/>
                            </a:path>
                          </a:pathLst>
                        </a:custGeom>
                        <a:ln w="0" cap="flat">
                          <a:miter lim="127000"/>
                        </a:ln>
                      </wps:spPr>
                      <wps:style>
                        <a:lnRef idx="0">
                          <a:srgbClr val="000000">
                            <a:alpha val="0"/>
                          </a:srgbClr>
                        </a:lnRef>
                        <a:fillRef idx="1">
                          <a:srgbClr val="E2183D"/>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du="http://schemas.microsoft.com/office/word/2023/wordml/word16du" xmlns:oel="http://schemas.microsoft.com/office/2019/extlst">
          <w:pict>
            <v:group id="Group 11312" style="position:absolute;margin-left:536.05pt;margin-top:742.35pt;width:33.3pt;height:35.8pt;z-index:251658240;mso-position-horizontal-relative:page;mso-position-vertical-relative:page" coordsize="423188,454545" o:spid="_x0000_s1026" w14:anchorId="21A9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">
              <v:shape id="Shape 11313" style="position:absolute;left:253238;top:272093;width:160330;height:124835;visibility:visible;mso-wrap-style:square;v-text-anchor:top" coordsize="160330,124835" o:spid="_x0000_s1027" fillcolor="#15397f" stroked="f" strokeweight="0" path="m,l28863,,44900,80021,67346,,92994,r19242,80021l131478,r28852,l128263,124835r-28851,l80170,48010,60928,124835r-28863,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">
                <v:stroke miterlimit="83231f" joinstyle="miter"/>
                <v:path textboxrect="0,0,160330,124835" arrowok="t"/>
              </v:shape>
              <v:shape id="Shape 11314" style="position:absolute;left:15957;top:272093;width:125055;height:124835;visibility:visible;mso-wrap-style:square;v-text-anchor:top" coordsize="125055,124835" o:spid="_x0000_s1028" fillcolor="#15397f" stroked="f" strokeweight="0" path="m,l28859,,99406,80021,99406,r25649,l125055,124835r-28862,l28859,44813r,80022l,1248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">
                <v:stroke miterlimit="83231f" joinstyle="miter"/>
                <v:path textboxrect="0,0,125055,124835" arrowok="t"/>
              </v:shape>
              <v:shape id="Shape 11315" style="position:absolute;left:12750;top:416133;width:38478;height:38412;visibility:visible;mso-wrap-style:square;v-text-anchor:top" coordsize="38478,38412" o:spid="_x0000_s1029" fillcolor="#15397f" stroked="f" strokeweight="0" path="m22445,v6414,,9620,3202,12826,6402c32065,9603,32065,9603,32065,9603,28859,6402,25652,6402,22445,6402v-9619,,-12825,6402,-12825,12805c9620,28809,12826,35211,22445,35211v3207,,6414,-3201,9620,-3201c32065,22407,32065,22407,32065,22407v-9620,,-9620,,-9620,c22445,19207,22445,19207,22445,19207v16033,,16033,,16033,c38478,35211,38478,35211,38478,35211v-3207,3201,-9619,3201,-16033,3201c9620,38412,,32010,,19207,,9603,9620,,224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">
                <v:stroke miterlimit="83231f" joinstyle="miter"/>
                <v:path textboxrect="0,0,38478,38412" arrowok="t"/>
              </v:shape>
              <v:shape id="Shape 11316" style="position:absolute;left:54435;top:416133;width:19239;height:38412;visibility:visible;mso-wrap-style:square;v-text-anchor:top" coordsize="19239,38412" o:spid="_x0000_s1030" fillcolor="#15397f" stroked="f" strokeweight="0" path="m19239,r,6402c12826,6402,6413,12804,6413,19207v,9602,6413,16004,12826,16004l19239,38412c9620,38412,,32010,,19207,,9603,9620,,192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">
                <v:stroke miterlimit="83231f" joinstyle="miter"/>
                <v:path textboxrect="0,0,19239,38412" arrowok="t"/>
              </v:shape>
              <v:shape id="Shape 11317" style="position:absolute;left:73675;top:416133;width:22447;height:38412;visibility:visible;mso-wrap-style:square;v-text-anchor:top" coordsize="22447,38412" o:spid="_x0000_s1031" fillcolor="#15397f" stroked="f" strokeweight="0" path="m,c12826,,22447,9603,22447,19207,22447,32010,12826,38412,,38412l,35211v9620,,12826,-6402,12826,-16004c12826,12804,9620,6402,,6402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">
                <v:stroke miterlimit="83231f" joinstyle="miter"/>
                <v:path textboxrect="0,0,22447,38412" arrowok="t"/>
              </v:shape>
              <v:shape id="Shape 11318" style="position:absolute;left:96121;top:416134;width:38474;height:38412;visibility:visible;mso-wrap-style:square;v-text-anchor:top" coordsize="38474,38412" o:spid="_x0000_s1032" fillcolor="#15397f" stroked="f" strokeweight="0" path="m,l6413,,19242,28810,28863,r9611,l19242,38412r-3214,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">
                <v:stroke miterlimit="83231f" joinstyle="miter"/>
                <v:path textboxrect="0,0,38474,38412" arrowok="t"/>
              </v:shape>
              <v:shape id="Shape 11319" style="position:absolute;left:137809;top:416134;width:28852;height:38412;visibility:visible;mso-wrap-style:square;v-text-anchor:top" coordsize="28852,38412" o:spid="_x0000_s1033" fillcolor="#15397f" stroked="f" strokeweight="0" path="m,l28852,r,6403l6407,6403r,9602l25649,16005r,6403l6407,22408r,9602l28852,32010r,6402l,384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">
                <v:stroke miterlimit="83231f" joinstyle="miter"/>
                <v:path textboxrect="0,0,28852,38412" arrowok="t"/>
              </v:shape>
              <v:shape id="Shape 11320" style="position:absolute;left:173079;top:416133;width:16033;height:38412;visibility:visible;mso-wrap-style:square;v-text-anchor:top" coordsize="16033,38412" o:spid="_x0000_s1034" fillcolor="#15397f" stroked="f" strokeweight="0" path="m,c16027,,16027,,16027,r6,2l16033,6403r-6,-1c6417,6402,6417,6402,6417,6402v,12805,,12805,,12805l16027,19207r6,-2l16033,25617r-6,-8c6417,25609,6417,25609,6417,25609v,12803,,12803,,12803c,38412,,38412,,38412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">
                <v:stroke miterlimit="83231f" joinstyle="miter"/>
                <v:path textboxrect="0,0,16033,38412" arrowok="t"/>
              </v:shape>
              <v:shape id="Shape 11321" style="position:absolute;left:189112;top:416134;width:16032;height:38411;visibility:visible;mso-wrap-style:square;v-text-anchor:top" coordsize="16032,38411" o:spid="_x0000_s1035" fillcolor="#15397f" stroked="f" strokeweight="0" path="m,l7613,1599v2005,801,3610,1602,5216,1602c16032,6400,16032,9602,16032,12802v,6403,-3203,9604,-9620,12805c16032,38411,16032,38411,16032,38411v-6417,,-6417,,-6417,c4804,32009,2399,28808,1197,27208l,25615,,19203,7211,17204c8814,16004,9615,14403,9615,12802v,-1600,-801,-3200,-2404,-4401l,64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">
                <v:stroke miterlimit="83231f" joinstyle="miter"/>
                <v:path textboxrect="0,0,16032,38411" arrowok="t"/>
              </v:shape>
              <v:shape id="Shape 11322" style="position:absolute;left:211562;top:416134;width:32066;height:38412;visibility:visible;mso-wrap-style:square;v-text-anchor:top" coordsize="32066,38412" o:spid="_x0000_s1036" fillcolor="#15397f" stroked="f" strokeweight="0" path="m,l6407,,25649,28810,25649,r6417,l32066,38412r-3214,l6407,12805r,25607l,384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">
                <v:stroke miterlimit="83231f" joinstyle="miter"/>
                <v:path textboxrect="0,0,32066,38412" arrowok="t"/>
              </v:shape>
              <v:shape id="Shape 11323" style="position:absolute;left:253238;top:416134;width:35280;height:38412;visibility:visible;mso-wrap-style:square;v-text-anchor:top" coordsize="35280,38412" o:spid="_x0000_s1037" fillcolor="#15397f" stroked="f" strokeweight="0" path="m,l6417,,19241,19207,28863,r6417,l35280,38412r-6417,l28863,12805,19241,28810r-3203,l6417,12805r,25607l,384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">
                <v:stroke miterlimit="83231f" joinstyle="miter"/>
                <v:path textboxrect="0,0,35280,38412" arrowok="t"/>
              </v:shape>
              <v:shape id="Shape 11324" style="position:absolute;left:294925;top:416134;width:32066;height:38412;visibility:visible;mso-wrap-style:square;v-text-anchor:top" coordsize="32066,38412" o:spid="_x0000_s1038" fillcolor="#15397f" stroked="f" strokeweight="0" path="m,l28863,r,6403l9621,6403r,9602l28863,16005r,6403l9621,22408r,9602l32066,32010r,6402l,384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">
                <v:stroke miterlimit="83231f" joinstyle="miter"/>
                <v:path textboxrect="0,0,32066,38412" arrowok="t"/>
              </v:shape>
              <v:shape id="Shape 11325" style="position:absolute;left:333408;top:416134;width:32065;height:38412;visibility:visible;mso-wrap-style:square;v-text-anchor:top" coordsize="32065,38412" o:spid="_x0000_s1039" fillcolor="#15397f" stroked="f" strokeweight="0" path="m,l6407,,25648,28810,25648,r6417,l32065,38412r-6417,l6407,12805r,25607l,384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">
                <v:stroke miterlimit="83231f" joinstyle="miter"/>
                <v:path textboxrect="0,0,32065,38412" arrowok="t"/>
              </v:shape>
              <v:shape id="Shape 11326" style="position:absolute;left:371880;top:416134;width:32066;height:38412;visibility:visible;mso-wrap-style:square;v-text-anchor:top" coordsize="32066,38412" o:spid="_x0000_s1040" fillcolor="#15397f" stroked="f" strokeweight="0" path="m,l32066,r,6403l19242,6403r,32009l12836,38412r,-32009l,64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">
                <v:stroke miterlimit="83231f" joinstyle="miter"/>
                <v:path textboxrect="0,0,32066,38412" arrowok="t"/>
              </v:shape>
              <v:shape id="Shape 11327" style="position:absolute;left:150633;top:268884;width:99401;height:131245;visibility:visible;mso-wrap-style:square;v-text-anchor:top" coordsize="99401,131245" o:spid="_x0000_s1041" fillcolor="#15397f" stroked="f" strokeweight="0" path="m48093,c67335,,83373,6407,96198,16011,83373,38416,83373,38416,83373,38416,70538,28812,60928,25615,48093,25615v-9621,,-16028,6395,-16028,9604c32065,38416,32065,38416,32065,38416v,6396,6407,9605,28863,16000c86577,60823,99401,70427,99401,92833v,25606,-19242,38412,-44890,38412c35269,131245,16027,124841,,112038,16027,92833,16027,92833,16027,92833v12836,9602,22445,12803,38484,12803c67335,105636,73753,102435,73753,96033v,-9606,-6418,-12804,-25660,-16002c22445,70427,3203,64020,3203,38416,3203,16011,22445,,480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">
                <v:stroke miterlimit="83231f" joinstyle="miter"/>
                <v:path textboxrect="0,0,99401,131245" arrowok="t"/>
              </v:shape>
              <v:shape id="Shape 11328" style="position:absolute;left:76881;top:35219;width:80170;height:195259;visibility:visible;mso-wrap-style:square;v-text-anchor:top" coordsize="80170,195259" o:spid="_x0000_s1042" fillcolor="#e2183d" stroked="f" strokeweight="0" path="m6414,v,,,,3206,c9620,,9620,,12826,3197v3207,,25656,9605,48101,22407c57714,28801,54510,32010,54510,35208v-3203,9604,-6407,35208,-6407,64021c48103,121634,51307,140843,54510,160041v6417,16010,16038,28812,25660,35218c57714,192051,38482,179249,22446,153645,3207,121634,,76822,,48009,,35208,,22406,,16000,3207,9604,3207,3197,3207,3197,3207,,3207,,6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">
                <v:stroke miterlimit="83231f" joinstyle="miter"/>
                <v:path textboxrect="0,0,80170,195259" arrowok="t"/>
              </v:shape>
              <v:shape id="Shape 11329" style="position:absolute;left:208348;top:70427;width:83373;height:163250;visibility:visible;mso-wrap-style:square;v-text-anchor:top" coordsize="83373,163250" o:spid="_x0000_s1043" fillcolor="#e2183d" stroked="f" strokeweight="0" path="m70549,v,,,,3204,c73753,,76956,,76956,3197v,,,,,3210c80170,16000,83373,38406,83373,64021v,22406,-3203,41614,-9620,57614c67335,150447,38484,163250,22445,163250v-3204,,-6406,,-6406,c9620,160051,6417,156843,3214,150447,,144041,,137645,,128041,,118437,,105635,6417,89625,12824,64021,32065,41615,44890,25604,54511,16000,60928,9604,64132,6407,67335,3197,67335,3197,70549,3197,70549,,70549,,705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">
                <v:stroke miterlimit="83231f" joinstyle="miter"/>
                <v:path textboxrect="0,0,83373,163250" arrowok="t"/>
              </v:shape>
              <v:shape id="Shape 11330" style="position:absolute;left:134595;top:70427;width:73753;height:163250;visibility:visible;mso-wrap-style:square;v-text-anchor:top" coordsize="73753,163250" o:spid="_x0000_s1044" fillcolor="#e2183d" stroked="f" strokeweight="0" path="m6417,v,,,,3204,c9621,,9621,,12835,3197v3204,3210,41676,35209,60918,76824c73753,80021,73753,80021,73753,83229v,,-3204,3198,-3204,3198c67346,102426,64132,118437,64132,128041v,12802,,19209,3214,25604c70549,156843,70549,156843,70549,160051v,,,,-3203,3199c64132,163250,60929,163250,57725,163250v-16038,,-41686,-12803,-51308,-41615c,105635,,86427,,64021,,48010,,32010,3214,22406v,-6406,,-12802,,-15999c3214,6407,6417,3197,6417,3197,6417,,6417,,64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">
                <v:stroke miterlimit="83231f" joinstyle="miter"/>
                <v:path textboxrect="0,0,73753,163250" arrowok="t"/>
              </v:shape>
              <v:shape id="Shape 11331" style="position:absolute;left:169875;width:83363;height:140843;visibility:visible;mso-wrap-style:square;v-text-anchor:top" coordsize="83363,140843" o:spid="_x0000_s1045" fillcolor="#e2183d" stroked="f" strokeweight="0" path="m41687,v,,3203,,3203,3208c44890,3208,44890,3208,48093,6406v6418,9604,22445,41614,35270,76822c64132,102437,51297,121645,41687,140843,32066,115239,12824,96031,,83228,6407,70427,9621,60823,12824,51219,19231,35219,25649,22406,32066,16010v,-3198,3203,-6406,6407,-9604c38473,3208,38473,3208,38473,3208,38473,,41687,,416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">
                <v:stroke miterlimit="83231f" joinstyle="miter"/>
                <v:path textboxrect="0,0,83363,140843" arrowok="t"/>
              </v:shape>
              <v:shape id="Shape 11332" style="position:absolute;left:266073;top:35219;width:80159;height:195259;visibility:visible;mso-wrap-style:square;v-text-anchor:top" coordsize="80159,195259" o:spid="_x0000_s1046" fillcolor="#e2183d" stroked="f" strokeweight="0" path="m67335,v3203,,3203,,3203,c70538,,70538,,73742,v3214,,3214,,3214,3197c76956,3197,80159,9604,80159,16000v,9604,,22405,,32009c80159,76822,76956,121634,57714,153645,44890,179249,22445,192051,,195259v9610,-6406,19231,-19208,25648,-35218c32065,140843,35269,121634,35269,99229v,-28813,-6417,-54417,-9621,-64021c25648,32010,22445,28801,19231,25604v3214,,3214,,3214,c35269,19197,44890,12802,57714,6396,60918,3197,64121,3197,673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">
                <v:stroke miterlimit="83231f" joinstyle="miter"/>
                <v:path textboxrect="0,0,80159,195259" arrowok="t"/>
              </v:shape>
              <v:shape id="Shape 11333" style="position:absolute;left:243617;top:9604;width:48104;height:60823;visibility:visible;mso-wrap-style:square;v-text-anchor:top" coordsize="48104,60823" o:spid="_x0000_s1047" fillcolor="#e2183d" stroked="f" strokeweight="0" path="m28863,v,,,,3203,c35280,,38484,,38484,3208v,6396,6417,19198,9620,35208c35280,44812,25659,54416,16039,60823,9621,48020,3215,35219,,22406,6417,16011,12835,12802,19241,9604,25659,3208,28863,,288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">
                <v:stroke miterlimit="83231f" joinstyle="miter"/>
                <v:path textboxrect="0,0,48104,60823" arrowok="t"/>
              </v:shape>
              <v:shape id="Shape 11334" style="position:absolute;left:131391;top:9604;width:51308;height:60823;visibility:visible;mso-wrap-style:square;v-text-anchor:top" coordsize="51308,60823" o:spid="_x0000_s1048" fillcolor="#e2183d" stroked="f" strokeweight="0" path="m16039,v,,,,3203,c19242,,22445,3208,32066,9604v6418,3198,12824,9604,19242,12802c44890,35219,38484,48020,35269,60823,25660,54416,12825,44812,,38416,6417,22406,9621,9604,9621,3208,12825,,12825,,160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">
                <v:stroke miterlimit="83231f" joinstyle="miter"/>
                <v:path textboxrect="0,0,51308,60823" arrowok="t"/>
              </v:shape>
              <v:shape id="Shape 11335" style="position:absolute;left:19164;top:89635;width:51305;height:54417;visibility:visible;mso-wrap-style:square;v-text-anchor:top" coordsize="51305,54417" o:spid="_x0000_s1049" fillcolor="#e2183d" stroked="f" strokeweight="0" path="m6412,v,,3207,,12826,c19238,,19238,,22445,v3207,,12826,,25653,3198c48098,16000,51305,28802,51305,41615,41684,44813,32065,51208,22445,54417,3207,32010,,16000,,9604v,,,-3208,,-3208c3207,3198,3207,,64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">
                <v:stroke miterlimit="83231f" joinstyle="miter"/>
                <v:path textboxrect="0,0,51305,54417" arrowok="t"/>
              </v:shape>
              <v:shape id="Shape 11336" style="position:absolute;left:352650;top:89635;width:51297;height:54417;visibility:visible;mso-wrap-style:square;v-text-anchor:top" coordsize="51297,54417" o:spid="_x0000_s1050" fillcolor="#e2183d" stroked="f" strokeweight="0" path="m32066,v,,,,3203,c41676,,44890,,44890,v3203,,3203,3198,6407,6396c51297,6396,51297,9604,51297,9604v,6396,-3204,22406,-22445,44813c19231,51208,9610,44813,,41615,3204,28802,3204,16000,3204,3198,16028,,25649,,320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">
                <v:stroke miterlimit="83231f" joinstyle="miter"/>
                <v:path textboxrect="0,0,51297,54417" arrowok="t"/>
              </v:shape>
              <v:shape id="Shape 11337" style="position:absolute;left:298138;top:140843;width:125050;height:86427;visibility:visible;mso-wrap-style:square;v-text-anchor:top" coordsize="125050,86427" o:spid="_x0000_s1051" fillcolor="#e2183d" stroked="f" strokeweight="0" path="m51298,v9620,3209,19241,6407,28862,12813c92984,19209,102605,25615,109023,28813v,,,,3203,3197c115429,32010,118632,35220,118632,35220v3215,3197,3215,3197,3215,3197c125050,38417,125050,41615,125050,44824v,,,3197,,3197c121847,51219,96187,83229,,86427,12825,80032,25649,67229,35270,54417,41677,38417,48094,19209,51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">
                <v:stroke miterlimit="83231f" joinstyle="miter"/>
                <v:path textboxrect="0,0,125050,86427" arrowok="t"/>
              </v:shape>
              <v:shape id="Shape 11338" style="position:absolute;top:140843;width:124985;height:86427;visibility:visible;mso-wrap-style:square;v-text-anchor:top" coordsize="124985,86427" o:spid="_x0000_s1052" fillcolor="#e2183d" stroked="f" strokeweight="0" path="m73675,v3206,19209,9620,38417,19239,54417c99327,67229,112150,80032,124985,86427v-38484,,-70550,-6395,-96202,-19198c19164,64021,12750,57625,6337,54417v,-3198,-3206,-3198,-3206,-3198c3131,51219,3131,51219,3131,48021v-1603,,-2405,-799,-2806,-1598l,45127r,-512l1528,40417v801,-1201,1603,-2000,1603,-2000c3131,38417,3131,38417,6337,35220,15957,28813,41609,12813,736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">
                <v:stroke miterlimit="83231f" joinstyle="miter"/>
                <v:path textboxrect="0,0,124985,86427" arrowok="t"/>
              </v:shape>
              <v:shape id="Shape 11339" style="position:absolute;left:221172;top:236874;width:125061;height:19208;visibility:visible;mso-wrap-style:square;v-text-anchor:top" coordsize="125061,19208" o:spid="_x0000_s1053" fillcolor="#e2183d" stroked="f" strokeweight="0" path="m89791,v3203,,3203,,6407,c105819,,112237,,118643,v6418,,6418,,6418,3208c125061,6407,125061,9604,125061,9604v-6418,6407,-19242,9604,-32067,9604c80170,19208,67346,16011,57725,12812,48104,9604,35280,6407,19241,6407v-6406,,-9620,,-16026,3197c3215,9604,3215,9604,,6407v,,,,3215,c16039,3208,28863,3208,41687,3208v6417,,9621,,16038,c64132,3208,67346,3208,73753,3208v6417,,12824,,16038,-3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">
                <v:stroke miterlimit="83231f" joinstyle="miter"/>
                <v:path textboxrect="0,0,125061,19208" arrowok="t"/>
              </v:shape>
              <v:shape id="Shape 11340" style="position:absolute;left:76881;top:236874;width:125060;height:19208;visibility:visible;mso-wrap-style:square;v-text-anchor:top" coordsize="125060,19208" o:spid="_x0000_s1054" fillcolor="#e2183d" stroked="f" strokeweight="0" path="m6414,v6412,,12826,,22445,c32065,,32065,,35268,v3214,3208,9622,3208,19242,3208c57714,3208,64131,3208,67335,3208v6417,,9620,,16037,c96197,3208,109021,3208,121845,6407v,,,,3215,c125060,6407,125060,6407,121845,9604,118642,6407,112224,6407,105818,6407v-16039,,-25648,3197,-38483,6405c57714,16011,48103,19208,32065,19208,19240,19208,6414,16011,3207,9604,,9604,,6407,,3208,,,,,64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">
                <v:stroke miterlimit="83231f" joinstyle="miter"/>
                <v:path textboxrect="0,0,125060,19208" arrowok="t"/>
              </v:shape>
              <w10:wrap type="square" anchorx="page" anchory="page"/>
            </v:group>
          </w:pict>
        </mc:Fallback>
      </mc:AlternateContent>
    </w:r>
    <w:r>
      <w:rPr>
        <w:color w:val="928B81"/>
        <w:sz w:val="18"/>
      </w:rPr>
      <w:t xml:space="preserve">Role </w:t>
    </w:r>
    <w:proofErr w:type="gramStart"/>
    <w:r>
      <w:rPr>
        <w:color w:val="928B81"/>
        <w:sz w:val="18"/>
      </w:rPr>
      <w:t>Description</w:t>
    </w:r>
    <w:r>
      <w:rPr>
        <w:color w:val="595959"/>
        <w:sz w:val="18"/>
      </w:rPr>
      <w:t xml:space="preserve">  </w:t>
    </w:r>
    <w:r>
      <w:rPr>
        <w:sz w:val="18"/>
      </w:rPr>
      <w:t>Administration</w:t>
    </w:r>
    <w:proofErr w:type="gramEnd"/>
    <w:r>
      <w:rPr>
        <w:sz w:val="18"/>
      </w:rPr>
      <w:t xml:space="preserve"> Officer, Ranger Services</w:t>
    </w:r>
    <w:r>
      <w:t xml:space="preserve"> </w:t>
    </w:r>
    <w:r>
      <w:tab/>
    </w:r>
    <w:r>
      <w:fldChar w:fldCharType="begin"/>
    </w:r>
    <w:r>
      <w:instrText xml:space="preserve"> PAGE   \* MERGEFORMAT </w:instrText>
    </w:r>
    <w:r>
      <w:fldChar w:fldCharType="separate"/>
    </w:r>
    <w:r>
      <w:rPr>
        <w:color w:val="928B81"/>
        <w:sz w:val="18"/>
      </w:rPr>
      <w:t>2</w:t>
    </w:r>
    <w:r>
      <w:rPr>
        <w:color w:val="928B81"/>
        <w:sz w:val="18"/>
      </w:rPr>
      <w:fldChar w:fldCharType="end"/>
    </w:r>
    <w:r>
      <w:rPr>
        <w:color w:val="928B81"/>
      </w:rPr>
      <w:t xml:space="preserve"> </w:t>
    </w:r>
  </w:p>
  <w:p w14:paraId="3C2B2E4A" w14:textId="77777777" w:rsidR="00B30E3D" w:rsidRDefault="00B30E3D">
    <w:pPr>
      <w:spacing w:line="259" w:lineRule="auto"/>
      <w:ind w:left="10001" w:right="48" w:firstLine="0"/>
      <w:jc w:val="right"/>
    </w:pPr>
    <w:r>
      <w:t xml:space="preserve"> </w:t>
    </w:r>
  </w:p>
  <w:p w14:paraId="5F9B9F4D" w14:textId="77777777" w:rsidR="00B30E3D" w:rsidRDefault="00B30E3D">
    <w:pPr>
      <w:spacing w:line="259" w:lineRule="auto"/>
      <w:ind w:left="0" w:firstLine="0"/>
    </w:pPr>
    <w:r>
      <w:t xml:space="preserve"> </w:t>
    </w:r>
  </w:p>
  <w:p w14:paraId="703B45AE" w14:textId="77777777" w:rsidR="00B30E3D" w:rsidRDefault="00B30E3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3"/>
      <w:gridCol w:w="555"/>
      <w:gridCol w:w="5235"/>
    </w:tblGrid>
    <w:tr w:rsidR="00B30E3D" w14:paraId="712BF16C" w14:textId="77777777" w:rsidTr="005C1690">
      <w:tc>
        <w:tcPr>
          <w:tcW w:w="2320" w:type="pct"/>
          <w:vAlign w:val="center"/>
        </w:tcPr>
        <w:p w14:paraId="1E70014B" w14:textId="6DE21CCA" w:rsidR="00B30E3D" w:rsidRDefault="00B30E3D" w:rsidP="00904761">
          <w:pPr>
            <w:pStyle w:val="Footer"/>
            <w:ind w:left="0" w:firstLine="0"/>
          </w:pPr>
          <w:r w:rsidRPr="00C03AFD">
            <w:rPr>
              <w:color w:val="928B81"/>
              <w:sz w:val="18"/>
            </w:rPr>
            <w:t>Role Description</w:t>
          </w:r>
          <w:r>
            <w:rPr>
              <w:color w:val="928B81"/>
              <w:sz w:val="18"/>
            </w:rPr>
            <w:t xml:space="preserve"> </w:t>
          </w:r>
          <w:r w:rsidR="004B3E6A">
            <w:rPr>
              <w:b/>
              <w:color w:val="928B81"/>
              <w:sz w:val="18"/>
            </w:rPr>
            <w:t>Assistant Pro</w:t>
          </w:r>
          <w:r w:rsidR="008C7B52">
            <w:rPr>
              <w:b/>
              <w:color w:val="928B81"/>
              <w:sz w:val="18"/>
            </w:rPr>
            <w:t xml:space="preserve">gram </w:t>
          </w:r>
          <w:r w:rsidR="004B3E6A">
            <w:rPr>
              <w:b/>
              <w:color w:val="928B81"/>
              <w:sz w:val="18"/>
            </w:rPr>
            <w:t>Officer</w:t>
          </w:r>
          <w:r>
            <w:rPr>
              <w:b/>
              <w:color w:val="928B81"/>
              <w:sz w:val="18"/>
            </w:rPr>
            <w:t xml:space="preserve"> </w:t>
          </w:r>
        </w:p>
      </w:tc>
      <w:tc>
        <w:tcPr>
          <w:tcW w:w="257" w:type="pct"/>
          <w:vAlign w:val="center"/>
        </w:tcPr>
        <w:p w14:paraId="49EE50F2" w14:textId="77777777" w:rsidR="00B30E3D" w:rsidRPr="00C03AFD" w:rsidRDefault="00B30E3D" w:rsidP="005C1690">
          <w:pPr>
            <w:pStyle w:val="Footer"/>
            <w:jc w:val="center"/>
            <w:rPr>
              <w:color w:val="928B81"/>
            </w:rPr>
          </w:pPr>
          <w:r w:rsidRPr="00C03AFD">
            <w:rPr>
              <w:noProof/>
              <w:color w:val="928B81"/>
              <w:sz w:val="18"/>
            </w:rPr>
            <w:fldChar w:fldCharType="begin"/>
          </w:r>
          <w:r w:rsidRPr="00C03AFD">
            <w:rPr>
              <w:noProof/>
              <w:color w:val="928B81"/>
              <w:sz w:val="18"/>
              <w:lang w:eastAsia="en-AU"/>
            </w:rPr>
            <w:instrText xml:space="preserve"> PAGE  \* Arabic </w:instrText>
          </w:r>
          <w:r w:rsidRPr="00C03AFD">
            <w:rPr>
              <w:noProof/>
              <w:color w:val="928B81"/>
              <w:sz w:val="18"/>
            </w:rPr>
            <w:fldChar w:fldCharType="separate"/>
          </w:r>
          <w:r w:rsidR="00843D55">
            <w:rPr>
              <w:noProof/>
              <w:color w:val="928B81"/>
              <w:sz w:val="18"/>
              <w:lang w:eastAsia="en-AU"/>
            </w:rPr>
            <w:t>2</w:t>
          </w:r>
          <w:r w:rsidRPr="00C03AFD">
            <w:rPr>
              <w:noProof/>
              <w:color w:val="928B81"/>
              <w:sz w:val="18"/>
            </w:rPr>
            <w:fldChar w:fldCharType="end"/>
          </w:r>
        </w:p>
      </w:tc>
      <w:tc>
        <w:tcPr>
          <w:tcW w:w="2423" w:type="pct"/>
        </w:tcPr>
        <w:p w14:paraId="56A41E51" w14:textId="77777777" w:rsidR="00B30E3D" w:rsidRDefault="00B30E3D" w:rsidP="005C1690">
          <w:pPr>
            <w:pStyle w:val="Footer"/>
            <w:jc w:val="right"/>
          </w:pPr>
          <w:r>
            <w:rPr>
              <w:noProof/>
            </w:rPr>
            <w:drawing>
              <wp:inline distT="0" distB="0" distL="0" distR="0" wp14:anchorId="64AB5DE1" wp14:editId="6C60A87C">
                <wp:extent cx="420414" cy="452144"/>
                <wp:effectExtent l="0" t="0" r="0" b="5080"/>
                <wp:docPr id="12556" name="Picture 1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6" name="Picture 12556"/>
                        <pic:cNvPicPr/>
                      </pic:nvPicPr>
                      <pic:blipFill>
                        <a:blip r:embed="rId1">
                          <a:extLst>
                            <a:ext uri="{28A0092B-C50C-407E-A947-70E740481C1C}">
                              <a14:useLocalDpi xmlns:a14="http://schemas.microsoft.com/office/drawing/2010/main" val="0"/>
                            </a:ext>
                          </a:extLst>
                        </a:blip>
                        <a:stretch>
                          <a:fillRect/>
                        </a:stretch>
                      </pic:blipFill>
                      <pic:spPr>
                        <a:xfrm>
                          <a:off x="0" y="0"/>
                          <a:ext cx="420414" cy="452144"/>
                        </a:xfrm>
                        <a:prstGeom prst="rect">
                          <a:avLst/>
                        </a:prstGeom>
                      </pic:spPr>
                    </pic:pic>
                  </a:graphicData>
                </a:graphic>
              </wp:inline>
            </w:drawing>
          </w:r>
        </w:p>
      </w:tc>
    </w:tr>
  </w:tbl>
  <w:p w14:paraId="3DD9C0EF" w14:textId="77777777" w:rsidR="00B30E3D" w:rsidRDefault="00B30E3D" w:rsidP="005C1690">
    <w:pPr>
      <w:pStyle w:val="Footer"/>
      <w:tabs>
        <w:tab w:val="clear" w:pos="4513"/>
        <w:tab w:val="clear" w:pos="9026"/>
        <w:tab w:val="left" w:pos="2802"/>
      </w:tabs>
    </w:pPr>
  </w:p>
  <w:p w14:paraId="65CB5EAC" w14:textId="77777777" w:rsidR="00B30E3D" w:rsidRDefault="00B30E3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880" w:type="dxa"/>
      <w:tblInd w:w="-90" w:type="dxa"/>
      <w:tblLayout w:type="fixed"/>
      <w:tblCellMar>
        <w:left w:w="0" w:type="dxa"/>
        <w:right w:w="0" w:type="dxa"/>
      </w:tblCellMar>
      <w:tblLook w:val="04A0" w:firstRow="1" w:lastRow="0" w:firstColumn="1" w:lastColumn="0" w:noHBand="0" w:noVBand="1"/>
    </w:tblPr>
    <w:tblGrid>
      <w:gridCol w:w="10005"/>
      <w:gridCol w:w="875"/>
    </w:tblGrid>
    <w:tr w:rsidR="00B30E3D" w14:paraId="73DA6928" w14:textId="77777777" w:rsidTr="00AC0296">
      <w:trPr>
        <w:trHeight w:val="811"/>
      </w:trPr>
      <w:tc>
        <w:tcPr>
          <w:tcW w:w="10005" w:type="dxa"/>
          <w:vAlign w:val="bottom"/>
        </w:tcPr>
        <w:p w14:paraId="2F348D9F" w14:textId="77777777" w:rsidR="00B30E3D" w:rsidRPr="00051237" w:rsidRDefault="00B30E3D" w:rsidP="005C1690">
          <w:pPr>
            <w:pStyle w:val="Footer"/>
            <w:tabs>
              <w:tab w:val="center" w:pos="5315"/>
            </w:tabs>
          </w:pPr>
          <w:r>
            <w:rPr>
              <w:color w:val="000000" w:themeColor="text1"/>
            </w:rPr>
            <w:tab/>
          </w:r>
          <w:r>
            <w:rPr>
              <w:color w:val="000000" w:themeColor="text1"/>
            </w:rPr>
            <w:ptab w:relativeTo="indent" w:alignment="center" w:leader="none"/>
          </w:r>
          <w:r>
            <w:rPr>
              <w:noProof/>
            </w:rPr>
            <w:fldChar w:fldCharType="begin"/>
          </w:r>
          <w:r>
            <w:rPr>
              <w:noProof/>
            </w:rPr>
            <w:instrText xml:space="preserve"> PAGE  \* Arabic </w:instrText>
          </w:r>
          <w:r>
            <w:rPr>
              <w:noProof/>
            </w:rPr>
            <w:fldChar w:fldCharType="separate"/>
          </w:r>
          <w:r w:rsidR="00843D55">
            <w:rPr>
              <w:noProof/>
            </w:rPr>
            <w:t>1</w:t>
          </w:r>
          <w:r>
            <w:rPr>
              <w:noProof/>
            </w:rPr>
            <w:fldChar w:fldCharType="end"/>
          </w:r>
        </w:p>
      </w:tc>
      <w:tc>
        <w:tcPr>
          <w:tcW w:w="875" w:type="dxa"/>
        </w:tcPr>
        <w:p w14:paraId="0E29C795" w14:textId="77777777" w:rsidR="00B30E3D" w:rsidRDefault="00B30E3D" w:rsidP="005C1690">
          <w:pPr>
            <w:pStyle w:val="Footer"/>
            <w:jc w:val="right"/>
          </w:pPr>
          <w:r>
            <w:rPr>
              <w:noProof/>
            </w:rPr>
            <w:drawing>
              <wp:inline distT="0" distB="0" distL="0" distR="0" wp14:anchorId="53263DBA" wp14:editId="71EA25AC">
                <wp:extent cx="540841" cy="58166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extLst>
                            <a:ext uri="{28A0092B-C50C-407E-A947-70E740481C1C}">
                              <a14:useLocalDpi xmlns:a14="http://schemas.microsoft.com/office/drawing/2010/main" val="0"/>
                            </a:ext>
                          </a:extLst>
                        </a:blip>
                        <a:stretch>
                          <a:fillRect/>
                        </a:stretch>
                      </pic:blipFill>
                      <pic:spPr>
                        <a:xfrm>
                          <a:off x="0" y="0"/>
                          <a:ext cx="540841" cy="581660"/>
                        </a:xfrm>
                        <a:prstGeom prst="rect">
                          <a:avLst/>
                        </a:prstGeom>
                      </pic:spPr>
                    </pic:pic>
                  </a:graphicData>
                </a:graphic>
              </wp:inline>
            </w:drawing>
          </w:r>
        </w:p>
      </w:tc>
    </w:tr>
  </w:tbl>
  <w:p w14:paraId="1D010F0E" w14:textId="77777777" w:rsidR="00B30E3D" w:rsidRDefault="00B30E3D">
    <w:pPr>
      <w:pStyle w:val="Footer"/>
    </w:pPr>
  </w:p>
  <w:p w14:paraId="4CAB58BD" w14:textId="77777777" w:rsidR="00B30E3D" w:rsidRDefault="00B30E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3C8CC6" w14:textId="77777777" w:rsidR="0097660C" w:rsidRDefault="0097660C">
      <w:pPr>
        <w:spacing w:line="240" w:lineRule="auto"/>
      </w:pPr>
      <w:r>
        <w:separator/>
      </w:r>
    </w:p>
  </w:footnote>
  <w:footnote w:type="continuationSeparator" w:id="0">
    <w:p w14:paraId="4CE851CC" w14:textId="77777777" w:rsidR="0097660C" w:rsidRDefault="0097660C">
      <w:pPr>
        <w:spacing w:line="240" w:lineRule="auto"/>
      </w:pPr>
      <w:r>
        <w:continuationSeparator/>
      </w:r>
    </w:p>
  </w:footnote>
  <w:footnote w:type="continuationNotice" w:id="1">
    <w:p w14:paraId="41BFEBEE" w14:textId="77777777" w:rsidR="0097660C" w:rsidRDefault="0097660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0"/>
      <w:tblW w:w="47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74"/>
      <w:gridCol w:w="3981"/>
    </w:tblGrid>
    <w:tr w:rsidR="00C115B0" w:rsidRPr="000414D4" w14:paraId="58B47A22" w14:textId="77777777" w:rsidTr="00C115B0">
      <w:trPr>
        <w:trHeight w:val="1134"/>
      </w:trPr>
      <w:tc>
        <w:tcPr>
          <w:tcW w:w="3040" w:type="pct"/>
          <w:noWrap/>
          <w:tcMar>
            <w:top w:w="57" w:type="dxa"/>
            <w:left w:w="57" w:type="dxa"/>
            <w:bottom w:w="57" w:type="dxa"/>
            <w:right w:w="57" w:type="dxa"/>
          </w:tcMar>
        </w:tcPr>
        <w:p w14:paraId="6B1E9FD8" w14:textId="77777777" w:rsidR="00C115B0" w:rsidRPr="000414D4" w:rsidRDefault="00C115B0" w:rsidP="000414D4">
          <w:pPr>
            <w:autoSpaceDE w:val="0"/>
            <w:autoSpaceDN w:val="0"/>
            <w:adjustRightInd w:val="0"/>
            <w:spacing w:line="420" w:lineRule="atLeast"/>
            <w:ind w:left="0" w:firstLine="0"/>
            <w:textAlignment w:val="center"/>
            <w:rPr>
              <w:rFonts w:eastAsia="Times New Roman" w:cs="Georgia"/>
              <w:spacing w:val="-10"/>
              <w:sz w:val="42"/>
              <w:szCs w:val="42"/>
            </w:rPr>
          </w:pPr>
          <w:r w:rsidRPr="000414D4">
            <w:rPr>
              <w:rFonts w:eastAsia="Times New Roman" w:cs="Georgia"/>
              <w:spacing w:val="-10"/>
              <w:sz w:val="42"/>
              <w:szCs w:val="42"/>
            </w:rPr>
            <w:t xml:space="preserve">Role Description </w:t>
          </w:r>
        </w:p>
        <w:p w14:paraId="10E7007B" w14:textId="30FC0D25" w:rsidR="00C115B0" w:rsidRPr="000414D4" w:rsidRDefault="00C115B0" w:rsidP="00676254">
          <w:pPr>
            <w:autoSpaceDE w:val="0"/>
            <w:autoSpaceDN w:val="0"/>
            <w:adjustRightInd w:val="0"/>
            <w:spacing w:line="448" w:lineRule="atLeast"/>
            <w:ind w:left="0" w:firstLine="0"/>
            <w:textAlignment w:val="center"/>
            <w:rPr>
              <w:rFonts w:eastAsia="Times New Roman" w:cs="Georgia"/>
              <w:b/>
              <w:bCs/>
              <w:sz w:val="42"/>
              <w:szCs w:val="42"/>
            </w:rPr>
          </w:pPr>
          <w:bookmarkStart w:id="11" w:name="Title"/>
          <w:bookmarkEnd w:id="11"/>
          <w:r>
            <w:rPr>
              <w:rFonts w:eastAsia="Times New Roman" w:cs="Georgia"/>
              <w:b/>
              <w:bCs/>
              <w:sz w:val="42"/>
              <w:szCs w:val="42"/>
            </w:rPr>
            <w:t>Assistant Program Officer</w:t>
          </w:r>
        </w:p>
      </w:tc>
      <w:tc>
        <w:tcPr>
          <w:tcW w:w="1960" w:type="pct"/>
          <w:tcMar>
            <w:top w:w="57" w:type="dxa"/>
            <w:left w:w="57" w:type="dxa"/>
            <w:bottom w:w="57" w:type="dxa"/>
            <w:right w:w="57" w:type="dxa"/>
          </w:tcMar>
        </w:tcPr>
        <w:p w14:paraId="090A2E74" w14:textId="55F96EDD" w:rsidR="00C115B0" w:rsidRPr="000414D4" w:rsidRDefault="00C115B0" w:rsidP="000414D4">
          <w:pPr>
            <w:spacing w:line="240" w:lineRule="auto"/>
            <w:ind w:left="0" w:firstLine="0"/>
            <w:jc w:val="right"/>
            <w:rPr>
              <w:rFonts w:asciiTheme="minorHAnsi" w:eastAsia="Times New Roman" w:hAnsiTheme="minorHAnsi" w:cs="Times New Roman"/>
              <w:vanish/>
              <w:color w:val="FF0000"/>
              <w:sz w:val="16"/>
              <w:szCs w:val="20"/>
            </w:rPr>
          </w:pPr>
          <w:r>
            <w:rPr>
              <w:noProof/>
            </w:rPr>
            <w:drawing>
              <wp:inline distT="0" distB="0" distL="0" distR="0" wp14:anchorId="5D1EE655" wp14:editId="057720C0">
                <wp:extent cx="1996440" cy="790575"/>
                <wp:effectExtent l="0" t="0" r="381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6440" cy="790575"/>
                        </a:xfrm>
                        <a:prstGeom prst="rect">
                          <a:avLst/>
                        </a:prstGeom>
                        <a:noFill/>
                        <a:ln>
                          <a:noFill/>
                        </a:ln>
                      </pic:spPr>
                    </pic:pic>
                  </a:graphicData>
                </a:graphic>
              </wp:inline>
            </w:drawing>
          </w:r>
        </w:p>
      </w:tc>
    </w:tr>
  </w:tbl>
  <w:p w14:paraId="1EBE4FA8" w14:textId="77777777" w:rsidR="00B30E3D" w:rsidRDefault="00B30E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AD6F83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7A3F33"/>
    <w:multiLevelType w:val="hybridMultilevel"/>
    <w:tmpl w:val="C31A5612"/>
    <w:lvl w:ilvl="0" w:tplc="4F722F24">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6AE21D5"/>
    <w:multiLevelType w:val="hybridMultilevel"/>
    <w:tmpl w:val="39AA9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C91251"/>
    <w:multiLevelType w:val="hybridMultilevel"/>
    <w:tmpl w:val="B9D0E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3E808A8"/>
    <w:multiLevelType w:val="hybridMultilevel"/>
    <w:tmpl w:val="91FA97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355B13DF"/>
    <w:multiLevelType w:val="hybridMultilevel"/>
    <w:tmpl w:val="3AEA9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E7216E8"/>
    <w:multiLevelType w:val="hybridMultilevel"/>
    <w:tmpl w:val="DC286C8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767E04C1"/>
    <w:multiLevelType w:val="hybridMultilevel"/>
    <w:tmpl w:val="1AA6B57C"/>
    <w:lvl w:ilvl="0" w:tplc="D4C2A1D6">
      <w:start w:val="1"/>
      <w:numFmt w:val="bullet"/>
      <w:lvlText w:val=""/>
      <w:lvlJc w:val="left"/>
      <w:pPr>
        <w:ind w:left="840" w:hanging="361"/>
      </w:pPr>
      <w:rPr>
        <w:rFonts w:ascii="Symbol" w:eastAsia="Times New Roman" w:hAnsi="Symbol" w:hint="default"/>
        <w:w w:val="100"/>
        <w:sz w:val="22"/>
      </w:rPr>
    </w:lvl>
    <w:lvl w:ilvl="1" w:tplc="3B523E58">
      <w:start w:val="1"/>
      <w:numFmt w:val="bullet"/>
      <w:lvlText w:val=""/>
      <w:lvlJc w:val="left"/>
      <w:pPr>
        <w:ind w:left="4517" w:hanging="360"/>
      </w:pPr>
      <w:rPr>
        <w:rFonts w:ascii="Symbol" w:eastAsia="Times New Roman" w:hAnsi="Symbol" w:hint="default"/>
        <w:w w:val="97"/>
        <w:sz w:val="20"/>
      </w:rPr>
    </w:lvl>
    <w:lvl w:ilvl="2" w:tplc="40F45014">
      <w:start w:val="1"/>
      <w:numFmt w:val="bullet"/>
      <w:lvlText w:val="•"/>
      <w:lvlJc w:val="left"/>
      <w:pPr>
        <w:ind w:left="5240" w:hanging="360"/>
      </w:pPr>
      <w:rPr>
        <w:rFonts w:hint="default"/>
      </w:rPr>
    </w:lvl>
    <w:lvl w:ilvl="3" w:tplc="80BE6770">
      <w:start w:val="1"/>
      <w:numFmt w:val="bullet"/>
      <w:lvlText w:val="•"/>
      <w:lvlJc w:val="left"/>
      <w:pPr>
        <w:ind w:left="5960" w:hanging="360"/>
      </w:pPr>
      <w:rPr>
        <w:rFonts w:hint="default"/>
      </w:rPr>
    </w:lvl>
    <w:lvl w:ilvl="4" w:tplc="CC1AAE9A">
      <w:start w:val="1"/>
      <w:numFmt w:val="bullet"/>
      <w:lvlText w:val="•"/>
      <w:lvlJc w:val="left"/>
      <w:pPr>
        <w:ind w:left="6680" w:hanging="360"/>
      </w:pPr>
      <w:rPr>
        <w:rFonts w:hint="default"/>
      </w:rPr>
    </w:lvl>
    <w:lvl w:ilvl="5" w:tplc="E0AA9F72">
      <w:start w:val="1"/>
      <w:numFmt w:val="bullet"/>
      <w:lvlText w:val="•"/>
      <w:lvlJc w:val="left"/>
      <w:pPr>
        <w:ind w:left="7400" w:hanging="360"/>
      </w:pPr>
      <w:rPr>
        <w:rFonts w:hint="default"/>
      </w:rPr>
    </w:lvl>
    <w:lvl w:ilvl="6" w:tplc="5B227FBE">
      <w:start w:val="1"/>
      <w:numFmt w:val="bullet"/>
      <w:lvlText w:val="•"/>
      <w:lvlJc w:val="left"/>
      <w:pPr>
        <w:ind w:left="8120" w:hanging="360"/>
      </w:pPr>
      <w:rPr>
        <w:rFonts w:hint="default"/>
      </w:rPr>
    </w:lvl>
    <w:lvl w:ilvl="7" w:tplc="F8E4E9E0">
      <w:start w:val="1"/>
      <w:numFmt w:val="bullet"/>
      <w:lvlText w:val="•"/>
      <w:lvlJc w:val="left"/>
      <w:pPr>
        <w:ind w:left="8840" w:hanging="360"/>
      </w:pPr>
      <w:rPr>
        <w:rFonts w:hint="default"/>
      </w:rPr>
    </w:lvl>
    <w:lvl w:ilvl="8" w:tplc="B412A5DA">
      <w:start w:val="1"/>
      <w:numFmt w:val="bullet"/>
      <w:lvlText w:val="•"/>
      <w:lvlJc w:val="left"/>
      <w:pPr>
        <w:ind w:left="9560" w:hanging="360"/>
      </w:pPr>
      <w:rPr>
        <w:rFonts w:hint="default"/>
      </w:rPr>
    </w:lvl>
  </w:abstractNum>
  <w:num w:numId="1">
    <w:abstractNumId w:val="0"/>
  </w:num>
  <w:num w:numId="2">
    <w:abstractNumId w:val="2"/>
  </w:num>
  <w:num w:numId="3">
    <w:abstractNumId w:val="3"/>
  </w:num>
  <w:num w:numId="4">
    <w:abstractNumId w:val="7"/>
  </w:num>
  <w:num w:numId="5">
    <w:abstractNumId w:val="4"/>
  </w:num>
  <w:num w:numId="6">
    <w:abstractNumId w:val="1"/>
  </w:num>
  <w:num w:numId="7">
    <w:abstractNumId w:val="6"/>
  </w:num>
  <w:num w:numId="8">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981"/>
    <w:rsid w:val="000071CE"/>
    <w:rsid w:val="000073A9"/>
    <w:rsid w:val="0002467C"/>
    <w:rsid w:val="00032B66"/>
    <w:rsid w:val="000414D4"/>
    <w:rsid w:val="0005736E"/>
    <w:rsid w:val="00062A98"/>
    <w:rsid w:val="000B5BED"/>
    <w:rsid w:val="000C55E6"/>
    <w:rsid w:val="000D7517"/>
    <w:rsid w:val="000E3054"/>
    <w:rsid w:val="0010245D"/>
    <w:rsid w:val="001027F8"/>
    <w:rsid w:val="0010701B"/>
    <w:rsid w:val="00110DED"/>
    <w:rsid w:val="001516B6"/>
    <w:rsid w:val="001528F3"/>
    <w:rsid w:val="00157FD5"/>
    <w:rsid w:val="00161390"/>
    <w:rsid w:val="00185674"/>
    <w:rsid w:val="00191D33"/>
    <w:rsid w:val="00195361"/>
    <w:rsid w:val="001B10FA"/>
    <w:rsid w:val="001C45F7"/>
    <w:rsid w:val="001E20DA"/>
    <w:rsid w:val="001E6D62"/>
    <w:rsid w:val="00252EE4"/>
    <w:rsid w:val="00287BF0"/>
    <w:rsid w:val="00287E70"/>
    <w:rsid w:val="002B591A"/>
    <w:rsid w:val="002F36B5"/>
    <w:rsid w:val="003205D2"/>
    <w:rsid w:val="003301C4"/>
    <w:rsid w:val="00331DBF"/>
    <w:rsid w:val="003C76F1"/>
    <w:rsid w:val="00417BF5"/>
    <w:rsid w:val="00443D36"/>
    <w:rsid w:val="004440AD"/>
    <w:rsid w:val="0045506D"/>
    <w:rsid w:val="00472275"/>
    <w:rsid w:val="0047562E"/>
    <w:rsid w:val="00475B6C"/>
    <w:rsid w:val="004908D5"/>
    <w:rsid w:val="004A333E"/>
    <w:rsid w:val="004B3E6A"/>
    <w:rsid w:val="004D48BA"/>
    <w:rsid w:val="00500C98"/>
    <w:rsid w:val="00500D09"/>
    <w:rsid w:val="005028C9"/>
    <w:rsid w:val="00512D50"/>
    <w:rsid w:val="00522782"/>
    <w:rsid w:val="00547981"/>
    <w:rsid w:val="005530D1"/>
    <w:rsid w:val="00573149"/>
    <w:rsid w:val="00586FE1"/>
    <w:rsid w:val="00592E51"/>
    <w:rsid w:val="00594323"/>
    <w:rsid w:val="0059656A"/>
    <w:rsid w:val="005A5734"/>
    <w:rsid w:val="005C1690"/>
    <w:rsid w:val="005C29B1"/>
    <w:rsid w:val="00604C47"/>
    <w:rsid w:val="0063235E"/>
    <w:rsid w:val="006335CF"/>
    <w:rsid w:val="006505FB"/>
    <w:rsid w:val="00675BA3"/>
    <w:rsid w:val="00676254"/>
    <w:rsid w:val="00690A32"/>
    <w:rsid w:val="00695235"/>
    <w:rsid w:val="006A37B7"/>
    <w:rsid w:val="006B2083"/>
    <w:rsid w:val="006B2291"/>
    <w:rsid w:val="006B32EF"/>
    <w:rsid w:val="006E35E2"/>
    <w:rsid w:val="00702E3E"/>
    <w:rsid w:val="0075009E"/>
    <w:rsid w:val="007525F0"/>
    <w:rsid w:val="00755DCC"/>
    <w:rsid w:val="00760225"/>
    <w:rsid w:val="007631AA"/>
    <w:rsid w:val="007806C9"/>
    <w:rsid w:val="007A13EA"/>
    <w:rsid w:val="007A3AAB"/>
    <w:rsid w:val="007E0E95"/>
    <w:rsid w:val="007E3A26"/>
    <w:rsid w:val="007F144C"/>
    <w:rsid w:val="00804BAE"/>
    <w:rsid w:val="00814415"/>
    <w:rsid w:val="0081664D"/>
    <w:rsid w:val="00821145"/>
    <w:rsid w:val="008331B2"/>
    <w:rsid w:val="00843D55"/>
    <w:rsid w:val="0085137D"/>
    <w:rsid w:val="0085236B"/>
    <w:rsid w:val="00855F59"/>
    <w:rsid w:val="00880900"/>
    <w:rsid w:val="00887294"/>
    <w:rsid w:val="00897CEB"/>
    <w:rsid w:val="008A1912"/>
    <w:rsid w:val="008B7C94"/>
    <w:rsid w:val="008C7B52"/>
    <w:rsid w:val="008F04F5"/>
    <w:rsid w:val="00904761"/>
    <w:rsid w:val="00921D01"/>
    <w:rsid w:val="00923176"/>
    <w:rsid w:val="009501AA"/>
    <w:rsid w:val="00962993"/>
    <w:rsid w:val="00967252"/>
    <w:rsid w:val="00970276"/>
    <w:rsid w:val="00973463"/>
    <w:rsid w:val="0097660C"/>
    <w:rsid w:val="009B0E14"/>
    <w:rsid w:val="009B3854"/>
    <w:rsid w:val="009B538C"/>
    <w:rsid w:val="009C6160"/>
    <w:rsid w:val="00A61170"/>
    <w:rsid w:val="00A8080A"/>
    <w:rsid w:val="00A9796B"/>
    <w:rsid w:val="00AC0296"/>
    <w:rsid w:val="00AC3DBA"/>
    <w:rsid w:val="00AD1F88"/>
    <w:rsid w:val="00AF54AA"/>
    <w:rsid w:val="00B05B40"/>
    <w:rsid w:val="00B30E3D"/>
    <w:rsid w:val="00B43D44"/>
    <w:rsid w:val="00B464A2"/>
    <w:rsid w:val="00B57DA8"/>
    <w:rsid w:val="00B8782F"/>
    <w:rsid w:val="00B97663"/>
    <w:rsid w:val="00BC1A41"/>
    <w:rsid w:val="00BC6729"/>
    <w:rsid w:val="00C03E71"/>
    <w:rsid w:val="00C115B0"/>
    <w:rsid w:val="00C16DA8"/>
    <w:rsid w:val="00C42C42"/>
    <w:rsid w:val="00C50D53"/>
    <w:rsid w:val="00C5519C"/>
    <w:rsid w:val="00CB2E76"/>
    <w:rsid w:val="00CB3A51"/>
    <w:rsid w:val="00CD4F30"/>
    <w:rsid w:val="00D11A5A"/>
    <w:rsid w:val="00D2112D"/>
    <w:rsid w:val="00D31A9A"/>
    <w:rsid w:val="00D5269E"/>
    <w:rsid w:val="00D5741F"/>
    <w:rsid w:val="00D6527B"/>
    <w:rsid w:val="00D748D0"/>
    <w:rsid w:val="00D92124"/>
    <w:rsid w:val="00DA244C"/>
    <w:rsid w:val="00DA415D"/>
    <w:rsid w:val="00DA72DE"/>
    <w:rsid w:val="00E00ED5"/>
    <w:rsid w:val="00E277B2"/>
    <w:rsid w:val="00E5598A"/>
    <w:rsid w:val="00E609DE"/>
    <w:rsid w:val="00E736D4"/>
    <w:rsid w:val="00E739C5"/>
    <w:rsid w:val="00E92792"/>
    <w:rsid w:val="00E95D7B"/>
    <w:rsid w:val="00ED6336"/>
    <w:rsid w:val="00ED6FC9"/>
    <w:rsid w:val="00EE0304"/>
    <w:rsid w:val="00EE1718"/>
    <w:rsid w:val="00EE46F1"/>
    <w:rsid w:val="00F31041"/>
    <w:rsid w:val="00F3451D"/>
    <w:rsid w:val="00F359E8"/>
    <w:rsid w:val="00F45106"/>
    <w:rsid w:val="00F52F85"/>
    <w:rsid w:val="00F95F02"/>
    <w:rsid w:val="00FB7006"/>
    <w:rsid w:val="00FE524F"/>
    <w:rsid w:val="0DA03C1F"/>
    <w:rsid w:val="11430F4A"/>
    <w:rsid w:val="1C064648"/>
    <w:rsid w:val="2E22D8A4"/>
    <w:rsid w:val="2F5E2370"/>
    <w:rsid w:val="41D48661"/>
    <w:rsid w:val="43CECDEE"/>
    <w:rsid w:val="4884DF91"/>
    <w:rsid w:val="5B7016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C7CF59"/>
  <w15:docId w15:val="{563C55D5-17CB-4805-8AC8-998B35686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4"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5"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8"/>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68" w:lineRule="auto"/>
      <w:ind w:left="10" w:hanging="10"/>
    </w:pPr>
    <w:rPr>
      <w:rFonts w:ascii="Arial" w:eastAsia="Arial" w:hAnsi="Arial" w:cs="Arial"/>
      <w:color w:val="000000"/>
    </w:rPr>
  </w:style>
  <w:style w:type="paragraph" w:styleId="Heading1">
    <w:name w:val="heading 1"/>
    <w:next w:val="Normal"/>
    <w:link w:val="Heading1Char"/>
    <w:uiPriority w:val="1"/>
    <w:qFormat/>
    <w:pPr>
      <w:keepNext/>
      <w:keepLines/>
      <w:spacing w:after="59"/>
      <w:ind w:left="10" w:hanging="10"/>
      <w:outlineLvl w:val="0"/>
    </w:pPr>
    <w:rPr>
      <w:rFonts w:ascii="Arial" w:eastAsia="Arial" w:hAnsi="Arial" w:cs="Arial"/>
      <w:b/>
      <w:color w:val="000000"/>
      <w:sz w:val="26"/>
    </w:rPr>
  </w:style>
  <w:style w:type="paragraph" w:styleId="Heading2">
    <w:name w:val="heading 2"/>
    <w:next w:val="Normal"/>
    <w:link w:val="Heading2Char"/>
    <w:uiPriority w:val="9"/>
    <w:unhideWhenUsed/>
    <w:qFormat/>
    <w:pPr>
      <w:keepNext/>
      <w:keepLines/>
      <w:spacing w:after="81"/>
      <w:ind w:left="10" w:hanging="10"/>
      <w:outlineLvl w:val="1"/>
    </w:pPr>
    <w:rPr>
      <w:rFonts w:ascii="Arial" w:eastAsia="Arial" w:hAnsi="Arial" w:cs="Arial"/>
      <w:b/>
      <w:color w:val="6D6E7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6D6E71"/>
      <w:sz w:val="24"/>
    </w:rPr>
  </w:style>
  <w:style w:type="character" w:customStyle="1" w:styleId="Heading1Char">
    <w:name w:val="Heading 1 Char"/>
    <w:link w:val="Heading1"/>
    <w:uiPriority w:val="1"/>
    <w:rPr>
      <w:rFonts w:ascii="Arial" w:eastAsia="Arial" w:hAnsi="Arial" w:cs="Arial"/>
      <w:b/>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7631AA"/>
    <w:pPr>
      <w:tabs>
        <w:tab w:val="center" w:pos="4513"/>
        <w:tab w:val="right" w:pos="9026"/>
      </w:tabs>
      <w:spacing w:line="240" w:lineRule="auto"/>
    </w:pPr>
  </w:style>
  <w:style w:type="character" w:customStyle="1" w:styleId="HeaderChar">
    <w:name w:val="Header Char"/>
    <w:basedOn w:val="DefaultParagraphFont"/>
    <w:link w:val="Header"/>
    <w:uiPriority w:val="99"/>
    <w:rsid w:val="007631AA"/>
    <w:rPr>
      <w:rFonts w:ascii="Arial" w:eastAsia="Arial" w:hAnsi="Arial" w:cs="Arial"/>
      <w:color w:val="000000"/>
    </w:rPr>
  </w:style>
  <w:style w:type="paragraph" w:styleId="ListParagraph">
    <w:name w:val="List Paragraph"/>
    <w:basedOn w:val="Normal"/>
    <w:link w:val="ListParagraphChar"/>
    <w:uiPriority w:val="1"/>
    <w:qFormat/>
    <w:rsid w:val="007631AA"/>
    <w:pPr>
      <w:ind w:left="720"/>
      <w:contextualSpacing/>
    </w:pPr>
  </w:style>
  <w:style w:type="paragraph" w:styleId="BalloonText">
    <w:name w:val="Balloon Text"/>
    <w:basedOn w:val="Normal"/>
    <w:link w:val="BalloonTextChar"/>
    <w:uiPriority w:val="99"/>
    <w:semiHidden/>
    <w:unhideWhenUsed/>
    <w:rsid w:val="007631A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1AA"/>
    <w:rPr>
      <w:rFonts w:ascii="Segoe UI" w:eastAsia="Arial" w:hAnsi="Segoe UI" w:cs="Segoe UI"/>
      <w:color w:val="000000"/>
      <w:sz w:val="18"/>
      <w:szCs w:val="18"/>
    </w:rPr>
  </w:style>
  <w:style w:type="table" w:customStyle="1" w:styleId="PSCPurple">
    <w:name w:val="PSC_Purple"/>
    <w:basedOn w:val="TableNormal"/>
    <w:uiPriority w:val="99"/>
    <w:rsid w:val="00EE46F1"/>
    <w:pPr>
      <w:spacing w:after="0" w:line="240" w:lineRule="auto"/>
    </w:pPr>
    <w:rPr>
      <w:rFonts w:ascii="Arial" w:eastAsiaTheme="minorHAnsi" w:hAnsi="Arial" w:cs="Times New Roman"/>
      <w:sz w:val="20"/>
      <w:szCs w:val="20"/>
      <w:lang w:eastAsia="en-US"/>
    </w:rPr>
    <w:tblPr>
      <w:tblStyleRowBandSize w:val="1"/>
      <w:tblBorders>
        <w:top w:val="single" w:sz="8" w:space="0" w:color="auto"/>
        <w:bottom w:val="single" w:sz="8" w:space="0" w:color="BCBEC0"/>
        <w:insideH w:val="single" w:sz="8" w:space="0" w:color="BCBEC0"/>
      </w:tblBorders>
      <w:tblCellMar>
        <w:left w:w="57" w:type="dxa"/>
        <w:right w:w="0" w:type="dxa"/>
      </w:tblCellMar>
    </w:tblPr>
    <w:tblStylePr w:type="firstRow">
      <w:tblPr/>
      <w:tcPr>
        <w:tcBorders>
          <w:top w:val="single" w:sz="8" w:space="0" w:color="auto"/>
          <w:left w:val="nil"/>
          <w:bottom w:val="single" w:sz="8" w:space="0" w:color="auto"/>
          <w:right w:val="nil"/>
          <w:insideH w:val="nil"/>
          <w:insideV w:val="nil"/>
          <w:tl2br w:val="nil"/>
          <w:tr2bl w:val="nil"/>
        </w:tcBorders>
        <w:shd w:val="clear" w:color="auto" w:fill="6D276A"/>
      </w:tcPr>
    </w:tblStylePr>
  </w:style>
  <w:style w:type="paragraph" w:customStyle="1" w:styleId="TableText">
    <w:name w:val="Table Text"/>
    <w:basedOn w:val="Normal"/>
    <w:link w:val="TableTextChar"/>
    <w:qFormat/>
    <w:rsid w:val="00EE46F1"/>
    <w:pPr>
      <w:spacing w:before="40" w:after="40" w:line="280" w:lineRule="atLeast"/>
      <w:ind w:left="0" w:firstLine="0"/>
    </w:pPr>
    <w:rPr>
      <w:rFonts w:eastAsiaTheme="minorHAnsi" w:cs="Times New Roman"/>
      <w:color w:val="auto"/>
      <w:sz w:val="20"/>
      <w:szCs w:val="20"/>
      <w:lang w:eastAsia="en-US"/>
    </w:rPr>
  </w:style>
  <w:style w:type="paragraph" w:customStyle="1" w:styleId="TableTextWhite">
    <w:name w:val="Table_Text_White"/>
    <w:basedOn w:val="Normal"/>
    <w:qFormat/>
    <w:rsid w:val="00EE46F1"/>
    <w:pPr>
      <w:spacing w:before="40" w:after="40" w:line="280" w:lineRule="atLeast"/>
      <w:ind w:left="0" w:firstLine="0"/>
    </w:pPr>
    <w:rPr>
      <w:rFonts w:eastAsiaTheme="minorHAnsi" w:cs="Times New Roman"/>
      <w:b/>
      <w:color w:val="FFFFFF"/>
      <w:szCs w:val="20"/>
      <w:lang w:eastAsia="en-US"/>
    </w:rPr>
  </w:style>
  <w:style w:type="paragraph" w:styleId="ListBullet">
    <w:name w:val="List Bullet"/>
    <w:basedOn w:val="Normal"/>
    <w:uiPriority w:val="2"/>
    <w:qFormat/>
    <w:rsid w:val="00EE46F1"/>
    <w:pPr>
      <w:numPr>
        <w:numId w:val="1"/>
      </w:numPr>
      <w:tabs>
        <w:tab w:val="clear" w:pos="360"/>
        <w:tab w:val="num" w:pos="284"/>
      </w:tabs>
      <w:spacing w:line="280" w:lineRule="atLeast"/>
      <w:ind w:left="284" w:hanging="284"/>
    </w:pPr>
    <w:rPr>
      <w:rFonts w:ascii="Georgia" w:eastAsiaTheme="minorHAnsi" w:hAnsi="Georgia" w:cs="Times New Roman"/>
      <w:color w:val="auto"/>
      <w:szCs w:val="20"/>
      <w:lang w:eastAsia="en-US"/>
    </w:rPr>
  </w:style>
  <w:style w:type="paragraph" w:customStyle="1" w:styleId="TableBullet">
    <w:name w:val="Table Bullet"/>
    <w:basedOn w:val="ListBullet"/>
    <w:qFormat/>
    <w:rsid w:val="00EE46F1"/>
    <w:pPr>
      <w:tabs>
        <w:tab w:val="clear" w:pos="284"/>
        <w:tab w:val="num" w:pos="360"/>
      </w:tabs>
      <w:ind w:left="360" w:hanging="360"/>
    </w:pPr>
    <w:rPr>
      <w:rFonts w:ascii="Arial" w:hAnsi="Arial"/>
      <w:sz w:val="20"/>
    </w:rPr>
  </w:style>
  <w:style w:type="character" w:styleId="Hyperlink">
    <w:name w:val="Hyperlink"/>
    <w:basedOn w:val="DefaultParagraphFont"/>
    <w:uiPriority w:val="15"/>
    <w:semiHidden/>
    <w:rsid w:val="00EE46F1"/>
    <w:rPr>
      <w:rFonts w:ascii="Arial" w:hAnsi="Arial"/>
      <w:color w:val="0563C1" w:themeColor="hyperlink"/>
      <w:sz w:val="20"/>
      <w:u w:val="single"/>
    </w:rPr>
  </w:style>
  <w:style w:type="paragraph" w:styleId="PlainText">
    <w:name w:val="Plain Text"/>
    <w:basedOn w:val="Normal"/>
    <w:link w:val="PlainTextChar"/>
    <w:uiPriority w:val="99"/>
    <w:unhideWhenUsed/>
    <w:rsid w:val="00EE46F1"/>
    <w:pPr>
      <w:spacing w:line="240" w:lineRule="auto"/>
      <w:ind w:left="0" w:firstLine="0"/>
    </w:pPr>
    <w:rPr>
      <w:rFonts w:ascii="Calibri" w:eastAsiaTheme="minorHAnsi" w:hAnsi="Calibri" w:cstheme="minorBidi"/>
      <w:color w:val="auto"/>
      <w:szCs w:val="21"/>
      <w:lang w:eastAsia="en-US"/>
    </w:rPr>
  </w:style>
  <w:style w:type="character" w:customStyle="1" w:styleId="PlainTextChar">
    <w:name w:val="Plain Text Char"/>
    <w:basedOn w:val="DefaultParagraphFont"/>
    <w:link w:val="PlainText"/>
    <w:uiPriority w:val="99"/>
    <w:rsid w:val="00EE46F1"/>
    <w:rPr>
      <w:rFonts w:ascii="Calibri" w:eastAsiaTheme="minorHAnsi" w:hAnsi="Calibri"/>
      <w:szCs w:val="21"/>
      <w:lang w:eastAsia="en-US"/>
    </w:rPr>
  </w:style>
  <w:style w:type="paragraph" w:styleId="Footer">
    <w:name w:val="footer"/>
    <w:basedOn w:val="Normal"/>
    <w:link w:val="FooterChar"/>
    <w:uiPriority w:val="99"/>
    <w:unhideWhenUsed/>
    <w:rsid w:val="007E3A26"/>
    <w:pPr>
      <w:tabs>
        <w:tab w:val="center" w:pos="4513"/>
        <w:tab w:val="right" w:pos="9026"/>
      </w:tabs>
      <w:spacing w:line="240" w:lineRule="auto"/>
    </w:pPr>
  </w:style>
  <w:style w:type="character" w:customStyle="1" w:styleId="FooterChar">
    <w:name w:val="Footer Char"/>
    <w:basedOn w:val="DefaultParagraphFont"/>
    <w:link w:val="Footer"/>
    <w:uiPriority w:val="99"/>
    <w:rsid w:val="007E3A26"/>
    <w:rPr>
      <w:rFonts w:ascii="Arial" w:eastAsia="Arial" w:hAnsi="Arial" w:cs="Arial"/>
      <w:color w:val="000000"/>
    </w:rPr>
  </w:style>
  <w:style w:type="table" w:styleId="TableGrid0">
    <w:name w:val="Table Grid"/>
    <w:basedOn w:val="TableNormal"/>
    <w:uiPriority w:val="98"/>
    <w:rsid w:val="005C1690"/>
    <w:pPr>
      <w:spacing w:after="0" w:line="240" w:lineRule="auto"/>
    </w:pPr>
    <w:rPr>
      <w:rFonts w:ascii="Arial"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1"/>
    <w:locked/>
    <w:rsid w:val="000414D4"/>
    <w:rPr>
      <w:rFonts w:ascii="Arial" w:eastAsia="Arial" w:hAnsi="Arial" w:cs="Arial"/>
      <w:color w:val="000000"/>
    </w:rPr>
  </w:style>
  <w:style w:type="table" w:customStyle="1" w:styleId="PSCGreen">
    <w:name w:val="PSC_Green"/>
    <w:basedOn w:val="TableNormal"/>
    <w:uiPriority w:val="99"/>
    <w:rsid w:val="000414D4"/>
    <w:pPr>
      <w:spacing w:after="0" w:line="280" w:lineRule="atLeast"/>
    </w:pPr>
    <w:rPr>
      <w:rFonts w:ascii="Arial" w:eastAsia="Times New Roman" w:hAnsi="Arial" w:cs="Times New Roman"/>
      <w:color w:val="FFFFFF" w:themeColor="background1"/>
      <w:sz w:val="20"/>
      <w:szCs w:val="20"/>
      <w:lang w:eastAsia="en-US"/>
    </w:rPr>
    <w:tblPr>
      <w:tblBorders>
        <w:top w:val="single" w:sz="8" w:space="0" w:color="auto"/>
        <w:bottom w:val="single" w:sz="8" w:space="0" w:color="auto"/>
        <w:insideH w:val="single" w:sz="8" w:space="0" w:color="FFFFFF" w:themeColor="background1"/>
      </w:tblBorders>
      <w:tblCellMar>
        <w:left w:w="57" w:type="dxa"/>
        <w:right w:w="0" w:type="dxa"/>
      </w:tblCellMar>
    </w:tblPr>
    <w:tcPr>
      <w:shd w:val="clear" w:color="auto" w:fill="00A88F"/>
    </w:tcPr>
    <w:tblStylePr w:type="firstRow">
      <w:rPr>
        <w:rFonts w:cs="Times New Roman"/>
      </w:rPr>
      <w:tblPr/>
      <w:tcPr>
        <w:tcBorders>
          <w:top w:val="single" w:sz="8" w:space="0" w:color="auto"/>
          <w:left w:val="nil"/>
          <w:bottom w:val="nil"/>
          <w:right w:val="nil"/>
          <w:insideH w:val="nil"/>
          <w:insideV w:val="nil"/>
          <w:tl2br w:val="nil"/>
          <w:tr2bl w:val="nil"/>
        </w:tcBorders>
      </w:tcPr>
    </w:tblStylePr>
    <w:tblStylePr w:type="lastRow">
      <w:rPr>
        <w:rFonts w:cs="Times New Roman"/>
      </w:rPr>
      <w:tblPr/>
      <w:tcPr>
        <w:tcBorders>
          <w:top w:val="nil"/>
          <w:left w:val="nil"/>
          <w:bottom w:val="single" w:sz="8" w:space="0" w:color="auto"/>
          <w:right w:val="nil"/>
          <w:insideH w:val="nil"/>
          <w:insideV w:val="nil"/>
          <w:tl2br w:val="nil"/>
          <w:tr2bl w:val="nil"/>
        </w:tcBorders>
      </w:tcPr>
    </w:tblStylePr>
  </w:style>
  <w:style w:type="paragraph" w:customStyle="1" w:styleId="TableTextWhite0">
    <w:name w:val="Table Text White"/>
    <w:basedOn w:val="Normal"/>
    <w:qFormat/>
    <w:rsid w:val="000414D4"/>
    <w:pPr>
      <w:spacing w:before="40" w:after="40" w:line="280" w:lineRule="atLeast"/>
      <w:ind w:left="0" w:firstLine="0"/>
    </w:pPr>
    <w:rPr>
      <w:rFonts w:eastAsia="Times New Roman" w:cs="Times New Roman"/>
      <w:color w:val="FFFFFF"/>
      <w:sz w:val="20"/>
      <w:szCs w:val="20"/>
      <w:lang w:eastAsia="en-US"/>
    </w:rPr>
  </w:style>
  <w:style w:type="paragraph" w:styleId="Title">
    <w:name w:val="Title"/>
    <w:basedOn w:val="Normal"/>
    <w:next w:val="Normal"/>
    <w:link w:val="TitleChar"/>
    <w:uiPriority w:val="14"/>
    <w:rsid w:val="000414D4"/>
    <w:pPr>
      <w:autoSpaceDE w:val="0"/>
      <w:autoSpaceDN w:val="0"/>
      <w:adjustRightInd w:val="0"/>
      <w:spacing w:line="448" w:lineRule="atLeast"/>
      <w:ind w:left="0" w:firstLine="0"/>
      <w:textAlignment w:val="center"/>
    </w:pPr>
    <w:rPr>
      <w:rFonts w:eastAsia="Times New Roman" w:cs="Georgia"/>
      <w:b/>
      <w:bCs/>
      <w:sz w:val="42"/>
      <w:szCs w:val="42"/>
      <w:lang w:eastAsia="en-US"/>
    </w:rPr>
  </w:style>
  <w:style w:type="character" w:customStyle="1" w:styleId="TitleChar">
    <w:name w:val="Title Char"/>
    <w:basedOn w:val="DefaultParagraphFont"/>
    <w:link w:val="Title"/>
    <w:uiPriority w:val="14"/>
    <w:rsid w:val="000414D4"/>
    <w:rPr>
      <w:rFonts w:ascii="Arial" w:eastAsia="Times New Roman" w:hAnsi="Arial" w:cs="Georgia"/>
      <w:b/>
      <w:bCs/>
      <w:color w:val="000000"/>
      <w:sz w:val="42"/>
      <w:szCs w:val="42"/>
      <w:lang w:eastAsia="en-US"/>
    </w:rPr>
  </w:style>
  <w:style w:type="paragraph" w:customStyle="1" w:styleId="TitleSub">
    <w:name w:val="Title Sub"/>
    <w:basedOn w:val="Normal"/>
    <w:qFormat/>
    <w:rsid w:val="000414D4"/>
    <w:pPr>
      <w:autoSpaceDE w:val="0"/>
      <w:autoSpaceDN w:val="0"/>
      <w:adjustRightInd w:val="0"/>
      <w:spacing w:after="120" w:line="420" w:lineRule="atLeast"/>
      <w:ind w:left="0" w:firstLine="0"/>
      <w:textAlignment w:val="center"/>
    </w:pPr>
    <w:rPr>
      <w:rFonts w:eastAsia="Times New Roman" w:cs="Georgia"/>
      <w:spacing w:val="-10"/>
      <w:sz w:val="42"/>
      <w:szCs w:val="42"/>
      <w:lang w:eastAsia="en-US"/>
    </w:rPr>
  </w:style>
  <w:style w:type="paragraph" w:customStyle="1" w:styleId="HelpText">
    <w:name w:val="HelpText"/>
    <w:basedOn w:val="Normal"/>
    <w:qFormat/>
    <w:rsid w:val="000414D4"/>
    <w:pPr>
      <w:spacing w:line="240" w:lineRule="auto"/>
      <w:ind w:left="0" w:firstLine="0"/>
    </w:pPr>
    <w:rPr>
      <w:rFonts w:asciiTheme="minorHAnsi" w:eastAsia="Times New Roman" w:hAnsiTheme="minorHAnsi" w:cs="Times New Roman"/>
      <w:vanish/>
      <w:color w:val="FF0000"/>
      <w:sz w:val="16"/>
      <w:szCs w:val="20"/>
      <w:lang w:eastAsia="en-US"/>
    </w:rPr>
  </w:style>
  <w:style w:type="paragraph" w:styleId="BodyText">
    <w:name w:val="Body Text"/>
    <w:basedOn w:val="Normal"/>
    <w:link w:val="BodyTextChar"/>
    <w:uiPriority w:val="1"/>
    <w:qFormat/>
    <w:rsid w:val="00AC0296"/>
    <w:pPr>
      <w:widowControl w:val="0"/>
      <w:autoSpaceDE w:val="0"/>
      <w:autoSpaceDN w:val="0"/>
      <w:spacing w:line="240" w:lineRule="auto"/>
      <w:ind w:left="0" w:firstLine="0"/>
    </w:pPr>
    <w:rPr>
      <w:rFonts w:eastAsia="Times New Roman"/>
      <w:color w:val="auto"/>
    </w:rPr>
  </w:style>
  <w:style w:type="character" w:customStyle="1" w:styleId="BodyTextChar">
    <w:name w:val="Body Text Char"/>
    <w:basedOn w:val="DefaultParagraphFont"/>
    <w:link w:val="BodyText"/>
    <w:uiPriority w:val="1"/>
    <w:rsid w:val="00AC0296"/>
    <w:rPr>
      <w:rFonts w:ascii="Arial" w:eastAsia="Times New Roman" w:hAnsi="Arial" w:cs="Arial"/>
    </w:rPr>
  </w:style>
  <w:style w:type="paragraph" w:customStyle="1" w:styleId="TableParagraph">
    <w:name w:val="Table Paragraph"/>
    <w:basedOn w:val="Normal"/>
    <w:uiPriority w:val="1"/>
    <w:qFormat/>
    <w:rsid w:val="00AC0296"/>
    <w:pPr>
      <w:widowControl w:val="0"/>
      <w:autoSpaceDE w:val="0"/>
      <w:autoSpaceDN w:val="0"/>
      <w:spacing w:line="240" w:lineRule="auto"/>
      <w:ind w:left="57" w:firstLine="0"/>
    </w:pPr>
    <w:rPr>
      <w:rFonts w:eastAsia="Times New Roman"/>
      <w:color w:val="auto"/>
    </w:rPr>
  </w:style>
  <w:style w:type="paragraph" w:styleId="BodyTextIndent2">
    <w:name w:val="Body Text Indent 2"/>
    <w:basedOn w:val="Normal"/>
    <w:link w:val="BodyTextIndent2Char"/>
    <w:uiPriority w:val="99"/>
    <w:unhideWhenUsed/>
    <w:rsid w:val="001E6D62"/>
    <w:pPr>
      <w:spacing w:after="120" w:line="480" w:lineRule="auto"/>
      <w:ind w:left="283" w:firstLine="0"/>
    </w:pPr>
    <w:rPr>
      <w:rFonts w:eastAsiaTheme="minorEastAsia" w:cs="Times New Roman"/>
      <w:color w:val="auto"/>
      <w:lang w:val="en-US" w:eastAsia="en-US"/>
    </w:rPr>
  </w:style>
  <w:style w:type="character" w:customStyle="1" w:styleId="BodyTextIndent2Char">
    <w:name w:val="Body Text Indent 2 Char"/>
    <w:basedOn w:val="DefaultParagraphFont"/>
    <w:link w:val="BodyTextIndent2"/>
    <w:uiPriority w:val="99"/>
    <w:rsid w:val="001E6D62"/>
    <w:rPr>
      <w:rFonts w:ascii="Arial" w:hAnsi="Arial" w:cs="Times New Roman"/>
      <w:lang w:val="en-US" w:eastAsia="en-US"/>
    </w:rPr>
  </w:style>
  <w:style w:type="character" w:styleId="CommentReference">
    <w:name w:val="annotation reference"/>
    <w:basedOn w:val="DefaultParagraphFont"/>
    <w:uiPriority w:val="99"/>
    <w:unhideWhenUsed/>
    <w:rsid w:val="00962993"/>
    <w:rPr>
      <w:rFonts w:cs="Times New Roman"/>
      <w:sz w:val="16"/>
      <w:szCs w:val="16"/>
    </w:rPr>
  </w:style>
  <w:style w:type="paragraph" w:styleId="CommentText">
    <w:name w:val="annotation text"/>
    <w:basedOn w:val="Normal"/>
    <w:link w:val="CommentTextChar"/>
    <w:uiPriority w:val="99"/>
    <w:unhideWhenUsed/>
    <w:rsid w:val="00962993"/>
    <w:pPr>
      <w:spacing w:after="200" w:line="240" w:lineRule="auto"/>
      <w:ind w:left="0" w:firstLine="0"/>
    </w:pPr>
    <w:rPr>
      <w:rFonts w:eastAsiaTheme="minorEastAsia" w:cs="Times New Roman"/>
      <w:color w:val="auto"/>
      <w:sz w:val="20"/>
      <w:szCs w:val="20"/>
      <w:lang w:val="en-US" w:eastAsia="en-US"/>
    </w:rPr>
  </w:style>
  <w:style w:type="character" w:customStyle="1" w:styleId="CommentTextChar">
    <w:name w:val="Comment Text Char"/>
    <w:basedOn w:val="DefaultParagraphFont"/>
    <w:link w:val="CommentText"/>
    <w:uiPriority w:val="99"/>
    <w:rsid w:val="00962993"/>
    <w:rPr>
      <w:rFonts w:ascii="Arial" w:hAnsi="Arial" w:cs="Times New Roman"/>
      <w:sz w:val="20"/>
      <w:szCs w:val="20"/>
      <w:lang w:val="en-US" w:eastAsia="en-US"/>
    </w:rPr>
  </w:style>
  <w:style w:type="character" w:customStyle="1" w:styleId="TableTextChar">
    <w:name w:val="Table Text Char"/>
    <w:link w:val="TableText"/>
    <w:locked/>
    <w:rsid w:val="00962993"/>
    <w:rPr>
      <w:rFonts w:ascii="Arial" w:eastAsiaTheme="minorHAnsi" w:hAnsi="Arial" w:cs="Times New Roman"/>
      <w:sz w:val="20"/>
      <w:szCs w:val="20"/>
      <w:lang w:eastAsia="en-US"/>
    </w:rPr>
  </w:style>
  <w:style w:type="paragraph" w:styleId="Revision">
    <w:name w:val="Revision"/>
    <w:hidden/>
    <w:uiPriority w:val="99"/>
    <w:semiHidden/>
    <w:rsid w:val="00062A98"/>
    <w:pPr>
      <w:spacing w:after="0" w:line="240" w:lineRule="auto"/>
    </w:pPr>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www.psc.nsw.gov.au/workforce-management/capability-framework/the-capability-framework"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9.jpg"/></Relationships>
</file>

<file path=word/_rels/footer3.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ate xmlns="2278a47a-d01b-4eee-b074-acbb86cee7ed">2020-11-09T00:03:49+00:00</Dat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658E5790A4FC48B3536B2B1C96A17B" ma:contentTypeVersion="12" ma:contentTypeDescription="Create a new document." ma:contentTypeScope="" ma:versionID="8bbe12e16e8b8e2a1748f3b3ada91a74">
  <xsd:schema xmlns:xsd="http://www.w3.org/2001/XMLSchema" xmlns:xs="http://www.w3.org/2001/XMLSchema" xmlns:p="http://schemas.microsoft.com/office/2006/metadata/properties" xmlns:ns2="1fb830c1-ef41-4e6e-85bb-82fe637bff5e" xmlns:ns3="2278a47a-d01b-4eee-b074-acbb86cee7ed" targetNamespace="http://schemas.microsoft.com/office/2006/metadata/properties" ma:root="true" ma:fieldsID="75065cc0368d30c7eb92b10b97584d9f" ns2:_="" ns3:_="">
    <xsd:import namespace="1fb830c1-ef41-4e6e-85bb-82fe637bff5e"/>
    <xsd:import namespace="2278a47a-d01b-4eee-b074-acbb86cee7e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Date"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b830c1-ef41-4e6e-85bb-82fe637bff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78a47a-d01b-4eee-b074-acbb86cee7e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Date" ma:index="14" nillable="true" ma:displayName="Date modified" ma:default="[today]" ma:format="DateTime" ma:internalName="Date">
      <xsd:simpleType>
        <xsd:restriction base="dms:DateTim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A9AB30-9094-4204-A25E-5933FB4801F6}">
  <ds:schemaRefs>
    <ds:schemaRef ds:uri="http://schemas.microsoft.com/office/2006/metadata/properties"/>
    <ds:schemaRef ds:uri="http://schemas.microsoft.com/office/infopath/2007/PartnerControls"/>
    <ds:schemaRef ds:uri="2278a47a-d01b-4eee-b074-acbb86cee7ed"/>
  </ds:schemaRefs>
</ds:datastoreItem>
</file>

<file path=customXml/itemProps2.xml><?xml version="1.0" encoding="utf-8"?>
<ds:datastoreItem xmlns:ds="http://schemas.openxmlformats.org/officeDocument/2006/customXml" ds:itemID="{1CE8756B-DCD5-4564-910D-62D083E2E6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b830c1-ef41-4e6e-85bb-82fe637bff5e"/>
    <ds:schemaRef ds:uri="2278a47a-d01b-4eee-b074-acbb86cee7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9C5210-B557-4CD1-B710-DD2B924F77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1624</Words>
  <Characters>9258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NSW Government</Company>
  <LinksUpToDate>false</LinksUpToDate>
  <CharactersWithSpaces>10861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Anbarasu Palanisamy</dc:creator>
  <cp:lastModifiedBy>Irene Brazil</cp:lastModifiedBy>
  <cp:revision>2</cp:revision>
  <dcterms:created xsi:type="dcterms:W3CDTF">2024-11-13T21:08:00Z</dcterms:created>
  <dcterms:modified xsi:type="dcterms:W3CDTF">2024-11-13T21:08:00Z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0x010100E2658E5790A4FC48B3536B2B1C96A17B</vt:lpwstr>
  </property>
</Properties>
</file>