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Pr>
      <w:tblGrid>
        <w:gridCol w:w="4026"/>
        <w:gridCol w:w="6561"/>
      </w:tblGrid>
      <w:tr w:rsidR="003A356F" w:rsidRPr="00DC0173" w14:paraId="67249EFF"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67249EFD" w14:textId="77777777" w:rsidR="003A356F" w:rsidRPr="00DC0173" w:rsidRDefault="003A356F" w:rsidP="003A356F">
            <w:pPr>
              <w:pStyle w:val="TableTextWhite"/>
              <w:rPr>
                <w:b/>
              </w:rPr>
            </w:pPr>
            <w:r>
              <w:rPr>
                <w:b/>
              </w:rPr>
              <w:t>Cluster</w:t>
            </w:r>
          </w:p>
        </w:tc>
        <w:tc>
          <w:tcPr>
            <w:tcW w:w="6561" w:type="dxa"/>
          </w:tcPr>
          <w:p w14:paraId="67249EFE" w14:textId="7F912155" w:rsidR="003A356F" w:rsidRPr="00DC0173" w:rsidRDefault="003A356F" w:rsidP="003A356F">
            <w:pPr>
              <w:pStyle w:val="TableTextWhite"/>
            </w:pPr>
            <w:r w:rsidRPr="00822E46">
              <w:t xml:space="preserve">Climate Change, Energy, the Environment and Water </w:t>
            </w:r>
          </w:p>
        </w:tc>
      </w:tr>
      <w:tr w:rsidR="003A356F" w:rsidRPr="00DC0173" w14:paraId="67249F02" w14:textId="77777777" w:rsidTr="008476E6">
        <w:tc>
          <w:tcPr>
            <w:tcW w:w="4026" w:type="dxa"/>
            <w:vAlign w:val="center"/>
          </w:tcPr>
          <w:p w14:paraId="67249F00" w14:textId="77777777" w:rsidR="003A356F" w:rsidRPr="00DC0173" w:rsidRDefault="003A356F" w:rsidP="003A356F">
            <w:pPr>
              <w:pStyle w:val="TableTextWhite"/>
              <w:rPr>
                <w:b/>
              </w:rPr>
            </w:pPr>
            <w:r>
              <w:rPr>
                <w:b/>
              </w:rPr>
              <w:t>Agency</w:t>
            </w:r>
          </w:p>
        </w:tc>
        <w:tc>
          <w:tcPr>
            <w:tcW w:w="6561" w:type="dxa"/>
          </w:tcPr>
          <w:p w14:paraId="67249F01" w14:textId="7DB8A89F" w:rsidR="003A356F" w:rsidRPr="00DC0173" w:rsidRDefault="003A356F" w:rsidP="003A356F">
            <w:pPr>
              <w:pStyle w:val="TableTextWhite"/>
            </w:pPr>
            <w:r w:rsidRPr="00822E46">
              <w:t xml:space="preserve">Department of Climate Change, Energy, the Environment and Water </w:t>
            </w:r>
          </w:p>
        </w:tc>
      </w:tr>
      <w:tr w:rsidR="003A356F" w:rsidRPr="00DC0173" w14:paraId="67249F05" w14:textId="77777777" w:rsidTr="008476E6">
        <w:tc>
          <w:tcPr>
            <w:tcW w:w="4026" w:type="dxa"/>
            <w:vAlign w:val="center"/>
          </w:tcPr>
          <w:p w14:paraId="67249F03" w14:textId="77777777" w:rsidR="003A356F" w:rsidRPr="00DC0173" w:rsidRDefault="003A356F" w:rsidP="003A356F">
            <w:pPr>
              <w:pStyle w:val="TableTextWhite"/>
              <w:rPr>
                <w:b/>
              </w:rPr>
            </w:pPr>
            <w:r>
              <w:rPr>
                <w:b/>
              </w:rPr>
              <w:t>Division/Branch/Unit</w:t>
            </w:r>
          </w:p>
        </w:tc>
        <w:tc>
          <w:tcPr>
            <w:tcW w:w="6561" w:type="dxa"/>
          </w:tcPr>
          <w:p w14:paraId="67249F04" w14:textId="3029C796" w:rsidR="003A356F" w:rsidRPr="00DC0173" w:rsidRDefault="003A356F" w:rsidP="003A356F">
            <w:pPr>
              <w:pStyle w:val="TableTextWhite"/>
            </w:pPr>
            <w:r w:rsidRPr="00822E46">
              <w:t xml:space="preserve">National Parks &amp; Wildlife Service  </w:t>
            </w:r>
          </w:p>
        </w:tc>
      </w:tr>
      <w:tr w:rsidR="009077E2" w:rsidRPr="00DC0173" w14:paraId="67249F08" w14:textId="77777777" w:rsidTr="008476E6">
        <w:tc>
          <w:tcPr>
            <w:tcW w:w="4026" w:type="dxa"/>
            <w:vAlign w:val="center"/>
          </w:tcPr>
          <w:p w14:paraId="67249F06" w14:textId="77777777" w:rsidR="009077E2" w:rsidRPr="00DC0173" w:rsidRDefault="00E95F38" w:rsidP="00DC0173">
            <w:pPr>
              <w:pStyle w:val="TableTextWhite"/>
              <w:rPr>
                <w:b/>
              </w:rPr>
            </w:pPr>
            <w:r>
              <w:rPr>
                <w:b/>
              </w:rPr>
              <w:t>Location</w:t>
            </w:r>
          </w:p>
        </w:tc>
        <w:tc>
          <w:tcPr>
            <w:tcW w:w="6561" w:type="dxa"/>
          </w:tcPr>
          <w:p w14:paraId="67249F07" w14:textId="64C8C02F" w:rsidR="009077E2" w:rsidRPr="00DC0173" w:rsidRDefault="003C6122" w:rsidP="00073CAD">
            <w:pPr>
              <w:pStyle w:val="TableTextWhite"/>
            </w:pPr>
            <w:r>
              <w:t xml:space="preserve"> </w:t>
            </w:r>
            <w:r w:rsidR="0053327D">
              <w:t>Parramatta</w:t>
            </w:r>
            <w:r>
              <w:t xml:space="preserve"> </w:t>
            </w:r>
            <w:r w:rsidR="007B21DA">
              <w:t>(or negotiable location)</w:t>
            </w:r>
            <w:r>
              <w:t xml:space="preserve"> </w:t>
            </w:r>
          </w:p>
        </w:tc>
      </w:tr>
      <w:tr w:rsidR="009077E2" w:rsidRPr="00DC0173" w14:paraId="67249F0B" w14:textId="77777777" w:rsidTr="008476E6">
        <w:tc>
          <w:tcPr>
            <w:tcW w:w="4026" w:type="dxa"/>
            <w:vAlign w:val="center"/>
          </w:tcPr>
          <w:p w14:paraId="67249F09" w14:textId="77777777" w:rsidR="009077E2" w:rsidRPr="00DC0173" w:rsidRDefault="00E95F38" w:rsidP="00DC0173">
            <w:pPr>
              <w:pStyle w:val="TableTextWhite"/>
              <w:rPr>
                <w:b/>
              </w:rPr>
            </w:pPr>
            <w:r>
              <w:rPr>
                <w:b/>
              </w:rPr>
              <w:t>Classification/Grade/Band</w:t>
            </w:r>
          </w:p>
        </w:tc>
        <w:tc>
          <w:tcPr>
            <w:tcW w:w="6561" w:type="dxa"/>
          </w:tcPr>
          <w:p w14:paraId="67249F0A" w14:textId="77777777" w:rsidR="009077E2" w:rsidRPr="00DC0173" w:rsidRDefault="00E95F38" w:rsidP="00DC0173">
            <w:pPr>
              <w:pStyle w:val="TableTextWhite"/>
            </w:pPr>
            <w:r>
              <w:t>Clerk Grade 9/10</w:t>
            </w:r>
          </w:p>
        </w:tc>
      </w:tr>
      <w:tr w:rsidR="009077E2" w:rsidRPr="00DC0173" w14:paraId="67249F0E" w14:textId="77777777" w:rsidTr="008476E6">
        <w:tc>
          <w:tcPr>
            <w:tcW w:w="4026" w:type="dxa"/>
            <w:vAlign w:val="center"/>
          </w:tcPr>
          <w:p w14:paraId="67249F0C" w14:textId="77777777" w:rsidR="009077E2" w:rsidRPr="00DC0173" w:rsidRDefault="00E95F38" w:rsidP="00DC0173">
            <w:pPr>
              <w:pStyle w:val="TableTextWhite"/>
              <w:rPr>
                <w:b/>
              </w:rPr>
            </w:pPr>
            <w:r>
              <w:rPr>
                <w:b/>
              </w:rPr>
              <w:t>Role Number</w:t>
            </w:r>
          </w:p>
        </w:tc>
        <w:tc>
          <w:tcPr>
            <w:tcW w:w="6561" w:type="dxa"/>
          </w:tcPr>
          <w:p w14:paraId="67249F0D" w14:textId="46D13A26" w:rsidR="009077E2" w:rsidRPr="00DC0173" w:rsidRDefault="002D4307" w:rsidP="00DC0173">
            <w:pPr>
              <w:pStyle w:val="TableTextWhite"/>
            </w:pPr>
            <w:r>
              <w:t>Generic</w:t>
            </w:r>
          </w:p>
        </w:tc>
      </w:tr>
      <w:tr w:rsidR="009077E2" w:rsidRPr="00DC0173" w14:paraId="67249F11" w14:textId="77777777" w:rsidTr="008476E6">
        <w:tc>
          <w:tcPr>
            <w:tcW w:w="4026" w:type="dxa"/>
            <w:vAlign w:val="center"/>
          </w:tcPr>
          <w:p w14:paraId="67249F0F" w14:textId="77777777" w:rsidR="009077E2" w:rsidRPr="00DC0173" w:rsidRDefault="00E95F38" w:rsidP="00DC0173">
            <w:pPr>
              <w:pStyle w:val="TableTextWhite"/>
              <w:rPr>
                <w:b/>
              </w:rPr>
            </w:pPr>
            <w:r>
              <w:rPr>
                <w:b/>
              </w:rPr>
              <w:t>ANZSCO Code</w:t>
            </w:r>
          </w:p>
        </w:tc>
        <w:tc>
          <w:tcPr>
            <w:tcW w:w="6561" w:type="dxa"/>
          </w:tcPr>
          <w:p w14:paraId="67249F10" w14:textId="17E17F38" w:rsidR="009077E2" w:rsidRPr="00DC0173" w:rsidRDefault="0058763F" w:rsidP="00DC0173">
            <w:pPr>
              <w:pStyle w:val="TableTextWhite"/>
            </w:pPr>
            <w:r>
              <w:t>132411</w:t>
            </w:r>
          </w:p>
        </w:tc>
      </w:tr>
      <w:tr w:rsidR="009077E2" w:rsidRPr="00DC0173" w14:paraId="67249F14" w14:textId="77777777" w:rsidTr="008476E6">
        <w:tc>
          <w:tcPr>
            <w:tcW w:w="4026" w:type="dxa"/>
            <w:vAlign w:val="center"/>
          </w:tcPr>
          <w:p w14:paraId="67249F12" w14:textId="77777777" w:rsidR="009077E2" w:rsidRPr="00DC0173" w:rsidRDefault="00E95F38" w:rsidP="00DC0173">
            <w:pPr>
              <w:pStyle w:val="TableTextWhite"/>
              <w:rPr>
                <w:b/>
              </w:rPr>
            </w:pPr>
            <w:r>
              <w:rPr>
                <w:b/>
              </w:rPr>
              <w:t>PCAT Code</w:t>
            </w:r>
          </w:p>
        </w:tc>
        <w:tc>
          <w:tcPr>
            <w:tcW w:w="6561" w:type="dxa"/>
          </w:tcPr>
          <w:p w14:paraId="67249F13" w14:textId="12D3EE04" w:rsidR="009077E2" w:rsidRPr="00DC0173" w:rsidRDefault="000B4B24" w:rsidP="00DC0173">
            <w:pPr>
              <w:pStyle w:val="TableTextWhite"/>
            </w:pPr>
            <w:r>
              <w:t>2221192</w:t>
            </w:r>
          </w:p>
        </w:tc>
      </w:tr>
      <w:tr w:rsidR="009077E2" w:rsidRPr="00DC0173" w14:paraId="67249F17" w14:textId="77777777" w:rsidTr="008476E6">
        <w:tc>
          <w:tcPr>
            <w:tcW w:w="4026" w:type="dxa"/>
            <w:vAlign w:val="center"/>
          </w:tcPr>
          <w:p w14:paraId="67249F15" w14:textId="77777777" w:rsidR="009077E2" w:rsidRPr="00DC0173" w:rsidRDefault="00E95F38" w:rsidP="00DC0173">
            <w:pPr>
              <w:pStyle w:val="TableTextWhite"/>
              <w:rPr>
                <w:b/>
              </w:rPr>
            </w:pPr>
            <w:r>
              <w:rPr>
                <w:b/>
              </w:rPr>
              <w:t>Date of Approval</w:t>
            </w:r>
          </w:p>
        </w:tc>
        <w:tc>
          <w:tcPr>
            <w:tcW w:w="6561" w:type="dxa"/>
          </w:tcPr>
          <w:p w14:paraId="67249F16" w14:textId="0281AF9A" w:rsidR="009077E2" w:rsidRPr="00DC0173" w:rsidRDefault="0041588B" w:rsidP="00DC0173">
            <w:pPr>
              <w:pStyle w:val="TableTextWhite"/>
            </w:pPr>
            <w:r>
              <w:t>September</w:t>
            </w:r>
            <w:r w:rsidR="002659F3">
              <w:t xml:space="preserve"> 2017</w:t>
            </w:r>
            <w:r w:rsidR="00985829">
              <w:t xml:space="preserve"> (updated November 2021</w:t>
            </w:r>
            <w:r w:rsidR="002A4D29">
              <w:t>; October 2024</w:t>
            </w:r>
            <w:r w:rsidR="00985829">
              <w:t>)</w:t>
            </w:r>
          </w:p>
        </w:tc>
        <w:bookmarkStart w:id="0" w:name="Cluster"/>
        <w:bookmarkEnd w:id="0"/>
      </w:tr>
      <w:tr w:rsidR="00985829" w:rsidRPr="00DC0173" w14:paraId="1FA2FEB0" w14:textId="77777777" w:rsidTr="008476E6">
        <w:tc>
          <w:tcPr>
            <w:tcW w:w="4026" w:type="dxa"/>
            <w:vAlign w:val="center"/>
          </w:tcPr>
          <w:p w14:paraId="7683ECE9" w14:textId="30BCCC3B" w:rsidR="00985829" w:rsidRDefault="00985829" w:rsidP="00DC0173">
            <w:pPr>
              <w:pStyle w:val="TableTextWhite"/>
              <w:rPr>
                <w:b/>
              </w:rPr>
            </w:pPr>
            <w:r w:rsidRPr="002B0727">
              <w:rPr>
                <w:b/>
              </w:rPr>
              <w:t>Agency Website</w:t>
            </w:r>
          </w:p>
        </w:tc>
        <w:tc>
          <w:tcPr>
            <w:tcW w:w="6561" w:type="dxa"/>
          </w:tcPr>
          <w:p w14:paraId="3E24AA38" w14:textId="004F4C44" w:rsidR="00985829" w:rsidRDefault="00000000" w:rsidP="00DC0173">
            <w:pPr>
              <w:pStyle w:val="TableTextWhite"/>
            </w:pPr>
            <w:hyperlink r:id="rId8" w:history="1">
              <w:r w:rsidR="00985829" w:rsidRPr="00C8161A">
                <w:rPr>
                  <w:rStyle w:val="Hyperlink"/>
                </w:rPr>
                <w:t>www.nationalparks.nsw.gov.au</w:t>
              </w:r>
            </w:hyperlink>
            <w:r w:rsidR="00985829">
              <w:t xml:space="preserve">  </w:t>
            </w:r>
          </w:p>
        </w:tc>
      </w:tr>
    </w:tbl>
    <w:p w14:paraId="1BC1BB1F" w14:textId="77777777" w:rsidR="003A356F" w:rsidRPr="003812D2" w:rsidRDefault="003A356F" w:rsidP="003A356F">
      <w:pPr>
        <w:rPr>
          <w:i/>
          <w:iCs/>
        </w:rPr>
      </w:pPr>
      <w:r w:rsidRPr="003812D2">
        <w:rPr>
          <w:i/>
          <w:iCs/>
        </w:rPr>
        <w:t>Ensuring a sustainable NSW through climate change and energy action, water management, environment and heritage conservation and protection.   </w:t>
      </w:r>
    </w:p>
    <w:p w14:paraId="5B044B95" w14:textId="77777777" w:rsidR="003A356F" w:rsidRPr="003812D2" w:rsidRDefault="003A356F" w:rsidP="003A356F">
      <w:pPr>
        <w:pStyle w:val="Heading1"/>
        <w:spacing w:before="201"/>
      </w:pPr>
      <w:r w:rsidRPr="003812D2">
        <w:t>Who we are   </w:t>
      </w:r>
    </w:p>
    <w:p w14:paraId="4ED4682C" w14:textId="77777777" w:rsidR="003A356F" w:rsidRPr="003812D2" w:rsidRDefault="003A356F" w:rsidP="003A356F">
      <w:r w:rsidRPr="003812D2">
        <w:t>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227EBA98" w14:textId="3A49D0F6" w:rsidR="003A356F" w:rsidRPr="003812D2" w:rsidRDefault="003A356F" w:rsidP="003A356F">
      <w:r w:rsidRPr="003812D2">
        <w:t> NSW DCCEEW conserves and protects the state’s natural environment. It manages the NSW national park estate, including its rich and diverse biodiversity and Aboriginal cultural heritage for future generations. DCCEEW also ensures sustainable management of water resources across the state, to support the environment, communities and industry.   </w:t>
      </w:r>
    </w:p>
    <w:p w14:paraId="2663358E" w14:textId="3CE23752" w:rsidR="003A356F" w:rsidRPr="003812D2" w:rsidRDefault="003A356F" w:rsidP="003A356F">
      <w:r w:rsidRPr="003812D2">
        <w:t> We acknowledge the ongoing custodial responsibilities of the Aboriginal peoples of NSW to care for Country and water and are committed to establishing meaningful partnerships with Aboriginal peoples in the management of the environment.    </w:t>
      </w:r>
    </w:p>
    <w:p w14:paraId="470A3CA9" w14:textId="77777777" w:rsidR="003A356F" w:rsidRPr="003812D2" w:rsidRDefault="003A356F" w:rsidP="003A356F">
      <w:pPr>
        <w:pStyle w:val="Heading1"/>
        <w:spacing w:before="201"/>
      </w:pPr>
      <w:r w:rsidRPr="003812D2">
        <w:t>National Parks &amp; Wildlife Service overview  </w:t>
      </w:r>
    </w:p>
    <w:p w14:paraId="6EC60272" w14:textId="77777777" w:rsidR="003A356F" w:rsidRPr="003812D2" w:rsidRDefault="003A356F" w:rsidP="003A356F">
      <w:r w:rsidRPr="003812D2">
        <w:t>National Parks &amp; Wildlife Service (NPWS) is one of the world’s oldest and most respected national parks agencies.  We manage more than 890 national parks and reserves, covering over 7.6 million hectares or 9.5% of the landmass of NSW ranging from rainforests and towering eucalypt forests to rich woodlands, spectacular deserts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tourism and visitation, and research and education programs. We work together with Aboriginal communities to manage and protect our parks on behalf of the people of NSW.  </w:t>
      </w:r>
    </w:p>
    <w:p w14:paraId="67249F1B" w14:textId="0564F069" w:rsidR="00037FD5" w:rsidRPr="003A356F" w:rsidRDefault="00037FD5" w:rsidP="00587032">
      <w:pPr>
        <w:pStyle w:val="Heading1"/>
        <w:rPr>
          <w:rStyle w:val="Heading1Char"/>
        </w:rPr>
      </w:pPr>
      <w:r w:rsidRPr="003A356F">
        <w:rPr>
          <w:rStyle w:val="Heading1Char"/>
          <w:b/>
          <w:bCs/>
        </w:rPr>
        <w:lastRenderedPageBreak/>
        <w:t>Primary purpose of the role</w:t>
      </w:r>
    </w:p>
    <w:p w14:paraId="67249F1C" w14:textId="0B223A49" w:rsidR="0013413E" w:rsidRDefault="00C5027C" w:rsidP="006A2280">
      <w:pPr>
        <w:tabs>
          <w:tab w:val="left" w:pos="2925"/>
        </w:tabs>
        <w:rPr>
          <w:rFonts w:ascii="Georgia" w:hAnsi="Georgia"/>
        </w:rPr>
      </w:pPr>
      <w:r>
        <w:rPr>
          <w:rFonts w:cs="Arial"/>
          <w:lang w:val="en-AU"/>
        </w:rPr>
        <w:t>The</w:t>
      </w:r>
      <w:r w:rsidR="003C6122">
        <w:rPr>
          <w:rFonts w:cs="Arial"/>
          <w:lang w:val="en-AU"/>
        </w:rPr>
        <w:t xml:space="preserve"> </w:t>
      </w:r>
      <w:r w:rsidR="00CE2D70" w:rsidRPr="00CE2D70">
        <w:rPr>
          <w:rFonts w:cs="Arial"/>
          <w:lang w:val="en-AU"/>
        </w:rPr>
        <w:t>Senior P</w:t>
      </w:r>
      <w:r w:rsidR="00CE2D70">
        <w:rPr>
          <w:rFonts w:cs="Arial"/>
          <w:lang w:val="en-AU"/>
        </w:rPr>
        <w:t>olicy</w:t>
      </w:r>
      <w:r w:rsidR="00CE2D70" w:rsidRPr="00CE2D70">
        <w:rPr>
          <w:rFonts w:cs="Arial"/>
          <w:lang w:val="en-AU"/>
        </w:rPr>
        <w:t xml:space="preserve"> Officer</w:t>
      </w:r>
      <w:r w:rsidR="003C6122">
        <w:rPr>
          <w:rFonts w:cs="Arial"/>
          <w:lang w:val="en-AU"/>
        </w:rPr>
        <w:t xml:space="preserve"> in the </w:t>
      </w:r>
      <w:r w:rsidR="003C6122">
        <w:rPr>
          <w:rFonts w:cs="Arial"/>
        </w:rPr>
        <w:t>Aboriginal Partnerships, Planning and Heritage Branch</w:t>
      </w:r>
      <w:r w:rsidR="00CE2D70" w:rsidRPr="00CE2D70">
        <w:rPr>
          <w:rFonts w:cs="Arial"/>
          <w:lang w:val="en-AU"/>
        </w:rPr>
        <w:t xml:space="preserve"> undertake</w:t>
      </w:r>
      <w:r>
        <w:rPr>
          <w:rFonts w:cs="Arial"/>
          <w:lang w:val="en-AU"/>
        </w:rPr>
        <w:t>s</w:t>
      </w:r>
      <w:r w:rsidR="00CE2D70" w:rsidRPr="00CE2D70">
        <w:rPr>
          <w:rFonts w:cs="Arial"/>
          <w:lang w:val="en-AU"/>
        </w:rPr>
        <w:t xml:space="preserve"> Aboriginal community and stakeholder engagement, interagency liaison and work collaboratively across NPWS divisions and branches.</w:t>
      </w:r>
      <w:r w:rsidR="00037FD5" w:rsidRPr="00614552">
        <w:rPr>
          <w:rFonts w:cs="Arial"/>
        </w:rPr>
        <w:t xml:space="preserve"> </w:t>
      </w:r>
      <w:r>
        <w:rPr>
          <w:rFonts w:cs="Arial"/>
        </w:rPr>
        <w:t>the role develops and implements</w:t>
      </w:r>
      <w:r w:rsidR="00985829">
        <w:rPr>
          <w:rFonts w:cs="Arial"/>
        </w:rPr>
        <w:t xml:space="preserve"> </w:t>
      </w:r>
      <w:r w:rsidR="00037FD5" w:rsidRPr="00614552">
        <w:rPr>
          <w:rFonts w:cs="Arial"/>
        </w:rPr>
        <w:t xml:space="preserve">policy initiatives </w:t>
      </w:r>
      <w:r w:rsidR="00CE2D70">
        <w:rPr>
          <w:rFonts w:cs="Arial"/>
        </w:rPr>
        <w:t>that support</w:t>
      </w:r>
      <w:r w:rsidR="00D12AF5">
        <w:rPr>
          <w:rFonts w:cs="Arial"/>
        </w:rPr>
        <w:t xml:space="preserve"> native title Indigenous Land Use Agreements and </w:t>
      </w:r>
      <w:r w:rsidR="00CE2D70">
        <w:rPr>
          <w:rFonts w:cs="Arial"/>
        </w:rPr>
        <w:t>Aboriginal joint management of national parks.</w:t>
      </w:r>
      <w:r w:rsidR="003C6122">
        <w:rPr>
          <w:rFonts w:cs="Arial"/>
        </w:rPr>
        <w:t xml:space="preserve"> This role currently sits in the Aboriginal Joint Management Reform team however it will </w:t>
      </w:r>
      <w:r w:rsidR="00587032">
        <w:rPr>
          <w:rFonts w:cs="Arial"/>
        </w:rPr>
        <w:t>be flexible</w:t>
      </w:r>
      <w:r w:rsidR="003C6122">
        <w:rPr>
          <w:rFonts w:cs="Arial"/>
        </w:rPr>
        <w:t xml:space="preserve"> in its reporting line pending Agency and Branch priorities especially in relation to native title</w:t>
      </w:r>
      <w:r w:rsidR="00A75CCC">
        <w:rPr>
          <w:rFonts w:cs="Arial"/>
        </w:rPr>
        <w:t xml:space="preserve"> and</w:t>
      </w:r>
      <w:r w:rsidR="003C6122">
        <w:rPr>
          <w:rFonts w:cs="Arial"/>
        </w:rPr>
        <w:t xml:space="preserve"> joint management matters.</w:t>
      </w:r>
    </w:p>
    <w:p w14:paraId="67249F1D" w14:textId="77777777" w:rsidR="00F339CD" w:rsidRDefault="00F339CD" w:rsidP="00614552">
      <w:pPr>
        <w:pStyle w:val="Heading1"/>
      </w:pPr>
      <w:r w:rsidRPr="00A14A03">
        <w:t>Key accountabilities</w:t>
      </w:r>
    </w:p>
    <w:p w14:paraId="67249F1E" w14:textId="3EEBDAF4" w:rsidR="00D0556B" w:rsidRPr="00985829" w:rsidRDefault="00F339CD" w:rsidP="00985829">
      <w:pPr>
        <w:pStyle w:val="ListParagraph"/>
        <w:numPr>
          <w:ilvl w:val="0"/>
          <w:numId w:val="5"/>
        </w:numPr>
        <w:tabs>
          <w:tab w:val="left" w:pos="2925"/>
        </w:tabs>
        <w:rPr>
          <w:rFonts w:cs="Arial"/>
        </w:rPr>
      </w:pPr>
      <w:r w:rsidRPr="00985829">
        <w:rPr>
          <w:rFonts w:cs="Arial"/>
        </w:rPr>
        <w:t>Deliver hig</w:t>
      </w:r>
      <w:r w:rsidR="00D93C31" w:rsidRPr="00985829">
        <w:rPr>
          <w:rFonts w:cs="Arial"/>
        </w:rPr>
        <w:t>h level policy analysis on program</w:t>
      </w:r>
      <w:r w:rsidRPr="00985829">
        <w:rPr>
          <w:rFonts w:cs="Arial"/>
        </w:rPr>
        <w:t xml:space="preserve"> </w:t>
      </w:r>
      <w:r w:rsidR="00D93C31" w:rsidRPr="00985829">
        <w:rPr>
          <w:rFonts w:cs="Arial"/>
        </w:rPr>
        <w:t xml:space="preserve">and project development </w:t>
      </w:r>
      <w:r w:rsidRPr="00985829">
        <w:rPr>
          <w:rFonts w:cs="Arial"/>
        </w:rPr>
        <w:t xml:space="preserve">to contribute to the identification, implementation and continuous improvement of strategy relating </w:t>
      </w:r>
      <w:r w:rsidR="00D93C31" w:rsidRPr="00985829">
        <w:rPr>
          <w:rFonts w:cs="Arial"/>
        </w:rPr>
        <w:t xml:space="preserve">to </w:t>
      </w:r>
      <w:r w:rsidR="003C6122">
        <w:rPr>
          <w:rFonts w:cs="Arial"/>
        </w:rPr>
        <w:t>native title and Aboriginal joint management</w:t>
      </w:r>
      <w:r w:rsidR="00D93C31" w:rsidRPr="00985829">
        <w:rPr>
          <w:rFonts w:cs="Arial"/>
        </w:rPr>
        <w:t>.</w:t>
      </w:r>
    </w:p>
    <w:p w14:paraId="67249F1F" w14:textId="7F4DC816" w:rsidR="00F339CD" w:rsidRPr="00985829" w:rsidRDefault="00F339CD" w:rsidP="00985829">
      <w:pPr>
        <w:pStyle w:val="ListParagraph"/>
        <w:numPr>
          <w:ilvl w:val="0"/>
          <w:numId w:val="5"/>
        </w:numPr>
        <w:tabs>
          <w:tab w:val="left" w:pos="2925"/>
        </w:tabs>
        <w:rPr>
          <w:rFonts w:cs="Arial"/>
        </w:rPr>
      </w:pPr>
      <w:r w:rsidRPr="00985829">
        <w:rPr>
          <w:rFonts w:cs="Arial"/>
        </w:rPr>
        <w:t xml:space="preserve">Explore and evaluate new policy approaches, including undertaking cost-benefit analyses and impact assessment, </w:t>
      </w:r>
      <w:r w:rsidR="00587032" w:rsidRPr="00985829">
        <w:rPr>
          <w:rFonts w:cs="Arial"/>
        </w:rPr>
        <w:t>to</w:t>
      </w:r>
      <w:r w:rsidRPr="00985829">
        <w:rPr>
          <w:rFonts w:cs="Arial"/>
        </w:rPr>
        <w:t xml:space="preserve"> provide sound strategic advice on their potential for application</w:t>
      </w:r>
      <w:r w:rsidR="00A75CCC">
        <w:rPr>
          <w:rFonts w:cs="Arial"/>
        </w:rPr>
        <w:t>.</w:t>
      </w:r>
    </w:p>
    <w:p w14:paraId="67249F20" w14:textId="70D198A3" w:rsidR="00D0556B" w:rsidRPr="00985829" w:rsidRDefault="00D0556B" w:rsidP="00985829">
      <w:pPr>
        <w:pStyle w:val="ListParagraph"/>
        <w:numPr>
          <w:ilvl w:val="0"/>
          <w:numId w:val="5"/>
        </w:numPr>
        <w:tabs>
          <w:tab w:val="left" w:pos="2925"/>
        </w:tabs>
        <w:rPr>
          <w:rFonts w:cs="Arial"/>
        </w:rPr>
      </w:pPr>
      <w:r w:rsidRPr="00985829">
        <w:rPr>
          <w:rFonts w:cs="Arial"/>
        </w:rPr>
        <w:t>Research, analyse and review complex policy issues, identifying emerging issues, developing evidence</w:t>
      </w:r>
      <w:r w:rsidR="00587032">
        <w:rPr>
          <w:rFonts w:cs="Arial"/>
        </w:rPr>
        <w:t>-</w:t>
      </w:r>
      <w:r w:rsidRPr="00985829">
        <w:rPr>
          <w:rFonts w:cs="Arial"/>
        </w:rPr>
        <w:t>based options, and recommended solutions to resolve problems and mitigate risks</w:t>
      </w:r>
      <w:r w:rsidR="00A75CCC">
        <w:rPr>
          <w:rFonts w:cs="Arial"/>
        </w:rPr>
        <w:t>.</w:t>
      </w:r>
    </w:p>
    <w:p w14:paraId="67249F21" w14:textId="22A001D4" w:rsidR="00D0556B" w:rsidRPr="00985829" w:rsidRDefault="00D0556B" w:rsidP="00985829">
      <w:pPr>
        <w:pStyle w:val="ListParagraph"/>
        <w:numPr>
          <w:ilvl w:val="0"/>
          <w:numId w:val="5"/>
        </w:numPr>
        <w:tabs>
          <w:tab w:val="left" w:pos="2925"/>
        </w:tabs>
        <w:rPr>
          <w:rFonts w:cs="Arial"/>
        </w:rPr>
      </w:pPr>
      <w:r w:rsidRPr="00985829">
        <w:rPr>
          <w:rFonts w:cs="Arial"/>
        </w:rPr>
        <w:t>Provide expert policy advice and information to relevant stakeholders to facilitate the appropriate interpretation and implementation of policies and support Agency and/or Government policy initiatives</w:t>
      </w:r>
      <w:r w:rsidR="00A75CCC">
        <w:rPr>
          <w:rFonts w:cs="Arial"/>
        </w:rPr>
        <w:t>.</w:t>
      </w:r>
    </w:p>
    <w:p w14:paraId="67249F22" w14:textId="7B4C010B" w:rsidR="00D0556B" w:rsidRPr="00985829" w:rsidRDefault="00D0556B" w:rsidP="00985829">
      <w:pPr>
        <w:pStyle w:val="ListParagraph"/>
        <w:numPr>
          <w:ilvl w:val="0"/>
          <w:numId w:val="5"/>
        </w:numPr>
        <w:tabs>
          <w:tab w:val="left" w:pos="2925"/>
        </w:tabs>
        <w:rPr>
          <w:rFonts w:cs="Arial"/>
        </w:rPr>
      </w:pPr>
      <w:r w:rsidRPr="00985829">
        <w:rPr>
          <w:rFonts w:cs="Arial"/>
        </w:rPr>
        <w:t>Consult with key staff</w:t>
      </w:r>
      <w:r w:rsidR="003C6122">
        <w:rPr>
          <w:rFonts w:cs="Arial"/>
        </w:rPr>
        <w:t xml:space="preserve"> across Government</w:t>
      </w:r>
      <w:r w:rsidRPr="00985829">
        <w:rPr>
          <w:rFonts w:cs="Arial"/>
        </w:rPr>
        <w:t xml:space="preserve"> </w:t>
      </w:r>
      <w:r w:rsidR="00D93C31" w:rsidRPr="00985829">
        <w:rPr>
          <w:rFonts w:cs="Arial"/>
        </w:rPr>
        <w:t>to collaborate on policy development, facilitate</w:t>
      </w:r>
      <w:r w:rsidRPr="00985829">
        <w:rPr>
          <w:rFonts w:cs="Arial"/>
        </w:rPr>
        <w:t xml:space="preserve"> effective interface</w:t>
      </w:r>
      <w:r w:rsidR="00D93C31" w:rsidRPr="00985829">
        <w:rPr>
          <w:rFonts w:cs="Arial"/>
        </w:rPr>
        <w:t>, planning and implementation to ensure divisional policies align with strategic portfolio wide policy initiatives.</w:t>
      </w:r>
    </w:p>
    <w:p w14:paraId="67249F23" w14:textId="43668427" w:rsidR="00D0556B" w:rsidRPr="00985829" w:rsidRDefault="00D0556B" w:rsidP="00985829">
      <w:pPr>
        <w:pStyle w:val="ListParagraph"/>
        <w:numPr>
          <w:ilvl w:val="0"/>
          <w:numId w:val="5"/>
        </w:numPr>
        <w:tabs>
          <w:tab w:val="left" w:pos="2925"/>
        </w:tabs>
        <w:rPr>
          <w:rFonts w:cs="Arial"/>
        </w:rPr>
      </w:pPr>
      <w:r w:rsidRPr="00985829">
        <w:rPr>
          <w:rFonts w:cs="Arial"/>
        </w:rPr>
        <w:t>Build and maintain relationships with key stakeholders, facilitating their engagement in, and contribution to, the identification and development of policy solutions and to inform policy decision making</w:t>
      </w:r>
      <w:r w:rsidR="00A75CCC">
        <w:rPr>
          <w:rFonts w:cs="Arial"/>
        </w:rPr>
        <w:t>.</w:t>
      </w:r>
    </w:p>
    <w:p w14:paraId="67249F24" w14:textId="1E651017" w:rsidR="00D0556B" w:rsidRPr="00985829" w:rsidRDefault="00D0556B" w:rsidP="00985829">
      <w:pPr>
        <w:pStyle w:val="ListParagraph"/>
        <w:numPr>
          <w:ilvl w:val="0"/>
          <w:numId w:val="5"/>
        </w:numPr>
        <w:tabs>
          <w:tab w:val="left" w:pos="2925"/>
        </w:tabs>
        <w:rPr>
          <w:rFonts w:cs="Arial"/>
        </w:rPr>
      </w:pPr>
      <w:r w:rsidRPr="00985829">
        <w:rPr>
          <w:rFonts w:cs="Arial"/>
        </w:rPr>
        <w:t>Monitor, evaluate and report on the development and/or implementation of policies to identify issues and ensure the achievement of desired outcomes</w:t>
      </w:r>
      <w:r w:rsidR="00A75CCC">
        <w:rPr>
          <w:rFonts w:cs="Arial"/>
        </w:rPr>
        <w:t>.</w:t>
      </w:r>
    </w:p>
    <w:p w14:paraId="67249F25" w14:textId="7A416093" w:rsidR="00D0556B" w:rsidRPr="00985829" w:rsidRDefault="00D0556B" w:rsidP="00985829">
      <w:pPr>
        <w:pStyle w:val="ListParagraph"/>
        <w:numPr>
          <w:ilvl w:val="0"/>
          <w:numId w:val="5"/>
        </w:numPr>
        <w:tabs>
          <w:tab w:val="left" w:pos="2925"/>
        </w:tabs>
        <w:rPr>
          <w:rFonts w:cs="Arial"/>
        </w:rPr>
      </w:pPr>
      <w:r w:rsidRPr="00985829">
        <w:rPr>
          <w:rFonts w:cs="Arial"/>
        </w:rPr>
        <w:t>Mentor and guide policy officers and support staff, ensuring compliance with governance and quality requirements, to successfully deliver policy priorities and initiatives</w:t>
      </w:r>
      <w:r w:rsidR="00A75CCC">
        <w:rPr>
          <w:rFonts w:cs="Arial"/>
        </w:rPr>
        <w:t>.</w:t>
      </w:r>
    </w:p>
    <w:p w14:paraId="67249F27" w14:textId="77777777" w:rsidR="001D097C" w:rsidRPr="00614552" w:rsidRDefault="001D097C" w:rsidP="006A2280">
      <w:pPr>
        <w:tabs>
          <w:tab w:val="left" w:pos="2925"/>
        </w:tabs>
        <w:rPr>
          <w:rStyle w:val="Heading1Char"/>
        </w:rPr>
      </w:pPr>
      <w:r w:rsidRPr="00614552">
        <w:rPr>
          <w:rStyle w:val="Heading1Char"/>
        </w:rPr>
        <w:t>Key challenges</w:t>
      </w:r>
    </w:p>
    <w:p w14:paraId="67249F28" w14:textId="6D3FDEE8" w:rsidR="00D0556B" w:rsidRPr="00985829" w:rsidRDefault="001D097C" w:rsidP="00985829">
      <w:pPr>
        <w:pStyle w:val="ListParagraph"/>
        <w:numPr>
          <w:ilvl w:val="0"/>
          <w:numId w:val="5"/>
        </w:numPr>
        <w:tabs>
          <w:tab w:val="left" w:pos="2925"/>
        </w:tabs>
        <w:rPr>
          <w:rFonts w:cs="Arial"/>
        </w:rPr>
      </w:pPr>
      <w:r w:rsidRPr="00614552">
        <w:rPr>
          <w:rFonts w:cs="Arial"/>
        </w:rPr>
        <w:t xml:space="preserve">Delivering policy initiatives and projects to the required standards and timeframes, given the need to rapidly understand and integrate information and adapt in an often changing </w:t>
      </w:r>
      <w:r w:rsidR="00667C49">
        <w:rPr>
          <w:rFonts w:cs="Arial"/>
        </w:rPr>
        <w:t>and unpredictable environment</w:t>
      </w:r>
      <w:r w:rsidR="00A75CCC">
        <w:rPr>
          <w:rFonts w:cs="Arial"/>
        </w:rPr>
        <w:t>.</w:t>
      </w:r>
      <w:r w:rsidR="00667C49">
        <w:rPr>
          <w:rFonts w:cs="Arial"/>
        </w:rPr>
        <w:t xml:space="preserve"> </w:t>
      </w:r>
    </w:p>
    <w:p w14:paraId="67249F29" w14:textId="2DD0F0EB" w:rsidR="00D0556B" w:rsidRPr="00985829" w:rsidRDefault="001D097C" w:rsidP="00985829">
      <w:pPr>
        <w:pStyle w:val="ListParagraph"/>
        <w:numPr>
          <w:ilvl w:val="0"/>
          <w:numId w:val="5"/>
        </w:numPr>
        <w:tabs>
          <w:tab w:val="left" w:pos="2925"/>
        </w:tabs>
        <w:rPr>
          <w:rFonts w:cs="Arial"/>
        </w:rPr>
      </w:pPr>
      <w:r w:rsidRPr="00614552">
        <w:rPr>
          <w:rFonts w:cs="Arial"/>
        </w:rPr>
        <w:t>Maintaining accurate knowledge of the diverse and compl</w:t>
      </w:r>
      <w:r w:rsidR="00D0556B">
        <w:rPr>
          <w:rFonts w:cs="Arial"/>
        </w:rPr>
        <w:t xml:space="preserve">ex policy framework </w:t>
      </w:r>
      <w:r w:rsidR="003C6122">
        <w:rPr>
          <w:rFonts w:cs="Arial"/>
        </w:rPr>
        <w:t xml:space="preserve">relating to native title and Aboriginal joint management matters across Government and when relevant, other jurisdictions. </w:t>
      </w:r>
      <w:r w:rsidRPr="00614552">
        <w:rPr>
          <w:rFonts w:cs="Arial"/>
        </w:rPr>
        <w:t xml:space="preserve"> </w:t>
      </w:r>
    </w:p>
    <w:p w14:paraId="67249F2A" w14:textId="01A42824" w:rsidR="0013413E" w:rsidRPr="00985829" w:rsidRDefault="001D097C" w:rsidP="00985829">
      <w:pPr>
        <w:pStyle w:val="ListParagraph"/>
        <w:numPr>
          <w:ilvl w:val="0"/>
          <w:numId w:val="5"/>
        </w:numPr>
        <w:tabs>
          <w:tab w:val="left" w:pos="2925"/>
        </w:tabs>
        <w:rPr>
          <w:rFonts w:cs="Arial"/>
        </w:rPr>
      </w:pPr>
      <w:r w:rsidRPr="00614552">
        <w:rPr>
          <w:rFonts w:cs="Arial"/>
        </w:rPr>
        <w:t>Identifying problems and issues with current policy, managing competing priorities and deadlines and ensuring high quality service delivery</w:t>
      </w:r>
      <w:r w:rsidR="00A75CCC">
        <w:rPr>
          <w:rFonts w:cs="Arial"/>
        </w:rPr>
        <w:t>.</w:t>
      </w:r>
    </w:p>
    <w:p w14:paraId="67249F2C"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Pr>
      <w:tblGrid>
        <w:gridCol w:w="3601"/>
        <w:gridCol w:w="6986"/>
      </w:tblGrid>
      <w:tr w:rsidR="00BB532F" w:rsidRPr="00C978B9" w14:paraId="67249F2F"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67249F2D" w14:textId="77777777" w:rsidR="00BB532F" w:rsidRPr="00C978B9" w:rsidRDefault="00BB532F" w:rsidP="00BD7BA7">
            <w:pPr>
              <w:pStyle w:val="TableTextWhite0"/>
            </w:pPr>
            <w:r w:rsidRPr="00C978B9">
              <w:t>Who</w:t>
            </w:r>
          </w:p>
        </w:tc>
        <w:tc>
          <w:tcPr>
            <w:tcW w:w="6986" w:type="dxa"/>
          </w:tcPr>
          <w:p w14:paraId="67249F2E" w14:textId="77777777" w:rsidR="00BB532F" w:rsidRPr="00C978B9" w:rsidRDefault="00022223" w:rsidP="00022223">
            <w:pPr>
              <w:pStyle w:val="TableTextWhite0"/>
            </w:pPr>
            <w:r>
              <w:t xml:space="preserve">       </w:t>
            </w:r>
            <w:r w:rsidR="00BB532F" w:rsidRPr="00C978B9">
              <w:t>Why</w:t>
            </w:r>
          </w:p>
        </w:tc>
      </w:tr>
      <w:tr w:rsidR="00BB532F" w:rsidRPr="00A8245E" w14:paraId="67249F32" w14:textId="77777777" w:rsidTr="00CE105E">
        <w:tc>
          <w:tcPr>
            <w:tcW w:w="3601" w:type="dxa"/>
            <w:shd w:val="clear" w:color="auto" w:fill="BCBEC0"/>
          </w:tcPr>
          <w:p w14:paraId="67249F30"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67249F31" w14:textId="77777777" w:rsidR="00BB532F" w:rsidRPr="00A8245E" w:rsidRDefault="00BB532F" w:rsidP="00BD7BA7">
            <w:pPr>
              <w:pStyle w:val="TableText"/>
              <w:keepNext/>
              <w:rPr>
                <w:b/>
              </w:rPr>
            </w:pPr>
          </w:p>
        </w:tc>
      </w:tr>
      <w:tr w:rsidR="00BB532F" w:rsidRPr="00C978B9" w14:paraId="67249F35" w14:textId="77777777" w:rsidTr="00CE105E">
        <w:tc>
          <w:tcPr>
            <w:tcW w:w="3601" w:type="dxa"/>
            <w:tcBorders>
              <w:top w:val="single" w:sz="8" w:space="0" w:color="auto"/>
              <w:bottom w:val="single" w:sz="8" w:space="0" w:color="BCBEC0"/>
            </w:tcBorders>
          </w:tcPr>
          <w:p w14:paraId="67249F33" w14:textId="77777777" w:rsidR="00BB532F" w:rsidRPr="00A15CDB" w:rsidRDefault="001336E8" w:rsidP="002B1F76">
            <w:pPr>
              <w:pStyle w:val="TableText"/>
            </w:pPr>
            <w:r>
              <w:t>Manager</w:t>
            </w:r>
          </w:p>
        </w:tc>
        <w:tc>
          <w:tcPr>
            <w:tcW w:w="6986" w:type="dxa"/>
            <w:tcBorders>
              <w:top w:val="single" w:sz="8" w:space="0" w:color="auto"/>
              <w:bottom w:val="single" w:sz="8" w:space="0" w:color="BCBEC0"/>
            </w:tcBorders>
          </w:tcPr>
          <w:p w14:paraId="67249F34" w14:textId="77777777" w:rsidR="00BB532F" w:rsidRPr="00A15CDB" w:rsidRDefault="00D93C31" w:rsidP="00985829">
            <w:pPr>
              <w:pStyle w:val="TableText"/>
              <w:numPr>
                <w:ilvl w:val="0"/>
                <w:numId w:val="6"/>
              </w:numPr>
              <w:spacing w:before="0" w:after="0" w:line="240" w:lineRule="auto"/>
            </w:pPr>
            <w:r>
              <w:t>Receive broad guidance and support; p</w:t>
            </w:r>
            <w:r w:rsidR="001336E8">
              <w:t>rovide</w:t>
            </w:r>
            <w:r>
              <w:t xml:space="preserve"> strategic policy advice; </w:t>
            </w:r>
            <w:r w:rsidR="001336E8">
              <w:t>contribute to decision making</w:t>
            </w:r>
            <w:r>
              <w:t xml:space="preserve"> and exchange information.</w:t>
            </w:r>
          </w:p>
        </w:tc>
      </w:tr>
      <w:tr w:rsidR="00D93C31" w:rsidRPr="00C978B9" w14:paraId="67249F38" w14:textId="77777777" w:rsidTr="00CE105E">
        <w:tc>
          <w:tcPr>
            <w:tcW w:w="3601" w:type="dxa"/>
            <w:tcBorders>
              <w:top w:val="single" w:sz="8" w:space="0" w:color="auto"/>
              <w:bottom w:val="single" w:sz="8" w:space="0" w:color="BCBEC0"/>
            </w:tcBorders>
          </w:tcPr>
          <w:p w14:paraId="67249F36" w14:textId="77777777" w:rsidR="00D93C31" w:rsidRDefault="00D93C31" w:rsidP="002B1F76">
            <w:pPr>
              <w:pStyle w:val="TableText"/>
            </w:pPr>
            <w:r>
              <w:t>Direct Reports</w:t>
            </w:r>
          </w:p>
        </w:tc>
        <w:tc>
          <w:tcPr>
            <w:tcW w:w="6986" w:type="dxa"/>
            <w:tcBorders>
              <w:top w:val="single" w:sz="8" w:space="0" w:color="auto"/>
              <w:bottom w:val="single" w:sz="8" w:space="0" w:color="BCBEC0"/>
            </w:tcBorders>
          </w:tcPr>
          <w:p w14:paraId="67249F37" w14:textId="1E00F00F" w:rsidR="00D93C31" w:rsidRDefault="00D93C31" w:rsidP="00985829">
            <w:pPr>
              <w:pStyle w:val="TableText"/>
              <w:numPr>
                <w:ilvl w:val="0"/>
                <w:numId w:val="6"/>
              </w:numPr>
              <w:spacing w:before="0" w:after="0" w:line="240" w:lineRule="auto"/>
            </w:pPr>
            <w:r>
              <w:t>Provide guidance and support, exchange information and facilitate their o</w:t>
            </w:r>
            <w:r w:rsidR="00985829">
              <w:t>ngoing professional development.</w:t>
            </w:r>
          </w:p>
        </w:tc>
      </w:tr>
      <w:tr w:rsidR="00A1252F" w:rsidRPr="00C978B9" w14:paraId="67249F3B" w14:textId="77777777" w:rsidTr="00CE105E">
        <w:tc>
          <w:tcPr>
            <w:tcW w:w="3601" w:type="dxa"/>
            <w:tcBorders>
              <w:top w:val="single" w:sz="8" w:space="0" w:color="auto"/>
              <w:bottom w:val="single" w:sz="8" w:space="0" w:color="BCBEC0"/>
            </w:tcBorders>
          </w:tcPr>
          <w:p w14:paraId="67249F39" w14:textId="6BB7F003" w:rsidR="00A1252F" w:rsidRDefault="00985829" w:rsidP="002B1F76">
            <w:pPr>
              <w:pStyle w:val="TableText"/>
            </w:pPr>
            <w:r>
              <w:lastRenderedPageBreak/>
              <w:t>Division/Agency</w:t>
            </w:r>
          </w:p>
        </w:tc>
        <w:tc>
          <w:tcPr>
            <w:tcW w:w="6986" w:type="dxa"/>
            <w:tcBorders>
              <w:top w:val="single" w:sz="8" w:space="0" w:color="auto"/>
              <w:bottom w:val="single" w:sz="8" w:space="0" w:color="BCBEC0"/>
            </w:tcBorders>
          </w:tcPr>
          <w:p w14:paraId="67249F3A" w14:textId="020C269F" w:rsidR="00A1252F" w:rsidRDefault="00A1252F" w:rsidP="00985829">
            <w:pPr>
              <w:pStyle w:val="TableText"/>
              <w:numPr>
                <w:ilvl w:val="0"/>
                <w:numId w:val="6"/>
              </w:numPr>
              <w:spacing w:before="0" w:after="0" w:line="240" w:lineRule="auto"/>
            </w:pPr>
            <w:r>
              <w:t>Provide expert advice on policy issues, Report and provide updates on policy proposals, consult and collaborate to define mutual interests and determine strategies to achieve their realisation</w:t>
            </w:r>
            <w:r w:rsidR="00985829">
              <w:t>.</w:t>
            </w:r>
          </w:p>
        </w:tc>
      </w:tr>
      <w:tr w:rsidR="00BB532F" w:rsidRPr="00A8245E" w14:paraId="67249F3E" w14:textId="77777777" w:rsidTr="00CE105E">
        <w:tc>
          <w:tcPr>
            <w:tcW w:w="3601" w:type="dxa"/>
            <w:shd w:val="clear" w:color="auto" w:fill="BCBEC0"/>
          </w:tcPr>
          <w:p w14:paraId="67249F3C" w14:textId="77777777" w:rsidR="00BB532F" w:rsidRPr="00A8245E" w:rsidRDefault="00BB532F" w:rsidP="00BD7BA7">
            <w:pPr>
              <w:pStyle w:val="TableText"/>
              <w:keepNext/>
              <w:rPr>
                <w:b/>
              </w:rPr>
            </w:pPr>
            <w:r w:rsidRPr="00A8245E">
              <w:rPr>
                <w:b/>
              </w:rPr>
              <w:t>External</w:t>
            </w:r>
          </w:p>
        </w:tc>
        <w:tc>
          <w:tcPr>
            <w:tcW w:w="6986" w:type="dxa"/>
            <w:shd w:val="clear" w:color="auto" w:fill="BCBEC0"/>
          </w:tcPr>
          <w:p w14:paraId="67249F3D" w14:textId="77777777" w:rsidR="00BB532F" w:rsidRPr="00A8245E" w:rsidRDefault="00BB532F" w:rsidP="00A1252F">
            <w:pPr>
              <w:pStyle w:val="TableText"/>
              <w:keepNext/>
              <w:spacing w:before="0" w:after="0" w:line="240" w:lineRule="auto"/>
              <w:rPr>
                <w:b/>
              </w:rPr>
            </w:pPr>
          </w:p>
        </w:tc>
      </w:tr>
      <w:tr w:rsidR="00BB532F" w:rsidRPr="00C978B9" w14:paraId="67249F41" w14:textId="77777777" w:rsidTr="00A1252F">
        <w:tc>
          <w:tcPr>
            <w:tcW w:w="3601" w:type="dxa"/>
            <w:tcBorders>
              <w:top w:val="single" w:sz="8" w:space="0" w:color="auto"/>
              <w:bottom w:val="single" w:sz="8" w:space="0" w:color="auto"/>
            </w:tcBorders>
          </w:tcPr>
          <w:p w14:paraId="67249F3F" w14:textId="77777777" w:rsidR="00BB532F" w:rsidRPr="00A15CDB" w:rsidRDefault="001336E8" w:rsidP="002B1F76">
            <w:pPr>
              <w:pStyle w:val="TableText"/>
            </w:pPr>
            <w:r>
              <w:t>Stakeholders</w:t>
            </w:r>
          </w:p>
        </w:tc>
        <w:tc>
          <w:tcPr>
            <w:tcW w:w="6986" w:type="dxa"/>
            <w:tcBorders>
              <w:top w:val="single" w:sz="8" w:space="0" w:color="auto"/>
              <w:bottom w:val="single" w:sz="8" w:space="0" w:color="auto"/>
            </w:tcBorders>
          </w:tcPr>
          <w:p w14:paraId="67249F40" w14:textId="3074B9D5" w:rsidR="00BB532F" w:rsidRPr="00A15CDB" w:rsidRDefault="001336E8" w:rsidP="00985829">
            <w:pPr>
              <w:pStyle w:val="TableText"/>
              <w:numPr>
                <w:ilvl w:val="0"/>
                <w:numId w:val="6"/>
              </w:numPr>
              <w:spacing w:before="0" w:after="0" w:line="240" w:lineRule="auto"/>
            </w:pPr>
            <w:r>
              <w:t>Provide expert advice on policy issues</w:t>
            </w:r>
            <w:r w:rsidR="00A1252F">
              <w:t>, r</w:t>
            </w:r>
            <w:r>
              <w:t>eport and provide updates on policy proposals</w:t>
            </w:r>
            <w:r w:rsidR="00A1252F">
              <w:t>, c</w:t>
            </w:r>
            <w:r>
              <w:t>onsult and collaborate to define mutual interests and determine strategies to achieve their realisation</w:t>
            </w:r>
            <w:r w:rsidR="00985829">
              <w:t>.</w:t>
            </w:r>
          </w:p>
        </w:tc>
      </w:tr>
      <w:tr w:rsidR="00A1252F" w:rsidRPr="00C978B9" w14:paraId="67249F44" w14:textId="77777777" w:rsidTr="00CE105E">
        <w:tc>
          <w:tcPr>
            <w:tcW w:w="3601" w:type="dxa"/>
            <w:tcBorders>
              <w:top w:val="single" w:sz="8" w:space="0" w:color="auto"/>
              <w:bottom w:val="single" w:sz="8" w:space="0" w:color="BCBEC0"/>
            </w:tcBorders>
          </w:tcPr>
          <w:p w14:paraId="67249F42" w14:textId="77777777" w:rsidR="00A1252F" w:rsidRDefault="00A1252F" w:rsidP="002B1F76">
            <w:pPr>
              <w:pStyle w:val="TableText"/>
            </w:pPr>
            <w:r>
              <w:t>Other NSW Government Agencies</w:t>
            </w:r>
          </w:p>
        </w:tc>
        <w:tc>
          <w:tcPr>
            <w:tcW w:w="6986" w:type="dxa"/>
            <w:tcBorders>
              <w:top w:val="single" w:sz="8" w:space="0" w:color="auto"/>
              <w:bottom w:val="single" w:sz="8" w:space="0" w:color="BCBEC0"/>
            </w:tcBorders>
          </w:tcPr>
          <w:p w14:paraId="67249F43" w14:textId="60013CD2" w:rsidR="00A1252F" w:rsidRDefault="00A1252F" w:rsidP="00985829">
            <w:pPr>
              <w:pStyle w:val="TableText"/>
              <w:numPr>
                <w:ilvl w:val="0"/>
                <w:numId w:val="6"/>
              </w:numPr>
              <w:spacing w:before="0" w:after="0" w:line="240" w:lineRule="auto"/>
            </w:pPr>
            <w:r>
              <w:t>Represent agency interests and negotiate to achieve optimal outcomes</w:t>
            </w:r>
            <w:r w:rsidR="00985829">
              <w:t>.</w:t>
            </w:r>
          </w:p>
        </w:tc>
      </w:tr>
    </w:tbl>
    <w:p w14:paraId="67249F46" w14:textId="77777777" w:rsidR="00603D53" w:rsidRDefault="00603D53" w:rsidP="00985829">
      <w:pPr>
        <w:pStyle w:val="Heading1"/>
        <w:spacing w:before="240"/>
        <w:rPr>
          <w:sz w:val="28"/>
        </w:rPr>
      </w:pPr>
      <w:r w:rsidRPr="00614552">
        <w:t>Role dimensions</w:t>
      </w:r>
    </w:p>
    <w:p w14:paraId="67249F47" w14:textId="77777777" w:rsidR="00603D53" w:rsidRPr="00614552" w:rsidRDefault="00603D53" w:rsidP="00614552">
      <w:pPr>
        <w:pStyle w:val="Heading2"/>
      </w:pPr>
      <w:r w:rsidRPr="00614552">
        <w:t>Decision making</w:t>
      </w:r>
    </w:p>
    <w:p w14:paraId="67249F48" w14:textId="30388EBC" w:rsidR="00603D53" w:rsidRPr="00603D53" w:rsidRDefault="00603D53" w:rsidP="00985829">
      <w:pPr>
        <w:spacing w:before="120" w:after="0" w:line="240" w:lineRule="auto"/>
        <w:rPr>
          <w:rFonts w:cs="Arial"/>
          <w:szCs w:val="26"/>
        </w:rPr>
      </w:pPr>
      <w:r w:rsidRPr="00603D53">
        <w:rPr>
          <w:rFonts w:cs="Arial"/>
          <w:szCs w:val="26"/>
        </w:rPr>
        <w:t>This role is expected to operate with some level of autonomy, makes day to day decisions relating to work priorities and workload management and is accountable for the quality, integrity and accuracy of content of advice provided in relation to divisional policy issues</w:t>
      </w:r>
      <w:r w:rsidR="00985829">
        <w:rPr>
          <w:rFonts w:cs="Arial"/>
          <w:szCs w:val="26"/>
        </w:rPr>
        <w:t>.</w:t>
      </w:r>
    </w:p>
    <w:p w14:paraId="67249F4A" w14:textId="77777777" w:rsidR="00603D53" w:rsidRPr="00614552" w:rsidRDefault="00603D53" w:rsidP="00985829">
      <w:pPr>
        <w:pStyle w:val="Heading2"/>
        <w:spacing w:before="240"/>
      </w:pPr>
      <w:r w:rsidRPr="00614552">
        <w:t>Reporting line</w:t>
      </w:r>
    </w:p>
    <w:p w14:paraId="3C44A3CD" w14:textId="10276179" w:rsidR="0053327D" w:rsidRPr="00603D53" w:rsidRDefault="005B3114">
      <w:pPr>
        <w:rPr>
          <w:rFonts w:cs="Arial"/>
          <w:szCs w:val="26"/>
        </w:rPr>
      </w:pPr>
      <w:r>
        <w:rPr>
          <w:rFonts w:cs="Arial"/>
          <w:szCs w:val="26"/>
        </w:rPr>
        <w:t>TBC</w:t>
      </w:r>
    </w:p>
    <w:p w14:paraId="67249F4C" w14:textId="77777777" w:rsidR="00603D53" w:rsidRPr="00614552" w:rsidRDefault="00603D53" w:rsidP="00614552">
      <w:pPr>
        <w:pStyle w:val="Heading2"/>
      </w:pPr>
      <w:r w:rsidRPr="00614552">
        <w:t>Direct reports</w:t>
      </w:r>
    </w:p>
    <w:p w14:paraId="67249F4D" w14:textId="4065760E" w:rsidR="00603D53" w:rsidRPr="00603D53" w:rsidRDefault="00DA610D">
      <w:pPr>
        <w:rPr>
          <w:rFonts w:cs="Arial"/>
          <w:szCs w:val="26"/>
        </w:rPr>
      </w:pPr>
      <w:r>
        <w:rPr>
          <w:rFonts w:cs="Arial"/>
          <w:szCs w:val="26"/>
        </w:rPr>
        <w:t>1-5</w:t>
      </w:r>
    </w:p>
    <w:p w14:paraId="67249F4E" w14:textId="77777777" w:rsidR="00603D53" w:rsidRPr="00614552" w:rsidRDefault="00603D53" w:rsidP="00614552">
      <w:pPr>
        <w:pStyle w:val="Heading2"/>
      </w:pPr>
      <w:r w:rsidRPr="00614552">
        <w:t>Budget/Expenditure</w:t>
      </w:r>
    </w:p>
    <w:p w14:paraId="67249F4F" w14:textId="5AB6B1CA" w:rsidR="00603D53" w:rsidRDefault="002659F3">
      <w:pPr>
        <w:rPr>
          <w:rFonts w:cs="Arial"/>
          <w:szCs w:val="26"/>
        </w:rPr>
      </w:pPr>
      <w:r>
        <w:rPr>
          <w:rFonts w:cs="Arial"/>
          <w:szCs w:val="26"/>
        </w:rPr>
        <w:t>TBC</w:t>
      </w:r>
    </w:p>
    <w:p w14:paraId="23CD0F3D" w14:textId="427B91C4" w:rsidR="00587032" w:rsidRPr="00614552" w:rsidRDefault="00587032" w:rsidP="00205A8A">
      <w:pPr>
        <w:tabs>
          <w:tab w:val="left" w:pos="2925"/>
        </w:tabs>
        <w:rPr>
          <w:rStyle w:val="Heading1Char"/>
        </w:rPr>
      </w:pPr>
      <w:r>
        <w:rPr>
          <w:rStyle w:val="Heading1Char"/>
        </w:rPr>
        <w:t>Knowledge and experience</w:t>
      </w:r>
    </w:p>
    <w:p w14:paraId="67249F51" w14:textId="653FA977" w:rsidR="00205A8A" w:rsidRPr="00985829" w:rsidRDefault="00F307A2" w:rsidP="00985829">
      <w:pPr>
        <w:pStyle w:val="ListParagraph"/>
        <w:numPr>
          <w:ilvl w:val="0"/>
          <w:numId w:val="6"/>
        </w:numPr>
        <w:tabs>
          <w:tab w:val="left" w:pos="2925"/>
        </w:tabs>
        <w:rPr>
          <w:rFonts w:ascii="Georgia" w:hAnsi="Georgia"/>
        </w:rPr>
      </w:pPr>
      <w:r w:rsidRPr="00985829">
        <w:rPr>
          <w:rFonts w:cs="Arial"/>
        </w:rPr>
        <w:t>E</w:t>
      </w:r>
      <w:r w:rsidR="00205A8A" w:rsidRPr="00985829">
        <w:rPr>
          <w:rFonts w:cs="Arial"/>
        </w:rPr>
        <w:t>xperience in the provision of policy advice in a complex and multi-disciplinary environment</w:t>
      </w:r>
      <w:r w:rsidR="00987581">
        <w:rPr>
          <w:rFonts w:cs="Arial"/>
        </w:rPr>
        <w:t xml:space="preserve"> </w:t>
      </w:r>
    </w:p>
    <w:p w14:paraId="67249F52" w14:textId="3DF3E572" w:rsidR="00205A8A" w:rsidRPr="00587032" w:rsidRDefault="00987581" w:rsidP="00987581">
      <w:pPr>
        <w:pStyle w:val="ListParagraph"/>
        <w:numPr>
          <w:ilvl w:val="0"/>
          <w:numId w:val="6"/>
        </w:numPr>
        <w:tabs>
          <w:tab w:val="left" w:pos="2925"/>
        </w:tabs>
        <w:rPr>
          <w:rFonts w:ascii="Georgia" w:hAnsi="Georgia"/>
        </w:rPr>
      </w:pPr>
      <w:r>
        <w:rPr>
          <w:rFonts w:cs="Arial"/>
        </w:rPr>
        <w:t>K</w:t>
      </w:r>
      <w:r w:rsidR="00205A8A" w:rsidRPr="00985829">
        <w:rPr>
          <w:rFonts w:cs="Arial"/>
        </w:rPr>
        <w:t xml:space="preserve">nowledge and understanding of policies and legislation </w:t>
      </w:r>
      <w:r>
        <w:rPr>
          <w:rFonts w:cs="Arial"/>
        </w:rPr>
        <w:t>particularly related to Aboriginal joint management and native title</w:t>
      </w:r>
      <w:r w:rsidRPr="00985829">
        <w:rPr>
          <w:rFonts w:cs="Arial"/>
        </w:rPr>
        <w:t>.</w:t>
      </w:r>
    </w:p>
    <w:p w14:paraId="67249F53" w14:textId="2F75501C" w:rsidR="00205A8A" w:rsidRPr="00985829" w:rsidRDefault="00205A8A" w:rsidP="00985829">
      <w:pPr>
        <w:pStyle w:val="ListParagraph"/>
        <w:numPr>
          <w:ilvl w:val="0"/>
          <w:numId w:val="6"/>
        </w:numPr>
        <w:tabs>
          <w:tab w:val="left" w:pos="2925"/>
        </w:tabs>
        <w:rPr>
          <w:rFonts w:ascii="Georgia" w:hAnsi="Georgia"/>
        </w:rPr>
      </w:pPr>
      <w:r w:rsidRPr="00985829">
        <w:rPr>
          <w:rFonts w:cs="Arial"/>
        </w:rPr>
        <w:t xml:space="preserve">Policy analysis and implementation skills and experience </w:t>
      </w:r>
      <w:r w:rsidR="00667C49" w:rsidRPr="00985829">
        <w:rPr>
          <w:rFonts w:cs="Arial"/>
        </w:rPr>
        <w:t>tran</w:t>
      </w:r>
      <w:r w:rsidR="00F307A2" w:rsidRPr="00985829">
        <w:rPr>
          <w:rFonts w:cs="Arial"/>
        </w:rPr>
        <w:t>slating</w:t>
      </w:r>
      <w:r w:rsidRPr="00985829">
        <w:rPr>
          <w:rFonts w:cs="Arial"/>
        </w:rPr>
        <w:t xml:space="preserve"> policy into processes, guidelines and procedures.</w:t>
      </w:r>
    </w:p>
    <w:p w14:paraId="6FEEABDF" w14:textId="77777777" w:rsidR="00985829" w:rsidRPr="00C978B9" w:rsidRDefault="00985829" w:rsidP="00985829">
      <w:pPr>
        <w:pStyle w:val="Heading1"/>
      </w:pPr>
      <w:r w:rsidRPr="00C978B9">
        <w:t>Capabilities for the role</w:t>
      </w:r>
    </w:p>
    <w:p w14:paraId="324472C3" w14:textId="77777777" w:rsidR="00985829" w:rsidRPr="00175AAF" w:rsidRDefault="00985829" w:rsidP="00985829">
      <w:r w:rsidRPr="00985829">
        <w:t xml:space="preserve">The </w:t>
      </w:r>
      <w:hyperlink r:id="rId9" w:history="1">
        <w:r w:rsidRPr="00985829">
          <w:rPr>
            <w:rStyle w:val="Hyperlink"/>
            <w:sz w:val="22"/>
          </w:rPr>
          <w:t>NSW public sector capability framework</w:t>
        </w:r>
      </w:hyperlink>
      <w:r w:rsidRPr="00985829">
        <w:t xml:space="preserve"> describes the capabilities (knowledge, skills and abilities) needed to</w:t>
      </w:r>
      <w:r>
        <w:t xml:space="preserve">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06F37A49" w14:textId="77777777" w:rsidR="00985829" w:rsidRPr="00175AAF" w:rsidRDefault="00985829" w:rsidP="00985829">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45A6F505" w14:textId="06F051ED" w:rsidR="00985829" w:rsidRPr="00C978B9" w:rsidRDefault="00985829" w:rsidP="00985829">
      <w:pPr>
        <w:pStyle w:val="Heading1"/>
      </w:pPr>
      <w:r w:rsidRPr="00C978B9">
        <w:t xml:space="preserve">Focus </w:t>
      </w:r>
      <w:r>
        <w:t>c</w:t>
      </w:r>
      <w:r w:rsidRPr="00C978B9">
        <w:t>apabilities</w:t>
      </w:r>
    </w:p>
    <w:p w14:paraId="3112AAFE" w14:textId="77777777" w:rsidR="00985829" w:rsidRDefault="00985829" w:rsidP="00985829">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33F917DB" w14:textId="33D9990E" w:rsidR="00985829" w:rsidRPr="00587032" w:rsidRDefault="00985829" w:rsidP="00587032">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lastRenderedPageBreak/>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11703109" w14:textId="77777777" w:rsidR="00985829" w:rsidRPr="00BB12E9" w:rsidRDefault="00985829" w:rsidP="00985829">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985829" w:rsidRPr="00803E47" w14:paraId="1ABF3582" w14:textId="77777777" w:rsidTr="008779FE">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1815E357" w14:textId="77777777" w:rsidR="00985829" w:rsidRPr="00803E47" w:rsidRDefault="00985829" w:rsidP="008779FE">
            <w:pPr>
              <w:pStyle w:val="TableTextWhite0"/>
              <w:keepNext/>
              <w:jc w:val="both"/>
            </w:pPr>
            <w:r w:rsidRPr="00051E80">
              <w:rPr>
                <w:sz w:val="24"/>
                <w:szCs w:val="24"/>
              </w:rPr>
              <w:t>FOCUS CAPABILITIES</w:t>
            </w:r>
          </w:p>
        </w:tc>
      </w:tr>
      <w:tr w:rsidR="00985829" w:rsidRPr="00C978B9" w14:paraId="7E89DB1E" w14:textId="77777777" w:rsidTr="008779FE">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347478D8" w14:textId="77777777" w:rsidR="00985829" w:rsidRPr="00C978B9" w:rsidRDefault="00985829" w:rsidP="008779FE">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734CCE48" w14:textId="77777777" w:rsidR="00985829" w:rsidRPr="00C978B9" w:rsidRDefault="00985829" w:rsidP="008779FE">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64929BDC" w14:textId="77777777" w:rsidR="00985829" w:rsidRDefault="00985829" w:rsidP="008779FE">
            <w:pPr>
              <w:pStyle w:val="TableText"/>
              <w:keepNext/>
              <w:rPr>
                <w:b/>
              </w:rPr>
            </w:pPr>
          </w:p>
        </w:tc>
        <w:tc>
          <w:tcPr>
            <w:tcW w:w="4770" w:type="dxa"/>
            <w:tcBorders>
              <w:bottom w:val="single" w:sz="12" w:space="0" w:color="auto"/>
            </w:tcBorders>
            <w:shd w:val="clear" w:color="auto" w:fill="BCBEC0"/>
          </w:tcPr>
          <w:p w14:paraId="677242ED" w14:textId="77777777" w:rsidR="00985829" w:rsidRDefault="00985829" w:rsidP="008779FE">
            <w:pPr>
              <w:pStyle w:val="TableText"/>
              <w:keepNext/>
              <w:rPr>
                <w:b/>
              </w:rPr>
            </w:pPr>
            <w:r>
              <w:rPr>
                <w:b/>
              </w:rPr>
              <w:t>Behavioural indicators</w:t>
            </w:r>
          </w:p>
        </w:tc>
        <w:tc>
          <w:tcPr>
            <w:tcW w:w="1606" w:type="dxa"/>
            <w:tcBorders>
              <w:bottom w:val="single" w:sz="12" w:space="0" w:color="auto"/>
            </w:tcBorders>
            <w:shd w:val="clear" w:color="auto" w:fill="BCBEC0"/>
          </w:tcPr>
          <w:p w14:paraId="257E6F8B" w14:textId="77777777" w:rsidR="00985829" w:rsidRDefault="00985829" w:rsidP="008779FE">
            <w:pPr>
              <w:pStyle w:val="TableText"/>
              <w:keepNext/>
              <w:jc w:val="both"/>
              <w:rPr>
                <w:b/>
              </w:rPr>
            </w:pPr>
            <w:r>
              <w:rPr>
                <w:b/>
              </w:rPr>
              <w:t xml:space="preserve">Level </w:t>
            </w:r>
          </w:p>
        </w:tc>
      </w:tr>
      <w:tr w:rsidR="00985829" w:rsidRPr="00C978B9" w14:paraId="6F4727FA" w14:textId="77777777" w:rsidTr="008779FE">
        <w:tc>
          <w:tcPr>
            <w:tcW w:w="1406" w:type="dxa"/>
            <w:vMerge w:val="restart"/>
            <w:tcBorders>
              <w:bottom w:val="single" w:sz="4" w:space="0" w:color="BCBEC0"/>
            </w:tcBorders>
          </w:tcPr>
          <w:p w14:paraId="09A813E0" w14:textId="77777777" w:rsidR="00985829" w:rsidRPr="00C978B9" w:rsidRDefault="00985829" w:rsidP="008779FE">
            <w:pPr>
              <w:keepNext/>
            </w:pPr>
            <w:r w:rsidRPr="00C978B9">
              <w:rPr>
                <w:noProof/>
                <w:lang w:eastAsia="en-AU"/>
              </w:rPr>
              <w:drawing>
                <wp:inline distT="0" distB="0" distL="0" distR="0" wp14:anchorId="35A6D9DC" wp14:editId="5D008FE8">
                  <wp:extent cx="809625" cy="809625"/>
                  <wp:effectExtent l="0" t="0" r="0" b="0"/>
                  <wp:docPr id="1"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0"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100F232A" w14:textId="77777777" w:rsidR="00985829" w:rsidRPr="00A8226F" w:rsidRDefault="00985829" w:rsidP="008779FE">
            <w:pPr>
              <w:pStyle w:val="TableText"/>
              <w:keepNext/>
              <w:rPr>
                <w:b/>
              </w:rPr>
            </w:pPr>
            <w:r>
              <w:rPr>
                <w:b/>
              </w:rPr>
              <w:t>Act with Integrity</w:t>
            </w:r>
          </w:p>
          <w:p w14:paraId="2FC4AADF" w14:textId="77777777" w:rsidR="00985829" w:rsidRPr="00AA57E3" w:rsidRDefault="00985829" w:rsidP="008779FE">
            <w:pPr>
              <w:pStyle w:val="TableText"/>
              <w:keepNext/>
            </w:pPr>
            <w:r>
              <w:t>Be ethical and professional, and uphold and promote the public sector values</w:t>
            </w:r>
          </w:p>
        </w:tc>
        <w:tc>
          <w:tcPr>
            <w:tcW w:w="4770" w:type="dxa"/>
            <w:tcBorders>
              <w:bottom w:val="single" w:sz="4" w:space="0" w:color="BCBEC0"/>
            </w:tcBorders>
          </w:tcPr>
          <w:p w14:paraId="26DBF1B9" w14:textId="77777777" w:rsidR="00985829" w:rsidRPr="00AA57E3" w:rsidRDefault="00985829" w:rsidP="00985829">
            <w:pPr>
              <w:pStyle w:val="TableBullet"/>
              <w:tabs>
                <w:tab w:val="clear" w:pos="284"/>
                <w:tab w:val="num" w:pos="360"/>
              </w:tabs>
              <w:ind w:left="360" w:hanging="360"/>
            </w:pPr>
            <w:r>
              <w:t>Represent the organisation in an honest, ethical and professional way and encourage others to do so</w:t>
            </w:r>
          </w:p>
          <w:p w14:paraId="5ED50F56" w14:textId="77777777" w:rsidR="00985829" w:rsidRPr="00AA57E3" w:rsidRDefault="00985829" w:rsidP="00985829">
            <w:pPr>
              <w:pStyle w:val="TableBullet"/>
              <w:tabs>
                <w:tab w:val="clear" w:pos="284"/>
                <w:tab w:val="num" w:pos="360"/>
              </w:tabs>
              <w:ind w:left="360" w:hanging="360"/>
            </w:pPr>
            <w:r>
              <w:t>Act professionally and support a culture of integrity</w:t>
            </w:r>
          </w:p>
          <w:p w14:paraId="2EBA3ADF" w14:textId="77777777" w:rsidR="00985829" w:rsidRPr="00AA57E3" w:rsidRDefault="00985829" w:rsidP="00985829">
            <w:pPr>
              <w:pStyle w:val="TableBullet"/>
              <w:tabs>
                <w:tab w:val="clear" w:pos="284"/>
                <w:tab w:val="num" w:pos="360"/>
              </w:tabs>
              <w:ind w:left="360" w:hanging="360"/>
            </w:pPr>
            <w:r>
              <w:t>Identify and explain ethical issues and set an example for others to follow</w:t>
            </w:r>
          </w:p>
          <w:p w14:paraId="397154AE" w14:textId="77777777" w:rsidR="00985829" w:rsidRPr="00AA57E3" w:rsidRDefault="00985829" w:rsidP="00985829">
            <w:pPr>
              <w:pStyle w:val="TableBullet"/>
              <w:tabs>
                <w:tab w:val="clear" w:pos="284"/>
                <w:tab w:val="num" w:pos="360"/>
              </w:tabs>
              <w:ind w:left="360" w:hanging="360"/>
            </w:pPr>
            <w:r>
              <w:t>Ensure that others are aware of and understand the legislation and policy framework within which they operate</w:t>
            </w:r>
          </w:p>
          <w:p w14:paraId="4BCA5E9E" w14:textId="77777777" w:rsidR="00985829" w:rsidRPr="00AA57E3" w:rsidRDefault="00985829" w:rsidP="00985829">
            <w:pPr>
              <w:pStyle w:val="TableBullet"/>
              <w:tabs>
                <w:tab w:val="clear" w:pos="284"/>
                <w:tab w:val="num" w:pos="360"/>
              </w:tabs>
              <w:ind w:left="360" w:hanging="360"/>
            </w:pPr>
            <w:r>
              <w:t>Act to prevent and report misconduct and illegal and inappropriate behaviour</w:t>
            </w:r>
          </w:p>
        </w:tc>
        <w:tc>
          <w:tcPr>
            <w:tcW w:w="1606" w:type="dxa"/>
            <w:tcBorders>
              <w:bottom w:val="single" w:sz="4" w:space="0" w:color="BCBEC0"/>
            </w:tcBorders>
          </w:tcPr>
          <w:p w14:paraId="2D9CB136" w14:textId="77777777" w:rsidR="00985829" w:rsidRDefault="00985829" w:rsidP="008779FE">
            <w:pPr>
              <w:pStyle w:val="TableBullet"/>
              <w:numPr>
                <w:ilvl w:val="0"/>
                <w:numId w:val="0"/>
              </w:numPr>
              <w:jc w:val="both"/>
            </w:pPr>
            <w:r>
              <w:t>Adept</w:t>
            </w:r>
          </w:p>
        </w:tc>
      </w:tr>
      <w:tr w:rsidR="00985829" w:rsidRPr="00C978B9" w14:paraId="091BE24C" w14:textId="77777777" w:rsidTr="008779FE">
        <w:tc>
          <w:tcPr>
            <w:tcW w:w="1406" w:type="dxa"/>
            <w:vMerge/>
            <w:tcBorders>
              <w:bottom w:val="single" w:sz="4" w:space="0" w:color="BCBEC0"/>
            </w:tcBorders>
          </w:tcPr>
          <w:p w14:paraId="17D586FA" w14:textId="77777777" w:rsidR="00985829" w:rsidRDefault="00985829" w:rsidP="008779FE">
            <w:pPr>
              <w:keepNext/>
              <w:rPr>
                <w:noProof/>
                <w:lang w:eastAsia="en-AU"/>
              </w:rPr>
            </w:pPr>
          </w:p>
        </w:tc>
        <w:tc>
          <w:tcPr>
            <w:tcW w:w="2971" w:type="dxa"/>
            <w:gridSpan w:val="2"/>
            <w:tcBorders>
              <w:bottom w:val="single" w:sz="4" w:space="0" w:color="BCBEC0"/>
            </w:tcBorders>
          </w:tcPr>
          <w:p w14:paraId="75A7E0AF" w14:textId="77777777" w:rsidR="00985829" w:rsidRPr="00A8226F" w:rsidRDefault="00985829" w:rsidP="008779FE">
            <w:pPr>
              <w:pStyle w:val="TableText"/>
              <w:keepNext/>
              <w:rPr>
                <w:b/>
              </w:rPr>
            </w:pPr>
            <w:r>
              <w:rPr>
                <w:b/>
              </w:rPr>
              <w:t>Manage Self</w:t>
            </w:r>
          </w:p>
          <w:p w14:paraId="44639ECC" w14:textId="77777777" w:rsidR="00985829" w:rsidRPr="00A8226F" w:rsidRDefault="00985829" w:rsidP="008779FE">
            <w:pPr>
              <w:pStyle w:val="TableText"/>
              <w:keepNext/>
              <w:rPr>
                <w:b/>
              </w:rPr>
            </w:pPr>
            <w:r>
              <w:t>Show drive and motivation, an ability to self-reflect and a commitment to learning</w:t>
            </w:r>
          </w:p>
        </w:tc>
        <w:tc>
          <w:tcPr>
            <w:tcW w:w="4770" w:type="dxa"/>
            <w:tcBorders>
              <w:bottom w:val="single" w:sz="4" w:space="0" w:color="BCBEC0"/>
            </w:tcBorders>
          </w:tcPr>
          <w:p w14:paraId="0B7CAB8A" w14:textId="77777777" w:rsidR="00985829" w:rsidRDefault="00985829" w:rsidP="00985829">
            <w:pPr>
              <w:pStyle w:val="TableBullet"/>
              <w:tabs>
                <w:tab w:val="clear" w:pos="284"/>
                <w:tab w:val="num" w:pos="360"/>
              </w:tabs>
              <w:ind w:left="360" w:hanging="360"/>
            </w:pPr>
            <w:r>
              <w:t>Keep up to date with relevant contemporary knowledge and practices</w:t>
            </w:r>
          </w:p>
          <w:p w14:paraId="48CD85DA" w14:textId="77777777" w:rsidR="00985829" w:rsidRDefault="00985829" w:rsidP="00985829">
            <w:pPr>
              <w:pStyle w:val="TableBullet"/>
              <w:tabs>
                <w:tab w:val="clear" w:pos="284"/>
                <w:tab w:val="num" w:pos="360"/>
              </w:tabs>
              <w:ind w:left="360" w:hanging="360"/>
            </w:pPr>
            <w:r>
              <w:t>Look for and take advantage of opportunities to learn new skills and develop strengths</w:t>
            </w:r>
          </w:p>
          <w:p w14:paraId="0F94E94B" w14:textId="77777777" w:rsidR="00985829" w:rsidRDefault="00985829" w:rsidP="00985829">
            <w:pPr>
              <w:pStyle w:val="TableBullet"/>
              <w:tabs>
                <w:tab w:val="clear" w:pos="284"/>
                <w:tab w:val="num" w:pos="360"/>
              </w:tabs>
              <w:ind w:left="360" w:hanging="360"/>
            </w:pPr>
            <w:r>
              <w:t>Show commitment to achieving challenging goals</w:t>
            </w:r>
          </w:p>
          <w:p w14:paraId="5EC6A7B4" w14:textId="77777777" w:rsidR="00985829" w:rsidRDefault="00985829" w:rsidP="00985829">
            <w:pPr>
              <w:pStyle w:val="TableBullet"/>
              <w:tabs>
                <w:tab w:val="clear" w:pos="284"/>
                <w:tab w:val="num" w:pos="360"/>
              </w:tabs>
              <w:ind w:left="360" w:hanging="360"/>
            </w:pPr>
            <w:r>
              <w:t>Examine and reflect on own performance</w:t>
            </w:r>
          </w:p>
          <w:p w14:paraId="061C8CD8" w14:textId="77777777" w:rsidR="00985829" w:rsidRDefault="00985829" w:rsidP="00985829">
            <w:pPr>
              <w:pStyle w:val="TableBullet"/>
              <w:tabs>
                <w:tab w:val="clear" w:pos="284"/>
                <w:tab w:val="num" w:pos="360"/>
              </w:tabs>
              <w:ind w:left="360" w:hanging="360"/>
            </w:pPr>
            <w:r>
              <w:t>Seek and respond positively to constructive feedback and guidance</w:t>
            </w:r>
          </w:p>
          <w:p w14:paraId="1053F5E4" w14:textId="77777777" w:rsidR="00985829" w:rsidRDefault="00985829" w:rsidP="00985829">
            <w:pPr>
              <w:pStyle w:val="TableBullet"/>
              <w:tabs>
                <w:tab w:val="clear" w:pos="284"/>
                <w:tab w:val="num" w:pos="360"/>
              </w:tabs>
              <w:ind w:left="360" w:hanging="360"/>
            </w:pPr>
            <w:r>
              <w:t>Demonstrate and maintain a high level of personal motivation</w:t>
            </w:r>
          </w:p>
        </w:tc>
        <w:tc>
          <w:tcPr>
            <w:tcW w:w="1606" w:type="dxa"/>
            <w:tcBorders>
              <w:bottom w:val="single" w:sz="4" w:space="0" w:color="BCBEC0"/>
            </w:tcBorders>
          </w:tcPr>
          <w:p w14:paraId="000CE0E2" w14:textId="77777777" w:rsidR="00985829" w:rsidRDefault="00985829" w:rsidP="008779FE">
            <w:pPr>
              <w:pStyle w:val="TableBullet"/>
              <w:numPr>
                <w:ilvl w:val="0"/>
                <w:numId w:val="0"/>
              </w:numPr>
              <w:jc w:val="both"/>
            </w:pPr>
            <w:r>
              <w:t>Adept</w:t>
            </w:r>
          </w:p>
        </w:tc>
      </w:tr>
      <w:tr w:rsidR="00985829" w:rsidRPr="00C978B9" w14:paraId="0928136F" w14:textId="77777777" w:rsidTr="008779FE">
        <w:tc>
          <w:tcPr>
            <w:tcW w:w="1406" w:type="dxa"/>
            <w:vMerge w:val="restart"/>
            <w:tcBorders>
              <w:bottom w:val="single" w:sz="4" w:space="0" w:color="BCBEC0"/>
            </w:tcBorders>
          </w:tcPr>
          <w:p w14:paraId="0DC526D3" w14:textId="77777777" w:rsidR="00985829" w:rsidRPr="00C978B9" w:rsidRDefault="00985829" w:rsidP="008779FE">
            <w:pPr>
              <w:keepNext/>
            </w:pPr>
            <w:r w:rsidRPr="00C978B9">
              <w:rPr>
                <w:noProof/>
                <w:lang w:eastAsia="en-AU"/>
              </w:rPr>
              <w:drawing>
                <wp:inline distT="0" distB="0" distL="0" distR="0" wp14:anchorId="799D9FF4" wp14:editId="2F0E4A54">
                  <wp:extent cx="809625" cy="809625"/>
                  <wp:effectExtent l="0" t="0" r="0" b="0"/>
                  <wp:docPr id="2"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1"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5F6F2A09" w14:textId="77777777" w:rsidR="00985829" w:rsidRPr="00A8226F" w:rsidRDefault="00985829" w:rsidP="008779FE">
            <w:pPr>
              <w:pStyle w:val="TableText"/>
              <w:keepNext/>
              <w:rPr>
                <w:b/>
              </w:rPr>
            </w:pPr>
            <w:r>
              <w:rPr>
                <w:b/>
              </w:rPr>
              <w:t>Communicate Effectively</w:t>
            </w:r>
          </w:p>
          <w:p w14:paraId="46AC8A8F" w14:textId="77777777" w:rsidR="00985829" w:rsidRPr="00AA57E3" w:rsidRDefault="00985829" w:rsidP="008779FE">
            <w:pPr>
              <w:pStyle w:val="TableText"/>
              <w:keepNext/>
            </w:pPr>
            <w:r>
              <w:t>Communicate clearly, actively listen to others, and respond with understanding and respect</w:t>
            </w:r>
          </w:p>
        </w:tc>
        <w:tc>
          <w:tcPr>
            <w:tcW w:w="4770" w:type="dxa"/>
            <w:tcBorders>
              <w:bottom w:val="single" w:sz="4" w:space="0" w:color="BCBEC0"/>
            </w:tcBorders>
          </w:tcPr>
          <w:p w14:paraId="644C57CE" w14:textId="77777777" w:rsidR="00985829" w:rsidRPr="00AA57E3" w:rsidRDefault="00985829" w:rsidP="00985829">
            <w:pPr>
              <w:pStyle w:val="TableBullet"/>
              <w:tabs>
                <w:tab w:val="clear" w:pos="284"/>
                <w:tab w:val="num" w:pos="360"/>
              </w:tabs>
              <w:ind w:left="360" w:hanging="360"/>
            </w:pPr>
            <w:r>
              <w:t>Tailor communication to diverse audiences</w:t>
            </w:r>
          </w:p>
          <w:p w14:paraId="5FD15B17" w14:textId="77777777" w:rsidR="00985829" w:rsidRPr="00AA57E3" w:rsidRDefault="00985829" w:rsidP="00985829">
            <w:pPr>
              <w:pStyle w:val="TableBullet"/>
              <w:tabs>
                <w:tab w:val="clear" w:pos="284"/>
                <w:tab w:val="num" w:pos="360"/>
              </w:tabs>
              <w:ind w:left="360" w:hanging="360"/>
            </w:pPr>
            <w:r>
              <w:t>Clearly explain complex concepts and arguments to individuals and groups</w:t>
            </w:r>
          </w:p>
          <w:p w14:paraId="7DA078B6" w14:textId="77777777" w:rsidR="00985829" w:rsidRPr="00AA57E3" w:rsidRDefault="00985829" w:rsidP="00985829">
            <w:pPr>
              <w:pStyle w:val="TableBullet"/>
              <w:tabs>
                <w:tab w:val="clear" w:pos="284"/>
                <w:tab w:val="num" w:pos="360"/>
              </w:tabs>
              <w:ind w:left="360" w:hanging="360"/>
            </w:pPr>
            <w:r>
              <w:t>Create opportunities for others to be heard, listen attentively and encourage them to express their views</w:t>
            </w:r>
          </w:p>
          <w:p w14:paraId="1043EBE2" w14:textId="77777777" w:rsidR="00985829" w:rsidRPr="00AA57E3" w:rsidRDefault="00985829" w:rsidP="00985829">
            <w:pPr>
              <w:pStyle w:val="TableBullet"/>
              <w:tabs>
                <w:tab w:val="clear" w:pos="284"/>
                <w:tab w:val="num" w:pos="360"/>
              </w:tabs>
              <w:ind w:left="360" w:hanging="360"/>
            </w:pPr>
            <w:r>
              <w:t>Share information across teams and units to enable informed decision making</w:t>
            </w:r>
          </w:p>
          <w:p w14:paraId="18BD0A0E" w14:textId="77777777" w:rsidR="00985829" w:rsidRPr="00AA57E3" w:rsidRDefault="00985829" w:rsidP="00985829">
            <w:pPr>
              <w:pStyle w:val="TableBullet"/>
              <w:tabs>
                <w:tab w:val="clear" w:pos="284"/>
                <w:tab w:val="num" w:pos="360"/>
              </w:tabs>
              <w:ind w:left="360" w:hanging="360"/>
            </w:pPr>
            <w:r>
              <w:t>Write fluently in plain English and in a range of styles and formats</w:t>
            </w:r>
          </w:p>
          <w:p w14:paraId="27378378" w14:textId="77777777" w:rsidR="00985829" w:rsidRPr="00AA57E3" w:rsidRDefault="00985829" w:rsidP="00985829">
            <w:pPr>
              <w:pStyle w:val="TableBullet"/>
              <w:tabs>
                <w:tab w:val="clear" w:pos="284"/>
                <w:tab w:val="num" w:pos="360"/>
              </w:tabs>
              <w:ind w:left="360" w:hanging="360"/>
            </w:pPr>
            <w:r>
              <w:t>Use contemporary communication channels to share information, engage and interact with diverse audiences</w:t>
            </w:r>
          </w:p>
        </w:tc>
        <w:tc>
          <w:tcPr>
            <w:tcW w:w="1606" w:type="dxa"/>
            <w:tcBorders>
              <w:bottom w:val="single" w:sz="4" w:space="0" w:color="BCBEC0"/>
            </w:tcBorders>
          </w:tcPr>
          <w:p w14:paraId="17BB57E8" w14:textId="77777777" w:rsidR="00985829" w:rsidRDefault="00985829" w:rsidP="008779FE">
            <w:pPr>
              <w:pStyle w:val="TableBullet"/>
              <w:numPr>
                <w:ilvl w:val="0"/>
                <w:numId w:val="0"/>
              </w:numPr>
              <w:jc w:val="both"/>
            </w:pPr>
            <w:r>
              <w:t>Adept</w:t>
            </w:r>
          </w:p>
        </w:tc>
      </w:tr>
      <w:tr w:rsidR="00985829" w:rsidRPr="00C978B9" w14:paraId="652BEB3E" w14:textId="77777777" w:rsidTr="008779FE">
        <w:tc>
          <w:tcPr>
            <w:tcW w:w="1406" w:type="dxa"/>
            <w:vMerge/>
            <w:tcBorders>
              <w:bottom w:val="single" w:sz="4" w:space="0" w:color="BCBEC0"/>
            </w:tcBorders>
          </w:tcPr>
          <w:p w14:paraId="617E4CFC" w14:textId="77777777" w:rsidR="00985829" w:rsidRDefault="00985829" w:rsidP="008779FE">
            <w:pPr>
              <w:keepNext/>
              <w:rPr>
                <w:noProof/>
                <w:lang w:eastAsia="en-AU"/>
              </w:rPr>
            </w:pPr>
          </w:p>
        </w:tc>
        <w:tc>
          <w:tcPr>
            <w:tcW w:w="2971" w:type="dxa"/>
            <w:gridSpan w:val="2"/>
            <w:tcBorders>
              <w:bottom w:val="single" w:sz="4" w:space="0" w:color="BCBEC0"/>
            </w:tcBorders>
          </w:tcPr>
          <w:p w14:paraId="455C3A36" w14:textId="77777777" w:rsidR="00985829" w:rsidRPr="00A8226F" w:rsidRDefault="00985829" w:rsidP="008779FE">
            <w:pPr>
              <w:pStyle w:val="TableText"/>
              <w:keepNext/>
              <w:rPr>
                <w:b/>
              </w:rPr>
            </w:pPr>
            <w:r>
              <w:rPr>
                <w:b/>
              </w:rPr>
              <w:t>Work Collaboratively</w:t>
            </w:r>
          </w:p>
          <w:p w14:paraId="7E31FB36" w14:textId="77777777" w:rsidR="00985829" w:rsidRPr="00A8226F" w:rsidRDefault="00985829" w:rsidP="008779FE">
            <w:pPr>
              <w:pStyle w:val="TableText"/>
              <w:keepNext/>
              <w:rPr>
                <w:b/>
              </w:rPr>
            </w:pPr>
            <w:r>
              <w:t>Collaborate with others and value their contribution</w:t>
            </w:r>
          </w:p>
        </w:tc>
        <w:tc>
          <w:tcPr>
            <w:tcW w:w="4770" w:type="dxa"/>
            <w:tcBorders>
              <w:bottom w:val="single" w:sz="4" w:space="0" w:color="BCBEC0"/>
            </w:tcBorders>
          </w:tcPr>
          <w:p w14:paraId="52B024C3" w14:textId="77777777" w:rsidR="00985829" w:rsidRDefault="00985829" w:rsidP="00985829">
            <w:pPr>
              <w:pStyle w:val="TableBullet"/>
              <w:tabs>
                <w:tab w:val="clear" w:pos="284"/>
                <w:tab w:val="num" w:pos="360"/>
              </w:tabs>
              <w:ind w:left="360" w:hanging="360"/>
            </w:pPr>
            <w:r>
              <w:t>Encourage a culture that recognises the value of collaboration</w:t>
            </w:r>
          </w:p>
          <w:p w14:paraId="4A7F3E95" w14:textId="77777777" w:rsidR="00985829" w:rsidRDefault="00985829" w:rsidP="00985829">
            <w:pPr>
              <w:pStyle w:val="TableBullet"/>
              <w:tabs>
                <w:tab w:val="clear" w:pos="284"/>
                <w:tab w:val="num" w:pos="360"/>
              </w:tabs>
              <w:ind w:left="360" w:hanging="360"/>
            </w:pPr>
            <w:r>
              <w:t>Build cooperation and overcome barriers to information sharing and communication across teams and units</w:t>
            </w:r>
          </w:p>
          <w:p w14:paraId="0E90A9A2" w14:textId="77777777" w:rsidR="00985829" w:rsidRDefault="00985829" w:rsidP="00985829">
            <w:pPr>
              <w:pStyle w:val="TableBullet"/>
              <w:tabs>
                <w:tab w:val="clear" w:pos="284"/>
                <w:tab w:val="num" w:pos="360"/>
              </w:tabs>
              <w:ind w:left="360" w:hanging="360"/>
            </w:pPr>
            <w:r>
              <w:t>Share lessons learned across teams and units</w:t>
            </w:r>
          </w:p>
          <w:p w14:paraId="5EC8549C" w14:textId="77777777" w:rsidR="00985829" w:rsidRDefault="00985829" w:rsidP="00985829">
            <w:pPr>
              <w:pStyle w:val="TableBullet"/>
              <w:tabs>
                <w:tab w:val="clear" w:pos="284"/>
                <w:tab w:val="num" w:pos="360"/>
              </w:tabs>
              <w:ind w:left="360" w:hanging="360"/>
            </w:pPr>
            <w:r>
              <w:lastRenderedPageBreak/>
              <w:t>Identify opportunities to leverage the strengths of others to solve issues and develop better processes and approaches to work</w:t>
            </w:r>
          </w:p>
          <w:p w14:paraId="4662DDAE" w14:textId="77777777" w:rsidR="00985829" w:rsidRDefault="00985829" w:rsidP="00985829">
            <w:pPr>
              <w:pStyle w:val="TableBullet"/>
              <w:tabs>
                <w:tab w:val="clear" w:pos="284"/>
                <w:tab w:val="num" w:pos="360"/>
              </w:tabs>
              <w:ind w:left="360" w:hanging="360"/>
            </w:pPr>
            <w:r>
              <w:t>Actively use collaboration tools, including digital technologies, to engage diverse audiences in solving problems and improving services</w:t>
            </w:r>
          </w:p>
        </w:tc>
        <w:tc>
          <w:tcPr>
            <w:tcW w:w="1606" w:type="dxa"/>
            <w:tcBorders>
              <w:bottom w:val="single" w:sz="4" w:space="0" w:color="BCBEC0"/>
            </w:tcBorders>
          </w:tcPr>
          <w:p w14:paraId="59DF4376" w14:textId="77777777" w:rsidR="00985829" w:rsidRDefault="00985829" w:rsidP="008779FE">
            <w:pPr>
              <w:pStyle w:val="TableBullet"/>
              <w:numPr>
                <w:ilvl w:val="0"/>
                <w:numId w:val="0"/>
              </w:numPr>
              <w:jc w:val="both"/>
            </w:pPr>
            <w:r>
              <w:lastRenderedPageBreak/>
              <w:t>Adept</w:t>
            </w:r>
          </w:p>
        </w:tc>
      </w:tr>
      <w:tr w:rsidR="00985829" w:rsidRPr="00C978B9" w14:paraId="3ACBAC51" w14:textId="77777777" w:rsidTr="008779FE">
        <w:tc>
          <w:tcPr>
            <w:tcW w:w="1406" w:type="dxa"/>
            <w:vMerge w:val="restart"/>
            <w:tcBorders>
              <w:bottom w:val="single" w:sz="4" w:space="0" w:color="BCBEC0"/>
            </w:tcBorders>
          </w:tcPr>
          <w:p w14:paraId="60ECA082" w14:textId="77777777" w:rsidR="00985829" w:rsidRPr="00C978B9" w:rsidRDefault="00985829" w:rsidP="008779FE">
            <w:pPr>
              <w:keepNext/>
            </w:pPr>
            <w:r w:rsidRPr="00C978B9">
              <w:rPr>
                <w:noProof/>
                <w:lang w:eastAsia="en-AU"/>
              </w:rPr>
              <w:drawing>
                <wp:inline distT="0" distB="0" distL="0" distR="0" wp14:anchorId="52464790" wp14:editId="6D34515A">
                  <wp:extent cx="809625" cy="809625"/>
                  <wp:effectExtent l="0" t="0" r="0" b="0"/>
                  <wp:docPr id="3"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2"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70D68626" w14:textId="77777777" w:rsidR="00985829" w:rsidRPr="00A8226F" w:rsidRDefault="00985829" w:rsidP="008779FE">
            <w:pPr>
              <w:pStyle w:val="TableText"/>
              <w:keepNext/>
              <w:rPr>
                <w:b/>
              </w:rPr>
            </w:pPr>
            <w:r>
              <w:rPr>
                <w:b/>
              </w:rPr>
              <w:t>Deliver Results</w:t>
            </w:r>
          </w:p>
          <w:p w14:paraId="70E5415C" w14:textId="77777777" w:rsidR="00985829" w:rsidRPr="00AA57E3" w:rsidRDefault="00985829" w:rsidP="008779FE">
            <w:pPr>
              <w:pStyle w:val="TableText"/>
              <w:keepNext/>
            </w:pPr>
            <w:r>
              <w:t>Achieve results through the efficient use of resources and a commitment to quality outcomes</w:t>
            </w:r>
          </w:p>
        </w:tc>
        <w:tc>
          <w:tcPr>
            <w:tcW w:w="4770" w:type="dxa"/>
            <w:tcBorders>
              <w:bottom w:val="single" w:sz="4" w:space="0" w:color="BCBEC0"/>
            </w:tcBorders>
          </w:tcPr>
          <w:p w14:paraId="26095372" w14:textId="77777777" w:rsidR="00985829" w:rsidRPr="00AA57E3" w:rsidRDefault="00985829" w:rsidP="00985829">
            <w:pPr>
              <w:pStyle w:val="TableBullet"/>
              <w:tabs>
                <w:tab w:val="clear" w:pos="284"/>
                <w:tab w:val="num" w:pos="360"/>
              </w:tabs>
              <w:ind w:left="360" w:hanging="360"/>
            </w:pPr>
            <w:r>
              <w:t>Use own and others’ expertise to achieve outcomes, and take responsibility for delivering intended outcomes</w:t>
            </w:r>
          </w:p>
          <w:p w14:paraId="4ED2FAFB" w14:textId="77777777" w:rsidR="00985829" w:rsidRPr="00AA57E3" w:rsidRDefault="00985829" w:rsidP="00985829">
            <w:pPr>
              <w:pStyle w:val="TableBullet"/>
              <w:tabs>
                <w:tab w:val="clear" w:pos="284"/>
                <w:tab w:val="num" w:pos="360"/>
              </w:tabs>
              <w:ind w:left="360" w:hanging="360"/>
            </w:pPr>
            <w:r>
              <w:t>Make sure staff understand expected goals and acknowledge staff success in achieving these</w:t>
            </w:r>
          </w:p>
          <w:p w14:paraId="0EF33C5D" w14:textId="77777777" w:rsidR="00985829" w:rsidRPr="00AA57E3" w:rsidRDefault="00985829" w:rsidP="00985829">
            <w:pPr>
              <w:pStyle w:val="TableBullet"/>
              <w:tabs>
                <w:tab w:val="clear" w:pos="284"/>
                <w:tab w:val="num" w:pos="360"/>
              </w:tabs>
              <w:ind w:left="360" w:hanging="360"/>
            </w:pPr>
            <w:r>
              <w:t>Identify resource needs and ensure goals are achieved within set budgets and deadlines</w:t>
            </w:r>
          </w:p>
          <w:p w14:paraId="245F72B6" w14:textId="77777777" w:rsidR="00985829" w:rsidRPr="00AA57E3" w:rsidRDefault="00985829" w:rsidP="00985829">
            <w:pPr>
              <w:pStyle w:val="TableBullet"/>
              <w:tabs>
                <w:tab w:val="clear" w:pos="284"/>
                <w:tab w:val="num" w:pos="360"/>
              </w:tabs>
              <w:ind w:left="360" w:hanging="360"/>
            </w:pPr>
            <w:r>
              <w:t>Use business data to evaluate outcomes and inform continuous improvement</w:t>
            </w:r>
          </w:p>
          <w:p w14:paraId="7CC0690F" w14:textId="77777777" w:rsidR="00985829" w:rsidRPr="00AA57E3" w:rsidRDefault="00985829" w:rsidP="00985829">
            <w:pPr>
              <w:pStyle w:val="TableBullet"/>
              <w:tabs>
                <w:tab w:val="clear" w:pos="284"/>
                <w:tab w:val="num" w:pos="360"/>
              </w:tabs>
              <w:ind w:left="360" w:hanging="360"/>
            </w:pPr>
            <w:r>
              <w:t>Identify priorities that need to change and ensure the allocation of resources meets new business needs</w:t>
            </w:r>
          </w:p>
          <w:p w14:paraId="7C8B6672" w14:textId="77777777" w:rsidR="00985829" w:rsidRPr="00AA57E3" w:rsidRDefault="00985829" w:rsidP="00985829">
            <w:pPr>
              <w:pStyle w:val="TableBullet"/>
              <w:tabs>
                <w:tab w:val="clear" w:pos="284"/>
                <w:tab w:val="num" w:pos="360"/>
              </w:tabs>
              <w:ind w:left="360" w:hanging="360"/>
            </w:pPr>
            <w:r>
              <w:t>Ensure that the financial implications of changed priorities are explicit and budgeted for</w:t>
            </w:r>
          </w:p>
        </w:tc>
        <w:tc>
          <w:tcPr>
            <w:tcW w:w="1606" w:type="dxa"/>
            <w:tcBorders>
              <w:bottom w:val="single" w:sz="4" w:space="0" w:color="BCBEC0"/>
            </w:tcBorders>
          </w:tcPr>
          <w:p w14:paraId="0AE62951" w14:textId="77777777" w:rsidR="00985829" w:rsidRDefault="00985829" w:rsidP="008779FE">
            <w:pPr>
              <w:pStyle w:val="TableBullet"/>
              <w:numPr>
                <w:ilvl w:val="0"/>
                <w:numId w:val="0"/>
              </w:numPr>
              <w:jc w:val="both"/>
            </w:pPr>
            <w:r>
              <w:t>Adept</w:t>
            </w:r>
          </w:p>
        </w:tc>
      </w:tr>
      <w:tr w:rsidR="00985829" w:rsidRPr="00C978B9" w14:paraId="5C2A664F" w14:textId="77777777" w:rsidTr="008779FE">
        <w:tc>
          <w:tcPr>
            <w:tcW w:w="1406" w:type="dxa"/>
            <w:vMerge/>
            <w:tcBorders>
              <w:bottom w:val="single" w:sz="4" w:space="0" w:color="BCBEC0"/>
            </w:tcBorders>
          </w:tcPr>
          <w:p w14:paraId="329E797E" w14:textId="77777777" w:rsidR="00985829" w:rsidRDefault="00985829" w:rsidP="008779FE">
            <w:pPr>
              <w:keepNext/>
              <w:rPr>
                <w:noProof/>
                <w:lang w:eastAsia="en-AU"/>
              </w:rPr>
            </w:pPr>
          </w:p>
        </w:tc>
        <w:tc>
          <w:tcPr>
            <w:tcW w:w="2971" w:type="dxa"/>
            <w:gridSpan w:val="2"/>
            <w:tcBorders>
              <w:bottom w:val="single" w:sz="4" w:space="0" w:color="BCBEC0"/>
            </w:tcBorders>
          </w:tcPr>
          <w:p w14:paraId="04A796FE" w14:textId="77777777" w:rsidR="00985829" w:rsidRPr="00A8226F" w:rsidRDefault="00985829" w:rsidP="008779FE">
            <w:pPr>
              <w:pStyle w:val="TableText"/>
              <w:keepNext/>
              <w:rPr>
                <w:b/>
              </w:rPr>
            </w:pPr>
            <w:r>
              <w:rPr>
                <w:b/>
              </w:rPr>
              <w:t>Think and Solve Problems</w:t>
            </w:r>
          </w:p>
          <w:p w14:paraId="2C5834F0" w14:textId="77777777" w:rsidR="00985829" w:rsidRPr="00A8226F" w:rsidRDefault="00985829" w:rsidP="008779FE">
            <w:pPr>
              <w:pStyle w:val="TableText"/>
              <w:keepNext/>
              <w:rPr>
                <w:b/>
              </w:rPr>
            </w:pPr>
            <w:r>
              <w:t>Think, analyse and consider the broader context to develop practical solutions</w:t>
            </w:r>
          </w:p>
        </w:tc>
        <w:tc>
          <w:tcPr>
            <w:tcW w:w="4770" w:type="dxa"/>
            <w:tcBorders>
              <w:bottom w:val="single" w:sz="4" w:space="0" w:color="BCBEC0"/>
            </w:tcBorders>
          </w:tcPr>
          <w:p w14:paraId="74E23151" w14:textId="77777777" w:rsidR="00985829" w:rsidRDefault="00985829" w:rsidP="00985829">
            <w:pPr>
              <w:pStyle w:val="TableBullet"/>
              <w:tabs>
                <w:tab w:val="clear" w:pos="284"/>
                <w:tab w:val="num" w:pos="360"/>
              </w:tabs>
              <w:ind w:left="360" w:hanging="360"/>
            </w:pPr>
            <w:r>
              <w:t>Research and apply critical-thinking techniques in analysing information, identify interrelationships and make recommendations based on relevant evidence</w:t>
            </w:r>
          </w:p>
          <w:p w14:paraId="248AF1AE" w14:textId="77777777" w:rsidR="00985829" w:rsidRDefault="00985829" w:rsidP="00985829">
            <w:pPr>
              <w:pStyle w:val="TableBullet"/>
              <w:tabs>
                <w:tab w:val="clear" w:pos="284"/>
                <w:tab w:val="num" w:pos="360"/>
              </w:tabs>
              <w:ind w:left="360" w:hanging="360"/>
            </w:pPr>
            <w:r>
              <w:t>Anticipate, identify and address issues and potential problems that may have an impact on organisational objectives and the user experience</w:t>
            </w:r>
          </w:p>
          <w:p w14:paraId="0166606E" w14:textId="77777777" w:rsidR="00985829" w:rsidRDefault="00985829" w:rsidP="00985829">
            <w:pPr>
              <w:pStyle w:val="TableBullet"/>
              <w:tabs>
                <w:tab w:val="clear" w:pos="284"/>
                <w:tab w:val="num" w:pos="360"/>
              </w:tabs>
              <w:ind w:left="360" w:hanging="360"/>
            </w:pPr>
            <w:r>
              <w:t>Apply creative-thinking techniques to generate new ideas and options to address issues and improve the user experience</w:t>
            </w:r>
          </w:p>
          <w:p w14:paraId="4F8E02A0" w14:textId="77777777" w:rsidR="00985829" w:rsidRDefault="00985829" w:rsidP="00985829">
            <w:pPr>
              <w:pStyle w:val="TableBullet"/>
              <w:tabs>
                <w:tab w:val="clear" w:pos="284"/>
                <w:tab w:val="num" w:pos="360"/>
              </w:tabs>
              <w:ind w:left="360" w:hanging="360"/>
            </w:pPr>
            <w:r>
              <w:t>Seek contributions and ideas from people with diverse backgrounds and experience</w:t>
            </w:r>
          </w:p>
          <w:p w14:paraId="1607837A" w14:textId="77777777" w:rsidR="00985829" w:rsidRDefault="00985829" w:rsidP="00985829">
            <w:pPr>
              <w:pStyle w:val="TableBullet"/>
              <w:tabs>
                <w:tab w:val="clear" w:pos="284"/>
                <w:tab w:val="num" w:pos="360"/>
              </w:tabs>
              <w:ind w:left="360" w:hanging="360"/>
            </w:pPr>
            <w:r>
              <w:t>Participate in and contribute to team or unit initiatives to resolve common issues or barriers to effectiveness</w:t>
            </w:r>
          </w:p>
          <w:p w14:paraId="394BABF9" w14:textId="77777777" w:rsidR="00985829" w:rsidRDefault="00985829" w:rsidP="00985829">
            <w:pPr>
              <w:pStyle w:val="TableBullet"/>
              <w:tabs>
                <w:tab w:val="clear" w:pos="284"/>
                <w:tab w:val="num" w:pos="360"/>
              </w:tabs>
              <w:ind w:left="360" w:hanging="360"/>
            </w:pPr>
            <w:r>
              <w:t>Identify and share business process improvements to enhance effectiveness</w:t>
            </w:r>
          </w:p>
        </w:tc>
        <w:tc>
          <w:tcPr>
            <w:tcW w:w="1606" w:type="dxa"/>
            <w:tcBorders>
              <w:bottom w:val="single" w:sz="4" w:space="0" w:color="BCBEC0"/>
            </w:tcBorders>
          </w:tcPr>
          <w:p w14:paraId="27114254" w14:textId="50B61CA8" w:rsidR="00985829" w:rsidRDefault="00985829" w:rsidP="008779FE">
            <w:pPr>
              <w:pStyle w:val="TableBullet"/>
              <w:numPr>
                <w:ilvl w:val="0"/>
                <w:numId w:val="0"/>
              </w:numPr>
              <w:jc w:val="both"/>
            </w:pPr>
            <w:r>
              <w:t>Ad</w:t>
            </w:r>
            <w:r w:rsidR="00987581">
              <w:t xml:space="preserve">vanced </w:t>
            </w:r>
          </w:p>
        </w:tc>
      </w:tr>
      <w:tr w:rsidR="00985829" w:rsidRPr="00C978B9" w14:paraId="4674BF58" w14:textId="77777777" w:rsidTr="008779FE">
        <w:tc>
          <w:tcPr>
            <w:tcW w:w="1406" w:type="dxa"/>
            <w:vMerge w:val="restart"/>
            <w:tcBorders>
              <w:bottom w:val="single" w:sz="4" w:space="0" w:color="BCBEC0"/>
            </w:tcBorders>
          </w:tcPr>
          <w:p w14:paraId="61A3BDB6" w14:textId="77777777" w:rsidR="00985829" w:rsidRPr="00C978B9" w:rsidRDefault="00985829" w:rsidP="008779FE">
            <w:pPr>
              <w:keepNext/>
            </w:pPr>
            <w:r w:rsidRPr="00C978B9">
              <w:rPr>
                <w:noProof/>
                <w:lang w:eastAsia="en-AU"/>
              </w:rPr>
              <w:drawing>
                <wp:inline distT="0" distB="0" distL="0" distR="0" wp14:anchorId="0B21D512" wp14:editId="2BF7D241">
                  <wp:extent cx="809625" cy="809625"/>
                  <wp:effectExtent l="0" t="0" r="0" b="0"/>
                  <wp:docPr id="4"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3"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61B1E73A" w14:textId="77777777" w:rsidR="00985829" w:rsidRPr="00A8226F" w:rsidRDefault="00985829" w:rsidP="008779FE">
            <w:pPr>
              <w:pStyle w:val="TableText"/>
              <w:keepNext/>
              <w:rPr>
                <w:b/>
              </w:rPr>
            </w:pPr>
            <w:r>
              <w:rPr>
                <w:b/>
              </w:rPr>
              <w:t>Technology</w:t>
            </w:r>
          </w:p>
          <w:p w14:paraId="01007C6F" w14:textId="77777777" w:rsidR="00985829" w:rsidRPr="00AA57E3" w:rsidRDefault="00985829" w:rsidP="008779FE">
            <w:pPr>
              <w:pStyle w:val="TableText"/>
              <w:keepNext/>
            </w:pPr>
            <w:r>
              <w:t>Understand and use available technologies to maximise efficiencies and effectiveness</w:t>
            </w:r>
          </w:p>
        </w:tc>
        <w:tc>
          <w:tcPr>
            <w:tcW w:w="4770" w:type="dxa"/>
            <w:tcBorders>
              <w:bottom w:val="single" w:sz="4" w:space="0" w:color="BCBEC0"/>
            </w:tcBorders>
          </w:tcPr>
          <w:p w14:paraId="0AB25212" w14:textId="77777777" w:rsidR="00985829" w:rsidRPr="00AA57E3" w:rsidRDefault="00985829" w:rsidP="00985829">
            <w:pPr>
              <w:pStyle w:val="TableBullet"/>
              <w:tabs>
                <w:tab w:val="clear" w:pos="284"/>
                <w:tab w:val="num" w:pos="360"/>
              </w:tabs>
              <w:ind w:left="360" w:hanging="360"/>
            </w:pPr>
            <w:r>
              <w:t>Identify opportunities to use a broad range of technologies to collaborate</w:t>
            </w:r>
          </w:p>
          <w:p w14:paraId="7603224D" w14:textId="77777777" w:rsidR="00985829" w:rsidRPr="00AA57E3" w:rsidRDefault="00985829" w:rsidP="00985829">
            <w:pPr>
              <w:pStyle w:val="TableBullet"/>
              <w:tabs>
                <w:tab w:val="clear" w:pos="284"/>
                <w:tab w:val="num" w:pos="360"/>
              </w:tabs>
              <w:ind w:left="360" w:hanging="360"/>
            </w:pPr>
            <w:r>
              <w:t>Monitor compliance with cyber security and the use of technology policies</w:t>
            </w:r>
          </w:p>
          <w:p w14:paraId="7147DE4A" w14:textId="77777777" w:rsidR="00985829" w:rsidRPr="00AA57E3" w:rsidRDefault="00985829" w:rsidP="00985829">
            <w:pPr>
              <w:pStyle w:val="TableBullet"/>
              <w:tabs>
                <w:tab w:val="clear" w:pos="284"/>
                <w:tab w:val="num" w:pos="360"/>
              </w:tabs>
              <w:ind w:left="360" w:hanging="360"/>
            </w:pPr>
            <w:r>
              <w:t>Identify ways to maximise the value of available technology to achieve business strategies and outcomes</w:t>
            </w:r>
          </w:p>
          <w:p w14:paraId="6D27BE48" w14:textId="77777777" w:rsidR="00985829" w:rsidRPr="00AA57E3" w:rsidRDefault="00985829" w:rsidP="00985829">
            <w:pPr>
              <w:pStyle w:val="TableBullet"/>
              <w:tabs>
                <w:tab w:val="clear" w:pos="284"/>
                <w:tab w:val="num" w:pos="360"/>
              </w:tabs>
              <w:ind w:left="360" w:hanging="360"/>
            </w:pPr>
            <w:r>
              <w:lastRenderedPageBreak/>
              <w:t>Monitor compliance with the organisation’s records, information and knowledge management requirements</w:t>
            </w:r>
          </w:p>
        </w:tc>
        <w:tc>
          <w:tcPr>
            <w:tcW w:w="1606" w:type="dxa"/>
            <w:tcBorders>
              <w:bottom w:val="single" w:sz="4" w:space="0" w:color="BCBEC0"/>
            </w:tcBorders>
          </w:tcPr>
          <w:p w14:paraId="28BBC4AC" w14:textId="77777777" w:rsidR="00985829" w:rsidRDefault="00985829" w:rsidP="008779FE">
            <w:pPr>
              <w:pStyle w:val="TableBullet"/>
              <w:numPr>
                <w:ilvl w:val="0"/>
                <w:numId w:val="0"/>
              </w:numPr>
              <w:jc w:val="both"/>
            </w:pPr>
            <w:r>
              <w:lastRenderedPageBreak/>
              <w:t>Adept</w:t>
            </w:r>
          </w:p>
        </w:tc>
      </w:tr>
      <w:tr w:rsidR="00985829" w:rsidRPr="00C978B9" w14:paraId="1BF26CB5" w14:textId="77777777" w:rsidTr="008779FE">
        <w:tc>
          <w:tcPr>
            <w:tcW w:w="1406" w:type="dxa"/>
            <w:vMerge/>
            <w:tcBorders>
              <w:bottom w:val="single" w:sz="4" w:space="0" w:color="BCBEC0"/>
            </w:tcBorders>
          </w:tcPr>
          <w:p w14:paraId="07DD6A0A" w14:textId="77777777" w:rsidR="00985829" w:rsidRDefault="00985829" w:rsidP="008779FE">
            <w:pPr>
              <w:keepNext/>
              <w:rPr>
                <w:noProof/>
                <w:lang w:eastAsia="en-AU"/>
              </w:rPr>
            </w:pPr>
          </w:p>
        </w:tc>
        <w:tc>
          <w:tcPr>
            <w:tcW w:w="2971" w:type="dxa"/>
            <w:gridSpan w:val="2"/>
            <w:tcBorders>
              <w:bottom w:val="single" w:sz="4" w:space="0" w:color="BCBEC0"/>
            </w:tcBorders>
          </w:tcPr>
          <w:p w14:paraId="5439B7A8" w14:textId="77777777" w:rsidR="00985829" w:rsidRPr="00A8226F" w:rsidRDefault="00985829" w:rsidP="008779FE">
            <w:pPr>
              <w:pStyle w:val="TableText"/>
              <w:keepNext/>
              <w:rPr>
                <w:b/>
              </w:rPr>
            </w:pPr>
            <w:r>
              <w:rPr>
                <w:b/>
              </w:rPr>
              <w:t>Project Management</w:t>
            </w:r>
          </w:p>
          <w:p w14:paraId="45478072" w14:textId="77777777" w:rsidR="00985829" w:rsidRPr="00A8226F" w:rsidRDefault="00985829" w:rsidP="008779FE">
            <w:pPr>
              <w:pStyle w:val="TableText"/>
              <w:keepNext/>
              <w:rPr>
                <w:b/>
              </w:rPr>
            </w:pPr>
            <w:r>
              <w:t>Understand and apply effective planning, coordination and control methods</w:t>
            </w:r>
          </w:p>
        </w:tc>
        <w:tc>
          <w:tcPr>
            <w:tcW w:w="4770" w:type="dxa"/>
            <w:tcBorders>
              <w:bottom w:val="single" w:sz="4" w:space="0" w:color="BCBEC0"/>
            </w:tcBorders>
          </w:tcPr>
          <w:p w14:paraId="17024C0B" w14:textId="77777777" w:rsidR="00985829" w:rsidRDefault="00985829" w:rsidP="00985829">
            <w:pPr>
              <w:pStyle w:val="TableBullet"/>
              <w:tabs>
                <w:tab w:val="clear" w:pos="284"/>
                <w:tab w:val="num" w:pos="360"/>
              </w:tabs>
              <w:ind w:left="360" w:hanging="360"/>
            </w:pPr>
            <w:r>
              <w:t>Understand all components of the project management process, including the need to consider change management to realise business benefits</w:t>
            </w:r>
          </w:p>
          <w:p w14:paraId="4E2C091A" w14:textId="77777777" w:rsidR="00985829" w:rsidRDefault="00985829" w:rsidP="00985829">
            <w:pPr>
              <w:pStyle w:val="TableBullet"/>
              <w:tabs>
                <w:tab w:val="clear" w:pos="284"/>
                <w:tab w:val="num" w:pos="360"/>
              </w:tabs>
              <w:ind w:left="360" w:hanging="360"/>
            </w:pPr>
            <w:r>
              <w:t>Prepare clear project proposals and accurate estimates of required costs and resources</w:t>
            </w:r>
          </w:p>
          <w:p w14:paraId="0A6612C0" w14:textId="77777777" w:rsidR="00985829" w:rsidRDefault="00985829" w:rsidP="00985829">
            <w:pPr>
              <w:pStyle w:val="TableBullet"/>
              <w:tabs>
                <w:tab w:val="clear" w:pos="284"/>
                <w:tab w:val="num" w:pos="360"/>
              </w:tabs>
              <w:ind w:left="360" w:hanging="360"/>
            </w:pPr>
            <w:r>
              <w:t>Establish performance outcomes and measures for key project goals, and define monitoring, reporting and communication requirements</w:t>
            </w:r>
          </w:p>
          <w:p w14:paraId="08E9FD3C" w14:textId="77777777" w:rsidR="00985829" w:rsidRDefault="00985829" w:rsidP="00985829">
            <w:pPr>
              <w:pStyle w:val="TableBullet"/>
              <w:tabs>
                <w:tab w:val="clear" w:pos="284"/>
                <w:tab w:val="num" w:pos="360"/>
              </w:tabs>
              <w:ind w:left="360" w:hanging="360"/>
            </w:pPr>
            <w:r>
              <w:t>Identify and evaluate risks associated with the project and develop mitigation strategies</w:t>
            </w:r>
          </w:p>
          <w:p w14:paraId="13A4A417" w14:textId="77777777" w:rsidR="00985829" w:rsidRDefault="00985829" w:rsidP="00985829">
            <w:pPr>
              <w:pStyle w:val="TableBullet"/>
              <w:tabs>
                <w:tab w:val="clear" w:pos="284"/>
                <w:tab w:val="num" w:pos="360"/>
              </w:tabs>
              <w:ind w:left="360" w:hanging="360"/>
            </w:pPr>
            <w:r>
              <w:t>Identify and consult stakeholders to inform the project strategy</w:t>
            </w:r>
          </w:p>
          <w:p w14:paraId="2E37D029" w14:textId="77777777" w:rsidR="00985829" w:rsidRDefault="00985829" w:rsidP="00985829">
            <w:pPr>
              <w:pStyle w:val="TableBullet"/>
              <w:tabs>
                <w:tab w:val="clear" w:pos="284"/>
                <w:tab w:val="num" w:pos="360"/>
              </w:tabs>
              <w:ind w:left="360" w:hanging="360"/>
            </w:pPr>
            <w:r>
              <w:t>Communicate the project’s objectives and its expected benefits</w:t>
            </w:r>
          </w:p>
          <w:p w14:paraId="2E398B83" w14:textId="77777777" w:rsidR="00985829" w:rsidRDefault="00985829" w:rsidP="00985829">
            <w:pPr>
              <w:pStyle w:val="TableBullet"/>
              <w:tabs>
                <w:tab w:val="clear" w:pos="284"/>
                <w:tab w:val="num" w:pos="360"/>
              </w:tabs>
              <w:ind w:left="360" w:hanging="360"/>
            </w:pPr>
            <w:r>
              <w:t>Monitor the completion of project milestones against goals and take necessary action</w:t>
            </w:r>
          </w:p>
          <w:p w14:paraId="70A9F987" w14:textId="77777777" w:rsidR="00985829" w:rsidRDefault="00985829" w:rsidP="00985829">
            <w:pPr>
              <w:pStyle w:val="TableBullet"/>
              <w:tabs>
                <w:tab w:val="clear" w:pos="284"/>
                <w:tab w:val="num" w:pos="360"/>
              </w:tabs>
              <w:ind w:left="360" w:hanging="360"/>
            </w:pPr>
            <w:r>
              <w:t>Evaluate progress and identify improvements to inform future projects</w:t>
            </w:r>
          </w:p>
        </w:tc>
        <w:tc>
          <w:tcPr>
            <w:tcW w:w="1606" w:type="dxa"/>
            <w:tcBorders>
              <w:bottom w:val="single" w:sz="4" w:space="0" w:color="BCBEC0"/>
            </w:tcBorders>
          </w:tcPr>
          <w:p w14:paraId="43D6A12F" w14:textId="77777777" w:rsidR="00985829" w:rsidRDefault="00985829" w:rsidP="008779FE">
            <w:pPr>
              <w:pStyle w:val="TableBullet"/>
              <w:numPr>
                <w:ilvl w:val="0"/>
                <w:numId w:val="0"/>
              </w:numPr>
              <w:jc w:val="both"/>
            </w:pPr>
            <w:r>
              <w:t>Adept</w:t>
            </w:r>
          </w:p>
        </w:tc>
      </w:tr>
      <w:tr w:rsidR="00985829" w:rsidRPr="00C978B9" w14:paraId="1E628496" w14:textId="77777777" w:rsidTr="008779FE">
        <w:tc>
          <w:tcPr>
            <w:tcW w:w="1406" w:type="dxa"/>
            <w:tcBorders>
              <w:bottom w:val="single" w:sz="4" w:space="0" w:color="BCBEC0"/>
            </w:tcBorders>
          </w:tcPr>
          <w:p w14:paraId="3E410D0F" w14:textId="77777777" w:rsidR="00985829" w:rsidRPr="00C978B9" w:rsidRDefault="00985829" w:rsidP="008779FE">
            <w:pPr>
              <w:keepNext/>
            </w:pPr>
            <w:r w:rsidRPr="00C978B9">
              <w:rPr>
                <w:noProof/>
                <w:lang w:eastAsia="en-AU"/>
              </w:rPr>
              <w:drawing>
                <wp:inline distT="0" distB="0" distL="0" distR="0" wp14:anchorId="5D49E2BA" wp14:editId="768BCE9C">
                  <wp:extent cx="809625" cy="809625"/>
                  <wp:effectExtent l="0" t="0" r="0" b="0"/>
                  <wp:docPr id="5" name="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png"/>
                          <pic:cNvPicPr/>
                        </pic:nvPicPr>
                        <pic:blipFill>
                          <a:blip r:embed="rId14"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609EBFDB" w14:textId="77777777" w:rsidR="00985829" w:rsidRPr="00A8226F" w:rsidRDefault="00985829" w:rsidP="008779FE">
            <w:pPr>
              <w:pStyle w:val="TableText"/>
              <w:keepNext/>
              <w:rPr>
                <w:b/>
              </w:rPr>
            </w:pPr>
            <w:r>
              <w:rPr>
                <w:b/>
              </w:rPr>
              <w:t>Manage and Develop People</w:t>
            </w:r>
          </w:p>
          <w:p w14:paraId="4533125E" w14:textId="77777777" w:rsidR="00985829" w:rsidRPr="00AA57E3" w:rsidRDefault="00985829" w:rsidP="008779FE">
            <w:pPr>
              <w:pStyle w:val="TableText"/>
              <w:keepNext/>
            </w:pPr>
            <w:r>
              <w:t>Engage and motivate staff, and develop capability and potential in others</w:t>
            </w:r>
          </w:p>
        </w:tc>
        <w:tc>
          <w:tcPr>
            <w:tcW w:w="4770" w:type="dxa"/>
            <w:tcBorders>
              <w:bottom w:val="single" w:sz="4" w:space="0" w:color="BCBEC0"/>
            </w:tcBorders>
          </w:tcPr>
          <w:p w14:paraId="535489DF" w14:textId="77777777" w:rsidR="00985829" w:rsidRPr="00AA57E3" w:rsidRDefault="00985829" w:rsidP="00985829">
            <w:pPr>
              <w:pStyle w:val="TableBullet"/>
              <w:tabs>
                <w:tab w:val="clear" w:pos="284"/>
                <w:tab w:val="num" w:pos="360"/>
              </w:tabs>
              <w:ind w:left="360" w:hanging="360"/>
            </w:pPr>
            <w:r>
              <w:t>Define and clearly communicate roles, responsibilities and performance standards to achieve team outcomes</w:t>
            </w:r>
          </w:p>
          <w:p w14:paraId="6D3A152A" w14:textId="77777777" w:rsidR="00985829" w:rsidRPr="00AA57E3" w:rsidRDefault="00985829" w:rsidP="00985829">
            <w:pPr>
              <w:pStyle w:val="TableBullet"/>
              <w:tabs>
                <w:tab w:val="clear" w:pos="284"/>
                <w:tab w:val="num" w:pos="360"/>
              </w:tabs>
              <w:ind w:left="360" w:hanging="360"/>
            </w:pPr>
            <w:r>
              <w:t>Adjust performance development processes to meet the diverse abilities and needs of individuals and teams</w:t>
            </w:r>
          </w:p>
          <w:p w14:paraId="684ACE56" w14:textId="77777777" w:rsidR="00985829" w:rsidRPr="00AA57E3" w:rsidRDefault="00985829" w:rsidP="00985829">
            <w:pPr>
              <w:pStyle w:val="TableBullet"/>
              <w:tabs>
                <w:tab w:val="clear" w:pos="284"/>
                <w:tab w:val="num" w:pos="360"/>
              </w:tabs>
              <w:ind w:left="360" w:hanging="360"/>
            </w:pPr>
            <w:r>
              <w:t>Develop work plans that consider capability, strengths and opportunities for development</w:t>
            </w:r>
          </w:p>
          <w:p w14:paraId="18DAB09B" w14:textId="77777777" w:rsidR="00985829" w:rsidRPr="00AA57E3" w:rsidRDefault="00985829" w:rsidP="00985829">
            <w:pPr>
              <w:pStyle w:val="TableBullet"/>
              <w:tabs>
                <w:tab w:val="clear" w:pos="284"/>
                <w:tab w:val="num" w:pos="360"/>
              </w:tabs>
              <w:ind w:left="360" w:hanging="360"/>
            </w:pPr>
            <w:r>
              <w:t>Be aware of the influences of bias when managing team members</w:t>
            </w:r>
          </w:p>
          <w:p w14:paraId="18B5EB59" w14:textId="77777777" w:rsidR="00985829" w:rsidRPr="00AA57E3" w:rsidRDefault="00985829" w:rsidP="00985829">
            <w:pPr>
              <w:pStyle w:val="TableBullet"/>
              <w:tabs>
                <w:tab w:val="clear" w:pos="284"/>
                <w:tab w:val="num" w:pos="360"/>
              </w:tabs>
              <w:ind w:left="360" w:hanging="360"/>
            </w:pPr>
            <w:r>
              <w:t>Seek feedback on own management capabilities and develop strategies to address any gaps</w:t>
            </w:r>
          </w:p>
          <w:p w14:paraId="16128249" w14:textId="77777777" w:rsidR="00985829" w:rsidRPr="00AA57E3" w:rsidRDefault="00985829" w:rsidP="00985829">
            <w:pPr>
              <w:pStyle w:val="TableBullet"/>
              <w:tabs>
                <w:tab w:val="clear" w:pos="284"/>
                <w:tab w:val="num" w:pos="360"/>
              </w:tabs>
              <w:ind w:left="360" w:hanging="360"/>
            </w:pPr>
            <w:r>
              <w:t>Address and resolve team and individual performance issues, including unsatisfactory performance, in a timely and effective way</w:t>
            </w:r>
          </w:p>
          <w:p w14:paraId="5F1CF2E6" w14:textId="77777777" w:rsidR="00985829" w:rsidRPr="00AA57E3" w:rsidRDefault="00985829" w:rsidP="00985829">
            <w:pPr>
              <w:pStyle w:val="TableBullet"/>
              <w:tabs>
                <w:tab w:val="clear" w:pos="284"/>
                <w:tab w:val="num" w:pos="360"/>
              </w:tabs>
              <w:ind w:left="360" w:hanging="360"/>
            </w:pPr>
            <w:r>
              <w:t>Monitor and report on team performance in line with established performance development frameworks</w:t>
            </w:r>
          </w:p>
        </w:tc>
        <w:tc>
          <w:tcPr>
            <w:tcW w:w="1606" w:type="dxa"/>
            <w:tcBorders>
              <w:bottom w:val="single" w:sz="4" w:space="0" w:color="BCBEC0"/>
            </w:tcBorders>
          </w:tcPr>
          <w:p w14:paraId="749F4D39" w14:textId="77777777" w:rsidR="00985829" w:rsidRDefault="00985829" w:rsidP="008779FE">
            <w:pPr>
              <w:pStyle w:val="TableBullet"/>
              <w:numPr>
                <w:ilvl w:val="0"/>
                <w:numId w:val="0"/>
              </w:numPr>
              <w:jc w:val="both"/>
            </w:pPr>
            <w:r>
              <w:t>Adept</w:t>
            </w:r>
          </w:p>
        </w:tc>
      </w:tr>
    </w:tbl>
    <w:p w14:paraId="44853227" w14:textId="77777777" w:rsidR="00985829" w:rsidRDefault="00985829" w:rsidP="00985829"/>
    <w:p w14:paraId="44E1DCD5" w14:textId="77777777" w:rsidR="00985829" w:rsidRDefault="00985829" w:rsidP="00985829">
      <w:pPr>
        <w:pStyle w:val="Heading1"/>
      </w:pPr>
      <w:r>
        <w:lastRenderedPageBreak/>
        <w:t>Complementary capabilities</w:t>
      </w:r>
    </w:p>
    <w:p w14:paraId="27E1A8FA" w14:textId="77777777" w:rsidR="00985829" w:rsidRPr="003927AE" w:rsidRDefault="00985829" w:rsidP="00985829">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346589DF" w14:textId="4E31E650" w:rsidR="00985829" w:rsidRPr="00587032" w:rsidRDefault="00985829" w:rsidP="00587032">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1433227B" w14:textId="77777777" w:rsidR="00985829" w:rsidRDefault="00985829" w:rsidP="00985829">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985829" w:rsidRPr="00803E47" w14:paraId="27C6FAD4" w14:textId="77777777" w:rsidTr="008779FE">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3666FB64" w14:textId="77777777" w:rsidR="00985829" w:rsidRPr="00803E47" w:rsidRDefault="00985829" w:rsidP="008779FE">
            <w:pPr>
              <w:pStyle w:val="TableTextWhite0"/>
              <w:keepNext/>
              <w:jc w:val="both"/>
            </w:pPr>
            <w:r>
              <w:rPr>
                <w:sz w:val="24"/>
                <w:szCs w:val="24"/>
              </w:rPr>
              <w:t>COMPLEMENTARY</w:t>
            </w:r>
            <w:r w:rsidRPr="00051E80">
              <w:rPr>
                <w:sz w:val="24"/>
                <w:szCs w:val="24"/>
              </w:rPr>
              <w:t xml:space="preserve"> CAPABILITIES</w:t>
            </w:r>
          </w:p>
        </w:tc>
      </w:tr>
      <w:tr w:rsidR="00985829" w:rsidRPr="00C978B9" w14:paraId="5C9CE421" w14:textId="77777777" w:rsidTr="008779FE">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17916625" w14:textId="77777777" w:rsidR="00985829" w:rsidRPr="00C978B9" w:rsidRDefault="00985829" w:rsidP="008779FE">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400845B9" w14:textId="77777777" w:rsidR="00985829" w:rsidRPr="00C978B9" w:rsidRDefault="00985829" w:rsidP="008779FE">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1867B176" w14:textId="77777777" w:rsidR="00985829" w:rsidRDefault="00985829" w:rsidP="008779FE">
            <w:pPr>
              <w:pStyle w:val="TableText"/>
              <w:keepNext/>
              <w:rPr>
                <w:b/>
              </w:rPr>
            </w:pPr>
          </w:p>
        </w:tc>
        <w:tc>
          <w:tcPr>
            <w:tcW w:w="4770" w:type="dxa"/>
            <w:tcBorders>
              <w:bottom w:val="single" w:sz="12" w:space="0" w:color="auto"/>
            </w:tcBorders>
            <w:shd w:val="clear" w:color="auto" w:fill="BCBEC0"/>
          </w:tcPr>
          <w:p w14:paraId="5D0FBAE1" w14:textId="77777777" w:rsidR="00985829" w:rsidRDefault="00985829" w:rsidP="008779FE">
            <w:pPr>
              <w:pStyle w:val="TableText"/>
              <w:keepNext/>
              <w:rPr>
                <w:b/>
              </w:rPr>
            </w:pPr>
            <w:r>
              <w:rPr>
                <w:b/>
              </w:rPr>
              <w:t>Description</w:t>
            </w:r>
          </w:p>
        </w:tc>
        <w:tc>
          <w:tcPr>
            <w:tcW w:w="1606" w:type="dxa"/>
            <w:tcBorders>
              <w:bottom w:val="single" w:sz="12" w:space="0" w:color="auto"/>
            </w:tcBorders>
            <w:shd w:val="clear" w:color="auto" w:fill="BCBEC0"/>
          </w:tcPr>
          <w:p w14:paraId="3F8140BA" w14:textId="77777777" w:rsidR="00985829" w:rsidRDefault="00985829" w:rsidP="008779FE">
            <w:pPr>
              <w:pStyle w:val="TableText"/>
              <w:keepNext/>
              <w:jc w:val="both"/>
              <w:rPr>
                <w:b/>
              </w:rPr>
            </w:pPr>
            <w:r>
              <w:rPr>
                <w:b/>
              </w:rPr>
              <w:t xml:space="preserve">Level </w:t>
            </w:r>
          </w:p>
        </w:tc>
      </w:tr>
      <w:tr w:rsidR="00985829" w:rsidRPr="00C978B9" w14:paraId="3EC3BDC8" w14:textId="77777777" w:rsidTr="008779FE">
        <w:tc>
          <w:tcPr>
            <w:tcW w:w="1406" w:type="dxa"/>
            <w:vMerge w:val="restart"/>
            <w:tcBorders>
              <w:bottom w:val="single" w:sz="4" w:space="0" w:color="BCBEC0"/>
            </w:tcBorders>
          </w:tcPr>
          <w:p w14:paraId="09E8A78C" w14:textId="77777777" w:rsidR="00985829" w:rsidRPr="00C978B9" w:rsidRDefault="00985829" w:rsidP="008779FE">
            <w:pPr>
              <w:keepNext/>
            </w:pPr>
            <w:r w:rsidRPr="00C978B9">
              <w:rPr>
                <w:noProof/>
                <w:lang w:eastAsia="en-AU"/>
              </w:rPr>
              <w:drawing>
                <wp:inline distT="0" distB="0" distL="0" distR="0" wp14:anchorId="6C823D17" wp14:editId="5B6E9676">
                  <wp:extent cx="809625" cy="809625"/>
                  <wp:effectExtent l="0" t="0" r="0" b="0"/>
                  <wp:docPr id="11"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0"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3D706C5E" w14:textId="77777777" w:rsidR="00985829" w:rsidRPr="00AA57E3" w:rsidRDefault="00985829" w:rsidP="008779FE">
            <w:r>
              <w:t>Display Resilience and Courage</w:t>
            </w:r>
          </w:p>
        </w:tc>
        <w:tc>
          <w:tcPr>
            <w:tcW w:w="4770" w:type="dxa"/>
            <w:tcBorders>
              <w:bottom w:val="single" w:sz="4" w:space="0" w:color="BCBEC0"/>
            </w:tcBorders>
          </w:tcPr>
          <w:p w14:paraId="1CFA2911" w14:textId="77777777" w:rsidR="00985829" w:rsidRPr="00AA57E3" w:rsidRDefault="00985829" w:rsidP="008779FE">
            <w:r>
              <w:t>Be open and honest, prepared to express your views, and willing to accept and commit to change</w:t>
            </w:r>
          </w:p>
        </w:tc>
        <w:tc>
          <w:tcPr>
            <w:tcW w:w="1606" w:type="dxa"/>
            <w:tcBorders>
              <w:bottom w:val="single" w:sz="4" w:space="0" w:color="BCBEC0"/>
            </w:tcBorders>
          </w:tcPr>
          <w:p w14:paraId="44063FA0" w14:textId="7576357D" w:rsidR="00985829" w:rsidRDefault="00987581" w:rsidP="008779FE">
            <w:pPr>
              <w:pStyle w:val="TableBullet"/>
              <w:numPr>
                <w:ilvl w:val="0"/>
                <w:numId w:val="0"/>
              </w:numPr>
              <w:jc w:val="both"/>
            </w:pPr>
            <w:r>
              <w:t xml:space="preserve">Adept </w:t>
            </w:r>
          </w:p>
        </w:tc>
      </w:tr>
      <w:tr w:rsidR="00985829" w:rsidRPr="00C978B9" w14:paraId="0225842A" w14:textId="77777777" w:rsidTr="008779FE">
        <w:tc>
          <w:tcPr>
            <w:tcW w:w="1406" w:type="dxa"/>
            <w:vMerge/>
            <w:tcBorders>
              <w:bottom w:val="single" w:sz="4" w:space="0" w:color="BCBEC0"/>
            </w:tcBorders>
          </w:tcPr>
          <w:p w14:paraId="765487A1" w14:textId="77777777" w:rsidR="00985829" w:rsidRDefault="00985829" w:rsidP="008779FE">
            <w:pPr>
              <w:keepNext/>
              <w:rPr>
                <w:noProof/>
                <w:lang w:eastAsia="en-AU"/>
              </w:rPr>
            </w:pPr>
          </w:p>
        </w:tc>
        <w:tc>
          <w:tcPr>
            <w:tcW w:w="2971" w:type="dxa"/>
            <w:gridSpan w:val="2"/>
            <w:tcBorders>
              <w:bottom w:val="single" w:sz="4" w:space="0" w:color="BCBEC0"/>
            </w:tcBorders>
          </w:tcPr>
          <w:p w14:paraId="23E433DC" w14:textId="77777777" w:rsidR="00985829" w:rsidRPr="00A8226F" w:rsidRDefault="00985829" w:rsidP="008779FE">
            <w:r>
              <w:t>Value Diversity and Inclusion</w:t>
            </w:r>
          </w:p>
        </w:tc>
        <w:tc>
          <w:tcPr>
            <w:tcW w:w="4770" w:type="dxa"/>
            <w:tcBorders>
              <w:bottom w:val="single" w:sz="4" w:space="0" w:color="BCBEC0"/>
            </w:tcBorders>
          </w:tcPr>
          <w:p w14:paraId="04A648E1" w14:textId="77777777" w:rsidR="00985829" w:rsidRDefault="00985829" w:rsidP="008779FE">
            <w:r>
              <w:t>Demonstrate inclusive behaviour and show respect for diverse backgrounds, experiences and perspectives</w:t>
            </w:r>
          </w:p>
        </w:tc>
        <w:tc>
          <w:tcPr>
            <w:tcW w:w="1606" w:type="dxa"/>
            <w:tcBorders>
              <w:bottom w:val="single" w:sz="4" w:space="0" w:color="BCBEC0"/>
            </w:tcBorders>
          </w:tcPr>
          <w:p w14:paraId="7A469DED" w14:textId="52EF0228" w:rsidR="00985829" w:rsidRDefault="00987581" w:rsidP="008779FE">
            <w:pPr>
              <w:pStyle w:val="TableBullet"/>
              <w:numPr>
                <w:ilvl w:val="0"/>
                <w:numId w:val="0"/>
              </w:numPr>
              <w:jc w:val="both"/>
            </w:pPr>
            <w:r>
              <w:t xml:space="preserve">Adept </w:t>
            </w:r>
          </w:p>
        </w:tc>
      </w:tr>
      <w:tr w:rsidR="00985829" w:rsidRPr="00C978B9" w14:paraId="37D6AC66" w14:textId="77777777" w:rsidTr="008779FE">
        <w:tc>
          <w:tcPr>
            <w:tcW w:w="1406" w:type="dxa"/>
            <w:vMerge w:val="restart"/>
            <w:tcBorders>
              <w:bottom w:val="single" w:sz="4" w:space="0" w:color="BCBEC0"/>
            </w:tcBorders>
          </w:tcPr>
          <w:p w14:paraId="744BE47F" w14:textId="77777777" w:rsidR="00985829" w:rsidRPr="00C978B9" w:rsidRDefault="00985829" w:rsidP="008779FE">
            <w:pPr>
              <w:keepNext/>
            </w:pPr>
            <w:r w:rsidRPr="00C978B9">
              <w:rPr>
                <w:noProof/>
                <w:lang w:eastAsia="en-AU"/>
              </w:rPr>
              <w:drawing>
                <wp:inline distT="0" distB="0" distL="0" distR="0" wp14:anchorId="3C8F177E" wp14:editId="58850275">
                  <wp:extent cx="809625" cy="809625"/>
                  <wp:effectExtent l="0" t="0" r="0" b="0"/>
                  <wp:docPr id="12"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1"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1E89C08C" w14:textId="77777777" w:rsidR="00985829" w:rsidRPr="00AA57E3" w:rsidRDefault="00985829" w:rsidP="008779FE">
            <w:r>
              <w:t>Commit to Customer Service</w:t>
            </w:r>
          </w:p>
        </w:tc>
        <w:tc>
          <w:tcPr>
            <w:tcW w:w="4770" w:type="dxa"/>
            <w:tcBorders>
              <w:bottom w:val="single" w:sz="4" w:space="0" w:color="BCBEC0"/>
            </w:tcBorders>
          </w:tcPr>
          <w:p w14:paraId="25AC6E56" w14:textId="77777777" w:rsidR="00985829" w:rsidRPr="00AA57E3" w:rsidRDefault="00985829" w:rsidP="008779FE">
            <w:r>
              <w:t>Provide customer-focused services in line with public sector and organisational objectives</w:t>
            </w:r>
          </w:p>
        </w:tc>
        <w:tc>
          <w:tcPr>
            <w:tcW w:w="1606" w:type="dxa"/>
            <w:tcBorders>
              <w:bottom w:val="single" w:sz="4" w:space="0" w:color="BCBEC0"/>
            </w:tcBorders>
          </w:tcPr>
          <w:p w14:paraId="6311AAEA" w14:textId="77777777" w:rsidR="00985829" w:rsidRDefault="00985829" w:rsidP="008779FE">
            <w:pPr>
              <w:pStyle w:val="TableBullet"/>
              <w:numPr>
                <w:ilvl w:val="0"/>
                <w:numId w:val="0"/>
              </w:numPr>
              <w:jc w:val="both"/>
            </w:pPr>
            <w:r>
              <w:t>Intermediate</w:t>
            </w:r>
          </w:p>
        </w:tc>
      </w:tr>
      <w:tr w:rsidR="00985829" w:rsidRPr="00C978B9" w14:paraId="1821C477" w14:textId="77777777" w:rsidTr="008779FE">
        <w:tc>
          <w:tcPr>
            <w:tcW w:w="1406" w:type="dxa"/>
            <w:vMerge/>
            <w:tcBorders>
              <w:bottom w:val="single" w:sz="4" w:space="0" w:color="BCBEC0"/>
            </w:tcBorders>
          </w:tcPr>
          <w:p w14:paraId="41A09348" w14:textId="77777777" w:rsidR="00985829" w:rsidRDefault="00985829" w:rsidP="008779FE">
            <w:pPr>
              <w:keepNext/>
              <w:rPr>
                <w:noProof/>
                <w:lang w:eastAsia="en-AU"/>
              </w:rPr>
            </w:pPr>
          </w:p>
        </w:tc>
        <w:tc>
          <w:tcPr>
            <w:tcW w:w="2971" w:type="dxa"/>
            <w:gridSpan w:val="2"/>
            <w:tcBorders>
              <w:bottom w:val="single" w:sz="4" w:space="0" w:color="BCBEC0"/>
            </w:tcBorders>
          </w:tcPr>
          <w:p w14:paraId="483EFCE9" w14:textId="77777777" w:rsidR="00985829" w:rsidRPr="00A8226F" w:rsidRDefault="00985829" w:rsidP="008779FE">
            <w:r>
              <w:t>Influence and Negotiate</w:t>
            </w:r>
          </w:p>
        </w:tc>
        <w:tc>
          <w:tcPr>
            <w:tcW w:w="4770" w:type="dxa"/>
            <w:tcBorders>
              <w:bottom w:val="single" w:sz="4" w:space="0" w:color="BCBEC0"/>
            </w:tcBorders>
          </w:tcPr>
          <w:p w14:paraId="3379429F" w14:textId="77777777" w:rsidR="00985829" w:rsidRDefault="00985829" w:rsidP="008779FE">
            <w:r>
              <w:t>Gain consensus and commitment from others, and resolve issues and conflicts</w:t>
            </w:r>
          </w:p>
        </w:tc>
        <w:tc>
          <w:tcPr>
            <w:tcW w:w="1606" w:type="dxa"/>
            <w:tcBorders>
              <w:bottom w:val="single" w:sz="4" w:space="0" w:color="BCBEC0"/>
            </w:tcBorders>
          </w:tcPr>
          <w:p w14:paraId="4DFDAEA5" w14:textId="36329B36" w:rsidR="00985829" w:rsidRDefault="00987581" w:rsidP="008779FE">
            <w:pPr>
              <w:pStyle w:val="TableBullet"/>
              <w:numPr>
                <w:ilvl w:val="0"/>
                <w:numId w:val="0"/>
              </w:numPr>
              <w:jc w:val="both"/>
            </w:pPr>
            <w:r>
              <w:t xml:space="preserve">Adept </w:t>
            </w:r>
          </w:p>
        </w:tc>
      </w:tr>
      <w:tr w:rsidR="00985829" w:rsidRPr="00C978B9" w14:paraId="5E6614CD" w14:textId="77777777" w:rsidTr="008779FE">
        <w:tc>
          <w:tcPr>
            <w:tcW w:w="1406" w:type="dxa"/>
            <w:vMerge w:val="restart"/>
            <w:tcBorders>
              <w:bottom w:val="single" w:sz="4" w:space="0" w:color="BCBEC0"/>
            </w:tcBorders>
          </w:tcPr>
          <w:p w14:paraId="627AB882" w14:textId="77777777" w:rsidR="00985829" w:rsidRPr="00C978B9" w:rsidRDefault="00985829" w:rsidP="008779FE">
            <w:pPr>
              <w:keepNext/>
            </w:pPr>
            <w:r w:rsidRPr="00C978B9">
              <w:rPr>
                <w:noProof/>
                <w:lang w:eastAsia="en-AU"/>
              </w:rPr>
              <w:drawing>
                <wp:inline distT="0" distB="0" distL="0" distR="0" wp14:anchorId="01BC1980" wp14:editId="282AF28F">
                  <wp:extent cx="809625" cy="809625"/>
                  <wp:effectExtent l="0" t="0" r="0" b="0"/>
                  <wp:docPr id="8"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2"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190544AC" w14:textId="77777777" w:rsidR="00985829" w:rsidRPr="00AA57E3" w:rsidRDefault="00985829" w:rsidP="008779FE">
            <w:r>
              <w:t>Plan and Prioritise</w:t>
            </w:r>
          </w:p>
        </w:tc>
        <w:tc>
          <w:tcPr>
            <w:tcW w:w="4770" w:type="dxa"/>
            <w:tcBorders>
              <w:bottom w:val="single" w:sz="4" w:space="0" w:color="BCBEC0"/>
            </w:tcBorders>
          </w:tcPr>
          <w:p w14:paraId="7A282E1B" w14:textId="77777777" w:rsidR="00985829" w:rsidRPr="00AA57E3" w:rsidRDefault="00985829" w:rsidP="008779FE">
            <w:r>
              <w:t>Plan to achieve priority outcomes and respond flexibly to changing circumstances</w:t>
            </w:r>
          </w:p>
        </w:tc>
        <w:tc>
          <w:tcPr>
            <w:tcW w:w="1606" w:type="dxa"/>
            <w:tcBorders>
              <w:bottom w:val="single" w:sz="4" w:space="0" w:color="BCBEC0"/>
            </w:tcBorders>
          </w:tcPr>
          <w:p w14:paraId="727DC7C7" w14:textId="77777777" w:rsidR="00985829" w:rsidRDefault="00985829" w:rsidP="008779FE">
            <w:pPr>
              <w:pStyle w:val="TableBullet"/>
              <w:numPr>
                <w:ilvl w:val="0"/>
                <w:numId w:val="0"/>
              </w:numPr>
              <w:jc w:val="both"/>
            </w:pPr>
            <w:r>
              <w:t>Intermediate</w:t>
            </w:r>
          </w:p>
        </w:tc>
      </w:tr>
      <w:tr w:rsidR="00985829" w:rsidRPr="00C978B9" w14:paraId="432B0DCD" w14:textId="77777777" w:rsidTr="008779FE">
        <w:tc>
          <w:tcPr>
            <w:tcW w:w="1406" w:type="dxa"/>
            <w:vMerge/>
            <w:tcBorders>
              <w:bottom w:val="single" w:sz="4" w:space="0" w:color="BCBEC0"/>
            </w:tcBorders>
          </w:tcPr>
          <w:p w14:paraId="0D38F1E4" w14:textId="77777777" w:rsidR="00985829" w:rsidRDefault="00985829" w:rsidP="008779FE">
            <w:pPr>
              <w:keepNext/>
              <w:rPr>
                <w:noProof/>
                <w:lang w:eastAsia="en-AU"/>
              </w:rPr>
            </w:pPr>
          </w:p>
        </w:tc>
        <w:tc>
          <w:tcPr>
            <w:tcW w:w="2971" w:type="dxa"/>
            <w:gridSpan w:val="2"/>
            <w:tcBorders>
              <w:bottom w:val="single" w:sz="4" w:space="0" w:color="BCBEC0"/>
            </w:tcBorders>
          </w:tcPr>
          <w:p w14:paraId="5CA45D24" w14:textId="77777777" w:rsidR="00985829" w:rsidRPr="00A8226F" w:rsidRDefault="00985829" w:rsidP="008779FE">
            <w:r>
              <w:t>Demonstrate Accountability</w:t>
            </w:r>
          </w:p>
        </w:tc>
        <w:tc>
          <w:tcPr>
            <w:tcW w:w="4770" w:type="dxa"/>
            <w:tcBorders>
              <w:bottom w:val="single" w:sz="4" w:space="0" w:color="BCBEC0"/>
            </w:tcBorders>
          </w:tcPr>
          <w:p w14:paraId="28961974" w14:textId="77777777" w:rsidR="00985829" w:rsidRDefault="00985829" w:rsidP="008779FE">
            <w:r>
              <w:t>Be proactive and responsible for own actions, and adhere to legislation, policy and guidelines</w:t>
            </w:r>
          </w:p>
        </w:tc>
        <w:tc>
          <w:tcPr>
            <w:tcW w:w="1606" w:type="dxa"/>
            <w:tcBorders>
              <w:bottom w:val="single" w:sz="4" w:space="0" w:color="BCBEC0"/>
            </w:tcBorders>
          </w:tcPr>
          <w:p w14:paraId="215B35C8" w14:textId="77777777" w:rsidR="00985829" w:rsidRDefault="00985829" w:rsidP="008779FE">
            <w:pPr>
              <w:pStyle w:val="TableBullet"/>
              <w:numPr>
                <w:ilvl w:val="0"/>
                <w:numId w:val="0"/>
              </w:numPr>
              <w:jc w:val="both"/>
            </w:pPr>
            <w:r>
              <w:t>Intermediate</w:t>
            </w:r>
          </w:p>
        </w:tc>
      </w:tr>
      <w:tr w:rsidR="00985829" w:rsidRPr="00C978B9" w14:paraId="2F8468B1" w14:textId="77777777" w:rsidTr="008779FE">
        <w:tc>
          <w:tcPr>
            <w:tcW w:w="1406" w:type="dxa"/>
            <w:vMerge w:val="restart"/>
            <w:tcBorders>
              <w:bottom w:val="single" w:sz="4" w:space="0" w:color="BCBEC0"/>
            </w:tcBorders>
          </w:tcPr>
          <w:p w14:paraId="65BD4AA3" w14:textId="77777777" w:rsidR="00985829" w:rsidRPr="00C978B9" w:rsidRDefault="00985829" w:rsidP="008779FE">
            <w:pPr>
              <w:keepNext/>
            </w:pPr>
            <w:r w:rsidRPr="00C978B9">
              <w:rPr>
                <w:noProof/>
                <w:lang w:eastAsia="en-AU"/>
              </w:rPr>
              <w:drawing>
                <wp:inline distT="0" distB="0" distL="0" distR="0" wp14:anchorId="12A80E21" wp14:editId="5432B89E">
                  <wp:extent cx="809625" cy="809625"/>
                  <wp:effectExtent l="0" t="0" r="0" b="0"/>
                  <wp:docPr id="9"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3"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29E52EE6" w14:textId="77777777" w:rsidR="00985829" w:rsidRPr="00AA57E3" w:rsidRDefault="00985829" w:rsidP="008779FE">
            <w:r>
              <w:t>Finance</w:t>
            </w:r>
          </w:p>
        </w:tc>
        <w:tc>
          <w:tcPr>
            <w:tcW w:w="4770" w:type="dxa"/>
            <w:tcBorders>
              <w:bottom w:val="single" w:sz="4" w:space="0" w:color="BCBEC0"/>
            </w:tcBorders>
          </w:tcPr>
          <w:p w14:paraId="584505AB" w14:textId="77777777" w:rsidR="00985829" w:rsidRPr="00AA57E3" w:rsidRDefault="00985829" w:rsidP="008779FE">
            <w:r>
              <w:t>Understand and apply financial processes to achieve value for money and minimise financial risk</w:t>
            </w:r>
          </w:p>
        </w:tc>
        <w:tc>
          <w:tcPr>
            <w:tcW w:w="1606" w:type="dxa"/>
            <w:tcBorders>
              <w:bottom w:val="single" w:sz="4" w:space="0" w:color="BCBEC0"/>
            </w:tcBorders>
          </w:tcPr>
          <w:p w14:paraId="6AF76256" w14:textId="77777777" w:rsidR="00985829" w:rsidRDefault="00985829" w:rsidP="008779FE">
            <w:pPr>
              <w:pStyle w:val="TableBullet"/>
              <w:numPr>
                <w:ilvl w:val="0"/>
                <w:numId w:val="0"/>
              </w:numPr>
              <w:jc w:val="both"/>
            </w:pPr>
            <w:r>
              <w:t>Intermediate</w:t>
            </w:r>
          </w:p>
        </w:tc>
      </w:tr>
      <w:tr w:rsidR="00985829" w:rsidRPr="00C978B9" w14:paraId="133DF912" w14:textId="77777777" w:rsidTr="008779FE">
        <w:tc>
          <w:tcPr>
            <w:tcW w:w="1406" w:type="dxa"/>
            <w:vMerge/>
            <w:tcBorders>
              <w:bottom w:val="single" w:sz="4" w:space="0" w:color="BCBEC0"/>
            </w:tcBorders>
          </w:tcPr>
          <w:p w14:paraId="05B11410" w14:textId="77777777" w:rsidR="00985829" w:rsidRDefault="00985829" w:rsidP="008779FE">
            <w:pPr>
              <w:keepNext/>
              <w:rPr>
                <w:noProof/>
                <w:lang w:eastAsia="en-AU"/>
              </w:rPr>
            </w:pPr>
          </w:p>
        </w:tc>
        <w:tc>
          <w:tcPr>
            <w:tcW w:w="2971" w:type="dxa"/>
            <w:gridSpan w:val="2"/>
            <w:tcBorders>
              <w:bottom w:val="single" w:sz="4" w:space="0" w:color="BCBEC0"/>
            </w:tcBorders>
          </w:tcPr>
          <w:p w14:paraId="755B6168" w14:textId="77777777" w:rsidR="00985829" w:rsidRPr="00A8226F" w:rsidRDefault="00985829" w:rsidP="008779FE">
            <w:r>
              <w:t>Procurement and Contract Management</w:t>
            </w:r>
          </w:p>
        </w:tc>
        <w:tc>
          <w:tcPr>
            <w:tcW w:w="4770" w:type="dxa"/>
            <w:tcBorders>
              <w:bottom w:val="single" w:sz="4" w:space="0" w:color="BCBEC0"/>
            </w:tcBorders>
          </w:tcPr>
          <w:p w14:paraId="4DB4CA71" w14:textId="77777777" w:rsidR="00985829" w:rsidRDefault="00985829" w:rsidP="008779FE">
            <w:r>
              <w:t>Understand and apply procurement processes to ensure effective purchasing and contract performance</w:t>
            </w:r>
          </w:p>
        </w:tc>
        <w:tc>
          <w:tcPr>
            <w:tcW w:w="1606" w:type="dxa"/>
            <w:tcBorders>
              <w:bottom w:val="single" w:sz="4" w:space="0" w:color="BCBEC0"/>
            </w:tcBorders>
          </w:tcPr>
          <w:p w14:paraId="2BC72E0A" w14:textId="77777777" w:rsidR="00985829" w:rsidRDefault="00985829" w:rsidP="008779FE">
            <w:pPr>
              <w:pStyle w:val="TableBullet"/>
              <w:numPr>
                <w:ilvl w:val="0"/>
                <w:numId w:val="0"/>
              </w:numPr>
              <w:jc w:val="both"/>
            </w:pPr>
            <w:r>
              <w:t>Intermediate</w:t>
            </w:r>
          </w:p>
        </w:tc>
      </w:tr>
      <w:tr w:rsidR="00985829" w:rsidRPr="00C978B9" w14:paraId="6EFAFEFF" w14:textId="77777777" w:rsidTr="008779FE">
        <w:tc>
          <w:tcPr>
            <w:tcW w:w="1406" w:type="dxa"/>
            <w:vMerge w:val="restart"/>
            <w:tcBorders>
              <w:bottom w:val="single" w:sz="4" w:space="0" w:color="BCBEC0"/>
            </w:tcBorders>
          </w:tcPr>
          <w:p w14:paraId="4B88ED4C" w14:textId="77777777" w:rsidR="00985829" w:rsidRPr="00C978B9" w:rsidRDefault="00985829" w:rsidP="008779FE">
            <w:pPr>
              <w:keepNext/>
            </w:pPr>
            <w:r w:rsidRPr="00C978B9">
              <w:rPr>
                <w:noProof/>
                <w:lang w:eastAsia="en-AU"/>
              </w:rPr>
              <w:drawing>
                <wp:inline distT="0" distB="0" distL="0" distR="0" wp14:anchorId="38E15AD1" wp14:editId="3865E077">
                  <wp:extent cx="809625" cy="809625"/>
                  <wp:effectExtent l="0" t="0" r="0" b="0"/>
                  <wp:docPr id="10" name="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png"/>
                          <pic:cNvPicPr/>
                        </pic:nvPicPr>
                        <pic:blipFill>
                          <a:blip r:embed="rId14"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5F045A91" w14:textId="77777777" w:rsidR="00985829" w:rsidRPr="00AA57E3" w:rsidRDefault="00985829" w:rsidP="008779FE">
            <w:r>
              <w:t>Inspire Direction and Purpose</w:t>
            </w:r>
          </w:p>
        </w:tc>
        <w:tc>
          <w:tcPr>
            <w:tcW w:w="4770" w:type="dxa"/>
            <w:tcBorders>
              <w:bottom w:val="single" w:sz="4" w:space="0" w:color="BCBEC0"/>
            </w:tcBorders>
          </w:tcPr>
          <w:p w14:paraId="45136456" w14:textId="77777777" w:rsidR="00985829" w:rsidRPr="00AA57E3" w:rsidRDefault="00985829" w:rsidP="008779FE">
            <w:r>
              <w:t>Communicate goals, priorities and vision, and recognise achievements</w:t>
            </w:r>
          </w:p>
        </w:tc>
        <w:tc>
          <w:tcPr>
            <w:tcW w:w="1606" w:type="dxa"/>
            <w:tcBorders>
              <w:bottom w:val="single" w:sz="4" w:space="0" w:color="BCBEC0"/>
            </w:tcBorders>
          </w:tcPr>
          <w:p w14:paraId="13FD1428" w14:textId="77777777" w:rsidR="00985829" w:rsidRDefault="00985829" w:rsidP="008779FE">
            <w:pPr>
              <w:pStyle w:val="TableBullet"/>
              <w:numPr>
                <w:ilvl w:val="0"/>
                <w:numId w:val="0"/>
              </w:numPr>
              <w:jc w:val="both"/>
            </w:pPr>
            <w:r>
              <w:t>Intermediate</w:t>
            </w:r>
          </w:p>
        </w:tc>
      </w:tr>
      <w:tr w:rsidR="00985829" w:rsidRPr="00C978B9" w14:paraId="163F2A1D" w14:textId="77777777" w:rsidTr="008779FE">
        <w:tc>
          <w:tcPr>
            <w:tcW w:w="1406" w:type="dxa"/>
            <w:vMerge/>
            <w:tcBorders>
              <w:bottom w:val="single" w:sz="4" w:space="0" w:color="BCBEC0"/>
            </w:tcBorders>
          </w:tcPr>
          <w:p w14:paraId="2E156CE1" w14:textId="77777777" w:rsidR="00985829" w:rsidRDefault="00985829" w:rsidP="008779FE">
            <w:pPr>
              <w:keepNext/>
              <w:rPr>
                <w:noProof/>
                <w:lang w:eastAsia="en-AU"/>
              </w:rPr>
            </w:pPr>
          </w:p>
        </w:tc>
        <w:tc>
          <w:tcPr>
            <w:tcW w:w="2971" w:type="dxa"/>
            <w:gridSpan w:val="2"/>
            <w:tcBorders>
              <w:bottom w:val="single" w:sz="4" w:space="0" w:color="BCBEC0"/>
            </w:tcBorders>
          </w:tcPr>
          <w:p w14:paraId="06FED17A" w14:textId="77777777" w:rsidR="00985829" w:rsidRPr="00A8226F" w:rsidRDefault="00985829" w:rsidP="008779FE">
            <w:r>
              <w:t>Optimise Business Outcomes</w:t>
            </w:r>
          </w:p>
        </w:tc>
        <w:tc>
          <w:tcPr>
            <w:tcW w:w="4770" w:type="dxa"/>
            <w:tcBorders>
              <w:bottom w:val="single" w:sz="4" w:space="0" w:color="BCBEC0"/>
            </w:tcBorders>
          </w:tcPr>
          <w:p w14:paraId="78B6F1B6" w14:textId="77777777" w:rsidR="00985829" w:rsidRDefault="00985829" w:rsidP="008779FE">
            <w:r>
              <w:t>Manage people and resources effectively to achieve public value</w:t>
            </w:r>
          </w:p>
        </w:tc>
        <w:tc>
          <w:tcPr>
            <w:tcW w:w="1606" w:type="dxa"/>
            <w:tcBorders>
              <w:bottom w:val="single" w:sz="4" w:space="0" w:color="BCBEC0"/>
            </w:tcBorders>
          </w:tcPr>
          <w:p w14:paraId="1D63BC65" w14:textId="77777777" w:rsidR="00985829" w:rsidRDefault="00985829" w:rsidP="008779FE">
            <w:pPr>
              <w:pStyle w:val="TableBullet"/>
              <w:numPr>
                <w:ilvl w:val="0"/>
                <w:numId w:val="0"/>
              </w:numPr>
              <w:jc w:val="both"/>
            </w:pPr>
            <w:r>
              <w:t>Intermediate</w:t>
            </w:r>
          </w:p>
        </w:tc>
      </w:tr>
      <w:tr w:rsidR="00985829" w:rsidRPr="00C978B9" w14:paraId="7177DEE5" w14:textId="77777777" w:rsidTr="008779FE">
        <w:tc>
          <w:tcPr>
            <w:tcW w:w="1406" w:type="dxa"/>
            <w:vMerge/>
            <w:tcBorders>
              <w:bottom w:val="single" w:sz="4" w:space="0" w:color="BCBEC0"/>
            </w:tcBorders>
          </w:tcPr>
          <w:p w14:paraId="103F4F96" w14:textId="77777777" w:rsidR="00985829" w:rsidRDefault="00985829" w:rsidP="008779FE">
            <w:pPr>
              <w:keepNext/>
              <w:rPr>
                <w:noProof/>
                <w:lang w:eastAsia="en-AU"/>
              </w:rPr>
            </w:pPr>
          </w:p>
        </w:tc>
        <w:tc>
          <w:tcPr>
            <w:tcW w:w="2971" w:type="dxa"/>
            <w:gridSpan w:val="2"/>
            <w:tcBorders>
              <w:bottom w:val="single" w:sz="4" w:space="0" w:color="BCBEC0"/>
            </w:tcBorders>
          </w:tcPr>
          <w:p w14:paraId="67DCF80B" w14:textId="77777777" w:rsidR="00985829" w:rsidRPr="00A8226F" w:rsidRDefault="00985829" w:rsidP="008779FE">
            <w:r>
              <w:t>Manage Reform and Change</w:t>
            </w:r>
          </w:p>
        </w:tc>
        <w:tc>
          <w:tcPr>
            <w:tcW w:w="4770" w:type="dxa"/>
            <w:tcBorders>
              <w:bottom w:val="single" w:sz="4" w:space="0" w:color="BCBEC0"/>
            </w:tcBorders>
          </w:tcPr>
          <w:p w14:paraId="2324B3EF" w14:textId="77777777" w:rsidR="00985829" w:rsidRDefault="00985829" w:rsidP="008779FE">
            <w:r>
              <w:t>Support, promote and champion change, and assist others to engage with change</w:t>
            </w:r>
          </w:p>
        </w:tc>
        <w:tc>
          <w:tcPr>
            <w:tcW w:w="1606" w:type="dxa"/>
            <w:tcBorders>
              <w:bottom w:val="single" w:sz="4" w:space="0" w:color="BCBEC0"/>
            </w:tcBorders>
          </w:tcPr>
          <w:p w14:paraId="5217ADEB" w14:textId="77777777" w:rsidR="00985829" w:rsidRDefault="00985829" w:rsidP="008779FE">
            <w:pPr>
              <w:pStyle w:val="TableBullet"/>
              <w:numPr>
                <w:ilvl w:val="0"/>
                <w:numId w:val="0"/>
              </w:numPr>
              <w:jc w:val="both"/>
            </w:pPr>
            <w:r>
              <w:t>Intermediate</w:t>
            </w:r>
          </w:p>
        </w:tc>
      </w:tr>
    </w:tbl>
    <w:p w14:paraId="70733C91" w14:textId="77777777" w:rsidR="00985829" w:rsidRDefault="00985829"/>
    <w:sectPr w:rsidR="00985829" w:rsidSect="009D747B">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FE656" w14:textId="77777777" w:rsidR="00C367E9" w:rsidRDefault="00C367E9" w:rsidP="00BB532F">
      <w:pPr>
        <w:spacing w:after="0" w:line="240" w:lineRule="auto"/>
      </w:pPr>
      <w:r>
        <w:separator/>
      </w:r>
    </w:p>
  </w:endnote>
  <w:endnote w:type="continuationSeparator" w:id="0">
    <w:p w14:paraId="2E569F19" w14:textId="77777777" w:rsidR="00C367E9" w:rsidRDefault="00C367E9"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F77A" w14:textId="77777777" w:rsidR="00C5027C" w:rsidRDefault="00C50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6724A021" w14:textId="77777777" w:rsidTr="00C03AFD">
      <w:tc>
        <w:tcPr>
          <w:tcW w:w="2250" w:type="pct"/>
          <w:vAlign w:val="center"/>
        </w:tcPr>
        <w:p w14:paraId="6724A01E" w14:textId="4E7948EC" w:rsidR="00C03AFD" w:rsidRDefault="00C03AFD" w:rsidP="00073CAD">
          <w:pPr>
            <w:pStyle w:val="Footer"/>
          </w:pPr>
          <w:r w:rsidRPr="00C03AFD">
            <w:rPr>
              <w:color w:val="928B81"/>
              <w:sz w:val="18"/>
            </w:rPr>
            <w:t>Role Description</w:t>
          </w:r>
          <w:r w:rsidRPr="00C03AFD">
            <w:rPr>
              <w:color w:val="595959" w:themeColor="text1" w:themeTint="A6"/>
              <w:sz w:val="18"/>
            </w:rPr>
            <w:t xml:space="preserve">  </w:t>
          </w:r>
          <w:r w:rsidR="003A356F" w:rsidRPr="00587032">
            <w:rPr>
              <w:rFonts w:cs="Arial"/>
              <w:bCs/>
              <w:sz w:val="20"/>
              <w:szCs w:val="20"/>
            </w:rPr>
            <w:t>Senior Policy Officer Joint Management and Native Title</w:t>
          </w:r>
        </w:p>
      </w:tc>
      <w:tc>
        <w:tcPr>
          <w:tcW w:w="250" w:type="pct"/>
          <w:vAlign w:val="center"/>
        </w:tcPr>
        <w:p w14:paraId="6724A01F" w14:textId="0A134D58" w:rsidR="00C03AFD" w:rsidRPr="00C03AFD" w:rsidRDefault="00B4407E" w:rsidP="00C03AFD">
          <w:pPr>
            <w:pStyle w:val="Footer"/>
            <w:jc w:val="center"/>
            <w:rPr>
              <w:color w:val="928B81"/>
            </w:rPr>
          </w:pPr>
          <w:r w:rsidRPr="00C03AFD">
            <w:rPr>
              <w:noProof/>
              <w:color w:val="928B81"/>
              <w:sz w:val="18"/>
              <w:lang w:eastAsia="en-AU"/>
            </w:rPr>
            <w:fldChar w:fldCharType="begin"/>
          </w:r>
          <w:r w:rsidR="00C03AFD" w:rsidRPr="00C03AFD">
            <w:rPr>
              <w:noProof/>
              <w:color w:val="928B81"/>
              <w:sz w:val="18"/>
              <w:lang w:eastAsia="en-AU"/>
            </w:rPr>
            <w:instrText xml:space="preserve"> PAGE  \* Arabic </w:instrText>
          </w:r>
          <w:r w:rsidRPr="00C03AFD">
            <w:rPr>
              <w:noProof/>
              <w:color w:val="928B81"/>
              <w:sz w:val="18"/>
              <w:lang w:eastAsia="en-AU"/>
            </w:rPr>
            <w:fldChar w:fldCharType="separate"/>
          </w:r>
          <w:r w:rsidR="00985829">
            <w:rPr>
              <w:noProof/>
              <w:color w:val="928B81"/>
              <w:sz w:val="18"/>
              <w:lang w:eastAsia="en-AU"/>
            </w:rPr>
            <w:t>3</w:t>
          </w:r>
          <w:r w:rsidRPr="00C03AFD">
            <w:rPr>
              <w:noProof/>
              <w:color w:val="928B81"/>
              <w:sz w:val="18"/>
              <w:lang w:eastAsia="en-AU"/>
            </w:rPr>
            <w:fldChar w:fldCharType="end"/>
          </w:r>
        </w:p>
      </w:tc>
      <w:tc>
        <w:tcPr>
          <w:tcW w:w="2350" w:type="pct"/>
        </w:tcPr>
        <w:p w14:paraId="6724A020" w14:textId="77777777" w:rsidR="00C03AFD" w:rsidRDefault="00C03AFD" w:rsidP="00C03AFD">
          <w:pPr>
            <w:pStyle w:val="Footer"/>
            <w:jc w:val="right"/>
          </w:pPr>
          <w:r>
            <w:rPr>
              <w:noProof/>
              <w:lang w:val="en-AU" w:eastAsia="en-AU"/>
            </w:rPr>
            <w:drawing>
              <wp:inline distT="0" distB="0" distL="0" distR="0" wp14:anchorId="6724A02E" wp14:editId="6724A02F">
                <wp:extent cx="432000" cy="452144"/>
                <wp:effectExtent l="0" t="0" r="635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6724A022" w14:textId="77777777" w:rsidR="00C03AFD" w:rsidRDefault="00C03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6724A02A" w14:textId="77777777" w:rsidTr="0047547E">
      <w:trPr>
        <w:trHeight w:val="811"/>
      </w:trPr>
      <w:tc>
        <w:tcPr>
          <w:tcW w:w="10005" w:type="dxa"/>
          <w:vAlign w:val="bottom"/>
        </w:tcPr>
        <w:p w14:paraId="6724A028" w14:textId="1B215B4B"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sidR="00B4407E">
            <w:rPr>
              <w:noProof/>
              <w:lang w:eastAsia="en-AU"/>
            </w:rPr>
            <w:fldChar w:fldCharType="begin"/>
          </w:r>
          <w:r>
            <w:rPr>
              <w:noProof/>
              <w:lang w:eastAsia="en-AU"/>
            </w:rPr>
            <w:instrText xml:space="preserve"> PAGE  \* Arabic </w:instrText>
          </w:r>
          <w:r w:rsidR="00B4407E">
            <w:rPr>
              <w:noProof/>
              <w:lang w:eastAsia="en-AU"/>
            </w:rPr>
            <w:fldChar w:fldCharType="separate"/>
          </w:r>
          <w:r w:rsidR="00985829">
            <w:rPr>
              <w:noProof/>
              <w:lang w:eastAsia="en-AU"/>
            </w:rPr>
            <w:t>1</w:t>
          </w:r>
          <w:r w:rsidR="00B4407E">
            <w:rPr>
              <w:noProof/>
              <w:lang w:eastAsia="en-AU"/>
            </w:rPr>
            <w:fldChar w:fldCharType="end"/>
          </w:r>
        </w:p>
      </w:tc>
      <w:tc>
        <w:tcPr>
          <w:tcW w:w="875" w:type="dxa"/>
        </w:tcPr>
        <w:p w14:paraId="6724A029" w14:textId="77777777" w:rsidR="00BB532F" w:rsidRDefault="003A1185" w:rsidP="00BD7BA7">
          <w:pPr>
            <w:pStyle w:val="Footer"/>
            <w:jc w:val="right"/>
          </w:pPr>
          <w:r>
            <w:rPr>
              <w:noProof/>
              <w:lang w:val="en-AU" w:eastAsia="en-AU"/>
            </w:rPr>
            <w:drawing>
              <wp:inline distT="0" distB="0" distL="0" distR="0" wp14:anchorId="6724A031" wp14:editId="6724A032">
                <wp:extent cx="555625" cy="5816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6724A02B"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47695" w14:textId="77777777" w:rsidR="00C367E9" w:rsidRDefault="00C367E9" w:rsidP="00BB532F">
      <w:pPr>
        <w:spacing w:after="0" w:line="240" w:lineRule="auto"/>
      </w:pPr>
      <w:r>
        <w:separator/>
      </w:r>
    </w:p>
  </w:footnote>
  <w:footnote w:type="continuationSeparator" w:id="0">
    <w:p w14:paraId="25582E7F" w14:textId="77777777" w:rsidR="00C367E9" w:rsidRDefault="00C367E9"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A7181" w14:textId="77777777" w:rsidR="00C5027C" w:rsidRDefault="00C50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717CE" w14:textId="77777777" w:rsidR="00C5027C" w:rsidRDefault="00C502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6724A026" w14:textId="77777777" w:rsidTr="009D747B">
      <w:trPr>
        <w:trHeight w:val="1337"/>
      </w:trPr>
      <w:tc>
        <w:tcPr>
          <w:tcW w:w="7038" w:type="dxa"/>
        </w:tcPr>
        <w:p w14:paraId="6724A023" w14:textId="1AA26EB2"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6724A024" w14:textId="4CCCCA2D" w:rsidR="007E2FB7" w:rsidRPr="001E49B2" w:rsidRDefault="00073CAD" w:rsidP="00073CAD">
          <w:pPr>
            <w:pStyle w:val="TitleSub"/>
            <w:spacing w:after="0"/>
            <w:rPr>
              <w:rFonts w:ascii="Arial" w:hAnsi="Arial" w:cs="Arial"/>
              <w:b/>
            </w:rPr>
          </w:pPr>
          <w:r>
            <w:rPr>
              <w:rFonts w:ascii="Arial" w:hAnsi="Arial" w:cs="Arial"/>
              <w:b/>
            </w:rPr>
            <w:t>Senior Policy Officer</w:t>
          </w:r>
          <w:r w:rsidR="00D12AF5">
            <w:rPr>
              <w:rFonts w:ascii="Arial" w:hAnsi="Arial" w:cs="Arial"/>
              <w:b/>
            </w:rPr>
            <w:t xml:space="preserve"> Joint Management and Native Title</w:t>
          </w:r>
        </w:p>
      </w:tc>
      <w:tc>
        <w:tcPr>
          <w:tcW w:w="3665" w:type="dxa"/>
        </w:tcPr>
        <w:p w14:paraId="6724A025" w14:textId="089C15C1" w:rsidR="000477E1" w:rsidRPr="000477E1" w:rsidRDefault="003A356F" w:rsidP="00030565">
          <w:pPr>
            <w:jc w:val="right"/>
          </w:pPr>
          <w:r>
            <w:rPr>
              <w:noProof/>
            </w:rPr>
            <w:drawing>
              <wp:inline distT="0" distB="0" distL="0" distR="0" wp14:anchorId="3BB896BF" wp14:editId="337BF4C1">
                <wp:extent cx="1485900" cy="742950"/>
                <wp:effectExtent l="0" t="0" r="0" b="0"/>
                <wp:docPr id="614698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42950"/>
                        </a:xfrm>
                        <a:prstGeom prst="rect">
                          <a:avLst/>
                        </a:prstGeom>
                        <a:noFill/>
                        <a:ln>
                          <a:noFill/>
                        </a:ln>
                      </pic:spPr>
                    </pic:pic>
                  </a:graphicData>
                </a:graphic>
              </wp:inline>
            </w:drawing>
          </w:r>
        </w:p>
      </w:tc>
    </w:tr>
  </w:tbl>
  <w:p w14:paraId="6724A027"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E21D4A"/>
    <w:multiLevelType w:val="hybridMultilevel"/>
    <w:tmpl w:val="785E2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D496B5B"/>
    <w:multiLevelType w:val="hybridMultilevel"/>
    <w:tmpl w:val="9766C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7AB404D"/>
    <w:multiLevelType w:val="hybridMultilevel"/>
    <w:tmpl w:val="0FD00A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36816702">
    <w:abstractNumId w:val="0"/>
  </w:num>
  <w:num w:numId="2" w16cid:durableId="195850216">
    <w:abstractNumId w:val="1"/>
  </w:num>
  <w:num w:numId="3" w16cid:durableId="1620335669">
    <w:abstractNumId w:val="2"/>
  </w:num>
  <w:num w:numId="4" w16cid:durableId="2068723687">
    <w:abstractNumId w:val="5"/>
  </w:num>
  <w:num w:numId="5" w16cid:durableId="495997732">
    <w:abstractNumId w:val="4"/>
  </w:num>
  <w:num w:numId="6" w16cid:durableId="1040596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szAzNzUzNDM0sjRW0lEKTi0uzszPAykwrAUAIHIUgywAAAA="/>
  </w:docVars>
  <w:rsids>
    <w:rsidRoot w:val="00BB532F"/>
    <w:rsid w:val="00005219"/>
    <w:rsid w:val="0001016C"/>
    <w:rsid w:val="00013659"/>
    <w:rsid w:val="0001706E"/>
    <w:rsid w:val="00020023"/>
    <w:rsid w:val="00022223"/>
    <w:rsid w:val="00026543"/>
    <w:rsid w:val="00027E23"/>
    <w:rsid w:val="00030565"/>
    <w:rsid w:val="0003263C"/>
    <w:rsid w:val="00035639"/>
    <w:rsid w:val="0003564E"/>
    <w:rsid w:val="00037FD5"/>
    <w:rsid w:val="000477E1"/>
    <w:rsid w:val="00050B95"/>
    <w:rsid w:val="0005175E"/>
    <w:rsid w:val="00060B58"/>
    <w:rsid w:val="0006315E"/>
    <w:rsid w:val="000645C8"/>
    <w:rsid w:val="00067161"/>
    <w:rsid w:val="00073CAD"/>
    <w:rsid w:val="000A2621"/>
    <w:rsid w:val="000B4B24"/>
    <w:rsid w:val="000C3CC8"/>
    <w:rsid w:val="000C4CFE"/>
    <w:rsid w:val="000D12B3"/>
    <w:rsid w:val="000D799A"/>
    <w:rsid w:val="000F231F"/>
    <w:rsid w:val="000F4E37"/>
    <w:rsid w:val="00104EC7"/>
    <w:rsid w:val="001336E8"/>
    <w:rsid w:val="0013413E"/>
    <w:rsid w:val="00134F5E"/>
    <w:rsid w:val="00153F10"/>
    <w:rsid w:val="00165754"/>
    <w:rsid w:val="001671DC"/>
    <w:rsid w:val="0018091E"/>
    <w:rsid w:val="001815E8"/>
    <w:rsid w:val="00185ABC"/>
    <w:rsid w:val="00194A32"/>
    <w:rsid w:val="00194E98"/>
    <w:rsid w:val="001A00F1"/>
    <w:rsid w:val="001A1AA1"/>
    <w:rsid w:val="001A1EC8"/>
    <w:rsid w:val="001A4F0B"/>
    <w:rsid w:val="001B1F0F"/>
    <w:rsid w:val="001B5DFD"/>
    <w:rsid w:val="001B757C"/>
    <w:rsid w:val="001B75A6"/>
    <w:rsid w:val="001C0E5F"/>
    <w:rsid w:val="001C2248"/>
    <w:rsid w:val="001C5166"/>
    <w:rsid w:val="001C5A46"/>
    <w:rsid w:val="001D097C"/>
    <w:rsid w:val="001D12C8"/>
    <w:rsid w:val="001E2792"/>
    <w:rsid w:val="001E27DB"/>
    <w:rsid w:val="001E49B2"/>
    <w:rsid w:val="001F2503"/>
    <w:rsid w:val="00201E8B"/>
    <w:rsid w:val="002024C2"/>
    <w:rsid w:val="00205A8A"/>
    <w:rsid w:val="00211F68"/>
    <w:rsid w:val="00237421"/>
    <w:rsid w:val="00240A8E"/>
    <w:rsid w:val="00263ACB"/>
    <w:rsid w:val="002659F3"/>
    <w:rsid w:val="0028314F"/>
    <w:rsid w:val="00287C54"/>
    <w:rsid w:val="00287F1D"/>
    <w:rsid w:val="00294D70"/>
    <w:rsid w:val="002A4D29"/>
    <w:rsid w:val="002A648F"/>
    <w:rsid w:val="002B0B83"/>
    <w:rsid w:val="002B1F76"/>
    <w:rsid w:val="002C2823"/>
    <w:rsid w:val="002D36BB"/>
    <w:rsid w:val="002D4307"/>
    <w:rsid w:val="002D504D"/>
    <w:rsid w:val="002F378C"/>
    <w:rsid w:val="00301747"/>
    <w:rsid w:val="00325E9D"/>
    <w:rsid w:val="00327F5C"/>
    <w:rsid w:val="00340ADC"/>
    <w:rsid w:val="00343491"/>
    <w:rsid w:val="00345199"/>
    <w:rsid w:val="00346D51"/>
    <w:rsid w:val="00351826"/>
    <w:rsid w:val="00355964"/>
    <w:rsid w:val="003573EC"/>
    <w:rsid w:val="00372A99"/>
    <w:rsid w:val="00373737"/>
    <w:rsid w:val="00375289"/>
    <w:rsid w:val="00377118"/>
    <w:rsid w:val="0039395B"/>
    <w:rsid w:val="003A1185"/>
    <w:rsid w:val="003A2AFA"/>
    <w:rsid w:val="003A3538"/>
    <w:rsid w:val="003A356F"/>
    <w:rsid w:val="003B0F42"/>
    <w:rsid w:val="003B403A"/>
    <w:rsid w:val="003C00FD"/>
    <w:rsid w:val="003C031F"/>
    <w:rsid w:val="003C2846"/>
    <w:rsid w:val="003C5EB3"/>
    <w:rsid w:val="003C6122"/>
    <w:rsid w:val="003D5227"/>
    <w:rsid w:val="003E2663"/>
    <w:rsid w:val="003F5948"/>
    <w:rsid w:val="00411F3E"/>
    <w:rsid w:val="0041525E"/>
    <w:rsid w:val="0041588B"/>
    <w:rsid w:val="004203B4"/>
    <w:rsid w:val="00432746"/>
    <w:rsid w:val="00436621"/>
    <w:rsid w:val="00442732"/>
    <w:rsid w:val="00466287"/>
    <w:rsid w:val="0047547E"/>
    <w:rsid w:val="00492AA6"/>
    <w:rsid w:val="004B422D"/>
    <w:rsid w:val="004C45E2"/>
    <w:rsid w:val="004D0C22"/>
    <w:rsid w:val="004D27C8"/>
    <w:rsid w:val="004E44A5"/>
    <w:rsid w:val="004E474E"/>
    <w:rsid w:val="004E7F32"/>
    <w:rsid w:val="00502DBF"/>
    <w:rsid w:val="00521D19"/>
    <w:rsid w:val="00523CFF"/>
    <w:rsid w:val="00527FCF"/>
    <w:rsid w:val="005307BA"/>
    <w:rsid w:val="0053327D"/>
    <w:rsid w:val="00533CAC"/>
    <w:rsid w:val="00545AC6"/>
    <w:rsid w:val="00551038"/>
    <w:rsid w:val="00587032"/>
    <w:rsid w:val="0058763F"/>
    <w:rsid w:val="0059035B"/>
    <w:rsid w:val="005B10E1"/>
    <w:rsid w:val="005B3114"/>
    <w:rsid w:val="005B5053"/>
    <w:rsid w:val="005C7AF5"/>
    <w:rsid w:val="005D71EA"/>
    <w:rsid w:val="005E6C59"/>
    <w:rsid w:val="005E75FC"/>
    <w:rsid w:val="005F5FD1"/>
    <w:rsid w:val="005F7EE8"/>
    <w:rsid w:val="00600C7E"/>
    <w:rsid w:val="006022B4"/>
    <w:rsid w:val="00603D53"/>
    <w:rsid w:val="00612673"/>
    <w:rsid w:val="00612AFA"/>
    <w:rsid w:val="00614552"/>
    <w:rsid w:val="00621D45"/>
    <w:rsid w:val="00623950"/>
    <w:rsid w:val="00626492"/>
    <w:rsid w:val="0063516A"/>
    <w:rsid w:val="0063544E"/>
    <w:rsid w:val="00643937"/>
    <w:rsid w:val="006538BF"/>
    <w:rsid w:val="006603CE"/>
    <w:rsid w:val="00667C49"/>
    <w:rsid w:val="00674D4C"/>
    <w:rsid w:val="00683870"/>
    <w:rsid w:val="006A2280"/>
    <w:rsid w:val="006B723B"/>
    <w:rsid w:val="006C2473"/>
    <w:rsid w:val="006C4218"/>
    <w:rsid w:val="006D1FBC"/>
    <w:rsid w:val="006E28E7"/>
    <w:rsid w:val="006F6652"/>
    <w:rsid w:val="006F712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2A3E"/>
    <w:rsid w:val="00794CC1"/>
    <w:rsid w:val="00794E0E"/>
    <w:rsid w:val="00795244"/>
    <w:rsid w:val="007B21DA"/>
    <w:rsid w:val="007B39B6"/>
    <w:rsid w:val="007B7C1F"/>
    <w:rsid w:val="007C21C8"/>
    <w:rsid w:val="007D0E2E"/>
    <w:rsid w:val="007E2FB7"/>
    <w:rsid w:val="00805561"/>
    <w:rsid w:val="00806FE1"/>
    <w:rsid w:val="00807ED1"/>
    <w:rsid w:val="00817B11"/>
    <w:rsid w:val="008203EE"/>
    <w:rsid w:val="008267A0"/>
    <w:rsid w:val="0083547C"/>
    <w:rsid w:val="00837496"/>
    <w:rsid w:val="008471BC"/>
    <w:rsid w:val="008476E6"/>
    <w:rsid w:val="0085706D"/>
    <w:rsid w:val="00860904"/>
    <w:rsid w:val="008A0EBB"/>
    <w:rsid w:val="008A13AC"/>
    <w:rsid w:val="008B74C1"/>
    <w:rsid w:val="008C0B4D"/>
    <w:rsid w:val="008C37C8"/>
    <w:rsid w:val="008D7766"/>
    <w:rsid w:val="008E08E3"/>
    <w:rsid w:val="008E1055"/>
    <w:rsid w:val="00902EC0"/>
    <w:rsid w:val="009077E2"/>
    <w:rsid w:val="00910F45"/>
    <w:rsid w:val="00911725"/>
    <w:rsid w:val="00931468"/>
    <w:rsid w:val="009351E9"/>
    <w:rsid w:val="00940C04"/>
    <w:rsid w:val="00957666"/>
    <w:rsid w:val="00964A6C"/>
    <w:rsid w:val="00970179"/>
    <w:rsid w:val="00977E40"/>
    <w:rsid w:val="00982B6B"/>
    <w:rsid w:val="00985829"/>
    <w:rsid w:val="00985984"/>
    <w:rsid w:val="00987581"/>
    <w:rsid w:val="00994DCE"/>
    <w:rsid w:val="0099587E"/>
    <w:rsid w:val="009979FA"/>
    <w:rsid w:val="009B3103"/>
    <w:rsid w:val="009C12FA"/>
    <w:rsid w:val="009D72FE"/>
    <w:rsid w:val="009D747B"/>
    <w:rsid w:val="009E029C"/>
    <w:rsid w:val="00A00C30"/>
    <w:rsid w:val="00A02AEF"/>
    <w:rsid w:val="00A1252F"/>
    <w:rsid w:val="00A14A03"/>
    <w:rsid w:val="00A2122C"/>
    <w:rsid w:val="00A41E4E"/>
    <w:rsid w:val="00A4412E"/>
    <w:rsid w:val="00A47353"/>
    <w:rsid w:val="00A6675F"/>
    <w:rsid w:val="00A73C38"/>
    <w:rsid w:val="00A75CCC"/>
    <w:rsid w:val="00A77B0C"/>
    <w:rsid w:val="00A83932"/>
    <w:rsid w:val="00A85305"/>
    <w:rsid w:val="00A8686E"/>
    <w:rsid w:val="00A8732A"/>
    <w:rsid w:val="00A96C25"/>
    <w:rsid w:val="00A970A2"/>
    <w:rsid w:val="00AA308B"/>
    <w:rsid w:val="00AA73D2"/>
    <w:rsid w:val="00AB120A"/>
    <w:rsid w:val="00AB50E4"/>
    <w:rsid w:val="00AC1AF9"/>
    <w:rsid w:val="00AC742D"/>
    <w:rsid w:val="00AC7DC9"/>
    <w:rsid w:val="00AE14D7"/>
    <w:rsid w:val="00AF01AC"/>
    <w:rsid w:val="00AF3FE7"/>
    <w:rsid w:val="00AF7D0C"/>
    <w:rsid w:val="00B0574B"/>
    <w:rsid w:val="00B2037F"/>
    <w:rsid w:val="00B262BC"/>
    <w:rsid w:val="00B32691"/>
    <w:rsid w:val="00B407F6"/>
    <w:rsid w:val="00B4407E"/>
    <w:rsid w:val="00B635E3"/>
    <w:rsid w:val="00B72B4F"/>
    <w:rsid w:val="00B835C0"/>
    <w:rsid w:val="00B876AF"/>
    <w:rsid w:val="00BA759E"/>
    <w:rsid w:val="00BB532F"/>
    <w:rsid w:val="00BC162D"/>
    <w:rsid w:val="00BC2FE4"/>
    <w:rsid w:val="00BD4DDA"/>
    <w:rsid w:val="00BE4EAE"/>
    <w:rsid w:val="00C03AFD"/>
    <w:rsid w:val="00C271F9"/>
    <w:rsid w:val="00C367E9"/>
    <w:rsid w:val="00C5027C"/>
    <w:rsid w:val="00C517B6"/>
    <w:rsid w:val="00C54320"/>
    <w:rsid w:val="00C63F0F"/>
    <w:rsid w:val="00C70636"/>
    <w:rsid w:val="00C70842"/>
    <w:rsid w:val="00CA4969"/>
    <w:rsid w:val="00CC76F2"/>
    <w:rsid w:val="00CD4D32"/>
    <w:rsid w:val="00CE105E"/>
    <w:rsid w:val="00CE1E5E"/>
    <w:rsid w:val="00CE2D70"/>
    <w:rsid w:val="00D0556B"/>
    <w:rsid w:val="00D11787"/>
    <w:rsid w:val="00D11E5D"/>
    <w:rsid w:val="00D12AF5"/>
    <w:rsid w:val="00D55E55"/>
    <w:rsid w:val="00D663ED"/>
    <w:rsid w:val="00D67A17"/>
    <w:rsid w:val="00D67D6C"/>
    <w:rsid w:val="00D74882"/>
    <w:rsid w:val="00D759EE"/>
    <w:rsid w:val="00D93C31"/>
    <w:rsid w:val="00D956AA"/>
    <w:rsid w:val="00D95B81"/>
    <w:rsid w:val="00DA45C4"/>
    <w:rsid w:val="00DA543F"/>
    <w:rsid w:val="00DA610D"/>
    <w:rsid w:val="00DC0173"/>
    <w:rsid w:val="00DC11EA"/>
    <w:rsid w:val="00DC4056"/>
    <w:rsid w:val="00DE1609"/>
    <w:rsid w:val="00DE2472"/>
    <w:rsid w:val="00DE58C6"/>
    <w:rsid w:val="00DE6C80"/>
    <w:rsid w:val="00DF1540"/>
    <w:rsid w:val="00DF5EB4"/>
    <w:rsid w:val="00E25470"/>
    <w:rsid w:val="00E27471"/>
    <w:rsid w:val="00E34079"/>
    <w:rsid w:val="00E44564"/>
    <w:rsid w:val="00E72D70"/>
    <w:rsid w:val="00E80A46"/>
    <w:rsid w:val="00E83B02"/>
    <w:rsid w:val="00E85FA0"/>
    <w:rsid w:val="00E87997"/>
    <w:rsid w:val="00E95F38"/>
    <w:rsid w:val="00EA7A67"/>
    <w:rsid w:val="00EC0B04"/>
    <w:rsid w:val="00EC4A51"/>
    <w:rsid w:val="00EC5C1D"/>
    <w:rsid w:val="00ED176B"/>
    <w:rsid w:val="00F0562F"/>
    <w:rsid w:val="00F307A2"/>
    <w:rsid w:val="00F31B35"/>
    <w:rsid w:val="00F339CD"/>
    <w:rsid w:val="00F33A43"/>
    <w:rsid w:val="00F36F0F"/>
    <w:rsid w:val="00F41650"/>
    <w:rsid w:val="00F47143"/>
    <w:rsid w:val="00F511FB"/>
    <w:rsid w:val="00F9569D"/>
    <w:rsid w:val="00FC306C"/>
    <w:rsid w:val="00FC6457"/>
    <w:rsid w:val="00FD3076"/>
    <w:rsid w:val="00FD46BA"/>
    <w:rsid w:val="00FD594E"/>
    <w:rsid w:val="00FE1CBC"/>
    <w:rsid w:val="00FE2E58"/>
    <w:rsid w:val="00FE5458"/>
    <w:rsid w:val="00FF467A"/>
    <w:rsid w:val="00FF6513"/>
    <w:rsid w:val="00FF76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49EFD"/>
  <w15:docId w15:val="{9E565E8F-CFE6-4472-912C-51E8944A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07E"/>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D0556B"/>
  </w:style>
  <w:style w:type="paragraph" w:styleId="PlainText">
    <w:name w:val="Plain Text"/>
    <w:basedOn w:val="Normal"/>
    <w:link w:val="PlainTextChar"/>
    <w:uiPriority w:val="99"/>
    <w:unhideWhenUsed/>
    <w:rsid w:val="00985829"/>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985829"/>
    <w:rPr>
      <w:rFonts w:ascii="Calibri" w:eastAsiaTheme="minorHAnsi" w:hAnsi="Calibri"/>
      <w:szCs w:val="21"/>
      <w:lang w:val="en-AU"/>
    </w:rPr>
  </w:style>
  <w:style w:type="paragraph" w:styleId="Revision">
    <w:name w:val="Revision"/>
    <w:hidden/>
    <w:uiPriority w:val="99"/>
    <w:semiHidden/>
    <w:rsid w:val="00D12A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parks.nsw.gov.au"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image" Target="media/image5.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A91AF-DBC2-4963-B8F4-38CDC2E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3</TotalTime>
  <Pages>7</Pages>
  <Words>2490</Words>
  <Characters>13000</Characters>
  <Application>Microsoft Office Word</Application>
  <DocSecurity>0</DocSecurity>
  <Lines>260</Lines>
  <Paragraphs>151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Angie Stringer</cp:lastModifiedBy>
  <cp:revision>3</cp:revision>
  <cp:lastPrinted>2021-11-04T03:04:00Z</cp:lastPrinted>
  <dcterms:created xsi:type="dcterms:W3CDTF">2024-10-14T23:19:00Z</dcterms:created>
  <dcterms:modified xsi:type="dcterms:W3CDTF">2024-10-17T02:00:00Z</dcterms:modified>
</cp:coreProperties>
</file>