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tblLook w:val="04A0" w:firstRow="1" w:lastRow="0" w:firstColumn="1" w:lastColumn="0" w:noHBand="0" w:noVBand="1"/>
      </w:tblPr>
      <w:tblGrid>
        <w:gridCol w:w="4026"/>
        <w:gridCol w:w="6530"/>
      </w:tblGrid>
      <w:tr w:rsidR="00E81913" w:rsidRPr="00D01E0D" w14:paraId="5A8EC579" w14:textId="77777777" w:rsidTr="00A35965">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5A8EC577" w14:textId="77777777" w:rsidR="00E81913" w:rsidRPr="00D01E0D" w:rsidRDefault="00E81913" w:rsidP="00A35965">
            <w:pPr>
              <w:pStyle w:val="TableTextWhite0"/>
              <w:rPr>
                <w:rFonts w:cs="Arial"/>
                <w:b/>
                <w:color w:val="000000"/>
                <w:sz w:val="24"/>
                <w:szCs w:val="24"/>
              </w:rPr>
            </w:pPr>
            <w:r w:rsidRPr="00D01E0D">
              <w:rPr>
                <w:rFonts w:cs="Arial"/>
                <w:b/>
              </w:rPr>
              <w:t>Cluster</w:t>
            </w:r>
          </w:p>
        </w:tc>
        <w:tc>
          <w:tcPr>
            <w:tcW w:w="6530" w:type="dxa"/>
          </w:tcPr>
          <w:p w14:paraId="5A8EC578" w14:textId="3C3332FE" w:rsidR="00E81913" w:rsidRPr="00D01E0D" w:rsidRDefault="00CE5307" w:rsidP="00A35965">
            <w:pPr>
              <w:pStyle w:val="TableTextWhite0"/>
              <w:rPr>
                <w:rFonts w:cs="Arial"/>
              </w:rPr>
            </w:pPr>
            <w:r>
              <w:t>Planning</w:t>
            </w:r>
            <w:r w:rsidR="00CE2AD9">
              <w:t xml:space="preserve"> </w:t>
            </w:r>
            <w:r>
              <w:t>&amp; Environment</w:t>
            </w:r>
          </w:p>
        </w:tc>
      </w:tr>
      <w:tr w:rsidR="00E81913" w:rsidRPr="00D01E0D" w14:paraId="5A8EC57C" w14:textId="77777777" w:rsidTr="00A35965">
        <w:tc>
          <w:tcPr>
            <w:tcW w:w="4026" w:type="dxa"/>
            <w:vAlign w:val="center"/>
          </w:tcPr>
          <w:p w14:paraId="5A8EC57A" w14:textId="77777777" w:rsidR="00E81913" w:rsidRPr="00D01E0D" w:rsidRDefault="00E81913" w:rsidP="00A35965">
            <w:pPr>
              <w:pStyle w:val="TableTextWhite0"/>
              <w:rPr>
                <w:rFonts w:cs="Arial"/>
                <w:b/>
              </w:rPr>
            </w:pPr>
            <w:bookmarkStart w:id="0" w:name="DeptAgency"/>
            <w:bookmarkEnd w:id="0"/>
            <w:r w:rsidRPr="00D01E0D">
              <w:rPr>
                <w:rFonts w:cs="Arial"/>
                <w:b/>
              </w:rPr>
              <w:t>Agency</w:t>
            </w:r>
          </w:p>
        </w:tc>
        <w:tc>
          <w:tcPr>
            <w:tcW w:w="6530" w:type="dxa"/>
          </w:tcPr>
          <w:p w14:paraId="5A8EC57B" w14:textId="13381384" w:rsidR="00E81913" w:rsidRPr="00D01E0D" w:rsidRDefault="00CE5307" w:rsidP="00765B5E">
            <w:pPr>
              <w:pStyle w:val="TableTextWhite0"/>
              <w:rPr>
                <w:rFonts w:cs="Arial"/>
              </w:rPr>
            </w:pPr>
            <w:r>
              <w:t xml:space="preserve">Department of Planning </w:t>
            </w:r>
            <w:r w:rsidR="00765B5E">
              <w:t xml:space="preserve">&amp; </w:t>
            </w:r>
            <w:r>
              <w:t>Environment</w:t>
            </w:r>
          </w:p>
        </w:tc>
      </w:tr>
      <w:tr w:rsidR="00E81913" w:rsidRPr="00D01E0D" w14:paraId="5A8EC57F" w14:textId="77777777" w:rsidTr="00A35965">
        <w:tc>
          <w:tcPr>
            <w:tcW w:w="4026" w:type="dxa"/>
            <w:vAlign w:val="center"/>
          </w:tcPr>
          <w:p w14:paraId="5A8EC57D" w14:textId="77777777" w:rsidR="00E81913" w:rsidRPr="00D01E0D" w:rsidRDefault="00E81913" w:rsidP="00A35965">
            <w:pPr>
              <w:pStyle w:val="TableTextWhite0"/>
              <w:rPr>
                <w:rFonts w:cs="Arial"/>
                <w:b/>
                <w:color w:val="000000"/>
                <w:sz w:val="24"/>
                <w:szCs w:val="24"/>
              </w:rPr>
            </w:pPr>
            <w:r w:rsidRPr="00D01E0D">
              <w:rPr>
                <w:rFonts w:cs="Arial"/>
                <w:b/>
              </w:rPr>
              <w:t>Division/Branch/Unit</w:t>
            </w:r>
          </w:p>
        </w:tc>
        <w:tc>
          <w:tcPr>
            <w:tcW w:w="6530" w:type="dxa"/>
          </w:tcPr>
          <w:p w14:paraId="5A8EC57E" w14:textId="547FDF28" w:rsidR="00E81913" w:rsidRPr="00D01E0D" w:rsidRDefault="00CE5307" w:rsidP="00A35965">
            <w:pPr>
              <w:pStyle w:val="TableTextWhite0"/>
              <w:rPr>
                <w:rFonts w:cs="Arial"/>
              </w:rPr>
            </w:pPr>
            <w:r w:rsidRPr="001D3BA8">
              <w:t xml:space="preserve">Environment &amp; </w:t>
            </w:r>
            <w:r w:rsidR="00CE2AD9">
              <w:t>Heritage</w:t>
            </w:r>
            <w:r w:rsidRPr="001D3BA8">
              <w:t xml:space="preserve"> / </w:t>
            </w:r>
            <w:r>
              <w:t>National Parks &amp; Wildlife Service</w:t>
            </w:r>
          </w:p>
        </w:tc>
      </w:tr>
      <w:tr w:rsidR="00E81913" w:rsidRPr="00D01E0D" w14:paraId="5A8EC582" w14:textId="77777777" w:rsidTr="00A35965">
        <w:tc>
          <w:tcPr>
            <w:tcW w:w="4026" w:type="dxa"/>
          </w:tcPr>
          <w:p w14:paraId="5A8EC580" w14:textId="77777777" w:rsidR="00E81913" w:rsidRPr="00D01E0D" w:rsidRDefault="00E81913" w:rsidP="00A35965">
            <w:pPr>
              <w:pStyle w:val="TableTextWhite0"/>
              <w:rPr>
                <w:rFonts w:cs="Arial"/>
                <w:b/>
                <w:color w:val="000000"/>
                <w:sz w:val="24"/>
                <w:szCs w:val="24"/>
              </w:rPr>
            </w:pPr>
            <w:r w:rsidRPr="00D01E0D">
              <w:rPr>
                <w:rFonts w:cs="Arial"/>
                <w:b/>
              </w:rPr>
              <w:t>Location</w:t>
            </w:r>
          </w:p>
        </w:tc>
        <w:tc>
          <w:tcPr>
            <w:tcW w:w="6530" w:type="dxa"/>
          </w:tcPr>
          <w:p w14:paraId="5A8EC581" w14:textId="6999DAED" w:rsidR="00E81913" w:rsidRPr="00D01E0D" w:rsidRDefault="0048551C" w:rsidP="007E0055">
            <w:pPr>
              <w:pStyle w:val="TableTextWhite0"/>
              <w:rPr>
                <w:rFonts w:cs="Arial"/>
              </w:rPr>
            </w:pPr>
            <w:r>
              <w:rPr>
                <w:rFonts w:cs="Arial"/>
              </w:rPr>
              <w:t xml:space="preserve">Negotiable </w:t>
            </w:r>
          </w:p>
        </w:tc>
      </w:tr>
      <w:tr w:rsidR="00E81913" w:rsidRPr="00D01E0D" w14:paraId="5A8EC585" w14:textId="77777777" w:rsidTr="00A35965">
        <w:tc>
          <w:tcPr>
            <w:tcW w:w="4026" w:type="dxa"/>
            <w:vAlign w:val="center"/>
          </w:tcPr>
          <w:p w14:paraId="5A8EC583" w14:textId="77777777" w:rsidR="00E81913" w:rsidRPr="00D01E0D" w:rsidRDefault="00E81913" w:rsidP="00A35965">
            <w:pPr>
              <w:pStyle w:val="TableTextWhite0"/>
              <w:rPr>
                <w:rFonts w:cs="Arial"/>
                <w:b/>
                <w:color w:val="000000"/>
                <w:sz w:val="24"/>
                <w:szCs w:val="24"/>
              </w:rPr>
            </w:pPr>
            <w:r w:rsidRPr="00D01E0D">
              <w:rPr>
                <w:rFonts w:cs="Arial"/>
                <w:b/>
              </w:rPr>
              <w:t>Classification/Grade/Band</w:t>
            </w:r>
          </w:p>
        </w:tc>
        <w:tc>
          <w:tcPr>
            <w:tcW w:w="6530" w:type="dxa"/>
          </w:tcPr>
          <w:p w14:paraId="5A8EC584" w14:textId="77777777" w:rsidR="00E81913" w:rsidRPr="00D01E0D" w:rsidRDefault="00B85D31" w:rsidP="00A35965">
            <w:pPr>
              <w:pStyle w:val="TableTextWhite0"/>
              <w:rPr>
                <w:rFonts w:cs="Arial"/>
              </w:rPr>
            </w:pPr>
            <w:r>
              <w:rPr>
                <w:rFonts w:cs="Arial"/>
              </w:rPr>
              <w:t>Clerk Grade 7/8</w:t>
            </w:r>
          </w:p>
        </w:tc>
      </w:tr>
      <w:tr w:rsidR="00E81913" w:rsidRPr="00D01E0D" w14:paraId="5A8EC588" w14:textId="77777777" w:rsidTr="00A35965">
        <w:tc>
          <w:tcPr>
            <w:tcW w:w="4026" w:type="dxa"/>
            <w:vAlign w:val="center"/>
          </w:tcPr>
          <w:p w14:paraId="5A8EC586" w14:textId="77777777" w:rsidR="00E81913" w:rsidRPr="00D01E0D" w:rsidRDefault="00E81913" w:rsidP="00A35965">
            <w:pPr>
              <w:pStyle w:val="TableTextWhite0"/>
              <w:rPr>
                <w:rFonts w:cs="Arial"/>
                <w:b/>
                <w:color w:val="000000"/>
                <w:sz w:val="24"/>
                <w:szCs w:val="24"/>
              </w:rPr>
            </w:pPr>
            <w:r w:rsidRPr="00D01E0D">
              <w:rPr>
                <w:rFonts w:cs="Arial"/>
                <w:b/>
              </w:rPr>
              <w:t>ANZSCO Code</w:t>
            </w:r>
          </w:p>
        </w:tc>
        <w:tc>
          <w:tcPr>
            <w:tcW w:w="6530" w:type="dxa"/>
          </w:tcPr>
          <w:p w14:paraId="5A8EC587" w14:textId="0BF824F6" w:rsidR="00E81913" w:rsidRPr="00D01E0D" w:rsidRDefault="008941F0" w:rsidP="00A35965">
            <w:pPr>
              <w:pStyle w:val="TableTextWhite0"/>
              <w:rPr>
                <w:rFonts w:cs="Arial"/>
              </w:rPr>
            </w:pPr>
            <w:r>
              <w:rPr>
                <w:rFonts w:cs="Arial"/>
              </w:rPr>
              <w:t>261111</w:t>
            </w:r>
          </w:p>
        </w:tc>
      </w:tr>
      <w:tr w:rsidR="00E81913" w:rsidRPr="00D01E0D" w14:paraId="5A8EC58B" w14:textId="77777777" w:rsidTr="00A35965">
        <w:tc>
          <w:tcPr>
            <w:tcW w:w="4026" w:type="dxa"/>
            <w:vAlign w:val="center"/>
          </w:tcPr>
          <w:p w14:paraId="5A8EC589" w14:textId="77777777" w:rsidR="00E81913" w:rsidRPr="00D01E0D" w:rsidRDefault="00E81913" w:rsidP="00A35965">
            <w:pPr>
              <w:pStyle w:val="TableTextWhite0"/>
              <w:rPr>
                <w:rFonts w:cs="Arial"/>
                <w:b/>
              </w:rPr>
            </w:pPr>
            <w:r w:rsidRPr="00D01E0D">
              <w:rPr>
                <w:rFonts w:cs="Arial"/>
                <w:b/>
              </w:rPr>
              <w:t>Role Number</w:t>
            </w:r>
          </w:p>
        </w:tc>
        <w:tc>
          <w:tcPr>
            <w:tcW w:w="6530" w:type="dxa"/>
          </w:tcPr>
          <w:p w14:paraId="5A8EC58A" w14:textId="2549368E" w:rsidR="00E81913" w:rsidRPr="00D01E0D" w:rsidRDefault="003D7A91" w:rsidP="00A35965">
            <w:pPr>
              <w:pStyle w:val="TableTextWhite0"/>
              <w:rPr>
                <w:rFonts w:cs="Arial"/>
              </w:rPr>
            </w:pPr>
            <w:r>
              <w:rPr>
                <w:rFonts w:cs="Arial"/>
              </w:rPr>
              <w:t>Generic</w:t>
            </w:r>
          </w:p>
        </w:tc>
      </w:tr>
      <w:tr w:rsidR="00E81913" w:rsidRPr="00D01E0D" w14:paraId="5A8EC58E" w14:textId="77777777" w:rsidTr="00A35965">
        <w:tc>
          <w:tcPr>
            <w:tcW w:w="4026" w:type="dxa"/>
            <w:vAlign w:val="center"/>
          </w:tcPr>
          <w:p w14:paraId="5A8EC58C" w14:textId="77777777" w:rsidR="00E81913" w:rsidRPr="00D01E0D" w:rsidRDefault="00E81913" w:rsidP="00A35965">
            <w:pPr>
              <w:pStyle w:val="TableTextWhite0"/>
              <w:rPr>
                <w:rFonts w:cs="Arial"/>
                <w:b/>
                <w:color w:val="000000"/>
                <w:sz w:val="24"/>
                <w:szCs w:val="24"/>
              </w:rPr>
            </w:pPr>
            <w:r w:rsidRPr="00D01E0D">
              <w:rPr>
                <w:rFonts w:cs="Arial"/>
                <w:b/>
              </w:rPr>
              <w:t>PCAT Code</w:t>
            </w:r>
          </w:p>
        </w:tc>
        <w:tc>
          <w:tcPr>
            <w:tcW w:w="6530" w:type="dxa"/>
          </w:tcPr>
          <w:p w14:paraId="5A8EC58D" w14:textId="4A9813EB" w:rsidR="00E81913" w:rsidRPr="00D01E0D" w:rsidRDefault="008941F0" w:rsidP="00A35965">
            <w:pPr>
              <w:pStyle w:val="TableTextWhite0"/>
              <w:rPr>
                <w:rFonts w:cs="Arial"/>
              </w:rPr>
            </w:pPr>
            <w:r>
              <w:rPr>
                <w:rFonts w:cs="Arial"/>
              </w:rPr>
              <w:t>1226892</w:t>
            </w:r>
          </w:p>
        </w:tc>
      </w:tr>
      <w:tr w:rsidR="00E81913" w:rsidRPr="00D01E0D" w14:paraId="5A8EC591" w14:textId="77777777" w:rsidTr="00A35965">
        <w:tc>
          <w:tcPr>
            <w:tcW w:w="4026" w:type="dxa"/>
            <w:vAlign w:val="center"/>
          </w:tcPr>
          <w:p w14:paraId="5A8EC58F" w14:textId="77777777" w:rsidR="00E81913" w:rsidRPr="00D01E0D" w:rsidRDefault="00E81913" w:rsidP="00A35965">
            <w:pPr>
              <w:pStyle w:val="TableTextWhite0"/>
              <w:rPr>
                <w:rFonts w:cs="Arial"/>
                <w:b/>
                <w:color w:val="000000"/>
                <w:sz w:val="24"/>
                <w:szCs w:val="24"/>
              </w:rPr>
            </w:pPr>
            <w:r w:rsidRPr="00D01E0D">
              <w:rPr>
                <w:rFonts w:cs="Arial"/>
                <w:b/>
              </w:rPr>
              <w:t>Date of Approval</w:t>
            </w:r>
          </w:p>
        </w:tc>
        <w:tc>
          <w:tcPr>
            <w:tcW w:w="6530" w:type="dxa"/>
          </w:tcPr>
          <w:p w14:paraId="5A8EC590" w14:textId="657AD653" w:rsidR="00E81913" w:rsidRPr="00D01E0D" w:rsidRDefault="00297D55" w:rsidP="00A35965">
            <w:pPr>
              <w:pStyle w:val="TableTextWhite0"/>
              <w:rPr>
                <w:rFonts w:cs="Arial"/>
              </w:rPr>
            </w:pPr>
            <w:r>
              <w:rPr>
                <w:rFonts w:cs="Arial"/>
              </w:rPr>
              <w:t>September</w:t>
            </w:r>
            <w:r w:rsidR="005835F9">
              <w:rPr>
                <w:rFonts w:cs="Arial"/>
              </w:rPr>
              <w:t xml:space="preserve"> 2017</w:t>
            </w:r>
            <w:r w:rsidR="00765B5E">
              <w:rPr>
                <w:rFonts w:cs="Arial"/>
              </w:rPr>
              <w:t xml:space="preserve"> (updated </w:t>
            </w:r>
            <w:r w:rsidR="00CE2AD9">
              <w:rPr>
                <w:rFonts w:cs="Arial"/>
              </w:rPr>
              <w:t xml:space="preserve">May 2023; and </w:t>
            </w:r>
            <w:r w:rsidR="0048551C">
              <w:rPr>
                <w:rFonts w:cs="Arial"/>
              </w:rPr>
              <w:t xml:space="preserve">October </w:t>
            </w:r>
            <w:r w:rsidR="00765B5E">
              <w:rPr>
                <w:rFonts w:cs="Arial"/>
              </w:rPr>
              <w:t>2021)</w:t>
            </w:r>
          </w:p>
        </w:tc>
      </w:tr>
      <w:tr w:rsidR="00E81913" w:rsidRPr="00D01E0D" w14:paraId="5A8EC594" w14:textId="77777777" w:rsidTr="00A35965">
        <w:tc>
          <w:tcPr>
            <w:tcW w:w="4026" w:type="dxa"/>
            <w:vAlign w:val="center"/>
          </w:tcPr>
          <w:p w14:paraId="5A8EC592" w14:textId="77777777" w:rsidR="00E81913" w:rsidRPr="00D01E0D" w:rsidRDefault="00E81913" w:rsidP="00A35965">
            <w:pPr>
              <w:pStyle w:val="TableTextWhite0"/>
              <w:rPr>
                <w:rFonts w:cs="Arial"/>
                <w:b/>
                <w:color w:val="000000"/>
                <w:sz w:val="24"/>
                <w:szCs w:val="24"/>
              </w:rPr>
            </w:pPr>
            <w:r w:rsidRPr="00D01E0D">
              <w:rPr>
                <w:rFonts w:cs="Arial"/>
                <w:b/>
              </w:rPr>
              <w:t>Agency Website</w:t>
            </w:r>
          </w:p>
        </w:tc>
        <w:tc>
          <w:tcPr>
            <w:tcW w:w="6530" w:type="dxa"/>
          </w:tcPr>
          <w:p w14:paraId="5A8EC593" w14:textId="16B52BB3" w:rsidR="00E81913" w:rsidRPr="00D01E0D" w:rsidRDefault="00CE5307" w:rsidP="00A35965">
            <w:pPr>
              <w:pStyle w:val="TableTextWhite0"/>
              <w:rPr>
                <w:rFonts w:cs="Arial"/>
              </w:rPr>
            </w:pPr>
            <w:r w:rsidRPr="00E24F8E">
              <w:rPr>
                <w:rFonts w:cs="Arial"/>
              </w:rPr>
              <w:t>www.nationalparks.nsw.gov.au &amp; www.dpie.nsw.gov.au</w:t>
            </w:r>
          </w:p>
        </w:tc>
      </w:tr>
    </w:tbl>
    <w:p w14:paraId="3F8A1C8A" w14:textId="77777777" w:rsidR="00765B5E" w:rsidRPr="00765B5E" w:rsidRDefault="00765B5E" w:rsidP="00765B5E">
      <w:pPr>
        <w:spacing w:before="240" w:line="276" w:lineRule="auto"/>
        <w:rPr>
          <w:rFonts w:ascii="Arial" w:eastAsia="Times New Roman" w:hAnsi="Arial" w:cs="Arial"/>
          <w:b/>
          <w:bCs/>
          <w:sz w:val="26"/>
          <w:szCs w:val="26"/>
        </w:rPr>
      </w:pPr>
      <w:bookmarkStart w:id="1" w:name="_Hlk66199352"/>
      <w:r w:rsidRPr="00765B5E">
        <w:rPr>
          <w:rFonts w:ascii="Arial" w:eastAsia="Times New Roman" w:hAnsi="Arial" w:cs="Arial"/>
          <w:b/>
          <w:bCs/>
          <w:sz w:val="26"/>
          <w:szCs w:val="26"/>
        </w:rPr>
        <w:t>Agency overview</w:t>
      </w:r>
    </w:p>
    <w:p w14:paraId="30759D58" w14:textId="6DE06857" w:rsidR="00765B5E" w:rsidRDefault="00765B5E" w:rsidP="00765B5E">
      <w:pPr>
        <w:spacing w:after="200" w:line="276" w:lineRule="auto"/>
        <w:rPr>
          <w:rFonts w:ascii="Arial" w:eastAsia="Times New Roman" w:hAnsi="Arial" w:cs="Arial"/>
          <w:szCs w:val="22"/>
        </w:rPr>
      </w:pPr>
      <w:r w:rsidRPr="00765B5E">
        <w:rPr>
          <w:rFonts w:ascii="Arial" w:eastAsia="Times New Roman" w:hAnsi="Arial" w:cs="Arial"/>
          <w:szCs w:val="22"/>
        </w:rPr>
        <w:t xml:space="preserve">Our vision is to create thriving environments, </w:t>
      </w:r>
      <w:proofErr w:type="gramStart"/>
      <w:r w:rsidRPr="00765B5E">
        <w:rPr>
          <w:rFonts w:ascii="Arial" w:eastAsia="Times New Roman" w:hAnsi="Arial" w:cs="Arial"/>
          <w:szCs w:val="22"/>
        </w:rPr>
        <w:t>communities</w:t>
      </w:r>
      <w:proofErr w:type="gramEnd"/>
      <w:r w:rsidRPr="00765B5E">
        <w:rPr>
          <w:rFonts w:ascii="Arial" w:eastAsia="Times New Roman" w:hAnsi="Arial" w:cs="Arial"/>
          <w:szCs w:val="22"/>
        </w:rPr>
        <w:t xml:space="preserve"> and economies for the people of New South Wales. We focus on some of the biggest issues facing our state. We deliver sustainable water resource and environment management, secure our energy supply, oversee our planning system, maximise community benefit from government land and property, and create the conditions for a prosperous state. We strive to be a high-performing, world-class public service organisation that celebrates and reflects the full diversity of the community we serve and seeks to embed Aboriginal cultural awareness and knowledge throughout the department.</w:t>
      </w:r>
    </w:p>
    <w:p w14:paraId="70FF9220" w14:textId="77777777" w:rsidR="00CE2AD9" w:rsidRPr="00CE2AD9" w:rsidRDefault="00CE2AD9" w:rsidP="00CE2AD9">
      <w:pPr>
        <w:pStyle w:val="NormalWeb"/>
        <w:spacing w:line="276" w:lineRule="auto"/>
        <w:rPr>
          <w:rFonts w:ascii="Arial" w:hAnsi="Arial" w:cs="Arial"/>
          <w:bCs/>
          <w:kern w:val="32"/>
          <w:sz w:val="22"/>
          <w:szCs w:val="22"/>
        </w:rPr>
      </w:pPr>
      <w:r w:rsidRPr="00F30B0F">
        <w:rPr>
          <w:rFonts w:ascii="Arial" w:hAnsi="Arial" w:cs="Arial"/>
          <w:bCs/>
          <w:kern w:val="32"/>
          <w:sz w:val="22"/>
          <w:szCs w:val="22"/>
        </w:rPr>
        <w:t xml:space="preserve">The Environment &amp; Heritage (E&amp;H) Group within DPE brings together a range of functions including national park management, biodiversity and conservation, climate change, sustainability, resilience and adaptation, renewable energy and energy security, and circular economy policy. The work of the Group is supported by </w:t>
      </w:r>
      <w:r w:rsidRPr="00CE2AD9">
        <w:rPr>
          <w:rFonts w:ascii="Arial" w:hAnsi="Arial" w:cs="Arial"/>
          <w:bCs/>
          <w:kern w:val="32"/>
          <w:sz w:val="22"/>
          <w:szCs w:val="22"/>
        </w:rPr>
        <w:t>centres of excellence in policy; science; economics; data analytics and insights.</w:t>
      </w:r>
    </w:p>
    <w:p w14:paraId="1795CDE3" w14:textId="77777777" w:rsidR="00CE2AD9" w:rsidRPr="00CE2AD9" w:rsidRDefault="00CE2AD9" w:rsidP="00CE2AD9">
      <w:pPr>
        <w:pStyle w:val="Heading1"/>
        <w:spacing w:before="240"/>
        <w:rPr>
          <w:rFonts w:ascii="Arial" w:hAnsi="Arial"/>
        </w:rPr>
      </w:pPr>
      <w:r w:rsidRPr="00CE2AD9">
        <w:rPr>
          <w:rFonts w:ascii="Arial" w:hAnsi="Arial"/>
        </w:rPr>
        <w:t>National Parks &amp; Wildlife Service overview</w:t>
      </w:r>
    </w:p>
    <w:p w14:paraId="69084578" w14:textId="77777777" w:rsidR="00CE2AD9" w:rsidRPr="00CE2AD9" w:rsidRDefault="00CE2AD9" w:rsidP="00CE2AD9">
      <w:pPr>
        <w:rPr>
          <w:rFonts w:ascii="Arial" w:hAnsi="Arial" w:cs="Arial"/>
          <w:color w:val="242424"/>
          <w:shd w:val="clear" w:color="auto" w:fill="FFFFFF"/>
        </w:rPr>
      </w:pPr>
      <w:r w:rsidRPr="00CE2AD9">
        <w:rPr>
          <w:rFonts w:ascii="Arial" w:hAnsi="Arial" w:cs="Arial"/>
          <w:color w:val="242424"/>
          <w:shd w:val="clear" w:color="auto" w:fill="FFFFFF"/>
        </w:rPr>
        <w:t xml:space="preserve">National Parks &amp; Wildlife Service (NPWS) is one of the world’s oldest and most respected national parks agencies.  We manage more than 890 national parks and reserves, covering over 7.5 million hectares or 9.5% of the landmass of NSW ranging from rainforests and towering eucalypt forests to rich woodlands, spectacular </w:t>
      </w:r>
      <w:proofErr w:type="gramStart"/>
      <w:r w:rsidRPr="00CE2AD9">
        <w:rPr>
          <w:rFonts w:ascii="Arial" w:hAnsi="Arial" w:cs="Arial"/>
          <w:color w:val="242424"/>
          <w:shd w:val="clear" w:color="auto" w:fill="FFFFFF"/>
        </w:rPr>
        <w:t>deserts</w:t>
      </w:r>
      <w:proofErr w:type="gramEnd"/>
      <w:r w:rsidRPr="00CE2AD9">
        <w:rPr>
          <w:rFonts w:ascii="Arial" w:hAnsi="Arial" w:cs="Arial"/>
          <w:color w:val="242424"/>
          <w:shd w:val="clear" w:color="auto" w:fill="FFFFFF"/>
        </w:rPr>
        <w:t xml:space="preserve">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5A8EC597" w14:textId="77777777" w:rsidR="00E81913" w:rsidRDefault="00E81913" w:rsidP="00E81913">
      <w:pPr>
        <w:pStyle w:val="Heading1"/>
        <w:rPr>
          <w:rFonts w:ascii="Arial" w:hAnsi="Arial"/>
        </w:rPr>
      </w:pPr>
      <w:r w:rsidRPr="00D01E0D">
        <w:rPr>
          <w:rFonts w:ascii="Arial" w:hAnsi="Arial"/>
        </w:rPr>
        <w:t>Primary purpose of the role</w:t>
      </w:r>
    </w:p>
    <w:p w14:paraId="5A8EC598" w14:textId="5E533EDE" w:rsidR="004176A5" w:rsidRPr="004176A5" w:rsidRDefault="004176A5" w:rsidP="00765B5E">
      <w:pPr>
        <w:pStyle w:val="BodyText"/>
        <w:spacing w:after="240"/>
        <w:rPr>
          <w:rFonts w:ascii="Arial" w:hAnsi="Arial" w:cs="Arial"/>
          <w:sz w:val="22"/>
          <w:szCs w:val="22"/>
        </w:rPr>
      </w:pPr>
      <w:r w:rsidRPr="00110BC0">
        <w:rPr>
          <w:rFonts w:ascii="Arial" w:hAnsi="Arial" w:cs="Arial"/>
          <w:sz w:val="22"/>
          <w:szCs w:val="22"/>
        </w:rPr>
        <w:t xml:space="preserve">Provide diverse </w:t>
      </w:r>
      <w:r w:rsidRPr="004C721D">
        <w:rPr>
          <w:rFonts w:ascii="Arial" w:hAnsi="Arial" w:cs="Arial"/>
          <w:sz w:val="22"/>
          <w:szCs w:val="22"/>
        </w:rPr>
        <w:t xml:space="preserve">specialist GIS and related </w:t>
      </w:r>
      <w:r w:rsidRPr="007856B7">
        <w:rPr>
          <w:rFonts w:ascii="Arial" w:hAnsi="Arial" w:cs="Arial"/>
          <w:sz w:val="22"/>
          <w:szCs w:val="22"/>
        </w:rPr>
        <w:t xml:space="preserve">data services including support, </w:t>
      </w:r>
      <w:proofErr w:type="gramStart"/>
      <w:r w:rsidRPr="007856B7">
        <w:rPr>
          <w:rFonts w:ascii="Arial" w:hAnsi="Arial" w:cs="Arial"/>
          <w:sz w:val="22"/>
          <w:szCs w:val="22"/>
        </w:rPr>
        <w:t>co</w:t>
      </w:r>
      <w:r w:rsidRPr="00E80351">
        <w:rPr>
          <w:rFonts w:ascii="Arial" w:hAnsi="Arial" w:cs="Arial"/>
          <w:sz w:val="22"/>
          <w:szCs w:val="22"/>
        </w:rPr>
        <w:t>ordination</w:t>
      </w:r>
      <w:proofErr w:type="gramEnd"/>
      <w:r w:rsidRPr="00E80351">
        <w:rPr>
          <w:rFonts w:ascii="Arial" w:hAnsi="Arial" w:cs="Arial"/>
          <w:sz w:val="22"/>
          <w:szCs w:val="22"/>
        </w:rPr>
        <w:t xml:space="preserve"> and application, advising, managing and undertaking projects involving complex </w:t>
      </w:r>
      <w:r w:rsidRPr="00BD014F">
        <w:rPr>
          <w:rFonts w:ascii="Arial" w:hAnsi="Arial" w:cs="Arial"/>
          <w:sz w:val="22"/>
          <w:szCs w:val="22"/>
        </w:rPr>
        <w:t xml:space="preserve">GIS analysis </w:t>
      </w:r>
      <w:r w:rsidR="007856B7">
        <w:rPr>
          <w:rFonts w:ascii="Arial" w:hAnsi="Arial" w:cs="Arial"/>
          <w:sz w:val="22"/>
          <w:szCs w:val="22"/>
        </w:rPr>
        <w:t xml:space="preserve">for </w:t>
      </w:r>
      <w:r w:rsidR="004C721D">
        <w:rPr>
          <w:rFonts w:ascii="Arial" w:hAnsi="Arial" w:cs="Arial"/>
          <w:sz w:val="22"/>
          <w:szCs w:val="22"/>
        </w:rPr>
        <w:t>bushfire risk</w:t>
      </w:r>
      <w:r w:rsidR="00D5749C">
        <w:rPr>
          <w:rFonts w:ascii="Arial" w:hAnsi="Arial" w:cs="Arial"/>
          <w:sz w:val="22"/>
          <w:szCs w:val="22"/>
        </w:rPr>
        <w:t xml:space="preserve"> management across NSW</w:t>
      </w:r>
      <w:r w:rsidR="00110BC0" w:rsidRPr="00946641">
        <w:rPr>
          <w:rFonts w:ascii="Arial" w:hAnsi="Arial" w:cs="Arial"/>
          <w:sz w:val="22"/>
          <w:szCs w:val="22"/>
        </w:rPr>
        <w:t>.</w:t>
      </w:r>
    </w:p>
    <w:p w14:paraId="5A8EC599" w14:textId="77777777" w:rsidR="00E81913" w:rsidRPr="00D01E0D" w:rsidRDefault="00E81913" w:rsidP="00E81913">
      <w:pPr>
        <w:pStyle w:val="Heading1"/>
        <w:rPr>
          <w:rFonts w:ascii="Arial" w:hAnsi="Arial"/>
        </w:rPr>
      </w:pPr>
      <w:r w:rsidRPr="00D01E0D">
        <w:rPr>
          <w:rFonts w:ascii="Arial" w:hAnsi="Arial"/>
        </w:rPr>
        <w:lastRenderedPageBreak/>
        <w:t>Key accountabilities</w:t>
      </w:r>
    </w:p>
    <w:p w14:paraId="5A8EC59A" w14:textId="77777777" w:rsidR="00331FE8" w:rsidRPr="00BF6F0B" w:rsidRDefault="00331FE8" w:rsidP="00BF6F0B">
      <w:pPr>
        <w:pStyle w:val="ListParagraph"/>
        <w:numPr>
          <w:ilvl w:val="0"/>
          <w:numId w:val="12"/>
        </w:numPr>
        <w:spacing w:after="0" w:line="240" w:lineRule="auto"/>
        <w:rPr>
          <w:rFonts w:ascii="Arial" w:hAnsi="Arial" w:cs="Arial"/>
          <w:szCs w:val="22"/>
        </w:rPr>
      </w:pPr>
      <w:r w:rsidRPr="00BF6F0B">
        <w:rPr>
          <w:rFonts w:ascii="Arial" w:hAnsi="Arial" w:cs="Arial"/>
          <w:szCs w:val="22"/>
        </w:rPr>
        <w:t>Participate in the identification, analysis, scoping and developing management strategies for diverse spatial data management issues; participate in the planning and implementation of key research survey projects.</w:t>
      </w:r>
    </w:p>
    <w:p w14:paraId="5A8EC59B" w14:textId="347D1BEC" w:rsidR="00331FE8" w:rsidRPr="00BF6F0B" w:rsidRDefault="00331FE8" w:rsidP="00BF6F0B">
      <w:pPr>
        <w:pStyle w:val="ListParagraph"/>
        <w:numPr>
          <w:ilvl w:val="0"/>
          <w:numId w:val="12"/>
        </w:numPr>
        <w:spacing w:after="0" w:line="240" w:lineRule="auto"/>
        <w:rPr>
          <w:rFonts w:ascii="Arial" w:hAnsi="Arial" w:cs="Arial"/>
          <w:szCs w:val="22"/>
        </w:rPr>
      </w:pPr>
      <w:r w:rsidRPr="00BF6F0B">
        <w:rPr>
          <w:rFonts w:ascii="Arial" w:hAnsi="Arial" w:cs="Arial"/>
          <w:szCs w:val="22"/>
        </w:rPr>
        <w:t xml:space="preserve">Participate in the design and implementation of systems for spatial data capture, </w:t>
      </w:r>
      <w:proofErr w:type="gramStart"/>
      <w:r w:rsidRPr="00BF6F0B">
        <w:rPr>
          <w:rFonts w:ascii="Arial" w:hAnsi="Arial" w:cs="Arial"/>
          <w:szCs w:val="22"/>
        </w:rPr>
        <w:t>storage</w:t>
      </w:r>
      <w:proofErr w:type="gramEnd"/>
      <w:r w:rsidRPr="00BF6F0B">
        <w:rPr>
          <w:rFonts w:ascii="Arial" w:hAnsi="Arial" w:cs="Arial"/>
          <w:szCs w:val="22"/>
        </w:rPr>
        <w:t xml:space="preserve"> and access; set and maintain map presentation standards in collaboration with </w:t>
      </w:r>
      <w:r w:rsidR="00120474">
        <w:rPr>
          <w:rFonts w:ascii="Arial" w:hAnsi="Arial" w:cs="Arial"/>
          <w:szCs w:val="22"/>
        </w:rPr>
        <w:t>spatial and data teams across NPWS</w:t>
      </w:r>
      <w:r w:rsidR="00E80351">
        <w:rPr>
          <w:rFonts w:ascii="Arial" w:hAnsi="Arial" w:cs="Arial"/>
          <w:szCs w:val="22"/>
        </w:rPr>
        <w:t xml:space="preserve">, </w:t>
      </w:r>
      <w:r w:rsidR="00120474">
        <w:rPr>
          <w:rFonts w:ascii="Arial" w:hAnsi="Arial" w:cs="Arial"/>
          <w:szCs w:val="22"/>
        </w:rPr>
        <w:t>DPE</w:t>
      </w:r>
      <w:r w:rsidR="00E80351">
        <w:rPr>
          <w:rFonts w:ascii="Arial" w:hAnsi="Arial" w:cs="Arial"/>
          <w:szCs w:val="22"/>
        </w:rPr>
        <w:t xml:space="preserve"> and the </w:t>
      </w:r>
      <w:r w:rsidR="00BD014F">
        <w:rPr>
          <w:rFonts w:ascii="Arial" w:hAnsi="Arial" w:cs="Arial"/>
          <w:szCs w:val="22"/>
        </w:rPr>
        <w:t>NSW Government as required</w:t>
      </w:r>
      <w:r w:rsidRPr="00BF6F0B">
        <w:rPr>
          <w:rFonts w:ascii="Arial" w:hAnsi="Arial" w:cs="Arial"/>
          <w:szCs w:val="22"/>
        </w:rPr>
        <w:t>.</w:t>
      </w:r>
    </w:p>
    <w:p w14:paraId="5A8EC59C" w14:textId="133B226C" w:rsidR="00331FE8" w:rsidRPr="00BF6F0B" w:rsidRDefault="00331FE8" w:rsidP="00BF6F0B">
      <w:pPr>
        <w:pStyle w:val="ListParagraph"/>
        <w:numPr>
          <w:ilvl w:val="0"/>
          <w:numId w:val="12"/>
        </w:numPr>
        <w:spacing w:after="0" w:line="240" w:lineRule="auto"/>
        <w:rPr>
          <w:rFonts w:ascii="Arial" w:hAnsi="Arial" w:cs="Arial"/>
          <w:szCs w:val="22"/>
        </w:rPr>
      </w:pPr>
      <w:r w:rsidRPr="00BF6F0B">
        <w:rPr>
          <w:rFonts w:ascii="Arial" w:hAnsi="Arial" w:cs="Arial"/>
          <w:szCs w:val="22"/>
        </w:rPr>
        <w:t xml:space="preserve">Establish and maintain GIS databases and </w:t>
      </w:r>
      <w:r w:rsidR="00C5193D" w:rsidRPr="00BF6F0B">
        <w:rPr>
          <w:rFonts w:ascii="Arial" w:hAnsi="Arial" w:cs="Arial"/>
          <w:szCs w:val="22"/>
        </w:rPr>
        <w:t>data to a designated standard; u</w:t>
      </w:r>
      <w:r w:rsidRPr="00BF6F0B">
        <w:rPr>
          <w:rFonts w:ascii="Arial" w:hAnsi="Arial" w:cs="Arial"/>
          <w:szCs w:val="22"/>
        </w:rPr>
        <w:t>ndertake data preparation and validation ensuring effective and efficient capture and storage and ensure up to date spatial data sets</w:t>
      </w:r>
      <w:r w:rsidR="00120474">
        <w:rPr>
          <w:rFonts w:ascii="Arial" w:hAnsi="Arial" w:cs="Arial"/>
          <w:szCs w:val="22"/>
        </w:rPr>
        <w:t xml:space="preserve"> are accessible and available to support program delivery</w:t>
      </w:r>
      <w:r w:rsidRPr="00BF6F0B">
        <w:rPr>
          <w:rFonts w:ascii="Arial" w:hAnsi="Arial" w:cs="Arial"/>
          <w:szCs w:val="22"/>
        </w:rPr>
        <w:t>.</w:t>
      </w:r>
    </w:p>
    <w:p w14:paraId="5A8EC59D" w14:textId="536FF1EC" w:rsidR="00331FE8" w:rsidRPr="00BF6F0B" w:rsidRDefault="00331FE8" w:rsidP="00BF6F0B">
      <w:pPr>
        <w:pStyle w:val="ListParagraph"/>
        <w:numPr>
          <w:ilvl w:val="0"/>
          <w:numId w:val="12"/>
        </w:numPr>
        <w:spacing w:after="0" w:line="240" w:lineRule="auto"/>
        <w:rPr>
          <w:rFonts w:ascii="Arial" w:hAnsi="Arial" w:cs="Arial"/>
          <w:szCs w:val="22"/>
        </w:rPr>
      </w:pPr>
      <w:r w:rsidRPr="00BF6F0B">
        <w:rPr>
          <w:rFonts w:ascii="Arial" w:hAnsi="Arial" w:cs="Arial"/>
          <w:szCs w:val="22"/>
        </w:rPr>
        <w:t>Support diverse highly technical aspects of GIS including high level GIS analysis and manipulation, management of data and map production; undertake manipulation and analysis of GIS data as part of core</w:t>
      </w:r>
      <w:r w:rsidR="00C5193D" w:rsidRPr="00BF6F0B">
        <w:rPr>
          <w:rFonts w:ascii="Arial" w:hAnsi="Arial" w:cs="Arial"/>
          <w:szCs w:val="22"/>
        </w:rPr>
        <w:t xml:space="preserve"> activities </w:t>
      </w:r>
      <w:r w:rsidRPr="00BF6F0B">
        <w:rPr>
          <w:rFonts w:ascii="Arial" w:hAnsi="Arial" w:cs="Arial"/>
          <w:szCs w:val="22"/>
        </w:rPr>
        <w:t>and</w:t>
      </w:r>
      <w:r w:rsidR="00C5193D" w:rsidRPr="00BF6F0B">
        <w:rPr>
          <w:rFonts w:ascii="Arial" w:hAnsi="Arial" w:cs="Arial"/>
          <w:szCs w:val="22"/>
        </w:rPr>
        <w:t>,</w:t>
      </w:r>
      <w:r w:rsidRPr="00BF6F0B">
        <w:rPr>
          <w:rFonts w:ascii="Arial" w:hAnsi="Arial" w:cs="Arial"/>
          <w:szCs w:val="22"/>
        </w:rPr>
        <w:t xml:space="preserve"> in response to </w:t>
      </w:r>
      <w:r w:rsidR="0070322D">
        <w:rPr>
          <w:rFonts w:ascii="Arial" w:hAnsi="Arial" w:cs="Arial"/>
          <w:szCs w:val="22"/>
        </w:rPr>
        <w:t>departmental and government</w:t>
      </w:r>
      <w:r w:rsidRPr="00BF6F0B">
        <w:rPr>
          <w:rFonts w:ascii="Arial" w:hAnsi="Arial" w:cs="Arial"/>
          <w:szCs w:val="22"/>
        </w:rPr>
        <w:t xml:space="preserve"> initiatives</w:t>
      </w:r>
      <w:r w:rsidR="00C5193D" w:rsidRPr="00BF6F0B">
        <w:rPr>
          <w:rFonts w:ascii="Arial" w:hAnsi="Arial" w:cs="Arial"/>
          <w:szCs w:val="22"/>
        </w:rPr>
        <w:t xml:space="preserve">, </w:t>
      </w:r>
      <w:r w:rsidRPr="00BF6F0B">
        <w:rPr>
          <w:rFonts w:ascii="Arial" w:hAnsi="Arial" w:cs="Arial"/>
          <w:szCs w:val="22"/>
        </w:rPr>
        <w:t>respond to internal and exte</w:t>
      </w:r>
      <w:r w:rsidR="00953080" w:rsidRPr="00BF6F0B">
        <w:rPr>
          <w:rFonts w:ascii="Arial" w:hAnsi="Arial" w:cs="Arial"/>
          <w:szCs w:val="22"/>
        </w:rPr>
        <w:t>rnal spatial</w:t>
      </w:r>
      <w:r w:rsidR="00C5193D" w:rsidRPr="00BF6F0B">
        <w:rPr>
          <w:rFonts w:ascii="Arial" w:hAnsi="Arial" w:cs="Arial"/>
          <w:szCs w:val="22"/>
        </w:rPr>
        <w:t xml:space="preserve"> data requests within strict time frames</w:t>
      </w:r>
      <w:r w:rsidR="00953080" w:rsidRPr="00BF6F0B">
        <w:rPr>
          <w:rFonts w:ascii="Arial" w:hAnsi="Arial" w:cs="Arial"/>
          <w:szCs w:val="22"/>
        </w:rPr>
        <w:t>.</w:t>
      </w:r>
    </w:p>
    <w:p w14:paraId="5A8EC59E" w14:textId="647AC38B" w:rsidR="00331FE8" w:rsidRPr="00BF6F0B" w:rsidRDefault="00331FE8" w:rsidP="00BF6F0B">
      <w:pPr>
        <w:pStyle w:val="ListParagraph"/>
        <w:numPr>
          <w:ilvl w:val="0"/>
          <w:numId w:val="12"/>
        </w:numPr>
        <w:spacing w:after="0" w:line="240" w:lineRule="auto"/>
        <w:rPr>
          <w:rFonts w:ascii="Arial" w:hAnsi="Arial" w:cs="Arial"/>
          <w:szCs w:val="22"/>
        </w:rPr>
      </w:pPr>
      <w:r w:rsidRPr="00BF6F0B">
        <w:rPr>
          <w:rFonts w:ascii="Arial" w:hAnsi="Arial"/>
          <w:szCs w:val="22"/>
        </w:rPr>
        <w:t xml:space="preserve">Develop spatial, analytical and decision support tools, </w:t>
      </w:r>
      <w:proofErr w:type="gramStart"/>
      <w:r w:rsidRPr="00BF6F0B">
        <w:rPr>
          <w:rFonts w:ascii="Arial" w:hAnsi="Arial"/>
          <w:szCs w:val="22"/>
        </w:rPr>
        <w:t>models</w:t>
      </w:r>
      <w:proofErr w:type="gramEnd"/>
      <w:r w:rsidRPr="00BF6F0B">
        <w:rPr>
          <w:rFonts w:ascii="Arial" w:hAnsi="Arial"/>
          <w:szCs w:val="22"/>
        </w:rPr>
        <w:t xml:space="preserve"> and approaches</w:t>
      </w:r>
      <w:r w:rsidRPr="00BF6F0B">
        <w:rPr>
          <w:rFonts w:ascii="Arial" w:hAnsi="Arial" w:cs="Arial"/>
          <w:szCs w:val="22"/>
        </w:rPr>
        <w:t xml:space="preserve"> in collaboration with </w:t>
      </w:r>
      <w:r w:rsidR="0070322D">
        <w:rPr>
          <w:rFonts w:ascii="Arial" w:hAnsi="Arial" w:cs="Arial"/>
          <w:szCs w:val="22"/>
        </w:rPr>
        <w:t>stakeholders</w:t>
      </w:r>
      <w:r w:rsidR="0070322D" w:rsidRPr="00BF6F0B">
        <w:rPr>
          <w:rFonts w:ascii="Arial" w:hAnsi="Arial" w:cs="Arial"/>
          <w:szCs w:val="22"/>
        </w:rPr>
        <w:t xml:space="preserve"> </w:t>
      </w:r>
      <w:r w:rsidRPr="00BF6F0B">
        <w:rPr>
          <w:rFonts w:ascii="Arial" w:hAnsi="Arial" w:cs="Arial"/>
          <w:szCs w:val="22"/>
        </w:rPr>
        <w:t>to drive strategic direction across the department</w:t>
      </w:r>
      <w:r w:rsidR="00436311">
        <w:rPr>
          <w:rFonts w:ascii="Arial" w:hAnsi="Arial" w:cs="Arial"/>
          <w:szCs w:val="22"/>
        </w:rPr>
        <w:t xml:space="preserve"> and government</w:t>
      </w:r>
      <w:r w:rsidRPr="00BF6F0B">
        <w:rPr>
          <w:rFonts w:ascii="Arial" w:hAnsi="Arial" w:cs="Arial"/>
          <w:szCs w:val="22"/>
        </w:rPr>
        <w:t>; coordinate spatial software requirements and developments; pro</w:t>
      </w:r>
      <w:r w:rsidR="00532AEE" w:rsidRPr="00BF6F0B">
        <w:rPr>
          <w:rFonts w:ascii="Arial" w:hAnsi="Arial" w:cs="Arial"/>
          <w:szCs w:val="22"/>
        </w:rPr>
        <w:t xml:space="preserve">ject manage </w:t>
      </w:r>
      <w:r w:rsidR="00436311">
        <w:rPr>
          <w:rFonts w:ascii="Arial" w:hAnsi="Arial" w:cs="Arial"/>
          <w:szCs w:val="22"/>
        </w:rPr>
        <w:t>program</w:t>
      </w:r>
      <w:r w:rsidR="00532AEE" w:rsidRPr="00BF6F0B">
        <w:rPr>
          <w:rFonts w:ascii="Arial" w:hAnsi="Arial" w:cs="Arial"/>
          <w:szCs w:val="22"/>
        </w:rPr>
        <w:t>-specific</w:t>
      </w:r>
      <w:r w:rsidRPr="00BF6F0B">
        <w:rPr>
          <w:rFonts w:ascii="Arial" w:hAnsi="Arial" w:cs="Arial"/>
          <w:szCs w:val="22"/>
        </w:rPr>
        <w:t xml:space="preserve"> software development, including external contract management.</w:t>
      </w:r>
    </w:p>
    <w:p w14:paraId="5A8EC59F" w14:textId="77777777" w:rsidR="00331FE8" w:rsidRPr="00BF6F0B" w:rsidRDefault="00331FE8" w:rsidP="00BF6F0B">
      <w:pPr>
        <w:pStyle w:val="ListParagraph"/>
        <w:numPr>
          <w:ilvl w:val="0"/>
          <w:numId w:val="12"/>
        </w:numPr>
        <w:tabs>
          <w:tab w:val="num" w:pos="394"/>
        </w:tabs>
        <w:spacing w:after="0" w:line="240" w:lineRule="auto"/>
        <w:rPr>
          <w:rFonts w:ascii="Arial" w:hAnsi="Arial"/>
          <w:szCs w:val="22"/>
        </w:rPr>
      </w:pPr>
      <w:r w:rsidRPr="00BF6F0B">
        <w:rPr>
          <w:rFonts w:ascii="Arial" w:hAnsi="Arial"/>
          <w:szCs w:val="22"/>
        </w:rPr>
        <w:t>Implement systematic processes for comprehensively testing new software functionality; identify and communicate issues to software developers.</w:t>
      </w:r>
    </w:p>
    <w:p w14:paraId="5A8EC5A0" w14:textId="0DC4E3F3" w:rsidR="00331FE8" w:rsidRPr="00BF6F0B" w:rsidRDefault="00331FE8" w:rsidP="00BF6F0B">
      <w:pPr>
        <w:pStyle w:val="ListParagraph"/>
        <w:numPr>
          <w:ilvl w:val="0"/>
          <w:numId w:val="12"/>
        </w:numPr>
        <w:spacing w:after="0" w:line="240" w:lineRule="auto"/>
        <w:rPr>
          <w:rFonts w:ascii="Arial" w:hAnsi="Arial" w:cs="Arial"/>
          <w:szCs w:val="22"/>
        </w:rPr>
      </w:pPr>
      <w:r w:rsidRPr="00BF6F0B">
        <w:rPr>
          <w:rFonts w:ascii="Arial" w:hAnsi="Arial" w:cs="Arial"/>
          <w:szCs w:val="22"/>
        </w:rPr>
        <w:t>Provide technical support</w:t>
      </w:r>
      <w:r w:rsidR="004176A5" w:rsidRPr="00BF6F0B">
        <w:rPr>
          <w:rFonts w:ascii="Arial" w:hAnsi="Arial" w:cs="Arial"/>
          <w:szCs w:val="22"/>
        </w:rPr>
        <w:t xml:space="preserve"> </w:t>
      </w:r>
      <w:r w:rsidRPr="00BF6F0B">
        <w:rPr>
          <w:rFonts w:ascii="Arial" w:hAnsi="Arial" w:cs="Arial"/>
          <w:szCs w:val="22"/>
        </w:rPr>
        <w:t xml:space="preserve">for </w:t>
      </w:r>
      <w:r w:rsidR="00B9115F">
        <w:rPr>
          <w:rFonts w:ascii="Arial" w:hAnsi="Arial" w:cs="Arial"/>
          <w:szCs w:val="22"/>
        </w:rPr>
        <w:t xml:space="preserve">a </w:t>
      </w:r>
      <w:r w:rsidRPr="00BF6F0B">
        <w:rPr>
          <w:rFonts w:ascii="Arial" w:hAnsi="Arial" w:cs="Arial"/>
          <w:szCs w:val="22"/>
        </w:rPr>
        <w:t>range of spatial data and software requirements</w:t>
      </w:r>
      <w:r w:rsidR="004176A5" w:rsidRPr="00BF6F0B">
        <w:rPr>
          <w:rFonts w:ascii="Arial" w:hAnsi="Arial" w:cs="Arial"/>
          <w:szCs w:val="22"/>
        </w:rPr>
        <w:t xml:space="preserve">, principally ESRI software; </w:t>
      </w:r>
      <w:r w:rsidRPr="00BF6F0B">
        <w:rPr>
          <w:rFonts w:ascii="Arial" w:hAnsi="Arial" w:cs="Arial"/>
          <w:szCs w:val="22"/>
        </w:rPr>
        <w:t>assist with specialised GIS techniques including remote sensing</w:t>
      </w:r>
      <w:r w:rsidR="004176A5" w:rsidRPr="00BF6F0B">
        <w:rPr>
          <w:rFonts w:ascii="Arial" w:hAnsi="Arial" w:cs="Arial"/>
          <w:szCs w:val="22"/>
        </w:rPr>
        <w:t xml:space="preserve"> and other related technologies and p</w:t>
      </w:r>
      <w:r w:rsidRPr="00BF6F0B">
        <w:rPr>
          <w:rFonts w:ascii="Arial" w:hAnsi="Arial" w:cs="Arial"/>
          <w:szCs w:val="22"/>
        </w:rPr>
        <w:t xml:space="preserve">rovide </w:t>
      </w:r>
      <w:r w:rsidR="00C5193D" w:rsidRPr="00BF6F0B">
        <w:rPr>
          <w:rFonts w:ascii="Arial" w:hAnsi="Arial" w:cs="Arial"/>
          <w:szCs w:val="22"/>
        </w:rPr>
        <w:t xml:space="preserve">specialist </w:t>
      </w:r>
      <w:r w:rsidRPr="00BF6F0B">
        <w:rPr>
          <w:rFonts w:ascii="Arial" w:hAnsi="Arial" w:cs="Arial"/>
          <w:szCs w:val="22"/>
        </w:rPr>
        <w:t xml:space="preserve">advice </w:t>
      </w:r>
      <w:r w:rsidR="004176A5" w:rsidRPr="00BF6F0B">
        <w:rPr>
          <w:rFonts w:ascii="Arial" w:hAnsi="Arial" w:cs="Arial"/>
          <w:szCs w:val="22"/>
        </w:rPr>
        <w:t xml:space="preserve">on </w:t>
      </w:r>
      <w:r w:rsidRPr="00BF6F0B">
        <w:rPr>
          <w:rFonts w:ascii="Arial" w:hAnsi="Arial" w:cs="Arial"/>
          <w:szCs w:val="22"/>
        </w:rPr>
        <w:t xml:space="preserve">the design and implementation of systems for spatial data capture, </w:t>
      </w:r>
      <w:proofErr w:type="gramStart"/>
      <w:r w:rsidRPr="00BF6F0B">
        <w:rPr>
          <w:rFonts w:ascii="Arial" w:hAnsi="Arial" w:cs="Arial"/>
          <w:szCs w:val="22"/>
        </w:rPr>
        <w:t>storage</w:t>
      </w:r>
      <w:proofErr w:type="gramEnd"/>
      <w:r w:rsidRPr="00BF6F0B">
        <w:rPr>
          <w:rFonts w:ascii="Arial" w:hAnsi="Arial" w:cs="Arial"/>
          <w:szCs w:val="22"/>
        </w:rPr>
        <w:t xml:space="preserve"> and access. </w:t>
      </w:r>
    </w:p>
    <w:p w14:paraId="5A8EC5A2" w14:textId="77777777" w:rsidR="00E81913" w:rsidRDefault="00E81913" w:rsidP="00BF6F0B">
      <w:pPr>
        <w:pStyle w:val="Heading1"/>
        <w:spacing w:before="240"/>
        <w:rPr>
          <w:rFonts w:ascii="Arial" w:hAnsi="Arial"/>
        </w:rPr>
      </w:pPr>
      <w:r w:rsidRPr="00D01E0D">
        <w:rPr>
          <w:rFonts w:ascii="Arial" w:hAnsi="Arial"/>
        </w:rPr>
        <w:t>Key challenges</w:t>
      </w:r>
    </w:p>
    <w:p w14:paraId="580E6E67" w14:textId="5AB5F894" w:rsidR="00946641" w:rsidRPr="008D7A74" w:rsidRDefault="00946641" w:rsidP="00946641">
      <w:pPr>
        <w:pStyle w:val="ListParagraph"/>
        <w:numPr>
          <w:ilvl w:val="0"/>
          <w:numId w:val="14"/>
        </w:numPr>
        <w:spacing w:before="120" w:after="0" w:line="240" w:lineRule="auto"/>
        <w:rPr>
          <w:rFonts w:ascii="Arial" w:hAnsi="Arial"/>
          <w:szCs w:val="22"/>
        </w:rPr>
      </w:pPr>
      <w:r w:rsidRPr="008D7A74">
        <w:rPr>
          <w:rFonts w:ascii="Arial" w:hAnsi="Arial"/>
          <w:szCs w:val="22"/>
        </w:rPr>
        <w:t>Design</w:t>
      </w:r>
      <w:r>
        <w:rPr>
          <w:rFonts w:ascii="Arial" w:hAnsi="Arial"/>
          <w:szCs w:val="22"/>
        </w:rPr>
        <w:t>ing</w:t>
      </w:r>
      <w:r w:rsidRPr="008D7A74">
        <w:rPr>
          <w:rFonts w:ascii="Arial" w:hAnsi="Arial"/>
          <w:szCs w:val="22"/>
        </w:rPr>
        <w:t xml:space="preserve"> and implement</w:t>
      </w:r>
      <w:r>
        <w:rPr>
          <w:rFonts w:ascii="Arial" w:hAnsi="Arial"/>
          <w:szCs w:val="22"/>
        </w:rPr>
        <w:t>ing</w:t>
      </w:r>
      <w:r w:rsidRPr="008D7A74">
        <w:rPr>
          <w:rFonts w:ascii="Arial" w:hAnsi="Arial"/>
          <w:szCs w:val="22"/>
        </w:rPr>
        <w:t xml:space="preserve"> secure and accessible systems for data storage, </w:t>
      </w:r>
      <w:proofErr w:type="gramStart"/>
      <w:r w:rsidRPr="008D7A74">
        <w:rPr>
          <w:rFonts w:ascii="Arial" w:hAnsi="Arial"/>
          <w:szCs w:val="22"/>
        </w:rPr>
        <w:t>analysis</w:t>
      </w:r>
      <w:proofErr w:type="gramEnd"/>
      <w:r w:rsidRPr="008D7A74">
        <w:rPr>
          <w:rFonts w:ascii="Arial" w:hAnsi="Arial"/>
          <w:szCs w:val="22"/>
        </w:rPr>
        <w:t xml:space="preserve"> and management for a new and ambitious program across NSW which is likely to produce data on a scale not previously experienced by the organisation.</w:t>
      </w:r>
    </w:p>
    <w:p w14:paraId="5A8EC5A4" w14:textId="77777777" w:rsidR="004176A5" w:rsidRPr="00BF6F0B" w:rsidRDefault="00C5193D" w:rsidP="00BF6F0B">
      <w:pPr>
        <w:pStyle w:val="ListParagraph"/>
        <w:numPr>
          <w:ilvl w:val="0"/>
          <w:numId w:val="13"/>
        </w:numPr>
        <w:spacing w:after="0" w:line="240" w:lineRule="auto"/>
        <w:rPr>
          <w:rFonts w:ascii="Arial" w:hAnsi="Arial"/>
          <w:szCs w:val="22"/>
        </w:rPr>
      </w:pPr>
      <w:r w:rsidRPr="00BF6F0B">
        <w:rPr>
          <w:rFonts w:ascii="Arial" w:hAnsi="Arial"/>
          <w:szCs w:val="22"/>
        </w:rPr>
        <w:t>Introducing</w:t>
      </w:r>
      <w:r w:rsidR="004176A5" w:rsidRPr="00BF6F0B">
        <w:rPr>
          <w:rFonts w:ascii="Arial" w:hAnsi="Arial"/>
          <w:szCs w:val="22"/>
        </w:rPr>
        <w:t xml:space="preserve"> GIS technology to individuals and groups with li</w:t>
      </w:r>
      <w:r w:rsidRPr="00BF6F0B">
        <w:rPr>
          <w:rFonts w:ascii="Arial" w:hAnsi="Arial"/>
          <w:szCs w:val="22"/>
        </w:rPr>
        <w:t>mited previous exposure to it; troubleshooting and/or applying</w:t>
      </w:r>
      <w:r w:rsidR="004176A5" w:rsidRPr="00BF6F0B">
        <w:rPr>
          <w:rFonts w:ascii="Arial" w:hAnsi="Arial"/>
          <w:szCs w:val="22"/>
        </w:rPr>
        <w:t xml:space="preserve"> new GIS solutions to long-standing planning and management issues. </w:t>
      </w:r>
    </w:p>
    <w:p w14:paraId="5A8EC5A5" w14:textId="378F79E9" w:rsidR="004176A5" w:rsidRPr="00BF6F0B" w:rsidRDefault="00C5193D" w:rsidP="00BF6F0B">
      <w:pPr>
        <w:pStyle w:val="ListParagraph"/>
        <w:numPr>
          <w:ilvl w:val="0"/>
          <w:numId w:val="13"/>
        </w:numPr>
        <w:spacing w:after="0" w:line="240" w:lineRule="auto"/>
        <w:rPr>
          <w:rFonts w:ascii="Arial" w:hAnsi="Arial"/>
          <w:szCs w:val="22"/>
        </w:rPr>
      </w:pPr>
      <w:r w:rsidRPr="00BF6F0B">
        <w:rPr>
          <w:rFonts w:ascii="Arial" w:hAnsi="Arial"/>
          <w:szCs w:val="22"/>
        </w:rPr>
        <w:t>Responding to c</w:t>
      </w:r>
      <w:r w:rsidR="004176A5" w:rsidRPr="00BF6F0B">
        <w:rPr>
          <w:rFonts w:ascii="Arial" w:hAnsi="Arial"/>
          <w:szCs w:val="22"/>
        </w:rPr>
        <w:t>hanging legislation and operationa</w:t>
      </w:r>
      <w:r w:rsidR="00E041D9" w:rsidRPr="00BF6F0B">
        <w:rPr>
          <w:rFonts w:ascii="Arial" w:hAnsi="Arial"/>
          <w:szCs w:val="22"/>
        </w:rPr>
        <w:t xml:space="preserve">l developments that </w:t>
      </w:r>
      <w:r w:rsidR="004176A5" w:rsidRPr="00BF6F0B">
        <w:rPr>
          <w:rFonts w:ascii="Arial" w:hAnsi="Arial"/>
          <w:szCs w:val="22"/>
        </w:rPr>
        <w:t xml:space="preserve">affect </w:t>
      </w:r>
      <w:proofErr w:type="gramStart"/>
      <w:r w:rsidR="004176A5" w:rsidRPr="00BF6F0B">
        <w:rPr>
          <w:rFonts w:ascii="Arial" w:hAnsi="Arial"/>
          <w:szCs w:val="22"/>
        </w:rPr>
        <w:t>work load</w:t>
      </w:r>
      <w:proofErr w:type="gramEnd"/>
      <w:r w:rsidR="004176A5" w:rsidRPr="00BF6F0B">
        <w:rPr>
          <w:rFonts w:ascii="Arial" w:hAnsi="Arial"/>
          <w:szCs w:val="22"/>
        </w:rPr>
        <w:t xml:space="preserve"> in terms of a direct increase in the agency’s need to develop spatial data for </w:t>
      </w:r>
      <w:r w:rsidR="00946641">
        <w:rPr>
          <w:rFonts w:ascii="Arial" w:hAnsi="Arial"/>
          <w:szCs w:val="22"/>
        </w:rPr>
        <w:t>bushfire risk</w:t>
      </w:r>
      <w:r w:rsidR="00946641" w:rsidRPr="00BF6F0B">
        <w:rPr>
          <w:rFonts w:ascii="Arial" w:hAnsi="Arial"/>
          <w:szCs w:val="22"/>
        </w:rPr>
        <w:t xml:space="preserve"> </w:t>
      </w:r>
      <w:r w:rsidR="004176A5" w:rsidRPr="00BF6F0B">
        <w:rPr>
          <w:rFonts w:ascii="Arial" w:hAnsi="Arial"/>
          <w:szCs w:val="22"/>
        </w:rPr>
        <w:t>assessment, planning and management.</w:t>
      </w:r>
    </w:p>
    <w:p w14:paraId="5A8EC5A7" w14:textId="77777777" w:rsidR="00E81913" w:rsidRPr="00D01E0D" w:rsidRDefault="00E81913" w:rsidP="00BF6F0B">
      <w:pPr>
        <w:pStyle w:val="Heading1"/>
        <w:spacing w:before="240"/>
        <w:rPr>
          <w:rFonts w:ascii="Arial" w:hAnsi="Arial"/>
        </w:rPr>
      </w:pPr>
      <w:r w:rsidRPr="00D01E0D">
        <w:rPr>
          <w:rFonts w:ascii="Arial" w:hAnsi="Arial"/>
        </w:rPr>
        <w:t>Key relationships</w:t>
      </w:r>
    </w:p>
    <w:tbl>
      <w:tblPr>
        <w:tblStyle w:val="PSCPurple"/>
        <w:tblW w:w="10547" w:type="dxa"/>
        <w:tblLayout w:type="fixed"/>
        <w:tblLook w:val="04A0" w:firstRow="1" w:lastRow="0" w:firstColumn="1" w:lastColumn="0" w:noHBand="0" w:noVBand="1"/>
      </w:tblPr>
      <w:tblGrid>
        <w:gridCol w:w="3601"/>
        <w:gridCol w:w="6946"/>
      </w:tblGrid>
      <w:tr w:rsidR="00E81913" w:rsidRPr="00D01E0D" w14:paraId="5A8EC5AA" w14:textId="77777777" w:rsidTr="00A35965">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A8EC5A8" w14:textId="77777777" w:rsidR="00E81913" w:rsidRPr="00D01E0D" w:rsidRDefault="00E81913" w:rsidP="00A35965">
            <w:pPr>
              <w:pStyle w:val="TableTextWhite"/>
              <w:rPr>
                <w:rFonts w:cs="Arial"/>
              </w:rPr>
            </w:pPr>
            <w:r w:rsidRPr="00D01E0D">
              <w:rPr>
                <w:rFonts w:cs="Arial"/>
              </w:rPr>
              <w:t>Who</w:t>
            </w:r>
          </w:p>
        </w:tc>
        <w:tc>
          <w:tcPr>
            <w:tcW w:w="6946" w:type="dxa"/>
          </w:tcPr>
          <w:p w14:paraId="5A8EC5A9" w14:textId="77777777" w:rsidR="00E81913" w:rsidRPr="00D01E0D" w:rsidRDefault="00E81913" w:rsidP="00A35965">
            <w:pPr>
              <w:pStyle w:val="TableTextWhite"/>
              <w:rPr>
                <w:rFonts w:cs="Arial"/>
              </w:rPr>
            </w:pPr>
            <w:r w:rsidRPr="00D01E0D">
              <w:rPr>
                <w:rFonts w:cs="Arial"/>
              </w:rPr>
              <w:t>Why</w:t>
            </w:r>
          </w:p>
        </w:tc>
      </w:tr>
      <w:tr w:rsidR="00E81913" w:rsidRPr="00D01E0D" w14:paraId="5A8EC5AD" w14:textId="77777777" w:rsidTr="00A35965">
        <w:trPr>
          <w:cantSplit/>
        </w:trPr>
        <w:tc>
          <w:tcPr>
            <w:tcW w:w="3601" w:type="dxa"/>
            <w:tcBorders>
              <w:top w:val="single" w:sz="8" w:space="0" w:color="auto"/>
              <w:bottom w:val="single" w:sz="8" w:space="0" w:color="auto"/>
            </w:tcBorders>
            <w:shd w:val="clear" w:color="auto" w:fill="BCBEC0"/>
          </w:tcPr>
          <w:p w14:paraId="5A8EC5AB" w14:textId="77777777" w:rsidR="00E81913" w:rsidRPr="00D01E0D" w:rsidRDefault="00E81913" w:rsidP="00A35965">
            <w:pPr>
              <w:pStyle w:val="TableText"/>
              <w:keepNext/>
              <w:rPr>
                <w:rFonts w:cs="Arial"/>
                <w:b/>
              </w:rPr>
            </w:pPr>
            <w:bookmarkStart w:id="2" w:name="InternalRelationships"/>
            <w:r w:rsidRPr="00D01E0D">
              <w:rPr>
                <w:rFonts w:cs="Arial"/>
                <w:b/>
              </w:rPr>
              <w:t>Internal</w:t>
            </w:r>
          </w:p>
        </w:tc>
        <w:tc>
          <w:tcPr>
            <w:tcW w:w="6946" w:type="dxa"/>
            <w:tcBorders>
              <w:top w:val="single" w:sz="8" w:space="0" w:color="auto"/>
              <w:bottom w:val="single" w:sz="8" w:space="0" w:color="auto"/>
            </w:tcBorders>
            <w:shd w:val="clear" w:color="auto" w:fill="BCBEC0"/>
          </w:tcPr>
          <w:p w14:paraId="5A8EC5AC" w14:textId="77777777" w:rsidR="00E81913" w:rsidRPr="00D01E0D" w:rsidRDefault="00E81913" w:rsidP="00A35965">
            <w:pPr>
              <w:pStyle w:val="TableText"/>
              <w:keepNext/>
              <w:rPr>
                <w:rFonts w:cs="Arial"/>
                <w:b/>
              </w:rPr>
            </w:pPr>
          </w:p>
        </w:tc>
      </w:tr>
      <w:tr w:rsidR="00E81913" w:rsidRPr="00D01E0D" w14:paraId="5A8EC5B0" w14:textId="77777777" w:rsidTr="00A35965">
        <w:tc>
          <w:tcPr>
            <w:tcW w:w="3601" w:type="dxa"/>
            <w:tcBorders>
              <w:top w:val="single" w:sz="8" w:space="0" w:color="auto"/>
              <w:bottom w:val="single" w:sz="8" w:space="0" w:color="BFBFBF" w:themeColor="background1" w:themeShade="BF"/>
            </w:tcBorders>
          </w:tcPr>
          <w:p w14:paraId="5A8EC5AE" w14:textId="33B4F15A" w:rsidR="00E81913" w:rsidRPr="00D01E0D" w:rsidRDefault="00580813" w:rsidP="003851C4">
            <w:pPr>
              <w:pStyle w:val="TableText"/>
              <w:rPr>
                <w:rFonts w:cs="Arial"/>
              </w:rPr>
            </w:pPr>
            <w:r>
              <w:rPr>
                <w:rFonts w:cs="Arial"/>
              </w:rPr>
              <w:t xml:space="preserve">Manager </w:t>
            </w:r>
          </w:p>
        </w:tc>
        <w:tc>
          <w:tcPr>
            <w:tcW w:w="6946" w:type="dxa"/>
            <w:tcBorders>
              <w:top w:val="single" w:sz="8" w:space="0" w:color="auto"/>
              <w:bottom w:val="single" w:sz="8" w:space="0" w:color="BFBFBF" w:themeColor="background1" w:themeShade="BF"/>
            </w:tcBorders>
          </w:tcPr>
          <w:p w14:paraId="5A8EC5AF" w14:textId="77777777" w:rsidR="00E81913" w:rsidRPr="00D01E0D" w:rsidRDefault="00E81913" w:rsidP="00580813">
            <w:pPr>
              <w:pStyle w:val="TableText"/>
              <w:spacing w:before="0" w:after="0" w:line="240" w:lineRule="auto"/>
              <w:rPr>
                <w:rFonts w:cs="Arial"/>
              </w:rPr>
            </w:pPr>
            <w:r>
              <w:rPr>
                <w:rFonts w:cs="Arial"/>
              </w:rPr>
              <w:t xml:space="preserve">Receive broad guidance, provide expert advice, </w:t>
            </w:r>
            <w:proofErr w:type="gramStart"/>
            <w:r>
              <w:rPr>
                <w:rFonts w:cs="Arial"/>
              </w:rPr>
              <w:t>consult</w:t>
            </w:r>
            <w:proofErr w:type="gramEnd"/>
            <w:r>
              <w:rPr>
                <w:rFonts w:cs="Arial"/>
              </w:rPr>
              <w:t xml:space="preserve"> and negotiate on key operational priorities and exchange information</w:t>
            </w:r>
          </w:p>
        </w:tc>
      </w:tr>
      <w:tr w:rsidR="00E81913" w:rsidRPr="00D01E0D" w14:paraId="5A8EC5B3" w14:textId="77777777" w:rsidTr="00A35965">
        <w:tc>
          <w:tcPr>
            <w:tcW w:w="3601" w:type="dxa"/>
            <w:tcBorders>
              <w:top w:val="single" w:sz="8" w:space="0" w:color="BFBFBF" w:themeColor="background1" w:themeShade="BF"/>
              <w:bottom w:val="single" w:sz="8" w:space="0" w:color="BCBEC0"/>
            </w:tcBorders>
          </w:tcPr>
          <w:p w14:paraId="5A8EC5B1" w14:textId="77777777" w:rsidR="00E81913" w:rsidRPr="00D01E0D" w:rsidRDefault="00E81913" w:rsidP="00A35965">
            <w:pPr>
              <w:pStyle w:val="TableText"/>
              <w:rPr>
                <w:rFonts w:cs="Arial"/>
              </w:rPr>
            </w:pPr>
            <w:r>
              <w:rPr>
                <w:rFonts w:cs="Arial"/>
              </w:rPr>
              <w:t>Team</w:t>
            </w:r>
          </w:p>
        </w:tc>
        <w:tc>
          <w:tcPr>
            <w:tcW w:w="6946" w:type="dxa"/>
            <w:tcBorders>
              <w:top w:val="single" w:sz="8" w:space="0" w:color="BFBFBF" w:themeColor="background1" w:themeShade="BF"/>
              <w:bottom w:val="single" w:sz="8" w:space="0" w:color="BCBEC0"/>
            </w:tcBorders>
          </w:tcPr>
          <w:p w14:paraId="5A8EC5B2" w14:textId="77777777" w:rsidR="00E81913" w:rsidRPr="00D01E0D" w:rsidRDefault="00E041D9" w:rsidP="00580813">
            <w:pPr>
              <w:pStyle w:val="TableText"/>
              <w:spacing w:before="0" w:after="0" w:line="240" w:lineRule="auto"/>
              <w:rPr>
                <w:rFonts w:cs="Arial"/>
              </w:rPr>
            </w:pPr>
            <w:r>
              <w:rPr>
                <w:rFonts w:cs="Arial"/>
              </w:rPr>
              <w:t>Work collaboratively</w:t>
            </w:r>
            <w:r w:rsidR="00E81913">
              <w:rPr>
                <w:rFonts w:cs="Arial"/>
              </w:rPr>
              <w:t xml:space="preserve">, </w:t>
            </w:r>
            <w:r>
              <w:rPr>
                <w:rFonts w:cs="Arial"/>
              </w:rPr>
              <w:t xml:space="preserve">contribute to team objectives, provide </w:t>
            </w:r>
            <w:proofErr w:type="gramStart"/>
            <w:r>
              <w:rPr>
                <w:rFonts w:cs="Arial"/>
              </w:rPr>
              <w:t>support</w:t>
            </w:r>
            <w:proofErr w:type="gramEnd"/>
            <w:r>
              <w:rPr>
                <w:rFonts w:cs="Arial"/>
              </w:rPr>
              <w:t xml:space="preserve"> and </w:t>
            </w:r>
            <w:r w:rsidR="00E81913">
              <w:rPr>
                <w:rFonts w:cs="Arial"/>
              </w:rPr>
              <w:t xml:space="preserve">exchange information </w:t>
            </w:r>
          </w:p>
        </w:tc>
      </w:tr>
      <w:tr w:rsidR="00E81913" w:rsidRPr="00D01E0D" w14:paraId="5A8EC5B6" w14:textId="77777777" w:rsidTr="00A35965">
        <w:tc>
          <w:tcPr>
            <w:tcW w:w="3601" w:type="dxa"/>
            <w:tcBorders>
              <w:top w:val="single" w:sz="8" w:space="0" w:color="BCBEC0"/>
              <w:bottom w:val="single" w:sz="8" w:space="0" w:color="BCBEC0"/>
            </w:tcBorders>
          </w:tcPr>
          <w:p w14:paraId="5A8EC5B4" w14:textId="77777777" w:rsidR="00E81913" w:rsidRPr="00D01E0D" w:rsidRDefault="00E81913" w:rsidP="00A35965">
            <w:pPr>
              <w:pStyle w:val="TableText"/>
              <w:rPr>
                <w:rFonts w:cs="Arial"/>
              </w:rPr>
            </w:pPr>
            <w:r>
              <w:rPr>
                <w:rFonts w:cs="Arial"/>
              </w:rPr>
              <w:t>Branch/Divisions</w:t>
            </w:r>
          </w:p>
        </w:tc>
        <w:tc>
          <w:tcPr>
            <w:tcW w:w="6946" w:type="dxa"/>
            <w:tcBorders>
              <w:top w:val="single" w:sz="8" w:space="0" w:color="BCBEC0"/>
              <w:bottom w:val="single" w:sz="8" w:space="0" w:color="BCBEC0"/>
            </w:tcBorders>
          </w:tcPr>
          <w:p w14:paraId="5A8EC5B5" w14:textId="77777777" w:rsidR="00E81913" w:rsidRPr="00D01E0D" w:rsidRDefault="00E81913" w:rsidP="00580813">
            <w:pPr>
              <w:pStyle w:val="TableText"/>
              <w:spacing w:before="0" w:after="0" w:line="240" w:lineRule="auto"/>
              <w:rPr>
                <w:rFonts w:cs="Arial"/>
              </w:rPr>
            </w:pPr>
            <w:r>
              <w:rPr>
                <w:rFonts w:cs="Arial"/>
              </w:rPr>
              <w:t>Collaborate and consult on cross branch/divisional programs and projects, exchange information</w:t>
            </w:r>
          </w:p>
        </w:tc>
      </w:tr>
      <w:tr w:rsidR="00E81913" w:rsidRPr="00D01E0D" w14:paraId="5A8EC5B9" w14:textId="77777777" w:rsidTr="00A35965">
        <w:trPr>
          <w:cantSplit/>
        </w:trPr>
        <w:tc>
          <w:tcPr>
            <w:tcW w:w="3601" w:type="dxa"/>
            <w:tcBorders>
              <w:top w:val="single" w:sz="8" w:space="0" w:color="auto"/>
              <w:bottom w:val="single" w:sz="8" w:space="0" w:color="auto"/>
            </w:tcBorders>
            <w:shd w:val="clear" w:color="auto" w:fill="BCBEC0"/>
          </w:tcPr>
          <w:p w14:paraId="5A8EC5B7" w14:textId="77777777" w:rsidR="00E81913" w:rsidRPr="00D01E0D" w:rsidRDefault="00E81913" w:rsidP="00A35965">
            <w:pPr>
              <w:pStyle w:val="TableText"/>
              <w:keepNext/>
              <w:rPr>
                <w:rFonts w:cs="Arial"/>
                <w:b/>
              </w:rPr>
            </w:pPr>
            <w:r w:rsidRPr="00D01E0D">
              <w:rPr>
                <w:rFonts w:cs="Arial"/>
                <w:b/>
              </w:rPr>
              <w:t>External</w:t>
            </w:r>
          </w:p>
        </w:tc>
        <w:tc>
          <w:tcPr>
            <w:tcW w:w="6946" w:type="dxa"/>
            <w:tcBorders>
              <w:top w:val="single" w:sz="8" w:space="0" w:color="auto"/>
              <w:bottom w:val="single" w:sz="8" w:space="0" w:color="auto"/>
            </w:tcBorders>
            <w:shd w:val="clear" w:color="auto" w:fill="BCBEC0"/>
          </w:tcPr>
          <w:p w14:paraId="5A8EC5B8" w14:textId="77777777" w:rsidR="00E81913" w:rsidRPr="00D01E0D" w:rsidRDefault="00E81913" w:rsidP="00A35965">
            <w:pPr>
              <w:pStyle w:val="TableText"/>
              <w:keepNext/>
              <w:rPr>
                <w:rFonts w:cs="Arial"/>
                <w:b/>
              </w:rPr>
            </w:pPr>
          </w:p>
        </w:tc>
      </w:tr>
      <w:tr w:rsidR="00E81913" w:rsidRPr="00D01E0D" w14:paraId="5A8EC5BC" w14:textId="77777777" w:rsidTr="00A35965">
        <w:tc>
          <w:tcPr>
            <w:tcW w:w="3601" w:type="dxa"/>
            <w:tcBorders>
              <w:top w:val="single" w:sz="8" w:space="0" w:color="auto"/>
              <w:bottom w:val="single" w:sz="8" w:space="0" w:color="BCBEC0"/>
            </w:tcBorders>
          </w:tcPr>
          <w:p w14:paraId="5A8EC5BA" w14:textId="77777777" w:rsidR="00E81913" w:rsidRPr="00D01E0D" w:rsidRDefault="00E81913" w:rsidP="00A35965">
            <w:pPr>
              <w:pStyle w:val="TableText"/>
              <w:rPr>
                <w:rFonts w:cs="Arial"/>
              </w:rPr>
            </w:pPr>
            <w:r>
              <w:rPr>
                <w:rFonts w:cs="Arial"/>
              </w:rPr>
              <w:t>Stakeholders/Clients</w:t>
            </w:r>
          </w:p>
        </w:tc>
        <w:tc>
          <w:tcPr>
            <w:tcW w:w="6946" w:type="dxa"/>
            <w:tcBorders>
              <w:top w:val="single" w:sz="8" w:space="0" w:color="auto"/>
              <w:bottom w:val="single" w:sz="8" w:space="0" w:color="BCBEC0"/>
            </w:tcBorders>
          </w:tcPr>
          <w:p w14:paraId="5A8EC5BB" w14:textId="77777777" w:rsidR="00E81913" w:rsidRPr="008E5309" w:rsidRDefault="00E81913" w:rsidP="00E041D9">
            <w:pPr>
              <w:pStyle w:val="Default"/>
              <w:rPr>
                <w:sz w:val="20"/>
              </w:rPr>
            </w:pPr>
            <w:r>
              <w:rPr>
                <w:sz w:val="20"/>
                <w:szCs w:val="20"/>
              </w:rPr>
              <w:t xml:space="preserve">Develop and maintain effective </w:t>
            </w:r>
            <w:r w:rsidR="00E041D9">
              <w:rPr>
                <w:sz w:val="20"/>
                <w:szCs w:val="20"/>
              </w:rPr>
              <w:t>communication links, provide advice and information</w:t>
            </w:r>
          </w:p>
        </w:tc>
      </w:tr>
    </w:tbl>
    <w:bookmarkEnd w:id="2"/>
    <w:p w14:paraId="5A8EC5BD" w14:textId="77777777" w:rsidR="00E81913" w:rsidRPr="00D01E0D" w:rsidRDefault="00E81913" w:rsidP="00BF6F0B">
      <w:pPr>
        <w:pStyle w:val="Heading1"/>
        <w:spacing w:before="240"/>
        <w:rPr>
          <w:rFonts w:ascii="Arial" w:hAnsi="Arial"/>
        </w:rPr>
      </w:pPr>
      <w:r w:rsidRPr="00D01E0D">
        <w:rPr>
          <w:rFonts w:ascii="Arial" w:hAnsi="Arial"/>
        </w:rPr>
        <w:lastRenderedPageBreak/>
        <w:t>Role dimensions</w:t>
      </w:r>
    </w:p>
    <w:p w14:paraId="5A8EC5BE" w14:textId="77777777" w:rsidR="00E81913" w:rsidRDefault="00E81913" w:rsidP="00E81913">
      <w:pPr>
        <w:pStyle w:val="Heading2"/>
        <w:rPr>
          <w:rFonts w:ascii="Arial" w:hAnsi="Arial"/>
        </w:rPr>
      </w:pPr>
      <w:r w:rsidRPr="00D01E0D">
        <w:rPr>
          <w:rFonts w:ascii="Arial" w:hAnsi="Arial"/>
        </w:rPr>
        <w:t>Decision making</w:t>
      </w:r>
    </w:p>
    <w:p w14:paraId="5A8EC5BF" w14:textId="726E0EEE" w:rsidR="00E041D9" w:rsidRPr="00580813" w:rsidRDefault="00E041D9" w:rsidP="00765B5E">
      <w:pPr>
        <w:spacing w:after="0" w:line="240" w:lineRule="auto"/>
        <w:rPr>
          <w:rFonts w:ascii="Arial" w:hAnsi="Arial" w:cs="Arial"/>
          <w:szCs w:val="22"/>
        </w:rPr>
      </w:pPr>
      <w:r w:rsidRPr="00580813">
        <w:rPr>
          <w:rFonts w:ascii="Arial" w:hAnsi="Arial" w:cs="Arial"/>
          <w:szCs w:val="22"/>
        </w:rPr>
        <w:t xml:space="preserve">The </w:t>
      </w:r>
      <w:r w:rsidR="005835F9">
        <w:rPr>
          <w:rFonts w:ascii="Arial" w:hAnsi="Arial" w:cs="Arial"/>
          <w:szCs w:val="22"/>
        </w:rPr>
        <w:t xml:space="preserve">Spatial </w:t>
      </w:r>
      <w:r w:rsidRPr="00580813">
        <w:rPr>
          <w:rFonts w:ascii="Arial" w:hAnsi="Arial" w:cs="Arial"/>
          <w:szCs w:val="22"/>
        </w:rPr>
        <w:t xml:space="preserve">Data Officer determines their </w:t>
      </w:r>
      <w:proofErr w:type="gramStart"/>
      <w:r w:rsidRPr="00580813">
        <w:rPr>
          <w:rFonts w:ascii="Arial" w:hAnsi="Arial" w:cs="Arial"/>
          <w:szCs w:val="22"/>
        </w:rPr>
        <w:t>day to day</w:t>
      </w:r>
      <w:proofErr w:type="gramEnd"/>
      <w:r w:rsidRPr="00580813">
        <w:rPr>
          <w:rFonts w:ascii="Arial" w:hAnsi="Arial" w:cs="Arial"/>
          <w:szCs w:val="22"/>
        </w:rPr>
        <w:t xml:space="preserve"> work priorities within approved work and development plans, which may be varied from time to time by the</w:t>
      </w:r>
      <w:r w:rsidR="00580813" w:rsidRPr="00580813">
        <w:rPr>
          <w:rFonts w:ascii="Arial" w:hAnsi="Arial" w:cs="Arial"/>
          <w:szCs w:val="22"/>
        </w:rPr>
        <w:t>ir supervisor.</w:t>
      </w:r>
      <w:r w:rsidRPr="00580813">
        <w:rPr>
          <w:rFonts w:ascii="Arial" w:hAnsi="Arial" w:cs="Arial"/>
          <w:szCs w:val="22"/>
        </w:rPr>
        <w:t xml:space="preserve"> The </w:t>
      </w:r>
      <w:r w:rsidR="000D5D92">
        <w:rPr>
          <w:rFonts w:ascii="Arial" w:hAnsi="Arial" w:cs="Arial"/>
          <w:szCs w:val="22"/>
        </w:rPr>
        <w:t xml:space="preserve">role </w:t>
      </w:r>
      <w:r w:rsidR="00580813" w:rsidRPr="00580813">
        <w:rPr>
          <w:rFonts w:ascii="Arial" w:hAnsi="Arial" w:cs="Arial"/>
          <w:szCs w:val="22"/>
        </w:rPr>
        <w:t>w</w:t>
      </w:r>
      <w:r w:rsidRPr="00580813">
        <w:rPr>
          <w:rFonts w:ascii="Arial" w:hAnsi="Arial" w:cs="Arial"/>
          <w:szCs w:val="22"/>
        </w:rPr>
        <w:t>ork</w:t>
      </w:r>
      <w:r w:rsidR="00580813" w:rsidRPr="00580813">
        <w:rPr>
          <w:rFonts w:ascii="Arial" w:hAnsi="Arial" w:cs="Arial"/>
          <w:szCs w:val="22"/>
        </w:rPr>
        <w:t>s</w:t>
      </w:r>
      <w:r w:rsidRPr="00580813">
        <w:rPr>
          <w:rFonts w:ascii="Arial" w:hAnsi="Arial" w:cs="Arial"/>
          <w:szCs w:val="22"/>
        </w:rPr>
        <w:t xml:space="preserve"> as part of a team and discusses complex problems with other specialists across the department as well as equivalent </w:t>
      </w:r>
      <w:r w:rsidR="000D5D92">
        <w:rPr>
          <w:rFonts w:ascii="Arial" w:hAnsi="Arial" w:cs="Arial"/>
          <w:szCs w:val="22"/>
        </w:rPr>
        <w:t>role</w:t>
      </w:r>
      <w:r w:rsidRPr="00580813">
        <w:rPr>
          <w:rFonts w:ascii="Arial" w:hAnsi="Arial" w:cs="Arial"/>
          <w:szCs w:val="22"/>
        </w:rPr>
        <w:t>s in other agencies.</w:t>
      </w:r>
    </w:p>
    <w:p w14:paraId="5A8EC5C0" w14:textId="77777777" w:rsidR="00E81913" w:rsidRDefault="00E81913" w:rsidP="00E81913">
      <w:pPr>
        <w:pStyle w:val="Heading2"/>
        <w:spacing w:before="240"/>
        <w:rPr>
          <w:rFonts w:ascii="Arial" w:hAnsi="Arial"/>
        </w:rPr>
      </w:pPr>
      <w:r w:rsidRPr="00D01E0D">
        <w:rPr>
          <w:rFonts w:ascii="Arial" w:hAnsi="Arial"/>
        </w:rPr>
        <w:t>Reporting line</w:t>
      </w:r>
    </w:p>
    <w:p w14:paraId="5A8EC5C1" w14:textId="7F28B9D2" w:rsidR="00580813" w:rsidRPr="0063698F" w:rsidRDefault="00297D55" w:rsidP="00580813">
      <w:pPr>
        <w:rPr>
          <w:rFonts w:ascii="Arial" w:hAnsi="Arial" w:cs="Arial"/>
          <w:szCs w:val="22"/>
        </w:rPr>
      </w:pPr>
      <w:r>
        <w:rPr>
          <w:rFonts w:ascii="Arial" w:hAnsi="Arial" w:cs="Arial"/>
          <w:szCs w:val="22"/>
        </w:rPr>
        <w:t>Various</w:t>
      </w:r>
    </w:p>
    <w:p w14:paraId="5A8EC5C2" w14:textId="77777777" w:rsidR="00E81913" w:rsidRDefault="00E81913" w:rsidP="00E81913">
      <w:pPr>
        <w:pStyle w:val="Heading2"/>
        <w:spacing w:before="240"/>
        <w:rPr>
          <w:rFonts w:ascii="Arial" w:hAnsi="Arial"/>
        </w:rPr>
      </w:pPr>
      <w:bookmarkStart w:id="3" w:name="ReportingLine"/>
      <w:bookmarkEnd w:id="3"/>
      <w:r w:rsidRPr="00D01E0D">
        <w:rPr>
          <w:rFonts w:ascii="Arial" w:hAnsi="Arial"/>
        </w:rPr>
        <w:t>Direct reports</w:t>
      </w:r>
    </w:p>
    <w:p w14:paraId="5A8EC5C3" w14:textId="77777777" w:rsidR="00E81913" w:rsidRPr="0063698F" w:rsidRDefault="003851C4" w:rsidP="00E81913">
      <w:pPr>
        <w:rPr>
          <w:rFonts w:ascii="Arial" w:hAnsi="Arial" w:cs="Arial"/>
          <w:szCs w:val="22"/>
        </w:rPr>
      </w:pPr>
      <w:r>
        <w:rPr>
          <w:rFonts w:ascii="Arial" w:hAnsi="Arial" w:cs="Arial"/>
          <w:szCs w:val="22"/>
        </w:rPr>
        <w:t>Nil</w:t>
      </w:r>
    </w:p>
    <w:p w14:paraId="5A8EC5C4" w14:textId="77777777" w:rsidR="00E81913" w:rsidRDefault="00E81913" w:rsidP="00E81913">
      <w:pPr>
        <w:pStyle w:val="Heading2"/>
        <w:spacing w:before="240"/>
        <w:rPr>
          <w:rFonts w:ascii="Arial" w:hAnsi="Arial"/>
        </w:rPr>
      </w:pPr>
      <w:bookmarkStart w:id="4" w:name="DirectReports"/>
      <w:bookmarkEnd w:id="4"/>
      <w:r w:rsidRPr="00D01E0D">
        <w:rPr>
          <w:rFonts w:ascii="Arial" w:hAnsi="Arial"/>
        </w:rPr>
        <w:t>Budget/Expenditure</w:t>
      </w:r>
    </w:p>
    <w:p w14:paraId="5A8EC5C5" w14:textId="5550B7FE" w:rsidR="00E81913" w:rsidRPr="0063698F" w:rsidRDefault="00CE5307" w:rsidP="00E81913">
      <w:pPr>
        <w:rPr>
          <w:rFonts w:ascii="Arial" w:hAnsi="Arial" w:cs="Arial"/>
          <w:szCs w:val="22"/>
        </w:rPr>
      </w:pPr>
      <w:r>
        <w:rPr>
          <w:rFonts w:ascii="Arial" w:hAnsi="Arial" w:cs="Arial"/>
          <w:szCs w:val="22"/>
        </w:rPr>
        <w:t>N</w:t>
      </w:r>
      <w:r w:rsidR="00BF6F0B">
        <w:rPr>
          <w:rFonts w:ascii="Arial" w:hAnsi="Arial" w:cs="Arial"/>
          <w:szCs w:val="22"/>
        </w:rPr>
        <w:t>il</w:t>
      </w:r>
    </w:p>
    <w:p w14:paraId="5A8EC5C6" w14:textId="77777777" w:rsidR="00E81913" w:rsidRPr="00D01E0D" w:rsidRDefault="00E81913" w:rsidP="00E81913">
      <w:pPr>
        <w:pStyle w:val="Heading1"/>
        <w:rPr>
          <w:rFonts w:ascii="Arial" w:hAnsi="Arial"/>
        </w:rPr>
      </w:pPr>
      <w:bookmarkStart w:id="5" w:name="Budget"/>
      <w:bookmarkEnd w:id="5"/>
      <w:r w:rsidRPr="00D01E0D">
        <w:rPr>
          <w:rFonts w:ascii="Arial" w:hAnsi="Arial"/>
        </w:rPr>
        <w:t>Essential requirements</w:t>
      </w:r>
    </w:p>
    <w:p w14:paraId="5A8EC5C7" w14:textId="47283352" w:rsidR="00580813" w:rsidRDefault="00580813" w:rsidP="00765B5E">
      <w:pPr>
        <w:pStyle w:val="BodyText"/>
        <w:numPr>
          <w:ilvl w:val="0"/>
          <w:numId w:val="8"/>
        </w:numPr>
        <w:spacing w:after="0"/>
        <w:ind w:left="714" w:hanging="357"/>
        <w:rPr>
          <w:rFonts w:ascii="Arial" w:hAnsi="Arial" w:cs="Arial"/>
          <w:sz w:val="22"/>
          <w:szCs w:val="22"/>
          <w:lang w:val="en-GB"/>
        </w:rPr>
      </w:pPr>
      <w:r>
        <w:rPr>
          <w:rFonts w:ascii="Arial" w:hAnsi="Arial" w:cs="Arial"/>
          <w:sz w:val="22"/>
          <w:szCs w:val="22"/>
          <w:lang w:val="en-GB"/>
        </w:rPr>
        <w:t>Appropriate tertiary qualifications relevant to the discipline</w:t>
      </w:r>
      <w:r w:rsidR="00946641">
        <w:rPr>
          <w:rFonts w:ascii="Arial" w:hAnsi="Arial" w:cs="Arial"/>
          <w:sz w:val="22"/>
          <w:szCs w:val="22"/>
          <w:lang w:val="en-GB"/>
        </w:rPr>
        <w:t xml:space="preserve"> or equivalent experience</w:t>
      </w:r>
    </w:p>
    <w:p w14:paraId="5A8EC5C8" w14:textId="77777777" w:rsidR="00580813" w:rsidRPr="00580813" w:rsidRDefault="00580813" w:rsidP="00765B5E">
      <w:pPr>
        <w:pStyle w:val="BodyText"/>
        <w:numPr>
          <w:ilvl w:val="0"/>
          <w:numId w:val="8"/>
        </w:numPr>
        <w:spacing w:after="0"/>
        <w:ind w:left="714" w:hanging="357"/>
        <w:rPr>
          <w:rFonts w:ascii="Arial" w:hAnsi="Arial" w:cs="Arial"/>
          <w:sz w:val="22"/>
          <w:szCs w:val="22"/>
          <w:lang w:val="en-GB"/>
        </w:rPr>
      </w:pPr>
      <w:r w:rsidRPr="00580813">
        <w:rPr>
          <w:rFonts w:ascii="Arial" w:hAnsi="Arial" w:cs="Arial"/>
          <w:sz w:val="22"/>
          <w:szCs w:val="22"/>
          <w:lang w:val="en-GB"/>
        </w:rPr>
        <w:t xml:space="preserve">Sound knowledge of GIS theory and how it is applied in an environmental management agency.  </w:t>
      </w:r>
    </w:p>
    <w:p w14:paraId="5A8EC5C9" w14:textId="77777777" w:rsidR="00580813" w:rsidRPr="00C5193D" w:rsidRDefault="00580813" w:rsidP="00765B5E">
      <w:pPr>
        <w:pStyle w:val="BodyText"/>
        <w:numPr>
          <w:ilvl w:val="0"/>
          <w:numId w:val="8"/>
        </w:numPr>
        <w:spacing w:after="0"/>
        <w:ind w:left="714" w:hanging="357"/>
        <w:rPr>
          <w:rFonts w:ascii="Arial" w:hAnsi="Arial" w:cs="Arial"/>
          <w:sz w:val="22"/>
          <w:szCs w:val="22"/>
        </w:rPr>
      </w:pPr>
      <w:r w:rsidRPr="00580813">
        <w:rPr>
          <w:rFonts w:ascii="Arial" w:hAnsi="Arial" w:cs="Arial"/>
          <w:sz w:val="22"/>
          <w:szCs w:val="22"/>
        </w:rPr>
        <w:t xml:space="preserve">Demonstrated advanced skills and </w:t>
      </w:r>
      <w:r w:rsidRPr="00580813">
        <w:rPr>
          <w:rFonts w:ascii="Arial" w:hAnsi="Arial" w:cs="Arial"/>
          <w:sz w:val="22"/>
          <w:szCs w:val="22"/>
          <w:lang w:val="en-GB"/>
        </w:rPr>
        <w:t xml:space="preserve">experience with both raster and </w:t>
      </w:r>
      <w:proofErr w:type="gramStart"/>
      <w:r w:rsidRPr="00580813">
        <w:rPr>
          <w:rFonts w:ascii="Arial" w:hAnsi="Arial" w:cs="Arial"/>
          <w:sz w:val="22"/>
          <w:szCs w:val="22"/>
          <w:lang w:val="en-GB"/>
        </w:rPr>
        <w:t>vector based</w:t>
      </w:r>
      <w:proofErr w:type="gramEnd"/>
      <w:r w:rsidRPr="00580813">
        <w:rPr>
          <w:rFonts w:ascii="Arial" w:hAnsi="Arial" w:cs="Arial"/>
          <w:sz w:val="22"/>
          <w:szCs w:val="22"/>
          <w:lang w:val="en-GB"/>
        </w:rPr>
        <w:t xml:space="preserve"> GIS, including</w:t>
      </w:r>
      <w:r>
        <w:rPr>
          <w:rFonts w:ascii="Arial" w:hAnsi="Arial" w:cs="Arial"/>
          <w:sz w:val="22"/>
          <w:szCs w:val="22"/>
          <w:lang w:val="en-GB"/>
        </w:rPr>
        <w:t xml:space="preserve"> ESRI products and an</w:t>
      </w:r>
      <w:r w:rsidRPr="00580813">
        <w:rPr>
          <w:rFonts w:ascii="Arial" w:hAnsi="Arial" w:cs="Arial"/>
          <w:sz w:val="22"/>
          <w:szCs w:val="22"/>
          <w:lang w:val="en-GB"/>
        </w:rPr>
        <w:t xml:space="preserve"> understanding of GIS modelling techniques.</w:t>
      </w:r>
    </w:p>
    <w:p w14:paraId="5A8EC5CA" w14:textId="1B131354" w:rsidR="00E81913" w:rsidRDefault="00580813" w:rsidP="00765B5E">
      <w:pPr>
        <w:pStyle w:val="BodyText"/>
        <w:numPr>
          <w:ilvl w:val="0"/>
          <w:numId w:val="8"/>
        </w:numPr>
        <w:spacing w:after="0"/>
        <w:ind w:left="714" w:hanging="357"/>
        <w:rPr>
          <w:rFonts w:ascii="Arial" w:hAnsi="Arial" w:cs="Arial"/>
          <w:sz w:val="22"/>
          <w:szCs w:val="22"/>
        </w:rPr>
      </w:pPr>
      <w:r w:rsidRPr="00C5193D">
        <w:rPr>
          <w:rFonts w:ascii="Arial" w:hAnsi="Arial" w:cs="Arial"/>
          <w:sz w:val="22"/>
          <w:szCs w:val="22"/>
        </w:rPr>
        <w:t>Experience in data management principles within a geodatabase, including schema development and management, building models and scripts to help manage data in accordance with defined standards</w:t>
      </w:r>
    </w:p>
    <w:p w14:paraId="3CD58C0F" w14:textId="781457CD" w:rsidR="00127A0B" w:rsidRPr="00127A0B" w:rsidRDefault="00127A0B" w:rsidP="00765B5E">
      <w:pPr>
        <w:pStyle w:val="NormalWeb"/>
        <w:numPr>
          <w:ilvl w:val="0"/>
          <w:numId w:val="8"/>
        </w:numPr>
        <w:spacing w:before="0" w:beforeAutospacing="0" w:after="0" w:afterAutospacing="0"/>
        <w:ind w:left="714" w:hanging="357"/>
        <w:rPr>
          <w:rFonts w:ascii="Arial" w:hAnsi="Arial" w:cs="Arial"/>
          <w:sz w:val="22"/>
          <w:szCs w:val="22"/>
        </w:rPr>
      </w:pPr>
      <w:r w:rsidRPr="00127A0B">
        <w:rPr>
          <w:rFonts w:ascii="Arial" w:hAnsi="Arial" w:cs="Arial"/>
          <w:sz w:val="22"/>
          <w:szCs w:val="22"/>
        </w:rPr>
        <w:t xml:space="preserve">Current Australian </w:t>
      </w:r>
      <w:proofErr w:type="gramStart"/>
      <w:r w:rsidRPr="00127A0B">
        <w:rPr>
          <w:rFonts w:ascii="Arial" w:hAnsi="Arial" w:cs="Arial"/>
          <w:sz w:val="22"/>
          <w:szCs w:val="22"/>
        </w:rPr>
        <w:t>drivers</w:t>
      </w:r>
      <w:proofErr w:type="gramEnd"/>
      <w:r w:rsidRPr="00127A0B">
        <w:rPr>
          <w:rFonts w:ascii="Arial" w:hAnsi="Arial" w:cs="Arial"/>
          <w:sz w:val="22"/>
          <w:szCs w:val="22"/>
        </w:rPr>
        <w:t xml:space="preserve"> licence and willingness to fly in light aircraft. </w:t>
      </w:r>
    </w:p>
    <w:p w14:paraId="0F1A1F5F" w14:textId="77777777" w:rsidR="00CE5307" w:rsidRPr="00CE5307" w:rsidRDefault="00CE5307" w:rsidP="00BF6F0B">
      <w:pPr>
        <w:keepNext/>
        <w:spacing w:before="240" w:line="400" w:lineRule="atLeast"/>
        <w:outlineLvl w:val="0"/>
        <w:rPr>
          <w:rFonts w:ascii="Arial" w:eastAsia="Calibri" w:hAnsi="Arial" w:cs="Arial"/>
          <w:b/>
          <w:bCs/>
          <w:kern w:val="32"/>
          <w:sz w:val="26"/>
          <w:szCs w:val="32"/>
        </w:rPr>
      </w:pPr>
      <w:r w:rsidRPr="00CE5307">
        <w:rPr>
          <w:rFonts w:ascii="Arial" w:eastAsia="Calibri" w:hAnsi="Arial" w:cs="Arial"/>
          <w:b/>
          <w:bCs/>
          <w:kern w:val="32"/>
          <w:sz w:val="26"/>
          <w:szCs w:val="32"/>
        </w:rPr>
        <w:t>Capabilities for the role</w:t>
      </w:r>
    </w:p>
    <w:p w14:paraId="78323D79" w14:textId="77777777" w:rsidR="00CE5307" w:rsidRPr="00CE5307" w:rsidRDefault="00CE5307" w:rsidP="00CE5307">
      <w:pPr>
        <w:spacing w:after="200" w:line="276" w:lineRule="auto"/>
        <w:rPr>
          <w:rFonts w:ascii="Arial" w:eastAsia="Times New Roman" w:hAnsi="Arial"/>
          <w:szCs w:val="22"/>
          <w:lang w:val="en-US"/>
        </w:rPr>
      </w:pPr>
      <w:r w:rsidRPr="00CE5307">
        <w:rPr>
          <w:rFonts w:ascii="Arial" w:eastAsia="Times New Roman" w:hAnsi="Arial"/>
          <w:szCs w:val="22"/>
          <w:lang w:val="en-US"/>
        </w:rPr>
        <w:t xml:space="preserve">The </w:t>
      </w:r>
      <w:hyperlink r:id="rId10" w:history="1">
        <w:r w:rsidRPr="00CE5307">
          <w:rPr>
            <w:rFonts w:ascii="Arial" w:eastAsia="Times New Roman" w:hAnsi="Arial"/>
            <w:color w:val="0000FF"/>
            <w:szCs w:val="24"/>
            <w:u w:val="single"/>
            <w:lang w:val="en-US"/>
          </w:rPr>
          <w:t>NSW public sector capability framework</w:t>
        </w:r>
      </w:hyperlink>
      <w:r w:rsidRPr="00CE5307">
        <w:rPr>
          <w:rFonts w:ascii="Arial" w:eastAsia="Times New Roman" w:hAnsi="Arial"/>
          <w:szCs w:val="22"/>
          <w:lang w:val="en-US"/>
        </w:rPr>
        <w:t xml:space="preserve"> describes the capabilities (knowledge, skills and abilities) needed to perform a role. There are four main groups of capabilities: personal attributes, relationships, </w:t>
      </w:r>
      <w:proofErr w:type="gramStart"/>
      <w:r w:rsidRPr="00CE5307">
        <w:rPr>
          <w:rFonts w:ascii="Arial" w:eastAsia="Times New Roman" w:hAnsi="Arial"/>
          <w:szCs w:val="22"/>
          <w:lang w:val="en-US"/>
        </w:rPr>
        <w:t>results</w:t>
      </w:r>
      <w:proofErr w:type="gramEnd"/>
      <w:r w:rsidRPr="00CE5307">
        <w:rPr>
          <w:rFonts w:ascii="Arial" w:eastAsia="Times New Roman" w:hAnsi="Arial"/>
          <w:szCs w:val="22"/>
          <w:lang w:val="en-US"/>
        </w:rPr>
        <w:t xml:space="preserve">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A6D537A" w14:textId="77777777" w:rsidR="00CE5307" w:rsidRPr="00CE5307" w:rsidRDefault="00CE5307" w:rsidP="00CE5307">
      <w:pPr>
        <w:spacing w:after="200" w:line="276" w:lineRule="auto"/>
        <w:rPr>
          <w:rFonts w:ascii="Arial" w:eastAsia="Times New Roman" w:hAnsi="Arial"/>
          <w:szCs w:val="22"/>
          <w:lang w:val="en-US"/>
        </w:rPr>
      </w:pPr>
      <w:r w:rsidRPr="00CE5307">
        <w:rPr>
          <w:rFonts w:ascii="Arial" w:eastAsia="Times New Roman" w:hAnsi="Arial"/>
          <w:szCs w:val="22"/>
          <w:lang w:val="en-US"/>
        </w:rPr>
        <w:t xml:space="preserve">The capabilities are separated into </w:t>
      </w:r>
      <w:r w:rsidRPr="00CE5307">
        <w:rPr>
          <w:rFonts w:ascii="Arial" w:eastAsia="Times New Roman" w:hAnsi="Arial"/>
          <w:b/>
          <w:szCs w:val="22"/>
          <w:lang w:val="en-US"/>
        </w:rPr>
        <w:t>focus capabilities</w:t>
      </w:r>
      <w:r w:rsidRPr="00CE5307">
        <w:rPr>
          <w:rFonts w:ascii="Arial" w:eastAsia="Times New Roman" w:hAnsi="Arial"/>
          <w:szCs w:val="22"/>
          <w:lang w:val="en-US"/>
        </w:rPr>
        <w:t xml:space="preserve"> and </w:t>
      </w:r>
      <w:r w:rsidRPr="00CE5307">
        <w:rPr>
          <w:rFonts w:ascii="Arial" w:eastAsia="Times New Roman" w:hAnsi="Arial"/>
          <w:b/>
          <w:szCs w:val="22"/>
          <w:lang w:val="en-US"/>
        </w:rPr>
        <w:t>complementary capabilities</w:t>
      </w:r>
      <w:r w:rsidRPr="00CE5307">
        <w:rPr>
          <w:rFonts w:ascii="Arial" w:eastAsia="Times New Roman" w:hAnsi="Arial"/>
          <w:szCs w:val="22"/>
          <w:lang w:val="en-US"/>
        </w:rPr>
        <w:t xml:space="preserve">. </w:t>
      </w:r>
    </w:p>
    <w:p w14:paraId="0F28475D" w14:textId="77777777" w:rsidR="00CE5307" w:rsidRPr="00CE5307" w:rsidRDefault="00CE5307" w:rsidP="00CE5307">
      <w:pPr>
        <w:keepNext/>
        <w:spacing w:line="400" w:lineRule="atLeast"/>
        <w:outlineLvl w:val="0"/>
        <w:rPr>
          <w:rFonts w:ascii="Arial" w:eastAsia="Calibri" w:hAnsi="Arial" w:cs="Arial"/>
          <w:b/>
          <w:bCs/>
          <w:kern w:val="32"/>
          <w:sz w:val="26"/>
          <w:szCs w:val="32"/>
        </w:rPr>
      </w:pPr>
      <w:r w:rsidRPr="00CE5307">
        <w:rPr>
          <w:rFonts w:ascii="Arial" w:eastAsia="Calibri" w:hAnsi="Arial" w:cs="Arial"/>
          <w:b/>
          <w:bCs/>
          <w:kern w:val="32"/>
          <w:sz w:val="26"/>
          <w:szCs w:val="32"/>
        </w:rPr>
        <w:t>Focus capabilities</w:t>
      </w:r>
    </w:p>
    <w:p w14:paraId="17467EAC" w14:textId="77777777" w:rsidR="00CE5307" w:rsidRPr="00CE5307" w:rsidRDefault="00CE5307" w:rsidP="00CE5307">
      <w:pPr>
        <w:spacing w:before="62" w:after="0" w:line="276" w:lineRule="auto"/>
        <w:rPr>
          <w:rFonts w:ascii="Arial" w:eastAsia="Times New Roman" w:hAnsi="Arial"/>
          <w:szCs w:val="22"/>
          <w:lang w:val="en-US"/>
        </w:rPr>
      </w:pPr>
      <w:r w:rsidRPr="00CE5307">
        <w:rPr>
          <w:rFonts w:ascii="Arial" w:eastAsia="Times New Roman" w:hAnsi="Arial"/>
          <w:i/>
          <w:szCs w:val="22"/>
          <w:lang w:val="en-US"/>
        </w:rPr>
        <w:t>Focus capabilities</w:t>
      </w:r>
      <w:r w:rsidRPr="00CE5307">
        <w:rPr>
          <w:rFonts w:ascii="Arial" w:eastAsia="Times New Roman" w:hAnsi="Arial"/>
          <w:szCs w:val="22"/>
          <w:lang w:val="en-US"/>
        </w:rPr>
        <w:t xml:space="preserve"> are the capabilities considered the most important for effective performance of the role. These capabilities will be assessed at recruitment. </w:t>
      </w:r>
    </w:p>
    <w:p w14:paraId="067655B1" w14:textId="45D9424D" w:rsidR="00CE5307" w:rsidRDefault="00CE5307" w:rsidP="00CE5307">
      <w:pPr>
        <w:spacing w:before="62" w:after="0" w:line="276" w:lineRule="auto"/>
        <w:rPr>
          <w:rFonts w:ascii="Arial" w:eastAsia="Times New Roman" w:hAnsi="Arial"/>
          <w:szCs w:val="22"/>
          <w:lang w:val="en-US"/>
        </w:rPr>
      </w:pPr>
      <w:r w:rsidRPr="00CE5307">
        <w:rPr>
          <w:rFonts w:ascii="Arial" w:eastAsia="Times New Roman" w:hAnsi="Arial"/>
          <w:szCs w:val="22"/>
          <w:lang w:val="en-US"/>
        </w:rPr>
        <w:t xml:space="preserve">The focus capabilities for this role are shown below with a brief explanation of what each capability covers and the indicators describing the types of </w:t>
      </w:r>
      <w:proofErr w:type="spellStart"/>
      <w:r w:rsidRPr="00CE5307">
        <w:rPr>
          <w:rFonts w:ascii="Arial" w:eastAsia="Times New Roman" w:hAnsi="Arial"/>
          <w:szCs w:val="22"/>
          <w:lang w:val="en-US"/>
        </w:rPr>
        <w:t>behaviours</w:t>
      </w:r>
      <w:proofErr w:type="spellEnd"/>
      <w:r w:rsidRPr="00CE5307">
        <w:rPr>
          <w:rFonts w:ascii="Arial" w:eastAsia="Times New Roman" w:hAnsi="Arial"/>
          <w:szCs w:val="22"/>
          <w:lang w:val="en-US"/>
        </w:rPr>
        <w:t xml:space="preserve"> expected at each level.</w:t>
      </w:r>
    </w:p>
    <w:p w14:paraId="3AD15412" w14:textId="0B93170D" w:rsidR="000D4032" w:rsidRDefault="000D4032" w:rsidP="00CE5307">
      <w:pPr>
        <w:spacing w:before="62" w:after="0" w:line="276" w:lineRule="auto"/>
        <w:rPr>
          <w:rFonts w:ascii="Arial" w:eastAsia="Times New Roman" w:hAnsi="Arial"/>
          <w:szCs w:val="22"/>
          <w:lang w:val="en-US"/>
        </w:rPr>
      </w:pPr>
    </w:p>
    <w:p w14:paraId="24E7FF67" w14:textId="77777777" w:rsidR="000D4032" w:rsidRPr="00CE5307" w:rsidRDefault="000D4032" w:rsidP="00CE5307">
      <w:pPr>
        <w:spacing w:before="62" w:after="0" w:line="276" w:lineRule="auto"/>
        <w:rPr>
          <w:rFonts w:ascii="Arial" w:eastAsia="Times New Roman" w:hAnsi="Arial"/>
          <w:szCs w:val="22"/>
          <w:lang w:val="en-US"/>
        </w:rPr>
      </w:pPr>
    </w:p>
    <w:p w14:paraId="04C22C8A" w14:textId="77777777" w:rsidR="00CE5307" w:rsidRPr="00CE5307" w:rsidRDefault="00CE5307" w:rsidP="00CE5307">
      <w:pPr>
        <w:spacing w:before="62" w:after="0" w:line="276" w:lineRule="auto"/>
        <w:rPr>
          <w:rFonts w:ascii="Arial" w:eastAsia="Times New Roman" w:hAnsi="Arial"/>
          <w:szCs w:val="22"/>
          <w:lang w:val="en-US"/>
        </w:rPr>
      </w:pPr>
    </w:p>
    <w:tbl>
      <w:tblPr>
        <w:tblStyle w:val="PSCPurple1"/>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E5307" w:rsidRPr="00CE5307" w14:paraId="54A98635" w14:textId="77777777" w:rsidTr="0071785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28335751" w14:textId="77777777" w:rsidR="00CE5307" w:rsidRPr="00CE5307" w:rsidRDefault="00CE5307" w:rsidP="00CE5307">
            <w:pPr>
              <w:keepNext/>
              <w:spacing w:before="40" w:after="40" w:line="280" w:lineRule="atLeast"/>
              <w:jc w:val="both"/>
              <w:rPr>
                <w:rFonts w:ascii="Arial" w:eastAsia="Calibri" w:hAnsi="Arial"/>
                <w:b/>
                <w:color w:val="FFFFFF"/>
              </w:rPr>
            </w:pPr>
            <w:r w:rsidRPr="00CE5307">
              <w:rPr>
                <w:rFonts w:ascii="Arial" w:eastAsia="Calibri" w:hAnsi="Arial"/>
                <w:b/>
                <w:color w:val="FFFFFF"/>
                <w:sz w:val="24"/>
                <w:szCs w:val="24"/>
              </w:rPr>
              <w:lastRenderedPageBreak/>
              <w:t>FOCUS CAPABILITIES</w:t>
            </w:r>
          </w:p>
        </w:tc>
      </w:tr>
      <w:tr w:rsidR="00CE5307" w:rsidRPr="00CE5307" w14:paraId="28E541AA" w14:textId="77777777" w:rsidTr="0071785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68E798C" w14:textId="77777777" w:rsidR="00CE5307" w:rsidRPr="00CE5307" w:rsidRDefault="00CE5307" w:rsidP="00CE5307">
            <w:pPr>
              <w:keepNext/>
              <w:spacing w:before="40" w:after="40" w:line="280" w:lineRule="atLeast"/>
              <w:rPr>
                <w:rFonts w:ascii="Arial" w:eastAsia="Calibri" w:hAnsi="Arial"/>
                <w:b/>
                <w:sz w:val="24"/>
                <w:szCs w:val="24"/>
              </w:rPr>
            </w:pPr>
            <w:r w:rsidRPr="00CE5307">
              <w:rPr>
                <w:rFonts w:ascii="Arial" w:eastAsia="Calibri" w:hAnsi="Arial"/>
                <w:b/>
              </w:rPr>
              <w:t>Capability group/sets</w:t>
            </w:r>
          </w:p>
        </w:tc>
        <w:tc>
          <w:tcPr>
            <w:tcW w:w="2881" w:type="dxa"/>
            <w:tcBorders>
              <w:bottom w:val="single" w:sz="12" w:space="0" w:color="auto"/>
            </w:tcBorders>
            <w:shd w:val="clear" w:color="auto" w:fill="BCBEC0"/>
          </w:tcPr>
          <w:p w14:paraId="22D99E9E" w14:textId="77777777" w:rsidR="00CE5307" w:rsidRPr="00CE5307" w:rsidRDefault="00CE5307" w:rsidP="00CE5307">
            <w:pPr>
              <w:keepNext/>
              <w:spacing w:before="40" w:after="40" w:line="280" w:lineRule="atLeast"/>
              <w:rPr>
                <w:rFonts w:ascii="Arial" w:eastAsia="Calibri" w:hAnsi="Arial"/>
                <w:b/>
                <w:sz w:val="24"/>
                <w:szCs w:val="24"/>
              </w:rPr>
            </w:pPr>
            <w:r w:rsidRPr="00CE5307">
              <w:rPr>
                <w:rFonts w:ascii="Arial" w:eastAsia="Calibri" w:hAnsi="Arial"/>
                <w:b/>
              </w:rPr>
              <w:t>Capability name</w:t>
            </w:r>
          </w:p>
        </w:tc>
        <w:tc>
          <w:tcPr>
            <w:tcW w:w="90" w:type="dxa"/>
            <w:tcBorders>
              <w:bottom w:val="single" w:sz="12" w:space="0" w:color="auto"/>
            </w:tcBorders>
            <w:shd w:val="clear" w:color="auto" w:fill="BCBEC0"/>
          </w:tcPr>
          <w:p w14:paraId="11A6D411" w14:textId="77777777" w:rsidR="00CE5307" w:rsidRPr="00CE5307" w:rsidRDefault="00CE5307" w:rsidP="00CE5307">
            <w:pPr>
              <w:keepNext/>
              <w:spacing w:before="40" w:after="40" w:line="280" w:lineRule="atLeast"/>
              <w:rPr>
                <w:rFonts w:ascii="Arial" w:eastAsia="Calibri" w:hAnsi="Arial"/>
                <w:b/>
              </w:rPr>
            </w:pPr>
          </w:p>
        </w:tc>
        <w:tc>
          <w:tcPr>
            <w:tcW w:w="4770" w:type="dxa"/>
            <w:tcBorders>
              <w:bottom w:val="single" w:sz="12" w:space="0" w:color="auto"/>
            </w:tcBorders>
            <w:shd w:val="clear" w:color="auto" w:fill="BCBEC0"/>
          </w:tcPr>
          <w:p w14:paraId="48223A49"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Behavioural indicators</w:t>
            </w:r>
          </w:p>
        </w:tc>
        <w:tc>
          <w:tcPr>
            <w:tcW w:w="1606" w:type="dxa"/>
            <w:tcBorders>
              <w:bottom w:val="single" w:sz="12" w:space="0" w:color="auto"/>
            </w:tcBorders>
            <w:shd w:val="clear" w:color="auto" w:fill="BCBEC0"/>
          </w:tcPr>
          <w:p w14:paraId="6422DF81" w14:textId="77777777" w:rsidR="00CE5307" w:rsidRPr="00CE5307" w:rsidRDefault="00CE5307" w:rsidP="00CE5307">
            <w:pPr>
              <w:keepNext/>
              <w:spacing w:before="40" w:after="40" w:line="280" w:lineRule="atLeast"/>
              <w:jc w:val="both"/>
              <w:rPr>
                <w:rFonts w:ascii="Arial" w:eastAsia="Calibri" w:hAnsi="Arial"/>
                <w:b/>
              </w:rPr>
            </w:pPr>
            <w:r w:rsidRPr="00CE5307">
              <w:rPr>
                <w:rFonts w:ascii="Arial" w:eastAsia="Calibri" w:hAnsi="Arial"/>
                <w:b/>
              </w:rPr>
              <w:t xml:space="preserve">Level </w:t>
            </w:r>
          </w:p>
        </w:tc>
      </w:tr>
      <w:tr w:rsidR="00CE5307" w:rsidRPr="00CE5307" w14:paraId="58A8EE81" w14:textId="77777777" w:rsidTr="0071785C">
        <w:tc>
          <w:tcPr>
            <w:tcW w:w="1406" w:type="dxa"/>
            <w:vMerge w:val="restart"/>
            <w:tcBorders>
              <w:bottom w:val="single" w:sz="4" w:space="0" w:color="BCBEC0"/>
            </w:tcBorders>
          </w:tcPr>
          <w:p w14:paraId="7E14DC83"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drawing>
                <wp:inline distT="0" distB="0" distL="0" distR="0" wp14:anchorId="53976466" wp14:editId="71F38C65">
                  <wp:extent cx="848995" cy="848995"/>
                  <wp:effectExtent l="0" t="0" r="8255" b="8255"/>
                  <wp:docPr id="18"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015C91EB"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Act with Integrity</w:t>
            </w:r>
          </w:p>
          <w:p w14:paraId="57568F74"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rPr>
              <w:t>Be ethical and professional, and uphold and promote the public sector values</w:t>
            </w:r>
          </w:p>
        </w:tc>
        <w:tc>
          <w:tcPr>
            <w:tcW w:w="4770" w:type="dxa"/>
            <w:tcBorders>
              <w:bottom w:val="single" w:sz="4" w:space="0" w:color="BCBEC0"/>
            </w:tcBorders>
          </w:tcPr>
          <w:p w14:paraId="2ECA3FFE"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 xml:space="preserve">Represent the organisation in an honest, </w:t>
            </w:r>
            <w:proofErr w:type="gramStart"/>
            <w:r w:rsidRPr="00765B5E">
              <w:rPr>
                <w:rFonts w:ascii="Arial" w:eastAsia="Calibri" w:hAnsi="Arial"/>
              </w:rPr>
              <w:t>ethical</w:t>
            </w:r>
            <w:proofErr w:type="gramEnd"/>
            <w:r w:rsidRPr="00765B5E">
              <w:rPr>
                <w:rFonts w:ascii="Arial" w:eastAsia="Calibri" w:hAnsi="Arial"/>
              </w:rPr>
              <w:t xml:space="preserve"> and professional way and encourage others to do so</w:t>
            </w:r>
          </w:p>
          <w:p w14:paraId="2005B2F7"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Act professionally and support a culture of integrity</w:t>
            </w:r>
          </w:p>
          <w:p w14:paraId="15AF7058"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Identify and explain ethical issues and set an example for others to follow</w:t>
            </w:r>
          </w:p>
          <w:p w14:paraId="0675A5CE"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Ensure that others are aware of and understand the legislation and policy framework within which they operate</w:t>
            </w:r>
          </w:p>
          <w:p w14:paraId="6A668E66"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Act to prevent and report misconduct and illegal and inappropriate behaviour</w:t>
            </w:r>
          </w:p>
        </w:tc>
        <w:tc>
          <w:tcPr>
            <w:tcW w:w="1606" w:type="dxa"/>
            <w:tcBorders>
              <w:bottom w:val="single" w:sz="4" w:space="0" w:color="BCBEC0"/>
            </w:tcBorders>
          </w:tcPr>
          <w:p w14:paraId="7B71D297"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t>Adept</w:t>
            </w:r>
          </w:p>
        </w:tc>
      </w:tr>
      <w:tr w:rsidR="00CE5307" w:rsidRPr="00CE5307" w14:paraId="6201F19E" w14:textId="77777777" w:rsidTr="0071785C">
        <w:tc>
          <w:tcPr>
            <w:tcW w:w="1406" w:type="dxa"/>
            <w:vMerge/>
            <w:tcBorders>
              <w:bottom w:val="single" w:sz="4" w:space="0" w:color="BCBEC0"/>
            </w:tcBorders>
          </w:tcPr>
          <w:p w14:paraId="63D2AA3F"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23DA157F"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Manage Self</w:t>
            </w:r>
          </w:p>
          <w:p w14:paraId="00775E1D"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rPr>
              <w:t>Show drive and motivation, an ability to self-reflect and a commitment to learning</w:t>
            </w:r>
          </w:p>
        </w:tc>
        <w:tc>
          <w:tcPr>
            <w:tcW w:w="4770" w:type="dxa"/>
            <w:tcBorders>
              <w:bottom w:val="single" w:sz="4" w:space="0" w:color="BCBEC0"/>
            </w:tcBorders>
          </w:tcPr>
          <w:p w14:paraId="1A8F72F6" w14:textId="77777777" w:rsidR="00CE5307" w:rsidRPr="00765B5E" w:rsidRDefault="00CE5307" w:rsidP="00765B5E">
            <w:pPr>
              <w:pStyle w:val="ListParagraph"/>
              <w:numPr>
                <w:ilvl w:val="0"/>
                <w:numId w:val="9"/>
              </w:numPr>
              <w:tabs>
                <w:tab w:val="num" w:pos="96"/>
                <w:tab w:val="num" w:pos="360"/>
              </w:tabs>
              <w:spacing w:after="0" w:line="280" w:lineRule="atLeast"/>
              <w:rPr>
                <w:rFonts w:ascii="Arial" w:eastAsia="Calibri" w:hAnsi="Arial"/>
              </w:rPr>
            </w:pPr>
            <w:r w:rsidRPr="00765B5E">
              <w:rPr>
                <w:rFonts w:ascii="Arial" w:eastAsia="Calibri" w:hAnsi="Arial"/>
              </w:rPr>
              <w:t>Adapt existing skills to new situations</w:t>
            </w:r>
          </w:p>
          <w:p w14:paraId="0C3A0257" w14:textId="77777777" w:rsidR="00CE5307" w:rsidRPr="00765B5E" w:rsidRDefault="00CE5307" w:rsidP="00765B5E">
            <w:pPr>
              <w:pStyle w:val="ListParagraph"/>
              <w:numPr>
                <w:ilvl w:val="0"/>
                <w:numId w:val="9"/>
              </w:numPr>
              <w:tabs>
                <w:tab w:val="num" w:pos="96"/>
                <w:tab w:val="num" w:pos="360"/>
              </w:tabs>
              <w:spacing w:after="0" w:line="280" w:lineRule="atLeast"/>
              <w:rPr>
                <w:rFonts w:ascii="Arial" w:eastAsia="Calibri" w:hAnsi="Arial"/>
              </w:rPr>
            </w:pPr>
            <w:r w:rsidRPr="00765B5E">
              <w:rPr>
                <w:rFonts w:ascii="Arial" w:eastAsia="Calibri" w:hAnsi="Arial"/>
              </w:rPr>
              <w:t>Show commitment to achieving work goals</w:t>
            </w:r>
          </w:p>
          <w:p w14:paraId="28787536" w14:textId="77777777" w:rsidR="00CE5307" w:rsidRPr="00765B5E" w:rsidRDefault="00CE5307" w:rsidP="00765B5E">
            <w:pPr>
              <w:pStyle w:val="ListParagraph"/>
              <w:numPr>
                <w:ilvl w:val="0"/>
                <w:numId w:val="9"/>
              </w:numPr>
              <w:tabs>
                <w:tab w:val="num" w:pos="96"/>
                <w:tab w:val="num" w:pos="360"/>
              </w:tabs>
              <w:spacing w:after="0" w:line="280" w:lineRule="atLeast"/>
              <w:rPr>
                <w:rFonts w:ascii="Arial" w:eastAsia="Calibri" w:hAnsi="Arial"/>
              </w:rPr>
            </w:pPr>
            <w:r w:rsidRPr="00765B5E">
              <w:rPr>
                <w:rFonts w:ascii="Arial" w:eastAsia="Calibri" w:hAnsi="Arial"/>
              </w:rPr>
              <w:t>Show awareness of own strengths and areas for growth, and develop and apply new skills</w:t>
            </w:r>
          </w:p>
          <w:p w14:paraId="30355589" w14:textId="77777777" w:rsidR="00CE5307" w:rsidRPr="00765B5E" w:rsidRDefault="00CE5307" w:rsidP="00765B5E">
            <w:pPr>
              <w:pStyle w:val="ListParagraph"/>
              <w:numPr>
                <w:ilvl w:val="0"/>
                <w:numId w:val="9"/>
              </w:numPr>
              <w:tabs>
                <w:tab w:val="num" w:pos="96"/>
                <w:tab w:val="num" w:pos="360"/>
              </w:tabs>
              <w:spacing w:after="0" w:line="280" w:lineRule="atLeast"/>
              <w:rPr>
                <w:rFonts w:ascii="Arial" w:eastAsia="Calibri" w:hAnsi="Arial"/>
              </w:rPr>
            </w:pPr>
            <w:r w:rsidRPr="00765B5E">
              <w:rPr>
                <w:rFonts w:ascii="Arial" w:eastAsia="Calibri" w:hAnsi="Arial"/>
              </w:rPr>
              <w:t>Seek feedback from colleagues and stakeholders</w:t>
            </w:r>
          </w:p>
          <w:p w14:paraId="091F3619" w14:textId="77777777" w:rsidR="00CE5307" w:rsidRPr="00765B5E" w:rsidRDefault="00CE5307" w:rsidP="00765B5E">
            <w:pPr>
              <w:pStyle w:val="ListParagraph"/>
              <w:numPr>
                <w:ilvl w:val="0"/>
                <w:numId w:val="9"/>
              </w:numPr>
              <w:tabs>
                <w:tab w:val="num" w:pos="96"/>
                <w:tab w:val="num" w:pos="360"/>
              </w:tabs>
              <w:spacing w:after="0" w:line="280" w:lineRule="atLeast"/>
              <w:rPr>
                <w:rFonts w:ascii="Arial" w:eastAsia="Calibri" w:hAnsi="Arial"/>
              </w:rPr>
            </w:pPr>
            <w:r w:rsidRPr="00765B5E">
              <w:rPr>
                <w:rFonts w:ascii="Arial" w:eastAsia="Calibri" w:hAnsi="Arial"/>
              </w:rPr>
              <w:t>Stay motivated when tasks become difficult</w:t>
            </w:r>
          </w:p>
        </w:tc>
        <w:tc>
          <w:tcPr>
            <w:tcW w:w="1606" w:type="dxa"/>
            <w:tcBorders>
              <w:bottom w:val="single" w:sz="4" w:space="0" w:color="BCBEC0"/>
            </w:tcBorders>
          </w:tcPr>
          <w:p w14:paraId="0D6B21F2"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t>Intermediate</w:t>
            </w:r>
          </w:p>
        </w:tc>
      </w:tr>
      <w:tr w:rsidR="00CE5307" w:rsidRPr="00CE5307" w14:paraId="7F4BD15F" w14:textId="77777777" w:rsidTr="0071785C">
        <w:tc>
          <w:tcPr>
            <w:tcW w:w="1406" w:type="dxa"/>
            <w:vMerge w:val="restart"/>
            <w:tcBorders>
              <w:bottom w:val="single" w:sz="4" w:space="0" w:color="BCBEC0"/>
            </w:tcBorders>
          </w:tcPr>
          <w:p w14:paraId="7F9F16C8"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drawing>
                <wp:inline distT="0" distB="0" distL="0" distR="0" wp14:anchorId="275DFBC0" wp14:editId="5B8FAE5E">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539F570"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Communicate Effectively</w:t>
            </w:r>
          </w:p>
          <w:p w14:paraId="6B898A0C"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rPr>
              <w:t>Communicate clearly, actively listen to others, and respond with understanding and respect</w:t>
            </w:r>
          </w:p>
        </w:tc>
        <w:tc>
          <w:tcPr>
            <w:tcW w:w="4770" w:type="dxa"/>
            <w:tcBorders>
              <w:bottom w:val="single" w:sz="4" w:space="0" w:color="BCBEC0"/>
            </w:tcBorders>
          </w:tcPr>
          <w:p w14:paraId="1681EFB0"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Tailor communication to diverse audiences</w:t>
            </w:r>
          </w:p>
          <w:p w14:paraId="11D4FA33"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Clearly explain complex concepts and arguments to individuals and groups</w:t>
            </w:r>
          </w:p>
          <w:p w14:paraId="328F200A"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 xml:space="preserve">Create opportunities for others to be heard, listen </w:t>
            </w:r>
            <w:proofErr w:type="gramStart"/>
            <w:r w:rsidRPr="00765B5E">
              <w:rPr>
                <w:rFonts w:ascii="Arial" w:eastAsia="Calibri" w:hAnsi="Arial"/>
              </w:rPr>
              <w:t>attentively</w:t>
            </w:r>
            <w:proofErr w:type="gramEnd"/>
            <w:r w:rsidRPr="00765B5E">
              <w:rPr>
                <w:rFonts w:ascii="Arial" w:eastAsia="Calibri" w:hAnsi="Arial"/>
              </w:rPr>
              <w:t xml:space="preserve"> and encourage them to express their views</w:t>
            </w:r>
          </w:p>
          <w:p w14:paraId="37CCEB3C"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Share information across teams and units to enable informed decision making</w:t>
            </w:r>
          </w:p>
          <w:p w14:paraId="4B694133"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Write fluently in plain English and in a range of styles and formats</w:t>
            </w:r>
          </w:p>
          <w:p w14:paraId="1FF72AA7" w14:textId="77777777" w:rsidR="00CE5307" w:rsidRPr="00765B5E" w:rsidRDefault="00CE5307" w:rsidP="00765B5E">
            <w:pPr>
              <w:pStyle w:val="ListParagraph"/>
              <w:numPr>
                <w:ilvl w:val="0"/>
                <w:numId w:val="9"/>
              </w:numPr>
              <w:tabs>
                <w:tab w:val="num" w:pos="96"/>
              </w:tabs>
              <w:spacing w:after="0" w:line="280" w:lineRule="atLeast"/>
              <w:rPr>
                <w:rFonts w:ascii="Arial" w:eastAsia="Calibri" w:hAnsi="Arial"/>
              </w:rPr>
            </w:pPr>
            <w:r w:rsidRPr="00765B5E">
              <w:rPr>
                <w:rFonts w:ascii="Arial" w:eastAsia="Calibri" w:hAnsi="Arial"/>
              </w:rPr>
              <w:t>Use contemporary communication channels to share information, engage and interact with diverse audiences</w:t>
            </w:r>
          </w:p>
        </w:tc>
        <w:tc>
          <w:tcPr>
            <w:tcW w:w="1606" w:type="dxa"/>
            <w:tcBorders>
              <w:bottom w:val="single" w:sz="4" w:space="0" w:color="BCBEC0"/>
            </w:tcBorders>
          </w:tcPr>
          <w:p w14:paraId="682C1C70"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t>Adept</w:t>
            </w:r>
          </w:p>
        </w:tc>
      </w:tr>
      <w:tr w:rsidR="00CE5307" w:rsidRPr="00CE5307" w14:paraId="1C7D9E4D" w14:textId="77777777" w:rsidTr="0071785C">
        <w:tc>
          <w:tcPr>
            <w:tcW w:w="1406" w:type="dxa"/>
            <w:vMerge/>
            <w:tcBorders>
              <w:bottom w:val="single" w:sz="4" w:space="0" w:color="BCBEC0"/>
            </w:tcBorders>
          </w:tcPr>
          <w:p w14:paraId="1AAC1DCE"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580017B7"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Work Collaboratively</w:t>
            </w:r>
          </w:p>
          <w:p w14:paraId="169AA3F2"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rPr>
              <w:t>Collaborate with others and value their contribution</w:t>
            </w:r>
          </w:p>
        </w:tc>
        <w:tc>
          <w:tcPr>
            <w:tcW w:w="4770" w:type="dxa"/>
            <w:tcBorders>
              <w:bottom w:val="single" w:sz="4" w:space="0" w:color="BCBEC0"/>
            </w:tcBorders>
          </w:tcPr>
          <w:p w14:paraId="48253A6E"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Build a supportive and cooperative team environment</w:t>
            </w:r>
          </w:p>
          <w:p w14:paraId="573F694C"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Share information and learning across teams</w:t>
            </w:r>
          </w:p>
          <w:p w14:paraId="36B7728F"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Acknowledge outcomes that were achieved by effective collaboration</w:t>
            </w:r>
          </w:p>
          <w:p w14:paraId="36B2ABA5"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Engage other teams and units to share information and jointly solve issues and problems</w:t>
            </w:r>
          </w:p>
          <w:p w14:paraId="7F6FAEA8"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Support others in challenging situations</w:t>
            </w:r>
          </w:p>
          <w:p w14:paraId="7A8C5B70"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Use collaboration tools, including digital technologies, to work with others</w:t>
            </w:r>
          </w:p>
        </w:tc>
        <w:tc>
          <w:tcPr>
            <w:tcW w:w="1606" w:type="dxa"/>
            <w:tcBorders>
              <w:bottom w:val="single" w:sz="4" w:space="0" w:color="BCBEC0"/>
            </w:tcBorders>
          </w:tcPr>
          <w:p w14:paraId="759CD3FE"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t>Intermediate</w:t>
            </w:r>
          </w:p>
        </w:tc>
      </w:tr>
      <w:tr w:rsidR="00CE5307" w:rsidRPr="00CE5307" w14:paraId="0A05648A" w14:textId="77777777" w:rsidTr="0071785C">
        <w:tc>
          <w:tcPr>
            <w:tcW w:w="1406" w:type="dxa"/>
            <w:vMerge w:val="restart"/>
            <w:tcBorders>
              <w:bottom w:val="single" w:sz="4" w:space="0" w:color="BCBEC0"/>
            </w:tcBorders>
          </w:tcPr>
          <w:p w14:paraId="1A2EC086"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lastRenderedPageBreak/>
              <w:drawing>
                <wp:inline distT="0" distB="0" distL="0" distR="0" wp14:anchorId="32214023" wp14:editId="40A65F73">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E9C9246"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Deliver Results</w:t>
            </w:r>
          </w:p>
          <w:p w14:paraId="27A446BF"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rPr>
              <w:t>Achieve results through the efficient use of resources and a commitment to quality outcomes</w:t>
            </w:r>
          </w:p>
        </w:tc>
        <w:tc>
          <w:tcPr>
            <w:tcW w:w="4770" w:type="dxa"/>
            <w:tcBorders>
              <w:bottom w:val="single" w:sz="4" w:space="0" w:color="BCBEC0"/>
            </w:tcBorders>
          </w:tcPr>
          <w:p w14:paraId="643AD385"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Use own and others’ expertise to achieve outcomes, and take responsibility for delivering intended outcomes</w:t>
            </w:r>
          </w:p>
          <w:p w14:paraId="3FD16FC1"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Make sure staff understand expected goals and acknowledge staff success in achieving these</w:t>
            </w:r>
          </w:p>
          <w:p w14:paraId="60B9222B"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Identify resource needs and ensure goals are achieved within set budgets and deadlines</w:t>
            </w:r>
          </w:p>
          <w:p w14:paraId="3960AA68"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Use business data to evaluate outcomes and inform continuous improvement</w:t>
            </w:r>
          </w:p>
          <w:p w14:paraId="4C762901"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Identify priorities that need to change and ensure the allocation of resources meets new business needs</w:t>
            </w:r>
          </w:p>
          <w:p w14:paraId="6C0FE14E" w14:textId="77777777" w:rsidR="00CE5307" w:rsidRPr="00765B5E" w:rsidRDefault="00CE5307" w:rsidP="00765B5E">
            <w:pPr>
              <w:pStyle w:val="ListParagraph"/>
              <w:numPr>
                <w:ilvl w:val="0"/>
                <w:numId w:val="10"/>
              </w:numPr>
              <w:tabs>
                <w:tab w:val="num" w:pos="96"/>
              </w:tabs>
              <w:spacing w:after="0" w:line="280" w:lineRule="atLeast"/>
              <w:rPr>
                <w:rFonts w:ascii="Arial" w:eastAsia="Calibri" w:hAnsi="Arial"/>
              </w:rPr>
            </w:pPr>
            <w:r w:rsidRPr="00765B5E">
              <w:rPr>
                <w:rFonts w:ascii="Arial" w:eastAsia="Calibri" w:hAnsi="Arial"/>
              </w:rPr>
              <w:t>Ensure that the financial implications of changed priorities are explicit and budgeted for</w:t>
            </w:r>
          </w:p>
        </w:tc>
        <w:tc>
          <w:tcPr>
            <w:tcW w:w="1606" w:type="dxa"/>
            <w:tcBorders>
              <w:bottom w:val="single" w:sz="4" w:space="0" w:color="BCBEC0"/>
            </w:tcBorders>
          </w:tcPr>
          <w:p w14:paraId="3843544A"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t>Adept</w:t>
            </w:r>
          </w:p>
        </w:tc>
      </w:tr>
      <w:tr w:rsidR="00CE5307" w:rsidRPr="00CE5307" w14:paraId="1C838BB0" w14:textId="77777777" w:rsidTr="0071785C">
        <w:tc>
          <w:tcPr>
            <w:tcW w:w="1406" w:type="dxa"/>
            <w:vMerge/>
            <w:tcBorders>
              <w:bottom w:val="single" w:sz="4" w:space="0" w:color="BCBEC0"/>
            </w:tcBorders>
          </w:tcPr>
          <w:p w14:paraId="0BEECAD1"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62E76EBE"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Think and Solve Problems</w:t>
            </w:r>
          </w:p>
          <w:p w14:paraId="63905F6A"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rPr>
              <w:t xml:space="preserve">Think, </w:t>
            </w:r>
            <w:proofErr w:type="gramStart"/>
            <w:r w:rsidRPr="00CE5307">
              <w:rPr>
                <w:rFonts w:ascii="Arial" w:eastAsia="Calibri" w:hAnsi="Arial"/>
              </w:rPr>
              <w:t>analyse</w:t>
            </w:r>
            <w:proofErr w:type="gramEnd"/>
            <w:r w:rsidRPr="00CE5307">
              <w:rPr>
                <w:rFonts w:ascii="Arial" w:eastAsia="Calibri" w:hAnsi="Arial"/>
              </w:rPr>
              <w:t xml:space="preserve"> and consider the broader context to develop practical solutions</w:t>
            </w:r>
          </w:p>
        </w:tc>
        <w:tc>
          <w:tcPr>
            <w:tcW w:w="4770" w:type="dxa"/>
            <w:tcBorders>
              <w:bottom w:val="single" w:sz="4" w:space="0" w:color="BCBEC0"/>
            </w:tcBorders>
          </w:tcPr>
          <w:p w14:paraId="5E966C7B" w14:textId="77777777" w:rsidR="00CE5307" w:rsidRPr="00765B5E" w:rsidRDefault="00CE5307" w:rsidP="00765B5E">
            <w:pPr>
              <w:pStyle w:val="ListParagraph"/>
              <w:numPr>
                <w:ilvl w:val="0"/>
                <w:numId w:val="10"/>
              </w:numPr>
              <w:tabs>
                <w:tab w:val="num" w:pos="96"/>
                <w:tab w:val="num" w:pos="360"/>
              </w:tabs>
              <w:spacing w:after="0" w:line="280" w:lineRule="atLeast"/>
              <w:rPr>
                <w:rFonts w:ascii="Arial" w:eastAsia="Calibri" w:hAnsi="Arial"/>
              </w:rPr>
            </w:pPr>
            <w:r w:rsidRPr="00765B5E">
              <w:rPr>
                <w:rFonts w:ascii="Arial" w:eastAsia="Calibri" w:hAnsi="Arial"/>
              </w:rPr>
              <w:t>Research and apply critical-thinking techniques in analysing information, identify interrelationships and make recommendations based on relevant evidence</w:t>
            </w:r>
          </w:p>
          <w:p w14:paraId="4BCC9CF3" w14:textId="77777777" w:rsidR="00CE5307" w:rsidRPr="00765B5E" w:rsidRDefault="00CE5307" w:rsidP="00765B5E">
            <w:pPr>
              <w:pStyle w:val="ListParagraph"/>
              <w:numPr>
                <w:ilvl w:val="0"/>
                <w:numId w:val="10"/>
              </w:numPr>
              <w:tabs>
                <w:tab w:val="num" w:pos="96"/>
                <w:tab w:val="num" w:pos="360"/>
              </w:tabs>
              <w:spacing w:after="0" w:line="280" w:lineRule="atLeast"/>
              <w:rPr>
                <w:rFonts w:ascii="Arial" w:eastAsia="Calibri" w:hAnsi="Arial"/>
              </w:rPr>
            </w:pPr>
            <w:r w:rsidRPr="00765B5E">
              <w:rPr>
                <w:rFonts w:ascii="Arial" w:eastAsia="Calibri" w:hAnsi="Arial"/>
              </w:rPr>
              <w:t xml:space="preserve">Anticipate, </w:t>
            </w:r>
            <w:proofErr w:type="gramStart"/>
            <w:r w:rsidRPr="00765B5E">
              <w:rPr>
                <w:rFonts w:ascii="Arial" w:eastAsia="Calibri" w:hAnsi="Arial"/>
              </w:rPr>
              <w:t>identify</w:t>
            </w:r>
            <w:proofErr w:type="gramEnd"/>
            <w:r w:rsidRPr="00765B5E">
              <w:rPr>
                <w:rFonts w:ascii="Arial" w:eastAsia="Calibri" w:hAnsi="Arial"/>
              </w:rPr>
              <w:t xml:space="preserve"> and address issues and potential problems that may have an impact on organisational objectives and the user experience</w:t>
            </w:r>
          </w:p>
          <w:p w14:paraId="03ADF032" w14:textId="77777777" w:rsidR="00CE5307" w:rsidRPr="00765B5E" w:rsidRDefault="00CE5307" w:rsidP="00765B5E">
            <w:pPr>
              <w:pStyle w:val="ListParagraph"/>
              <w:numPr>
                <w:ilvl w:val="0"/>
                <w:numId w:val="10"/>
              </w:numPr>
              <w:tabs>
                <w:tab w:val="num" w:pos="96"/>
                <w:tab w:val="num" w:pos="360"/>
              </w:tabs>
              <w:spacing w:after="0" w:line="280" w:lineRule="atLeast"/>
              <w:rPr>
                <w:rFonts w:ascii="Arial" w:eastAsia="Calibri" w:hAnsi="Arial"/>
              </w:rPr>
            </w:pPr>
            <w:r w:rsidRPr="00765B5E">
              <w:rPr>
                <w:rFonts w:ascii="Arial" w:eastAsia="Calibri" w:hAnsi="Arial"/>
              </w:rPr>
              <w:t>Apply creative-thinking techniques to generate new ideas and options to address issues and improve the user experience</w:t>
            </w:r>
          </w:p>
          <w:p w14:paraId="42E46071" w14:textId="77777777" w:rsidR="00CE5307" w:rsidRPr="00765B5E" w:rsidRDefault="00CE5307" w:rsidP="00765B5E">
            <w:pPr>
              <w:pStyle w:val="ListParagraph"/>
              <w:numPr>
                <w:ilvl w:val="0"/>
                <w:numId w:val="10"/>
              </w:numPr>
              <w:tabs>
                <w:tab w:val="num" w:pos="96"/>
                <w:tab w:val="num" w:pos="360"/>
              </w:tabs>
              <w:spacing w:after="0" w:line="280" w:lineRule="atLeast"/>
              <w:rPr>
                <w:rFonts w:ascii="Arial" w:eastAsia="Calibri" w:hAnsi="Arial"/>
              </w:rPr>
            </w:pPr>
            <w:r w:rsidRPr="00765B5E">
              <w:rPr>
                <w:rFonts w:ascii="Arial" w:eastAsia="Calibri" w:hAnsi="Arial"/>
              </w:rPr>
              <w:t>Seek contributions and ideas from people with diverse backgrounds and experience</w:t>
            </w:r>
          </w:p>
          <w:p w14:paraId="4E54A452" w14:textId="77777777" w:rsidR="00CE5307" w:rsidRPr="00765B5E" w:rsidRDefault="00CE5307" w:rsidP="00765B5E">
            <w:pPr>
              <w:pStyle w:val="ListParagraph"/>
              <w:numPr>
                <w:ilvl w:val="0"/>
                <w:numId w:val="10"/>
              </w:numPr>
              <w:tabs>
                <w:tab w:val="num" w:pos="96"/>
                <w:tab w:val="num" w:pos="360"/>
              </w:tabs>
              <w:spacing w:after="0" w:line="280" w:lineRule="atLeast"/>
              <w:rPr>
                <w:rFonts w:ascii="Arial" w:eastAsia="Calibri" w:hAnsi="Arial"/>
              </w:rPr>
            </w:pPr>
            <w:r w:rsidRPr="00765B5E">
              <w:rPr>
                <w:rFonts w:ascii="Arial" w:eastAsia="Calibri" w:hAnsi="Arial"/>
              </w:rPr>
              <w:t>Participate in and contribute to team or unit initiatives to resolve common issues or barriers to effectiveness</w:t>
            </w:r>
          </w:p>
          <w:p w14:paraId="2030AC64" w14:textId="77777777" w:rsidR="00CE5307" w:rsidRPr="00765B5E" w:rsidRDefault="00CE5307" w:rsidP="00765B5E">
            <w:pPr>
              <w:pStyle w:val="ListParagraph"/>
              <w:numPr>
                <w:ilvl w:val="0"/>
                <w:numId w:val="10"/>
              </w:numPr>
              <w:tabs>
                <w:tab w:val="num" w:pos="96"/>
                <w:tab w:val="num" w:pos="360"/>
              </w:tabs>
              <w:spacing w:after="0" w:line="280" w:lineRule="atLeast"/>
              <w:rPr>
                <w:rFonts w:ascii="Arial" w:eastAsia="Calibri" w:hAnsi="Arial"/>
              </w:rPr>
            </w:pPr>
            <w:r w:rsidRPr="00765B5E">
              <w:rPr>
                <w:rFonts w:ascii="Arial" w:eastAsia="Calibri" w:hAnsi="Arial"/>
              </w:rPr>
              <w:t>Identify and share business process improvements to enhance effectiveness</w:t>
            </w:r>
          </w:p>
        </w:tc>
        <w:tc>
          <w:tcPr>
            <w:tcW w:w="1606" w:type="dxa"/>
            <w:tcBorders>
              <w:bottom w:val="single" w:sz="4" w:space="0" w:color="BCBEC0"/>
            </w:tcBorders>
          </w:tcPr>
          <w:p w14:paraId="06524090"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t>Adept</w:t>
            </w:r>
          </w:p>
        </w:tc>
      </w:tr>
      <w:tr w:rsidR="00CE5307" w:rsidRPr="00CE5307" w14:paraId="66461E17" w14:textId="77777777" w:rsidTr="0071785C">
        <w:tc>
          <w:tcPr>
            <w:tcW w:w="1406" w:type="dxa"/>
            <w:vMerge w:val="restart"/>
            <w:tcBorders>
              <w:bottom w:val="single" w:sz="4" w:space="0" w:color="BCBEC0"/>
            </w:tcBorders>
          </w:tcPr>
          <w:p w14:paraId="7D929B54"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drawing>
                <wp:inline distT="0" distB="0" distL="0" distR="0" wp14:anchorId="49A8855C" wp14:editId="6110F84E">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7C5DCEC9"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Technology</w:t>
            </w:r>
          </w:p>
          <w:p w14:paraId="35D2FD2A"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rPr>
              <w:t>Understand and use available technologies to maximise efficiencies and effectiveness</w:t>
            </w:r>
          </w:p>
        </w:tc>
        <w:tc>
          <w:tcPr>
            <w:tcW w:w="4770" w:type="dxa"/>
            <w:tcBorders>
              <w:bottom w:val="single" w:sz="4" w:space="0" w:color="BCBEC0"/>
            </w:tcBorders>
          </w:tcPr>
          <w:p w14:paraId="7A470FBE" w14:textId="77777777" w:rsidR="00CE5307" w:rsidRPr="00765B5E" w:rsidRDefault="00CE5307" w:rsidP="00765B5E">
            <w:pPr>
              <w:pStyle w:val="ListParagraph"/>
              <w:numPr>
                <w:ilvl w:val="0"/>
                <w:numId w:val="11"/>
              </w:numPr>
              <w:tabs>
                <w:tab w:val="num" w:pos="96"/>
              </w:tabs>
              <w:spacing w:after="0" w:line="280" w:lineRule="atLeast"/>
              <w:rPr>
                <w:rFonts w:ascii="Arial" w:eastAsia="Calibri" w:hAnsi="Arial"/>
              </w:rPr>
            </w:pPr>
            <w:r w:rsidRPr="00765B5E">
              <w:rPr>
                <w:rFonts w:ascii="Arial" w:eastAsia="Calibri" w:hAnsi="Arial"/>
              </w:rPr>
              <w:t>Identify opportunities to use a broad range of technologies to collaborate</w:t>
            </w:r>
          </w:p>
          <w:p w14:paraId="1333E3E9" w14:textId="77777777" w:rsidR="00CE5307" w:rsidRPr="00765B5E" w:rsidRDefault="00CE5307" w:rsidP="00765B5E">
            <w:pPr>
              <w:pStyle w:val="ListParagraph"/>
              <w:numPr>
                <w:ilvl w:val="0"/>
                <w:numId w:val="11"/>
              </w:numPr>
              <w:tabs>
                <w:tab w:val="num" w:pos="96"/>
              </w:tabs>
              <w:spacing w:after="0" w:line="280" w:lineRule="atLeast"/>
              <w:rPr>
                <w:rFonts w:ascii="Arial" w:eastAsia="Calibri" w:hAnsi="Arial"/>
              </w:rPr>
            </w:pPr>
            <w:r w:rsidRPr="00765B5E">
              <w:rPr>
                <w:rFonts w:ascii="Arial" w:eastAsia="Calibri" w:hAnsi="Arial"/>
              </w:rPr>
              <w:t>Monitor compliance with cyber security and the use of technology policies</w:t>
            </w:r>
          </w:p>
          <w:p w14:paraId="48BB2D19" w14:textId="77777777" w:rsidR="00CE5307" w:rsidRPr="00765B5E" w:rsidRDefault="00CE5307" w:rsidP="00765B5E">
            <w:pPr>
              <w:pStyle w:val="ListParagraph"/>
              <w:numPr>
                <w:ilvl w:val="0"/>
                <w:numId w:val="11"/>
              </w:numPr>
              <w:tabs>
                <w:tab w:val="num" w:pos="96"/>
              </w:tabs>
              <w:spacing w:after="0" w:line="280" w:lineRule="atLeast"/>
              <w:rPr>
                <w:rFonts w:ascii="Arial" w:eastAsia="Calibri" w:hAnsi="Arial"/>
              </w:rPr>
            </w:pPr>
            <w:r w:rsidRPr="00765B5E">
              <w:rPr>
                <w:rFonts w:ascii="Arial" w:eastAsia="Calibri" w:hAnsi="Arial"/>
              </w:rPr>
              <w:t>Identify ways to maximise the value of available technology to achieve business strategies and outcomes</w:t>
            </w:r>
          </w:p>
          <w:p w14:paraId="4FBDEE8C" w14:textId="77777777" w:rsidR="00CE5307" w:rsidRPr="00765B5E" w:rsidRDefault="00CE5307" w:rsidP="00765B5E">
            <w:pPr>
              <w:pStyle w:val="ListParagraph"/>
              <w:numPr>
                <w:ilvl w:val="0"/>
                <w:numId w:val="11"/>
              </w:numPr>
              <w:tabs>
                <w:tab w:val="num" w:pos="96"/>
              </w:tabs>
              <w:spacing w:after="0" w:line="280" w:lineRule="atLeast"/>
              <w:rPr>
                <w:rFonts w:ascii="Arial" w:eastAsia="Calibri" w:hAnsi="Arial"/>
              </w:rPr>
            </w:pPr>
            <w:r w:rsidRPr="00765B5E">
              <w:rPr>
                <w:rFonts w:ascii="Arial" w:eastAsia="Calibri" w:hAnsi="Arial"/>
              </w:rPr>
              <w:t xml:space="preserve">Monitor compliance with the organisation’s records, </w:t>
            </w:r>
            <w:proofErr w:type="gramStart"/>
            <w:r w:rsidRPr="00765B5E">
              <w:rPr>
                <w:rFonts w:ascii="Arial" w:eastAsia="Calibri" w:hAnsi="Arial"/>
              </w:rPr>
              <w:t>information</w:t>
            </w:r>
            <w:proofErr w:type="gramEnd"/>
            <w:r w:rsidRPr="00765B5E">
              <w:rPr>
                <w:rFonts w:ascii="Arial" w:eastAsia="Calibri" w:hAnsi="Arial"/>
              </w:rPr>
              <w:t xml:space="preserve"> and knowledge management requirements</w:t>
            </w:r>
          </w:p>
        </w:tc>
        <w:tc>
          <w:tcPr>
            <w:tcW w:w="1606" w:type="dxa"/>
            <w:tcBorders>
              <w:bottom w:val="single" w:sz="4" w:space="0" w:color="BCBEC0"/>
            </w:tcBorders>
          </w:tcPr>
          <w:p w14:paraId="4475623A"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t>Adept</w:t>
            </w:r>
          </w:p>
        </w:tc>
      </w:tr>
      <w:tr w:rsidR="00CE5307" w:rsidRPr="00CE5307" w14:paraId="6E88F5D7" w14:textId="77777777" w:rsidTr="0071785C">
        <w:tc>
          <w:tcPr>
            <w:tcW w:w="1406" w:type="dxa"/>
            <w:vMerge/>
            <w:tcBorders>
              <w:bottom w:val="single" w:sz="4" w:space="0" w:color="BCBEC0"/>
            </w:tcBorders>
          </w:tcPr>
          <w:p w14:paraId="2AFD3C16"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4FF6E8C4"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Project Management</w:t>
            </w:r>
          </w:p>
          <w:p w14:paraId="4E4C79B3"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rPr>
              <w:t xml:space="preserve">Understand and apply effective planning, </w:t>
            </w:r>
            <w:proofErr w:type="gramStart"/>
            <w:r w:rsidRPr="00CE5307">
              <w:rPr>
                <w:rFonts w:ascii="Arial" w:eastAsia="Calibri" w:hAnsi="Arial"/>
              </w:rPr>
              <w:t>coordination</w:t>
            </w:r>
            <w:proofErr w:type="gramEnd"/>
            <w:r w:rsidRPr="00CE5307">
              <w:rPr>
                <w:rFonts w:ascii="Arial" w:eastAsia="Calibri" w:hAnsi="Arial"/>
              </w:rPr>
              <w:t xml:space="preserve"> and control methods</w:t>
            </w:r>
          </w:p>
        </w:tc>
        <w:tc>
          <w:tcPr>
            <w:tcW w:w="4770" w:type="dxa"/>
            <w:tcBorders>
              <w:bottom w:val="single" w:sz="4" w:space="0" w:color="BCBEC0"/>
            </w:tcBorders>
          </w:tcPr>
          <w:p w14:paraId="126B743B" w14:textId="77777777" w:rsidR="00CE5307" w:rsidRPr="00765B5E" w:rsidRDefault="00CE5307" w:rsidP="00765B5E">
            <w:pPr>
              <w:pStyle w:val="ListParagraph"/>
              <w:numPr>
                <w:ilvl w:val="0"/>
                <w:numId w:val="11"/>
              </w:numPr>
              <w:tabs>
                <w:tab w:val="num" w:pos="96"/>
                <w:tab w:val="num" w:pos="360"/>
              </w:tabs>
              <w:spacing w:after="0" w:line="280" w:lineRule="atLeast"/>
              <w:rPr>
                <w:rFonts w:ascii="Arial" w:eastAsia="Calibri" w:hAnsi="Arial"/>
              </w:rPr>
            </w:pPr>
            <w:r w:rsidRPr="00765B5E">
              <w:rPr>
                <w:rFonts w:ascii="Arial" w:eastAsia="Calibri" w:hAnsi="Arial"/>
              </w:rPr>
              <w:t>Perform basic research and analysis to inform and support the achievement of project deliverables</w:t>
            </w:r>
          </w:p>
          <w:p w14:paraId="3F56A4F2" w14:textId="77777777" w:rsidR="00CE5307" w:rsidRPr="00765B5E" w:rsidRDefault="00CE5307" w:rsidP="00765B5E">
            <w:pPr>
              <w:pStyle w:val="ListParagraph"/>
              <w:numPr>
                <w:ilvl w:val="0"/>
                <w:numId w:val="11"/>
              </w:numPr>
              <w:tabs>
                <w:tab w:val="num" w:pos="96"/>
                <w:tab w:val="num" w:pos="360"/>
              </w:tabs>
              <w:spacing w:after="0" w:line="280" w:lineRule="atLeast"/>
              <w:rPr>
                <w:rFonts w:ascii="Arial" w:eastAsia="Calibri" w:hAnsi="Arial"/>
              </w:rPr>
            </w:pPr>
            <w:r w:rsidRPr="00765B5E">
              <w:rPr>
                <w:rFonts w:ascii="Arial" w:eastAsia="Calibri" w:hAnsi="Arial"/>
              </w:rPr>
              <w:t>Contribute to developing project documentation and resource estimates</w:t>
            </w:r>
          </w:p>
          <w:p w14:paraId="7A02A383" w14:textId="77777777" w:rsidR="00CE5307" w:rsidRPr="00765B5E" w:rsidRDefault="00CE5307" w:rsidP="00765B5E">
            <w:pPr>
              <w:pStyle w:val="ListParagraph"/>
              <w:numPr>
                <w:ilvl w:val="0"/>
                <w:numId w:val="11"/>
              </w:numPr>
              <w:tabs>
                <w:tab w:val="num" w:pos="96"/>
                <w:tab w:val="num" w:pos="360"/>
              </w:tabs>
              <w:spacing w:after="0" w:line="280" w:lineRule="atLeast"/>
              <w:rPr>
                <w:rFonts w:ascii="Arial" w:eastAsia="Calibri" w:hAnsi="Arial"/>
              </w:rPr>
            </w:pPr>
            <w:r w:rsidRPr="00765B5E">
              <w:rPr>
                <w:rFonts w:ascii="Arial" w:eastAsia="Calibri" w:hAnsi="Arial"/>
              </w:rPr>
              <w:lastRenderedPageBreak/>
              <w:t xml:space="preserve">Contribute to reviews of progress, </w:t>
            </w:r>
            <w:proofErr w:type="gramStart"/>
            <w:r w:rsidRPr="00765B5E">
              <w:rPr>
                <w:rFonts w:ascii="Arial" w:eastAsia="Calibri" w:hAnsi="Arial"/>
              </w:rPr>
              <w:t>outcomes</w:t>
            </w:r>
            <w:proofErr w:type="gramEnd"/>
            <w:r w:rsidRPr="00765B5E">
              <w:rPr>
                <w:rFonts w:ascii="Arial" w:eastAsia="Calibri" w:hAnsi="Arial"/>
              </w:rPr>
              <w:t xml:space="preserve"> and future improvements</w:t>
            </w:r>
          </w:p>
          <w:p w14:paraId="5247E35B" w14:textId="77777777" w:rsidR="00CE5307" w:rsidRPr="00765B5E" w:rsidRDefault="00CE5307" w:rsidP="00765B5E">
            <w:pPr>
              <w:pStyle w:val="ListParagraph"/>
              <w:numPr>
                <w:ilvl w:val="0"/>
                <w:numId w:val="11"/>
              </w:numPr>
              <w:tabs>
                <w:tab w:val="num" w:pos="96"/>
                <w:tab w:val="num" w:pos="360"/>
              </w:tabs>
              <w:spacing w:after="0" w:line="280" w:lineRule="atLeast"/>
              <w:rPr>
                <w:rFonts w:ascii="Arial" w:eastAsia="Calibri" w:hAnsi="Arial"/>
              </w:rPr>
            </w:pPr>
            <w:r w:rsidRPr="00765B5E">
              <w:rPr>
                <w:rFonts w:ascii="Arial" w:eastAsia="Calibri" w:hAnsi="Arial"/>
              </w:rPr>
              <w:t>Identify and escalate possible variances from project plans</w:t>
            </w:r>
          </w:p>
        </w:tc>
        <w:tc>
          <w:tcPr>
            <w:tcW w:w="1606" w:type="dxa"/>
            <w:tcBorders>
              <w:bottom w:val="single" w:sz="4" w:space="0" w:color="BCBEC0"/>
            </w:tcBorders>
          </w:tcPr>
          <w:p w14:paraId="2AEA032F" w14:textId="77777777" w:rsidR="00CE5307" w:rsidRPr="00CE5307" w:rsidRDefault="00CE5307" w:rsidP="00CE5307">
            <w:pPr>
              <w:spacing w:before="40" w:after="0" w:line="280" w:lineRule="atLeast"/>
              <w:jc w:val="both"/>
              <w:rPr>
                <w:rFonts w:ascii="Arial" w:eastAsia="Calibri" w:hAnsi="Arial"/>
              </w:rPr>
            </w:pPr>
            <w:r w:rsidRPr="00CE5307">
              <w:rPr>
                <w:rFonts w:ascii="Arial" w:eastAsia="Calibri" w:hAnsi="Arial"/>
              </w:rPr>
              <w:lastRenderedPageBreak/>
              <w:t>Intermediate</w:t>
            </w:r>
          </w:p>
        </w:tc>
      </w:tr>
    </w:tbl>
    <w:p w14:paraId="174C3C28" w14:textId="77777777" w:rsidR="00CE5307" w:rsidRPr="00CE5307" w:rsidRDefault="00CE5307" w:rsidP="00CE5307">
      <w:pPr>
        <w:spacing w:after="200" w:line="276" w:lineRule="auto"/>
        <w:rPr>
          <w:rFonts w:ascii="Arial" w:eastAsia="Times New Roman" w:hAnsi="Arial"/>
          <w:szCs w:val="22"/>
          <w:lang w:val="en-US"/>
        </w:rPr>
      </w:pPr>
    </w:p>
    <w:p w14:paraId="62AC9888" w14:textId="77777777" w:rsidR="00CE5307" w:rsidRPr="00CE5307" w:rsidRDefault="00CE5307" w:rsidP="00CE5307">
      <w:pPr>
        <w:keepNext/>
        <w:spacing w:line="400" w:lineRule="atLeast"/>
        <w:outlineLvl w:val="0"/>
        <w:rPr>
          <w:rFonts w:ascii="Arial" w:eastAsia="Calibri" w:hAnsi="Arial" w:cs="Arial"/>
          <w:b/>
          <w:bCs/>
          <w:kern w:val="32"/>
          <w:sz w:val="26"/>
          <w:szCs w:val="32"/>
        </w:rPr>
      </w:pPr>
      <w:r w:rsidRPr="00CE5307">
        <w:rPr>
          <w:rFonts w:ascii="Arial" w:eastAsia="Calibri" w:hAnsi="Arial" w:cs="Arial"/>
          <w:b/>
          <w:bCs/>
          <w:kern w:val="32"/>
          <w:sz w:val="26"/>
          <w:szCs w:val="32"/>
        </w:rPr>
        <w:t>Complementary capabilities</w:t>
      </w:r>
    </w:p>
    <w:p w14:paraId="1264769F" w14:textId="77777777" w:rsidR="00CE5307" w:rsidRPr="00CE5307" w:rsidRDefault="00CE5307" w:rsidP="00CE5307">
      <w:pPr>
        <w:spacing w:before="62" w:after="0" w:line="276" w:lineRule="auto"/>
        <w:rPr>
          <w:rFonts w:ascii="Arial" w:eastAsia="Times New Roman" w:hAnsi="Arial"/>
          <w:szCs w:val="22"/>
          <w:lang w:val="en-US"/>
        </w:rPr>
      </w:pPr>
      <w:r w:rsidRPr="00CE5307">
        <w:rPr>
          <w:rFonts w:ascii="Arial" w:eastAsia="Times New Roman" w:hAnsi="Arial"/>
          <w:i/>
          <w:szCs w:val="22"/>
          <w:lang w:val="en-US"/>
        </w:rPr>
        <w:t>Complementary capabilities</w:t>
      </w:r>
      <w:r w:rsidRPr="00CE5307">
        <w:rPr>
          <w:rFonts w:ascii="Arial" w:eastAsia="Times New Roman"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32763BD" w14:textId="77777777" w:rsidR="00CE5307" w:rsidRPr="00CE5307" w:rsidRDefault="00CE5307" w:rsidP="00CE5307">
      <w:pPr>
        <w:spacing w:before="62" w:after="0" w:line="276" w:lineRule="auto"/>
        <w:rPr>
          <w:rFonts w:ascii="Arial" w:eastAsia="Times New Roman" w:hAnsi="Arial"/>
          <w:szCs w:val="22"/>
          <w:lang w:val="en-US"/>
        </w:rPr>
      </w:pPr>
      <w:r w:rsidRPr="00CE5307">
        <w:rPr>
          <w:rFonts w:ascii="Arial" w:eastAsia="Times New Roman" w:hAnsi="Arial"/>
          <w:szCs w:val="22"/>
          <w:lang w:val="en-US"/>
        </w:rPr>
        <w:t>Note: capabilities listed as ‘not essential’ for this role are not relevant for recruitment purposes however may be relevant for future career development.</w:t>
      </w:r>
    </w:p>
    <w:p w14:paraId="092A296C" w14:textId="77777777" w:rsidR="00CE5307" w:rsidRPr="00CE5307" w:rsidRDefault="00CE5307" w:rsidP="00CE5307">
      <w:pPr>
        <w:spacing w:before="62" w:after="0" w:line="276" w:lineRule="auto"/>
        <w:rPr>
          <w:rFonts w:ascii="Arial" w:eastAsia="Times New Roman" w:hAnsi="Arial"/>
          <w:szCs w:val="22"/>
          <w:lang w:val="en-US"/>
        </w:rPr>
      </w:pPr>
    </w:p>
    <w:tbl>
      <w:tblPr>
        <w:tblStyle w:val="PSCPurple1"/>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E5307" w:rsidRPr="00CE5307" w14:paraId="285A99BD" w14:textId="77777777" w:rsidTr="0071785C">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183CCF5" w14:textId="77777777" w:rsidR="00CE5307" w:rsidRPr="00CE5307" w:rsidRDefault="00CE5307" w:rsidP="00CE5307">
            <w:pPr>
              <w:keepNext/>
              <w:spacing w:before="40" w:after="40" w:line="280" w:lineRule="atLeast"/>
              <w:jc w:val="both"/>
              <w:rPr>
                <w:rFonts w:ascii="Arial" w:eastAsia="Calibri" w:hAnsi="Arial"/>
                <w:b/>
                <w:color w:val="FFFFFF"/>
              </w:rPr>
            </w:pPr>
            <w:r w:rsidRPr="00CE5307">
              <w:rPr>
                <w:rFonts w:ascii="Arial" w:eastAsia="Calibri" w:hAnsi="Arial"/>
                <w:b/>
                <w:color w:val="FFFFFF"/>
                <w:sz w:val="24"/>
                <w:szCs w:val="24"/>
              </w:rPr>
              <w:t>COMPLEMENTARY CAPABILITIES</w:t>
            </w:r>
          </w:p>
        </w:tc>
      </w:tr>
      <w:tr w:rsidR="00CE5307" w:rsidRPr="00CE5307" w14:paraId="1BAA01F5" w14:textId="77777777" w:rsidTr="0071785C">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6C8AD1F" w14:textId="77777777" w:rsidR="00CE5307" w:rsidRPr="00CE5307" w:rsidRDefault="00CE5307" w:rsidP="00CE5307">
            <w:pPr>
              <w:keepNext/>
              <w:spacing w:before="40" w:after="40" w:line="280" w:lineRule="atLeast"/>
              <w:rPr>
                <w:rFonts w:ascii="Arial" w:eastAsia="Calibri" w:hAnsi="Arial"/>
                <w:b/>
                <w:sz w:val="24"/>
                <w:szCs w:val="24"/>
              </w:rPr>
            </w:pPr>
            <w:r w:rsidRPr="00CE5307">
              <w:rPr>
                <w:rFonts w:ascii="Arial" w:eastAsia="Calibri" w:hAnsi="Arial"/>
                <w:b/>
              </w:rPr>
              <w:t>Capability group/sets</w:t>
            </w:r>
          </w:p>
        </w:tc>
        <w:tc>
          <w:tcPr>
            <w:tcW w:w="2881" w:type="dxa"/>
            <w:tcBorders>
              <w:bottom w:val="single" w:sz="12" w:space="0" w:color="auto"/>
            </w:tcBorders>
            <w:shd w:val="clear" w:color="auto" w:fill="BCBEC0"/>
          </w:tcPr>
          <w:p w14:paraId="4BA64059" w14:textId="77777777" w:rsidR="00CE5307" w:rsidRPr="00CE5307" w:rsidRDefault="00CE5307" w:rsidP="00CE5307">
            <w:pPr>
              <w:keepNext/>
              <w:spacing w:before="40" w:after="40" w:line="280" w:lineRule="atLeast"/>
              <w:rPr>
                <w:rFonts w:ascii="Arial" w:eastAsia="Calibri" w:hAnsi="Arial"/>
                <w:b/>
                <w:sz w:val="24"/>
                <w:szCs w:val="24"/>
              </w:rPr>
            </w:pPr>
            <w:r w:rsidRPr="00CE5307">
              <w:rPr>
                <w:rFonts w:ascii="Arial" w:eastAsia="Calibri" w:hAnsi="Arial"/>
                <w:b/>
              </w:rPr>
              <w:t>Capability name</w:t>
            </w:r>
          </w:p>
        </w:tc>
        <w:tc>
          <w:tcPr>
            <w:tcW w:w="90" w:type="dxa"/>
            <w:tcBorders>
              <w:bottom w:val="single" w:sz="12" w:space="0" w:color="auto"/>
            </w:tcBorders>
            <w:shd w:val="clear" w:color="auto" w:fill="BCBEC0"/>
          </w:tcPr>
          <w:p w14:paraId="43FF781D" w14:textId="77777777" w:rsidR="00CE5307" w:rsidRPr="00CE5307" w:rsidRDefault="00CE5307" w:rsidP="00CE5307">
            <w:pPr>
              <w:keepNext/>
              <w:spacing w:before="40" w:after="40" w:line="280" w:lineRule="atLeast"/>
              <w:rPr>
                <w:rFonts w:ascii="Arial" w:eastAsia="Calibri" w:hAnsi="Arial"/>
                <w:b/>
              </w:rPr>
            </w:pPr>
          </w:p>
        </w:tc>
        <w:tc>
          <w:tcPr>
            <w:tcW w:w="4770" w:type="dxa"/>
            <w:tcBorders>
              <w:bottom w:val="single" w:sz="12" w:space="0" w:color="auto"/>
            </w:tcBorders>
            <w:shd w:val="clear" w:color="auto" w:fill="BCBEC0"/>
          </w:tcPr>
          <w:p w14:paraId="3AAFCBF3" w14:textId="77777777" w:rsidR="00CE5307" w:rsidRPr="00CE5307" w:rsidRDefault="00CE5307" w:rsidP="00CE5307">
            <w:pPr>
              <w:keepNext/>
              <w:spacing w:before="40" w:after="40" w:line="280" w:lineRule="atLeast"/>
              <w:rPr>
                <w:rFonts w:ascii="Arial" w:eastAsia="Calibri" w:hAnsi="Arial"/>
                <w:b/>
              </w:rPr>
            </w:pPr>
            <w:r w:rsidRPr="00CE5307">
              <w:rPr>
                <w:rFonts w:ascii="Arial" w:eastAsia="Calibri" w:hAnsi="Arial"/>
                <w:b/>
              </w:rPr>
              <w:t>Description</w:t>
            </w:r>
          </w:p>
        </w:tc>
        <w:tc>
          <w:tcPr>
            <w:tcW w:w="1606" w:type="dxa"/>
            <w:tcBorders>
              <w:bottom w:val="single" w:sz="12" w:space="0" w:color="auto"/>
            </w:tcBorders>
            <w:shd w:val="clear" w:color="auto" w:fill="BCBEC0"/>
          </w:tcPr>
          <w:p w14:paraId="052FF3D6" w14:textId="77777777" w:rsidR="00CE5307" w:rsidRPr="00CE5307" w:rsidRDefault="00CE5307" w:rsidP="00CE5307">
            <w:pPr>
              <w:keepNext/>
              <w:spacing w:before="40" w:after="40" w:line="280" w:lineRule="atLeast"/>
              <w:jc w:val="both"/>
              <w:rPr>
                <w:rFonts w:ascii="Arial" w:eastAsia="Calibri" w:hAnsi="Arial"/>
                <w:b/>
              </w:rPr>
            </w:pPr>
            <w:r w:rsidRPr="00CE5307">
              <w:rPr>
                <w:rFonts w:ascii="Arial" w:eastAsia="Calibri" w:hAnsi="Arial"/>
                <w:b/>
              </w:rPr>
              <w:t xml:space="preserve">Level </w:t>
            </w:r>
          </w:p>
        </w:tc>
      </w:tr>
      <w:tr w:rsidR="00CE5307" w:rsidRPr="00CE5307" w14:paraId="221896AB" w14:textId="77777777" w:rsidTr="0071785C">
        <w:tc>
          <w:tcPr>
            <w:tcW w:w="1406" w:type="dxa"/>
            <w:vMerge w:val="restart"/>
            <w:tcBorders>
              <w:bottom w:val="single" w:sz="4" w:space="0" w:color="BCBEC0"/>
            </w:tcBorders>
          </w:tcPr>
          <w:p w14:paraId="6419C3BB"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drawing>
                <wp:inline distT="0" distB="0" distL="0" distR="0" wp14:anchorId="6312B907" wp14:editId="60512293">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4B76D1D2" w14:textId="77777777" w:rsidR="00CE5307" w:rsidRPr="00CE5307" w:rsidRDefault="00CE5307" w:rsidP="00765B5E">
            <w:pPr>
              <w:spacing w:after="0" w:line="240" w:lineRule="auto"/>
              <w:rPr>
                <w:rFonts w:ascii="Arial" w:eastAsia="Calibri" w:hAnsi="Arial"/>
              </w:rPr>
            </w:pPr>
            <w:r w:rsidRPr="00CE5307">
              <w:rPr>
                <w:rFonts w:ascii="Arial" w:eastAsia="Calibri" w:hAnsi="Arial"/>
              </w:rPr>
              <w:t>Display Resilience and Courage</w:t>
            </w:r>
          </w:p>
        </w:tc>
        <w:tc>
          <w:tcPr>
            <w:tcW w:w="4770" w:type="dxa"/>
            <w:tcBorders>
              <w:bottom w:val="single" w:sz="4" w:space="0" w:color="BCBEC0"/>
            </w:tcBorders>
          </w:tcPr>
          <w:p w14:paraId="285C4CEB" w14:textId="77777777" w:rsidR="00CE5307" w:rsidRPr="00CE5307" w:rsidRDefault="00CE5307" w:rsidP="00765B5E">
            <w:pPr>
              <w:spacing w:after="0" w:line="240" w:lineRule="auto"/>
              <w:rPr>
                <w:rFonts w:ascii="Arial" w:eastAsia="Calibri" w:hAnsi="Arial"/>
              </w:rPr>
            </w:pPr>
            <w:r w:rsidRPr="00CE5307">
              <w:rPr>
                <w:rFonts w:ascii="Arial" w:eastAsia="Calibri" w:hAnsi="Arial"/>
              </w:rPr>
              <w:t>Be open and honest, prepared to express your views, and willing to accept and commit to change</w:t>
            </w:r>
          </w:p>
        </w:tc>
        <w:tc>
          <w:tcPr>
            <w:tcW w:w="1606" w:type="dxa"/>
            <w:tcBorders>
              <w:bottom w:val="single" w:sz="4" w:space="0" w:color="BCBEC0"/>
            </w:tcBorders>
          </w:tcPr>
          <w:p w14:paraId="77FF8EDC"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Intermediate</w:t>
            </w:r>
          </w:p>
        </w:tc>
      </w:tr>
      <w:tr w:rsidR="00CE5307" w:rsidRPr="00CE5307" w14:paraId="7461B6CB" w14:textId="77777777" w:rsidTr="0071785C">
        <w:tc>
          <w:tcPr>
            <w:tcW w:w="1406" w:type="dxa"/>
            <w:vMerge/>
            <w:tcBorders>
              <w:bottom w:val="single" w:sz="4" w:space="0" w:color="BCBEC0"/>
            </w:tcBorders>
          </w:tcPr>
          <w:p w14:paraId="2458E4A1"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0147CB69" w14:textId="77777777" w:rsidR="00CE5307" w:rsidRPr="00CE5307" w:rsidRDefault="00CE5307" w:rsidP="00765B5E">
            <w:pPr>
              <w:spacing w:after="0" w:line="240" w:lineRule="auto"/>
              <w:rPr>
                <w:rFonts w:ascii="Arial" w:eastAsia="Calibri" w:hAnsi="Arial"/>
              </w:rPr>
            </w:pPr>
            <w:r w:rsidRPr="00CE5307">
              <w:rPr>
                <w:rFonts w:ascii="Arial" w:eastAsia="Calibri" w:hAnsi="Arial"/>
              </w:rPr>
              <w:t>Value Diversity and Inclusion</w:t>
            </w:r>
          </w:p>
        </w:tc>
        <w:tc>
          <w:tcPr>
            <w:tcW w:w="4770" w:type="dxa"/>
            <w:tcBorders>
              <w:bottom w:val="single" w:sz="4" w:space="0" w:color="BCBEC0"/>
            </w:tcBorders>
          </w:tcPr>
          <w:p w14:paraId="3A53233B" w14:textId="77777777" w:rsidR="00CE5307" w:rsidRPr="00CE5307" w:rsidRDefault="00CE5307" w:rsidP="00765B5E">
            <w:pPr>
              <w:spacing w:after="0" w:line="240" w:lineRule="auto"/>
              <w:rPr>
                <w:rFonts w:ascii="Arial" w:eastAsia="Calibri" w:hAnsi="Arial"/>
              </w:rPr>
            </w:pPr>
            <w:r w:rsidRPr="00CE5307">
              <w:rPr>
                <w:rFonts w:ascii="Arial" w:eastAsia="Calibri" w:hAnsi="Arial"/>
              </w:rPr>
              <w:t xml:space="preserve">Demonstrate inclusive behaviour and show respect for diverse backgrounds, </w:t>
            </w:r>
            <w:proofErr w:type="gramStart"/>
            <w:r w:rsidRPr="00CE5307">
              <w:rPr>
                <w:rFonts w:ascii="Arial" w:eastAsia="Calibri" w:hAnsi="Arial"/>
              </w:rPr>
              <w:t>experiences</w:t>
            </w:r>
            <w:proofErr w:type="gramEnd"/>
            <w:r w:rsidRPr="00CE5307">
              <w:rPr>
                <w:rFonts w:ascii="Arial" w:eastAsia="Calibri" w:hAnsi="Arial"/>
              </w:rPr>
              <w:t xml:space="preserve"> and perspectives</w:t>
            </w:r>
          </w:p>
        </w:tc>
        <w:tc>
          <w:tcPr>
            <w:tcW w:w="1606" w:type="dxa"/>
            <w:tcBorders>
              <w:bottom w:val="single" w:sz="4" w:space="0" w:color="BCBEC0"/>
            </w:tcBorders>
          </w:tcPr>
          <w:p w14:paraId="227B6F18"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Intermediate</w:t>
            </w:r>
          </w:p>
        </w:tc>
      </w:tr>
      <w:tr w:rsidR="00CE5307" w:rsidRPr="00CE5307" w14:paraId="4BC1B21A" w14:textId="77777777" w:rsidTr="0071785C">
        <w:tc>
          <w:tcPr>
            <w:tcW w:w="1406" w:type="dxa"/>
            <w:vMerge w:val="restart"/>
            <w:tcBorders>
              <w:bottom w:val="single" w:sz="4" w:space="0" w:color="BCBEC0"/>
            </w:tcBorders>
          </w:tcPr>
          <w:p w14:paraId="63AE8A19"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drawing>
                <wp:inline distT="0" distB="0" distL="0" distR="0" wp14:anchorId="23A843DC" wp14:editId="09401C54">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39F4C0C4" w14:textId="77777777" w:rsidR="00CE5307" w:rsidRPr="00CE5307" w:rsidRDefault="00CE5307" w:rsidP="00765B5E">
            <w:pPr>
              <w:spacing w:after="0" w:line="240" w:lineRule="auto"/>
              <w:rPr>
                <w:rFonts w:ascii="Arial" w:eastAsia="Calibri" w:hAnsi="Arial"/>
              </w:rPr>
            </w:pPr>
            <w:r w:rsidRPr="00CE5307">
              <w:rPr>
                <w:rFonts w:ascii="Arial" w:eastAsia="Calibri" w:hAnsi="Arial"/>
              </w:rPr>
              <w:t>Commit to Customer Service</w:t>
            </w:r>
          </w:p>
        </w:tc>
        <w:tc>
          <w:tcPr>
            <w:tcW w:w="4770" w:type="dxa"/>
            <w:tcBorders>
              <w:bottom w:val="single" w:sz="4" w:space="0" w:color="BCBEC0"/>
            </w:tcBorders>
          </w:tcPr>
          <w:p w14:paraId="7D93F751" w14:textId="77777777" w:rsidR="00CE5307" w:rsidRPr="00CE5307" w:rsidRDefault="00CE5307" w:rsidP="00765B5E">
            <w:pPr>
              <w:spacing w:after="0" w:line="240" w:lineRule="auto"/>
              <w:rPr>
                <w:rFonts w:ascii="Arial" w:eastAsia="Calibri" w:hAnsi="Arial"/>
              </w:rPr>
            </w:pPr>
            <w:r w:rsidRPr="00CE5307">
              <w:rPr>
                <w:rFonts w:ascii="Arial" w:eastAsia="Calibri" w:hAnsi="Arial"/>
              </w:rPr>
              <w:t>Provide customer-focused services in line with public sector and organisational objectives</w:t>
            </w:r>
          </w:p>
        </w:tc>
        <w:tc>
          <w:tcPr>
            <w:tcW w:w="1606" w:type="dxa"/>
            <w:tcBorders>
              <w:bottom w:val="single" w:sz="4" w:space="0" w:color="BCBEC0"/>
            </w:tcBorders>
          </w:tcPr>
          <w:p w14:paraId="3083CFA5"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Intermediate</w:t>
            </w:r>
          </w:p>
        </w:tc>
      </w:tr>
      <w:tr w:rsidR="00CE5307" w:rsidRPr="00CE5307" w14:paraId="236BB9FC" w14:textId="77777777" w:rsidTr="0071785C">
        <w:tc>
          <w:tcPr>
            <w:tcW w:w="1406" w:type="dxa"/>
            <w:vMerge/>
            <w:tcBorders>
              <w:bottom w:val="single" w:sz="4" w:space="0" w:color="BCBEC0"/>
            </w:tcBorders>
          </w:tcPr>
          <w:p w14:paraId="60DA5C05"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34091E15" w14:textId="77777777" w:rsidR="00CE5307" w:rsidRPr="00CE5307" w:rsidRDefault="00CE5307" w:rsidP="00765B5E">
            <w:pPr>
              <w:spacing w:after="0" w:line="240" w:lineRule="auto"/>
              <w:rPr>
                <w:rFonts w:ascii="Arial" w:eastAsia="Calibri" w:hAnsi="Arial"/>
              </w:rPr>
            </w:pPr>
            <w:r w:rsidRPr="00CE5307">
              <w:rPr>
                <w:rFonts w:ascii="Arial" w:eastAsia="Calibri" w:hAnsi="Arial"/>
              </w:rPr>
              <w:t xml:space="preserve">Influence and </w:t>
            </w:r>
            <w:proofErr w:type="gramStart"/>
            <w:r w:rsidRPr="00CE5307">
              <w:rPr>
                <w:rFonts w:ascii="Arial" w:eastAsia="Calibri" w:hAnsi="Arial"/>
              </w:rPr>
              <w:t>Negotiate</w:t>
            </w:r>
            <w:proofErr w:type="gramEnd"/>
          </w:p>
        </w:tc>
        <w:tc>
          <w:tcPr>
            <w:tcW w:w="4770" w:type="dxa"/>
            <w:tcBorders>
              <w:bottom w:val="single" w:sz="4" w:space="0" w:color="BCBEC0"/>
            </w:tcBorders>
          </w:tcPr>
          <w:p w14:paraId="5CD3E58B" w14:textId="77777777" w:rsidR="00CE5307" w:rsidRPr="00CE5307" w:rsidRDefault="00CE5307" w:rsidP="00765B5E">
            <w:pPr>
              <w:spacing w:after="0" w:line="240" w:lineRule="auto"/>
              <w:rPr>
                <w:rFonts w:ascii="Arial" w:eastAsia="Calibri" w:hAnsi="Arial"/>
              </w:rPr>
            </w:pPr>
            <w:r w:rsidRPr="00CE5307">
              <w:rPr>
                <w:rFonts w:ascii="Arial" w:eastAsia="Calibri" w:hAnsi="Arial"/>
              </w:rPr>
              <w:t>Gain consensus and commitment from others, and resolve issues and conflicts</w:t>
            </w:r>
          </w:p>
        </w:tc>
        <w:tc>
          <w:tcPr>
            <w:tcW w:w="1606" w:type="dxa"/>
            <w:tcBorders>
              <w:bottom w:val="single" w:sz="4" w:space="0" w:color="BCBEC0"/>
            </w:tcBorders>
          </w:tcPr>
          <w:p w14:paraId="4819DE23"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Foundational</w:t>
            </w:r>
          </w:p>
        </w:tc>
      </w:tr>
      <w:tr w:rsidR="00CE5307" w:rsidRPr="00CE5307" w14:paraId="1A31B52D" w14:textId="77777777" w:rsidTr="0071785C">
        <w:tc>
          <w:tcPr>
            <w:tcW w:w="1406" w:type="dxa"/>
            <w:vMerge w:val="restart"/>
            <w:tcBorders>
              <w:bottom w:val="single" w:sz="4" w:space="0" w:color="BCBEC0"/>
            </w:tcBorders>
          </w:tcPr>
          <w:p w14:paraId="76CAC725"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drawing>
                <wp:inline distT="0" distB="0" distL="0" distR="0" wp14:anchorId="7B8B67FA" wp14:editId="2E20DB21">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C46C509" w14:textId="77777777" w:rsidR="00CE5307" w:rsidRPr="00CE5307" w:rsidRDefault="00CE5307" w:rsidP="00765B5E">
            <w:pPr>
              <w:spacing w:after="0" w:line="240" w:lineRule="auto"/>
              <w:rPr>
                <w:rFonts w:ascii="Arial" w:eastAsia="Calibri" w:hAnsi="Arial"/>
              </w:rPr>
            </w:pPr>
            <w:r w:rsidRPr="00CE5307">
              <w:rPr>
                <w:rFonts w:ascii="Arial" w:eastAsia="Calibri" w:hAnsi="Arial"/>
              </w:rPr>
              <w:t xml:space="preserve">Plan and </w:t>
            </w:r>
            <w:proofErr w:type="gramStart"/>
            <w:r w:rsidRPr="00CE5307">
              <w:rPr>
                <w:rFonts w:ascii="Arial" w:eastAsia="Calibri" w:hAnsi="Arial"/>
              </w:rPr>
              <w:t>Prioritise</w:t>
            </w:r>
            <w:proofErr w:type="gramEnd"/>
          </w:p>
        </w:tc>
        <w:tc>
          <w:tcPr>
            <w:tcW w:w="4770" w:type="dxa"/>
            <w:tcBorders>
              <w:bottom w:val="single" w:sz="4" w:space="0" w:color="BCBEC0"/>
            </w:tcBorders>
          </w:tcPr>
          <w:p w14:paraId="2201C802" w14:textId="77777777" w:rsidR="00CE5307" w:rsidRPr="00CE5307" w:rsidRDefault="00CE5307" w:rsidP="00765B5E">
            <w:pPr>
              <w:spacing w:after="0" w:line="240" w:lineRule="auto"/>
              <w:rPr>
                <w:rFonts w:ascii="Arial" w:eastAsia="Calibri" w:hAnsi="Arial"/>
              </w:rPr>
            </w:pPr>
            <w:r w:rsidRPr="00CE5307">
              <w:rPr>
                <w:rFonts w:ascii="Arial" w:eastAsia="Calibri" w:hAnsi="Arial"/>
              </w:rPr>
              <w:t>Plan to achieve priority outcomes and respond flexibly to changing circumstances</w:t>
            </w:r>
          </w:p>
        </w:tc>
        <w:tc>
          <w:tcPr>
            <w:tcW w:w="1606" w:type="dxa"/>
            <w:tcBorders>
              <w:bottom w:val="single" w:sz="4" w:space="0" w:color="BCBEC0"/>
            </w:tcBorders>
          </w:tcPr>
          <w:p w14:paraId="3962B11F"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Intermediate</w:t>
            </w:r>
          </w:p>
        </w:tc>
      </w:tr>
      <w:tr w:rsidR="00CE5307" w:rsidRPr="00CE5307" w14:paraId="7AD9EFE8" w14:textId="77777777" w:rsidTr="0071785C">
        <w:tc>
          <w:tcPr>
            <w:tcW w:w="1406" w:type="dxa"/>
            <w:vMerge/>
            <w:tcBorders>
              <w:bottom w:val="single" w:sz="4" w:space="0" w:color="BCBEC0"/>
            </w:tcBorders>
          </w:tcPr>
          <w:p w14:paraId="00003AB2"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23D86CBF" w14:textId="77777777" w:rsidR="00CE5307" w:rsidRPr="00CE5307" w:rsidRDefault="00CE5307" w:rsidP="00765B5E">
            <w:pPr>
              <w:spacing w:after="0" w:line="240" w:lineRule="auto"/>
              <w:rPr>
                <w:rFonts w:ascii="Arial" w:eastAsia="Calibri" w:hAnsi="Arial"/>
              </w:rPr>
            </w:pPr>
            <w:r w:rsidRPr="00CE5307">
              <w:rPr>
                <w:rFonts w:ascii="Arial" w:eastAsia="Calibri" w:hAnsi="Arial"/>
              </w:rPr>
              <w:t>Demonstrate Accountability</w:t>
            </w:r>
          </w:p>
        </w:tc>
        <w:tc>
          <w:tcPr>
            <w:tcW w:w="4770" w:type="dxa"/>
            <w:tcBorders>
              <w:bottom w:val="single" w:sz="4" w:space="0" w:color="BCBEC0"/>
            </w:tcBorders>
          </w:tcPr>
          <w:p w14:paraId="40D0AA10" w14:textId="77777777" w:rsidR="00CE5307" w:rsidRPr="00CE5307" w:rsidRDefault="00CE5307" w:rsidP="00765B5E">
            <w:pPr>
              <w:spacing w:after="0" w:line="240" w:lineRule="auto"/>
              <w:rPr>
                <w:rFonts w:ascii="Arial" w:eastAsia="Calibri" w:hAnsi="Arial"/>
              </w:rPr>
            </w:pPr>
            <w:r w:rsidRPr="00CE5307">
              <w:rPr>
                <w:rFonts w:ascii="Arial" w:eastAsia="Calibri" w:hAnsi="Arial"/>
              </w:rPr>
              <w:t xml:space="preserve">Be proactive and responsible for own actions, and adhere to legislation, </w:t>
            </w:r>
            <w:proofErr w:type="gramStart"/>
            <w:r w:rsidRPr="00CE5307">
              <w:rPr>
                <w:rFonts w:ascii="Arial" w:eastAsia="Calibri" w:hAnsi="Arial"/>
              </w:rPr>
              <w:t>policy</w:t>
            </w:r>
            <w:proofErr w:type="gramEnd"/>
            <w:r w:rsidRPr="00CE5307">
              <w:rPr>
                <w:rFonts w:ascii="Arial" w:eastAsia="Calibri" w:hAnsi="Arial"/>
              </w:rPr>
              <w:t xml:space="preserve"> and guidelines</w:t>
            </w:r>
          </w:p>
        </w:tc>
        <w:tc>
          <w:tcPr>
            <w:tcW w:w="1606" w:type="dxa"/>
            <w:tcBorders>
              <w:bottom w:val="single" w:sz="4" w:space="0" w:color="BCBEC0"/>
            </w:tcBorders>
          </w:tcPr>
          <w:p w14:paraId="201904CD"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Intermediate</w:t>
            </w:r>
          </w:p>
        </w:tc>
      </w:tr>
      <w:tr w:rsidR="00CE5307" w:rsidRPr="00CE5307" w14:paraId="4412B83F" w14:textId="77777777" w:rsidTr="0071785C">
        <w:tc>
          <w:tcPr>
            <w:tcW w:w="1406" w:type="dxa"/>
            <w:vMerge w:val="restart"/>
            <w:tcBorders>
              <w:bottom w:val="single" w:sz="4" w:space="0" w:color="BCBEC0"/>
            </w:tcBorders>
          </w:tcPr>
          <w:p w14:paraId="15D58368" w14:textId="77777777" w:rsidR="00CE5307" w:rsidRPr="00CE5307" w:rsidRDefault="00CE5307" w:rsidP="00CE5307">
            <w:pPr>
              <w:keepNext/>
              <w:spacing w:before="40" w:after="40" w:line="280" w:lineRule="atLeast"/>
              <w:rPr>
                <w:rFonts w:ascii="Arial" w:eastAsia="Calibri" w:hAnsi="Arial"/>
              </w:rPr>
            </w:pPr>
            <w:r w:rsidRPr="00CE5307">
              <w:rPr>
                <w:rFonts w:ascii="Arial" w:eastAsia="Calibri" w:hAnsi="Arial"/>
                <w:noProof/>
                <w:lang w:eastAsia="en-AU"/>
              </w:rPr>
              <w:drawing>
                <wp:inline distT="0" distB="0" distL="0" distR="0" wp14:anchorId="3D835DD3" wp14:editId="73B34383">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3B1EE474" w14:textId="77777777" w:rsidR="00CE5307" w:rsidRPr="00CE5307" w:rsidRDefault="00CE5307" w:rsidP="00765B5E">
            <w:pPr>
              <w:spacing w:after="0" w:line="240" w:lineRule="auto"/>
              <w:rPr>
                <w:rFonts w:ascii="Arial" w:eastAsia="Calibri" w:hAnsi="Arial"/>
              </w:rPr>
            </w:pPr>
            <w:r w:rsidRPr="00CE5307">
              <w:rPr>
                <w:rFonts w:ascii="Arial" w:eastAsia="Calibri" w:hAnsi="Arial"/>
              </w:rPr>
              <w:t>Finance</w:t>
            </w:r>
          </w:p>
        </w:tc>
        <w:tc>
          <w:tcPr>
            <w:tcW w:w="4770" w:type="dxa"/>
            <w:tcBorders>
              <w:bottom w:val="single" w:sz="4" w:space="0" w:color="BCBEC0"/>
            </w:tcBorders>
          </w:tcPr>
          <w:p w14:paraId="2B2F0E68" w14:textId="77777777" w:rsidR="00CE5307" w:rsidRPr="00CE5307" w:rsidRDefault="00CE5307" w:rsidP="00765B5E">
            <w:pPr>
              <w:spacing w:after="0" w:line="240" w:lineRule="auto"/>
              <w:rPr>
                <w:rFonts w:ascii="Arial" w:eastAsia="Calibri" w:hAnsi="Arial"/>
              </w:rPr>
            </w:pPr>
            <w:r w:rsidRPr="00CE5307">
              <w:rPr>
                <w:rFonts w:ascii="Arial" w:eastAsia="Calibri" w:hAnsi="Arial"/>
              </w:rPr>
              <w:t>Understand and apply financial processes to achieve value for money and minimise financial risk</w:t>
            </w:r>
          </w:p>
        </w:tc>
        <w:tc>
          <w:tcPr>
            <w:tcW w:w="1606" w:type="dxa"/>
            <w:tcBorders>
              <w:bottom w:val="single" w:sz="4" w:space="0" w:color="BCBEC0"/>
            </w:tcBorders>
          </w:tcPr>
          <w:p w14:paraId="47488492"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Foundational</w:t>
            </w:r>
          </w:p>
        </w:tc>
      </w:tr>
      <w:tr w:rsidR="00CE5307" w:rsidRPr="00CE5307" w14:paraId="72F1C29C" w14:textId="77777777" w:rsidTr="0071785C">
        <w:tc>
          <w:tcPr>
            <w:tcW w:w="1406" w:type="dxa"/>
            <w:vMerge/>
            <w:tcBorders>
              <w:bottom w:val="single" w:sz="4" w:space="0" w:color="BCBEC0"/>
            </w:tcBorders>
          </w:tcPr>
          <w:p w14:paraId="1D330F3F" w14:textId="77777777" w:rsidR="00CE5307" w:rsidRPr="00CE5307" w:rsidRDefault="00CE5307" w:rsidP="00CE5307">
            <w:pPr>
              <w:keepNext/>
              <w:spacing w:before="40" w:after="40" w:line="280" w:lineRule="atLeast"/>
              <w:rPr>
                <w:rFonts w:ascii="Arial" w:eastAsia="Calibri" w:hAnsi="Arial"/>
                <w:noProof/>
                <w:lang w:eastAsia="en-AU"/>
              </w:rPr>
            </w:pPr>
          </w:p>
        </w:tc>
        <w:tc>
          <w:tcPr>
            <w:tcW w:w="2971" w:type="dxa"/>
            <w:gridSpan w:val="2"/>
            <w:tcBorders>
              <w:bottom w:val="single" w:sz="4" w:space="0" w:color="BCBEC0"/>
            </w:tcBorders>
          </w:tcPr>
          <w:p w14:paraId="4ADCACDE" w14:textId="77777777" w:rsidR="00CE5307" w:rsidRPr="00CE5307" w:rsidRDefault="00CE5307" w:rsidP="00765B5E">
            <w:pPr>
              <w:spacing w:after="0" w:line="240" w:lineRule="auto"/>
              <w:rPr>
                <w:rFonts w:ascii="Arial" w:eastAsia="Calibri" w:hAnsi="Arial"/>
              </w:rPr>
            </w:pPr>
            <w:r w:rsidRPr="00CE5307">
              <w:rPr>
                <w:rFonts w:ascii="Arial" w:eastAsia="Calibri" w:hAnsi="Arial"/>
              </w:rPr>
              <w:t>Procurement and Contract Management</w:t>
            </w:r>
          </w:p>
        </w:tc>
        <w:tc>
          <w:tcPr>
            <w:tcW w:w="4770" w:type="dxa"/>
            <w:tcBorders>
              <w:bottom w:val="single" w:sz="4" w:space="0" w:color="BCBEC0"/>
            </w:tcBorders>
          </w:tcPr>
          <w:p w14:paraId="0EE09758" w14:textId="77777777" w:rsidR="00CE5307" w:rsidRPr="00CE5307" w:rsidRDefault="00CE5307" w:rsidP="00765B5E">
            <w:pPr>
              <w:spacing w:after="0" w:line="240" w:lineRule="auto"/>
              <w:rPr>
                <w:rFonts w:ascii="Arial" w:eastAsia="Calibri" w:hAnsi="Arial"/>
              </w:rPr>
            </w:pPr>
            <w:r w:rsidRPr="00CE5307">
              <w:rPr>
                <w:rFonts w:ascii="Arial" w:eastAsia="Calibri" w:hAnsi="Arial"/>
              </w:rPr>
              <w:t>Understand and apply procurement processes to ensure effective purchasing and contract performance</w:t>
            </w:r>
          </w:p>
        </w:tc>
        <w:tc>
          <w:tcPr>
            <w:tcW w:w="1606" w:type="dxa"/>
            <w:tcBorders>
              <w:bottom w:val="single" w:sz="4" w:space="0" w:color="BCBEC0"/>
            </w:tcBorders>
          </w:tcPr>
          <w:p w14:paraId="591AC483" w14:textId="77777777" w:rsidR="00CE5307" w:rsidRPr="00CE5307" w:rsidRDefault="00CE5307" w:rsidP="00765B5E">
            <w:pPr>
              <w:spacing w:after="0" w:line="240" w:lineRule="auto"/>
              <w:jc w:val="both"/>
              <w:rPr>
                <w:rFonts w:ascii="Arial" w:eastAsia="Calibri" w:hAnsi="Arial"/>
              </w:rPr>
            </w:pPr>
            <w:r w:rsidRPr="00CE5307">
              <w:rPr>
                <w:rFonts w:ascii="Arial" w:eastAsia="Calibri" w:hAnsi="Arial"/>
              </w:rPr>
              <w:t>Foundational</w:t>
            </w:r>
          </w:p>
        </w:tc>
      </w:tr>
    </w:tbl>
    <w:p w14:paraId="5A8EC66C" w14:textId="77777777" w:rsidR="007B46FE" w:rsidRDefault="00896036"/>
    <w:sectPr w:rsidR="007B46FE" w:rsidSect="00765B5E">
      <w:footerReference w:type="default" r:id="rId15"/>
      <w:headerReference w:type="first" r:id="rId16"/>
      <w:footerReference w:type="first" r:id="rId17"/>
      <w:pgSz w:w="11906" w:h="16838"/>
      <w:pgMar w:top="851" w:right="566" w:bottom="1418" w:left="709" w:header="7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C83B" w14:textId="77777777" w:rsidR="00896036" w:rsidRDefault="00896036" w:rsidP="00E81913">
      <w:pPr>
        <w:spacing w:after="0" w:line="240" w:lineRule="auto"/>
      </w:pPr>
      <w:r>
        <w:separator/>
      </w:r>
    </w:p>
  </w:endnote>
  <w:endnote w:type="continuationSeparator" w:id="0">
    <w:p w14:paraId="505EB4A8" w14:textId="77777777" w:rsidR="00896036" w:rsidRDefault="00896036" w:rsidP="00E81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48"/>
      <w:gridCol w:w="5151"/>
    </w:tblGrid>
    <w:tr w:rsidR="00765B5E" w:rsidRPr="00765B5E" w14:paraId="0D12BC66" w14:textId="77777777" w:rsidTr="00016366">
      <w:trPr>
        <w:cnfStyle w:val="100000000000" w:firstRow="1" w:lastRow="0" w:firstColumn="0" w:lastColumn="0" w:oddVBand="0" w:evenVBand="0" w:oddHBand="0" w:evenHBand="0" w:firstRowFirstColumn="0" w:firstRowLastColumn="0" w:lastRowFirstColumn="0" w:lastRowLastColumn="0"/>
      </w:trPr>
      <w:tc>
        <w:tcPr>
          <w:tcW w:w="2250" w:type="pct"/>
          <w:vAlign w:val="center"/>
        </w:tcPr>
        <w:p w14:paraId="62855078" w14:textId="3AFFBBCF" w:rsidR="00765B5E" w:rsidRPr="00765B5E" w:rsidRDefault="00765B5E" w:rsidP="00765B5E">
          <w:pPr>
            <w:pStyle w:val="Footer"/>
            <w:rPr>
              <w:rFonts w:ascii="Arial" w:hAnsi="Arial" w:cs="Arial"/>
            </w:rPr>
          </w:pPr>
          <w:r w:rsidRPr="00765B5E">
            <w:rPr>
              <w:rFonts w:ascii="Arial" w:hAnsi="Arial" w:cs="Arial"/>
            </w:rPr>
            <w:t xml:space="preserve">Role Description </w:t>
          </w:r>
          <w:r>
            <w:rPr>
              <w:rFonts w:ascii="Arial" w:hAnsi="Arial" w:cs="Arial"/>
              <w:b/>
            </w:rPr>
            <w:t>Spatial Data Officer</w:t>
          </w:r>
        </w:p>
      </w:tc>
      <w:tc>
        <w:tcPr>
          <w:tcW w:w="250" w:type="pct"/>
          <w:vAlign w:val="center"/>
        </w:tcPr>
        <w:p w14:paraId="2F6CF9BD" w14:textId="40AE1706" w:rsidR="00765B5E" w:rsidRPr="00765B5E" w:rsidRDefault="00765B5E" w:rsidP="00765B5E">
          <w:pPr>
            <w:pStyle w:val="Footer"/>
            <w:jc w:val="center"/>
            <w:rPr>
              <w:rFonts w:ascii="Arial" w:hAnsi="Arial" w:cs="Arial"/>
            </w:rPr>
          </w:pPr>
          <w:r w:rsidRPr="00765B5E">
            <w:rPr>
              <w:rFonts w:ascii="Arial" w:hAnsi="Arial" w:cs="Arial"/>
              <w:noProof/>
              <w:lang w:eastAsia="en-AU"/>
            </w:rPr>
            <w:fldChar w:fldCharType="begin"/>
          </w:r>
          <w:r w:rsidRPr="00765B5E">
            <w:rPr>
              <w:rFonts w:ascii="Arial" w:hAnsi="Arial" w:cs="Arial"/>
              <w:noProof/>
              <w:lang w:eastAsia="en-AU"/>
            </w:rPr>
            <w:instrText xml:space="preserve"> PAGE  \* Arabic </w:instrText>
          </w:r>
          <w:r w:rsidRPr="00765B5E">
            <w:rPr>
              <w:rFonts w:ascii="Arial" w:hAnsi="Arial" w:cs="Arial"/>
              <w:noProof/>
              <w:lang w:eastAsia="en-AU"/>
            </w:rPr>
            <w:fldChar w:fldCharType="separate"/>
          </w:r>
          <w:r w:rsidR="005934C4">
            <w:rPr>
              <w:rFonts w:ascii="Arial" w:hAnsi="Arial" w:cs="Arial"/>
              <w:noProof/>
              <w:lang w:eastAsia="en-AU"/>
            </w:rPr>
            <w:t>4</w:t>
          </w:r>
          <w:r w:rsidRPr="00765B5E">
            <w:rPr>
              <w:rFonts w:ascii="Arial" w:hAnsi="Arial" w:cs="Arial"/>
              <w:noProof/>
              <w:lang w:eastAsia="en-AU"/>
            </w:rPr>
            <w:fldChar w:fldCharType="end"/>
          </w:r>
        </w:p>
      </w:tc>
      <w:tc>
        <w:tcPr>
          <w:tcW w:w="2350" w:type="pct"/>
        </w:tcPr>
        <w:p w14:paraId="02B5A1F4" w14:textId="77777777" w:rsidR="00765B5E" w:rsidRPr="00765B5E" w:rsidRDefault="00765B5E" w:rsidP="00765B5E">
          <w:pPr>
            <w:pStyle w:val="Footer"/>
            <w:jc w:val="right"/>
            <w:rPr>
              <w:rFonts w:ascii="Arial" w:hAnsi="Arial" w:cs="Arial"/>
            </w:rPr>
          </w:pPr>
          <w:r w:rsidRPr="00765B5E">
            <w:rPr>
              <w:rFonts w:ascii="Arial" w:hAnsi="Arial" w:cs="Arial"/>
              <w:noProof/>
              <w:lang w:eastAsia="en-AU"/>
            </w:rPr>
            <w:drawing>
              <wp:inline distT="0" distB="0" distL="0" distR="0" wp14:anchorId="22D255B9" wp14:editId="7A2F5B4F">
                <wp:extent cx="432000" cy="452144"/>
                <wp:effectExtent l="0" t="0" r="635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ADEF8FF" w14:textId="77777777" w:rsidR="00765B5E" w:rsidRDefault="00765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04" w:type="dxa"/>
      <w:tblInd w:w="-90" w:type="dxa"/>
      <w:tblLayout w:type="fixed"/>
      <w:tblCellMar>
        <w:left w:w="0" w:type="dxa"/>
        <w:right w:w="0" w:type="dxa"/>
      </w:tblCellMar>
      <w:tblLook w:val="04A0" w:firstRow="1" w:lastRow="0" w:firstColumn="1" w:lastColumn="0" w:noHBand="0" w:noVBand="1"/>
    </w:tblPr>
    <w:tblGrid>
      <w:gridCol w:w="9729"/>
      <w:gridCol w:w="875"/>
    </w:tblGrid>
    <w:tr w:rsidR="00765B5E" w14:paraId="1257C5A9" w14:textId="77777777" w:rsidTr="00016366">
      <w:trPr>
        <w:trHeight w:val="811"/>
      </w:trPr>
      <w:tc>
        <w:tcPr>
          <w:tcW w:w="9729" w:type="dxa"/>
          <w:vAlign w:val="bottom"/>
        </w:tcPr>
        <w:p w14:paraId="6EF5E6B0" w14:textId="4C5D84E9" w:rsidR="00765B5E" w:rsidRPr="00051237" w:rsidRDefault="00765B5E" w:rsidP="00765B5E">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5934C4">
            <w:rPr>
              <w:noProof/>
              <w:lang w:eastAsia="en-AU"/>
            </w:rPr>
            <w:t>1</w:t>
          </w:r>
          <w:r>
            <w:rPr>
              <w:noProof/>
              <w:lang w:eastAsia="en-AU"/>
            </w:rPr>
            <w:fldChar w:fldCharType="end"/>
          </w:r>
        </w:p>
      </w:tc>
      <w:tc>
        <w:tcPr>
          <w:tcW w:w="875" w:type="dxa"/>
        </w:tcPr>
        <w:p w14:paraId="6A9FDFC0" w14:textId="77777777" w:rsidR="00765B5E" w:rsidRDefault="00765B5E" w:rsidP="00765B5E">
          <w:pPr>
            <w:pStyle w:val="Footer"/>
            <w:jc w:val="right"/>
          </w:pPr>
          <w:r>
            <w:rPr>
              <w:noProof/>
              <w:lang w:eastAsia="en-AU"/>
            </w:rPr>
            <w:drawing>
              <wp:inline distT="0" distB="0" distL="0" distR="0" wp14:anchorId="4C469001" wp14:editId="4A0F4543">
                <wp:extent cx="555625" cy="58166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6DF87037" w14:textId="77777777" w:rsidR="00765B5E" w:rsidRDefault="00765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A7E9" w14:textId="77777777" w:rsidR="00896036" w:rsidRDefault="00896036" w:rsidP="00E81913">
      <w:pPr>
        <w:spacing w:after="0" w:line="240" w:lineRule="auto"/>
      </w:pPr>
      <w:r>
        <w:separator/>
      </w:r>
    </w:p>
  </w:footnote>
  <w:footnote w:type="continuationSeparator" w:id="0">
    <w:p w14:paraId="28555005" w14:textId="77777777" w:rsidR="00896036" w:rsidRDefault="00896036" w:rsidP="00E81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74"/>
      <w:gridCol w:w="274"/>
      <w:gridCol w:w="2783"/>
    </w:tblGrid>
    <w:tr w:rsidR="00D01E0D" w:rsidRPr="00D01E0D" w14:paraId="5A8EC685" w14:textId="77777777" w:rsidTr="00D01E0D">
      <w:trPr>
        <w:cnfStyle w:val="100000000000" w:firstRow="1" w:lastRow="0" w:firstColumn="0" w:lastColumn="0" w:oddVBand="0" w:evenVBand="0" w:oddHBand="0" w:evenHBand="0" w:firstRowFirstColumn="0" w:firstRowLastColumn="0" w:lastRowFirstColumn="0" w:lastRowLastColumn="0"/>
        <w:trHeight w:val="1134"/>
      </w:trPr>
      <w:tc>
        <w:tcPr>
          <w:tcW w:w="3561" w:type="pct"/>
          <w:noWrap/>
        </w:tcPr>
        <w:p w14:paraId="5A8EC681" w14:textId="6AE89A67" w:rsidR="00D01E0D" w:rsidRDefault="004E4590" w:rsidP="00951FE1">
          <w:pPr>
            <w:pStyle w:val="TitleSub"/>
            <w:spacing w:after="0"/>
            <w:rPr>
              <w:rFonts w:ascii="Arial" w:hAnsi="Arial" w:cs="Arial"/>
            </w:rPr>
          </w:pPr>
          <w:r w:rsidRPr="00D01E0D">
            <w:rPr>
              <w:rFonts w:ascii="Arial" w:hAnsi="Arial" w:cs="Arial"/>
            </w:rPr>
            <w:t xml:space="preserve">Role Description </w:t>
          </w:r>
        </w:p>
        <w:p w14:paraId="5A8EC682" w14:textId="77777777" w:rsidR="00D01E0D" w:rsidRPr="00331FE8" w:rsidRDefault="003851C4" w:rsidP="003851C4">
          <w:pPr>
            <w:pStyle w:val="TitleSub"/>
            <w:spacing w:after="0"/>
            <w:rPr>
              <w:rFonts w:ascii="Arial" w:hAnsi="Arial" w:cs="Arial"/>
              <w:b/>
            </w:rPr>
          </w:pPr>
          <w:r>
            <w:rPr>
              <w:rFonts w:ascii="Arial" w:hAnsi="Arial" w:cs="Arial"/>
              <w:b/>
            </w:rPr>
            <w:t xml:space="preserve">Spatial </w:t>
          </w:r>
          <w:r w:rsidR="00331FE8" w:rsidRPr="00331FE8">
            <w:rPr>
              <w:rFonts w:ascii="Arial" w:hAnsi="Arial" w:cs="Arial"/>
              <w:b/>
            </w:rPr>
            <w:t>Data Officer</w:t>
          </w:r>
        </w:p>
      </w:tc>
      <w:tc>
        <w:tcPr>
          <w:tcW w:w="129" w:type="pct"/>
        </w:tcPr>
        <w:p w14:paraId="5A8EC683" w14:textId="77777777" w:rsidR="00D01E0D" w:rsidRPr="00D01E0D" w:rsidRDefault="00896036" w:rsidP="00951FE1">
          <w:pPr>
            <w:pStyle w:val="TitleSub"/>
            <w:spacing w:after="0" w:line="240" w:lineRule="auto"/>
            <w:jc w:val="right"/>
            <w:rPr>
              <w:rFonts w:ascii="Arial" w:hAnsi="Arial" w:cs="Arial"/>
              <w:sz w:val="22"/>
              <w:szCs w:val="22"/>
            </w:rPr>
          </w:pPr>
        </w:p>
      </w:tc>
      <w:tc>
        <w:tcPr>
          <w:tcW w:w="1309" w:type="pct"/>
        </w:tcPr>
        <w:p w14:paraId="5A8EC684" w14:textId="2BFB5A9C" w:rsidR="00D01E0D" w:rsidRPr="00D01E0D" w:rsidRDefault="00CE2AD9" w:rsidP="00951FE1">
          <w:pPr>
            <w:pStyle w:val="TitleSub"/>
            <w:spacing w:after="0" w:line="240" w:lineRule="auto"/>
            <w:jc w:val="right"/>
            <w:rPr>
              <w:rFonts w:ascii="Arial" w:hAnsi="Arial" w:cs="Arial"/>
              <w:noProof/>
              <w:vanish/>
              <w:sz w:val="22"/>
              <w:szCs w:val="22"/>
              <w:lang w:val="en-AU" w:eastAsia="en-AU"/>
            </w:rPr>
          </w:pPr>
          <w:r>
            <w:rPr>
              <w:noProof/>
              <w:lang w:val="en-AU" w:eastAsia="en-AU"/>
            </w:rPr>
            <w:drawing>
              <wp:inline distT="0" distB="0" distL="0" distR="0" wp14:anchorId="64CFE039" wp14:editId="0A1706D0">
                <wp:extent cx="1694815" cy="670560"/>
                <wp:effectExtent l="0" t="0" r="635" b="0"/>
                <wp:docPr id="1276501614" name="Picture 12765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94815" cy="670560"/>
                        </a:xfrm>
                        <a:prstGeom prst="rect">
                          <a:avLst/>
                        </a:prstGeom>
                      </pic:spPr>
                    </pic:pic>
                  </a:graphicData>
                </a:graphic>
              </wp:inline>
            </w:drawing>
          </w:r>
        </w:p>
      </w:tc>
    </w:tr>
  </w:tbl>
  <w:p w14:paraId="5A8EC686" w14:textId="74639941" w:rsidR="00A90F97" w:rsidRPr="00D01E0D" w:rsidRDefault="00896036" w:rsidP="00297CDF">
    <w:pPr>
      <w:rPr>
        <w:rFonts w:ascii="Arial" w:hAnsi="Arial" w:cs="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52DA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8F40A5"/>
    <w:multiLevelType w:val="hybridMultilevel"/>
    <w:tmpl w:val="61FA41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2457B"/>
    <w:multiLevelType w:val="hybridMultilevel"/>
    <w:tmpl w:val="6C84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4A5483"/>
    <w:multiLevelType w:val="hybridMultilevel"/>
    <w:tmpl w:val="B98EF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C425FA"/>
    <w:multiLevelType w:val="hybridMultilevel"/>
    <w:tmpl w:val="AED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E6FEB"/>
    <w:multiLevelType w:val="hybridMultilevel"/>
    <w:tmpl w:val="ABFEC66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6" w15:restartNumberingAfterBreak="0">
    <w:nsid w:val="2C35329B"/>
    <w:multiLevelType w:val="hybridMultilevel"/>
    <w:tmpl w:val="2376F0F6"/>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7" w15:restartNumberingAfterBreak="0">
    <w:nsid w:val="568B579D"/>
    <w:multiLevelType w:val="hybridMultilevel"/>
    <w:tmpl w:val="C106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CB11485"/>
    <w:multiLevelType w:val="hybridMultilevel"/>
    <w:tmpl w:val="BFB63956"/>
    <w:lvl w:ilvl="0" w:tplc="47003D78">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CF1F00"/>
    <w:multiLevelType w:val="hybridMultilevel"/>
    <w:tmpl w:val="E0D84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E01232"/>
    <w:multiLevelType w:val="hybridMultilevel"/>
    <w:tmpl w:val="93D25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F70E85"/>
    <w:multiLevelType w:val="hybridMultilevel"/>
    <w:tmpl w:val="6700F1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5D4A88"/>
    <w:multiLevelType w:val="hybridMultilevel"/>
    <w:tmpl w:val="2AB847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C04672D"/>
    <w:multiLevelType w:val="hybridMultilevel"/>
    <w:tmpl w:val="F4FC3352"/>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num w:numId="1">
    <w:abstractNumId w:val="0"/>
  </w:num>
  <w:num w:numId="2">
    <w:abstractNumId w:val="3"/>
  </w:num>
  <w:num w:numId="3">
    <w:abstractNumId w:val="10"/>
  </w:num>
  <w:num w:numId="4">
    <w:abstractNumId w:val="7"/>
  </w:num>
  <w:num w:numId="5">
    <w:abstractNumId w:val="12"/>
  </w:num>
  <w:num w:numId="6">
    <w:abstractNumId w:val="1"/>
  </w:num>
  <w:num w:numId="7">
    <w:abstractNumId w:val="8"/>
  </w:num>
  <w:num w:numId="8">
    <w:abstractNumId w:val="11"/>
  </w:num>
  <w:num w:numId="9">
    <w:abstractNumId w:val="5"/>
  </w:num>
  <w:num w:numId="10">
    <w:abstractNumId w:val="6"/>
  </w:num>
  <w:num w:numId="11">
    <w:abstractNumId w:val="13"/>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913"/>
    <w:rsid w:val="00050EA2"/>
    <w:rsid w:val="00064765"/>
    <w:rsid w:val="000D4032"/>
    <w:rsid w:val="000D5D92"/>
    <w:rsid w:val="00110BC0"/>
    <w:rsid w:val="00120474"/>
    <w:rsid w:val="00127A0B"/>
    <w:rsid w:val="00205522"/>
    <w:rsid w:val="002408A9"/>
    <w:rsid w:val="00241510"/>
    <w:rsid w:val="00297D55"/>
    <w:rsid w:val="00331FE8"/>
    <w:rsid w:val="003851C4"/>
    <w:rsid w:val="0038686B"/>
    <w:rsid w:val="00396EB9"/>
    <w:rsid w:val="003D7A91"/>
    <w:rsid w:val="00406576"/>
    <w:rsid w:val="004176A5"/>
    <w:rsid w:val="00436311"/>
    <w:rsid w:val="0048551C"/>
    <w:rsid w:val="004C721D"/>
    <w:rsid w:val="004E4590"/>
    <w:rsid w:val="00532AEE"/>
    <w:rsid w:val="005473E7"/>
    <w:rsid w:val="0057101E"/>
    <w:rsid w:val="00571554"/>
    <w:rsid w:val="00580813"/>
    <w:rsid w:val="005835F9"/>
    <w:rsid w:val="005934C4"/>
    <w:rsid w:val="00601DB9"/>
    <w:rsid w:val="0063698F"/>
    <w:rsid w:val="0070322D"/>
    <w:rsid w:val="00765B5E"/>
    <w:rsid w:val="00773136"/>
    <w:rsid w:val="007856B7"/>
    <w:rsid w:val="00790E6E"/>
    <w:rsid w:val="007E0055"/>
    <w:rsid w:val="00817C90"/>
    <w:rsid w:val="008941F0"/>
    <w:rsid w:val="00896036"/>
    <w:rsid w:val="008B6464"/>
    <w:rsid w:val="008E5502"/>
    <w:rsid w:val="00946641"/>
    <w:rsid w:val="00953080"/>
    <w:rsid w:val="009C4F5A"/>
    <w:rsid w:val="00A27695"/>
    <w:rsid w:val="00A9656C"/>
    <w:rsid w:val="00AC439C"/>
    <w:rsid w:val="00B13F43"/>
    <w:rsid w:val="00B85D31"/>
    <w:rsid w:val="00B90EC3"/>
    <w:rsid w:val="00B9115F"/>
    <w:rsid w:val="00BD014F"/>
    <w:rsid w:val="00BF6F0B"/>
    <w:rsid w:val="00C5193D"/>
    <w:rsid w:val="00CE1564"/>
    <w:rsid w:val="00CE2AD9"/>
    <w:rsid w:val="00CE5307"/>
    <w:rsid w:val="00CF3036"/>
    <w:rsid w:val="00CF3631"/>
    <w:rsid w:val="00D07E71"/>
    <w:rsid w:val="00D47D0D"/>
    <w:rsid w:val="00D5749C"/>
    <w:rsid w:val="00E041D9"/>
    <w:rsid w:val="00E80351"/>
    <w:rsid w:val="00E81913"/>
    <w:rsid w:val="00F333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EC577"/>
  <w15:docId w15:val="{7B594C2C-4AFD-4AB3-9AA3-AABD6A9A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13"/>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E81913"/>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E81913"/>
    <w:pPr>
      <w:keepNext/>
      <w:outlineLvl w:val="1"/>
    </w:pPr>
    <w:rPr>
      <w:rFonts w:cs="Arial"/>
      <w:b/>
      <w:bCs/>
      <w:iCs/>
      <w:color w:val="6D6E71"/>
      <w:sz w:val="24"/>
      <w:szCs w:val="28"/>
    </w:rPr>
  </w:style>
  <w:style w:type="paragraph" w:styleId="Heading9">
    <w:name w:val="heading 9"/>
    <w:basedOn w:val="Normal"/>
    <w:next w:val="Normal"/>
    <w:link w:val="Heading9Char"/>
    <w:uiPriority w:val="1"/>
    <w:semiHidden/>
    <w:unhideWhenUsed/>
    <w:qFormat/>
    <w:rsid w:val="00D07E71"/>
    <w:pPr>
      <w:tabs>
        <w:tab w:val="num" w:pos="360"/>
      </w:tabs>
      <w:spacing w:before="240" w:after="60"/>
      <w:ind w:left="1584" w:hanging="144"/>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913"/>
    <w:rPr>
      <w:rFonts w:ascii="Georgia" w:hAnsi="Georgia" w:cs="Arial"/>
      <w:b/>
      <w:bCs/>
      <w:kern w:val="32"/>
      <w:sz w:val="26"/>
      <w:szCs w:val="32"/>
    </w:rPr>
  </w:style>
  <w:style w:type="character" w:customStyle="1" w:styleId="Heading2Char">
    <w:name w:val="Heading 2 Char"/>
    <w:basedOn w:val="DefaultParagraphFont"/>
    <w:link w:val="Heading2"/>
    <w:uiPriority w:val="1"/>
    <w:rsid w:val="00E81913"/>
    <w:rPr>
      <w:rFonts w:ascii="Georgia" w:hAnsi="Georgia" w:cs="Arial"/>
      <w:b/>
      <w:bCs/>
      <w:iCs/>
      <w:color w:val="6D6E71"/>
      <w:sz w:val="24"/>
      <w:szCs w:val="28"/>
    </w:rPr>
  </w:style>
  <w:style w:type="paragraph" w:styleId="ListBullet">
    <w:name w:val="List Bullet"/>
    <w:basedOn w:val="Normal"/>
    <w:uiPriority w:val="2"/>
    <w:qFormat/>
    <w:rsid w:val="00E81913"/>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E81913"/>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
    <w:rsid w:val="00E81913"/>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E81913"/>
    <w:rPr>
      <w:rFonts w:ascii="Georgia" w:hAnsi="Georgia" w:cs="Times New Roman"/>
      <w:color w:val="928B81"/>
      <w:sz w:val="18"/>
      <w:szCs w:val="20"/>
    </w:rPr>
  </w:style>
  <w:style w:type="character" w:styleId="Hyperlink">
    <w:name w:val="Hyperlink"/>
    <w:basedOn w:val="DefaultParagraphFont"/>
    <w:uiPriority w:val="15"/>
    <w:rsid w:val="00E81913"/>
    <w:rPr>
      <w:rFonts w:asciiTheme="minorHAnsi" w:hAnsiTheme="minorHAnsi"/>
      <w:color w:val="0563C1" w:themeColor="hyperlink"/>
      <w:u w:val="single"/>
    </w:rPr>
  </w:style>
  <w:style w:type="paragraph" w:styleId="Title">
    <w:name w:val="Title"/>
    <w:basedOn w:val="Normal"/>
    <w:next w:val="Normal"/>
    <w:link w:val="TitleChar"/>
    <w:uiPriority w:val="14"/>
    <w:rsid w:val="00E81913"/>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E81913"/>
    <w:rPr>
      <w:rFonts w:ascii="Georgia" w:hAnsi="Georgia" w:cs="Georgia"/>
      <w:b/>
      <w:bCs/>
      <w:color w:val="000000"/>
      <w:sz w:val="42"/>
      <w:szCs w:val="42"/>
      <w:lang w:val="en-US"/>
    </w:rPr>
  </w:style>
  <w:style w:type="paragraph" w:customStyle="1" w:styleId="TitleSub">
    <w:name w:val="Title Sub"/>
    <w:basedOn w:val="Normal"/>
    <w:qFormat/>
    <w:rsid w:val="00E81913"/>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Purple">
    <w:name w:val="PSC_Purple"/>
    <w:basedOn w:val="TableNormal"/>
    <w:uiPriority w:val="99"/>
    <w:rsid w:val="00E81913"/>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Normal"/>
    <w:uiPriority w:val="98"/>
    <w:qFormat/>
    <w:rsid w:val="00E81913"/>
    <w:pPr>
      <w:spacing w:before="40" w:after="40" w:line="280" w:lineRule="atLeast"/>
    </w:pPr>
    <w:rPr>
      <w:rFonts w:ascii="Arial" w:hAnsi="Arial"/>
      <w:sz w:val="20"/>
    </w:rPr>
  </w:style>
  <w:style w:type="paragraph" w:customStyle="1" w:styleId="TableBullet">
    <w:name w:val="Table Bullet"/>
    <w:basedOn w:val="ListBullet"/>
    <w:uiPriority w:val="98"/>
    <w:qFormat/>
    <w:rsid w:val="00E81913"/>
    <w:rPr>
      <w:rFonts w:asciiTheme="minorHAnsi" w:hAnsiTheme="minorHAnsi"/>
      <w:sz w:val="20"/>
    </w:rPr>
  </w:style>
  <w:style w:type="paragraph" w:customStyle="1" w:styleId="TableTextWhite">
    <w:name w:val="Table_Text_White"/>
    <w:basedOn w:val="Normal"/>
    <w:qFormat/>
    <w:rsid w:val="00E81913"/>
    <w:pPr>
      <w:spacing w:before="40" w:after="40" w:line="280" w:lineRule="atLeast"/>
    </w:pPr>
    <w:rPr>
      <w:rFonts w:ascii="Arial" w:hAnsi="Arial"/>
      <w:b/>
      <w:color w:val="FFFFFF"/>
    </w:rPr>
  </w:style>
  <w:style w:type="table" w:customStyle="1" w:styleId="PSCGreen">
    <w:name w:val="PSC_Green"/>
    <w:basedOn w:val="TableNormal"/>
    <w:uiPriority w:val="99"/>
    <w:rsid w:val="00E81913"/>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0">
    <w:name w:val="Table Text White"/>
    <w:basedOn w:val="Normal"/>
    <w:qFormat/>
    <w:rsid w:val="00E81913"/>
    <w:pPr>
      <w:spacing w:before="40" w:after="40" w:line="280" w:lineRule="atLeast"/>
    </w:pPr>
    <w:rPr>
      <w:rFonts w:ascii="Arial" w:hAnsi="Arial"/>
      <w:color w:val="FFFFFF"/>
      <w:sz w:val="20"/>
    </w:rPr>
  </w:style>
  <w:style w:type="paragraph" w:styleId="ListParagraph">
    <w:name w:val="List Paragraph"/>
    <w:basedOn w:val="Normal"/>
    <w:uiPriority w:val="34"/>
    <w:qFormat/>
    <w:rsid w:val="00E81913"/>
    <w:pPr>
      <w:ind w:left="720"/>
      <w:contextualSpacing/>
    </w:pPr>
  </w:style>
  <w:style w:type="paragraph" w:customStyle="1" w:styleId="Default">
    <w:name w:val="Default"/>
    <w:rsid w:val="00E81913"/>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rsid w:val="00E81913"/>
    <w:pPr>
      <w:spacing w:line="480" w:lineRule="auto"/>
    </w:pPr>
    <w:rPr>
      <w:rFonts w:ascii="Times New Roman" w:eastAsia="Times New Roman" w:hAnsi="Times New Roman"/>
      <w:sz w:val="24"/>
      <w:lang w:eastAsia="en-AU"/>
    </w:rPr>
  </w:style>
  <w:style w:type="character" w:customStyle="1" w:styleId="BodyText2Char">
    <w:name w:val="Body Text 2 Char"/>
    <w:basedOn w:val="DefaultParagraphFont"/>
    <w:link w:val="BodyText2"/>
    <w:rsid w:val="00E81913"/>
    <w:rPr>
      <w:rFonts w:ascii="Times New Roman" w:eastAsia="Times New Roman" w:hAnsi="Times New Roman" w:cs="Times New Roman"/>
      <w:sz w:val="24"/>
      <w:szCs w:val="20"/>
      <w:lang w:eastAsia="en-AU"/>
    </w:rPr>
  </w:style>
  <w:style w:type="paragraph" w:styleId="Header">
    <w:name w:val="header"/>
    <w:basedOn w:val="Normal"/>
    <w:link w:val="HeaderChar"/>
    <w:unhideWhenUsed/>
    <w:rsid w:val="00E819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913"/>
    <w:rPr>
      <w:rFonts w:ascii="Georgia" w:hAnsi="Georgia" w:cs="Times New Roman"/>
      <w:szCs w:val="20"/>
    </w:rPr>
  </w:style>
  <w:style w:type="paragraph" w:styleId="BodyText">
    <w:name w:val="Body Text"/>
    <w:basedOn w:val="Normal"/>
    <w:link w:val="BodyTextChar"/>
    <w:rsid w:val="004176A5"/>
    <w:pPr>
      <w:spacing w:line="240" w:lineRule="auto"/>
    </w:pPr>
    <w:rPr>
      <w:rFonts w:ascii="Times New Roman" w:eastAsia="Times New Roman" w:hAnsi="Times New Roman"/>
      <w:sz w:val="24"/>
      <w:lang w:eastAsia="en-AU"/>
    </w:rPr>
  </w:style>
  <w:style w:type="character" w:customStyle="1" w:styleId="BodyTextChar">
    <w:name w:val="Body Text Char"/>
    <w:basedOn w:val="DefaultParagraphFont"/>
    <w:link w:val="BodyText"/>
    <w:rsid w:val="004176A5"/>
    <w:rPr>
      <w:rFonts w:ascii="Times New Roman" w:eastAsia="Times New Roman" w:hAnsi="Times New Roman" w:cs="Times New Roman"/>
      <w:sz w:val="24"/>
      <w:szCs w:val="20"/>
      <w:lang w:eastAsia="en-AU"/>
    </w:rPr>
  </w:style>
  <w:style w:type="paragraph" w:styleId="BalloonText">
    <w:name w:val="Balloon Text"/>
    <w:basedOn w:val="Normal"/>
    <w:link w:val="BalloonTextChar"/>
    <w:uiPriority w:val="99"/>
    <w:semiHidden/>
    <w:unhideWhenUsed/>
    <w:rsid w:val="000D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92"/>
    <w:rPr>
      <w:rFonts w:ascii="Segoe UI" w:hAnsi="Segoe UI" w:cs="Segoe UI"/>
      <w:sz w:val="18"/>
      <w:szCs w:val="18"/>
    </w:rPr>
  </w:style>
  <w:style w:type="character" w:styleId="CommentReference">
    <w:name w:val="annotation reference"/>
    <w:basedOn w:val="DefaultParagraphFont"/>
    <w:uiPriority w:val="99"/>
    <w:semiHidden/>
    <w:unhideWhenUsed/>
    <w:rsid w:val="000D5D92"/>
    <w:rPr>
      <w:sz w:val="16"/>
      <w:szCs w:val="16"/>
    </w:rPr>
  </w:style>
  <w:style w:type="paragraph" w:styleId="CommentText">
    <w:name w:val="annotation text"/>
    <w:basedOn w:val="Normal"/>
    <w:link w:val="CommentTextChar"/>
    <w:uiPriority w:val="99"/>
    <w:semiHidden/>
    <w:unhideWhenUsed/>
    <w:rsid w:val="000D5D92"/>
    <w:pPr>
      <w:spacing w:line="240" w:lineRule="auto"/>
    </w:pPr>
    <w:rPr>
      <w:sz w:val="20"/>
    </w:rPr>
  </w:style>
  <w:style w:type="character" w:customStyle="1" w:styleId="CommentTextChar">
    <w:name w:val="Comment Text Char"/>
    <w:basedOn w:val="DefaultParagraphFont"/>
    <w:link w:val="CommentText"/>
    <w:uiPriority w:val="99"/>
    <w:semiHidden/>
    <w:rsid w:val="000D5D92"/>
    <w:rPr>
      <w:rFonts w:ascii="Georgia" w:hAnsi="Georgia" w:cs="Times New Roman"/>
      <w:sz w:val="20"/>
      <w:szCs w:val="20"/>
    </w:rPr>
  </w:style>
  <w:style w:type="paragraph" w:styleId="CommentSubject">
    <w:name w:val="annotation subject"/>
    <w:basedOn w:val="CommentText"/>
    <w:next w:val="CommentText"/>
    <w:link w:val="CommentSubjectChar"/>
    <w:uiPriority w:val="99"/>
    <w:semiHidden/>
    <w:unhideWhenUsed/>
    <w:rsid w:val="000D5D92"/>
    <w:rPr>
      <w:b/>
      <w:bCs/>
    </w:rPr>
  </w:style>
  <w:style w:type="character" w:customStyle="1" w:styleId="CommentSubjectChar">
    <w:name w:val="Comment Subject Char"/>
    <w:basedOn w:val="CommentTextChar"/>
    <w:link w:val="CommentSubject"/>
    <w:uiPriority w:val="99"/>
    <w:semiHidden/>
    <w:rsid w:val="000D5D92"/>
    <w:rPr>
      <w:rFonts w:ascii="Georgia" w:hAnsi="Georgia" w:cs="Times New Roman"/>
      <w:b/>
      <w:bCs/>
      <w:sz w:val="20"/>
      <w:szCs w:val="20"/>
    </w:rPr>
  </w:style>
  <w:style w:type="character" w:customStyle="1" w:styleId="Heading9Char">
    <w:name w:val="Heading 9 Char"/>
    <w:basedOn w:val="DefaultParagraphFont"/>
    <w:link w:val="Heading9"/>
    <w:uiPriority w:val="1"/>
    <w:semiHidden/>
    <w:rsid w:val="00D07E71"/>
    <w:rPr>
      <w:rFonts w:asciiTheme="majorHAnsi" w:hAnsiTheme="majorHAnsi" w:cs="Arial"/>
      <w:b/>
      <w:szCs w:val="20"/>
    </w:rPr>
  </w:style>
  <w:style w:type="paragraph" w:styleId="NormalWeb">
    <w:name w:val="Normal (Web)"/>
    <w:basedOn w:val="Normal"/>
    <w:uiPriority w:val="99"/>
    <w:unhideWhenUsed/>
    <w:rsid w:val="00127A0B"/>
    <w:pPr>
      <w:spacing w:before="100" w:beforeAutospacing="1" w:after="100" w:afterAutospacing="1" w:line="240" w:lineRule="auto"/>
    </w:pPr>
    <w:rPr>
      <w:rFonts w:ascii="Times New Roman" w:eastAsia="Times New Roman" w:hAnsi="Times New Roman"/>
      <w:sz w:val="24"/>
      <w:szCs w:val="24"/>
      <w:lang w:eastAsia="en-AU"/>
    </w:rPr>
  </w:style>
  <w:style w:type="table" w:customStyle="1" w:styleId="PSCPurple1">
    <w:name w:val="PSC_Purple1"/>
    <w:basedOn w:val="TableNormal"/>
    <w:uiPriority w:val="99"/>
    <w:rsid w:val="00CE5307"/>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AddedtoRDDocumentLibrary xmlns="61124d02-a506-4a4e-a704-85d172cd7910">false</AddedtoRDDocumentLibrary>
    <Generictemplatecreated xmlns="61124d02-a506-4a4e-a704-85d172cd7910">true</Generictemplatecreat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029e1c7708fc95f34214b3a3d65fda0f">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46dc987503fe705652a8a1ab676e4743"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A83EB-1AA3-401D-80C8-E0BDA9A8EA3E}">
  <ds:schemaRefs>
    <ds:schemaRef ds:uri="http://schemas.microsoft.com/sharepoint/v3/contenttype/forms"/>
  </ds:schemaRefs>
</ds:datastoreItem>
</file>

<file path=customXml/itemProps2.xml><?xml version="1.0" encoding="utf-8"?>
<ds:datastoreItem xmlns:ds="http://schemas.openxmlformats.org/officeDocument/2006/customXml" ds:itemID="{B53FE936-7C6A-4B77-9D32-F8D71D929293}">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227127D8-37F1-4139-B85A-8E48784F60FB}"/>
</file>

<file path=docProps/app.xml><?xml version="1.0" encoding="utf-8"?>
<Properties xmlns="http://schemas.openxmlformats.org/officeDocument/2006/extended-properties" xmlns:vt="http://schemas.openxmlformats.org/officeDocument/2006/docPropsVTypes">
  <Template>Normal.dotm</Template>
  <TotalTime>1</TotalTime>
  <Pages>6</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Lewis</dc:creator>
  <cp:lastModifiedBy>John Pas</cp:lastModifiedBy>
  <cp:revision>2</cp:revision>
  <dcterms:created xsi:type="dcterms:W3CDTF">2023-05-30T06:08:00Z</dcterms:created>
  <dcterms:modified xsi:type="dcterms:W3CDTF">2023-05-30T06:08:00Z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