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ED25F6" w:rsidRPr="00DC0173" w14:paraId="7F3D23DF"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49862602" w14:textId="77777777" w:rsidR="00ED25F6" w:rsidRPr="00DA627A" w:rsidRDefault="00ED25F6" w:rsidP="00ED25F6">
            <w:pPr>
              <w:spacing w:before="40" w:after="40"/>
              <w:rPr>
                <w:b/>
                <w:color w:val="FFFFFF"/>
              </w:rPr>
            </w:pPr>
            <w:bookmarkStart w:id="0" w:name="DeptAgency2"/>
            <w:bookmarkStart w:id="1" w:name="DeptOverview"/>
            <w:bookmarkEnd w:id="0"/>
            <w:bookmarkEnd w:id="1"/>
            <w:r w:rsidRPr="00DA627A">
              <w:rPr>
                <w:b/>
                <w:color w:val="FFFFFF"/>
              </w:rPr>
              <w:t>Cluster</w:t>
            </w:r>
          </w:p>
        </w:tc>
        <w:tc>
          <w:tcPr>
            <w:tcW w:w="6561" w:type="dxa"/>
          </w:tcPr>
          <w:p w14:paraId="3A6CE941" w14:textId="752D646C" w:rsidR="00ED25F6" w:rsidRPr="00DA627A" w:rsidRDefault="007779EE" w:rsidP="00ED25F6">
            <w:pPr>
              <w:spacing w:before="40" w:after="40"/>
              <w:rPr>
                <w:color w:val="FFFFFF"/>
              </w:rPr>
            </w:pPr>
            <w:r>
              <w:t>Planning ,Housing and Infrastructure</w:t>
            </w:r>
          </w:p>
        </w:tc>
      </w:tr>
      <w:tr w:rsidR="00ED25F6" w:rsidRPr="00DC0173" w14:paraId="3375071A" w14:textId="77777777" w:rsidTr="008476E6">
        <w:tc>
          <w:tcPr>
            <w:tcW w:w="4026" w:type="dxa"/>
            <w:vAlign w:val="center"/>
          </w:tcPr>
          <w:p w14:paraId="67962A3B" w14:textId="77777777" w:rsidR="00ED25F6" w:rsidRPr="00DA627A" w:rsidRDefault="00ED25F6" w:rsidP="00ED25F6">
            <w:pPr>
              <w:spacing w:before="40" w:after="40"/>
              <w:rPr>
                <w:b/>
                <w:color w:val="FFFFFF"/>
              </w:rPr>
            </w:pPr>
            <w:r w:rsidRPr="00DA627A">
              <w:rPr>
                <w:b/>
                <w:color w:val="FFFFFF"/>
              </w:rPr>
              <w:t>Agency</w:t>
            </w:r>
          </w:p>
        </w:tc>
        <w:tc>
          <w:tcPr>
            <w:tcW w:w="6561" w:type="dxa"/>
          </w:tcPr>
          <w:p w14:paraId="06DEFBF8" w14:textId="235254C6" w:rsidR="00ED25F6" w:rsidRPr="00DA627A" w:rsidRDefault="000947A6" w:rsidP="00ED25F6">
            <w:pPr>
              <w:spacing w:before="40" w:after="40"/>
              <w:rPr>
                <w:color w:val="FFFFFF"/>
              </w:rPr>
            </w:pPr>
            <w:r>
              <w:t>Department of Planning ,Housing and Infrastructure</w:t>
            </w:r>
          </w:p>
        </w:tc>
      </w:tr>
      <w:tr w:rsidR="00ED25F6" w:rsidRPr="00DC0173" w14:paraId="0CDBABA7" w14:textId="77777777" w:rsidTr="008476E6">
        <w:tc>
          <w:tcPr>
            <w:tcW w:w="4026" w:type="dxa"/>
            <w:vAlign w:val="center"/>
          </w:tcPr>
          <w:p w14:paraId="2B9E3827" w14:textId="77777777" w:rsidR="00ED25F6" w:rsidRPr="00DA627A" w:rsidRDefault="00ED25F6" w:rsidP="00ED25F6">
            <w:pPr>
              <w:spacing w:before="40" w:after="40"/>
              <w:rPr>
                <w:b/>
                <w:color w:val="FFFFFF"/>
              </w:rPr>
            </w:pPr>
            <w:r w:rsidRPr="00DA627A">
              <w:rPr>
                <w:b/>
                <w:color w:val="FFFFFF"/>
              </w:rPr>
              <w:t>Division</w:t>
            </w:r>
            <w:r>
              <w:rPr>
                <w:b/>
                <w:color w:val="FFFFFF"/>
              </w:rPr>
              <w:t xml:space="preserve"> </w:t>
            </w:r>
            <w:r w:rsidRPr="00DA627A">
              <w:rPr>
                <w:b/>
                <w:color w:val="FFFFFF"/>
              </w:rPr>
              <w:t>/</w:t>
            </w:r>
            <w:r>
              <w:rPr>
                <w:b/>
                <w:color w:val="FFFFFF"/>
              </w:rPr>
              <w:t xml:space="preserve"> </w:t>
            </w:r>
            <w:r w:rsidRPr="00DA627A">
              <w:rPr>
                <w:b/>
                <w:color w:val="FFFFFF"/>
              </w:rPr>
              <w:t>Branch</w:t>
            </w:r>
            <w:r>
              <w:rPr>
                <w:b/>
                <w:color w:val="FFFFFF"/>
              </w:rPr>
              <w:t xml:space="preserve"> </w:t>
            </w:r>
            <w:r w:rsidRPr="00DA627A">
              <w:rPr>
                <w:b/>
                <w:color w:val="FFFFFF"/>
              </w:rPr>
              <w:t>/</w:t>
            </w:r>
            <w:r>
              <w:rPr>
                <w:b/>
                <w:color w:val="FFFFFF"/>
              </w:rPr>
              <w:t xml:space="preserve"> </w:t>
            </w:r>
            <w:r w:rsidRPr="00DA627A">
              <w:rPr>
                <w:b/>
                <w:color w:val="FFFFFF"/>
              </w:rPr>
              <w:t>Unit</w:t>
            </w:r>
          </w:p>
        </w:tc>
        <w:tc>
          <w:tcPr>
            <w:tcW w:w="6561" w:type="dxa"/>
          </w:tcPr>
          <w:p w14:paraId="6FDD037C" w14:textId="331E2380" w:rsidR="00ED25F6" w:rsidRPr="00562DF3" w:rsidRDefault="0008047F" w:rsidP="00ED25F6">
            <w:pPr>
              <w:spacing w:before="40" w:after="40"/>
              <w:rPr>
                <w:rFonts w:cs="Arial"/>
              </w:rPr>
            </w:pPr>
            <w:r>
              <w:t>Development Assessment and Sustainability/ Government Architect/Heritage Stoneworks</w:t>
            </w:r>
          </w:p>
        </w:tc>
      </w:tr>
      <w:tr w:rsidR="00ED25F6" w:rsidRPr="00DC0173" w14:paraId="44819D23" w14:textId="77777777" w:rsidTr="008476E6">
        <w:tc>
          <w:tcPr>
            <w:tcW w:w="4026" w:type="dxa"/>
            <w:vAlign w:val="center"/>
          </w:tcPr>
          <w:p w14:paraId="783F4445" w14:textId="77777777" w:rsidR="00ED25F6" w:rsidRPr="00DA627A" w:rsidRDefault="00ED25F6" w:rsidP="00ED25F6">
            <w:pPr>
              <w:spacing w:before="40" w:after="40"/>
              <w:rPr>
                <w:b/>
                <w:color w:val="FFFFFF"/>
              </w:rPr>
            </w:pPr>
            <w:r w:rsidRPr="00DA627A">
              <w:rPr>
                <w:b/>
                <w:color w:val="FFFFFF"/>
              </w:rPr>
              <w:t>Classification</w:t>
            </w:r>
            <w:r>
              <w:rPr>
                <w:b/>
                <w:color w:val="FFFFFF"/>
              </w:rPr>
              <w:t xml:space="preserve"> </w:t>
            </w:r>
            <w:r w:rsidRPr="00DA627A">
              <w:rPr>
                <w:b/>
                <w:color w:val="FFFFFF"/>
              </w:rPr>
              <w:t>/</w:t>
            </w:r>
            <w:r>
              <w:rPr>
                <w:b/>
                <w:color w:val="FFFFFF"/>
              </w:rPr>
              <w:t xml:space="preserve"> </w:t>
            </w:r>
            <w:r w:rsidRPr="00DA627A">
              <w:rPr>
                <w:b/>
                <w:color w:val="FFFFFF"/>
              </w:rPr>
              <w:t>Grade</w:t>
            </w:r>
            <w:r>
              <w:rPr>
                <w:b/>
                <w:color w:val="FFFFFF"/>
              </w:rPr>
              <w:t xml:space="preserve"> </w:t>
            </w:r>
            <w:r w:rsidRPr="00DA627A">
              <w:rPr>
                <w:b/>
                <w:color w:val="FFFFFF"/>
              </w:rPr>
              <w:t>/</w:t>
            </w:r>
            <w:r>
              <w:rPr>
                <w:b/>
                <w:color w:val="FFFFFF"/>
              </w:rPr>
              <w:t xml:space="preserve"> </w:t>
            </w:r>
            <w:r w:rsidRPr="00DA627A">
              <w:rPr>
                <w:b/>
                <w:color w:val="FFFFFF"/>
              </w:rPr>
              <w:t>Band</w:t>
            </w:r>
          </w:p>
        </w:tc>
        <w:tc>
          <w:tcPr>
            <w:tcW w:w="6561" w:type="dxa"/>
          </w:tcPr>
          <w:p w14:paraId="2E2B0C3F" w14:textId="3B368CD4" w:rsidR="00ED25F6" w:rsidRPr="00DA627A" w:rsidRDefault="00F81FBB" w:rsidP="00616605">
            <w:pPr>
              <w:spacing w:before="40" w:after="40"/>
              <w:rPr>
                <w:color w:val="FFFFFF"/>
              </w:rPr>
            </w:pPr>
            <w:r>
              <w:rPr>
                <w:color w:val="FFFFFF"/>
              </w:rPr>
              <w:t xml:space="preserve">Wages Level </w:t>
            </w:r>
            <w:r w:rsidR="009A6142">
              <w:rPr>
                <w:color w:val="FFFFFF"/>
              </w:rPr>
              <w:t>7</w:t>
            </w:r>
          </w:p>
        </w:tc>
      </w:tr>
      <w:tr w:rsidR="00ED25F6" w:rsidRPr="00DC0173" w14:paraId="00383C84" w14:textId="77777777" w:rsidTr="008476E6">
        <w:tc>
          <w:tcPr>
            <w:tcW w:w="4026" w:type="dxa"/>
            <w:vAlign w:val="center"/>
          </w:tcPr>
          <w:p w14:paraId="0C169352" w14:textId="77777777" w:rsidR="00ED25F6" w:rsidRPr="00DA627A" w:rsidRDefault="00ED25F6" w:rsidP="00ED25F6">
            <w:pPr>
              <w:spacing w:before="40" w:after="40"/>
              <w:rPr>
                <w:b/>
                <w:color w:val="FFFFFF"/>
              </w:rPr>
            </w:pPr>
            <w:r w:rsidRPr="00DA627A">
              <w:rPr>
                <w:b/>
                <w:color w:val="FFFFFF"/>
              </w:rPr>
              <w:t>Role Number</w:t>
            </w:r>
          </w:p>
        </w:tc>
        <w:tc>
          <w:tcPr>
            <w:tcW w:w="6561" w:type="dxa"/>
          </w:tcPr>
          <w:p w14:paraId="591E7340" w14:textId="77777777" w:rsidR="00ED25F6" w:rsidRPr="00DA627A" w:rsidRDefault="00ED25F6" w:rsidP="00ED25F6">
            <w:pPr>
              <w:spacing w:before="40" w:after="40"/>
              <w:rPr>
                <w:color w:val="FFFFFF"/>
              </w:rPr>
            </w:pPr>
            <w:r>
              <w:rPr>
                <w:color w:val="FFFFFF"/>
              </w:rPr>
              <w:t>TBA</w:t>
            </w:r>
          </w:p>
        </w:tc>
      </w:tr>
      <w:tr w:rsidR="00ED25F6" w:rsidRPr="00DC0173" w14:paraId="54A3D663" w14:textId="77777777" w:rsidTr="008476E6">
        <w:tc>
          <w:tcPr>
            <w:tcW w:w="4026" w:type="dxa"/>
            <w:vAlign w:val="center"/>
          </w:tcPr>
          <w:p w14:paraId="08763467" w14:textId="77777777" w:rsidR="00ED25F6" w:rsidRPr="00DA627A" w:rsidRDefault="00ED25F6" w:rsidP="00ED25F6">
            <w:pPr>
              <w:spacing w:before="40" w:after="40"/>
              <w:rPr>
                <w:b/>
                <w:color w:val="FFFFFF"/>
              </w:rPr>
            </w:pPr>
            <w:r w:rsidRPr="00DA627A">
              <w:rPr>
                <w:b/>
                <w:color w:val="FFFFFF"/>
              </w:rPr>
              <w:t>ANZSCO Code</w:t>
            </w:r>
          </w:p>
        </w:tc>
        <w:tc>
          <w:tcPr>
            <w:tcW w:w="6561" w:type="dxa"/>
          </w:tcPr>
          <w:p w14:paraId="39C4F97C" w14:textId="2E87CFA9" w:rsidR="00ED25F6" w:rsidRPr="00DA627A" w:rsidRDefault="00F81FBB" w:rsidP="00ED25F6">
            <w:pPr>
              <w:spacing w:before="40" w:after="40"/>
              <w:rPr>
                <w:color w:val="FFFFFF"/>
              </w:rPr>
            </w:pPr>
            <w:r>
              <w:rPr>
                <w:color w:val="FFFFFF"/>
              </w:rPr>
              <w:t>331112</w:t>
            </w:r>
          </w:p>
        </w:tc>
      </w:tr>
      <w:tr w:rsidR="00ED25F6" w:rsidRPr="00DC0173" w14:paraId="3416B0CD" w14:textId="77777777" w:rsidTr="008476E6">
        <w:tc>
          <w:tcPr>
            <w:tcW w:w="4026" w:type="dxa"/>
            <w:vAlign w:val="center"/>
          </w:tcPr>
          <w:p w14:paraId="2C648868" w14:textId="77777777" w:rsidR="00ED25F6" w:rsidRPr="00DA627A" w:rsidRDefault="00ED25F6" w:rsidP="00ED25F6">
            <w:pPr>
              <w:spacing w:before="40" w:after="40"/>
              <w:rPr>
                <w:b/>
                <w:color w:val="FFFFFF"/>
              </w:rPr>
            </w:pPr>
            <w:r w:rsidRPr="00DA627A">
              <w:rPr>
                <w:b/>
                <w:color w:val="FFFFFF"/>
              </w:rPr>
              <w:t>PCAT Code</w:t>
            </w:r>
          </w:p>
        </w:tc>
        <w:tc>
          <w:tcPr>
            <w:tcW w:w="6561" w:type="dxa"/>
          </w:tcPr>
          <w:p w14:paraId="27D1BB99" w14:textId="2F83D8A9" w:rsidR="00ED25F6" w:rsidRPr="00DA627A" w:rsidRDefault="00F81FBB" w:rsidP="00ED25F6">
            <w:pPr>
              <w:spacing w:before="40" w:after="40"/>
              <w:rPr>
                <w:color w:val="FFFFFF"/>
              </w:rPr>
            </w:pPr>
            <w:r>
              <w:rPr>
                <w:color w:val="FFFFFF"/>
              </w:rPr>
              <w:t>1119192</w:t>
            </w:r>
          </w:p>
        </w:tc>
      </w:tr>
      <w:tr w:rsidR="00ED25F6" w:rsidRPr="00DC0173" w14:paraId="0CCBAC81" w14:textId="77777777" w:rsidTr="008476E6">
        <w:tc>
          <w:tcPr>
            <w:tcW w:w="4026" w:type="dxa"/>
            <w:vAlign w:val="center"/>
          </w:tcPr>
          <w:p w14:paraId="6589889B" w14:textId="77777777" w:rsidR="00ED25F6" w:rsidRPr="00DA627A" w:rsidRDefault="00ED25F6" w:rsidP="00ED25F6">
            <w:pPr>
              <w:spacing w:before="40" w:after="40"/>
              <w:rPr>
                <w:b/>
                <w:color w:val="FFFFFF"/>
              </w:rPr>
            </w:pPr>
            <w:r w:rsidRPr="00DA627A">
              <w:rPr>
                <w:b/>
                <w:color w:val="FFFFFF"/>
              </w:rPr>
              <w:t>Date of Approval</w:t>
            </w:r>
          </w:p>
        </w:tc>
        <w:tc>
          <w:tcPr>
            <w:tcW w:w="6561" w:type="dxa"/>
          </w:tcPr>
          <w:p w14:paraId="684A7DDE" w14:textId="5B7263AC" w:rsidR="00ED25F6" w:rsidRPr="00DA627A" w:rsidRDefault="0008047F" w:rsidP="00ED25F6">
            <w:pPr>
              <w:spacing w:before="40" w:after="40"/>
              <w:rPr>
                <w:color w:val="FFFFFF"/>
              </w:rPr>
            </w:pPr>
            <w:r>
              <w:rPr>
                <w:color w:val="FFFFFF"/>
              </w:rPr>
              <w:t>October 2024</w:t>
            </w:r>
            <w:r w:rsidR="001E4EBF">
              <w:rPr>
                <w:color w:val="FFFFFF"/>
              </w:rPr>
              <w:t xml:space="preserve"> (Updated from </w:t>
            </w:r>
            <w:r w:rsidR="00875083">
              <w:rPr>
                <w:color w:val="FFFFFF"/>
              </w:rPr>
              <w:t>November</w:t>
            </w:r>
            <w:r w:rsidR="00ED25F6">
              <w:rPr>
                <w:color w:val="FFFFFF"/>
              </w:rPr>
              <w:t xml:space="preserve"> 2016</w:t>
            </w:r>
            <w:r w:rsidR="0029656A">
              <w:rPr>
                <w:color w:val="FFFFFF"/>
              </w:rPr>
              <w:t>;January 2021</w:t>
            </w:r>
            <w:r w:rsidR="001E4EBF">
              <w:rPr>
                <w:color w:val="FFFFFF"/>
              </w:rPr>
              <w:t>)</w:t>
            </w:r>
          </w:p>
        </w:tc>
        <w:bookmarkStart w:id="2" w:name="Cluster"/>
        <w:bookmarkEnd w:id="2"/>
      </w:tr>
      <w:tr w:rsidR="002A67FF" w:rsidRPr="00DC0173" w14:paraId="7D4A4D48" w14:textId="77777777" w:rsidTr="008476E6">
        <w:tc>
          <w:tcPr>
            <w:tcW w:w="4026" w:type="dxa"/>
            <w:vAlign w:val="center"/>
          </w:tcPr>
          <w:p w14:paraId="7CA59831" w14:textId="77777777" w:rsidR="002A67FF" w:rsidRPr="009E6312" w:rsidRDefault="002A67FF" w:rsidP="002A67FF">
            <w:pPr>
              <w:pStyle w:val="TableTextWhite"/>
              <w:rPr>
                <w:b/>
              </w:rPr>
            </w:pPr>
            <w:r>
              <w:rPr>
                <w:b/>
              </w:rPr>
              <w:t>Agency Website</w:t>
            </w:r>
          </w:p>
        </w:tc>
        <w:tc>
          <w:tcPr>
            <w:tcW w:w="6561" w:type="dxa"/>
          </w:tcPr>
          <w:p w14:paraId="77CC8D01" w14:textId="356C2733" w:rsidR="002A67FF" w:rsidRDefault="002E3E28" w:rsidP="002A67FF">
            <w:pPr>
              <w:pStyle w:val="TableTextWhite"/>
            </w:pPr>
            <w:r>
              <w:t>https://www.nsw.gov.au/departments-and-agencies/department-of-planning-housing-and-infrastructure</w:t>
            </w:r>
          </w:p>
        </w:tc>
      </w:tr>
    </w:tbl>
    <w:p w14:paraId="2683AEFB" w14:textId="77777777" w:rsidR="006A2280" w:rsidRDefault="006A2280" w:rsidP="006A2280">
      <w:pPr>
        <w:tabs>
          <w:tab w:val="left" w:pos="2925"/>
        </w:tabs>
      </w:pPr>
    </w:p>
    <w:p w14:paraId="306B324A" w14:textId="68FEE717" w:rsidR="008A3F28" w:rsidRPr="00F91C8B" w:rsidRDefault="001E4EBF" w:rsidP="008A3F28">
      <w:pPr>
        <w:ind w:left="142"/>
        <w:rPr>
          <w:rFonts w:eastAsiaTheme="minorHAnsi"/>
        </w:rPr>
      </w:pPr>
      <w:r>
        <w:rPr>
          <w:rStyle w:val="Heading1Char"/>
        </w:rPr>
        <w:t>Agency Overview</w:t>
      </w:r>
      <w:r w:rsidR="008A3F28">
        <w:rPr>
          <w:rStyle w:val="Heading1Char"/>
        </w:rPr>
        <w:br/>
      </w:r>
      <w:r w:rsidR="008A3F28" w:rsidRPr="00F91C8B">
        <w:rPr>
          <w:rFonts w:eastAsiaTheme="minorHAnsi"/>
        </w:rPr>
        <w:t xml:space="preserve">The Department of Planning, Housing and Infrastructure (DPHI) improves the </w:t>
      </w:r>
      <w:proofErr w:type="spellStart"/>
      <w:r w:rsidR="008A3F28" w:rsidRPr="00F91C8B">
        <w:rPr>
          <w:rFonts w:eastAsiaTheme="minorHAnsi"/>
        </w:rPr>
        <w:t>liveability</w:t>
      </w:r>
      <w:proofErr w:type="spellEnd"/>
      <w:r w:rsidR="008A3F28" w:rsidRPr="00F91C8B">
        <w:rPr>
          <w:rFonts w:eastAsiaTheme="minorHAnsi"/>
        </w:rPr>
        <w:t xml:space="preserve"> and prosperity of NSW.  To achieve this, we:</w:t>
      </w:r>
    </w:p>
    <w:p w14:paraId="1B750200" w14:textId="77777777" w:rsidR="008A3F28" w:rsidRPr="008A3F28" w:rsidRDefault="008A3F28" w:rsidP="008A3F28">
      <w:pPr>
        <w:pStyle w:val="ListBullet"/>
        <w:ind w:left="142" w:firstLine="0"/>
        <w:rPr>
          <w:rFonts w:ascii="Arial" w:hAnsi="Arial" w:cstheme="minorBidi"/>
          <w:szCs w:val="22"/>
          <w:lang w:val="en-US"/>
        </w:rPr>
      </w:pPr>
      <w:r w:rsidRPr="008A3F28">
        <w:rPr>
          <w:rFonts w:ascii="Arial" w:hAnsi="Arial" w:cstheme="minorBidi"/>
          <w:szCs w:val="22"/>
          <w:lang w:val="en-US"/>
        </w:rPr>
        <w:t xml:space="preserve">create vibrant, productive spaces and </w:t>
      </w:r>
      <w:proofErr w:type="gramStart"/>
      <w:r w:rsidRPr="008A3F28">
        <w:rPr>
          <w:rFonts w:ascii="Arial" w:hAnsi="Arial" w:cstheme="minorBidi"/>
          <w:szCs w:val="22"/>
          <w:lang w:val="en-US"/>
        </w:rPr>
        <w:t>precincts;</w:t>
      </w:r>
      <w:proofErr w:type="gramEnd"/>
    </w:p>
    <w:p w14:paraId="72DA678E" w14:textId="77777777" w:rsidR="008A3F28" w:rsidRPr="008A3F28" w:rsidRDefault="008A3F28" w:rsidP="008A3F28">
      <w:pPr>
        <w:pStyle w:val="ListBullet"/>
        <w:ind w:left="142" w:firstLine="0"/>
        <w:rPr>
          <w:rFonts w:ascii="Arial" w:hAnsi="Arial" w:cstheme="minorBidi"/>
          <w:szCs w:val="22"/>
          <w:lang w:val="en-US"/>
        </w:rPr>
      </w:pPr>
      <w:r w:rsidRPr="008A3F28">
        <w:rPr>
          <w:rFonts w:ascii="Arial" w:hAnsi="Arial" w:cstheme="minorBidi"/>
          <w:szCs w:val="22"/>
          <w:lang w:val="en-US"/>
        </w:rPr>
        <w:t>manage lands, assets and property effectively; and</w:t>
      </w:r>
    </w:p>
    <w:p w14:paraId="3FC39D36" w14:textId="77777777" w:rsidR="008A3F28" w:rsidRPr="008A3F28" w:rsidRDefault="008A3F28" w:rsidP="008A3F28">
      <w:pPr>
        <w:pStyle w:val="ListBullet"/>
        <w:ind w:left="142" w:firstLine="0"/>
        <w:rPr>
          <w:rFonts w:ascii="Arial" w:hAnsi="Arial" w:cstheme="minorBidi"/>
          <w:szCs w:val="22"/>
          <w:lang w:val="en-US"/>
        </w:rPr>
      </w:pPr>
      <w:r w:rsidRPr="008A3F28">
        <w:rPr>
          <w:rFonts w:ascii="Arial" w:hAnsi="Arial" w:cstheme="minorBidi"/>
          <w:szCs w:val="22"/>
          <w:lang w:val="en-US"/>
        </w:rPr>
        <w:t>deliver affordable and diverse housing.</w:t>
      </w:r>
    </w:p>
    <w:p w14:paraId="4E72E660" w14:textId="77777777" w:rsidR="008A3F28" w:rsidRPr="00F91C8B" w:rsidRDefault="008A3F28" w:rsidP="008A3F28">
      <w:pPr>
        <w:ind w:left="142"/>
        <w:rPr>
          <w:rFonts w:eastAsiaTheme="minorHAnsi"/>
        </w:rPr>
      </w:pPr>
    </w:p>
    <w:p w14:paraId="400F5BA7" w14:textId="53E2D853" w:rsidR="001E4EBF" w:rsidRPr="008A3F28" w:rsidRDefault="008A3F28" w:rsidP="008A3F28">
      <w:pPr>
        <w:ind w:left="142"/>
        <w:rPr>
          <w:rStyle w:val="Heading1Char"/>
          <w:rFonts w:cstheme="minorBidi"/>
          <w:b w:val="0"/>
          <w:bCs w:val="0"/>
          <w:kern w:val="0"/>
          <w:sz w:val="22"/>
          <w:szCs w:val="22"/>
          <w:lang w:val="en-US"/>
        </w:rPr>
      </w:pPr>
      <w:r w:rsidRPr="00F91C8B">
        <w:rPr>
          <w:rFonts w:eastAsiaTheme="minorHAnsi"/>
        </w:rPr>
        <w:t xml:space="preserve">We strive to be a high performing, world class public service </w:t>
      </w:r>
      <w:proofErr w:type="spellStart"/>
      <w:r w:rsidRPr="00F91C8B">
        <w:rPr>
          <w:rFonts w:eastAsiaTheme="minorHAnsi"/>
        </w:rPr>
        <w:t>organisation</w:t>
      </w:r>
      <w:proofErr w:type="spellEnd"/>
      <w:r w:rsidRPr="00F91C8B">
        <w:rPr>
          <w:rFonts w:eastAsiaTheme="minorHAnsi"/>
        </w:rPr>
        <w:t xml:space="preserve"> that celebrates and reflects the full diversity of the community we serve and builds the cultural capability of our department to improve outcomes with, and for, Aboriginal people, communities and entities.</w:t>
      </w:r>
    </w:p>
    <w:p w14:paraId="24DC9559" w14:textId="78646F51" w:rsidR="00037FD5" w:rsidRPr="00614552" w:rsidRDefault="00037FD5" w:rsidP="006A2280">
      <w:pPr>
        <w:tabs>
          <w:tab w:val="left" w:pos="2925"/>
        </w:tabs>
        <w:rPr>
          <w:rStyle w:val="Heading1Char"/>
        </w:rPr>
      </w:pPr>
      <w:r w:rsidRPr="00614552">
        <w:rPr>
          <w:rStyle w:val="Heading1Char"/>
        </w:rPr>
        <w:t>Primary purpose of the role</w:t>
      </w:r>
    </w:p>
    <w:p w14:paraId="3D5A39B8" w14:textId="77777777" w:rsidR="00754B0E" w:rsidRPr="007E4685" w:rsidRDefault="00427AF7" w:rsidP="00754B0E">
      <w:r>
        <w:rPr>
          <w:rFonts w:cs="Arial"/>
        </w:rPr>
        <w:t>Coordinate</w:t>
      </w:r>
      <w:r w:rsidR="00483757" w:rsidRPr="00614552">
        <w:rPr>
          <w:rFonts w:cs="Arial"/>
        </w:rPr>
        <w:t xml:space="preserve"> the planning and/or delivery of a range of assigned infrastructure project </w:t>
      </w:r>
      <w:proofErr w:type="gramStart"/>
      <w:r w:rsidR="00483757" w:rsidRPr="00614552">
        <w:rPr>
          <w:rFonts w:cs="Arial"/>
        </w:rPr>
        <w:t>tasks, or</w:t>
      </w:r>
      <w:proofErr w:type="gramEnd"/>
      <w:r w:rsidR="00483757" w:rsidRPr="00614552">
        <w:rPr>
          <w:rFonts w:cs="Arial"/>
        </w:rPr>
        <w:t xml:space="preserve"> may manage small scale infrastructure projects with low</w:t>
      </w:r>
      <w:r w:rsidR="00483757">
        <w:rPr>
          <w:rFonts w:cs="Arial"/>
        </w:rPr>
        <w:t xml:space="preserve"> to medium risk and</w:t>
      </w:r>
      <w:r w:rsidR="00483757" w:rsidRPr="00614552">
        <w:rPr>
          <w:rFonts w:cs="Arial"/>
        </w:rPr>
        <w:t xml:space="preserve"> complexity in order that time, cost, quality, safety</w:t>
      </w:r>
      <w:r w:rsidR="00483757">
        <w:rPr>
          <w:rFonts w:cs="Arial"/>
        </w:rPr>
        <w:t>,</w:t>
      </w:r>
      <w:r w:rsidR="00483757" w:rsidRPr="00614552">
        <w:rPr>
          <w:rFonts w:cs="Arial"/>
        </w:rPr>
        <w:t xml:space="preserve"> targets and the </w:t>
      </w:r>
      <w:proofErr w:type="spellStart"/>
      <w:r w:rsidR="00A17E3A">
        <w:rPr>
          <w:rFonts w:cs="Arial"/>
        </w:rPr>
        <w:t>organisational</w:t>
      </w:r>
      <w:proofErr w:type="spellEnd"/>
      <w:r w:rsidR="00483757" w:rsidRPr="00614552">
        <w:rPr>
          <w:rFonts w:cs="Arial"/>
        </w:rPr>
        <w:t xml:space="preserve"> objectives and client expectations are met</w:t>
      </w:r>
      <w:r w:rsidR="00754B0E">
        <w:t>.</w:t>
      </w:r>
    </w:p>
    <w:p w14:paraId="49651F23" w14:textId="77777777" w:rsidR="00F339CD" w:rsidRDefault="00F339CD" w:rsidP="00614552">
      <w:pPr>
        <w:pStyle w:val="Heading1"/>
      </w:pPr>
      <w:r w:rsidRPr="00A14A03">
        <w:t>Key accountabilities</w:t>
      </w:r>
    </w:p>
    <w:p w14:paraId="47684CA5" w14:textId="77777777" w:rsidR="00F46A91" w:rsidRPr="00F46A91" w:rsidRDefault="001806C6" w:rsidP="00F46A91">
      <w:pPr>
        <w:pStyle w:val="ListParagraph"/>
        <w:numPr>
          <w:ilvl w:val="0"/>
          <w:numId w:val="3"/>
        </w:numPr>
        <w:tabs>
          <w:tab w:val="left" w:pos="2925"/>
        </w:tabs>
        <w:rPr>
          <w:rFonts w:cs="Arial"/>
        </w:rPr>
      </w:pPr>
      <w:r>
        <w:rPr>
          <w:rFonts w:cs="Arial"/>
        </w:rPr>
        <w:t>Contribute with the planning</w:t>
      </w:r>
      <w:r w:rsidR="00F46A91" w:rsidRPr="00614552">
        <w:rPr>
          <w:rFonts w:cs="Arial"/>
        </w:rPr>
        <w:t xml:space="preserve"> and deliver assigned </w:t>
      </w:r>
      <w:r w:rsidR="0093330D">
        <w:rPr>
          <w:rFonts w:cs="Arial"/>
        </w:rPr>
        <w:t>stonemasonry</w:t>
      </w:r>
      <w:r w:rsidR="00F46A91" w:rsidRPr="00614552">
        <w:rPr>
          <w:rFonts w:cs="Arial"/>
        </w:rPr>
        <w:t xml:space="preserve"> projects with low complexity with the assistance of a more experienced </w:t>
      </w:r>
      <w:r w:rsidR="0093330D">
        <w:rPr>
          <w:rFonts w:cs="Arial"/>
        </w:rPr>
        <w:t>Stonemason</w:t>
      </w:r>
      <w:r w:rsidR="00F46A91" w:rsidRPr="00614552">
        <w:rPr>
          <w:rFonts w:cs="Arial"/>
        </w:rPr>
        <w:t xml:space="preserve"> and by applying sta</w:t>
      </w:r>
      <w:r w:rsidR="00F46A91">
        <w:rPr>
          <w:rFonts w:cs="Arial"/>
        </w:rPr>
        <w:t xml:space="preserve">ndard </w:t>
      </w:r>
      <w:proofErr w:type="spellStart"/>
      <w:r w:rsidR="00F46A91">
        <w:rPr>
          <w:rFonts w:cs="Arial"/>
        </w:rPr>
        <w:t>organisational</w:t>
      </w:r>
      <w:proofErr w:type="spellEnd"/>
      <w:r w:rsidR="00F46A91">
        <w:rPr>
          <w:rFonts w:cs="Arial"/>
        </w:rPr>
        <w:t xml:space="preserve"> procedures</w:t>
      </w:r>
    </w:p>
    <w:p w14:paraId="075121FF" w14:textId="77777777" w:rsidR="00F46A91" w:rsidRPr="00F46A91" w:rsidRDefault="00F46A91" w:rsidP="00F46A91">
      <w:pPr>
        <w:pStyle w:val="ListParagraph"/>
        <w:numPr>
          <w:ilvl w:val="0"/>
          <w:numId w:val="3"/>
        </w:numPr>
        <w:tabs>
          <w:tab w:val="left" w:pos="2925"/>
        </w:tabs>
        <w:rPr>
          <w:rFonts w:cs="Arial"/>
        </w:rPr>
      </w:pPr>
      <w:r w:rsidRPr="00EF2030">
        <w:rPr>
          <w:rFonts w:cs="Arial"/>
        </w:rPr>
        <w:t xml:space="preserve">Participate in planning sessions and conduct </w:t>
      </w:r>
      <w:r w:rsidR="0093330D">
        <w:rPr>
          <w:rFonts w:cs="Arial"/>
        </w:rPr>
        <w:t>stonemasonry</w:t>
      </w:r>
      <w:r w:rsidR="0093330D" w:rsidRPr="00614552">
        <w:rPr>
          <w:rFonts w:cs="Arial"/>
        </w:rPr>
        <w:t xml:space="preserve"> </w:t>
      </w:r>
      <w:r w:rsidRPr="00EF2030">
        <w:rPr>
          <w:rFonts w:cs="Arial"/>
        </w:rPr>
        <w:t xml:space="preserve">tasks under the leadership of a </w:t>
      </w:r>
      <w:r>
        <w:rPr>
          <w:rFonts w:cs="Arial"/>
        </w:rPr>
        <w:t xml:space="preserve">more senior </w:t>
      </w:r>
      <w:r w:rsidR="00D515BD">
        <w:rPr>
          <w:rFonts w:cs="Arial"/>
        </w:rPr>
        <w:t>Stonemason</w:t>
      </w:r>
      <w:r w:rsidRPr="00EF2030">
        <w:rPr>
          <w:rFonts w:cs="Arial"/>
        </w:rPr>
        <w:t xml:space="preserve"> to contribute to infra</w:t>
      </w:r>
      <w:r>
        <w:rPr>
          <w:rFonts w:cs="Arial"/>
        </w:rPr>
        <w:t>structure planning and delivery</w:t>
      </w:r>
    </w:p>
    <w:p w14:paraId="4E91F520" w14:textId="77777777" w:rsidR="00F46A91" w:rsidRDefault="00F46A91" w:rsidP="00F46A91">
      <w:pPr>
        <w:pStyle w:val="ListParagraph"/>
        <w:numPr>
          <w:ilvl w:val="0"/>
          <w:numId w:val="3"/>
        </w:numPr>
        <w:tabs>
          <w:tab w:val="left" w:pos="2925"/>
        </w:tabs>
        <w:rPr>
          <w:rFonts w:cs="Arial"/>
        </w:rPr>
      </w:pPr>
      <w:r w:rsidRPr="00614552">
        <w:rPr>
          <w:rFonts w:cs="Arial"/>
        </w:rPr>
        <w:t>Be responsive and accurate with all client interactions and requests and deliver tasks to best practice standards and client requirements to contribute to building and maintaining effective client relation</w:t>
      </w:r>
      <w:r>
        <w:rPr>
          <w:rFonts w:cs="Arial"/>
        </w:rPr>
        <w:t>ships and business partnerships</w:t>
      </w:r>
    </w:p>
    <w:p w14:paraId="50759D06" w14:textId="77777777" w:rsidR="00FB1EA5" w:rsidRPr="00FB1EA5" w:rsidRDefault="004C052D" w:rsidP="00FB1EA5">
      <w:pPr>
        <w:pStyle w:val="ListParagraph"/>
        <w:numPr>
          <w:ilvl w:val="0"/>
          <w:numId w:val="3"/>
        </w:numPr>
        <w:tabs>
          <w:tab w:val="left" w:pos="2925"/>
        </w:tabs>
        <w:rPr>
          <w:rFonts w:cs="Arial"/>
        </w:rPr>
      </w:pPr>
      <w:r>
        <w:rPr>
          <w:rFonts w:cs="Arial"/>
        </w:rPr>
        <w:t>T</w:t>
      </w:r>
      <w:r w:rsidR="00FB1EA5">
        <w:rPr>
          <w:rFonts w:cs="Arial"/>
        </w:rPr>
        <w:t xml:space="preserve">raining the </w:t>
      </w:r>
      <w:r w:rsidR="0093330D">
        <w:rPr>
          <w:rFonts w:cs="Arial"/>
        </w:rPr>
        <w:t>Stonemason</w:t>
      </w:r>
      <w:r w:rsidR="0093330D" w:rsidRPr="00614552">
        <w:rPr>
          <w:rFonts w:cs="Arial"/>
        </w:rPr>
        <w:t xml:space="preserve"> </w:t>
      </w:r>
      <w:r w:rsidR="000932B6">
        <w:rPr>
          <w:rFonts w:cs="Arial"/>
        </w:rPr>
        <w:t xml:space="preserve">and </w:t>
      </w:r>
      <w:r w:rsidR="00FB1EA5">
        <w:rPr>
          <w:rFonts w:cs="Arial"/>
        </w:rPr>
        <w:t xml:space="preserve">Apprentice </w:t>
      </w:r>
      <w:r w:rsidR="0093330D">
        <w:rPr>
          <w:rFonts w:cs="Arial"/>
        </w:rPr>
        <w:t>Stonemason</w:t>
      </w:r>
      <w:r w:rsidR="0093330D" w:rsidRPr="00614552">
        <w:rPr>
          <w:rFonts w:cs="Arial"/>
        </w:rPr>
        <w:t xml:space="preserve"> </w:t>
      </w:r>
      <w:r w:rsidR="00FB1EA5">
        <w:rPr>
          <w:rFonts w:cs="Arial"/>
        </w:rPr>
        <w:t xml:space="preserve">in the scope of the role and safety requirements </w:t>
      </w:r>
    </w:p>
    <w:p w14:paraId="4B15C532" w14:textId="77777777" w:rsidR="00F46A91" w:rsidRPr="00F46A91" w:rsidRDefault="00F46A91" w:rsidP="00F46A91">
      <w:pPr>
        <w:pStyle w:val="ListParagraph"/>
        <w:numPr>
          <w:ilvl w:val="0"/>
          <w:numId w:val="3"/>
        </w:numPr>
        <w:tabs>
          <w:tab w:val="left" w:pos="2925"/>
        </w:tabs>
        <w:rPr>
          <w:rFonts w:cs="Arial"/>
        </w:rPr>
      </w:pPr>
      <w:r w:rsidRPr="00614552">
        <w:rPr>
          <w:rFonts w:cs="Arial"/>
        </w:rPr>
        <w:lastRenderedPageBreak/>
        <w:t>Deliver tasks in accordance with cost budgets to contribute to business performance</w:t>
      </w:r>
    </w:p>
    <w:p w14:paraId="1D3AFD16" w14:textId="77777777" w:rsidR="001D097C" w:rsidRPr="00614552" w:rsidRDefault="001D097C" w:rsidP="00085A47">
      <w:pPr>
        <w:tabs>
          <w:tab w:val="left" w:pos="2925"/>
        </w:tabs>
        <w:spacing w:after="120"/>
        <w:rPr>
          <w:rStyle w:val="Heading1Char"/>
        </w:rPr>
      </w:pPr>
      <w:r w:rsidRPr="00614552">
        <w:rPr>
          <w:rStyle w:val="Heading1Char"/>
        </w:rPr>
        <w:t>Key challenges</w:t>
      </w:r>
    </w:p>
    <w:p w14:paraId="7B0BFA5F" w14:textId="77777777" w:rsidR="0036650F" w:rsidRDefault="0036650F" w:rsidP="0036650F">
      <w:pPr>
        <w:pStyle w:val="ListParagraph"/>
        <w:numPr>
          <w:ilvl w:val="0"/>
          <w:numId w:val="3"/>
        </w:numPr>
        <w:tabs>
          <w:tab w:val="left" w:pos="2925"/>
        </w:tabs>
        <w:rPr>
          <w:rFonts w:cs="Arial"/>
        </w:rPr>
      </w:pPr>
      <w:r w:rsidRPr="0036650F">
        <w:rPr>
          <w:rFonts w:cs="Arial"/>
        </w:rPr>
        <w:t>Achieving client and business unit objectives given that strict time, cost and quality parameters apply when managing multiple projects and delivering components</w:t>
      </w:r>
    </w:p>
    <w:p w14:paraId="1591165C" w14:textId="77777777" w:rsidR="00085A47" w:rsidRPr="0036650F" w:rsidRDefault="0036650F" w:rsidP="0036650F">
      <w:pPr>
        <w:pStyle w:val="ListParagraph"/>
        <w:numPr>
          <w:ilvl w:val="0"/>
          <w:numId w:val="3"/>
        </w:numPr>
        <w:tabs>
          <w:tab w:val="left" w:pos="2925"/>
        </w:tabs>
        <w:rPr>
          <w:rFonts w:cs="Arial"/>
        </w:rPr>
      </w:pPr>
      <w:r w:rsidRPr="0036650F">
        <w:rPr>
          <w:rFonts w:cs="Arial"/>
        </w:rPr>
        <w:t>Identifying and managing project delivery risks, including safety and environmental risks</w:t>
      </w:r>
    </w:p>
    <w:p w14:paraId="0904DBC0" w14:textId="77777777" w:rsidR="001C5F6B" w:rsidRDefault="001C5F6B" w:rsidP="00305D60">
      <w:pPr>
        <w:tabs>
          <w:tab w:val="left" w:pos="2925"/>
        </w:tabs>
        <w:spacing w:line="240" w:lineRule="auto"/>
        <w:rPr>
          <w:rStyle w:val="Heading1Char"/>
        </w:rPr>
      </w:pPr>
    </w:p>
    <w:p w14:paraId="1A6F12F1" w14:textId="77777777" w:rsidR="00305D60" w:rsidRPr="00EC5C1D" w:rsidRDefault="00305D60" w:rsidP="00305D60">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305D60" w:rsidRPr="00C978B9" w14:paraId="703481BA" w14:textId="77777777" w:rsidTr="00231A6D">
        <w:trPr>
          <w:cnfStyle w:val="100000000000" w:firstRow="1" w:lastRow="0" w:firstColumn="0" w:lastColumn="0" w:oddVBand="0" w:evenVBand="0" w:oddHBand="0" w:evenHBand="0" w:firstRowFirstColumn="0" w:firstRowLastColumn="0" w:lastRowFirstColumn="0" w:lastRowLastColumn="0"/>
          <w:tblHeader/>
        </w:trPr>
        <w:tc>
          <w:tcPr>
            <w:tcW w:w="3601" w:type="dxa"/>
          </w:tcPr>
          <w:p w14:paraId="32367840" w14:textId="77777777" w:rsidR="00305D60" w:rsidRPr="00C978B9" w:rsidRDefault="00305D60" w:rsidP="00231A6D">
            <w:pPr>
              <w:pStyle w:val="TableTextWhite0"/>
            </w:pPr>
            <w:r w:rsidRPr="00C978B9">
              <w:t>Who</w:t>
            </w:r>
          </w:p>
        </w:tc>
        <w:tc>
          <w:tcPr>
            <w:tcW w:w="6986" w:type="dxa"/>
          </w:tcPr>
          <w:p w14:paraId="6EAFFAC6" w14:textId="77777777" w:rsidR="00305D60" w:rsidRPr="00C978B9" w:rsidRDefault="00305D60" w:rsidP="00231A6D">
            <w:pPr>
              <w:pStyle w:val="TableTextWhite0"/>
            </w:pPr>
            <w:r>
              <w:t xml:space="preserve">       </w:t>
            </w:r>
            <w:r w:rsidRPr="00C978B9">
              <w:t>Why</w:t>
            </w:r>
          </w:p>
        </w:tc>
      </w:tr>
      <w:tr w:rsidR="00305D60" w:rsidRPr="00A8245E" w14:paraId="245C95C3" w14:textId="77777777" w:rsidTr="00231A6D">
        <w:tc>
          <w:tcPr>
            <w:tcW w:w="3601" w:type="dxa"/>
            <w:shd w:val="clear" w:color="auto" w:fill="BCBEC0"/>
          </w:tcPr>
          <w:p w14:paraId="2961A9E4" w14:textId="77777777" w:rsidR="00305D60" w:rsidRPr="00A8245E" w:rsidRDefault="00305D60" w:rsidP="00231A6D">
            <w:pPr>
              <w:pStyle w:val="TableText"/>
              <w:keepNext/>
              <w:rPr>
                <w:b/>
              </w:rPr>
            </w:pPr>
            <w:r w:rsidRPr="00A8245E">
              <w:rPr>
                <w:b/>
              </w:rPr>
              <w:t>Internal</w:t>
            </w:r>
          </w:p>
        </w:tc>
        <w:tc>
          <w:tcPr>
            <w:tcW w:w="6986" w:type="dxa"/>
            <w:shd w:val="clear" w:color="auto" w:fill="BCBEC0"/>
          </w:tcPr>
          <w:p w14:paraId="22BF6A45" w14:textId="77777777" w:rsidR="00305D60" w:rsidRPr="00A8245E" w:rsidRDefault="00305D60" w:rsidP="00231A6D">
            <w:pPr>
              <w:pStyle w:val="TableText"/>
              <w:keepNext/>
              <w:rPr>
                <w:b/>
              </w:rPr>
            </w:pPr>
          </w:p>
        </w:tc>
      </w:tr>
      <w:tr w:rsidR="00305D60" w:rsidRPr="00C978B9" w14:paraId="1A967391" w14:textId="77777777" w:rsidTr="00231A6D">
        <w:tc>
          <w:tcPr>
            <w:tcW w:w="3601" w:type="dxa"/>
            <w:tcBorders>
              <w:top w:val="single" w:sz="8" w:space="0" w:color="auto"/>
              <w:bottom w:val="single" w:sz="8" w:space="0" w:color="BCBEC0"/>
            </w:tcBorders>
          </w:tcPr>
          <w:p w14:paraId="0EEA1244" w14:textId="77777777" w:rsidR="00305D60" w:rsidRPr="00A15CDB" w:rsidRDefault="00305D60" w:rsidP="00231A6D">
            <w:pPr>
              <w:pStyle w:val="TableText"/>
            </w:pPr>
            <w:r>
              <w:t>Manager</w:t>
            </w:r>
          </w:p>
        </w:tc>
        <w:tc>
          <w:tcPr>
            <w:tcW w:w="6986" w:type="dxa"/>
            <w:tcBorders>
              <w:top w:val="single" w:sz="8" w:space="0" w:color="auto"/>
              <w:bottom w:val="single" w:sz="8" w:space="0" w:color="BCBEC0"/>
            </w:tcBorders>
          </w:tcPr>
          <w:p w14:paraId="44CB6590" w14:textId="77777777" w:rsidR="00305D60" w:rsidRPr="00A15CDB" w:rsidRDefault="00305D60" w:rsidP="00231A6D">
            <w:pPr>
              <w:pStyle w:val="TableText"/>
              <w:numPr>
                <w:ilvl w:val="0"/>
                <w:numId w:val="3"/>
              </w:numPr>
            </w:pPr>
            <w:r>
              <w:t>Receive guidance in undertaking project tasks.</w:t>
            </w:r>
          </w:p>
          <w:p w14:paraId="4A041B41" w14:textId="77777777" w:rsidR="00305D60" w:rsidRPr="00812977" w:rsidRDefault="00305D60" w:rsidP="00231A6D">
            <w:pPr>
              <w:pStyle w:val="TableText"/>
              <w:numPr>
                <w:ilvl w:val="0"/>
                <w:numId w:val="3"/>
              </w:numPr>
            </w:pPr>
            <w:r>
              <w:t>Escalate issues, keep informed, advise, receive guidance and instructions.</w:t>
            </w:r>
          </w:p>
        </w:tc>
      </w:tr>
      <w:tr w:rsidR="00305D60" w:rsidRPr="00C978B9" w14:paraId="48C9D8FA" w14:textId="77777777" w:rsidTr="00231A6D">
        <w:tc>
          <w:tcPr>
            <w:tcW w:w="3601" w:type="dxa"/>
            <w:tcBorders>
              <w:top w:val="single" w:sz="8" w:space="0" w:color="auto"/>
              <w:bottom w:val="single" w:sz="8" w:space="0" w:color="BCBEC0"/>
            </w:tcBorders>
          </w:tcPr>
          <w:p w14:paraId="18DC4B2F" w14:textId="77777777" w:rsidR="00305D60" w:rsidRPr="00A15CDB" w:rsidRDefault="00305D60" w:rsidP="00231A6D">
            <w:pPr>
              <w:pStyle w:val="TableText"/>
            </w:pPr>
            <w:r>
              <w:t>Work Team</w:t>
            </w:r>
          </w:p>
        </w:tc>
        <w:tc>
          <w:tcPr>
            <w:tcW w:w="6986" w:type="dxa"/>
            <w:tcBorders>
              <w:top w:val="single" w:sz="8" w:space="0" w:color="auto"/>
              <w:bottom w:val="single" w:sz="8" w:space="0" w:color="BCBEC0"/>
            </w:tcBorders>
          </w:tcPr>
          <w:p w14:paraId="563D04D1" w14:textId="77777777" w:rsidR="00305D60" w:rsidRPr="00A15CDB" w:rsidRDefault="00A24057" w:rsidP="00231A6D">
            <w:pPr>
              <w:pStyle w:val="TableText"/>
              <w:numPr>
                <w:ilvl w:val="0"/>
                <w:numId w:val="3"/>
              </w:numPr>
            </w:pPr>
            <w:r>
              <w:t>Train and w</w:t>
            </w:r>
            <w:r w:rsidR="00305D60">
              <w:t>ork collaboratively with team members to contribute to achieve business outcomes.</w:t>
            </w:r>
          </w:p>
          <w:p w14:paraId="7DEEAF59" w14:textId="77777777" w:rsidR="00305D60" w:rsidRPr="00A15CDB" w:rsidRDefault="00305D60" w:rsidP="00231A6D">
            <w:pPr>
              <w:pStyle w:val="TableText"/>
              <w:numPr>
                <w:ilvl w:val="0"/>
                <w:numId w:val="3"/>
              </w:numPr>
            </w:pPr>
            <w:r>
              <w:t>Participate in meetings to share information and provide input on issues.</w:t>
            </w:r>
          </w:p>
        </w:tc>
      </w:tr>
      <w:tr w:rsidR="00305D60" w:rsidRPr="00A8245E" w14:paraId="6C286A3F" w14:textId="77777777" w:rsidTr="00231A6D">
        <w:tc>
          <w:tcPr>
            <w:tcW w:w="3601" w:type="dxa"/>
            <w:shd w:val="clear" w:color="auto" w:fill="BCBEC0"/>
          </w:tcPr>
          <w:p w14:paraId="0295BB2D" w14:textId="77777777" w:rsidR="00305D60" w:rsidRPr="00A8245E" w:rsidRDefault="00305D60" w:rsidP="00231A6D">
            <w:pPr>
              <w:pStyle w:val="TableText"/>
              <w:keepNext/>
              <w:rPr>
                <w:b/>
              </w:rPr>
            </w:pPr>
            <w:r w:rsidRPr="00A8245E">
              <w:rPr>
                <w:b/>
              </w:rPr>
              <w:t>External</w:t>
            </w:r>
          </w:p>
        </w:tc>
        <w:tc>
          <w:tcPr>
            <w:tcW w:w="6986" w:type="dxa"/>
            <w:shd w:val="clear" w:color="auto" w:fill="BCBEC0"/>
          </w:tcPr>
          <w:p w14:paraId="453A6458" w14:textId="77777777" w:rsidR="00305D60" w:rsidRPr="00A8245E" w:rsidRDefault="00305D60" w:rsidP="00231A6D">
            <w:pPr>
              <w:pStyle w:val="TableText"/>
              <w:keepNext/>
              <w:rPr>
                <w:b/>
              </w:rPr>
            </w:pPr>
          </w:p>
        </w:tc>
      </w:tr>
      <w:tr w:rsidR="00305D60" w:rsidRPr="00C978B9" w14:paraId="5DCECA98" w14:textId="77777777" w:rsidTr="00231A6D">
        <w:tc>
          <w:tcPr>
            <w:tcW w:w="3601" w:type="dxa"/>
            <w:tcBorders>
              <w:top w:val="single" w:sz="8" w:space="0" w:color="auto"/>
              <w:bottom w:val="single" w:sz="8" w:space="0" w:color="BCBEC0"/>
            </w:tcBorders>
          </w:tcPr>
          <w:p w14:paraId="6580E167" w14:textId="77777777" w:rsidR="00305D60" w:rsidRPr="00A15CDB" w:rsidRDefault="00305D60" w:rsidP="00231A6D">
            <w:pPr>
              <w:pStyle w:val="TableText"/>
            </w:pPr>
            <w:r>
              <w:t>Customers/stakeholders</w:t>
            </w:r>
          </w:p>
        </w:tc>
        <w:tc>
          <w:tcPr>
            <w:tcW w:w="6986" w:type="dxa"/>
            <w:tcBorders>
              <w:top w:val="single" w:sz="8" w:space="0" w:color="auto"/>
              <w:bottom w:val="single" w:sz="8" w:space="0" w:color="BCBEC0"/>
            </w:tcBorders>
          </w:tcPr>
          <w:p w14:paraId="1C5429A0" w14:textId="77777777" w:rsidR="00305D60" w:rsidRPr="00A15CDB" w:rsidRDefault="00305D60" w:rsidP="00231A6D">
            <w:pPr>
              <w:pStyle w:val="TableText"/>
              <w:numPr>
                <w:ilvl w:val="0"/>
                <w:numId w:val="3"/>
              </w:numPr>
            </w:pPr>
            <w:r>
              <w:t>Develop and maintain effective working relationships and open channels of communication to ensure stakeholders are well informed.</w:t>
            </w:r>
          </w:p>
          <w:p w14:paraId="63CDA69B" w14:textId="77777777" w:rsidR="00305D60" w:rsidRDefault="00305D60" w:rsidP="00231A6D">
            <w:pPr>
              <w:pStyle w:val="TableText"/>
              <w:numPr>
                <w:ilvl w:val="0"/>
                <w:numId w:val="3"/>
              </w:numPr>
            </w:pPr>
            <w:r>
              <w:t>Contribute to a client-focused approach to service delivery.</w:t>
            </w:r>
          </w:p>
          <w:p w14:paraId="637D6D16" w14:textId="77777777" w:rsidR="00305D60" w:rsidRPr="00A15CDB" w:rsidRDefault="00305D60" w:rsidP="00812977">
            <w:pPr>
              <w:pStyle w:val="TableText"/>
              <w:numPr>
                <w:ilvl w:val="0"/>
                <w:numId w:val="3"/>
              </w:numPr>
            </w:pPr>
            <w:r>
              <w:t>Provide accurate and timely information.</w:t>
            </w:r>
          </w:p>
        </w:tc>
      </w:tr>
    </w:tbl>
    <w:p w14:paraId="613F0EBF" w14:textId="77777777" w:rsidR="00305D60" w:rsidRDefault="00305D60" w:rsidP="00614552">
      <w:pPr>
        <w:pStyle w:val="Heading1"/>
      </w:pPr>
    </w:p>
    <w:p w14:paraId="4B2593F2" w14:textId="77777777" w:rsidR="00603D53" w:rsidRDefault="00603D53" w:rsidP="00614552">
      <w:pPr>
        <w:pStyle w:val="Heading1"/>
        <w:rPr>
          <w:sz w:val="28"/>
        </w:rPr>
      </w:pPr>
      <w:r w:rsidRPr="00614552">
        <w:t>Role dimensions</w:t>
      </w:r>
    </w:p>
    <w:p w14:paraId="7BA98D97" w14:textId="77777777" w:rsidR="00603D53" w:rsidRPr="00614552" w:rsidRDefault="00603D53" w:rsidP="00614552">
      <w:pPr>
        <w:pStyle w:val="Heading2"/>
      </w:pPr>
      <w:r w:rsidRPr="00614552">
        <w:t>Decision making</w:t>
      </w:r>
    </w:p>
    <w:p w14:paraId="32A9E287" w14:textId="77777777" w:rsidR="00305D60" w:rsidRPr="00026785" w:rsidRDefault="00305D60" w:rsidP="00305D60">
      <w:pPr>
        <w:pStyle w:val="OSRlevel1bullet10pt"/>
        <w:numPr>
          <w:ilvl w:val="0"/>
          <w:numId w:val="0"/>
        </w:numPr>
        <w:rPr>
          <w:rFonts w:ascii="Arial" w:hAnsi="Arial" w:cs="Arial"/>
          <w:sz w:val="22"/>
          <w:szCs w:val="22"/>
        </w:rPr>
      </w:pPr>
      <w:r w:rsidRPr="00026785">
        <w:rPr>
          <w:rFonts w:ascii="Arial" w:hAnsi="Arial" w:cs="Arial"/>
          <w:sz w:val="22"/>
          <w:szCs w:val="22"/>
        </w:rPr>
        <w:t>Responsible for the quality and integrity of information</w:t>
      </w:r>
      <w:r>
        <w:rPr>
          <w:rFonts w:ascii="Arial" w:hAnsi="Arial" w:cs="Arial"/>
          <w:sz w:val="22"/>
          <w:szCs w:val="22"/>
        </w:rPr>
        <w:t xml:space="preserve"> as directed by their Supervisor</w:t>
      </w:r>
      <w:r w:rsidRPr="00026785">
        <w:rPr>
          <w:rFonts w:ascii="Arial" w:hAnsi="Arial" w:cs="Arial"/>
          <w:sz w:val="22"/>
          <w:szCs w:val="22"/>
        </w:rPr>
        <w:t xml:space="preserve">. Refer matters that require a wider range of knowledge of expertise to </w:t>
      </w:r>
      <w:r w:rsidR="00AA04ED">
        <w:rPr>
          <w:rFonts w:ascii="Arial" w:hAnsi="Arial" w:cs="Arial"/>
          <w:sz w:val="22"/>
          <w:szCs w:val="22"/>
        </w:rPr>
        <w:t>the Supervisor</w:t>
      </w:r>
      <w:r w:rsidRPr="00026785">
        <w:rPr>
          <w:rFonts w:ascii="Arial" w:hAnsi="Arial" w:cs="Arial"/>
          <w:sz w:val="22"/>
          <w:szCs w:val="22"/>
        </w:rPr>
        <w:t xml:space="preserve"> or work team. Exercises good judgement at all times.</w:t>
      </w:r>
    </w:p>
    <w:p w14:paraId="3A641482" w14:textId="77777777" w:rsidR="00C1093B" w:rsidRDefault="00C1093B" w:rsidP="00DC2483">
      <w:pPr>
        <w:pStyle w:val="OSRlevel1bullet10pt"/>
        <w:numPr>
          <w:ilvl w:val="0"/>
          <w:numId w:val="0"/>
        </w:numPr>
      </w:pPr>
    </w:p>
    <w:p w14:paraId="2C73934C" w14:textId="77777777" w:rsidR="00603D53" w:rsidRPr="00614552" w:rsidRDefault="00603D53" w:rsidP="00614552">
      <w:pPr>
        <w:pStyle w:val="Heading2"/>
      </w:pPr>
      <w:r w:rsidRPr="00614552">
        <w:t>Reporting line</w:t>
      </w:r>
    </w:p>
    <w:p w14:paraId="68E69CCE" w14:textId="77777777" w:rsidR="00C64753" w:rsidRPr="009B3252" w:rsidRDefault="00CD1DF8" w:rsidP="00C64753">
      <w:r>
        <w:t>This role r</w:t>
      </w:r>
      <w:r w:rsidR="007546D4">
        <w:t xml:space="preserve">eports to </w:t>
      </w:r>
      <w:r w:rsidR="00934D27">
        <w:t xml:space="preserve">the </w:t>
      </w:r>
      <w:r w:rsidR="00AB4E62">
        <w:t xml:space="preserve">Stone Fixing Supervisor / Stone Production Supervisor </w:t>
      </w:r>
      <w:r w:rsidR="00934D27">
        <w:t xml:space="preserve"> </w:t>
      </w:r>
      <w:r w:rsidR="00450FE1">
        <w:t xml:space="preserve"> </w:t>
      </w:r>
      <w:r w:rsidR="00C5595A">
        <w:t xml:space="preserve"> </w:t>
      </w:r>
    </w:p>
    <w:p w14:paraId="721A6EA3" w14:textId="77777777" w:rsidR="00603D53" w:rsidRPr="00614552" w:rsidRDefault="00603D53" w:rsidP="0007439C">
      <w:pPr>
        <w:pStyle w:val="Heading2"/>
        <w:spacing w:before="240"/>
      </w:pPr>
      <w:r w:rsidRPr="00614552">
        <w:t>Direct reports</w:t>
      </w:r>
    </w:p>
    <w:p w14:paraId="7B136151" w14:textId="77777777" w:rsidR="00E41107" w:rsidRDefault="0058033C" w:rsidP="00A1623E">
      <w:r>
        <w:t>Nil</w:t>
      </w:r>
    </w:p>
    <w:p w14:paraId="3189553D" w14:textId="77777777" w:rsidR="00603D53" w:rsidRPr="0007439C" w:rsidRDefault="00603D53" w:rsidP="00050E62">
      <w:pPr>
        <w:spacing w:after="0"/>
        <w:rPr>
          <w:b/>
          <w:color w:val="7F7F7F" w:themeColor="text1" w:themeTint="80"/>
          <w:sz w:val="24"/>
          <w:szCs w:val="24"/>
        </w:rPr>
      </w:pPr>
      <w:r w:rsidRPr="0007439C">
        <w:rPr>
          <w:b/>
          <w:color w:val="7F7F7F" w:themeColor="text1" w:themeTint="80"/>
          <w:sz w:val="24"/>
          <w:szCs w:val="24"/>
        </w:rPr>
        <w:t>Budget/Expenditure</w:t>
      </w:r>
    </w:p>
    <w:p w14:paraId="7C97E5E4" w14:textId="77777777" w:rsidR="00C1093B" w:rsidRDefault="00504A03" w:rsidP="00C1093B">
      <w:pPr>
        <w:rPr>
          <w:rFonts w:cs="Arial"/>
          <w:bCs/>
          <w:kern w:val="32"/>
        </w:rPr>
      </w:pPr>
      <w:r>
        <w:rPr>
          <w:rFonts w:cs="Arial"/>
          <w:bCs/>
          <w:kern w:val="32"/>
        </w:rPr>
        <w:t>Nil</w:t>
      </w:r>
    </w:p>
    <w:p w14:paraId="03E9650B" w14:textId="77777777" w:rsidR="008A3F28" w:rsidRDefault="008A3F28" w:rsidP="00C1093B">
      <w:pPr>
        <w:rPr>
          <w:rFonts w:cs="Arial"/>
          <w:bCs/>
          <w:kern w:val="32"/>
        </w:rPr>
      </w:pPr>
    </w:p>
    <w:p w14:paraId="4EF7A322" w14:textId="77777777" w:rsidR="008A3F28" w:rsidRDefault="008A3F28" w:rsidP="00C1093B">
      <w:pPr>
        <w:rPr>
          <w:rFonts w:cs="Arial"/>
          <w:bCs/>
          <w:kern w:val="32"/>
        </w:rPr>
      </w:pPr>
    </w:p>
    <w:p w14:paraId="6A5B48C6" w14:textId="77777777" w:rsidR="00205A8A" w:rsidRPr="00614552" w:rsidRDefault="00205A8A" w:rsidP="00205A8A">
      <w:pPr>
        <w:tabs>
          <w:tab w:val="left" w:pos="2925"/>
        </w:tabs>
        <w:rPr>
          <w:rStyle w:val="Heading1Char"/>
        </w:rPr>
      </w:pPr>
      <w:r w:rsidRPr="00614552">
        <w:rPr>
          <w:rStyle w:val="Heading1Char"/>
        </w:rPr>
        <w:lastRenderedPageBreak/>
        <w:t>Essential requirements</w:t>
      </w:r>
    </w:p>
    <w:p w14:paraId="4B03B1F7" w14:textId="77777777" w:rsidR="00EA2477" w:rsidRDefault="00EA2477" w:rsidP="00EA2477">
      <w:pPr>
        <w:pStyle w:val="ListParagraph"/>
        <w:numPr>
          <w:ilvl w:val="0"/>
          <w:numId w:val="32"/>
        </w:numPr>
        <w:tabs>
          <w:tab w:val="left" w:pos="2925"/>
        </w:tabs>
        <w:rPr>
          <w:rFonts w:cs="Arial"/>
        </w:rPr>
      </w:pPr>
      <w:r>
        <w:rPr>
          <w:rFonts w:cs="Arial"/>
        </w:rPr>
        <w:t xml:space="preserve">Holds a trade certificate or equivalent qualification in a construction craft stream of </w:t>
      </w:r>
      <w:r w:rsidR="0093330D">
        <w:rPr>
          <w:rFonts w:cs="Arial"/>
        </w:rPr>
        <w:t>Stonemasonry</w:t>
      </w:r>
      <w:r>
        <w:rPr>
          <w:rFonts w:cs="Arial"/>
        </w:rPr>
        <w:t xml:space="preserve"> with relevant</w:t>
      </w:r>
      <w:r w:rsidRPr="0065162A">
        <w:rPr>
          <w:rFonts w:cs="Arial"/>
        </w:rPr>
        <w:t xml:space="preserve"> experience in </w:t>
      </w:r>
      <w:r>
        <w:rPr>
          <w:rFonts w:cs="Arial"/>
        </w:rPr>
        <w:t>the field</w:t>
      </w:r>
    </w:p>
    <w:p w14:paraId="67CF28FE" w14:textId="77777777" w:rsidR="00504A03" w:rsidRPr="00504A03" w:rsidRDefault="00504A03" w:rsidP="002B2942">
      <w:pPr>
        <w:pStyle w:val="ListParagraph"/>
        <w:numPr>
          <w:ilvl w:val="0"/>
          <w:numId w:val="32"/>
        </w:numPr>
        <w:tabs>
          <w:tab w:val="left" w:pos="2925"/>
        </w:tabs>
      </w:pPr>
      <w:r w:rsidRPr="00F84BA9">
        <w:rPr>
          <w:rFonts w:cs="Arial"/>
        </w:rPr>
        <w:t>Well-developed knowledge and understanding of current Work Health and Saf</w:t>
      </w:r>
      <w:r>
        <w:rPr>
          <w:rFonts w:cs="Arial"/>
        </w:rPr>
        <w:t>ety legislation and regulations</w:t>
      </w:r>
    </w:p>
    <w:p w14:paraId="1164976E" w14:textId="77777777" w:rsidR="00504A03" w:rsidRDefault="00504A03" w:rsidP="002B2942">
      <w:pPr>
        <w:pStyle w:val="ListParagraph"/>
        <w:numPr>
          <w:ilvl w:val="0"/>
          <w:numId w:val="32"/>
        </w:numPr>
        <w:tabs>
          <w:tab w:val="left" w:pos="2925"/>
        </w:tabs>
      </w:pPr>
      <w:r w:rsidRPr="00F84BA9">
        <w:rPr>
          <w:rFonts w:cs="Arial"/>
        </w:rPr>
        <w:t xml:space="preserve">A valid NSW Driver’s </w:t>
      </w:r>
      <w:proofErr w:type="spellStart"/>
      <w:r w:rsidRPr="00F84BA9">
        <w:rPr>
          <w:rFonts w:cs="Arial"/>
        </w:rPr>
        <w:t>Licence</w:t>
      </w:r>
      <w:proofErr w:type="spellEnd"/>
      <w:r w:rsidRPr="00F84BA9">
        <w:rPr>
          <w:rFonts w:cs="Arial"/>
        </w:rPr>
        <w:t xml:space="preserve"> and willingness to drive to remote locations wh</w:t>
      </w:r>
      <w:r>
        <w:rPr>
          <w:rFonts w:cs="Arial"/>
        </w:rPr>
        <w:t>ich may include overnight stays</w:t>
      </w:r>
    </w:p>
    <w:p w14:paraId="00F6C321" w14:textId="77777777" w:rsidR="001E4EBF" w:rsidRPr="00C978B9" w:rsidRDefault="001E4EBF" w:rsidP="001E4EBF">
      <w:pPr>
        <w:pStyle w:val="Heading1"/>
      </w:pPr>
      <w:r w:rsidRPr="00C978B9">
        <w:t>Capabilities for the role</w:t>
      </w:r>
    </w:p>
    <w:p w14:paraId="15A87679" w14:textId="77777777" w:rsidR="001E4EBF" w:rsidRPr="00175AAF" w:rsidRDefault="001E4EBF" w:rsidP="001E4EBF">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AD5BD3F" w14:textId="77777777" w:rsidR="001E4EBF" w:rsidRPr="00175AAF" w:rsidRDefault="001E4EBF" w:rsidP="001E4EBF">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74CA158E" w14:textId="77777777" w:rsidR="001E4EBF" w:rsidRPr="00C978B9" w:rsidRDefault="001E4EBF" w:rsidP="001E4EBF">
      <w:pPr>
        <w:pStyle w:val="Heading1"/>
      </w:pPr>
      <w:r w:rsidRPr="00C978B9">
        <w:t xml:space="preserve">Focus </w:t>
      </w:r>
      <w:r>
        <w:t>c</w:t>
      </w:r>
      <w:r w:rsidRPr="00C978B9">
        <w:t>apabilities</w:t>
      </w:r>
    </w:p>
    <w:p w14:paraId="07A9CDF8" w14:textId="77777777" w:rsidR="001E4EBF" w:rsidRDefault="001E4EBF" w:rsidP="001E4EBF">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84F4D6E" w14:textId="77777777" w:rsidR="001E4EBF" w:rsidRDefault="001E4EBF" w:rsidP="001E4EBF">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355A407D" w14:textId="77777777" w:rsidR="001E4EBF" w:rsidRPr="00BB12E9" w:rsidRDefault="001E4EBF" w:rsidP="001E4EBF">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E4EBF" w:rsidRPr="00803E47" w14:paraId="6B53C3B6" w14:textId="77777777" w:rsidTr="00165DBE">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268D8D8" w14:textId="77777777" w:rsidR="001E4EBF" w:rsidRPr="00803E47" w:rsidRDefault="001E4EBF" w:rsidP="00165DBE">
            <w:pPr>
              <w:pStyle w:val="TableTextWhite0"/>
              <w:keepNext/>
              <w:jc w:val="both"/>
            </w:pPr>
            <w:r w:rsidRPr="00051E80">
              <w:rPr>
                <w:sz w:val="24"/>
                <w:szCs w:val="24"/>
              </w:rPr>
              <w:t>FOCUS CAPABILITIES</w:t>
            </w:r>
          </w:p>
        </w:tc>
      </w:tr>
      <w:tr w:rsidR="001E4EBF" w:rsidRPr="00C978B9" w14:paraId="3FE9AF56" w14:textId="77777777" w:rsidTr="00165DB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78816E1" w14:textId="77777777" w:rsidR="001E4EBF" w:rsidRPr="00C978B9" w:rsidRDefault="001E4EBF" w:rsidP="00165DBE">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AE26FA9" w14:textId="77777777" w:rsidR="001E4EBF" w:rsidRPr="00C978B9" w:rsidRDefault="001E4EBF" w:rsidP="00165DBE">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BE26988" w14:textId="77777777" w:rsidR="001E4EBF" w:rsidRDefault="001E4EBF" w:rsidP="00165DBE">
            <w:pPr>
              <w:pStyle w:val="TableText"/>
              <w:keepNext/>
              <w:rPr>
                <w:b/>
              </w:rPr>
            </w:pPr>
          </w:p>
        </w:tc>
        <w:tc>
          <w:tcPr>
            <w:tcW w:w="4770" w:type="dxa"/>
            <w:tcBorders>
              <w:bottom w:val="single" w:sz="12" w:space="0" w:color="auto"/>
            </w:tcBorders>
            <w:shd w:val="clear" w:color="auto" w:fill="BCBEC0"/>
          </w:tcPr>
          <w:p w14:paraId="27F756A8" w14:textId="77777777" w:rsidR="001E4EBF" w:rsidRDefault="001E4EBF" w:rsidP="00165DBE">
            <w:pPr>
              <w:pStyle w:val="TableText"/>
              <w:keepNext/>
              <w:rPr>
                <w:b/>
              </w:rPr>
            </w:pPr>
            <w:r>
              <w:rPr>
                <w:b/>
              </w:rPr>
              <w:t>Behavioural indicators</w:t>
            </w:r>
          </w:p>
        </w:tc>
        <w:tc>
          <w:tcPr>
            <w:tcW w:w="1606" w:type="dxa"/>
            <w:tcBorders>
              <w:bottom w:val="single" w:sz="12" w:space="0" w:color="auto"/>
            </w:tcBorders>
            <w:shd w:val="clear" w:color="auto" w:fill="BCBEC0"/>
          </w:tcPr>
          <w:p w14:paraId="56C4331C" w14:textId="77777777" w:rsidR="001E4EBF" w:rsidRDefault="001E4EBF" w:rsidP="00165DBE">
            <w:pPr>
              <w:pStyle w:val="TableText"/>
              <w:keepNext/>
              <w:jc w:val="both"/>
              <w:rPr>
                <w:b/>
              </w:rPr>
            </w:pPr>
            <w:r>
              <w:rPr>
                <w:b/>
              </w:rPr>
              <w:t xml:space="preserve">Level </w:t>
            </w:r>
          </w:p>
        </w:tc>
      </w:tr>
      <w:tr w:rsidR="001E4EBF" w:rsidRPr="00C978B9" w14:paraId="69EF5AB2" w14:textId="77777777" w:rsidTr="00165DBE">
        <w:tc>
          <w:tcPr>
            <w:tcW w:w="1406" w:type="dxa"/>
            <w:vMerge w:val="restart"/>
            <w:tcBorders>
              <w:bottom w:val="single" w:sz="4" w:space="0" w:color="BCBEC0"/>
            </w:tcBorders>
          </w:tcPr>
          <w:p w14:paraId="02F83AE1" w14:textId="77777777" w:rsidR="001E4EBF" w:rsidRPr="00C978B9" w:rsidRDefault="001E4EBF" w:rsidP="00165DBE">
            <w:pPr>
              <w:keepNext/>
            </w:pPr>
            <w:r w:rsidRPr="00C978B9">
              <w:rPr>
                <w:noProof/>
                <w:lang w:eastAsia="en-AU"/>
              </w:rPr>
              <w:drawing>
                <wp:inline distT="0" distB="0" distL="0" distR="0" wp14:anchorId="6FA89814" wp14:editId="31DF3140">
                  <wp:extent cx="848995" cy="848995"/>
                  <wp:effectExtent l="0" t="0" r="8255" b="8255"/>
                  <wp:docPr id="8"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7F78BE7" w14:textId="77777777" w:rsidR="001E4EBF" w:rsidRPr="00A8226F" w:rsidRDefault="001E4EBF" w:rsidP="00165DBE">
            <w:pPr>
              <w:pStyle w:val="TableText"/>
              <w:keepNext/>
              <w:rPr>
                <w:b/>
              </w:rPr>
            </w:pPr>
            <w:r>
              <w:rPr>
                <w:b/>
              </w:rPr>
              <w:t>Manage Self</w:t>
            </w:r>
          </w:p>
          <w:p w14:paraId="3EBEDF4F" w14:textId="77777777" w:rsidR="001E4EBF" w:rsidRPr="00AA57E3" w:rsidRDefault="001E4EBF" w:rsidP="00165DBE">
            <w:pPr>
              <w:pStyle w:val="TableText"/>
              <w:keepNext/>
            </w:pPr>
            <w:r>
              <w:t>Show drive and motivation, an ability to self-reflect and a commitment to learning</w:t>
            </w:r>
          </w:p>
        </w:tc>
        <w:tc>
          <w:tcPr>
            <w:tcW w:w="4770" w:type="dxa"/>
            <w:tcBorders>
              <w:bottom w:val="single" w:sz="4" w:space="0" w:color="BCBEC0"/>
            </w:tcBorders>
          </w:tcPr>
          <w:p w14:paraId="3B89A19F" w14:textId="77777777" w:rsidR="001E4EBF" w:rsidRPr="00AA57E3" w:rsidRDefault="001E4EBF" w:rsidP="00165DBE">
            <w:pPr>
              <w:pStyle w:val="TableBullet"/>
            </w:pPr>
            <w:r>
              <w:t>Adapt existing skills to new situations</w:t>
            </w:r>
          </w:p>
          <w:p w14:paraId="2A0A29B4" w14:textId="77777777" w:rsidR="001E4EBF" w:rsidRPr="00AA57E3" w:rsidRDefault="001E4EBF" w:rsidP="00165DBE">
            <w:pPr>
              <w:pStyle w:val="TableBullet"/>
            </w:pPr>
            <w:r>
              <w:t>Show commitment to achieving work goals</w:t>
            </w:r>
          </w:p>
          <w:p w14:paraId="62EEA92B" w14:textId="77777777" w:rsidR="001E4EBF" w:rsidRPr="00AA57E3" w:rsidRDefault="001E4EBF" w:rsidP="00165DBE">
            <w:pPr>
              <w:pStyle w:val="TableBullet"/>
            </w:pPr>
            <w:r>
              <w:t>Show awareness of own strengths and areas for growth, and develop and apply new skills</w:t>
            </w:r>
          </w:p>
          <w:p w14:paraId="78DCBB19" w14:textId="77777777" w:rsidR="001E4EBF" w:rsidRPr="00AA57E3" w:rsidRDefault="001E4EBF" w:rsidP="00165DBE">
            <w:pPr>
              <w:pStyle w:val="TableBullet"/>
            </w:pPr>
            <w:r>
              <w:t>Seek feedback from colleagues and stakeholders</w:t>
            </w:r>
          </w:p>
          <w:p w14:paraId="47029E2D" w14:textId="77777777" w:rsidR="001E4EBF" w:rsidRPr="00AA57E3" w:rsidRDefault="001E4EBF" w:rsidP="00165DBE">
            <w:pPr>
              <w:pStyle w:val="TableBullet"/>
            </w:pPr>
            <w:r>
              <w:t>Stay motivated when tasks become difficult</w:t>
            </w:r>
          </w:p>
        </w:tc>
        <w:tc>
          <w:tcPr>
            <w:tcW w:w="1606" w:type="dxa"/>
            <w:tcBorders>
              <w:bottom w:val="single" w:sz="4" w:space="0" w:color="BCBEC0"/>
            </w:tcBorders>
          </w:tcPr>
          <w:p w14:paraId="4A7AF3FF" w14:textId="77777777" w:rsidR="001E4EBF" w:rsidRDefault="001E4EBF" w:rsidP="00165DBE">
            <w:pPr>
              <w:pStyle w:val="TableBullet"/>
              <w:numPr>
                <w:ilvl w:val="0"/>
                <w:numId w:val="0"/>
              </w:numPr>
              <w:jc w:val="both"/>
            </w:pPr>
            <w:r>
              <w:t>Intermediate</w:t>
            </w:r>
          </w:p>
        </w:tc>
      </w:tr>
      <w:tr w:rsidR="001E4EBF" w:rsidRPr="00C978B9" w14:paraId="7CE93413" w14:textId="77777777" w:rsidTr="00165DBE">
        <w:tc>
          <w:tcPr>
            <w:tcW w:w="1406" w:type="dxa"/>
            <w:vMerge w:val="restart"/>
            <w:tcBorders>
              <w:bottom w:val="single" w:sz="4" w:space="0" w:color="BCBEC0"/>
            </w:tcBorders>
          </w:tcPr>
          <w:p w14:paraId="1E774F6F" w14:textId="77777777" w:rsidR="001E4EBF" w:rsidRPr="00C978B9" w:rsidRDefault="001E4EBF" w:rsidP="00165DBE">
            <w:pPr>
              <w:keepNext/>
            </w:pPr>
            <w:r w:rsidRPr="00C978B9">
              <w:rPr>
                <w:noProof/>
                <w:lang w:eastAsia="en-AU"/>
              </w:rPr>
              <w:drawing>
                <wp:inline distT="0" distB="0" distL="0" distR="0" wp14:anchorId="5A713300" wp14:editId="43BE5D2B">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22F16F6" w14:textId="77777777" w:rsidR="001E4EBF" w:rsidRPr="00A8226F" w:rsidRDefault="001E4EBF" w:rsidP="00165DBE">
            <w:pPr>
              <w:pStyle w:val="TableText"/>
              <w:keepNext/>
              <w:rPr>
                <w:b/>
              </w:rPr>
            </w:pPr>
            <w:r>
              <w:rPr>
                <w:b/>
              </w:rPr>
              <w:t>Communicate Effectively</w:t>
            </w:r>
          </w:p>
          <w:p w14:paraId="4390B9B4" w14:textId="77777777" w:rsidR="001E4EBF" w:rsidRPr="00AA57E3" w:rsidRDefault="001E4EBF" w:rsidP="00165DBE">
            <w:pPr>
              <w:pStyle w:val="TableText"/>
              <w:keepNext/>
            </w:pPr>
            <w:r>
              <w:t>Communicate clearly, actively listen to others, and respond with understanding and respect</w:t>
            </w:r>
          </w:p>
        </w:tc>
        <w:tc>
          <w:tcPr>
            <w:tcW w:w="4770" w:type="dxa"/>
            <w:tcBorders>
              <w:bottom w:val="single" w:sz="4" w:space="0" w:color="BCBEC0"/>
            </w:tcBorders>
          </w:tcPr>
          <w:p w14:paraId="2230FC2B" w14:textId="77777777" w:rsidR="001E4EBF" w:rsidRPr="00AA57E3" w:rsidRDefault="001E4EBF" w:rsidP="00165DBE">
            <w:pPr>
              <w:pStyle w:val="TableBullet"/>
            </w:pPr>
            <w:r>
              <w:t>Focus on key points and speak in plain English</w:t>
            </w:r>
          </w:p>
          <w:p w14:paraId="4C46C5ED" w14:textId="77777777" w:rsidR="001E4EBF" w:rsidRPr="00AA57E3" w:rsidRDefault="001E4EBF" w:rsidP="00165DBE">
            <w:pPr>
              <w:pStyle w:val="TableBullet"/>
            </w:pPr>
            <w:r>
              <w:t>Clearly explain and present ideas and arguments</w:t>
            </w:r>
          </w:p>
          <w:p w14:paraId="5223F9CD" w14:textId="77777777" w:rsidR="001E4EBF" w:rsidRPr="00AA57E3" w:rsidRDefault="001E4EBF" w:rsidP="00165DBE">
            <w:pPr>
              <w:pStyle w:val="TableBullet"/>
            </w:pPr>
            <w:r>
              <w:t>Listen to others to gain an understanding and ask appropriate, respectful questions</w:t>
            </w:r>
          </w:p>
          <w:p w14:paraId="49330C1B" w14:textId="77777777" w:rsidR="001E4EBF" w:rsidRPr="00AA57E3" w:rsidRDefault="001E4EBF" w:rsidP="00165DBE">
            <w:pPr>
              <w:pStyle w:val="TableBullet"/>
            </w:pPr>
            <w:r>
              <w:t>Promote the use of inclusive language and assist others to adjust where necessary</w:t>
            </w:r>
          </w:p>
          <w:p w14:paraId="46645175" w14:textId="77777777" w:rsidR="001E4EBF" w:rsidRPr="00AA57E3" w:rsidRDefault="001E4EBF" w:rsidP="00165DBE">
            <w:pPr>
              <w:pStyle w:val="TableBullet"/>
            </w:pPr>
            <w:r>
              <w:t>Monitor own and others’ non-verbal cues and adapt where necessary</w:t>
            </w:r>
          </w:p>
          <w:p w14:paraId="1195D3B1" w14:textId="77777777" w:rsidR="001E4EBF" w:rsidRPr="00AA57E3" w:rsidRDefault="001E4EBF" w:rsidP="00165DBE">
            <w:pPr>
              <w:pStyle w:val="TableBullet"/>
            </w:pPr>
            <w:r>
              <w:t>Write and prepare material that is well structured and easy to follow</w:t>
            </w:r>
          </w:p>
          <w:p w14:paraId="3BE6ED24" w14:textId="77777777" w:rsidR="001E4EBF" w:rsidRPr="00AA57E3" w:rsidRDefault="001E4EBF" w:rsidP="00165DBE">
            <w:pPr>
              <w:pStyle w:val="TableBullet"/>
            </w:pPr>
            <w:r>
              <w:t>Communicate routine technical information clearly</w:t>
            </w:r>
          </w:p>
        </w:tc>
        <w:tc>
          <w:tcPr>
            <w:tcW w:w="1606" w:type="dxa"/>
            <w:tcBorders>
              <w:bottom w:val="single" w:sz="4" w:space="0" w:color="BCBEC0"/>
            </w:tcBorders>
          </w:tcPr>
          <w:p w14:paraId="25244EA1" w14:textId="77777777" w:rsidR="001E4EBF" w:rsidRDefault="001E4EBF" w:rsidP="00165DBE">
            <w:pPr>
              <w:pStyle w:val="TableBullet"/>
              <w:numPr>
                <w:ilvl w:val="0"/>
                <w:numId w:val="0"/>
              </w:numPr>
              <w:jc w:val="both"/>
            </w:pPr>
            <w:r>
              <w:t>Intermediate</w:t>
            </w:r>
          </w:p>
        </w:tc>
      </w:tr>
      <w:tr w:rsidR="001E4EBF" w:rsidRPr="00C978B9" w14:paraId="2B36ABA5" w14:textId="77777777" w:rsidTr="00165DBE">
        <w:tc>
          <w:tcPr>
            <w:tcW w:w="1406" w:type="dxa"/>
            <w:vMerge w:val="restart"/>
            <w:tcBorders>
              <w:bottom w:val="single" w:sz="4" w:space="0" w:color="BCBEC0"/>
            </w:tcBorders>
          </w:tcPr>
          <w:p w14:paraId="197FC8F2" w14:textId="77777777" w:rsidR="001E4EBF" w:rsidRPr="00C978B9" w:rsidRDefault="001E4EBF" w:rsidP="00165DBE">
            <w:pPr>
              <w:keepNext/>
            </w:pPr>
            <w:r w:rsidRPr="00C978B9">
              <w:rPr>
                <w:noProof/>
                <w:lang w:eastAsia="en-AU"/>
              </w:rPr>
              <w:lastRenderedPageBreak/>
              <w:drawing>
                <wp:inline distT="0" distB="0" distL="0" distR="0" wp14:anchorId="7909101C" wp14:editId="6BBC0C0A">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64CB21F" w14:textId="77777777" w:rsidR="001E4EBF" w:rsidRPr="00A8226F" w:rsidRDefault="001E4EBF" w:rsidP="00165DBE">
            <w:pPr>
              <w:pStyle w:val="TableText"/>
              <w:keepNext/>
              <w:rPr>
                <w:b/>
              </w:rPr>
            </w:pPr>
            <w:r>
              <w:rPr>
                <w:b/>
              </w:rPr>
              <w:t>Demonstrate Accountability</w:t>
            </w:r>
          </w:p>
          <w:p w14:paraId="575A30AB" w14:textId="77777777" w:rsidR="001E4EBF" w:rsidRPr="00AA57E3" w:rsidRDefault="001E4EBF" w:rsidP="00165DBE">
            <w:pPr>
              <w:pStyle w:val="TableText"/>
              <w:keepNext/>
            </w:pPr>
            <w:r>
              <w:t>Be proactive and responsible for own actions, and adhere to legislation, policy and guidelines</w:t>
            </w:r>
          </w:p>
        </w:tc>
        <w:tc>
          <w:tcPr>
            <w:tcW w:w="4770" w:type="dxa"/>
            <w:tcBorders>
              <w:bottom w:val="single" w:sz="4" w:space="0" w:color="BCBEC0"/>
            </w:tcBorders>
          </w:tcPr>
          <w:p w14:paraId="3A09EF0E" w14:textId="77777777" w:rsidR="001E4EBF" w:rsidRPr="00AA57E3" w:rsidRDefault="001E4EBF" w:rsidP="00165DBE">
            <w:pPr>
              <w:pStyle w:val="TableBullet"/>
            </w:pPr>
            <w:r>
              <w:t>Be proactive in taking responsibility and being accountable for own actions</w:t>
            </w:r>
          </w:p>
          <w:p w14:paraId="2A24CB3F" w14:textId="77777777" w:rsidR="001E4EBF" w:rsidRPr="00AA57E3" w:rsidRDefault="001E4EBF" w:rsidP="00165DBE">
            <w:pPr>
              <w:pStyle w:val="TableBullet"/>
            </w:pPr>
            <w:r>
              <w:t>Understand delegations and act within authority levels</w:t>
            </w:r>
          </w:p>
          <w:p w14:paraId="6095FD96" w14:textId="77777777" w:rsidR="001E4EBF" w:rsidRPr="00AA57E3" w:rsidRDefault="001E4EBF" w:rsidP="00165DBE">
            <w:pPr>
              <w:pStyle w:val="TableBullet"/>
            </w:pPr>
            <w:r>
              <w:t>Identify and follow safe work practices, and be vigilant about own and others’ application of these practices</w:t>
            </w:r>
          </w:p>
          <w:p w14:paraId="752E4B31" w14:textId="77777777" w:rsidR="001E4EBF" w:rsidRPr="00AA57E3" w:rsidRDefault="001E4EBF" w:rsidP="00165DBE">
            <w:pPr>
              <w:pStyle w:val="TableBullet"/>
            </w:pPr>
            <w:r>
              <w:t>Be aware of risks and act on or escalate risks, as appropriate</w:t>
            </w:r>
          </w:p>
          <w:p w14:paraId="0C077FA1" w14:textId="77777777" w:rsidR="001E4EBF" w:rsidRPr="00AA57E3" w:rsidRDefault="001E4EBF" w:rsidP="00165DBE">
            <w:pPr>
              <w:pStyle w:val="TableBullet"/>
            </w:pPr>
            <w:r>
              <w:t>Use financial and other resources responsibly</w:t>
            </w:r>
          </w:p>
        </w:tc>
        <w:tc>
          <w:tcPr>
            <w:tcW w:w="1606" w:type="dxa"/>
            <w:tcBorders>
              <w:bottom w:val="single" w:sz="4" w:space="0" w:color="BCBEC0"/>
            </w:tcBorders>
          </w:tcPr>
          <w:p w14:paraId="16B7FB76" w14:textId="77777777" w:rsidR="001E4EBF" w:rsidRDefault="001E4EBF" w:rsidP="00165DBE">
            <w:pPr>
              <w:pStyle w:val="TableBullet"/>
              <w:numPr>
                <w:ilvl w:val="0"/>
                <w:numId w:val="0"/>
              </w:numPr>
              <w:jc w:val="both"/>
            </w:pPr>
            <w:r>
              <w:t>Intermediate</w:t>
            </w:r>
          </w:p>
        </w:tc>
      </w:tr>
      <w:tr w:rsidR="001E4EBF" w:rsidRPr="00C978B9" w14:paraId="3134E784" w14:textId="77777777" w:rsidTr="00165DBE">
        <w:tc>
          <w:tcPr>
            <w:tcW w:w="1406" w:type="dxa"/>
            <w:vMerge w:val="restart"/>
            <w:tcBorders>
              <w:bottom w:val="single" w:sz="4" w:space="0" w:color="BCBEC0"/>
            </w:tcBorders>
          </w:tcPr>
          <w:p w14:paraId="6B63A13F" w14:textId="77777777" w:rsidR="001E4EBF" w:rsidRPr="00C978B9" w:rsidRDefault="001E4EBF" w:rsidP="00165DBE">
            <w:pPr>
              <w:keepNext/>
            </w:pPr>
            <w:r w:rsidRPr="00C978B9">
              <w:rPr>
                <w:noProof/>
                <w:lang w:eastAsia="en-AU"/>
              </w:rPr>
              <w:drawing>
                <wp:inline distT="0" distB="0" distL="0" distR="0" wp14:anchorId="2826BDDE" wp14:editId="714EA637">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682DD297" w14:textId="77777777" w:rsidR="001E4EBF" w:rsidRPr="00A8226F" w:rsidRDefault="001E4EBF" w:rsidP="00165DBE">
            <w:pPr>
              <w:pStyle w:val="TableText"/>
              <w:keepNext/>
              <w:rPr>
                <w:b/>
              </w:rPr>
            </w:pPr>
            <w:r>
              <w:rPr>
                <w:b/>
              </w:rPr>
              <w:t>Project Management</w:t>
            </w:r>
          </w:p>
          <w:p w14:paraId="40F4C97D" w14:textId="77777777" w:rsidR="001E4EBF" w:rsidRPr="00AA57E3" w:rsidRDefault="001E4EBF" w:rsidP="00165DBE">
            <w:pPr>
              <w:pStyle w:val="TableText"/>
              <w:keepNext/>
            </w:pPr>
            <w:r>
              <w:t>Understand and apply effective planning, coordination and control methods</w:t>
            </w:r>
          </w:p>
        </w:tc>
        <w:tc>
          <w:tcPr>
            <w:tcW w:w="4770" w:type="dxa"/>
            <w:tcBorders>
              <w:bottom w:val="single" w:sz="4" w:space="0" w:color="BCBEC0"/>
            </w:tcBorders>
          </w:tcPr>
          <w:p w14:paraId="09E2AA10" w14:textId="77777777" w:rsidR="001E4EBF" w:rsidRPr="00AA57E3" w:rsidRDefault="001E4EBF" w:rsidP="00165DBE">
            <w:pPr>
              <w:pStyle w:val="TableBullet"/>
            </w:pPr>
            <w:r>
              <w:t>Perform basic research and analysis to inform and support the achievement of project deliverables</w:t>
            </w:r>
          </w:p>
          <w:p w14:paraId="57A2DFA2" w14:textId="77777777" w:rsidR="001E4EBF" w:rsidRPr="00AA57E3" w:rsidRDefault="001E4EBF" w:rsidP="00165DBE">
            <w:pPr>
              <w:pStyle w:val="TableBullet"/>
            </w:pPr>
            <w:r>
              <w:t>Contribute to developing project documentation and resource estimates</w:t>
            </w:r>
          </w:p>
          <w:p w14:paraId="1E6A300E" w14:textId="77777777" w:rsidR="001E4EBF" w:rsidRPr="00AA57E3" w:rsidRDefault="001E4EBF" w:rsidP="00165DBE">
            <w:pPr>
              <w:pStyle w:val="TableBullet"/>
            </w:pPr>
            <w:r>
              <w:t>Contribute to reviews of progress, outcomes and future improvements</w:t>
            </w:r>
          </w:p>
          <w:p w14:paraId="6AC259A2" w14:textId="77777777" w:rsidR="001E4EBF" w:rsidRPr="00AA57E3" w:rsidRDefault="001E4EBF" w:rsidP="00165DBE">
            <w:pPr>
              <w:pStyle w:val="TableBullet"/>
            </w:pPr>
            <w:r>
              <w:t>Identify and escalate possible variances from project plans</w:t>
            </w:r>
          </w:p>
        </w:tc>
        <w:tc>
          <w:tcPr>
            <w:tcW w:w="1606" w:type="dxa"/>
            <w:tcBorders>
              <w:bottom w:val="single" w:sz="4" w:space="0" w:color="BCBEC0"/>
            </w:tcBorders>
          </w:tcPr>
          <w:p w14:paraId="3CF57FCE" w14:textId="77777777" w:rsidR="001E4EBF" w:rsidRDefault="001E4EBF" w:rsidP="00165DBE">
            <w:pPr>
              <w:pStyle w:val="TableBullet"/>
              <w:numPr>
                <w:ilvl w:val="0"/>
                <w:numId w:val="0"/>
              </w:numPr>
              <w:jc w:val="both"/>
            </w:pPr>
            <w:r>
              <w:t>Intermediate</w:t>
            </w:r>
          </w:p>
        </w:tc>
      </w:tr>
    </w:tbl>
    <w:p w14:paraId="55A27916" w14:textId="77777777" w:rsidR="001E4EBF" w:rsidRDefault="001E4EBF" w:rsidP="001E4EBF"/>
    <w:p w14:paraId="550C1B6E" w14:textId="77777777" w:rsidR="001E4EBF" w:rsidRDefault="001E4EBF" w:rsidP="001E4EBF">
      <w:pPr>
        <w:pStyle w:val="Heading1"/>
      </w:pPr>
      <w:r>
        <w:t>Complementary capabilities</w:t>
      </w:r>
    </w:p>
    <w:p w14:paraId="4C852E04" w14:textId="77777777" w:rsidR="001E4EBF" w:rsidRPr="003927AE" w:rsidRDefault="001E4EBF" w:rsidP="001E4EBF">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C432E3D" w14:textId="77777777" w:rsidR="001E4EBF" w:rsidRDefault="001E4EBF" w:rsidP="001E4EBF">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851AB62" w14:textId="77777777" w:rsidR="001E4EBF" w:rsidRDefault="001E4EBF" w:rsidP="001E4EBF">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1E4EBF" w:rsidRPr="00803E47" w14:paraId="123D4F73" w14:textId="77777777" w:rsidTr="00165DBE">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028A48B" w14:textId="77777777" w:rsidR="001E4EBF" w:rsidRPr="00803E47" w:rsidRDefault="001E4EBF" w:rsidP="00165DBE">
            <w:pPr>
              <w:pStyle w:val="TableTextWhite0"/>
              <w:keepNext/>
              <w:jc w:val="both"/>
            </w:pPr>
            <w:r>
              <w:rPr>
                <w:sz w:val="24"/>
                <w:szCs w:val="24"/>
              </w:rPr>
              <w:t>COMPLEMENTARY</w:t>
            </w:r>
            <w:r w:rsidRPr="00051E80">
              <w:rPr>
                <w:sz w:val="24"/>
                <w:szCs w:val="24"/>
              </w:rPr>
              <w:t xml:space="preserve"> CAPABILITIES</w:t>
            </w:r>
          </w:p>
        </w:tc>
      </w:tr>
      <w:tr w:rsidR="001E4EBF" w:rsidRPr="00C978B9" w14:paraId="49D83E91" w14:textId="77777777" w:rsidTr="00165DB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51DB848" w14:textId="77777777" w:rsidR="001E4EBF" w:rsidRPr="00C978B9" w:rsidRDefault="001E4EBF" w:rsidP="00165DBE">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0338343" w14:textId="77777777" w:rsidR="001E4EBF" w:rsidRPr="00C978B9" w:rsidRDefault="001E4EBF" w:rsidP="00165DBE">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33F8AC5" w14:textId="77777777" w:rsidR="001E4EBF" w:rsidRDefault="001E4EBF" w:rsidP="00165DBE">
            <w:pPr>
              <w:pStyle w:val="TableText"/>
              <w:keepNext/>
              <w:rPr>
                <w:b/>
              </w:rPr>
            </w:pPr>
          </w:p>
        </w:tc>
        <w:tc>
          <w:tcPr>
            <w:tcW w:w="4770" w:type="dxa"/>
            <w:tcBorders>
              <w:bottom w:val="single" w:sz="12" w:space="0" w:color="auto"/>
            </w:tcBorders>
            <w:shd w:val="clear" w:color="auto" w:fill="BCBEC0"/>
          </w:tcPr>
          <w:p w14:paraId="37BB4A8F" w14:textId="77777777" w:rsidR="001E4EBF" w:rsidRDefault="001E4EBF" w:rsidP="00165DBE">
            <w:pPr>
              <w:pStyle w:val="TableText"/>
              <w:keepNext/>
              <w:rPr>
                <w:b/>
              </w:rPr>
            </w:pPr>
            <w:r>
              <w:rPr>
                <w:b/>
              </w:rPr>
              <w:t>Description</w:t>
            </w:r>
          </w:p>
        </w:tc>
        <w:tc>
          <w:tcPr>
            <w:tcW w:w="1606" w:type="dxa"/>
            <w:tcBorders>
              <w:bottom w:val="single" w:sz="12" w:space="0" w:color="auto"/>
            </w:tcBorders>
            <w:shd w:val="clear" w:color="auto" w:fill="BCBEC0"/>
          </w:tcPr>
          <w:p w14:paraId="27282320" w14:textId="77777777" w:rsidR="001E4EBF" w:rsidRDefault="001E4EBF" w:rsidP="00165DBE">
            <w:pPr>
              <w:pStyle w:val="TableText"/>
              <w:keepNext/>
              <w:jc w:val="both"/>
              <w:rPr>
                <w:b/>
              </w:rPr>
            </w:pPr>
            <w:r>
              <w:rPr>
                <w:b/>
              </w:rPr>
              <w:t xml:space="preserve">Level </w:t>
            </w:r>
          </w:p>
        </w:tc>
      </w:tr>
      <w:tr w:rsidR="001E4EBF" w:rsidRPr="00C978B9" w14:paraId="57138B73" w14:textId="77777777" w:rsidTr="00165DBE">
        <w:tc>
          <w:tcPr>
            <w:tcW w:w="1406" w:type="dxa"/>
            <w:vMerge w:val="restart"/>
            <w:tcBorders>
              <w:bottom w:val="single" w:sz="4" w:space="0" w:color="BCBEC0"/>
            </w:tcBorders>
          </w:tcPr>
          <w:p w14:paraId="07E52682" w14:textId="77777777" w:rsidR="001E4EBF" w:rsidRPr="00C978B9" w:rsidRDefault="001E4EBF" w:rsidP="00165DBE">
            <w:pPr>
              <w:keepNext/>
            </w:pPr>
            <w:r w:rsidRPr="00C978B9">
              <w:rPr>
                <w:noProof/>
                <w:lang w:eastAsia="en-AU"/>
              </w:rPr>
              <w:drawing>
                <wp:inline distT="0" distB="0" distL="0" distR="0" wp14:anchorId="714B9180" wp14:editId="7B19CFB6">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7D02F6EE" w14:textId="77777777" w:rsidR="001E4EBF" w:rsidRPr="00AA57E3" w:rsidRDefault="001E4EBF" w:rsidP="00165DBE">
            <w:r>
              <w:t>Display Resilience and Courage</w:t>
            </w:r>
          </w:p>
        </w:tc>
        <w:tc>
          <w:tcPr>
            <w:tcW w:w="4770" w:type="dxa"/>
            <w:tcBorders>
              <w:bottom w:val="single" w:sz="4" w:space="0" w:color="BCBEC0"/>
            </w:tcBorders>
          </w:tcPr>
          <w:p w14:paraId="75C80105" w14:textId="77777777" w:rsidR="001E4EBF" w:rsidRPr="00AA57E3" w:rsidRDefault="001E4EBF" w:rsidP="00165DBE">
            <w:r>
              <w:t>Be open and honest, prepared to express your views, and willing to accept and commit to change</w:t>
            </w:r>
          </w:p>
        </w:tc>
        <w:tc>
          <w:tcPr>
            <w:tcW w:w="1606" w:type="dxa"/>
            <w:tcBorders>
              <w:bottom w:val="single" w:sz="4" w:space="0" w:color="BCBEC0"/>
            </w:tcBorders>
          </w:tcPr>
          <w:p w14:paraId="14DC00B3" w14:textId="77777777" w:rsidR="001E4EBF" w:rsidRDefault="001E4EBF" w:rsidP="00165DBE">
            <w:pPr>
              <w:pStyle w:val="TableBullet"/>
              <w:numPr>
                <w:ilvl w:val="0"/>
                <w:numId w:val="0"/>
              </w:numPr>
              <w:jc w:val="both"/>
            </w:pPr>
            <w:r>
              <w:t>Foundational</w:t>
            </w:r>
          </w:p>
        </w:tc>
      </w:tr>
      <w:tr w:rsidR="001E4EBF" w:rsidRPr="00C978B9" w14:paraId="28473600" w14:textId="77777777" w:rsidTr="00165DBE">
        <w:tc>
          <w:tcPr>
            <w:tcW w:w="1406" w:type="dxa"/>
            <w:vMerge/>
            <w:tcBorders>
              <w:bottom w:val="single" w:sz="4" w:space="0" w:color="BCBEC0"/>
            </w:tcBorders>
          </w:tcPr>
          <w:p w14:paraId="23D98C00" w14:textId="77777777" w:rsidR="001E4EBF" w:rsidRDefault="001E4EBF" w:rsidP="00165DBE">
            <w:pPr>
              <w:keepNext/>
              <w:rPr>
                <w:noProof/>
                <w:lang w:eastAsia="en-AU"/>
              </w:rPr>
            </w:pPr>
          </w:p>
        </w:tc>
        <w:tc>
          <w:tcPr>
            <w:tcW w:w="2971" w:type="dxa"/>
            <w:gridSpan w:val="2"/>
            <w:tcBorders>
              <w:bottom w:val="single" w:sz="4" w:space="0" w:color="BCBEC0"/>
            </w:tcBorders>
          </w:tcPr>
          <w:p w14:paraId="6BDCB1F1" w14:textId="77777777" w:rsidR="001E4EBF" w:rsidRPr="00A8226F" w:rsidRDefault="001E4EBF" w:rsidP="00165DBE">
            <w:r>
              <w:t>Act with Integrity</w:t>
            </w:r>
          </w:p>
        </w:tc>
        <w:tc>
          <w:tcPr>
            <w:tcW w:w="4770" w:type="dxa"/>
            <w:tcBorders>
              <w:bottom w:val="single" w:sz="4" w:space="0" w:color="BCBEC0"/>
            </w:tcBorders>
          </w:tcPr>
          <w:p w14:paraId="0CA35181" w14:textId="77777777" w:rsidR="001E4EBF" w:rsidRDefault="001E4EBF" w:rsidP="00165DBE">
            <w:r>
              <w:t>Be ethical and professional, and uphold and promote the public sector values</w:t>
            </w:r>
          </w:p>
        </w:tc>
        <w:tc>
          <w:tcPr>
            <w:tcW w:w="1606" w:type="dxa"/>
            <w:tcBorders>
              <w:bottom w:val="single" w:sz="4" w:space="0" w:color="BCBEC0"/>
            </w:tcBorders>
          </w:tcPr>
          <w:p w14:paraId="707A8B84" w14:textId="77777777" w:rsidR="001E4EBF" w:rsidRDefault="001E4EBF" w:rsidP="00165DBE">
            <w:pPr>
              <w:pStyle w:val="TableBullet"/>
              <w:numPr>
                <w:ilvl w:val="0"/>
                <w:numId w:val="0"/>
              </w:numPr>
              <w:jc w:val="both"/>
            </w:pPr>
            <w:r>
              <w:t>Foundational</w:t>
            </w:r>
          </w:p>
        </w:tc>
      </w:tr>
      <w:tr w:rsidR="001E4EBF" w:rsidRPr="00C978B9" w14:paraId="4E920A33" w14:textId="77777777" w:rsidTr="00165DBE">
        <w:tc>
          <w:tcPr>
            <w:tcW w:w="1406" w:type="dxa"/>
            <w:vMerge/>
            <w:tcBorders>
              <w:bottom w:val="single" w:sz="4" w:space="0" w:color="BCBEC0"/>
            </w:tcBorders>
          </w:tcPr>
          <w:p w14:paraId="4EEF58F8" w14:textId="77777777" w:rsidR="001E4EBF" w:rsidRDefault="001E4EBF" w:rsidP="00165DBE">
            <w:pPr>
              <w:keepNext/>
              <w:rPr>
                <w:noProof/>
                <w:lang w:eastAsia="en-AU"/>
              </w:rPr>
            </w:pPr>
          </w:p>
        </w:tc>
        <w:tc>
          <w:tcPr>
            <w:tcW w:w="2971" w:type="dxa"/>
            <w:gridSpan w:val="2"/>
            <w:tcBorders>
              <w:bottom w:val="single" w:sz="4" w:space="0" w:color="BCBEC0"/>
            </w:tcBorders>
          </w:tcPr>
          <w:p w14:paraId="4F34FA0F" w14:textId="77777777" w:rsidR="001E4EBF" w:rsidRPr="00A8226F" w:rsidRDefault="001E4EBF" w:rsidP="00165DBE">
            <w:r>
              <w:t>Value Diversity and Inclusion</w:t>
            </w:r>
          </w:p>
        </w:tc>
        <w:tc>
          <w:tcPr>
            <w:tcW w:w="4770" w:type="dxa"/>
            <w:tcBorders>
              <w:bottom w:val="single" w:sz="4" w:space="0" w:color="BCBEC0"/>
            </w:tcBorders>
          </w:tcPr>
          <w:p w14:paraId="3E69F4BB" w14:textId="77777777" w:rsidR="001E4EBF" w:rsidRDefault="001E4EBF" w:rsidP="00165DBE">
            <w:r>
              <w:t>Demonstrate inclusive behaviour and show respect for diverse backgrounds, experiences and perspectives</w:t>
            </w:r>
          </w:p>
        </w:tc>
        <w:tc>
          <w:tcPr>
            <w:tcW w:w="1606" w:type="dxa"/>
            <w:tcBorders>
              <w:bottom w:val="single" w:sz="4" w:space="0" w:color="BCBEC0"/>
            </w:tcBorders>
          </w:tcPr>
          <w:p w14:paraId="01DE7744" w14:textId="77777777" w:rsidR="001E4EBF" w:rsidRDefault="001E4EBF" w:rsidP="00165DBE">
            <w:pPr>
              <w:pStyle w:val="TableBullet"/>
              <w:numPr>
                <w:ilvl w:val="0"/>
                <w:numId w:val="0"/>
              </w:numPr>
              <w:jc w:val="both"/>
            </w:pPr>
            <w:r>
              <w:t>Foundational</w:t>
            </w:r>
          </w:p>
        </w:tc>
      </w:tr>
      <w:tr w:rsidR="001E4EBF" w:rsidRPr="00C978B9" w14:paraId="0D7A7AE9" w14:textId="77777777" w:rsidTr="00165DBE">
        <w:tc>
          <w:tcPr>
            <w:tcW w:w="1406" w:type="dxa"/>
            <w:vMerge w:val="restart"/>
            <w:tcBorders>
              <w:bottom w:val="single" w:sz="4" w:space="0" w:color="BCBEC0"/>
            </w:tcBorders>
          </w:tcPr>
          <w:p w14:paraId="539E1D98" w14:textId="77777777" w:rsidR="001E4EBF" w:rsidRPr="00C978B9" w:rsidRDefault="001E4EBF" w:rsidP="00165DBE">
            <w:pPr>
              <w:keepNext/>
            </w:pPr>
            <w:r w:rsidRPr="00C978B9">
              <w:rPr>
                <w:noProof/>
                <w:lang w:eastAsia="en-AU"/>
              </w:rPr>
              <w:drawing>
                <wp:inline distT="0" distB="0" distL="0" distR="0" wp14:anchorId="28426ED5" wp14:editId="17A2A2A5">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3E2439B" w14:textId="77777777" w:rsidR="001E4EBF" w:rsidRPr="00AA57E3" w:rsidRDefault="001E4EBF" w:rsidP="00165DBE">
            <w:r>
              <w:t>Commit to Customer Service</w:t>
            </w:r>
          </w:p>
        </w:tc>
        <w:tc>
          <w:tcPr>
            <w:tcW w:w="4770" w:type="dxa"/>
            <w:tcBorders>
              <w:bottom w:val="single" w:sz="4" w:space="0" w:color="BCBEC0"/>
            </w:tcBorders>
          </w:tcPr>
          <w:p w14:paraId="4A488705" w14:textId="77777777" w:rsidR="001E4EBF" w:rsidRPr="00AA57E3" w:rsidRDefault="001E4EBF" w:rsidP="00165DBE">
            <w:r>
              <w:t>Provide customer-focused services in line with public sector and organisational objectives</w:t>
            </w:r>
          </w:p>
        </w:tc>
        <w:tc>
          <w:tcPr>
            <w:tcW w:w="1606" w:type="dxa"/>
            <w:tcBorders>
              <w:bottom w:val="single" w:sz="4" w:space="0" w:color="BCBEC0"/>
            </w:tcBorders>
          </w:tcPr>
          <w:p w14:paraId="5B70B271" w14:textId="77777777" w:rsidR="001E4EBF" w:rsidRDefault="001E4EBF" w:rsidP="00165DBE">
            <w:pPr>
              <w:pStyle w:val="TableBullet"/>
              <w:numPr>
                <w:ilvl w:val="0"/>
                <w:numId w:val="0"/>
              </w:numPr>
              <w:jc w:val="both"/>
            </w:pPr>
            <w:r>
              <w:t>Intermediate</w:t>
            </w:r>
          </w:p>
        </w:tc>
      </w:tr>
      <w:tr w:rsidR="001E4EBF" w:rsidRPr="00C978B9" w14:paraId="01CDB913" w14:textId="77777777" w:rsidTr="00165DBE">
        <w:tc>
          <w:tcPr>
            <w:tcW w:w="1406" w:type="dxa"/>
            <w:vMerge/>
            <w:tcBorders>
              <w:bottom w:val="single" w:sz="4" w:space="0" w:color="BCBEC0"/>
            </w:tcBorders>
          </w:tcPr>
          <w:p w14:paraId="2EC9F8AA" w14:textId="77777777" w:rsidR="001E4EBF" w:rsidRDefault="001E4EBF" w:rsidP="00165DBE">
            <w:pPr>
              <w:keepNext/>
              <w:rPr>
                <w:noProof/>
                <w:lang w:eastAsia="en-AU"/>
              </w:rPr>
            </w:pPr>
          </w:p>
        </w:tc>
        <w:tc>
          <w:tcPr>
            <w:tcW w:w="2971" w:type="dxa"/>
            <w:gridSpan w:val="2"/>
            <w:tcBorders>
              <w:bottom w:val="single" w:sz="4" w:space="0" w:color="BCBEC0"/>
            </w:tcBorders>
          </w:tcPr>
          <w:p w14:paraId="15555831" w14:textId="77777777" w:rsidR="001E4EBF" w:rsidRPr="00A8226F" w:rsidRDefault="001E4EBF" w:rsidP="00165DBE">
            <w:r>
              <w:t>Work Collaboratively</w:t>
            </w:r>
          </w:p>
        </w:tc>
        <w:tc>
          <w:tcPr>
            <w:tcW w:w="4770" w:type="dxa"/>
            <w:tcBorders>
              <w:bottom w:val="single" w:sz="4" w:space="0" w:color="BCBEC0"/>
            </w:tcBorders>
          </w:tcPr>
          <w:p w14:paraId="06251FC1" w14:textId="77777777" w:rsidR="001E4EBF" w:rsidRDefault="001E4EBF" w:rsidP="00165DBE">
            <w:r>
              <w:t>Collaborate with others and value their contribution</w:t>
            </w:r>
          </w:p>
        </w:tc>
        <w:tc>
          <w:tcPr>
            <w:tcW w:w="1606" w:type="dxa"/>
            <w:tcBorders>
              <w:bottom w:val="single" w:sz="4" w:space="0" w:color="BCBEC0"/>
            </w:tcBorders>
          </w:tcPr>
          <w:p w14:paraId="593FDB52" w14:textId="77777777" w:rsidR="001E4EBF" w:rsidRDefault="001E4EBF" w:rsidP="00165DBE">
            <w:pPr>
              <w:pStyle w:val="TableBullet"/>
              <w:numPr>
                <w:ilvl w:val="0"/>
                <w:numId w:val="0"/>
              </w:numPr>
              <w:jc w:val="both"/>
            </w:pPr>
            <w:r>
              <w:t>Foundational</w:t>
            </w:r>
          </w:p>
        </w:tc>
      </w:tr>
      <w:tr w:rsidR="001E4EBF" w:rsidRPr="00C978B9" w14:paraId="73320671" w14:textId="77777777" w:rsidTr="00165DBE">
        <w:tc>
          <w:tcPr>
            <w:tcW w:w="1406" w:type="dxa"/>
            <w:vMerge/>
            <w:tcBorders>
              <w:bottom w:val="single" w:sz="4" w:space="0" w:color="BCBEC0"/>
            </w:tcBorders>
          </w:tcPr>
          <w:p w14:paraId="4C41D10A" w14:textId="77777777" w:rsidR="001E4EBF" w:rsidRDefault="001E4EBF" w:rsidP="00165DBE">
            <w:pPr>
              <w:keepNext/>
              <w:rPr>
                <w:noProof/>
                <w:lang w:eastAsia="en-AU"/>
              </w:rPr>
            </w:pPr>
          </w:p>
        </w:tc>
        <w:tc>
          <w:tcPr>
            <w:tcW w:w="2971" w:type="dxa"/>
            <w:gridSpan w:val="2"/>
            <w:tcBorders>
              <w:bottom w:val="single" w:sz="4" w:space="0" w:color="BCBEC0"/>
            </w:tcBorders>
          </w:tcPr>
          <w:p w14:paraId="13FD3CE3" w14:textId="77777777" w:rsidR="001E4EBF" w:rsidRPr="00A8226F" w:rsidRDefault="001E4EBF" w:rsidP="00165DBE">
            <w:r>
              <w:t>Influence and Negotiate</w:t>
            </w:r>
          </w:p>
        </w:tc>
        <w:tc>
          <w:tcPr>
            <w:tcW w:w="4770" w:type="dxa"/>
            <w:tcBorders>
              <w:bottom w:val="single" w:sz="4" w:space="0" w:color="BCBEC0"/>
            </w:tcBorders>
          </w:tcPr>
          <w:p w14:paraId="7515892F" w14:textId="77777777" w:rsidR="001E4EBF" w:rsidRDefault="001E4EBF" w:rsidP="00165DBE">
            <w:r>
              <w:t>Gain consensus and commitment from others, and resolve issues and conflicts</w:t>
            </w:r>
          </w:p>
        </w:tc>
        <w:tc>
          <w:tcPr>
            <w:tcW w:w="1606" w:type="dxa"/>
            <w:tcBorders>
              <w:bottom w:val="single" w:sz="4" w:space="0" w:color="BCBEC0"/>
            </w:tcBorders>
          </w:tcPr>
          <w:p w14:paraId="563CBD2B" w14:textId="77777777" w:rsidR="001E4EBF" w:rsidRDefault="001E4EBF" w:rsidP="00165DBE">
            <w:pPr>
              <w:pStyle w:val="TableBullet"/>
              <w:numPr>
                <w:ilvl w:val="0"/>
                <w:numId w:val="0"/>
              </w:numPr>
              <w:jc w:val="both"/>
            </w:pPr>
            <w:r>
              <w:t>Foundational</w:t>
            </w:r>
          </w:p>
        </w:tc>
      </w:tr>
      <w:tr w:rsidR="001E4EBF" w:rsidRPr="00C978B9" w14:paraId="36CD4833" w14:textId="77777777" w:rsidTr="00165DBE">
        <w:tc>
          <w:tcPr>
            <w:tcW w:w="1406" w:type="dxa"/>
            <w:vMerge w:val="restart"/>
            <w:tcBorders>
              <w:bottom w:val="single" w:sz="4" w:space="0" w:color="BCBEC0"/>
            </w:tcBorders>
          </w:tcPr>
          <w:p w14:paraId="612E0580" w14:textId="77777777" w:rsidR="001E4EBF" w:rsidRPr="00C978B9" w:rsidRDefault="001E4EBF" w:rsidP="00165DBE">
            <w:pPr>
              <w:keepNext/>
            </w:pPr>
            <w:r w:rsidRPr="00C978B9">
              <w:rPr>
                <w:noProof/>
                <w:lang w:eastAsia="en-AU"/>
              </w:rPr>
              <w:drawing>
                <wp:inline distT="0" distB="0" distL="0" distR="0" wp14:anchorId="55464F6F" wp14:editId="056237B5">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D95E16F" w14:textId="77777777" w:rsidR="001E4EBF" w:rsidRPr="00AA57E3" w:rsidRDefault="001E4EBF" w:rsidP="00165DBE">
            <w:r>
              <w:t>Deliver Results</w:t>
            </w:r>
          </w:p>
        </w:tc>
        <w:tc>
          <w:tcPr>
            <w:tcW w:w="4770" w:type="dxa"/>
            <w:tcBorders>
              <w:bottom w:val="single" w:sz="4" w:space="0" w:color="BCBEC0"/>
            </w:tcBorders>
          </w:tcPr>
          <w:p w14:paraId="39F62250" w14:textId="77777777" w:rsidR="001E4EBF" w:rsidRPr="00AA57E3" w:rsidRDefault="001E4EBF" w:rsidP="00165DBE">
            <w:r>
              <w:t>Achieve results through the efficient use of resources and a commitment to quality outcomes</w:t>
            </w:r>
          </w:p>
        </w:tc>
        <w:tc>
          <w:tcPr>
            <w:tcW w:w="1606" w:type="dxa"/>
            <w:tcBorders>
              <w:bottom w:val="single" w:sz="4" w:space="0" w:color="BCBEC0"/>
            </w:tcBorders>
          </w:tcPr>
          <w:p w14:paraId="328F1960" w14:textId="77777777" w:rsidR="001E4EBF" w:rsidRDefault="001E4EBF" w:rsidP="00165DBE">
            <w:pPr>
              <w:pStyle w:val="TableBullet"/>
              <w:numPr>
                <w:ilvl w:val="0"/>
                <w:numId w:val="0"/>
              </w:numPr>
              <w:jc w:val="both"/>
            </w:pPr>
            <w:r>
              <w:t>Foundational</w:t>
            </w:r>
          </w:p>
        </w:tc>
      </w:tr>
      <w:tr w:rsidR="001E4EBF" w:rsidRPr="00C978B9" w14:paraId="54A6A216" w14:textId="77777777" w:rsidTr="00165DBE">
        <w:tc>
          <w:tcPr>
            <w:tcW w:w="1406" w:type="dxa"/>
            <w:vMerge/>
            <w:tcBorders>
              <w:bottom w:val="single" w:sz="4" w:space="0" w:color="BCBEC0"/>
            </w:tcBorders>
          </w:tcPr>
          <w:p w14:paraId="7C579B93" w14:textId="77777777" w:rsidR="001E4EBF" w:rsidRDefault="001E4EBF" w:rsidP="00165DBE">
            <w:pPr>
              <w:keepNext/>
              <w:rPr>
                <w:noProof/>
                <w:lang w:eastAsia="en-AU"/>
              </w:rPr>
            </w:pPr>
          </w:p>
        </w:tc>
        <w:tc>
          <w:tcPr>
            <w:tcW w:w="2971" w:type="dxa"/>
            <w:gridSpan w:val="2"/>
            <w:tcBorders>
              <w:bottom w:val="single" w:sz="4" w:space="0" w:color="BCBEC0"/>
            </w:tcBorders>
          </w:tcPr>
          <w:p w14:paraId="47F84871" w14:textId="77777777" w:rsidR="001E4EBF" w:rsidRPr="00A8226F" w:rsidRDefault="001E4EBF" w:rsidP="00165DBE">
            <w:r>
              <w:t>Plan and Prioritise</w:t>
            </w:r>
          </w:p>
        </w:tc>
        <w:tc>
          <w:tcPr>
            <w:tcW w:w="4770" w:type="dxa"/>
            <w:tcBorders>
              <w:bottom w:val="single" w:sz="4" w:space="0" w:color="BCBEC0"/>
            </w:tcBorders>
          </w:tcPr>
          <w:p w14:paraId="1B000293" w14:textId="77777777" w:rsidR="001E4EBF" w:rsidRDefault="001E4EBF" w:rsidP="00165DBE">
            <w:r>
              <w:t>Plan to achieve priority outcomes and respond flexibly to changing circumstances</w:t>
            </w:r>
          </w:p>
        </w:tc>
        <w:tc>
          <w:tcPr>
            <w:tcW w:w="1606" w:type="dxa"/>
            <w:tcBorders>
              <w:bottom w:val="single" w:sz="4" w:space="0" w:color="BCBEC0"/>
            </w:tcBorders>
          </w:tcPr>
          <w:p w14:paraId="6A6F8DFA" w14:textId="77777777" w:rsidR="001E4EBF" w:rsidRDefault="001E4EBF" w:rsidP="00165DBE">
            <w:pPr>
              <w:pStyle w:val="TableBullet"/>
              <w:numPr>
                <w:ilvl w:val="0"/>
                <w:numId w:val="0"/>
              </w:numPr>
              <w:jc w:val="both"/>
            </w:pPr>
            <w:r>
              <w:t>Foundational</w:t>
            </w:r>
          </w:p>
        </w:tc>
      </w:tr>
      <w:tr w:rsidR="001E4EBF" w:rsidRPr="00C978B9" w14:paraId="34B8B5F6" w14:textId="77777777" w:rsidTr="00165DBE">
        <w:tc>
          <w:tcPr>
            <w:tcW w:w="1406" w:type="dxa"/>
            <w:vMerge/>
            <w:tcBorders>
              <w:bottom w:val="single" w:sz="4" w:space="0" w:color="BCBEC0"/>
            </w:tcBorders>
          </w:tcPr>
          <w:p w14:paraId="17A4FFE9" w14:textId="77777777" w:rsidR="001E4EBF" w:rsidRDefault="001E4EBF" w:rsidP="00165DBE">
            <w:pPr>
              <w:keepNext/>
              <w:rPr>
                <w:noProof/>
                <w:lang w:eastAsia="en-AU"/>
              </w:rPr>
            </w:pPr>
          </w:p>
        </w:tc>
        <w:tc>
          <w:tcPr>
            <w:tcW w:w="2971" w:type="dxa"/>
            <w:gridSpan w:val="2"/>
            <w:tcBorders>
              <w:bottom w:val="single" w:sz="4" w:space="0" w:color="BCBEC0"/>
            </w:tcBorders>
          </w:tcPr>
          <w:p w14:paraId="2FFA3FEC" w14:textId="77777777" w:rsidR="001E4EBF" w:rsidRPr="00A8226F" w:rsidRDefault="001E4EBF" w:rsidP="00165DBE">
            <w:r>
              <w:t>Think and Solve Problems</w:t>
            </w:r>
          </w:p>
        </w:tc>
        <w:tc>
          <w:tcPr>
            <w:tcW w:w="4770" w:type="dxa"/>
            <w:tcBorders>
              <w:bottom w:val="single" w:sz="4" w:space="0" w:color="BCBEC0"/>
            </w:tcBorders>
          </w:tcPr>
          <w:p w14:paraId="2E731601" w14:textId="77777777" w:rsidR="001E4EBF" w:rsidRDefault="001E4EBF" w:rsidP="00165DBE">
            <w:r>
              <w:t>Think, analyse and consider the broader context to develop practical solutions</w:t>
            </w:r>
          </w:p>
        </w:tc>
        <w:tc>
          <w:tcPr>
            <w:tcW w:w="1606" w:type="dxa"/>
            <w:tcBorders>
              <w:bottom w:val="single" w:sz="4" w:space="0" w:color="BCBEC0"/>
            </w:tcBorders>
          </w:tcPr>
          <w:p w14:paraId="101FF2F7" w14:textId="77777777" w:rsidR="001E4EBF" w:rsidRDefault="001E4EBF" w:rsidP="00165DBE">
            <w:pPr>
              <w:pStyle w:val="TableBullet"/>
              <w:numPr>
                <w:ilvl w:val="0"/>
                <w:numId w:val="0"/>
              </w:numPr>
              <w:jc w:val="both"/>
            </w:pPr>
            <w:r>
              <w:t>Foundational</w:t>
            </w:r>
          </w:p>
        </w:tc>
      </w:tr>
      <w:tr w:rsidR="001E4EBF" w:rsidRPr="00C978B9" w14:paraId="20588428" w14:textId="77777777" w:rsidTr="00165DBE">
        <w:tc>
          <w:tcPr>
            <w:tcW w:w="1406" w:type="dxa"/>
            <w:vMerge w:val="restart"/>
            <w:tcBorders>
              <w:bottom w:val="single" w:sz="4" w:space="0" w:color="BCBEC0"/>
            </w:tcBorders>
          </w:tcPr>
          <w:p w14:paraId="2D297C1B" w14:textId="77777777" w:rsidR="001E4EBF" w:rsidRPr="00C978B9" w:rsidRDefault="001E4EBF" w:rsidP="00165DBE">
            <w:pPr>
              <w:keepNext/>
            </w:pPr>
            <w:r w:rsidRPr="00C978B9">
              <w:rPr>
                <w:noProof/>
                <w:lang w:eastAsia="en-AU"/>
              </w:rPr>
              <w:drawing>
                <wp:inline distT="0" distB="0" distL="0" distR="0" wp14:anchorId="23FFE130" wp14:editId="2A6EBE63">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B8AD434" w14:textId="77777777" w:rsidR="001E4EBF" w:rsidRPr="00AA57E3" w:rsidRDefault="001E4EBF" w:rsidP="00165DBE">
            <w:r>
              <w:t>Finance</w:t>
            </w:r>
          </w:p>
        </w:tc>
        <w:tc>
          <w:tcPr>
            <w:tcW w:w="4770" w:type="dxa"/>
            <w:tcBorders>
              <w:bottom w:val="single" w:sz="4" w:space="0" w:color="BCBEC0"/>
            </w:tcBorders>
          </w:tcPr>
          <w:p w14:paraId="07FB91CE" w14:textId="77777777" w:rsidR="001E4EBF" w:rsidRPr="00AA57E3" w:rsidRDefault="001E4EBF" w:rsidP="00165DBE">
            <w:r>
              <w:t>Understand and apply financial processes to achieve value for money and minimise financial risk</w:t>
            </w:r>
          </w:p>
        </w:tc>
        <w:tc>
          <w:tcPr>
            <w:tcW w:w="1606" w:type="dxa"/>
            <w:tcBorders>
              <w:bottom w:val="single" w:sz="4" w:space="0" w:color="BCBEC0"/>
            </w:tcBorders>
          </w:tcPr>
          <w:p w14:paraId="5915472E" w14:textId="77777777" w:rsidR="001E4EBF" w:rsidRDefault="001E4EBF" w:rsidP="00165DBE">
            <w:pPr>
              <w:pStyle w:val="TableBullet"/>
              <w:numPr>
                <w:ilvl w:val="0"/>
                <w:numId w:val="0"/>
              </w:numPr>
              <w:jc w:val="both"/>
            </w:pPr>
            <w:r>
              <w:t>Foundational</w:t>
            </w:r>
          </w:p>
        </w:tc>
      </w:tr>
      <w:tr w:rsidR="001E4EBF" w:rsidRPr="00C978B9" w14:paraId="30B3510A" w14:textId="77777777" w:rsidTr="00165DBE">
        <w:tc>
          <w:tcPr>
            <w:tcW w:w="1406" w:type="dxa"/>
            <w:vMerge/>
            <w:tcBorders>
              <w:bottom w:val="single" w:sz="4" w:space="0" w:color="BCBEC0"/>
            </w:tcBorders>
          </w:tcPr>
          <w:p w14:paraId="7ED2C134" w14:textId="77777777" w:rsidR="001E4EBF" w:rsidRDefault="001E4EBF" w:rsidP="00165DBE">
            <w:pPr>
              <w:keepNext/>
              <w:rPr>
                <w:noProof/>
                <w:lang w:eastAsia="en-AU"/>
              </w:rPr>
            </w:pPr>
          </w:p>
        </w:tc>
        <w:tc>
          <w:tcPr>
            <w:tcW w:w="2971" w:type="dxa"/>
            <w:gridSpan w:val="2"/>
            <w:tcBorders>
              <w:bottom w:val="single" w:sz="4" w:space="0" w:color="BCBEC0"/>
            </w:tcBorders>
          </w:tcPr>
          <w:p w14:paraId="764ADD73" w14:textId="77777777" w:rsidR="001E4EBF" w:rsidRPr="00A8226F" w:rsidRDefault="001E4EBF" w:rsidP="00165DBE">
            <w:r>
              <w:t>Technology</w:t>
            </w:r>
          </w:p>
        </w:tc>
        <w:tc>
          <w:tcPr>
            <w:tcW w:w="4770" w:type="dxa"/>
            <w:tcBorders>
              <w:bottom w:val="single" w:sz="4" w:space="0" w:color="BCBEC0"/>
            </w:tcBorders>
          </w:tcPr>
          <w:p w14:paraId="311E84D5" w14:textId="77777777" w:rsidR="001E4EBF" w:rsidRDefault="001E4EBF" w:rsidP="00165DBE">
            <w:r>
              <w:t>Understand and use available technologies to maximise efficiencies and effectiveness</w:t>
            </w:r>
          </w:p>
        </w:tc>
        <w:tc>
          <w:tcPr>
            <w:tcW w:w="1606" w:type="dxa"/>
            <w:tcBorders>
              <w:bottom w:val="single" w:sz="4" w:space="0" w:color="BCBEC0"/>
            </w:tcBorders>
          </w:tcPr>
          <w:p w14:paraId="7ADAA330" w14:textId="77777777" w:rsidR="001E4EBF" w:rsidRDefault="001E4EBF" w:rsidP="00165DBE">
            <w:pPr>
              <w:pStyle w:val="TableBullet"/>
              <w:numPr>
                <w:ilvl w:val="0"/>
                <w:numId w:val="0"/>
              </w:numPr>
              <w:jc w:val="both"/>
            </w:pPr>
            <w:r>
              <w:t>Foundational</w:t>
            </w:r>
          </w:p>
        </w:tc>
      </w:tr>
      <w:tr w:rsidR="001E4EBF" w:rsidRPr="00C978B9" w14:paraId="61EFF14D" w14:textId="77777777" w:rsidTr="00165DBE">
        <w:tc>
          <w:tcPr>
            <w:tcW w:w="1406" w:type="dxa"/>
            <w:vMerge/>
            <w:tcBorders>
              <w:bottom w:val="single" w:sz="4" w:space="0" w:color="BCBEC0"/>
            </w:tcBorders>
          </w:tcPr>
          <w:p w14:paraId="6A38B5FC" w14:textId="77777777" w:rsidR="001E4EBF" w:rsidRDefault="001E4EBF" w:rsidP="00165DBE">
            <w:pPr>
              <w:keepNext/>
              <w:rPr>
                <w:noProof/>
                <w:lang w:eastAsia="en-AU"/>
              </w:rPr>
            </w:pPr>
          </w:p>
        </w:tc>
        <w:tc>
          <w:tcPr>
            <w:tcW w:w="2971" w:type="dxa"/>
            <w:gridSpan w:val="2"/>
            <w:tcBorders>
              <w:bottom w:val="single" w:sz="4" w:space="0" w:color="BCBEC0"/>
            </w:tcBorders>
          </w:tcPr>
          <w:p w14:paraId="1CAA7E15" w14:textId="77777777" w:rsidR="001E4EBF" w:rsidRPr="00A8226F" w:rsidRDefault="001E4EBF" w:rsidP="00165DBE">
            <w:r>
              <w:t>Procurement and Contract Management</w:t>
            </w:r>
          </w:p>
        </w:tc>
        <w:tc>
          <w:tcPr>
            <w:tcW w:w="4770" w:type="dxa"/>
            <w:tcBorders>
              <w:bottom w:val="single" w:sz="4" w:space="0" w:color="BCBEC0"/>
            </w:tcBorders>
          </w:tcPr>
          <w:p w14:paraId="53B3B6EE" w14:textId="77777777" w:rsidR="001E4EBF" w:rsidRDefault="001E4EBF" w:rsidP="00165DBE">
            <w:r>
              <w:t>Understand and apply procurement processes to ensure effective purchasing and contract performance</w:t>
            </w:r>
          </w:p>
        </w:tc>
        <w:tc>
          <w:tcPr>
            <w:tcW w:w="1606" w:type="dxa"/>
            <w:tcBorders>
              <w:bottom w:val="single" w:sz="4" w:space="0" w:color="BCBEC0"/>
            </w:tcBorders>
          </w:tcPr>
          <w:p w14:paraId="307DB75B" w14:textId="77777777" w:rsidR="001E4EBF" w:rsidRDefault="001E4EBF" w:rsidP="00165DBE">
            <w:pPr>
              <w:pStyle w:val="TableBullet"/>
              <w:numPr>
                <w:ilvl w:val="0"/>
                <w:numId w:val="0"/>
              </w:numPr>
              <w:jc w:val="both"/>
            </w:pPr>
            <w:r>
              <w:t>Foundational</w:t>
            </w:r>
          </w:p>
        </w:tc>
      </w:tr>
    </w:tbl>
    <w:p w14:paraId="4D090F9B" w14:textId="77777777" w:rsidR="001E4EBF" w:rsidRPr="003927AE" w:rsidRDefault="001E4EBF" w:rsidP="001E4EBF"/>
    <w:p w14:paraId="4A54D32C" w14:textId="77777777" w:rsidR="00867335" w:rsidRDefault="00867335" w:rsidP="001E4EBF">
      <w:pPr>
        <w:pStyle w:val="Heading1"/>
      </w:pPr>
    </w:p>
    <w:sectPr w:rsidR="00867335"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04147" w14:textId="77777777" w:rsidR="008203EE" w:rsidRDefault="008203EE" w:rsidP="00BB532F">
      <w:pPr>
        <w:spacing w:after="0" w:line="240" w:lineRule="auto"/>
      </w:pPr>
      <w:r>
        <w:separator/>
      </w:r>
    </w:p>
  </w:endnote>
  <w:endnote w:type="continuationSeparator" w:id="0">
    <w:p w14:paraId="0F7E53C4" w14:textId="77777777" w:rsidR="008203EE" w:rsidRDefault="008203E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Light">
    <w:altName w:val="Rooney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6C59AB3" w14:textId="77777777" w:rsidTr="00C03AFD">
      <w:tc>
        <w:tcPr>
          <w:tcW w:w="2250" w:type="pct"/>
          <w:vAlign w:val="center"/>
        </w:tcPr>
        <w:p w14:paraId="459617CC" w14:textId="77777777" w:rsidR="00ED25F6" w:rsidRPr="00ED25F6" w:rsidRDefault="00C03AFD" w:rsidP="00E53C05">
          <w:pPr>
            <w:pStyle w:val="Footer"/>
            <w:rPr>
              <w:color w:val="000000" w:themeColor="text1"/>
              <w:sz w:val="18"/>
            </w:rPr>
          </w:pPr>
          <w:r w:rsidRPr="00C03AFD">
            <w:rPr>
              <w:color w:val="928B81"/>
              <w:sz w:val="18"/>
            </w:rPr>
            <w:t>Role Description</w:t>
          </w:r>
          <w:r w:rsidRPr="00C03AFD">
            <w:rPr>
              <w:color w:val="595959" w:themeColor="text1" w:themeTint="A6"/>
              <w:sz w:val="18"/>
            </w:rPr>
            <w:t xml:space="preserve">  </w:t>
          </w:r>
          <w:r w:rsidR="008D7E12" w:rsidRPr="008D7E12">
            <w:rPr>
              <w:color w:val="000000" w:themeColor="text1"/>
              <w:sz w:val="18"/>
            </w:rPr>
            <w:t xml:space="preserve">Team Leader </w:t>
          </w:r>
          <w:r w:rsidR="00E53C05">
            <w:rPr>
              <w:color w:val="000000" w:themeColor="text1"/>
              <w:sz w:val="18"/>
            </w:rPr>
            <w:t>Stonemason</w:t>
          </w:r>
          <w:r w:rsidR="009D4B3F">
            <w:rPr>
              <w:color w:val="000000" w:themeColor="text1"/>
              <w:sz w:val="18"/>
            </w:rPr>
            <w:t xml:space="preserve"> </w:t>
          </w:r>
          <w:r w:rsidR="00E50899">
            <w:rPr>
              <w:color w:val="000000" w:themeColor="text1"/>
              <w:sz w:val="18"/>
            </w:rPr>
            <w:t xml:space="preserve"> </w:t>
          </w:r>
          <w:r w:rsidR="00AE07A5">
            <w:rPr>
              <w:color w:val="000000" w:themeColor="text1"/>
              <w:sz w:val="18"/>
            </w:rPr>
            <w:t xml:space="preserve"> </w:t>
          </w:r>
        </w:p>
      </w:tc>
      <w:tc>
        <w:tcPr>
          <w:tcW w:w="250" w:type="pct"/>
          <w:vAlign w:val="center"/>
        </w:tcPr>
        <w:p w14:paraId="2A1BC84C" w14:textId="6BDE63DF"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F81FBB">
            <w:rPr>
              <w:noProof/>
              <w:color w:val="928B81"/>
              <w:sz w:val="18"/>
              <w:lang w:eastAsia="en-AU"/>
            </w:rPr>
            <w:t>5</w:t>
          </w:r>
          <w:r w:rsidRPr="00C03AFD">
            <w:rPr>
              <w:noProof/>
              <w:color w:val="928B81"/>
              <w:sz w:val="18"/>
              <w:lang w:eastAsia="en-AU"/>
            </w:rPr>
            <w:fldChar w:fldCharType="end"/>
          </w:r>
        </w:p>
      </w:tc>
      <w:tc>
        <w:tcPr>
          <w:tcW w:w="2350" w:type="pct"/>
        </w:tcPr>
        <w:p w14:paraId="06DFE7A0" w14:textId="77777777" w:rsidR="00C03AFD" w:rsidRDefault="00C03AFD" w:rsidP="00C03AFD">
          <w:pPr>
            <w:pStyle w:val="Footer"/>
            <w:jc w:val="right"/>
          </w:pPr>
          <w:r>
            <w:rPr>
              <w:noProof/>
              <w:lang w:val="en-AU" w:eastAsia="en-AU"/>
            </w:rPr>
            <w:drawing>
              <wp:inline distT="0" distB="0" distL="0" distR="0" wp14:anchorId="4F0A3AF6" wp14:editId="5684DD83">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5CC99FE"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C0397F2" w14:textId="77777777" w:rsidTr="0047547E">
      <w:trPr>
        <w:trHeight w:val="811"/>
      </w:trPr>
      <w:tc>
        <w:tcPr>
          <w:tcW w:w="10005" w:type="dxa"/>
          <w:vAlign w:val="bottom"/>
        </w:tcPr>
        <w:p w14:paraId="3F29CBA9" w14:textId="457BB984"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Pr="00D77592">
            <w:rPr>
              <w:noProof/>
              <w:color w:val="928B81"/>
              <w:sz w:val="18"/>
              <w:lang w:eastAsia="en-AU"/>
            </w:rPr>
            <w:fldChar w:fldCharType="begin"/>
          </w:r>
          <w:r w:rsidRPr="00D77592">
            <w:rPr>
              <w:noProof/>
              <w:color w:val="928B81"/>
              <w:sz w:val="18"/>
              <w:lang w:eastAsia="en-AU"/>
            </w:rPr>
            <w:instrText xml:space="preserve"> PAGE  \* Arabic </w:instrText>
          </w:r>
          <w:r w:rsidRPr="00D77592">
            <w:rPr>
              <w:noProof/>
              <w:color w:val="928B81"/>
              <w:sz w:val="18"/>
              <w:lang w:eastAsia="en-AU"/>
            </w:rPr>
            <w:fldChar w:fldCharType="separate"/>
          </w:r>
          <w:r w:rsidR="00F81FBB">
            <w:rPr>
              <w:noProof/>
              <w:color w:val="928B81"/>
              <w:sz w:val="18"/>
              <w:lang w:eastAsia="en-AU"/>
            </w:rPr>
            <w:t>1</w:t>
          </w:r>
          <w:r w:rsidRPr="00D77592">
            <w:rPr>
              <w:noProof/>
              <w:color w:val="928B81"/>
              <w:sz w:val="18"/>
              <w:lang w:eastAsia="en-AU"/>
            </w:rPr>
            <w:fldChar w:fldCharType="end"/>
          </w:r>
        </w:p>
      </w:tc>
      <w:tc>
        <w:tcPr>
          <w:tcW w:w="875" w:type="dxa"/>
        </w:tcPr>
        <w:p w14:paraId="4176F78C" w14:textId="77777777" w:rsidR="00BB532F" w:rsidRDefault="00BB532F" w:rsidP="00BD7BA7">
          <w:pPr>
            <w:pStyle w:val="Footer"/>
            <w:jc w:val="right"/>
          </w:pPr>
          <w:r>
            <w:rPr>
              <w:noProof/>
              <w:lang w:val="en-AU" w:eastAsia="en-AU"/>
            </w:rPr>
            <w:drawing>
              <wp:inline distT="0" distB="0" distL="0" distR="0" wp14:anchorId="146E7897" wp14:editId="6D14E2F6">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0E8C97A"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726F0" w14:textId="77777777" w:rsidR="008203EE" w:rsidRDefault="008203EE" w:rsidP="00BB532F">
      <w:pPr>
        <w:spacing w:after="0" w:line="240" w:lineRule="auto"/>
      </w:pPr>
      <w:r>
        <w:separator/>
      </w:r>
    </w:p>
  </w:footnote>
  <w:footnote w:type="continuationSeparator" w:id="0">
    <w:p w14:paraId="50E62B19" w14:textId="77777777" w:rsidR="008203EE" w:rsidRDefault="008203E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2AAF63D1" w14:textId="77777777" w:rsidTr="009D747B">
      <w:trPr>
        <w:trHeight w:val="1337"/>
      </w:trPr>
      <w:tc>
        <w:tcPr>
          <w:tcW w:w="7038" w:type="dxa"/>
        </w:tcPr>
        <w:p w14:paraId="42884C5C" w14:textId="3E5F6930"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1E648A2" w14:textId="54487090" w:rsidR="00C9522B" w:rsidRPr="001E49B2" w:rsidRDefault="009A6142" w:rsidP="0077115B">
          <w:pPr>
            <w:pStyle w:val="TitleSub"/>
            <w:spacing w:after="0"/>
            <w:rPr>
              <w:rFonts w:ascii="Arial" w:hAnsi="Arial" w:cs="Arial"/>
              <w:b/>
            </w:rPr>
          </w:pPr>
          <w:r>
            <w:rPr>
              <w:rFonts w:ascii="Arial" w:hAnsi="Arial" w:cs="Arial"/>
              <w:b/>
            </w:rPr>
            <w:t xml:space="preserve">Team Leader </w:t>
          </w:r>
          <w:r w:rsidR="0077115B">
            <w:rPr>
              <w:rFonts w:ascii="Arial" w:hAnsi="Arial" w:cs="Arial"/>
              <w:b/>
            </w:rPr>
            <w:t>Stonemason</w:t>
          </w:r>
          <w:r w:rsidR="009D4B3F">
            <w:rPr>
              <w:rFonts w:ascii="Arial" w:hAnsi="Arial" w:cs="Arial"/>
              <w:b/>
            </w:rPr>
            <w:t xml:space="preserve"> </w:t>
          </w:r>
          <w:r w:rsidR="00F94A89">
            <w:rPr>
              <w:rFonts w:ascii="Arial" w:hAnsi="Arial" w:cs="Arial"/>
              <w:b/>
            </w:rPr>
            <w:t xml:space="preserve"> </w:t>
          </w:r>
          <w:r w:rsidR="00451528">
            <w:rPr>
              <w:rFonts w:ascii="Arial" w:hAnsi="Arial" w:cs="Arial"/>
              <w:b/>
            </w:rPr>
            <w:t xml:space="preserve">  </w:t>
          </w:r>
        </w:p>
      </w:tc>
      <w:tc>
        <w:tcPr>
          <w:tcW w:w="3665" w:type="dxa"/>
        </w:tcPr>
        <w:p w14:paraId="7A7D0ED8" w14:textId="7A131C5A" w:rsidR="000477E1" w:rsidRPr="000477E1" w:rsidRDefault="00451528" w:rsidP="00030565">
          <w:pPr>
            <w:jc w:val="right"/>
          </w:pPr>
          <w:r w:rsidRPr="002D0EBD">
            <w:rPr>
              <w:noProof/>
            </w:rPr>
            <w:drawing>
              <wp:anchor distT="0" distB="0" distL="114300" distR="114300" simplePos="0" relativeHeight="251659264" behindDoc="0" locked="0" layoutInCell="1" allowOverlap="1" wp14:anchorId="348AC1B5" wp14:editId="53CE18B5">
                <wp:simplePos x="0" y="0"/>
                <wp:positionH relativeFrom="column">
                  <wp:posOffset>1283970</wp:posOffset>
                </wp:positionH>
                <wp:positionV relativeFrom="paragraph">
                  <wp:posOffset>-60325</wp:posOffset>
                </wp:positionV>
                <wp:extent cx="846000" cy="900000"/>
                <wp:effectExtent l="0" t="0" r="0" b="0"/>
                <wp:wrapNone/>
                <wp:docPr id="314929534" name="Picture 314929534"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flower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6000" cy="900000"/>
                        </a:xfrm>
                        <a:prstGeom prst="rect">
                          <a:avLst/>
                        </a:prstGeom>
                      </pic:spPr>
                    </pic:pic>
                  </a:graphicData>
                </a:graphic>
                <wp14:sizeRelH relativeFrom="margin">
                  <wp14:pctWidth>0</wp14:pctWidth>
                </wp14:sizeRelH>
                <wp14:sizeRelV relativeFrom="margin">
                  <wp14:pctHeight>0</wp14:pctHeight>
                </wp14:sizeRelV>
              </wp:anchor>
            </w:drawing>
          </w:r>
        </w:p>
      </w:tc>
    </w:tr>
  </w:tbl>
  <w:p w14:paraId="25951056"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373AB"/>
    <w:multiLevelType w:val="hybridMultilevel"/>
    <w:tmpl w:val="FD484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1676B"/>
    <w:multiLevelType w:val="hybridMultilevel"/>
    <w:tmpl w:val="5C1E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63C43"/>
    <w:multiLevelType w:val="hybridMultilevel"/>
    <w:tmpl w:val="1DCC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60FFC"/>
    <w:multiLevelType w:val="hybridMultilevel"/>
    <w:tmpl w:val="79CAC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6C11A6"/>
    <w:multiLevelType w:val="hybridMultilevel"/>
    <w:tmpl w:val="7716E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0A7DB8"/>
    <w:multiLevelType w:val="hybridMultilevel"/>
    <w:tmpl w:val="A0E04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716847"/>
    <w:multiLevelType w:val="hybridMultilevel"/>
    <w:tmpl w:val="6832D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D265F7"/>
    <w:multiLevelType w:val="hybridMultilevel"/>
    <w:tmpl w:val="39FA9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117CD2"/>
    <w:multiLevelType w:val="hybridMultilevel"/>
    <w:tmpl w:val="D618D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D07DF2"/>
    <w:multiLevelType w:val="hybridMultilevel"/>
    <w:tmpl w:val="F6328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B74DCC"/>
    <w:multiLevelType w:val="hybridMultilevel"/>
    <w:tmpl w:val="8BEEC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7D040C"/>
    <w:multiLevelType w:val="hybridMultilevel"/>
    <w:tmpl w:val="FF68D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0C1C17"/>
    <w:multiLevelType w:val="hybridMultilevel"/>
    <w:tmpl w:val="7136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C86837"/>
    <w:multiLevelType w:val="hybridMultilevel"/>
    <w:tmpl w:val="AD32E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B71646"/>
    <w:multiLevelType w:val="hybridMultilevel"/>
    <w:tmpl w:val="78526C5C"/>
    <w:lvl w:ilvl="0" w:tplc="8924C266">
      <w:start w:val="1"/>
      <w:numFmt w:val="bullet"/>
      <w:lvlText w:val="•"/>
      <w:lvlJc w:val="left"/>
      <w:pPr>
        <w:ind w:left="594" w:hanging="361"/>
      </w:pPr>
      <w:rPr>
        <w:rFonts w:ascii="Microsoft Sans Serif" w:eastAsia="Microsoft Sans Serif" w:hAnsi="Microsoft Sans Serif" w:hint="default"/>
        <w:w w:val="130"/>
        <w:sz w:val="18"/>
        <w:szCs w:val="18"/>
      </w:rPr>
    </w:lvl>
    <w:lvl w:ilvl="1" w:tplc="76F40068">
      <w:start w:val="1"/>
      <w:numFmt w:val="bullet"/>
      <w:lvlText w:val="•"/>
      <w:lvlJc w:val="left"/>
      <w:pPr>
        <w:ind w:left="1544" w:hanging="361"/>
      </w:pPr>
      <w:rPr>
        <w:rFonts w:hint="default"/>
      </w:rPr>
    </w:lvl>
    <w:lvl w:ilvl="2" w:tplc="E4C03586">
      <w:start w:val="1"/>
      <w:numFmt w:val="bullet"/>
      <w:lvlText w:val="•"/>
      <w:lvlJc w:val="left"/>
      <w:pPr>
        <w:ind w:left="2495" w:hanging="361"/>
      </w:pPr>
      <w:rPr>
        <w:rFonts w:hint="default"/>
      </w:rPr>
    </w:lvl>
    <w:lvl w:ilvl="3" w:tplc="D7289BFE">
      <w:start w:val="1"/>
      <w:numFmt w:val="bullet"/>
      <w:lvlText w:val="•"/>
      <w:lvlJc w:val="left"/>
      <w:pPr>
        <w:ind w:left="3445" w:hanging="361"/>
      </w:pPr>
      <w:rPr>
        <w:rFonts w:hint="default"/>
      </w:rPr>
    </w:lvl>
    <w:lvl w:ilvl="4" w:tplc="CE506F18">
      <w:start w:val="1"/>
      <w:numFmt w:val="bullet"/>
      <w:lvlText w:val="•"/>
      <w:lvlJc w:val="left"/>
      <w:pPr>
        <w:ind w:left="4396" w:hanging="361"/>
      </w:pPr>
      <w:rPr>
        <w:rFonts w:hint="default"/>
      </w:rPr>
    </w:lvl>
    <w:lvl w:ilvl="5" w:tplc="82F0B368">
      <w:start w:val="1"/>
      <w:numFmt w:val="bullet"/>
      <w:lvlText w:val="•"/>
      <w:lvlJc w:val="left"/>
      <w:pPr>
        <w:ind w:left="5347" w:hanging="361"/>
      </w:pPr>
      <w:rPr>
        <w:rFonts w:hint="default"/>
      </w:rPr>
    </w:lvl>
    <w:lvl w:ilvl="6" w:tplc="10781358">
      <w:start w:val="1"/>
      <w:numFmt w:val="bullet"/>
      <w:lvlText w:val="•"/>
      <w:lvlJc w:val="left"/>
      <w:pPr>
        <w:ind w:left="6297" w:hanging="361"/>
      </w:pPr>
      <w:rPr>
        <w:rFonts w:hint="default"/>
      </w:rPr>
    </w:lvl>
    <w:lvl w:ilvl="7" w:tplc="825EADCA">
      <w:start w:val="1"/>
      <w:numFmt w:val="bullet"/>
      <w:lvlText w:val="•"/>
      <w:lvlJc w:val="left"/>
      <w:pPr>
        <w:ind w:left="7248" w:hanging="361"/>
      </w:pPr>
      <w:rPr>
        <w:rFonts w:hint="default"/>
      </w:rPr>
    </w:lvl>
    <w:lvl w:ilvl="8" w:tplc="B31829FE">
      <w:start w:val="1"/>
      <w:numFmt w:val="bullet"/>
      <w:lvlText w:val="•"/>
      <w:lvlJc w:val="left"/>
      <w:pPr>
        <w:ind w:left="8198" w:hanging="361"/>
      </w:pPr>
      <w:rPr>
        <w:rFonts w:hint="default"/>
      </w:rPr>
    </w:lvl>
  </w:abstractNum>
  <w:num w:numId="1" w16cid:durableId="1643346562">
    <w:abstractNumId w:val="0"/>
  </w:num>
  <w:num w:numId="2" w16cid:durableId="2057464663">
    <w:abstractNumId w:val="3"/>
  </w:num>
  <w:num w:numId="3" w16cid:durableId="894700329">
    <w:abstractNumId w:val="5"/>
  </w:num>
  <w:num w:numId="4" w16cid:durableId="1853454905">
    <w:abstractNumId w:val="18"/>
  </w:num>
  <w:num w:numId="5" w16cid:durableId="1716852460">
    <w:abstractNumId w:val="2"/>
  </w:num>
  <w:num w:numId="6" w16cid:durableId="671762679">
    <w:abstractNumId w:val="17"/>
  </w:num>
  <w:num w:numId="7" w16cid:durableId="1302073332">
    <w:abstractNumId w:val="15"/>
  </w:num>
  <w:num w:numId="8" w16cid:durableId="552816132">
    <w:abstractNumId w:val="7"/>
  </w:num>
  <w:num w:numId="9" w16cid:durableId="1727483915">
    <w:abstractNumId w:val="10"/>
  </w:num>
  <w:num w:numId="10" w16cid:durableId="2061635230">
    <w:abstractNumId w:val="0"/>
  </w:num>
  <w:num w:numId="11" w16cid:durableId="260115516">
    <w:abstractNumId w:val="0"/>
  </w:num>
  <w:num w:numId="12" w16cid:durableId="493378597">
    <w:abstractNumId w:val="0"/>
  </w:num>
  <w:num w:numId="13" w16cid:durableId="1843468852">
    <w:abstractNumId w:val="0"/>
  </w:num>
  <w:num w:numId="14" w16cid:durableId="281889264">
    <w:abstractNumId w:val="0"/>
  </w:num>
  <w:num w:numId="15" w16cid:durableId="1583220771">
    <w:abstractNumId w:val="16"/>
  </w:num>
  <w:num w:numId="16" w16cid:durableId="774715509">
    <w:abstractNumId w:val="14"/>
  </w:num>
  <w:num w:numId="17" w16cid:durableId="520245450">
    <w:abstractNumId w:val="11"/>
  </w:num>
  <w:num w:numId="18" w16cid:durableId="1598295425">
    <w:abstractNumId w:val="0"/>
  </w:num>
  <w:num w:numId="19" w16cid:durableId="766854186">
    <w:abstractNumId w:val="0"/>
  </w:num>
  <w:num w:numId="20" w16cid:durableId="964391701">
    <w:abstractNumId w:val="4"/>
  </w:num>
  <w:num w:numId="21" w16cid:durableId="409735225">
    <w:abstractNumId w:val="9"/>
  </w:num>
  <w:num w:numId="22" w16cid:durableId="786966724">
    <w:abstractNumId w:val="0"/>
  </w:num>
  <w:num w:numId="23" w16cid:durableId="255137454">
    <w:abstractNumId w:val="0"/>
  </w:num>
  <w:num w:numId="24" w16cid:durableId="777337009">
    <w:abstractNumId w:val="0"/>
  </w:num>
  <w:num w:numId="25" w16cid:durableId="472260591">
    <w:abstractNumId w:val="0"/>
  </w:num>
  <w:num w:numId="26" w16cid:durableId="771585249">
    <w:abstractNumId w:val="6"/>
  </w:num>
  <w:num w:numId="27" w16cid:durableId="155846497">
    <w:abstractNumId w:val="0"/>
  </w:num>
  <w:num w:numId="28" w16cid:durableId="2070155164">
    <w:abstractNumId w:val="0"/>
  </w:num>
  <w:num w:numId="29" w16cid:durableId="140275673">
    <w:abstractNumId w:val="0"/>
  </w:num>
  <w:num w:numId="30" w16cid:durableId="941450722">
    <w:abstractNumId w:val="0"/>
  </w:num>
  <w:num w:numId="31" w16cid:durableId="530608598">
    <w:abstractNumId w:val="19"/>
  </w:num>
  <w:num w:numId="32" w16cid:durableId="560990431">
    <w:abstractNumId w:val="8"/>
  </w:num>
  <w:num w:numId="33" w16cid:durableId="692536374">
    <w:abstractNumId w:val="12"/>
  </w:num>
  <w:num w:numId="34" w16cid:durableId="1843544455">
    <w:abstractNumId w:val="1"/>
  </w:num>
  <w:num w:numId="35" w16cid:durableId="975376418">
    <w:abstractNumId w:val="0"/>
  </w:num>
  <w:num w:numId="36" w16cid:durableId="1561945339">
    <w:abstractNumId w:val="0"/>
  </w:num>
  <w:num w:numId="37" w16cid:durableId="1344357523">
    <w:abstractNumId w:val="0"/>
  </w:num>
  <w:num w:numId="38" w16cid:durableId="15451733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087C"/>
    <w:rsid w:val="0001706E"/>
    <w:rsid w:val="00020023"/>
    <w:rsid w:val="00022223"/>
    <w:rsid w:val="00026543"/>
    <w:rsid w:val="00027E23"/>
    <w:rsid w:val="00030565"/>
    <w:rsid w:val="0003263C"/>
    <w:rsid w:val="00035639"/>
    <w:rsid w:val="0003564E"/>
    <w:rsid w:val="00037FD5"/>
    <w:rsid w:val="0004509F"/>
    <w:rsid w:val="000477E1"/>
    <w:rsid w:val="00050E62"/>
    <w:rsid w:val="00056FBF"/>
    <w:rsid w:val="00060B58"/>
    <w:rsid w:val="000645C8"/>
    <w:rsid w:val="00066677"/>
    <w:rsid w:val="00067161"/>
    <w:rsid w:val="00067334"/>
    <w:rsid w:val="0007439C"/>
    <w:rsid w:val="000775B8"/>
    <w:rsid w:val="0008047F"/>
    <w:rsid w:val="00085A47"/>
    <w:rsid w:val="000932B6"/>
    <w:rsid w:val="000947A6"/>
    <w:rsid w:val="000A0BAF"/>
    <w:rsid w:val="000A2621"/>
    <w:rsid w:val="000A2836"/>
    <w:rsid w:val="000A6979"/>
    <w:rsid w:val="000B2236"/>
    <w:rsid w:val="000C3CC8"/>
    <w:rsid w:val="000D12B3"/>
    <w:rsid w:val="000D3E94"/>
    <w:rsid w:val="000D799A"/>
    <w:rsid w:val="000E22A9"/>
    <w:rsid w:val="000F231F"/>
    <w:rsid w:val="000F4DE8"/>
    <w:rsid w:val="00104EC7"/>
    <w:rsid w:val="00106BA2"/>
    <w:rsid w:val="00111843"/>
    <w:rsid w:val="00111F29"/>
    <w:rsid w:val="001336E8"/>
    <w:rsid w:val="00133C27"/>
    <w:rsid w:val="0013413E"/>
    <w:rsid w:val="00134F5E"/>
    <w:rsid w:val="00144F92"/>
    <w:rsid w:val="00153F10"/>
    <w:rsid w:val="00165754"/>
    <w:rsid w:val="001671DC"/>
    <w:rsid w:val="00167D0A"/>
    <w:rsid w:val="001727A6"/>
    <w:rsid w:val="00172E82"/>
    <w:rsid w:val="00174160"/>
    <w:rsid w:val="00176F68"/>
    <w:rsid w:val="001806C6"/>
    <w:rsid w:val="0018091E"/>
    <w:rsid w:val="001815E8"/>
    <w:rsid w:val="00185ABC"/>
    <w:rsid w:val="00186747"/>
    <w:rsid w:val="00194A32"/>
    <w:rsid w:val="00195A85"/>
    <w:rsid w:val="001A00F1"/>
    <w:rsid w:val="001A1AA1"/>
    <w:rsid w:val="001A1EC8"/>
    <w:rsid w:val="001A4F0B"/>
    <w:rsid w:val="001B1F0F"/>
    <w:rsid w:val="001B36DA"/>
    <w:rsid w:val="001B5DFD"/>
    <w:rsid w:val="001B66A8"/>
    <w:rsid w:val="001B75A6"/>
    <w:rsid w:val="001C0E5F"/>
    <w:rsid w:val="001C2248"/>
    <w:rsid w:val="001C46A0"/>
    <w:rsid w:val="001C5166"/>
    <w:rsid w:val="001C5A46"/>
    <w:rsid w:val="001C5F6B"/>
    <w:rsid w:val="001D097C"/>
    <w:rsid w:val="001D5F0C"/>
    <w:rsid w:val="001E2792"/>
    <w:rsid w:val="001E27DB"/>
    <w:rsid w:val="001E49B2"/>
    <w:rsid w:val="001E4EBF"/>
    <w:rsid w:val="001F2503"/>
    <w:rsid w:val="001F2F0A"/>
    <w:rsid w:val="00201E8B"/>
    <w:rsid w:val="0020343B"/>
    <w:rsid w:val="00205A8A"/>
    <w:rsid w:val="00211F68"/>
    <w:rsid w:val="00215701"/>
    <w:rsid w:val="00231F43"/>
    <w:rsid w:val="00237421"/>
    <w:rsid w:val="00240A8E"/>
    <w:rsid w:val="002617BA"/>
    <w:rsid w:val="00263ACB"/>
    <w:rsid w:val="00263AEB"/>
    <w:rsid w:val="00281982"/>
    <w:rsid w:val="0028314F"/>
    <w:rsid w:val="00283724"/>
    <w:rsid w:val="00286848"/>
    <w:rsid w:val="00287C54"/>
    <w:rsid w:val="0029656A"/>
    <w:rsid w:val="002A648F"/>
    <w:rsid w:val="002A67FF"/>
    <w:rsid w:val="002A72E5"/>
    <w:rsid w:val="002B0B83"/>
    <w:rsid w:val="002B1F76"/>
    <w:rsid w:val="002C2823"/>
    <w:rsid w:val="002D36BB"/>
    <w:rsid w:val="002E3B0A"/>
    <w:rsid w:val="002E3E28"/>
    <w:rsid w:val="002F13CC"/>
    <w:rsid w:val="003012B7"/>
    <w:rsid w:val="00301747"/>
    <w:rsid w:val="00305D60"/>
    <w:rsid w:val="00316738"/>
    <w:rsid w:val="00323A86"/>
    <w:rsid w:val="00325E9D"/>
    <w:rsid w:val="00327F5C"/>
    <w:rsid w:val="00334F7D"/>
    <w:rsid w:val="00340ADC"/>
    <w:rsid w:val="00343491"/>
    <w:rsid w:val="00345199"/>
    <w:rsid w:val="00345DF5"/>
    <w:rsid w:val="00346D51"/>
    <w:rsid w:val="0035165F"/>
    <w:rsid w:val="00351826"/>
    <w:rsid w:val="003654FC"/>
    <w:rsid w:val="0036650F"/>
    <w:rsid w:val="00372A99"/>
    <w:rsid w:val="00373737"/>
    <w:rsid w:val="00375289"/>
    <w:rsid w:val="00377118"/>
    <w:rsid w:val="00387DCA"/>
    <w:rsid w:val="0039395B"/>
    <w:rsid w:val="00393BDD"/>
    <w:rsid w:val="003A2AFA"/>
    <w:rsid w:val="003A3538"/>
    <w:rsid w:val="003B0F42"/>
    <w:rsid w:val="003B403A"/>
    <w:rsid w:val="003B4E72"/>
    <w:rsid w:val="003B685A"/>
    <w:rsid w:val="003C00FD"/>
    <w:rsid w:val="003C031F"/>
    <w:rsid w:val="003C5EB3"/>
    <w:rsid w:val="003D12BD"/>
    <w:rsid w:val="003D5227"/>
    <w:rsid w:val="003E2663"/>
    <w:rsid w:val="003F13ED"/>
    <w:rsid w:val="00402121"/>
    <w:rsid w:val="0041142F"/>
    <w:rsid w:val="00411F3E"/>
    <w:rsid w:val="004135DA"/>
    <w:rsid w:val="0041525E"/>
    <w:rsid w:val="004203B4"/>
    <w:rsid w:val="00427AF7"/>
    <w:rsid w:val="00436621"/>
    <w:rsid w:val="00442732"/>
    <w:rsid w:val="00442E4A"/>
    <w:rsid w:val="00450FE1"/>
    <w:rsid w:val="00451528"/>
    <w:rsid w:val="00453A34"/>
    <w:rsid w:val="00465F7F"/>
    <w:rsid w:val="00466287"/>
    <w:rsid w:val="0047547E"/>
    <w:rsid w:val="0048015C"/>
    <w:rsid w:val="00482023"/>
    <w:rsid w:val="00483757"/>
    <w:rsid w:val="00492AA6"/>
    <w:rsid w:val="0049761A"/>
    <w:rsid w:val="004A2CC8"/>
    <w:rsid w:val="004B4420"/>
    <w:rsid w:val="004C052D"/>
    <w:rsid w:val="004C45E2"/>
    <w:rsid w:val="004D0C22"/>
    <w:rsid w:val="004D27C8"/>
    <w:rsid w:val="004D4EF3"/>
    <w:rsid w:val="004D786D"/>
    <w:rsid w:val="004E44A5"/>
    <w:rsid w:val="004E474E"/>
    <w:rsid w:val="004E7F32"/>
    <w:rsid w:val="004F7CD8"/>
    <w:rsid w:val="00502DBF"/>
    <w:rsid w:val="00504A03"/>
    <w:rsid w:val="00521BF4"/>
    <w:rsid w:val="00521D19"/>
    <w:rsid w:val="0052254D"/>
    <w:rsid w:val="00523324"/>
    <w:rsid w:val="00523CFF"/>
    <w:rsid w:val="00527FCF"/>
    <w:rsid w:val="005307BA"/>
    <w:rsid w:val="005317ED"/>
    <w:rsid w:val="00535BF3"/>
    <w:rsid w:val="00536361"/>
    <w:rsid w:val="00545AC6"/>
    <w:rsid w:val="00547044"/>
    <w:rsid w:val="00551038"/>
    <w:rsid w:val="0058033C"/>
    <w:rsid w:val="0058139C"/>
    <w:rsid w:val="0059035B"/>
    <w:rsid w:val="005B10E1"/>
    <w:rsid w:val="005B5053"/>
    <w:rsid w:val="005C7AF5"/>
    <w:rsid w:val="005D71EA"/>
    <w:rsid w:val="005E3BE3"/>
    <w:rsid w:val="005E6C59"/>
    <w:rsid w:val="005E75FC"/>
    <w:rsid w:val="005F2C9A"/>
    <w:rsid w:val="005F4ACE"/>
    <w:rsid w:val="005F5FD1"/>
    <w:rsid w:val="005F7EE8"/>
    <w:rsid w:val="006022B4"/>
    <w:rsid w:val="00603D53"/>
    <w:rsid w:val="00605F69"/>
    <w:rsid w:val="00612673"/>
    <w:rsid w:val="00612AFA"/>
    <w:rsid w:val="00614552"/>
    <w:rsid w:val="00616605"/>
    <w:rsid w:val="00621D45"/>
    <w:rsid w:val="00623950"/>
    <w:rsid w:val="0062512D"/>
    <w:rsid w:val="00626492"/>
    <w:rsid w:val="0063327D"/>
    <w:rsid w:val="0063544E"/>
    <w:rsid w:val="00635F50"/>
    <w:rsid w:val="006407C5"/>
    <w:rsid w:val="0064600B"/>
    <w:rsid w:val="006538BF"/>
    <w:rsid w:val="0066307A"/>
    <w:rsid w:val="00667723"/>
    <w:rsid w:val="00672E8C"/>
    <w:rsid w:val="00674D4C"/>
    <w:rsid w:val="00683870"/>
    <w:rsid w:val="006A2280"/>
    <w:rsid w:val="006B098D"/>
    <w:rsid w:val="006B4562"/>
    <w:rsid w:val="006B723B"/>
    <w:rsid w:val="006C0323"/>
    <w:rsid w:val="006C2473"/>
    <w:rsid w:val="006C4218"/>
    <w:rsid w:val="006D1FBC"/>
    <w:rsid w:val="006E28E7"/>
    <w:rsid w:val="006E2C12"/>
    <w:rsid w:val="006F6652"/>
    <w:rsid w:val="006F7124"/>
    <w:rsid w:val="007015AB"/>
    <w:rsid w:val="00701F8B"/>
    <w:rsid w:val="007041EA"/>
    <w:rsid w:val="007067F4"/>
    <w:rsid w:val="00721384"/>
    <w:rsid w:val="007249EC"/>
    <w:rsid w:val="00735B28"/>
    <w:rsid w:val="00735E89"/>
    <w:rsid w:val="00737CF0"/>
    <w:rsid w:val="00742966"/>
    <w:rsid w:val="00753EEE"/>
    <w:rsid w:val="007546D4"/>
    <w:rsid w:val="00754B0E"/>
    <w:rsid w:val="00755E78"/>
    <w:rsid w:val="00767553"/>
    <w:rsid w:val="00770A3A"/>
    <w:rsid w:val="0077115B"/>
    <w:rsid w:val="007736B4"/>
    <w:rsid w:val="00773975"/>
    <w:rsid w:val="00773EFD"/>
    <w:rsid w:val="00775B1A"/>
    <w:rsid w:val="00776DCB"/>
    <w:rsid w:val="007779EE"/>
    <w:rsid w:val="00780299"/>
    <w:rsid w:val="007862DE"/>
    <w:rsid w:val="00786A0F"/>
    <w:rsid w:val="007878DB"/>
    <w:rsid w:val="00792174"/>
    <w:rsid w:val="00792A3E"/>
    <w:rsid w:val="00794CC1"/>
    <w:rsid w:val="00794E0E"/>
    <w:rsid w:val="007B21B2"/>
    <w:rsid w:val="007B7C1F"/>
    <w:rsid w:val="007C21C8"/>
    <w:rsid w:val="007C2B8E"/>
    <w:rsid w:val="007D0E2E"/>
    <w:rsid w:val="007E2FB7"/>
    <w:rsid w:val="00805561"/>
    <w:rsid w:val="00806FE1"/>
    <w:rsid w:val="00807ED1"/>
    <w:rsid w:val="008115B4"/>
    <w:rsid w:val="008123A2"/>
    <w:rsid w:val="00812977"/>
    <w:rsid w:val="00817B11"/>
    <w:rsid w:val="00817E55"/>
    <w:rsid w:val="008203EE"/>
    <w:rsid w:val="008267A0"/>
    <w:rsid w:val="00830F65"/>
    <w:rsid w:val="00833DB2"/>
    <w:rsid w:val="0083547C"/>
    <w:rsid w:val="008476E6"/>
    <w:rsid w:val="0085706D"/>
    <w:rsid w:val="00860904"/>
    <w:rsid w:val="00867335"/>
    <w:rsid w:val="008749CC"/>
    <w:rsid w:val="00875083"/>
    <w:rsid w:val="008863A4"/>
    <w:rsid w:val="008A0EBB"/>
    <w:rsid w:val="008A13AC"/>
    <w:rsid w:val="008A3F28"/>
    <w:rsid w:val="008B74C1"/>
    <w:rsid w:val="008C0B4D"/>
    <w:rsid w:val="008C37C8"/>
    <w:rsid w:val="008D61EB"/>
    <w:rsid w:val="008D7766"/>
    <w:rsid w:val="008D7E12"/>
    <w:rsid w:val="008E08E3"/>
    <w:rsid w:val="008F3400"/>
    <w:rsid w:val="00902EC0"/>
    <w:rsid w:val="009046CD"/>
    <w:rsid w:val="009077E2"/>
    <w:rsid w:val="00910F45"/>
    <w:rsid w:val="00911725"/>
    <w:rsid w:val="00913B48"/>
    <w:rsid w:val="0093330D"/>
    <w:rsid w:val="00933B6A"/>
    <w:rsid w:val="00934D27"/>
    <w:rsid w:val="009351E9"/>
    <w:rsid w:val="00940C04"/>
    <w:rsid w:val="00957666"/>
    <w:rsid w:val="00964A6C"/>
    <w:rsid w:val="00970179"/>
    <w:rsid w:val="00977E40"/>
    <w:rsid w:val="00985984"/>
    <w:rsid w:val="0099085D"/>
    <w:rsid w:val="00994DCE"/>
    <w:rsid w:val="0099587E"/>
    <w:rsid w:val="009979FA"/>
    <w:rsid w:val="009A05DA"/>
    <w:rsid w:val="009A6142"/>
    <w:rsid w:val="009A6F97"/>
    <w:rsid w:val="009B3103"/>
    <w:rsid w:val="009C12FA"/>
    <w:rsid w:val="009C1B33"/>
    <w:rsid w:val="009C5325"/>
    <w:rsid w:val="009D4B3F"/>
    <w:rsid w:val="009D72FE"/>
    <w:rsid w:val="009D747B"/>
    <w:rsid w:val="00A00C30"/>
    <w:rsid w:val="00A02AEF"/>
    <w:rsid w:val="00A14A03"/>
    <w:rsid w:val="00A1623E"/>
    <w:rsid w:val="00A17E3A"/>
    <w:rsid w:val="00A2122C"/>
    <w:rsid w:val="00A24057"/>
    <w:rsid w:val="00A41E4E"/>
    <w:rsid w:val="00A4412E"/>
    <w:rsid w:val="00A47353"/>
    <w:rsid w:val="00A50C4C"/>
    <w:rsid w:val="00A50CBE"/>
    <w:rsid w:val="00A73C38"/>
    <w:rsid w:val="00A77B0C"/>
    <w:rsid w:val="00A826E4"/>
    <w:rsid w:val="00A8275F"/>
    <w:rsid w:val="00A82B00"/>
    <w:rsid w:val="00A82DBA"/>
    <w:rsid w:val="00A83932"/>
    <w:rsid w:val="00A85305"/>
    <w:rsid w:val="00A8686E"/>
    <w:rsid w:val="00A8732A"/>
    <w:rsid w:val="00A95491"/>
    <w:rsid w:val="00A970A2"/>
    <w:rsid w:val="00AA04ED"/>
    <w:rsid w:val="00AA6B82"/>
    <w:rsid w:val="00AB120A"/>
    <w:rsid w:val="00AB234D"/>
    <w:rsid w:val="00AB4E62"/>
    <w:rsid w:val="00AB50E4"/>
    <w:rsid w:val="00AC1AA2"/>
    <w:rsid w:val="00AC1AF9"/>
    <w:rsid w:val="00AC2282"/>
    <w:rsid w:val="00AC742D"/>
    <w:rsid w:val="00AC7DC9"/>
    <w:rsid w:val="00AE07A5"/>
    <w:rsid w:val="00AE14D7"/>
    <w:rsid w:val="00AF01AC"/>
    <w:rsid w:val="00AF2C29"/>
    <w:rsid w:val="00AF7D0C"/>
    <w:rsid w:val="00B03077"/>
    <w:rsid w:val="00B0574B"/>
    <w:rsid w:val="00B0650A"/>
    <w:rsid w:val="00B2037F"/>
    <w:rsid w:val="00B21C5D"/>
    <w:rsid w:val="00B22E2F"/>
    <w:rsid w:val="00B23769"/>
    <w:rsid w:val="00B27E35"/>
    <w:rsid w:val="00B32691"/>
    <w:rsid w:val="00B407F6"/>
    <w:rsid w:val="00B418A0"/>
    <w:rsid w:val="00B43304"/>
    <w:rsid w:val="00B60414"/>
    <w:rsid w:val="00B635E3"/>
    <w:rsid w:val="00B70AD9"/>
    <w:rsid w:val="00B72B4F"/>
    <w:rsid w:val="00B75F8E"/>
    <w:rsid w:val="00B835C0"/>
    <w:rsid w:val="00B876AF"/>
    <w:rsid w:val="00B93A6B"/>
    <w:rsid w:val="00B9499F"/>
    <w:rsid w:val="00BA5266"/>
    <w:rsid w:val="00BA759E"/>
    <w:rsid w:val="00BB532F"/>
    <w:rsid w:val="00BC162D"/>
    <w:rsid w:val="00BC2FE4"/>
    <w:rsid w:val="00BD0F79"/>
    <w:rsid w:val="00BD4DDA"/>
    <w:rsid w:val="00BE2A7F"/>
    <w:rsid w:val="00BE4EAE"/>
    <w:rsid w:val="00C03AFD"/>
    <w:rsid w:val="00C044E6"/>
    <w:rsid w:val="00C1093B"/>
    <w:rsid w:val="00C15CCA"/>
    <w:rsid w:val="00C218FC"/>
    <w:rsid w:val="00C271F9"/>
    <w:rsid w:val="00C3129B"/>
    <w:rsid w:val="00C33FF5"/>
    <w:rsid w:val="00C44F34"/>
    <w:rsid w:val="00C517B6"/>
    <w:rsid w:val="00C5595A"/>
    <w:rsid w:val="00C60186"/>
    <w:rsid w:val="00C63F0F"/>
    <w:rsid w:val="00C64753"/>
    <w:rsid w:val="00C70636"/>
    <w:rsid w:val="00C70842"/>
    <w:rsid w:val="00C81239"/>
    <w:rsid w:val="00C9522B"/>
    <w:rsid w:val="00C9579E"/>
    <w:rsid w:val="00CB65D0"/>
    <w:rsid w:val="00CC053E"/>
    <w:rsid w:val="00CC6005"/>
    <w:rsid w:val="00CC76F2"/>
    <w:rsid w:val="00CD1DF8"/>
    <w:rsid w:val="00CD4126"/>
    <w:rsid w:val="00CE105E"/>
    <w:rsid w:val="00CE1E5E"/>
    <w:rsid w:val="00CF22DD"/>
    <w:rsid w:val="00D24EDF"/>
    <w:rsid w:val="00D47505"/>
    <w:rsid w:val="00D515BD"/>
    <w:rsid w:val="00D55E55"/>
    <w:rsid w:val="00D5637E"/>
    <w:rsid w:val="00D663ED"/>
    <w:rsid w:val="00D67A17"/>
    <w:rsid w:val="00D74882"/>
    <w:rsid w:val="00D759EE"/>
    <w:rsid w:val="00D77592"/>
    <w:rsid w:val="00D85466"/>
    <w:rsid w:val="00D956AA"/>
    <w:rsid w:val="00D975D3"/>
    <w:rsid w:val="00DA3BF2"/>
    <w:rsid w:val="00DA543F"/>
    <w:rsid w:val="00DB5179"/>
    <w:rsid w:val="00DB64D2"/>
    <w:rsid w:val="00DC0173"/>
    <w:rsid w:val="00DC11EA"/>
    <w:rsid w:val="00DC2483"/>
    <w:rsid w:val="00DC4056"/>
    <w:rsid w:val="00DE2472"/>
    <w:rsid w:val="00DE58C6"/>
    <w:rsid w:val="00DE6C80"/>
    <w:rsid w:val="00DF1540"/>
    <w:rsid w:val="00DF3D7B"/>
    <w:rsid w:val="00DF5EB4"/>
    <w:rsid w:val="00E05A9A"/>
    <w:rsid w:val="00E14E50"/>
    <w:rsid w:val="00E25470"/>
    <w:rsid w:val="00E27471"/>
    <w:rsid w:val="00E33458"/>
    <w:rsid w:val="00E41107"/>
    <w:rsid w:val="00E44564"/>
    <w:rsid w:val="00E50899"/>
    <w:rsid w:val="00E53C05"/>
    <w:rsid w:val="00E578B5"/>
    <w:rsid w:val="00E638C4"/>
    <w:rsid w:val="00E72D70"/>
    <w:rsid w:val="00E80A46"/>
    <w:rsid w:val="00E83B02"/>
    <w:rsid w:val="00E84158"/>
    <w:rsid w:val="00E85FA0"/>
    <w:rsid w:val="00E87997"/>
    <w:rsid w:val="00E94394"/>
    <w:rsid w:val="00E95E59"/>
    <w:rsid w:val="00E95F38"/>
    <w:rsid w:val="00EA2477"/>
    <w:rsid w:val="00EA7A67"/>
    <w:rsid w:val="00EA7BF4"/>
    <w:rsid w:val="00EC0B04"/>
    <w:rsid w:val="00EC4A51"/>
    <w:rsid w:val="00EC4F3D"/>
    <w:rsid w:val="00EC5C1D"/>
    <w:rsid w:val="00ED176B"/>
    <w:rsid w:val="00ED25F6"/>
    <w:rsid w:val="00EE576E"/>
    <w:rsid w:val="00F16B2E"/>
    <w:rsid w:val="00F2385F"/>
    <w:rsid w:val="00F31B35"/>
    <w:rsid w:val="00F339CD"/>
    <w:rsid w:val="00F33A43"/>
    <w:rsid w:val="00F35139"/>
    <w:rsid w:val="00F3560F"/>
    <w:rsid w:val="00F41650"/>
    <w:rsid w:val="00F46A91"/>
    <w:rsid w:val="00F47143"/>
    <w:rsid w:val="00F72DFC"/>
    <w:rsid w:val="00F77041"/>
    <w:rsid w:val="00F81FBB"/>
    <w:rsid w:val="00F84832"/>
    <w:rsid w:val="00F85D14"/>
    <w:rsid w:val="00F94A89"/>
    <w:rsid w:val="00F9569D"/>
    <w:rsid w:val="00FB1EA5"/>
    <w:rsid w:val="00FC306C"/>
    <w:rsid w:val="00FC6457"/>
    <w:rsid w:val="00FD3076"/>
    <w:rsid w:val="00FD46BA"/>
    <w:rsid w:val="00FD6700"/>
    <w:rsid w:val="00FE1CBC"/>
    <w:rsid w:val="00FE2E58"/>
    <w:rsid w:val="00FE5458"/>
    <w:rsid w:val="00FF467A"/>
    <w:rsid w:val="00FF568B"/>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1C6285B"/>
  <w15:docId w15:val="{6BC2030A-1D88-4737-90D5-5783601B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rsid w:val="00994DCE"/>
    <w:rPr>
      <w:rFonts w:ascii="Arial" w:hAnsi="Arial"/>
      <w:color w:val="0000FF" w:themeColor="hyperlink"/>
      <w:sz w:val="20"/>
      <w:u w:val="single"/>
    </w:rPr>
  </w:style>
  <w:style w:type="paragraph" w:customStyle="1" w:styleId="Default">
    <w:name w:val="Default"/>
    <w:rsid w:val="001B66A8"/>
    <w:pPr>
      <w:autoSpaceDE w:val="0"/>
      <w:autoSpaceDN w:val="0"/>
      <w:adjustRightInd w:val="0"/>
      <w:spacing w:after="0" w:line="240" w:lineRule="auto"/>
    </w:pPr>
    <w:rPr>
      <w:rFonts w:ascii="Calibri" w:hAnsi="Calibri" w:cs="Calibri"/>
      <w:color w:val="000000"/>
      <w:sz w:val="24"/>
      <w:szCs w:val="24"/>
      <w:lang w:val="en-AU"/>
    </w:rPr>
  </w:style>
  <w:style w:type="character" w:customStyle="1" w:styleId="ListParagraphChar">
    <w:name w:val="List Paragraph Char"/>
    <w:link w:val="ListParagraph"/>
    <w:uiPriority w:val="34"/>
    <w:locked/>
    <w:rsid w:val="00792174"/>
  </w:style>
  <w:style w:type="paragraph" w:customStyle="1" w:styleId="OSRlevel1bullet10pt">
    <w:name w:val="OSR level 1 bullet 10 pt"/>
    <w:basedOn w:val="Normal"/>
    <w:rsid w:val="00C1093B"/>
    <w:pPr>
      <w:numPr>
        <w:numId w:val="8"/>
      </w:numPr>
      <w:spacing w:after="0" w:line="240" w:lineRule="auto"/>
    </w:pPr>
    <w:rPr>
      <w:rFonts w:ascii="Times New Roman" w:eastAsia="Times New Roman" w:hAnsi="Times New Roman" w:cs="Times New Roman"/>
      <w:sz w:val="24"/>
      <w:szCs w:val="24"/>
      <w:lang w:val="en-AU" w:eastAsia="en-AU"/>
    </w:rPr>
  </w:style>
  <w:style w:type="paragraph" w:customStyle="1" w:styleId="Pa18">
    <w:name w:val="Pa18"/>
    <w:basedOn w:val="Default"/>
    <w:next w:val="Default"/>
    <w:uiPriority w:val="99"/>
    <w:rsid w:val="00FF568B"/>
    <w:pPr>
      <w:spacing w:line="161" w:lineRule="atLeast"/>
    </w:pPr>
    <w:rPr>
      <w:rFonts w:ascii="Rooney Light" w:hAnsi="Rooney Light" w:cstheme="minorBidi"/>
      <w:color w:val="auto"/>
    </w:rPr>
  </w:style>
  <w:style w:type="character" w:customStyle="1" w:styleId="TableTextChar">
    <w:name w:val="Table Text Char"/>
    <w:basedOn w:val="DefaultParagraphFont"/>
    <w:link w:val="TableText"/>
    <w:locked/>
    <w:rsid w:val="00B22E2F"/>
    <w:rPr>
      <w:rFonts w:eastAsiaTheme="minorHAnsi" w:cs="Times New Roman"/>
      <w:sz w:val="20"/>
      <w:szCs w:val="20"/>
      <w:lang w:val="en-AU"/>
    </w:rPr>
  </w:style>
  <w:style w:type="paragraph" w:customStyle="1" w:styleId="Bultable">
    <w:name w:val="Bul table"/>
    <w:rsid w:val="000D3E94"/>
    <w:pPr>
      <w:spacing w:after="0" w:line="240" w:lineRule="auto"/>
    </w:pPr>
    <w:rPr>
      <w:rFonts w:eastAsia="Times New Roman" w:cs="Times New Roman"/>
      <w:color w:val="000000"/>
      <w:sz w:val="20"/>
      <w:szCs w:val="20"/>
    </w:rPr>
  </w:style>
  <w:style w:type="paragraph" w:styleId="BodyText">
    <w:name w:val="Body Text"/>
    <w:basedOn w:val="Normal"/>
    <w:link w:val="BodyTextChar"/>
    <w:uiPriority w:val="1"/>
    <w:qFormat/>
    <w:rsid w:val="00504A03"/>
    <w:pPr>
      <w:widowControl w:val="0"/>
      <w:spacing w:before="81" w:after="0" w:line="240" w:lineRule="auto"/>
      <w:ind w:left="212"/>
    </w:pPr>
    <w:rPr>
      <w:rFonts w:eastAsia="Arial"/>
      <w:sz w:val="18"/>
      <w:szCs w:val="18"/>
    </w:rPr>
  </w:style>
  <w:style w:type="character" w:customStyle="1" w:styleId="BodyTextChar">
    <w:name w:val="Body Text Char"/>
    <w:basedOn w:val="DefaultParagraphFont"/>
    <w:link w:val="BodyText"/>
    <w:uiPriority w:val="1"/>
    <w:rsid w:val="00504A03"/>
    <w:rPr>
      <w:rFonts w:eastAsia="Arial"/>
      <w:sz w:val="18"/>
      <w:szCs w:val="18"/>
    </w:rPr>
  </w:style>
  <w:style w:type="paragraph" w:styleId="NormalWeb">
    <w:name w:val="Normal (Web)"/>
    <w:basedOn w:val="Normal"/>
    <w:uiPriority w:val="99"/>
    <w:unhideWhenUsed/>
    <w:rsid w:val="001E4EBF"/>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paragraph" w:styleId="PlainText">
    <w:name w:val="Plain Text"/>
    <w:basedOn w:val="Normal"/>
    <w:link w:val="PlainTextChar"/>
    <w:uiPriority w:val="99"/>
    <w:unhideWhenUsed/>
    <w:rsid w:val="001E4EBF"/>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1E4EBF"/>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Props1.xml><?xml version="1.0" encoding="utf-8"?>
<ds:datastoreItem xmlns:ds="http://schemas.openxmlformats.org/officeDocument/2006/customXml" ds:itemID="{FA079B38-3899-4B50-AC60-699B3317FEC4}">
  <ds:schemaRefs>
    <ds:schemaRef ds:uri="http://schemas.microsoft.com/sharepoint/v3/contenttype/forms"/>
  </ds:schemaRefs>
</ds:datastoreItem>
</file>

<file path=customXml/itemProps2.xml><?xml version="1.0" encoding="utf-8"?>
<ds:datastoreItem xmlns:ds="http://schemas.openxmlformats.org/officeDocument/2006/customXml" ds:itemID="{C3D0E07F-58F4-4D9E-A291-3F3C69CC0FB6}"/>
</file>

<file path=customXml/itemProps3.xml><?xml version="1.0" encoding="utf-8"?>
<ds:datastoreItem xmlns:ds="http://schemas.openxmlformats.org/officeDocument/2006/customXml" ds:itemID="{00A51B11-41D7-4C0E-90DA-E21449DF916C}">
  <ds:schemaRefs>
    <ds:schemaRef ds:uri="http://schemas.openxmlformats.org/officeDocument/2006/bibliography"/>
  </ds:schemaRefs>
</ds:datastoreItem>
</file>

<file path=customXml/itemProps4.xml><?xml version="1.0" encoding="utf-8"?>
<ds:datastoreItem xmlns:ds="http://schemas.openxmlformats.org/officeDocument/2006/customXml" ds:itemID="{F0E7B6DB-022D-4963-939E-BE8CCD975DD9}">
  <ds:schemaRefs>
    <ds:schemaRef ds:uri="http://schemas.microsoft.com/office/2006/metadata/properties"/>
    <ds:schemaRef ds:uri="http://schemas.microsoft.com/office/infopath/2007/PartnerControls"/>
    <ds:schemaRef ds:uri="2278a47a-d01b-4eee-b074-acbb86cee7e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11</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Yana Suslik</cp:lastModifiedBy>
  <cp:revision>11</cp:revision>
  <cp:lastPrinted>2015-11-04T02:12:00Z</cp:lastPrinted>
  <dcterms:created xsi:type="dcterms:W3CDTF">2020-04-27T00:43:00Z</dcterms:created>
  <dcterms:modified xsi:type="dcterms:W3CDTF">2024-10-28T21:00:00Z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