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9077E2" w:rsidRPr="00DC0173" w14:paraId="20ABC523" w14:textId="77777777" w:rsidTr="7E1B3C18">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0ABC521" w14:textId="77777777" w:rsidR="009077E2" w:rsidRPr="00DC0173" w:rsidRDefault="7E1B3C18" w:rsidP="7E1B3C18">
            <w:pPr>
              <w:pStyle w:val="TableTextWhite"/>
              <w:rPr>
                <w:b/>
                <w:bCs/>
              </w:rPr>
            </w:pPr>
            <w:r w:rsidRPr="7E1B3C18">
              <w:rPr>
                <w:b/>
                <w:bCs/>
              </w:rPr>
              <w:t>Cluster</w:t>
            </w:r>
          </w:p>
        </w:tc>
        <w:tc>
          <w:tcPr>
            <w:tcW w:w="6561" w:type="dxa"/>
          </w:tcPr>
          <w:p w14:paraId="20ABC522" w14:textId="6816FF86" w:rsidR="009077E2" w:rsidRPr="00DC0173" w:rsidRDefault="00561B64" w:rsidP="00DC0173">
            <w:pPr>
              <w:pStyle w:val="TableTextWhite"/>
            </w:pPr>
            <w:r w:rsidRPr="00FB4876">
              <w:t>Climate Change, Energy, the Environment and Water</w:t>
            </w:r>
          </w:p>
        </w:tc>
      </w:tr>
      <w:tr w:rsidR="009077E2" w:rsidRPr="00DC0173" w14:paraId="20ABC526" w14:textId="77777777" w:rsidTr="7E1B3C18">
        <w:tc>
          <w:tcPr>
            <w:tcW w:w="4026" w:type="dxa"/>
            <w:vAlign w:val="center"/>
          </w:tcPr>
          <w:p w14:paraId="20ABC524" w14:textId="77777777" w:rsidR="009077E2" w:rsidRPr="00DC0173" w:rsidRDefault="7E1B3C18" w:rsidP="7E1B3C18">
            <w:pPr>
              <w:pStyle w:val="TableTextWhite"/>
              <w:rPr>
                <w:b/>
                <w:bCs/>
              </w:rPr>
            </w:pPr>
            <w:r w:rsidRPr="7E1B3C18">
              <w:rPr>
                <w:b/>
                <w:bCs/>
              </w:rPr>
              <w:t>Agency</w:t>
            </w:r>
          </w:p>
        </w:tc>
        <w:tc>
          <w:tcPr>
            <w:tcW w:w="6561" w:type="dxa"/>
          </w:tcPr>
          <w:p w14:paraId="20ABC525" w14:textId="6C3E18D6" w:rsidR="009077E2" w:rsidRPr="004E6828" w:rsidRDefault="0084585A" w:rsidP="00DC0173">
            <w:pPr>
              <w:pStyle w:val="TableTextWhite"/>
              <w:rPr>
                <w:color w:val="FFFFFF" w:themeColor="background1"/>
              </w:rPr>
            </w:pPr>
            <w:r w:rsidRPr="004E6828">
              <w:rPr>
                <w:color w:val="FFFFFF" w:themeColor="background1"/>
              </w:rPr>
              <w:t xml:space="preserve">Department of Climate Change, Energy, the Environment and Water </w:t>
            </w:r>
          </w:p>
        </w:tc>
      </w:tr>
      <w:tr w:rsidR="009077E2" w:rsidRPr="00DC0173" w14:paraId="20ABC529" w14:textId="77777777" w:rsidTr="7E1B3C18">
        <w:tc>
          <w:tcPr>
            <w:tcW w:w="4026" w:type="dxa"/>
            <w:vAlign w:val="center"/>
          </w:tcPr>
          <w:p w14:paraId="20ABC527" w14:textId="77777777" w:rsidR="009077E2" w:rsidRPr="00DC0173" w:rsidRDefault="7E1B3C18" w:rsidP="7E1B3C18">
            <w:pPr>
              <w:pStyle w:val="TableTextWhite"/>
              <w:rPr>
                <w:b/>
                <w:bCs/>
              </w:rPr>
            </w:pPr>
            <w:r w:rsidRPr="7E1B3C18">
              <w:rPr>
                <w:b/>
                <w:bCs/>
              </w:rPr>
              <w:t>Division/Branch/Unit</w:t>
            </w:r>
          </w:p>
        </w:tc>
        <w:tc>
          <w:tcPr>
            <w:tcW w:w="6561" w:type="dxa"/>
          </w:tcPr>
          <w:p w14:paraId="20ABC528" w14:textId="1D484B3A" w:rsidR="0034651B" w:rsidRPr="004E6828" w:rsidRDefault="0034651B" w:rsidP="00DC0173">
            <w:pPr>
              <w:pStyle w:val="TableTextWhite"/>
              <w:rPr>
                <w:color w:val="FFFFFF" w:themeColor="background1"/>
              </w:rPr>
            </w:pPr>
            <w:r w:rsidRPr="0034651B">
              <w:rPr>
                <w:color w:val="FFFFFF" w:themeColor="background1"/>
                <w:lang w:val="en-US"/>
              </w:rPr>
              <w:t>National Parks and Wildlife Service / Conservation &amp; Aboriginal Partnerships / Biodiversity and Ecological Health Branch / Assessments and Acquisitions</w:t>
            </w:r>
          </w:p>
        </w:tc>
      </w:tr>
      <w:tr w:rsidR="009077E2" w:rsidRPr="00DC0173" w14:paraId="20ABC52C" w14:textId="77777777" w:rsidTr="7E1B3C18">
        <w:tc>
          <w:tcPr>
            <w:tcW w:w="4026" w:type="dxa"/>
            <w:vAlign w:val="center"/>
          </w:tcPr>
          <w:p w14:paraId="20ABC52A" w14:textId="77777777" w:rsidR="009077E2" w:rsidRPr="00DC0173" w:rsidRDefault="7E1B3C18" w:rsidP="7E1B3C18">
            <w:pPr>
              <w:pStyle w:val="TableTextWhite"/>
              <w:rPr>
                <w:b/>
                <w:bCs/>
              </w:rPr>
            </w:pPr>
            <w:r w:rsidRPr="7E1B3C18">
              <w:rPr>
                <w:b/>
                <w:bCs/>
              </w:rPr>
              <w:t>Location</w:t>
            </w:r>
          </w:p>
        </w:tc>
        <w:tc>
          <w:tcPr>
            <w:tcW w:w="6561" w:type="dxa"/>
          </w:tcPr>
          <w:p w14:paraId="20ABC52B" w14:textId="5D196826" w:rsidR="009077E2" w:rsidRPr="00DC0173" w:rsidRDefault="0046091C" w:rsidP="00DC0173">
            <w:pPr>
              <w:pStyle w:val="TableTextWhite"/>
            </w:pPr>
            <w:r>
              <w:t>Parramatta (negotiable)</w:t>
            </w:r>
          </w:p>
        </w:tc>
      </w:tr>
      <w:tr w:rsidR="009077E2" w:rsidRPr="00DC0173" w14:paraId="20ABC52F" w14:textId="77777777" w:rsidTr="7E1B3C18">
        <w:tc>
          <w:tcPr>
            <w:tcW w:w="4026" w:type="dxa"/>
            <w:vAlign w:val="center"/>
          </w:tcPr>
          <w:p w14:paraId="20ABC52D" w14:textId="77777777" w:rsidR="009077E2" w:rsidRPr="00DC0173" w:rsidRDefault="7E1B3C18" w:rsidP="7E1B3C18">
            <w:pPr>
              <w:pStyle w:val="TableTextWhite"/>
              <w:rPr>
                <w:b/>
                <w:bCs/>
              </w:rPr>
            </w:pPr>
            <w:r w:rsidRPr="7E1B3C18">
              <w:rPr>
                <w:b/>
                <w:bCs/>
              </w:rPr>
              <w:t>Classification/Grade/Band</w:t>
            </w:r>
          </w:p>
        </w:tc>
        <w:tc>
          <w:tcPr>
            <w:tcW w:w="6561" w:type="dxa"/>
          </w:tcPr>
          <w:p w14:paraId="20ABC52E" w14:textId="77777777" w:rsidR="009077E2" w:rsidRPr="00DC0173" w:rsidRDefault="7E1B3C18" w:rsidP="00DC0173">
            <w:pPr>
              <w:pStyle w:val="TableTextWhite"/>
            </w:pPr>
            <w:r>
              <w:t>Clerk Grade 9/10</w:t>
            </w:r>
          </w:p>
        </w:tc>
      </w:tr>
      <w:tr w:rsidR="009077E2" w:rsidRPr="00DC0173" w14:paraId="20ABC532" w14:textId="77777777" w:rsidTr="7E1B3C18">
        <w:tc>
          <w:tcPr>
            <w:tcW w:w="4026" w:type="dxa"/>
            <w:vAlign w:val="center"/>
          </w:tcPr>
          <w:p w14:paraId="20ABC530" w14:textId="77777777" w:rsidR="009077E2" w:rsidRPr="00DC0173" w:rsidRDefault="7E1B3C18" w:rsidP="7E1B3C18">
            <w:pPr>
              <w:pStyle w:val="TableTextWhite"/>
              <w:rPr>
                <w:b/>
                <w:bCs/>
              </w:rPr>
            </w:pPr>
            <w:r w:rsidRPr="7E1B3C18">
              <w:rPr>
                <w:b/>
                <w:bCs/>
              </w:rPr>
              <w:t>Role Number</w:t>
            </w:r>
          </w:p>
        </w:tc>
        <w:tc>
          <w:tcPr>
            <w:tcW w:w="6561" w:type="dxa"/>
          </w:tcPr>
          <w:p w14:paraId="20ABC531" w14:textId="631A5B58" w:rsidR="009077E2" w:rsidRPr="00DC0173" w:rsidRDefault="00D17578" w:rsidP="00DC0173">
            <w:pPr>
              <w:pStyle w:val="TableTextWhite"/>
            </w:pPr>
            <w:r>
              <w:t>37001</w:t>
            </w:r>
          </w:p>
        </w:tc>
      </w:tr>
      <w:tr w:rsidR="009077E2" w:rsidRPr="00DC0173" w14:paraId="20ABC535" w14:textId="77777777" w:rsidTr="7E1B3C18">
        <w:tc>
          <w:tcPr>
            <w:tcW w:w="4026" w:type="dxa"/>
            <w:vAlign w:val="center"/>
          </w:tcPr>
          <w:p w14:paraId="20ABC533" w14:textId="77777777" w:rsidR="009077E2" w:rsidRPr="00DC0173" w:rsidRDefault="7E1B3C18" w:rsidP="7E1B3C18">
            <w:pPr>
              <w:pStyle w:val="TableTextWhite"/>
              <w:rPr>
                <w:b/>
                <w:bCs/>
              </w:rPr>
            </w:pPr>
            <w:r w:rsidRPr="7E1B3C18">
              <w:rPr>
                <w:b/>
                <w:bCs/>
              </w:rPr>
              <w:t>ANZSCO Code</w:t>
            </w:r>
          </w:p>
        </w:tc>
        <w:tc>
          <w:tcPr>
            <w:tcW w:w="6561" w:type="dxa"/>
          </w:tcPr>
          <w:p w14:paraId="20ABC534" w14:textId="37566E59" w:rsidR="009077E2" w:rsidRPr="00DC0173" w:rsidRDefault="009D0BBC" w:rsidP="00DC0173">
            <w:pPr>
              <w:pStyle w:val="TableTextWhite"/>
            </w:pPr>
            <w:r>
              <w:t>132411</w:t>
            </w:r>
          </w:p>
        </w:tc>
      </w:tr>
      <w:tr w:rsidR="009077E2" w:rsidRPr="00DC0173" w14:paraId="20ABC538" w14:textId="77777777" w:rsidTr="7E1B3C18">
        <w:tc>
          <w:tcPr>
            <w:tcW w:w="4026" w:type="dxa"/>
            <w:vAlign w:val="center"/>
          </w:tcPr>
          <w:p w14:paraId="20ABC536" w14:textId="77777777" w:rsidR="009077E2" w:rsidRPr="00DC0173" w:rsidRDefault="7E1B3C18" w:rsidP="7E1B3C18">
            <w:pPr>
              <w:pStyle w:val="TableTextWhite"/>
              <w:rPr>
                <w:b/>
                <w:bCs/>
              </w:rPr>
            </w:pPr>
            <w:r w:rsidRPr="7E1B3C18">
              <w:rPr>
                <w:b/>
                <w:bCs/>
              </w:rPr>
              <w:t>PCAT Code</w:t>
            </w:r>
          </w:p>
        </w:tc>
        <w:tc>
          <w:tcPr>
            <w:tcW w:w="6561" w:type="dxa"/>
          </w:tcPr>
          <w:p w14:paraId="20ABC537" w14:textId="24D1F0DC" w:rsidR="009077E2" w:rsidRPr="00DC0173" w:rsidRDefault="00FC46F7" w:rsidP="00FC46F7">
            <w:pPr>
              <w:pStyle w:val="TableTextWhite"/>
            </w:pPr>
            <w:r>
              <w:t>1127292</w:t>
            </w:r>
          </w:p>
        </w:tc>
      </w:tr>
      <w:tr w:rsidR="009077E2" w:rsidRPr="00DC0173" w14:paraId="20ABC53B" w14:textId="77777777" w:rsidTr="7E1B3C18">
        <w:tc>
          <w:tcPr>
            <w:tcW w:w="4026" w:type="dxa"/>
            <w:vAlign w:val="center"/>
          </w:tcPr>
          <w:p w14:paraId="20ABC539" w14:textId="77777777" w:rsidR="009077E2" w:rsidRPr="00DC0173" w:rsidRDefault="7E1B3C18" w:rsidP="7E1B3C18">
            <w:pPr>
              <w:pStyle w:val="TableTextWhite"/>
              <w:rPr>
                <w:b/>
                <w:bCs/>
              </w:rPr>
            </w:pPr>
            <w:r w:rsidRPr="7E1B3C18">
              <w:rPr>
                <w:b/>
                <w:bCs/>
              </w:rPr>
              <w:t>Date of Approval</w:t>
            </w:r>
          </w:p>
        </w:tc>
        <w:tc>
          <w:tcPr>
            <w:tcW w:w="6561" w:type="dxa"/>
          </w:tcPr>
          <w:p w14:paraId="20ABC53A" w14:textId="67F1C9BA" w:rsidR="009077E2" w:rsidRPr="00DC0173" w:rsidRDefault="00F42802" w:rsidP="00DC0173">
            <w:pPr>
              <w:pStyle w:val="TableTextWhite"/>
            </w:pPr>
            <w:r>
              <w:t xml:space="preserve">September 2024 </w:t>
            </w:r>
          </w:p>
        </w:tc>
        <w:bookmarkStart w:id="0" w:name="Cluster"/>
        <w:bookmarkEnd w:id="0"/>
      </w:tr>
      <w:tr w:rsidR="00120BC9" w:rsidRPr="00DC0173" w14:paraId="124039B4" w14:textId="77777777" w:rsidTr="7E1B3C18">
        <w:tc>
          <w:tcPr>
            <w:tcW w:w="4026" w:type="dxa"/>
            <w:vAlign w:val="center"/>
          </w:tcPr>
          <w:p w14:paraId="29EB7A84" w14:textId="0BAE6868" w:rsidR="00120BC9" w:rsidRPr="7E1B3C18" w:rsidRDefault="00120BC9" w:rsidP="00120BC9">
            <w:pPr>
              <w:pStyle w:val="TableTextWhite"/>
              <w:rPr>
                <w:b/>
                <w:bCs/>
              </w:rPr>
            </w:pPr>
            <w:r>
              <w:rPr>
                <w:b/>
              </w:rPr>
              <w:t>Agency Website</w:t>
            </w:r>
          </w:p>
        </w:tc>
        <w:tc>
          <w:tcPr>
            <w:tcW w:w="6561" w:type="dxa"/>
          </w:tcPr>
          <w:p w14:paraId="49C7D4EC" w14:textId="0F898764" w:rsidR="00120BC9" w:rsidRDefault="00000000" w:rsidP="00120BC9">
            <w:pPr>
              <w:pStyle w:val="TableTextWhite"/>
            </w:pPr>
            <w:hyperlink r:id="rId8" w:history="1">
              <w:r w:rsidR="00120BC9" w:rsidRPr="00C8161A">
                <w:rPr>
                  <w:rStyle w:val="Hyperlink"/>
                </w:rPr>
                <w:t>www.nationalparks.nsw.gov.au</w:t>
              </w:r>
            </w:hyperlink>
            <w:r w:rsidR="00120BC9">
              <w:t xml:space="preserve"> &amp; </w:t>
            </w:r>
            <w:hyperlink r:id="rId9" w:history="1">
              <w:r w:rsidR="00F42802" w:rsidRPr="00FA21DC">
                <w:rPr>
                  <w:rStyle w:val="Hyperlink"/>
                </w:rPr>
                <w:t>www.dcceew.nsw.gov.au</w:t>
              </w:r>
            </w:hyperlink>
          </w:p>
        </w:tc>
      </w:tr>
    </w:tbl>
    <w:p w14:paraId="20ABC53C" w14:textId="77777777" w:rsidR="006A2280" w:rsidRDefault="006A2280" w:rsidP="006A2280">
      <w:pPr>
        <w:tabs>
          <w:tab w:val="left" w:pos="2925"/>
        </w:tabs>
      </w:pPr>
    </w:p>
    <w:p w14:paraId="0401FF5C" w14:textId="77777777" w:rsidR="00F42802" w:rsidRDefault="00F42802" w:rsidP="00F428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Ensuring a sustainable NSW through climate change and energy action, water management, environment and heritage conservation and protection. </w:t>
      </w:r>
      <w:r>
        <w:rPr>
          <w:rStyle w:val="eop"/>
          <w:rFonts w:ascii="Arial" w:hAnsi="Arial" w:cs="Arial"/>
          <w:sz w:val="22"/>
          <w:szCs w:val="22"/>
        </w:rPr>
        <w:t> </w:t>
      </w:r>
    </w:p>
    <w:p w14:paraId="5BAE1495" w14:textId="77777777" w:rsidR="00F42802" w:rsidRDefault="00F42802" w:rsidP="00F428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6"/>
          <w:szCs w:val="26"/>
          <w:lang w:val="en-US"/>
        </w:rPr>
        <w:t>Who we are</w:t>
      </w:r>
      <w:r>
        <w:rPr>
          <w:rStyle w:val="eop"/>
          <w:rFonts w:ascii="Arial" w:hAnsi="Arial" w:cs="Arial"/>
          <w:sz w:val="26"/>
          <w:szCs w:val="26"/>
        </w:rPr>
        <w:t> </w:t>
      </w:r>
    </w:p>
    <w:p w14:paraId="40587FC1" w14:textId="77777777" w:rsidR="00F42802" w:rsidRDefault="00F42802" w:rsidP="00F42802">
      <w:pPr>
        <w:pStyle w:val="paragraph"/>
        <w:spacing w:before="0" w:beforeAutospacing="0" w:after="0" w:afterAutospacing="0"/>
        <w:textAlignment w:val="baseline"/>
        <w:rPr>
          <w:rStyle w:val="normaltextrun"/>
          <w:rFonts w:ascii="Arial" w:hAnsi="Arial" w:cs="Arial"/>
          <w:sz w:val="22"/>
          <w:szCs w:val="22"/>
          <w:lang w:val="en-US"/>
        </w:rPr>
      </w:pPr>
    </w:p>
    <w:p w14:paraId="1E29F0F9" w14:textId="77777777" w:rsidR="00F42802" w:rsidRDefault="00F42802" w:rsidP="00F428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Pr>
          <w:rStyle w:val="eop"/>
          <w:rFonts w:ascii="Arial" w:hAnsi="Arial" w:cs="Arial"/>
          <w:sz w:val="22"/>
          <w:szCs w:val="22"/>
        </w:rPr>
        <w:t> </w:t>
      </w:r>
    </w:p>
    <w:p w14:paraId="4A0E3C79" w14:textId="77777777" w:rsidR="00F42802" w:rsidRDefault="00F42802" w:rsidP="00F42802">
      <w:pPr>
        <w:pStyle w:val="paragraph"/>
        <w:spacing w:before="0" w:beforeAutospacing="0" w:after="0" w:afterAutospacing="0"/>
        <w:textAlignment w:val="baseline"/>
        <w:rPr>
          <w:rStyle w:val="normaltextrun"/>
          <w:rFonts w:ascii="Arial" w:hAnsi="Arial" w:cs="Arial"/>
          <w:sz w:val="22"/>
          <w:szCs w:val="22"/>
          <w:lang w:val="en-US"/>
        </w:rPr>
      </w:pPr>
    </w:p>
    <w:p w14:paraId="1F32DAC1" w14:textId="77777777" w:rsidR="00F42802" w:rsidRDefault="00F42802" w:rsidP="00F428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r>
        <w:rPr>
          <w:rStyle w:val="eop"/>
          <w:rFonts w:ascii="Arial" w:hAnsi="Arial" w:cs="Arial"/>
          <w:sz w:val="22"/>
          <w:szCs w:val="22"/>
        </w:rPr>
        <w:t> </w:t>
      </w:r>
    </w:p>
    <w:p w14:paraId="7CFEEE0F" w14:textId="77777777" w:rsidR="00F42802" w:rsidRDefault="00F42802" w:rsidP="00F42802">
      <w:pPr>
        <w:pStyle w:val="paragraph"/>
        <w:spacing w:before="0" w:beforeAutospacing="0" w:after="0" w:afterAutospacing="0"/>
        <w:textAlignment w:val="baseline"/>
        <w:rPr>
          <w:rStyle w:val="normaltextrun"/>
          <w:rFonts w:ascii="Arial" w:hAnsi="Arial" w:cs="Arial"/>
          <w:sz w:val="22"/>
          <w:szCs w:val="22"/>
          <w:lang w:val="en-US"/>
        </w:rPr>
      </w:pPr>
    </w:p>
    <w:p w14:paraId="5AFFAE62" w14:textId="77777777" w:rsidR="00F42802" w:rsidRDefault="00F42802" w:rsidP="00F428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We acknowledge the ongoing custodial responsibilities of the Aboriginal peoples of NSW to care for Country and water and are committed to establishing meaningful partnerships with Aboriginal peoples in the management of the environment.  </w:t>
      </w:r>
      <w:r>
        <w:rPr>
          <w:rStyle w:val="eop"/>
          <w:rFonts w:ascii="Arial" w:hAnsi="Arial" w:cs="Arial"/>
          <w:sz w:val="22"/>
          <w:szCs w:val="22"/>
        </w:rPr>
        <w:t> </w:t>
      </w:r>
    </w:p>
    <w:p w14:paraId="1DD1C609" w14:textId="77777777" w:rsidR="00F42802" w:rsidRDefault="00F42802" w:rsidP="00F42802">
      <w:pPr>
        <w:pStyle w:val="paragraph"/>
        <w:spacing w:before="0" w:beforeAutospacing="0" w:after="0" w:afterAutospacing="0"/>
        <w:textAlignment w:val="baseline"/>
        <w:rPr>
          <w:rStyle w:val="normaltextrun"/>
          <w:rFonts w:ascii="Arial" w:hAnsi="Arial" w:cs="Arial"/>
          <w:b/>
          <w:bCs/>
          <w:sz w:val="26"/>
          <w:szCs w:val="26"/>
          <w:lang w:val="en-US"/>
        </w:rPr>
      </w:pPr>
    </w:p>
    <w:p w14:paraId="13A71858" w14:textId="77777777" w:rsidR="00F42802" w:rsidRDefault="00F42802" w:rsidP="00F428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6"/>
          <w:szCs w:val="26"/>
          <w:lang w:val="en-US"/>
        </w:rPr>
        <w:t>National Parks &amp; Wildlife Service overview</w:t>
      </w:r>
      <w:r>
        <w:rPr>
          <w:rStyle w:val="eop"/>
          <w:rFonts w:ascii="Arial" w:hAnsi="Arial" w:cs="Arial"/>
          <w:sz w:val="26"/>
          <w:szCs w:val="26"/>
        </w:rPr>
        <w:t> </w:t>
      </w:r>
    </w:p>
    <w:p w14:paraId="0C5DAFFA" w14:textId="77777777" w:rsidR="00F42802" w:rsidRDefault="00F42802" w:rsidP="00F42802">
      <w:pPr>
        <w:pStyle w:val="paragraph"/>
        <w:spacing w:before="0" w:beforeAutospacing="0" w:after="0" w:afterAutospacing="0"/>
        <w:textAlignment w:val="baseline"/>
        <w:rPr>
          <w:rStyle w:val="normaltextrun"/>
          <w:rFonts w:ascii="Arial" w:hAnsi="Arial" w:cs="Arial"/>
          <w:color w:val="242424"/>
          <w:sz w:val="22"/>
          <w:szCs w:val="22"/>
          <w:shd w:val="clear" w:color="auto" w:fill="FFFFFF"/>
          <w:lang w:val="en-US"/>
        </w:rPr>
      </w:pPr>
    </w:p>
    <w:p w14:paraId="0134D2A8" w14:textId="77777777" w:rsidR="00F42802" w:rsidRDefault="00F42802" w:rsidP="00F42802">
      <w:pPr>
        <w:pStyle w:val="paragraph"/>
        <w:spacing w:before="0" w:beforeAutospacing="0" w:after="0" w:afterAutospacing="0"/>
        <w:textAlignment w:val="baseline"/>
        <w:rPr>
          <w:rStyle w:val="eop"/>
          <w:rFonts w:ascii="Arial" w:hAnsi="Arial" w:cs="Arial"/>
          <w:color w:val="242424"/>
          <w:sz w:val="22"/>
          <w:szCs w:val="22"/>
        </w:rPr>
      </w:pPr>
      <w:r>
        <w:rPr>
          <w:rStyle w:val="normaltextrun"/>
          <w:rFonts w:ascii="Arial" w:hAnsi="Arial" w:cs="Arial"/>
          <w:color w:val="242424"/>
          <w:sz w:val="22"/>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r>
        <w:rPr>
          <w:rStyle w:val="eop"/>
          <w:rFonts w:ascii="Arial" w:hAnsi="Arial" w:cs="Arial"/>
          <w:color w:val="242424"/>
          <w:sz w:val="22"/>
          <w:szCs w:val="22"/>
        </w:rPr>
        <w:t> </w:t>
      </w:r>
    </w:p>
    <w:p w14:paraId="0DA1D764" w14:textId="77777777" w:rsidR="00F42802" w:rsidRDefault="00F42802" w:rsidP="00F42802">
      <w:pPr>
        <w:pStyle w:val="paragraph"/>
        <w:spacing w:before="0" w:beforeAutospacing="0" w:after="0" w:afterAutospacing="0"/>
        <w:textAlignment w:val="baseline"/>
        <w:rPr>
          <w:rFonts w:ascii="Segoe UI" w:hAnsi="Segoe UI" w:cs="Segoe UI"/>
          <w:sz w:val="18"/>
          <w:szCs w:val="18"/>
        </w:rPr>
      </w:pPr>
    </w:p>
    <w:p w14:paraId="2C230E6D" w14:textId="77777777" w:rsidR="00F42802" w:rsidRDefault="00F42802" w:rsidP="7E1B3C18">
      <w:pPr>
        <w:tabs>
          <w:tab w:val="left" w:pos="2925"/>
        </w:tabs>
        <w:rPr>
          <w:rStyle w:val="Heading1Char"/>
        </w:rPr>
      </w:pPr>
    </w:p>
    <w:p w14:paraId="20ABC53F" w14:textId="14D0DFB6" w:rsidR="00037FD5" w:rsidRPr="00614552" w:rsidRDefault="7E1B3C18" w:rsidP="7E1B3C18">
      <w:pPr>
        <w:tabs>
          <w:tab w:val="left" w:pos="2925"/>
        </w:tabs>
        <w:rPr>
          <w:rStyle w:val="Heading1Char"/>
        </w:rPr>
      </w:pPr>
      <w:r w:rsidRPr="7E1B3C18">
        <w:rPr>
          <w:rStyle w:val="Heading1Char"/>
        </w:rPr>
        <w:lastRenderedPageBreak/>
        <w:t>Primary purpose of the role</w:t>
      </w:r>
    </w:p>
    <w:p w14:paraId="44A78A32" w14:textId="7C837536" w:rsidR="00F42802" w:rsidRDefault="00B0328B" w:rsidP="00120BC9">
      <w:pPr>
        <w:tabs>
          <w:tab w:val="left" w:pos="2925"/>
        </w:tabs>
        <w:spacing w:before="120" w:after="0"/>
        <w:jc w:val="both"/>
        <w:rPr>
          <w:rFonts w:cs="Arial"/>
        </w:rPr>
      </w:pPr>
      <w:r>
        <w:rPr>
          <w:rFonts w:cs="Arial"/>
        </w:rPr>
        <w:t>The Team Leader</w:t>
      </w:r>
      <w:r w:rsidR="002E02D7">
        <w:rPr>
          <w:rFonts w:cs="Arial"/>
        </w:rPr>
        <w:t>,</w:t>
      </w:r>
      <w:r>
        <w:rPr>
          <w:rFonts w:cs="Arial"/>
        </w:rPr>
        <w:t xml:space="preserve"> Land Acquisitions </w:t>
      </w:r>
      <w:r w:rsidR="0034651B">
        <w:rPr>
          <w:rFonts w:cs="Arial"/>
        </w:rPr>
        <w:t>and</w:t>
      </w:r>
      <w:r>
        <w:rPr>
          <w:rFonts w:cs="Arial"/>
        </w:rPr>
        <w:t xml:space="preserve"> Dealings</w:t>
      </w:r>
      <w:r w:rsidR="00F01845">
        <w:rPr>
          <w:rFonts w:cs="Arial"/>
        </w:rPr>
        <w:t>,</w:t>
      </w:r>
      <w:r>
        <w:rPr>
          <w:rFonts w:cs="Arial"/>
        </w:rPr>
        <w:t xml:space="preserve"> is responsible </w:t>
      </w:r>
      <w:bookmarkStart w:id="1" w:name="_Hlk175583603"/>
      <w:r>
        <w:rPr>
          <w:rFonts w:cs="Arial"/>
        </w:rPr>
        <w:t xml:space="preserve">for </w:t>
      </w:r>
      <w:r w:rsidR="00A54918">
        <w:rPr>
          <w:rFonts w:cs="Arial"/>
        </w:rPr>
        <w:t>leading a team to</w:t>
      </w:r>
      <w:r w:rsidR="00682191">
        <w:rPr>
          <w:rFonts w:cs="Arial"/>
        </w:rPr>
        <w:t xml:space="preserve"> support the</w:t>
      </w:r>
      <w:r w:rsidR="00A54918">
        <w:rPr>
          <w:rFonts w:cs="Arial"/>
        </w:rPr>
        <w:t xml:space="preserve"> grow</w:t>
      </w:r>
      <w:r w:rsidR="00F546F6">
        <w:rPr>
          <w:rFonts w:cs="Arial"/>
        </w:rPr>
        <w:t>th of</w:t>
      </w:r>
      <w:r w:rsidR="00A54918">
        <w:rPr>
          <w:rFonts w:cs="Arial"/>
        </w:rPr>
        <w:t xml:space="preserve"> the protected area in NSW. The key functions include end to end processes for the purchasing of land, facilitating land transfers, and disposing of land, while effectively managing budgets</w:t>
      </w:r>
      <w:r w:rsidR="009C0F11" w:rsidRPr="009C0F11">
        <w:rPr>
          <w:rFonts w:cs="Arial"/>
        </w:rPr>
        <w:t xml:space="preserve"> to fulfill NSW Government and Corporate objectives. </w:t>
      </w:r>
      <w:bookmarkEnd w:id="1"/>
      <w:r w:rsidR="009C0F11" w:rsidRPr="009C0F11">
        <w:rPr>
          <w:rFonts w:cs="Arial"/>
        </w:rPr>
        <w:t>The team</w:t>
      </w:r>
      <w:r w:rsidR="00982DFD">
        <w:rPr>
          <w:rFonts w:cs="Arial"/>
        </w:rPr>
        <w:t xml:space="preserve"> </w:t>
      </w:r>
      <w:r w:rsidR="009C0F11" w:rsidRPr="009C0F11">
        <w:rPr>
          <w:rFonts w:cs="Arial"/>
        </w:rPr>
        <w:t>consist</w:t>
      </w:r>
      <w:r w:rsidR="00982DFD">
        <w:rPr>
          <w:rFonts w:cs="Arial"/>
        </w:rPr>
        <w:t xml:space="preserve">s </w:t>
      </w:r>
      <w:r w:rsidR="009C0F11" w:rsidRPr="009C0F11">
        <w:rPr>
          <w:rFonts w:cs="Arial"/>
        </w:rPr>
        <w:t>of multi-disciplinary experts</w:t>
      </w:r>
      <w:r w:rsidR="00982DFD">
        <w:rPr>
          <w:rFonts w:cs="Arial"/>
        </w:rPr>
        <w:t xml:space="preserve"> and as Team Leader, you will cultivate and develop </w:t>
      </w:r>
      <w:r w:rsidR="009C0F11" w:rsidRPr="009C0F11">
        <w:rPr>
          <w:rFonts w:cs="Arial"/>
        </w:rPr>
        <w:t xml:space="preserve">a team-based centre of excellence </w:t>
      </w:r>
      <w:r w:rsidR="00982DFD">
        <w:rPr>
          <w:rFonts w:cs="Arial"/>
        </w:rPr>
        <w:t xml:space="preserve">to develop </w:t>
      </w:r>
      <w:r w:rsidR="009C0F11" w:rsidRPr="009C0F11">
        <w:rPr>
          <w:rFonts w:cs="Arial"/>
        </w:rPr>
        <w:t>and implement robust systems, processes, and practices</w:t>
      </w:r>
      <w:r w:rsidR="00982DFD">
        <w:rPr>
          <w:rFonts w:cs="Arial"/>
        </w:rPr>
        <w:t>. T</w:t>
      </w:r>
      <w:r w:rsidR="009C0F11" w:rsidRPr="009C0F11">
        <w:rPr>
          <w:rFonts w:cs="Arial"/>
        </w:rPr>
        <w:t>his role ensures the efficient and effective delivery of projects and programs.</w:t>
      </w:r>
    </w:p>
    <w:p w14:paraId="3D4F9117" w14:textId="5F4A2537" w:rsidR="007F740C" w:rsidRPr="007F740C" w:rsidRDefault="7E1B3C18" w:rsidP="007F740C">
      <w:pPr>
        <w:pStyle w:val="Heading1"/>
      </w:pPr>
      <w:r>
        <w:t>Key accountabilities</w:t>
      </w:r>
    </w:p>
    <w:p w14:paraId="3E74FF45" w14:textId="67105D50" w:rsidR="00D36483" w:rsidRPr="00D36483" w:rsidRDefault="00D36483" w:rsidP="00D36483">
      <w:pPr>
        <w:pStyle w:val="ListParagraph"/>
        <w:numPr>
          <w:ilvl w:val="0"/>
          <w:numId w:val="9"/>
        </w:numPr>
        <w:spacing w:before="120" w:after="0"/>
        <w:jc w:val="both"/>
        <w:rPr>
          <w:rFonts w:cs="Arial"/>
          <w:lang w:val="en-AU"/>
        </w:rPr>
      </w:pPr>
      <w:r w:rsidRPr="00D36483">
        <w:rPr>
          <w:rFonts w:cs="Arial"/>
          <w:lang w:val="en-AU"/>
        </w:rPr>
        <w:t>Implement the State-wide land acquisition program, bringing high-value conservation areas into public ownership, adhering to financial and probity requirements</w:t>
      </w:r>
      <w:r>
        <w:rPr>
          <w:rFonts w:cs="Arial"/>
          <w:lang w:val="en-AU"/>
        </w:rPr>
        <w:t>, while collaborating with internal and external stakeholders.</w:t>
      </w:r>
      <w:r w:rsidR="00982DFD">
        <w:rPr>
          <w:rFonts w:cs="Arial"/>
          <w:lang w:val="en-AU"/>
        </w:rPr>
        <w:t xml:space="preserve">  </w:t>
      </w:r>
    </w:p>
    <w:p w14:paraId="2971C8F8" w14:textId="77777777" w:rsidR="00D36483" w:rsidRPr="00D36483" w:rsidRDefault="00D36483" w:rsidP="00D36483">
      <w:pPr>
        <w:pStyle w:val="ListParagraph"/>
        <w:numPr>
          <w:ilvl w:val="0"/>
          <w:numId w:val="9"/>
        </w:numPr>
        <w:spacing w:before="120" w:after="0"/>
        <w:jc w:val="both"/>
        <w:rPr>
          <w:rFonts w:cs="Arial"/>
          <w:lang w:val="en-AU"/>
        </w:rPr>
      </w:pPr>
      <w:r w:rsidRPr="00D36483">
        <w:rPr>
          <w:rFonts w:cs="Arial"/>
          <w:lang w:val="en-AU"/>
        </w:rPr>
        <w:t>Collaborate with senior management on budgets and work plans, ensuring appropriate resource allocation for project outcomes.</w:t>
      </w:r>
    </w:p>
    <w:p w14:paraId="0D378FD7" w14:textId="77777777" w:rsidR="00D36483" w:rsidRPr="00D36483" w:rsidRDefault="00D36483" w:rsidP="00D36483">
      <w:pPr>
        <w:pStyle w:val="ListParagraph"/>
        <w:numPr>
          <w:ilvl w:val="0"/>
          <w:numId w:val="9"/>
        </w:numPr>
        <w:spacing w:before="120" w:after="0"/>
        <w:jc w:val="both"/>
        <w:rPr>
          <w:rFonts w:cs="Arial"/>
          <w:lang w:val="en-AU"/>
        </w:rPr>
      </w:pPr>
      <w:r w:rsidRPr="00D36483">
        <w:rPr>
          <w:rFonts w:cs="Arial"/>
          <w:lang w:val="en-AU"/>
        </w:rPr>
        <w:t>Negotiate land acquisitions with vendors, ensuring value without market distortion, and manage property purchases in line with public sector requirements.</w:t>
      </w:r>
    </w:p>
    <w:p w14:paraId="2795D1FF" w14:textId="77777777" w:rsidR="00D36483" w:rsidRPr="00D36483" w:rsidRDefault="00D36483" w:rsidP="00D36483">
      <w:pPr>
        <w:pStyle w:val="ListParagraph"/>
        <w:numPr>
          <w:ilvl w:val="0"/>
          <w:numId w:val="9"/>
        </w:numPr>
        <w:spacing w:before="120" w:after="0"/>
        <w:jc w:val="both"/>
        <w:rPr>
          <w:rFonts w:cs="Arial"/>
          <w:lang w:val="en-AU"/>
        </w:rPr>
      </w:pPr>
      <w:r w:rsidRPr="00D36483">
        <w:rPr>
          <w:rFonts w:cs="Arial"/>
          <w:lang w:val="en-AU"/>
        </w:rPr>
        <w:t>Oversee conveyancing, title transfer, and other property matters related to land acquisition and transfer.</w:t>
      </w:r>
    </w:p>
    <w:p w14:paraId="39A5E187" w14:textId="77777777" w:rsidR="00D36483" w:rsidRPr="00D36483" w:rsidRDefault="00D36483" w:rsidP="00D36483">
      <w:pPr>
        <w:pStyle w:val="ListParagraph"/>
        <w:numPr>
          <w:ilvl w:val="0"/>
          <w:numId w:val="9"/>
        </w:numPr>
        <w:spacing w:before="120" w:after="0"/>
        <w:jc w:val="both"/>
        <w:rPr>
          <w:rFonts w:cs="Arial"/>
          <w:lang w:val="en-AU"/>
        </w:rPr>
      </w:pPr>
      <w:r w:rsidRPr="00D36483">
        <w:rPr>
          <w:rFonts w:cs="Arial"/>
          <w:lang w:val="en-AU"/>
        </w:rPr>
        <w:t>Provide specialist land tenure and cadastral advice, managing complex property issues with integrity.</w:t>
      </w:r>
    </w:p>
    <w:p w14:paraId="2BC9D33B" w14:textId="77777777" w:rsidR="00D36483" w:rsidRPr="00D36483" w:rsidRDefault="00D36483" w:rsidP="00D36483">
      <w:pPr>
        <w:pStyle w:val="ListParagraph"/>
        <w:numPr>
          <w:ilvl w:val="0"/>
          <w:numId w:val="9"/>
        </w:numPr>
        <w:spacing w:before="120" w:after="0"/>
        <w:jc w:val="both"/>
        <w:rPr>
          <w:rFonts w:cs="Arial"/>
          <w:lang w:val="en-AU"/>
        </w:rPr>
      </w:pPr>
      <w:r w:rsidRPr="00D36483">
        <w:rPr>
          <w:rFonts w:cs="Arial"/>
          <w:lang w:val="en-AU"/>
        </w:rPr>
        <w:t>Advise the Manager, Assessments and Acquisitions, and senior management on land dealings, ensuring compliance with policies, guidelines, and legislation.</w:t>
      </w:r>
    </w:p>
    <w:p w14:paraId="54633327" w14:textId="0B6919D2" w:rsidR="00CA4747" w:rsidRDefault="00D36483" w:rsidP="00D36483">
      <w:pPr>
        <w:pStyle w:val="ListParagraph"/>
        <w:numPr>
          <w:ilvl w:val="0"/>
          <w:numId w:val="9"/>
        </w:numPr>
        <w:spacing w:before="120" w:after="0"/>
        <w:jc w:val="both"/>
        <w:rPr>
          <w:rFonts w:cs="Arial"/>
          <w:lang w:val="en-AU"/>
        </w:rPr>
      </w:pPr>
      <w:r w:rsidRPr="00D36483">
        <w:rPr>
          <w:rFonts w:cs="Arial"/>
          <w:lang w:val="en-AU"/>
        </w:rPr>
        <w:t>Develop and maintain resilient systems and processes for corporate records, conservation statistics, and data related to land transactions, for effective program development</w:t>
      </w:r>
      <w:r w:rsidR="00982DFD">
        <w:rPr>
          <w:rFonts w:cs="Arial"/>
          <w:lang w:val="en-AU"/>
        </w:rPr>
        <w:t xml:space="preserve"> and reporting</w:t>
      </w:r>
      <w:r w:rsidRPr="00D36483">
        <w:rPr>
          <w:rFonts w:cs="Arial"/>
          <w:lang w:val="en-AU"/>
        </w:rPr>
        <w:t>.</w:t>
      </w:r>
    </w:p>
    <w:p w14:paraId="09EF50CF" w14:textId="77777777" w:rsidR="00D36483" w:rsidRPr="00D36483" w:rsidRDefault="00D36483" w:rsidP="00D36483">
      <w:pPr>
        <w:pStyle w:val="ListParagraph"/>
        <w:spacing w:before="120" w:after="0"/>
        <w:jc w:val="both"/>
        <w:rPr>
          <w:rFonts w:cs="Arial"/>
          <w:lang w:val="en-AU"/>
        </w:rPr>
      </w:pPr>
    </w:p>
    <w:p w14:paraId="20ABC54B" w14:textId="259B3D35" w:rsidR="001D097C" w:rsidRPr="00614552" w:rsidRDefault="7E1B3C18" w:rsidP="004E6828">
      <w:pPr>
        <w:tabs>
          <w:tab w:val="left" w:pos="4100"/>
        </w:tabs>
        <w:rPr>
          <w:rStyle w:val="Heading1Char"/>
        </w:rPr>
      </w:pPr>
      <w:r w:rsidRPr="7E1B3C18">
        <w:rPr>
          <w:rStyle w:val="Heading1Char"/>
        </w:rPr>
        <w:t>Key challenges</w:t>
      </w:r>
      <w:r w:rsidR="000D14C3">
        <w:rPr>
          <w:rStyle w:val="Heading1Char"/>
        </w:rPr>
        <w:tab/>
      </w:r>
    </w:p>
    <w:p w14:paraId="20ABC54C" w14:textId="22E1C810" w:rsidR="005F7EBA" w:rsidRPr="005F7EBA" w:rsidRDefault="7E1B3C18" w:rsidP="7E1B3C18">
      <w:pPr>
        <w:pStyle w:val="ListParagraph"/>
        <w:numPr>
          <w:ilvl w:val="0"/>
          <w:numId w:val="3"/>
        </w:numPr>
        <w:tabs>
          <w:tab w:val="left" w:pos="2925"/>
        </w:tabs>
        <w:spacing w:before="120" w:after="0" w:line="240" w:lineRule="auto"/>
        <w:ind w:left="714" w:hanging="357"/>
        <w:contextualSpacing w:val="0"/>
        <w:jc w:val="both"/>
        <w:rPr>
          <w:rFonts w:ascii="Georgia" w:hAnsi="Georgia"/>
        </w:rPr>
      </w:pPr>
      <w:r w:rsidRPr="7E1B3C18">
        <w:rPr>
          <w:rFonts w:cs="Arial"/>
        </w:rPr>
        <w:t xml:space="preserve">Managing the </w:t>
      </w:r>
      <w:r w:rsidR="007F740C" w:rsidRPr="7E1B3C18">
        <w:rPr>
          <w:rFonts w:cs="Arial"/>
        </w:rPr>
        <w:t>day-to-day</w:t>
      </w:r>
      <w:r w:rsidRPr="7E1B3C18">
        <w:rPr>
          <w:rFonts w:cs="Arial"/>
        </w:rPr>
        <w:t xml:space="preserve"> work activities of the team and ensuring the necessary skills and experience are available to meet the challenges of a demanding and complex workload. </w:t>
      </w:r>
    </w:p>
    <w:p w14:paraId="20ABC54D" w14:textId="77777777" w:rsidR="005F7EBA" w:rsidRPr="005F7EBA" w:rsidRDefault="7E1B3C18" w:rsidP="7E1B3C18">
      <w:pPr>
        <w:pStyle w:val="ListParagraph"/>
        <w:numPr>
          <w:ilvl w:val="0"/>
          <w:numId w:val="3"/>
        </w:numPr>
        <w:tabs>
          <w:tab w:val="left" w:pos="2925"/>
        </w:tabs>
        <w:spacing w:before="120" w:after="0" w:line="240" w:lineRule="auto"/>
        <w:ind w:left="714" w:hanging="357"/>
        <w:contextualSpacing w:val="0"/>
        <w:jc w:val="both"/>
        <w:rPr>
          <w:rFonts w:ascii="Georgia" w:hAnsi="Georgia"/>
        </w:rPr>
      </w:pPr>
      <w:r w:rsidRPr="7E1B3C18">
        <w:rPr>
          <w:rFonts w:cs="Arial"/>
        </w:rPr>
        <w:t>Translating and communicating business objectives, polices and directives to the team to facilitate their engagement with and delivery on these objectives.</w:t>
      </w:r>
    </w:p>
    <w:p w14:paraId="73B5958D" w14:textId="77777777" w:rsidR="007F740C" w:rsidRPr="007F740C" w:rsidRDefault="7E1B3C18" w:rsidP="007F740C">
      <w:pPr>
        <w:pStyle w:val="ListParagraph"/>
        <w:numPr>
          <w:ilvl w:val="0"/>
          <w:numId w:val="3"/>
        </w:numPr>
        <w:tabs>
          <w:tab w:val="left" w:pos="2925"/>
        </w:tabs>
        <w:spacing w:before="120" w:after="0" w:line="240" w:lineRule="auto"/>
        <w:ind w:left="714" w:hanging="357"/>
        <w:contextualSpacing w:val="0"/>
        <w:jc w:val="both"/>
        <w:rPr>
          <w:rFonts w:ascii="Georgia" w:hAnsi="Georgia"/>
        </w:rPr>
      </w:pPr>
      <w:r w:rsidRPr="7E1B3C18">
        <w:rPr>
          <w:rFonts w:cs="Arial"/>
        </w:rPr>
        <w:t xml:space="preserve">Ensuring agreed project outcomes of the team are aligned to key </w:t>
      </w:r>
      <w:r w:rsidR="009C0F11">
        <w:rPr>
          <w:rFonts w:cs="Arial"/>
        </w:rPr>
        <w:t xml:space="preserve">NSW </w:t>
      </w:r>
      <w:r w:rsidRPr="7E1B3C18">
        <w:rPr>
          <w:rFonts w:cs="Arial"/>
        </w:rPr>
        <w:t>Government</w:t>
      </w:r>
      <w:r w:rsidR="00BC4869">
        <w:rPr>
          <w:rFonts w:cs="Arial"/>
        </w:rPr>
        <w:t xml:space="preserve"> Agency and </w:t>
      </w:r>
      <w:r w:rsidRPr="7E1B3C18">
        <w:rPr>
          <w:rFonts w:cs="Arial"/>
        </w:rPr>
        <w:t>Divisional strategies and responsive to changing priorities.</w:t>
      </w:r>
    </w:p>
    <w:p w14:paraId="51BE5C3F" w14:textId="6C5428FE" w:rsidR="004E6828" w:rsidRPr="007F740C" w:rsidRDefault="004E6828" w:rsidP="007F740C">
      <w:pPr>
        <w:pStyle w:val="ListParagraph"/>
        <w:tabs>
          <w:tab w:val="left" w:pos="2925"/>
        </w:tabs>
        <w:spacing w:before="120" w:after="0" w:line="240" w:lineRule="auto"/>
        <w:ind w:left="714"/>
        <w:contextualSpacing w:val="0"/>
        <w:jc w:val="both"/>
        <w:rPr>
          <w:rStyle w:val="Heading1Char"/>
          <w:rFonts w:ascii="Georgia" w:eastAsiaTheme="minorEastAsia" w:hAnsi="Georgia" w:cstheme="minorBidi"/>
          <w:b w:val="0"/>
          <w:bCs w:val="0"/>
          <w:kern w:val="0"/>
          <w:sz w:val="22"/>
          <w:szCs w:val="22"/>
          <w:lang w:val="en-US"/>
        </w:rPr>
      </w:pPr>
      <w:r>
        <w:rPr>
          <w:rStyle w:val="Heading1Char"/>
        </w:rPr>
        <w:tab/>
      </w:r>
    </w:p>
    <w:p w14:paraId="20ABC550" w14:textId="77777777" w:rsidR="00F339CD" w:rsidRPr="00EC5C1D" w:rsidRDefault="7E1B3C18" w:rsidP="7E1B3C18">
      <w:pPr>
        <w:tabs>
          <w:tab w:val="left" w:pos="2925"/>
        </w:tabs>
        <w:spacing w:line="240" w:lineRule="auto"/>
        <w:jc w:val="both"/>
        <w:rPr>
          <w:rFonts w:ascii="Georgia" w:hAnsi="Georgia"/>
          <w:b/>
          <w:bCs/>
          <w:sz w:val="28"/>
          <w:szCs w:val="28"/>
        </w:rPr>
      </w:pPr>
      <w:r w:rsidRPr="7E1B3C18">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BB532F" w:rsidRPr="00C978B9" w14:paraId="20ABC553" w14:textId="77777777" w:rsidTr="7E1B3C18">
        <w:trPr>
          <w:cnfStyle w:val="100000000000" w:firstRow="1" w:lastRow="0" w:firstColumn="0" w:lastColumn="0" w:oddVBand="0" w:evenVBand="0" w:oddHBand="0" w:evenHBand="0" w:firstRowFirstColumn="0" w:firstRowLastColumn="0" w:lastRowFirstColumn="0" w:lastRowLastColumn="0"/>
          <w:tblHeader/>
        </w:trPr>
        <w:tc>
          <w:tcPr>
            <w:tcW w:w="3601" w:type="dxa"/>
          </w:tcPr>
          <w:p w14:paraId="20ABC551" w14:textId="77777777" w:rsidR="00BB532F" w:rsidRPr="00C978B9" w:rsidRDefault="7E1B3C18" w:rsidP="00585F8E">
            <w:pPr>
              <w:pStyle w:val="TableTextWhite0"/>
              <w:jc w:val="both"/>
            </w:pPr>
            <w:r>
              <w:t>Who</w:t>
            </w:r>
          </w:p>
        </w:tc>
        <w:tc>
          <w:tcPr>
            <w:tcW w:w="6986" w:type="dxa"/>
          </w:tcPr>
          <w:p w14:paraId="20ABC552" w14:textId="77777777" w:rsidR="00BB532F" w:rsidRPr="00C978B9" w:rsidRDefault="7E1B3C18" w:rsidP="00585F8E">
            <w:pPr>
              <w:pStyle w:val="TableTextWhite0"/>
              <w:jc w:val="both"/>
            </w:pPr>
            <w:r>
              <w:t xml:space="preserve">       Why</w:t>
            </w:r>
          </w:p>
        </w:tc>
      </w:tr>
      <w:tr w:rsidR="00BB532F" w:rsidRPr="00A8245E" w14:paraId="20ABC556" w14:textId="77777777" w:rsidTr="7E1B3C18">
        <w:tc>
          <w:tcPr>
            <w:tcW w:w="3601" w:type="dxa"/>
            <w:shd w:val="clear" w:color="auto" w:fill="BCBEC0"/>
          </w:tcPr>
          <w:p w14:paraId="20ABC554" w14:textId="77777777" w:rsidR="00BB532F" w:rsidRPr="00A8245E" w:rsidRDefault="7E1B3C18" w:rsidP="7E1B3C18">
            <w:pPr>
              <w:pStyle w:val="TableText"/>
              <w:keepNext/>
              <w:jc w:val="both"/>
              <w:rPr>
                <w:b/>
                <w:bCs/>
              </w:rPr>
            </w:pPr>
            <w:r w:rsidRPr="7E1B3C18">
              <w:rPr>
                <w:b/>
                <w:bCs/>
              </w:rPr>
              <w:t>Internal</w:t>
            </w:r>
          </w:p>
        </w:tc>
        <w:tc>
          <w:tcPr>
            <w:tcW w:w="6986" w:type="dxa"/>
            <w:shd w:val="clear" w:color="auto" w:fill="BCBEC0"/>
          </w:tcPr>
          <w:p w14:paraId="20ABC555" w14:textId="77777777" w:rsidR="00BB532F" w:rsidRPr="00A8245E" w:rsidRDefault="00BB532F" w:rsidP="00585F8E">
            <w:pPr>
              <w:pStyle w:val="TableText"/>
              <w:keepNext/>
              <w:jc w:val="both"/>
              <w:rPr>
                <w:b/>
              </w:rPr>
            </w:pPr>
          </w:p>
        </w:tc>
      </w:tr>
      <w:tr w:rsidR="009C0F11" w:rsidRPr="00C978B9" w14:paraId="3ED82C2E" w14:textId="77777777" w:rsidTr="7E1B3C18">
        <w:tc>
          <w:tcPr>
            <w:tcW w:w="3601" w:type="dxa"/>
            <w:tcBorders>
              <w:top w:val="single" w:sz="8" w:space="0" w:color="auto"/>
              <w:bottom w:val="single" w:sz="8" w:space="0" w:color="BCBEC0"/>
            </w:tcBorders>
          </w:tcPr>
          <w:p w14:paraId="214CA3E2" w14:textId="00AA853A" w:rsidR="009C0F11" w:rsidRDefault="009C0F11" w:rsidP="002B1F76">
            <w:pPr>
              <w:pStyle w:val="TableText"/>
            </w:pPr>
            <w:r>
              <w:t>Manager</w:t>
            </w:r>
          </w:p>
        </w:tc>
        <w:tc>
          <w:tcPr>
            <w:tcW w:w="6986" w:type="dxa"/>
            <w:tcBorders>
              <w:top w:val="single" w:sz="8" w:space="0" w:color="auto"/>
              <w:bottom w:val="single" w:sz="8" w:space="0" w:color="BCBEC0"/>
            </w:tcBorders>
          </w:tcPr>
          <w:p w14:paraId="1437E1A5" w14:textId="04614059" w:rsidR="009C0F11" w:rsidRDefault="009C0F11" w:rsidP="00585F8E">
            <w:pPr>
              <w:pStyle w:val="TableText"/>
              <w:spacing w:before="0" w:after="0" w:line="240" w:lineRule="auto"/>
            </w:pPr>
            <w:r>
              <w:t>Receive broad guidance and professional support, provide high level specialist advice and exchange information</w:t>
            </w:r>
          </w:p>
        </w:tc>
      </w:tr>
      <w:tr w:rsidR="005F7EBA" w:rsidRPr="00C978B9" w14:paraId="20ABC55C" w14:textId="77777777" w:rsidTr="7E1B3C18">
        <w:tc>
          <w:tcPr>
            <w:tcW w:w="3601" w:type="dxa"/>
            <w:tcBorders>
              <w:top w:val="single" w:sz="8" w:space="0" w:color="auto"/>
              <w:bottom w:val="single" w:sz="8" w:space="0" w:color="BCBEC0"/>
            </w:tcBorders>
          </w:tcPr>
          <w:p w14:paraId="20ABC55A" w14:textId="77777777" w:rsidR="005F7EBA" w:rsidRDefault="7E1B3C18" w:rsidP="002B1F76">
            <w:pPr>
              <w:pStyle w:val="TableText"/>
            </w:pPr>
            <w:r>
              <w:t>Direct Reports</w:t>
            </w:r>
          </w:p>
        </w:tc>
        <w:tc>
          <w:tcPr>
            <w:tcW w:w="6986" w:type="dxa"/>
            <w:tcBorders>
              <w:top w:val="single" w:sz="8" w:space="0" w:color="auto"/>
              <w:bottom w:val="single" w:sz="8" w:space="0" w:color="BCBEC0"/>
            </w:tcBorders>
          </w:tcPr>
          <w:p w14:paraId="20ABC55B" w14:textId="4D8BBF6A" w:rsidR="005F7EBA" w:rsidRDefault="00576F76" w:rsidP="00585F8E">
            <w:pPr>
              <w:pStyle w:val="TableText"/>
              <w:spacing w:before="0" w:after="0" w:line="240" w:lineRule="auto"/>
            </w:pPr>
            <w:r w:rsidRPr="00576F76">
              <w:t>Lead, support, manage and provide guidance and advice on all matters related to the team’s responsibilities</w:t>
            </w:r>
          </w:p>
        </w:tc>
      </w:tr>
      <w:tr w:rsidR="005F7EBA" w:rsidRPr="00C978B9" w14:paraId="20ABC55F" w14:textId="77777777" w:rsidTr="7E1B3C18">
        <w:tc>
          <w:tcPr>
            <w:tcW w:w="3601" w:type="dxa"/>
            <w:tcBorders>
              <w:top w:val="single" w:sz="8" w:space="0" w:color="auto"/>
              <w:bottom w:val="single" w:sz="8" w:space="0" w:color="BCBEC0"/>
            </w:tcBorders>
          </w:tcPr>
          <w:p w14:paraId="20ABC55D" w14:textId="77777777" w:rsidR="005F7EBA" w:rsidRDefault="7E1B3C18" w:rsidP="002B1F76">
            <w:pPr>
              <w:pStyle w:val="TableText"/>
            </w:pPr>
            <w:r>
              <w:t>Branch</w:t>
            </w:r>
          </w:p>
        </w:tc>
        <w:tc>
          <w:tcPr>
            <w:tcW w:w="6986" w:type="dxa"/>
            <w:tcBorders>
              <w:top w:val="single" w:sz="8" w:space="0" w:color="auto"/>
              <w:bottom w:val="single" w:sz="8" w:space="0" w:color="BCBEC0"/>
            </w:tcBorders>
          </w:tcPr>
          <w:p w14:paraId="20ABC55E" w14:textId="77777777" w:rsidR="005F7EBA" w:rsidRDefault="7E1B3C18" w:rsidP="00585F8E">
            <w:pPr>
              <w:pStyle w:val="TableText"/>
              <w:spacing w:before="0" w:after="0" w:line="240" w:lineRule="auto"/>
            </w:pPr>
            <w:r>
              <w:t>Consult and collaborate on cross branch projects and programs, provide advice and exchange information</w:t>
            </w:r>
          </w:p>
        </w:tc>
      </w:tr>
      <w:tr w:rsidR="005F7EBA" w:rsidRPr="00C978B9" w14:paraId="20ABC562" w14:textId="77777777" w:rsidTr="7E1B3C18">
        <w:tc>
          <w:tcPr>
            <w:tcW w:w="3601" w:type="dxa"/>
            <w:tcBorders>
              <w:top w:val="single" w:sz="8" w:space="0" w:color="auto"/>
              <w:bottom w:val="single" w:sz="8" w:space="0" w:color="BCBEC0"/>
            </w:tcBorders>
          </w:tcPr>
          <w:p w14:paraId="20ABC560" w14:textId="053B1BD4" w:rsidR="005F7EBA" w:rsidRDefault="7E1B3C18" w:rsidP="002B1F76">
            <w:pPr>
              <w:pStyle w:val="TableText"/>
            </w:pPr>
            <w:r>
              <w:t>Division/</w:t>
            </w:r>
            <w:r w:rsidR="00D24582">
              <w:rPr>
                <w:rFonts w:cs="Arial"/>
              </w:rPr>
              <w:t xml:space="preserve"> </w:t>
            </w:r>
            <w:r w:rsidR="009C0F11">
              <w:rPr>
                <w:rFonts w:cs="Arial"/>
              </w:rPr>
              <w:t>DCEEWW</w:t>
            </w:r>
          </w:p>
        </w:tc>
        <w:tc>
          <w:tcPr>
            <w:tcW w:w="6986" w:type="dxa"/>
            <w:tcBorders>
              <w:top w:val="single" w:sz="8" w:space="0" w:color="auto"/>
              <w:bottom w:val="single" w:sz="8" w:space="0" w:color="BCBEC0"/>
            </w:tcBorders>
          </w:tcPr>
          <w:p w14:paraId="20ABC561" w14:textId="0445E9F7" w:rsidR="005F7EBA" w:rsidRDefault="7E1B3C18" w:rsidP="00585F8E">
            <w:pPr>
              <w:pStyle w:val="TableText"/>
              <w:spacing w:before="0" w:after="0" w:line="240" w:lineRule="auto"/>
            </w:pPr>
            <w:r>
              <w:t>Develop and maintain effective working relationships to facilitate the</w:t>
            </w:r>
            <w:r w:rsidR="00F01845">
              <w:t xml:space="preserve"> exchange of information </w:t>
            </w:r>
          </w:p>
        </w:tc>
      </w:tr>
      <w:tr w:rsidR="00BB532F" w:rsidRPr="00A8245E" w14:paraId="20ABC565" w14:textId="77777777" w:rsidTr="7E1B3C18">
        <w:tc>
          <w:tcPr>
            <w:tcW w:w="3601" w:type="dxa"/>
            <w:shd w:val="clear" w:color="auto" w:fill="BCBEC0"/>
          </w:tcPr>
          <w:p w14:paraId="20ABC563" w14:textId="64CF0042" w:rsidR="00BB532F" w:rsidRPr="00A8245E" w:rsidRDefault="00F01845" w:rsidP="7E1B3C18">
            <w:pPr>
              <w:pStyle w:val="TableText"/>
              <w:keepNext/>
              <w:rPr>
                <w:b/>
                <w:bCs/>
              </w:rPr>
            </w:pPr>
            <w:r>
              <w:rPr>
                <w:b/>
                <w:bCs/>
              </w:rPr>
              <w:t xml:space="preserve"> </w:t>
            </w:r>
            <w:r w:rsidR="00120BC9">
              <w:rPr>
                <w:b/>
                <w:bCs/>
              </w:rPr>
              <w:t>E</w:t>
            </w:r>
            <w:r w:rsidR="7E1B3C18" w:rsidRPr="7E1B3C18">
              <w:rPr>
                <w:b/>
                <w:bCs/>
              </w:rPr>
              <w:t>xternal</w:t>
            </w:r>
          </w:p>
        </w:tc>
        <w:tc>
          <w:tcPr>
            <w:tcW w:w="6986" w:type="dxa"/>
            <w:shd w:val="clear" w:color="auto" w:fill="BCBEC0"/>
          </w:tcPr>
          <w:p w14:paraId="20ABC564" w14:textId="77777777" w:rsidR="00BB532F" w:rsidRPr="00A8245E" w:rsidRDefault="00BB532F" w:rsidP="00585F8E">
            <w:pPr>
              <w:pStyle w:val="TableText"/>
              <w:keepNext/>
              <w:spacing w:before="0" w:after="0" w:line="240" w:lineRule="auto"/>
              <w:rPr>
                <w:b/>
              </w:rPr>
            </w:pPr>
          </w:p>
        </w:tc>
      </w:tr>
      <w:tr w:rsidR="00BB532F" w:rsidRPr="00C978B9" w14:paraId="20ABC568" w14:textId="77777777" w:rsidTr="7E1B3C18">
        <w:tc>
          <w:tcPr>
            <w:tcW w:w="3601" w:type="dxa"/>
            <w:tcBorders>
              <w:top w:val="single" w:sz="8" w:space="0" w:color="auto"/>
              <w:bottom w:val="single" w:sz="8" w:space="0" w:color="BCBEC0"/>
            </w:tcBorders>
          </w:tcPr>
          <w:p w14:paraId="20ABC566" w14:textId="77777777" w:rsidR="00BB532F" w:rsidRPr="00A15CDB" w:rsidRDefault="7E1B3C18" w:rsidP="002B1F76">
            <w:pPr>
              <w:pStyle w:val="TableText"/>
            </w:pPr>
            <w:r>
              <w:t>Stakeholders</w:t>
            </w:r>
          </w:p>
        </w:tc>
        <w:tc>
          <w:tcPr>
            <w:tcW w:w="6986" w:type="dxa"/>
            <w:tcBorders>
              <w:top w:val="single" w:sz="8" w:space="0" w:color="auto"/>
              <w:bottom w:val="single" w:sz="8" w:space="0" w:color="BCBEC0"/>
            </w:tcBorders>
          </w:tcPr>
          <w:p w14:paraId="20ABC567" w14:textId="77777777" w:rsidR="00BB532F" w:rsidRPr="00A15CDB" w:rsidRDefault="7E1B3C18" w:rsidP="00585F8E">
            <w:pPr>
              <w:pStyle w:val="TableText"/>
              <w:spacing w:before="0" w:after="0" w:line="240" w:lineRule="auto"/>
            </w:pPr>
            <w:r>
              <w:t>Develop and manage professional relationships, engage, consult and exchange information</w:t>
            </w:r>
          </w:p>
        </w:tc>
      </w:tr>
    </w:tbl>
    <w:p w14:paraId="20ABC56A" w14:textId="77777777" w:rsidR="00603D53" w:rsidRDefault="7E1B3C18" w:rsidP="7E1B3C18">
      <w:pPr>
        <w:pStyle w:val="Heading1"/>
        <w:rPr>
          <w:sz w:val="28"/>
          <w:szCs w:val="28"/>
        </w:rPr>
      </w:pPr>
      <w:r>
        <w:lastRenderedPageBreak/>
        <w:t>Role dimensions</w:t>
      </w:r>
    </w:p>
    <w:p w14:paraId="20ABC56B" w14:textId="77777777" w:rsidR="00603D53" w:rsidRPr="00614552" w:rsidRDefault="7E1B3C18" w:rsidP="00614552">
      <w:pPr>
        <w:pStyle w:val="Heading2"/>
      </w:pPr>
      <w:r>
        <w:t>Decision making</w:t>
      </w:r>
    </w:p>
    <w:p w14:paraId="249D9884" w14:textId="1A402AA3" w:rsidR="00F01845" w:rsidRPr="00603D53" w:rsidRDefault="7E1B3C18" w:rsidP="00F01845">
      <w:pPr>
        <w:jc w:val="both"/>
        <w:rPr>
          <w:rFonts w:cs="Arial"/>
        </w:rPr>
      </w:pPr>
      <w:r w:rsidRPr="7E1B3C18">
        <w:rPr>
          <w:rFonts w:cs="Arial"/>
        </w:rPr>
        <w:t>The Team Leader</w:t>
      </w:r>
      <w:r w:rsidR="002E02D7">
        <w:rPr>
          <w:rFonts w:cs="Arial"/>
        </w:rPr>
        <w:t>,</w:t>
      </w:r>
      <w:r w:rsidR="00576F76">
        <w:rPr>
          <w:rFonts w:cs="Arial"/>
        </w:rPr>
        <w:t xml:space="preserve"> </w:t>
      </w:r>
      <w:r w:rsidR="00576F76" w:rsidRPr="00576F76">
        <w:rPr>
          <w:rFonts w:cs="Arial"/>
        </w:rPr>
        <w:t xml:space="preserve">Land Acquisitions </w:t>
      </w:r>
      <w:r w:rsidR="0034651B">
        <w:rPr>
          <w:rFonts w:cs="Arial"/>
        </w:rPr>
        <w:t>and</w:t>
      </w:r>
      <w:r w:rsidR="00576F76" w:rsidRPr="00576F76">
        <w:rPr>
          <w:rFonts w:cs="Arial"/>
        </w:rPr>
        <w:t xml:space="preserve"> Dealings</w:t>
      </w:r>
      <w:r w:rsidR="00F01845">
        <w:rPr>
          <w:rFonts w:cs="Arial"/>
        </w:rPr>
        <w:t>,</w:t>
      </w:r>
      <w:r w:rsidRPr="7E1B3C18">
        <w:rPr>
          <w:rFonts w:cs="Arial"/>
        </w:rPr>
        <w:t xml:space="preserve"> operates with some level of autonomy, makes day to day decisions relating to work priorities and workload management, for the unit and </w:t>
      </w:r>
      <w:r w:rsidR="00576F76">
        <w:rPr>
          <w:rFonts w:cs="Arial"/>
        </w:rPr>
        <w:t>direct reports</w:t>
      </w:r>
      <w:r w:rsidRPr="7E1B3C18">
        <w:rPr>
          <w:rFonts w:cs="Arial"/>
        </w:rPr>
        <w:t xml:space="preserve"> and is accountable for the quality, integrity and accuracy of advice provided and content developed in relation to planning services</w:t>
      </w:r>
      <w:r w:rsidR="00846243">
        <w:rPr>
          <w:rFonts w:cs="Arial"/>
        </w:rPr>
        <w:t>.</w:t>
      </w:r>
    </w:p>
    <w:p w14:paraId="20ABC56D" w14:textId="77777777" w:rsidR="00603D53" w:rsidRPr="00614552" w:rsidRDefault="7E1B3C18" w:rsidP="00614552">
      <w:pPr>
        <w:pStyle w:val="Heading2"/>
      </w:pPr>
      <w:r>
        <w:t>Reporting line</w:t>
      </w:r>
    </w:p>
    <w:p w14:paraId="20ABC56E" w14:textId="2AB062B1" w:rsidR="00603D53" w:rsidRPr="00603D53" w:rsidRDefault="00576F76" w:rsidP="005877AF">
      <w:pPr>
        <w:tabs>
          <w:tab w:val="left" w:pos="886"/>
        </w:tabs>
        <w:rPr>
          <w:rFonts w:cs="Arial"/>
        </w:rPr>
      </w:pPr>
      <w:r>
        <w:rPr>
          <w:rFonts w:cs="Arial"/>
        </w:rPr>
        <w:t>The role reports to the Manager</w:t>
      </w:r>
      <w:r w:rsidR="0034651B">
        <w:rPr>
          <w:rFonts w:cs="Arial"/>
        </w:rPr>
        <w:t>,</w:t>
      </w:r>
      <w:r>
        <w:rPr>
          <w:rFonts w:cs="Arial"/>
        </w:rPr>
        <w:t xml:space="preserve"> Assessments and Acquisitions.</w:t>
      </w:r>
      <w:r w:rsidR="005877AF">
        <w:rPr>
          <w:rFonts w:cs="Arial"/>
        </w:rPr>
        <w:tab/>
      </w:r>
    </w:p>
    <w:p w14:paraId="20ABC56F" w14:textId="77777777" w:rsidR="00603D53" w:rsidRDefault="7E1B3C18" w:rsidP="00614552">
      <w:pPr>
        <w:pStyle w:val="Heading2"/>
      </w:pPr>
      <w:r>
        <w:t>Direct reports</w:t>
      </w:r>
    </w:p>
    <w:p w14:paraId="25CCB4FB" w14:textId="5EDDB703" w:rsidR="004E6828" w:rsidRPr="004E6828" w:rsidRDefault="004E6828" w:rsidP="004E6828">
      <w:pPr>
        <w:rPr>
          <w:lang w:val="en-AU"/>
        </w:rPr>
      </w:pPr>
      <w:r>
        <w:rPr>
          <w:rFonts w:cs="Arial"/>
        </w:rPr>
        <w:t>There are up to six (6) direct reports.</w:t>
      </w:r>
      <w:r>
        <w:rPr>
          <w:rFonts w:cs="Arial"/>
        </w:rPr>
        <w:tab/>
      </w:r>
    </w:p>
    <w:p w14:paraId="20ABC571" w14:textId="55227419" w:rsidR="00603D53" w:rsidRPr="00614552" w:rsidRDefault="7E1B3C18" w:rsidP="00614552">
      <w:pPr>
        <w:pStyle w:val="Heading2"/>
      </w:pPr>
      <w:r>
        <w:t>Budget/Expenditure</w:t>
      </w:r>
    </w:p>
    <w:p w14:paraId="4BD07A6C" w14:textId="692C135E" w:rsidR="00F42802" w:rsidRDefault="00576F76" w:rsidP="00D24582">
      <w:pPr>
        <w:rPr>
          <w:rFonts w:cs="Arial"/>
        </w:rPr>
      </w:pPr>
      <w:r>
        <w:rPr>
          <w:rFonts w:cs="Arial"/>
        </w:rPr>
        <w:t>TBC</w:t>
      </w:r>
      <w:r w:rsidR="00352BE2">
        <w:rPr>
          <w:rFonts w:cs="Arial"/>
        </w:rPr>
        <w:t>.</w:t>
      </w:r>
    </w:p>
    <w:p w14:paraId="3C1269CC" w14:textId="0A2D2806" w:rsidR="00F42802" w:rsidRPr="00F42802" w:rsidRDefault="00F42802" w:rsidP="00F42802">
      <w:pPr>
        <w:tabs>
          <w:tab w:val="left" w:pos="2925"/>
        </w:tabs>
        <w:rPr>
          <w:rStyle w:val="Heading1Char"/>
        </w:rPr>
      </w:pPr>
      <w:r w:rsidRPr="00F42802">
        <w:rPr>
          <w:rStyle w:val="Heading1Char"/>
        </w:rPr>
        <w:t>Knowledge and experience</w:t>
      </w:r>
    </w:p>
    <w:p w14:paraId="50B7DE08" w14:textId="234C1708" w:rsidR="00352BE2" w:rsidRPr="00352BE2" w:rsidRDefault="00352BE2" w:rsidP="00352BE2">
      <w:pPr>
        <w:pStyle w:val="ListParagraph"/>
        <w:numPr>
          <w:ilvl w:val="0"/>
          <w:numId w:val="7"/>
        </w:numPr>
        <w:tabs>
          <w:tab w:val="left" w:pos="2925"/>
        </w:tabs>
        <w:spacing w:before="120" w:after="0" w:line="240" w:lineRule="auto"/>
        <w:ind w:left="714" w:hanging="357"/>
        <w:contextualSpacing w:val="0"/>
        <w:jc w:val="both"/>
        <w:rPr>
          <w:rFonts w:ascii="Georgia" w:hAnsi="Georgia"/>
        </w:rPr>
      </w:pPr>
      <w:r w:rsidRPr="7E1B3C18">
        <w:rPr>
          <w:rFonts w:cs="Arial"/>
        </w:rPr>
        <w:t xml:space="preserve">Extensive experience </w:t>
      </w:r>
      <w:r>
        <w:rPr>
          <w:rFonts w:cs="Arial"/>
        </w:rPr>
        <w:t>managing land acquisition and transfer programs within tight timeframes and budgetary constraints</w:t>
      </w:r>
      <w:r w:rsidR="00A27DF2">
        <w:rPr>
          <w:rFonts w:cs="Arial"/>
        </w:rPr>
        <w:t>, complying with legislative framework requirements.</w:t>
      </w:r>
      <w:r>
        <w:rPr>
          <w:rFonts w:cs="Arial"/>
        </w:rPr>
        <w:t xml:space="preserve"> </w:t>
      </w:r>
    </w:p>
    <w:p w14:paraId="0F680EE8" w14:textId="7E7E25B4" w:rsidR="00352BE2" w:rsidRPr="00352BE2" w:rsidRDefault="00352BE2" w:rsidP="00352BE2">
      <w:pPr>
        <w:pStyle w:val="ListParagraph"/>
        <w:numPr>
          <w:ilvl w:val="0"/>
          <w:numId w:val="7"/>
        </w:numPr>
        <w:tabs>
          <w:tab w:val="left" w:pos="2925"/>
        </w:tabs>
        <w:spacing w:before="120" w:after="0" w:line="240" w:lineRule="auto"/>
        <w:ind w:left="714" w:hanging="357"/>
        <w:contextualSpacing w:val="0"/>
        <w:jc w:val="both"/>
        <w:rPr>
          <w:rFonts w:ascii="Georgia" w:hAnsi="Georgia"/>
        </w:rPr>
      </w:pPr>
      <w:r>
        <w:rPr>
          <w:rFonts w:cs="Arial"/>
        </w:rPr>
        <w:t>Extensive experience in analysis, problem solving, and project management with a proven ability to identify issues and manage competing priorities while meeting deadlines.</w:t>
      </w:r>
    </w:p>
    <w:p w14:paraId="42E824AE" w14:textId="7699437B" w:rsidR="00F42802" w:rsidRPr="00254908" w:rsidRDefault="00352BE2" w:rsidP="00F42802">
      <w:pPr>
        <w:pStyle w:val="ListParagraph"/>
        <w:numPr>
          <w:ilvl w:val="0"/>
          <w:numId w:val="7"/>
        </w:numPr>
        <w:tabs>
          <w:tab w:val="left" w:pos="2925"/>
        </w:tabs>
        <w:spacing w:before="120" w:after="0" w:line="240" w:lineRule="auto"/>
        <w:ind w:left="714" w:hanging="357"/>
        <w:contextualSpacing w:val="0"/>
        <w:jc w:val="both"/>
        <w:rPr>
          <w:rFonts w:ascii="Georgia" w:hAnsi="Georgia"/>
        </w:rPr>
      </w:pPr>
      <w:r>
        <w:rPr>
          <w:rFonts w:cs="Arial"/>
        </w:rPr>
        <w:t xml:space="preserve">Demonstrated leadership skills with the ability to manage a team to consistently deliver a high-quality customer service against agreed performance standards. </w:t>
      </w:r>
    </w:p>
    <w:p w14:paraId="5DFA5268" w14:textId="77777777" w:rsidR="00254908" w:rsidRPr="00254908" w:rsidRDefault="00254908" w:rsidP="00254908">
      <w:pPr>
        <w:pStyle w:val="ListParagraph"/>
        <w:tabs>
          <w:tab w:val="left" w:pos="2925"/>
        </w:tabs>
        <w:spacing w:before="120" w:after="0" w:line="240" w:lineRule="auto"/>
        <w:ind w:left="714"/>
        <w:contextualSpacing w:val="0"/>
        <w:jc w:val="both"/>
        <w:rPr>
          <w:rStyle w:val="Heading1Char"/>
          <w:rFonts w:ascii="Georgia" w:eastAsiaTheme="minorEastAsia" w:hAnsi="Georgia" w:cstheme="minorBidi"/>
          <w:b w:val="0"/>
          <w:bCs w:val="0"/>
          <w:kern w:val="0"/>
          <w:sz w:val="22"/>
          <w:szCs w:val="22"/>
          <w:lang w:val="en-US"/>
        </w:rPr>
      </w:pPr>
    </w:p>
    <w:p w14:paraId="1DE8F14E" w14:textId="6C48E0E2" w:rsidR="00F42802" w:rsidRPr="00F42802" w:rsidRDefault="00F42802" w:rsidP="00F42802">
      <w:pPr>
        <w:tabs>
          <w:tab w:val="left" w:pos="2925"/>
        </w:tabs>
        <w:rPr>
          <w:rFonts w:eastAsiaTheme="minorHAnsi" w:cs="Arial"/>
          <w:b/>
          <w:bCs/>
          <w:kern w:val="32"/>
          <w:sz w:val="26"/>
          <w:szCs w:val="32"/>
          <w:lang w:val="en-AU"/>
        </w:rPr>
      </w:pPr>
      <w:r w:rsidRPr="7E1B3C18">
        <w:rPr>
          <w:rStyle w:val="Heading1Char"/>
        </w:rPr>
        <w:t>Essential requirements</w:t>
      </w:r>
    </w:p>
    <w:p w14:paraId="7A49B03B" w14:textId="0FD440D6" w:rsidR="00352BE2" w:rsidRPr="007F740C" w:rsidRDefault="00352BE2" w:rsidP="00352BE2">
      <w:pPr>
        <w:pStyle w:val="ListParagraph"/>
        <w:numPr>
          <w:ilvl w:val="0"/>
          <w:numId w:val="7"/>
        </w:numPr>
        <w:tabs>
          <w:tab w:val="left" w:pos="2925"/>
        </w:tabs>
        <w:spacing w:before="120" w:after="0" w:line="240" w:lineRule="auto"/>
        <w:ind w:left="714" w:hanging="357"/>
        <w:contextualSpacing w:val="0"/>
        <w:jc w:val="both"/>
        <w:rPr>
          <w:rFonts w:ascii="Georgia" w:hAnsi="Georgia"/>
        </w:rPr>
      </w:pPr>
      <w:r>
        <w:rPr>
          <w:rFonts w:cs="Arial"/>
        </w:rPr>
        <w:t xml:space="preserve">Degree </w:t>
      </w:r>
      <w:r w:rsidRPr="00846243">
        <w:rPr>
          <w:rFonts w:cs="Arial"/>
        </w:rPr>
        <w:t xml:space="preserve">or equivalent qualifications in </w:t>
      </w:r>
      <w:r>
        <w:rPr>
          <w:rFonts w:cs="Arial"/>
        </w:rPr>
        <w:t xml:space="preserve">property valuation, </w:t>
      </w:r>
      <w:r w:rsidRPr="00846243">
        <w:rPr>
          <w:rFonts w:cs="Arial"/>
        </w:rPr>
        <w:t>land economics, or other relevant property</w:t>
      </w:r>
      <w:r>
        <w:rPr>
          <w:rFonts w:cs="Arial"/>
        </w:rPr>
        <w:t xml:space="preserve"> related discipline and/or equivalent professional experience.</w:t>
      </w:r>
    </w:p>
    <w:p w14:paraId="0CCA7593" w14:textId="77777777" w:rsidR="007F740C" w:rsidRPr="00352BE2" w:rsidRDefault="007F740C" w:rsidP="007F740C">
      <w:pPr>
        <w:pStyle w:val="ListParagraph"/>
        <w:tabs>
          <w:tab w:val="left" w:pos="2925"/>
        </w:tabs>
        <w:spacing w:before="120" w:after="0" w:line="240" w:lineRule="auto"/>
        <w:ind w:left="714"/>
        <w:contextualSpacing w:val="0"/>
        <w:jc w:val="both"/>
        <w:rPr>
          <w:rFonts w:ascii="Georgia" w:hAnsi="Georgia"/>
        </w:rPr>
      </w:pPr>
    </w:p>
    <w:p w14:paraId="3A8013BD" w14:textId="77777777" w:rsidR="00F16BA7" w:rsidRPr="00C978B9" w:rsidRDefault="00F16BA7" w:rsidP="00F16BA7">
      <w:pPr>
        <w:pStyle w:val="Heading2"/>
      </w:pPr>
      <w:r w:rsidRPr="00C978B9">
        <w:t xml:space="preserve">Focus </w:t>
      </w:r>
      <w:r>
        <w:t>c</w:t>
      </w:r>
      <w:r w:rsidRPr="00C978B9">
        <w:t>apabilities</w:t>
      </w:r>
      <w:r>
        <w:tab/>
      </w:r>
    </w:p>
    <w:p w14:paraId="5E8215D2" w14:textId="77777777" w:rsidR="00F16BA7" w:rsidRDefault="00F16BA7" w:rsidP="00F16BA7">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F8C032A" w14:textId="77777777" w:rsidR="00F16BA7" w:rsidRDefault="00F16BA7" w:rsidP="00F16BA7">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3521711" w14:textId="77777777" w:rsidR="00254908" w:rsidRDefault="00254908" w:rsidP="00F16BA7">
      <w:pPr>
        <w:pStyle w:val="PlainText"/>
        <w:spacing w:before="62" w:line="276" w:lineRule="auto"/>
        <w:rPr>
          <w:rFonts w:eastAsiaTheme="minorEastAsia"/>
          <w:szCs w:val="22"/>
          <w:lang w:val="en-US"/>
        </w:rPr>
      </w:pPr>
    </w:p>
    <w:p w14:paraId="0F17B90E" w14:textId="77777777" w:rsidR="00254908" w:rsidRDefault="00254908" w:rsidP="00F16BA7">
      <w:pPr>
        <w:pStyle w:val="PlainText"/>
        <w:spacing w:before="62" w:line="276" w:lineRule="auto"/>
        <w:rPr>
          <w:rFonts w:eastAsiaTheme="minorEastAsia"/>
          <w:szCs w:val="22"/>
          <w:lang w:val="en-US"/>
        </w:rPr>
      </w:pPr>
    </w:p>
    <w:p w14:paraId="087546AA" w14:textId="77777777" w:rsidR="00254908" w:rsidRDefault="00254908" w:rsidP="00F16BA7">
      <w:pPr>
        <w:pStyle w:val="PlainText"/>
        <w:spacing w:before="62" w:line="276" w:lineRule="auto"/>
        <w:rPr>
          <w:rFonts w:eastAsiaTheme="minorEastAsia"/>
          <w:szCs w:val="22"/>
          <w:lang w:val="en-US"/>
        </w:rPr>
      </w:pPr>
    </w:p>
    <w:p w14:paraId="180D5FD2" w14:textId="77777777" w:rsidR="00254908" w:rsidRDefault="00254908" w:rsidP="00F16BA7">
      <w:pPr>
        <w:pStyle w:val="PlainText"/>
        <w:spacing w:before="62" w:line="276" w:lineRule="auto"/>
        <w:rPr>
          <w:rFonts w:eastAsiaTheme="minorEastAsia"/>
          <w:szCs w:val="22"/>
          <w:lang w:val="en-US"/>
        </w:rPr>
      </w:pPr>
    </w:p>
    <w:p w14:paraId="2E4563D4" w14:textId="77777777" w:rsidR="00254908" w:rsidRDefault="00254908" w:rsidP="00F16BA7">
      <w:pPr>
        <w:pStyle w:val="PlainText"/>
        <w:spacing w:before="62" w:line="276" w:lineRule="auto"/>
        <w:rPr>
          <w:rFonts w:eastAsiaTheme="minorEastAsia"/>
          <w:szCs w:val="22"/>
          <w:lang w:val="en-US"/>
        </w:rPr>
      </w:pPr>
    </w:p>
    <w:p w14:paraId="04B3AC62" w14:textId="77777777" w:rsidR="00254908" w:rsidRDefault="00254908" w:rsidP="00F16BA7">
      <w:pPr>
        <w:pStyle w:val="PlainText"/>
        <w:spacing w:before="62" w:line="276" w:lineRule="auto"/>
        <w:rPr>
          <w:rFonts w:eastAsiaTheme="minorEastAsia"/>
          <w:szCs w:val="22"/>
          <w:lang w:val="en-US"/>
        </w:rPr>
      </w:pPr>
    </w:p>
    <w:p w14:paraId="2E5B841B" w14:textId="77777777" w:rsidR="00254908" w:rsidRDefault="00254908" w:rsidP="00F16BA7">
      <w:pPr>
        <w:pStyle w:val="PlainText"/>
        <w:spacing w:before="62" w:line="276" w:lineRule="auto"/>
        <w:rPr>
          <w:rFonts w:eastAsiaTheme="minorEastAsia"/>
          <w:szCs w:val="22"/>
          <w:lang w:val="en-US"/>
        </w:rPr>
      </w:pPr>
    </w:p>
    <w:p w14:paraId="613CED84" w14:textId="77777777" w:rsidR="00254908" w:rsidRDefault="00254908" w:rsidP="00F16BA7">
      <w:pPr>
        <w:pStyle w:val="PlainText"/>
        <w:spacing w:before="62" w:line="276" w:lineRule="auto"/>
        <w:rPr>
          <w:rFonts w:eastAsiaTheme="minorEastAsia"/>
          <w:szCs w:val="22"/>
          <w:lang w:val="en-US"/>
        </w:rPr>
      </w:pPr>
    </w:p>
    <w:p w14:paraId="79622EFB" w14:textId="77777777" w:rsidR="00F16BA7" w:rsidRDefault="00F16BA7" w:rsidP="00F16BA7">
      <w:pPr>
        <w:pStyle w:val="Heading2"/>
      </w:pPr>
      <w:r w:rsidRPr="00C978B9">
        <w:lastRenderedPageBreak/>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F16BA7" w:rsidRPr="003C7A36" w14:paraId="18D287BA" w14:textId="77777777" w:rsidTr="00E77889">
        <w:trPr>
          <w:cantSplit/>
        </w:trPr>
        <w:tc>
          <w:tcPr>
            <w:tcW w:w="1385" w:type="dxa"/>
            <w:shd w:val="clear" w:color="auto" w:fill="BFBFBF" w:themeFill="background1" w:themeFillShade="BF"/>
            <w:vAlign w:val="center"/>
          </w:tcPr>
          <w:p w14:paraId="46B15363" w14:textId="77777777" w:rsidR="00F16BA7" w:rsidRPr="003C7A36" w:rsidRDefault="00F16BA7" w:rsidP="00E77889">
            <w:pPr>
              <w:rPr>
                <w:sz w:val="20"/>
              </w:rPr>
            </w:pPr>
            <w:r w:rsidRPr="003C7A36">
              <w:rPr>
                <w:b/>
                <w:sz w:val="20"/>
              </w:rPr>
              <w:t>Capability group/sets</w:t>
            </w:r>
          </w:p>
        </w:tc>
        <w:tc>
          <w:tcPr>
            <w:tcW w:w="2726" w:type="dxa"/>
            <w:shd w:val="clear" w:color="auto" w:fill="BFBFBF" w:themeFill="background1" w:themeFillShade="BF"/>
          </w:tcPr>
          <w:p w14:paraId="1BD8CEB7" w14:textId="77777777" w:rsidR="00F16BA7" w:rsidRPr="003C7A36" w:rsidRDefault="00F16BA7" w:rsidP="00E77889">
            <w:pPr>
              <w:rPr>
                <w:sz w:val="20"/>
              </w:rPr>
            </w:pPr>
            <w:r w:rsidRPr="003C7A36">
              <w:rPr>
                <w:b/>
                <w:sz w:val="20"/>
              </w:rPr>
              <w:t>Capability name</w:t>
            </w:r>
          </w:p>
        </w:tc>
        <w:tc>
          <w:tcPr>
            <w:tcW w:w="4709" w:type="dxa"/>
            <w:shd w:val="clear" w:color="auto" w:fill="BFBFBF" w:themeFill="background1" w:themeFillShade="BF"/>
          </w:tcPr>
          <w:p w14:paraId="677EFC79" w14:textId="77777777" w:rsidR="00F16BA7" w:rsidRPr="003C7A36" w:rsidRDefault="00F16BA7" w:rsidP="00E77889">
            <w:pPr>
              <w:rPr>
                <w:sz w:val="20"/>
              </w:rPr>
            </w:pPr>
            <w:r w:rsidRPr="003C7A36">
              <w:rPr>
                <w:b/>
                <w:sz w:val="20"/>
              </w:rPr>
              <w:t>Behavioural indicators</w:t>
            </w:r>
          </w:p>
        </w:tc>
        <w:tc>
          <w:tcPr>
            <w:tcW w:w="1668" w:type="dxa"/>
            <w:shd w:val="clear" w:color="auto" w:fill="BFBFBF" w:themeFill="background1" w:themeFillShade="BF"/>
          </w:tcPr>
          <w:p w14:paraId="0DA89E6E" w14:textId="77777777" w:rsidR="00F16BA7" w:rsidRPr="00372FE9" w:rsidRDefault="00F16BA7" w:rsidP="00E77889">
            <w:pPr>
              <w:rPr>
                <w:b/>
                <w:bCs/>
                <w:sz w:val="20"/>
              </w:rPr>
            </w:pPr>
            <w:r w:rsidRPr="00372FE9">
              <w:rPr>
                <w:b/>
                <w:bCs/>
                <w:sz w:val="20"/>
              </w:rPr>
              <w:t>Level</w:t>
            </w:r>
          </w:p>
        </w:tc>
      </w:tr>
      <w:tr w:rsidR="00F16BA7" w:rsidRPr="003C7A36" w14:paraId="33A745A7" w14:textId="77777777" w:rsidTr="00E77889">
        <w:trPr>
          <w:cantSplit/>
        </w:trPr>
        <w:tc>
          <w:tcPr>
            <w:tcW w:w="1385" w:type="dxa"/>
          </w:tcPr>
          <w:p w14:paraId="5FADB306" w14:textId="77777777" w:rsidR="00F16BA7" w:rsidRPr="003C7A36" w:rsidRDefault="00F16BA7" w:rsidP="00E77889">
            <w:pPr>
              <w:jc w:val="center"/>
              <w:rPr>
                <w:noProof/>
                <w:sz w:val="20"/>
                <w:lang w:eastAsia="en-AU"/>
              </w:rPr>
            </w:pPr>
            <w:r w:rsidRPr="00372FE9">
              <w:rPr>
                <w:noProof/>
                <w:sz w:val="20"/>
                <w:lang w:eastAsia="en-AU"/>
              </w:rPr>
              <w:drawing>
                <wp:inline distT="0" distB="0" distL="0" distR="0" wp14:anchorId="2F7B45AD" wp14:editId="272CD19F">
                  <wp:extent cx="749300" cy="749300"/>
                  <wp:effectExtent l="0" t="0" r="0" b="0"/>
                  <wp:docPr id="239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5B9DFD2" w14:textId="77777777" w:rsidR="00F16BA7" w:rsidRDefault="00F16BA7" w:rsidP="00E77889">
            <w:pPr>
              <w:rPr>
                <w:rFonts w:cs="Arial"/>
                <w:color w:val="000000"/>
                <w:sz w:val="20"/>
              </w:rPr>
            </w:pPr>
            <w:r w:rsidRPr="003C7A36">
              <w:rPr>
                <w:rFonts w:cs="Arial"/>
                <w:b/>
                <w:bCs/>
                <w:color w:val="000000"/>
                <w:sz w:val="20"/>
              </w:rPr>
              <w:t>Act with Integrity</w:t>
            </w:r>
          </w:p>
          <w:p w14:paraId="66CC51AE" w14:textId="77777777" w:rsidR="00F16BA7" w:rsidRPr="00667FCB" w:rsidRDefault="00F16BA7" w:rsidP="00E77889">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47666A9C" w14:textId="77777777" w:rsidR="00F16BA7" w:rsidRPr="003C7A36" w:rsidRDefault="00F16BA7" w:rsidP="00F16BA7">
            <w:pPr>
              <w:pStyle w:val="TableBullet"/>
              <w:tabs>
                <w:tab w:val="clear" w:pos="284"/>
                <w:tab w:val="num" w:pos="360"/>
              </w:tabs>
              <w:ind w:left="360" w:hanging="360"/>
            </w:pPr>
            <w:r w:rsidRPr="003C7A36">
              <w:t>Represent the organisation in an honest, ethical and professional way and encourage others to do so</w:t>
            </w:r>
          </w:p>
          <w:p w14:paraId="3F14B9D0" w14:textId="77777777" w:rsidR="00F16BA7" w:rsidRPr="003C7A36" w:rsidRDefault="00F16BA7" w:rsidP="00F16BA7">
            <w:pPr>
              <w:pStyle w:val="TableBullet"/>
              <w:tabs>
                <w:tab w:val="clear" w:pos="284"/>
                <w:tab w:val="num" w:pos="360"/>
              </w:tabs>
              <w:ind w:left="360" w:hanging="360"/>
            </w:pPr>
            <w:r w:rsidRPr="003C7A36">
              <w:t>Act professionally and support a culture of integrity</w:t>
            </w:r>
          </w:p>
          <w:p w14:paraId="192943EC" w14:textId="77777777" w:rsidR="00F16BA7" w:rsidRPr="003C7A36" w:rsidRDefault="00F16BA7" w:rsidP="00F16BA7">
            <w:pPr>
              <w:pStyle w:val="TableBullet"/>
              <w:tabs>
                <w:tab w:val="clear" w:pos="284"/>
                <w:tab w:val="num" w:pos="360"/>
              </w:tabs>
              <w:ind w:left="360" w:hanging="360"/>
            </w:pPr>
            <w:r w:rsidRPr="003C7A36">
              <w:t>Identify and explain ethical issues and set an example for others to follow</w:t>
            </w:r>
          </w:p>
          <w:p w14:paraId="5F1F62AA" w14:textId="77777777" w:rsidR="00F16BA7" w:rsidRPr="003C7A36" w:rsidRDefault="00F16BA7" w:rsidP="00F16BA7">
            <w:pPr>
              <w:pStyle w:val="TableBullet"/>
              <w:tabs>
                <w:tab w:val="clear" w:pos="284"/>
                <w:tab w:val="num" w:pos="360"/>
              </w:tabs>
              <w:ind w:left="360" w:hanging="360"/>
            </w:pPr>
            <w:r w:rsidRPr="003C7A36">
              <w:t>Ensure that others are aware of and understand the legislation and policy framework within which they operate</w:t>
            </w:r>
          </w:p>
          <w:p w14:paraId="5218FADC" w14:textId="77777777" w:rsidR="00F16BA7" w:rsidRPr="003C7A36" w:rsidRDefault="00F16BA7" w:rsidP="00F16BA7">
            <w:pPr>
              <w:pStyle w:val="TableBullet"/>
              <w:tabs>
                <w:tab w:val="clear" w:pos="284"/>
                <w:tab w:val="num" w:pos="360"/>
              </w:tabs>
              <w:ind w:left="360" w:hanging="360"/>
            </w:pPr>
            <w:r w:rsidRPr="003C7A36">
              <w:t>Act to prevent and report misconduct and illegal and inappropriate behaviour</w:t>
            </w:r>
          </w:p>
        </w:tc>
        <w:tc>
          <w:tcPr>
            <w:tcW w:w="1668" w:type="dxa"/>
          </w:tcPr>
          <w:p w14:paraId="235CA15E" w14:textId="77777777" w:rsidR="00F16BA7" w:rsidRPr="006F0836" w:rsidRDefault="00F16BA7" w:rsidP="00E77889">
            <w:pPr>
              <w:pStyle w:val="TableText"/>
            </w:pPr>
            <w:r w:rsidRPr="004C659E">
              <w:t>Adept</w:t>
            </w:r>
          </w:p>
        </w:tc>
      </w:tr>
      <w:tr w:rsidR="00F16BA7" w:rsidRPr="003C7A36" w14:paraId="25AD9D62" w14:textId="77777777" w:rsidTr="00E77889">
        <w:trPr>
          <w:cantSplit/>
        </w:trPr>
        <w:tc>
          <w:tcPr>
            <w:tcW w:w="1385" w:type="dxa"/>
          </w:tcPr>
          <w:p w14:paraId="3327DB7B" w14:textId="77777777" w:rsidR="00F16BA7" w:rsidRPr="003C7A36" w:rsidRDefault="00F16BA7" w:rsidP="00E77889">
            <w:pPr>
              <w:jc w:val="center"/>
              <w:rPr>
                <w:noProof/>
                <w:sz w:val="20"/>
                <w:lang w:eastAsia="en-AU"/>
              </w:rPr>
            </w:pPr>
            <w:r w:rsidRPr="00372FE9">
              <w:rPr>
                <w:noProof/>
                <w:sz w:val="20"/>
                <w:lang w:eastAsia="en-AU"/>
              </w:rPr>
              <w:drawing>
                <wp:inline distT="0" distB="0" distL="0" distR="0" wp14:anchorId="7D727715" wp14:editId="2B4F54EB">
                  <wp:extent cx="749300" cy="749300"/>
                  <wp:effectExtent l="0" t="0" r="0" b="0"/>
                  <wp:docPr id="597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1BBFEC" w14:textId="77777777" w:rsidR="00F16BA7" w:rsidRDefault="00F16BA7" w:rsidP="00E77889">
            <w:pPr>
              <w:rPr>
                <w:rFonts w:cs="Arial"/>
                <w:color w:val="000000"/>
                <w:sz w:val="20"/>
              </w:rPr>
            </w:pPr>
            <w:r w:rsidRPr="003C7A36">
              <w:rPr>
                <w:rFonts w:cs="Arial"/>
                <w:b/>
                <w:bCs/>
                <w:color w:val="000000"/>
                <w:sz w:val="20"/>
              </w:rPr>
              <w:t>Manage Self</w:t>
            </w:r>
          </w:p>
          <w:p w14:paraId="129E8A18" w14:textId="77777777" w:rsidR="00F16BA7" w:rsidRPr="00667FCB" w:rsidRDefault="00F16BA7" w:rsidP="00E77889">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67246786" w14:textId="77777777" w:rsidR="00F16BA7" w:rsidRPr="003C7A36" w:rsidRDefault="00F16BA7" w:rsidP="00F16BA7">
            <w:pPr>
              <w:pStyle w:val="TableBullet"/>
              <w:tabs>
                <w:tab w:val="clear" w:pos="284"/>
                <w:tab w:val="num" w:pos="360"/>
              </w:tabs>
              <w:ind w:left="360" w:hanging="360"/>
            </w:pPr>
            <w:r w:rsidRPr="003C7A36">
              <w:t>Adapt existing skills to new situations</w:t>
            </w:r>
          </w:p>
          <w:p w14:paraId="7AA47158" w14:textId="77777777" w:rsidR="00F16BA7" w:rsidRPr="003C7A36" w:rsidRDefault="00F16BA7" w:rsidP="00F16BA7">
            <w:pPr>
              <w:pStyle w:val="TableBullet"/>
              <w:tabs>
                <w:tab w:val="clear" w:pos="284"/>
                <w:tab w:val="num" w:pos="360"/>
              </w:tabs>
              <w:ind w:left="360" w:hanging="360"/>
            </w:pPr>
            <w:r w:rsidRPr="003C7A36">
              <w:t>Show commitment to achieving work goals</w:t>
            </w:r>
          </w:p>
          <w:p w14:paraId="119D2BDE" w14:textId="77777777" w:rsidR="00F16BA7" w:rsidRPr="003C7A36" w:rsidRDefault="00F16BA7" w:rsidP="00F16BA7">
            <w:pPr>
              <w:pStyle w:val="TableBullet"/>
              <w:tabs>
                <w:tab w:val="clear" w:pos="284"/>
                <w:tab w:val="num" w:pos="360"/>
              </w:tabs>
              <w:ind w:left="360" w:hanging="360"/>
            </w:pPr>
            <w:r w:rsidRPr="003C7A36">
              <w:t>Show awareness of own strengths and areas for growth, and develop and apply new skills</w:t>
            </w:r>
          </w:p>
          <w:p w14:paraId="55A89088" w14:textId="77777777" w:rsidR="00F16BA7" w:rsidRPr="003C7A36" w:rsidRDefault="00F16BA7" w:rsidP="00F16BA7">
            <w:pPr>
              <w:pStyle w:val="TableBullet"/>
              <w:tabs>
                <w:tab w:val="clear" w:pos="284"/>
                <w:tab w:val="num" w:pos="360"/>
              </w:tabs>
              <w:ind w:left="360" w:hanging="360"/>
            </w:pPr>
            <w:r w:rsidRPr="003C7A36">
              <w:t>Seek feedback from colleagues and stakeholders</w:t>
            </w:r>
          </w:p>
          <w:p w14:paraId="3EBD83AE" w14:textId="77777777" w:rsidR="00F16BA7" w:rsidRPr="003C7A36" w:rsidRDefault="00F16BA7" w:rsidP="00F16BA7">
            <w:pPr>
              <w:pStyle w:val="TableBullet"/>
              <w:tabs>
                <w:tab w:val="clear" w:pos="284"/>
                <w:tab w:val="num" w:pos="360"/>
              </w:tabs>
              <w:ind w:left="360" w:hanging="360"/>
            </w:pPr>
            <w:r w:rsidRPr="003C7A36">
              <w:t>Stay motivated when tasks become difficult</w:t>
            </w:r>
          </w:p>
        </w:tc>
        <w:tc>
          <w:tcPr>
            <w:tcW w:w="1668" w:type="dxa"/>
          </w:tcPr>
          <w:p w14:paraId="07716EA0" w14:textId="77777777" w:rsidR="00F16BA7" w:rsidRPr="006F0836" w:rsidRDefault="00F16BA7" w:rsidP="00E77889">
            <w:pPr>
              <w:pStyle w:val="TableText"/>
            </w:pPr>
            <w:r w:rsidRPr="004C659E">
              <w:t>Intermediate</w:t>
            </w:r>
          </w:p>
        </w:tc>
      </w:tr>
      <w:tr w:rsidR="00F16BA7" w:rsidRPr="003C7A36" w14:paraId="37F68315" w14:textId="77777777" w:rsidTr="00E77889">
        <w:trPr>
          <w:cantSplit/>
        </w:trPr>
        <w:tc>
          <w:tcPr>
            <w:tcW w:w="1385" w:type="dxa"/>
          </w:tcPr>
          <w:p w14:paraId="107B875B" w14:textId="77777777" w:rsidR="00F16BA7" w:rsidRPr="003C7A36" w:rsidRDefault="00F16BA7" w:rsidP="00E77889">
            <w:pPr>
              <w:jc w:val="center"/>
              <w:rPr>
                <w:noProof/>
                <w:sz w:val="20"/>
                <w:lang w:eastAsia="en-AU"/>
              </w:rPr>
            </w:pPr>
            <w:r w:rsidRPr="00372FE9">
              <w:rPr>
                <w:noProof/>
                <w:sz w:val="20"/>
                <w:lang w:eastAsia="en-AU"/>
              </w:rPr>
              <w:drawing>
                <wp:inline distT="0" distB="0" distL="0" distR="0" wp14:anchorId="1D79919E" wp14:editId="5BD4107F">
                  <wp:extent cx="749300" cy="749300"/>
                  <wp:effectExtent l="0" t="0" r="0" b="0"/>
                  <wp:docPr id="434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E045DDC" w14:textId="77777777" w:rsidR="00F16BA7" w:rsidRDefault="00F16BA7" w:rsidP="00E77889">
            <w:pPr>
              <w:rPr>
                <w:rFonts w:cs="Arial"/>
                <w:color w:val="000000"/>
                <w:sz w:val="20"/>
              </w:rPr>
            </w:pPr>
            <w:r w:rsidRPr="003C7A36">
              <w:rPr>
                <w:rFonts w:cs="Arial"/>
                <w:b/>
                <w:bCs/>
                <w:color w:val="000000"/>
                <w:sz w:val="20"/>
              </w:rPr>
              <w:t>Communicate Effectively</w:t>
            </w:r>
          </w:p>
          <w:p w14:paraId="3891BCC7" w14:textId="77777777" w:rsidR="00F16BA7" w:rsidRPr="00667FCB" w:rsidRDefault="00F16BA7" w:rsidP="00E77889">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A0401DF" w14:textId="77777777" w:rsidR="00F16BA7" w:rsidRPr="003C7A36" w:rsidRDefault="00F16BA7" w:rsidP="00F16BA7">
            <w:pPr>
              <w:pStyle w:val="TableBullet"/>
              <w:tabs>
                <w:tab w:val="clear" w:pos="284"/>
                <w:tab w:val="num" w:pos="360"/>
              </w:tabs>
              <w:ind w:left="360" w:hanging="360"/>
            </w:pPr>
            <w:r w:rsidRPr="003C7A36">
              <w:t>Present with credibility, engage diverse audiences and test levels of understanding</w:t>
            </w:r>
          </w:p>
          <w:p w14:paraId="16C8B137" w14:textId="77777777" w:rsidR="00F16BA7" w:rsidRPr="003C7A36" w:rsidRDefault="00F16BA7" w:rsidP="00F16BA7">
            <w:pPr>
              <w:pStyle w:val="TableBullet"/>
              <w:tabs>
                <w:tab w:val="clear" w:pos="284"/>
                <w:tab w:val="num" w:pos="360"/>
              </w:tabs>
              <w:ind w:left="360" w:hanging="360"/>
            </w:pPr>
            <w:r w:rsidRPr="003C7A36">
              <w:t>Translate technical and complex information clearly and concisely for diverse audiences</w:t>
            </w:r>
          </w:p>
          <w:p w14:paraId="2C433F5B" w14:textId="77777777" w:rsidR="00F16BA7" w:rsidRPr="003C7A36" w:rsidRDefault="00F16BA7" w:rsidP="00F16BA7">
            <w:pPr>
              <w:pStyle w:val="TableBullet"/>
              <w:tabs>
                <w:tab w:val="clear" w:pos="284"/>
                <w:tab w:val="num" w:pos="360"/>
              </w:tabs>
              <w:ind w:left="360" w:hanging="360"/>
            </w:pPr>
            <w:r w:rsidRPr="003C7A36">
              <w:t>Create opportunities for others to contribute to discussion and debate</w:t>
            </w:r>
          </w:p>
          <w:p w14:paraId="2AE25EA0" w14:textId="77777777" w:rsidR="00F16BA7" w:rsidRPr="003C7A36" w:rsidRDefault="00F16BA7" w:rsidP="00F16BA7">
            <w:pPr>
              <w:pStyle w:val="TableBullet"/>
              <w:tabs>
                <w:tab w:val="clear" w:pos="284"/>
                <w:tab w:val="num" w:pos="360"/>
              </w:tabs>
              <w:ind w:left="360" w:hanging="360"/>
            </w:pPr>
            <w:r w:rsidRPr="003C7A36">
              <w:t>Contribute to and promote information sharing across the organisation</w:t>
            </w:r>
          </w:p>
          <w:p w14:paraId="4954EE6D" w14:textId="77777777" w:rsidR="00F16BA7" w:rsidRPr="003C7A36" w:rsidRDefault="00F16BA7" w:rsidP="00F16BA7">
            <w:pPr>
              <w:pStyle w:val="TableBullet"/>
              <w:tabs>
                <w:tab w:val="clear" w:pos="284"/>
                <w:tab w:val="num" w:pos="360"/>
              </w:tabs>
              <w:ind w:left="360" w:hanging="360"/>
            </w:pPr>
            <w:r w:rsidRPr="003C7A36">
              <w:t>Manage complex communications that involve understanding and responding to multiple and divergent viewpoints</w:t>
            </w:r>
          </w:p>
          <w:p w14:paraId="5A4B9E51" w14:textId="77777777" w:rsidR="00F16BA7" w:rsidRPr="003C7A36" w:rsidRDefault="00F16BA7" w:rsidP="00F16BA7">
            <w:pPr>
              <w:pStyle w:val="TableBullet"/>
              <w:tabs>
                <w:tab w:val="clear" w:pos="284"/>
                <w:tab w:val="num" w:pos="360"/>
              </w:tabs>
              <w:ind w:left="360" w:hanging="360"/>
            </w:pPr>
            <w:r w:rsidRPr="003C7A36">
              <w:t>Explore creative ways to engage diverse audiences and communicate information</w:t>
            </w:r>
          </w:p>
          <w:p w14:paraId="220577A6" w14:textId="77777777" w:rsidR="00F16BA7" w:rsidRPr="003C7A36" w:rsidRDefault="00F16BA7" w:rsidP="00F16BA7">
            <w:pPr>
              <w:pStyle w:val="TableBullet"/>
              <w:tabs>
                <w:tab w:val="clear" w:pos="284"/>
                <w:tab w:val="num" w:pos="360"/>
              </w:tabs>
              <w:ind w:left="360" w:hanging="360"/>
            </w:pPr>
            <w:r w:rsidRPr="003C7A36">
              <w:t>Adjust style and approach to optimise outcomes</w:t>
            </w:r>
          </w:p>
          <w:p w14:paraId="46CBD633" w14:textId="77777777" w:rsidR="00F16BA7" w:rsidRPr="003C7A36" w:rsidRDefault="00F16BA7" w:rsidP="00F16BA7">
            <w:pPr>
              <w:pStyle w:val="TableBullet"/>
              <w:tabs>
                <w:tab w:val="clear" w:pos="284"/>
                <w:tab w:val="num" w:pos="360"/>
              </w:tabs>
              <w:ind w:left="360" w:hanging="360"/>
            </w:pPr>
            <w:r w:rsidRPr="003C7A36">
              <w:t>Write fluently and persuasively in plain English and in a range of styles and formats</w:t>
            </w:r>
          </w:p>
        </w:tc>
        <w:tc>
          <w:tcPr>
            <w:tcW w:w="1668" w:type="dxa"/>
          </w:tcPr>
          <w:p w14:paraId="14E53387" w14:textId="77777777" w:rsidR="00F16BA7" w:rsidRPr="006F0836" w:rsidRDefault="00F16BA7" w:rsidP="00E77889">
            <w:pPr>
              <w:pStyle w:val="TableText"/>
            </w:pPr>
            <w:r w:rsidRPr="004C659E">
              <w:t>Advanced</w:t>
            </w:r>
          </w:p>
        </w:tc>
      </w:tr>
      <w:tr w:rsidR="00F16BA7" w:rsidRPr="003C7A36" w14:paraId="36B6B4ED" w14:textId="77777777" w:rsidTr="00E77889">
        <w:trPr>
          <w:cantSplit/>
        </w:trPr>
        <w:tc>
          <w:tcPr>
            <w:tcW w:w="1385" w:type="dxa"/>
          </w:tcPr>
          <w:p w14:paraId="070F8996" w14:textId="77777777" w:rsidR="00F16BA7" w:rsidRPr="003C7A36" w:rsidRDefault="00F16BA7" w:rsidP="00E77889">
            <w:pPr>
              <w:jc w:val="center"/>
              <w:rPr>
                <w:noProof/>
                <w:sz w:val="20"/>
                <w:lang w:eastAsia="en-AU"/>
              </w:rPr>
            </w:pPr>
            <w:r w:rsidRPr="00372FE9">
              <w:rPr>
                <w:noProof/>
                <w:sz w:val="20"/>
                <w:lang w:eastAsia="en-AU"/>
              </w:rPr>
              <w:lastRenderedPageBreak/>
              <w:drawing>
                <wp:inline distT="0" distB="0" distL="0" distR="0" wp14:anchorId="7189B785" wp14:editId="4B524BEC">
                  <wp:extent cx="749300" cy="749300"/>
                  <wp:effectExtent l="0" t="0" r="0" b="0"/>
                  <wp:docPr id="792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1DE182" w14:textId="77777777" w:rsidR="00F16BA7" w:rsidRDefault="00F16BA7" w:rsidP="00E77889">
            <w:pPr>
              <w:rPr>
                <w:rFonts w:cs="Arial"/>
                <w:color w:val="000000"/>
                <w:sz w:val="20"/>
              </w:rPr>
            </w:pPr>
            <w:r w:rsidRPr="003C7A36">
              <w:rPr>
                <w:rFonts w:cs="Arial"/>
                <w:b/>
                <w:bCs/>
                <w:color w:val="000000"/>
                <w:sz w:val="20"/>
              </w:rPr>
              <w:t>Plan and Prioritise</w:t>
            </w:r>
          </w:p>
          <w:p w14:paraId="676123E5" w14:textId="77777777" w:rsidR="00F16BA7" w:rsidRPr="00667FCB" w:rsidRDefault="00F16BA7" w:rsidP="00E77889">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14AB0925" w14:textId="77777777" w:rsidR="00F16BA7" w:rsidRPr="003C7A36" w:rsidRDefault="00F16BA7" w:rsidP="00F16BA7">
            <w:pPr>
              <w:pStyle w:val="TableBullet"/>
              <w:tabs>
                <w:tab w:val="clear" w:pos="284"/>
                <w:tab w:val="num" w:pos="360"/>
              </w:tabs>
              <w:ind w:left="360" w:hanging="360"/>
            </w:pPr>
            <w:r w:rsidRPr="003C7A36">
              <w:t>Consider the future aims and goals of the team, unit and organisation when prioritising own and others’ work</w:t>
            </w:r>
          </w:p>
          <w:p w14:paraId="008A9B13" w14:textId="77777777" w:rsidR="00F16BA7" w:rsidRPr="003C7A36" w:rsidRDefault="00F16BA7" w:rsidP="00F16BA7">
            <w:pPr>
              <w:pStyle w:val="TableBullet"/>
              <w:tabs>
                <w:tab w:val="clear" w:pos="284"/>
                <w:tab w:val="num" w:pos="360"/>
              </w:tabs>
              <w:ind w:left="360" w:hanging="360"/>
            </w:pPr>
            <w:r w:rsidRPr="003C7A36">
              <w:t>Initiate, prioritise, consult on and develop team and unit goals, strategies and plans</w:t>
            </w:r>
          </w:p>
          <w:p w14:paraId="606BD814" w14:textId="77777777" w:rsidR="00F16BA7" w:rsidRPr="003C7A36" w:rsidRDefault="00F16BA7" w:rsidP="00F16BA7">
            <w:pPr>
              <w:pStyle w:val="TableBullet"/>
              <w:tabs>
                <w:tab w:val="clear" w:pos="284"/>
                <w:tab w:val="num" w:pos="360"/>
              </w:tabs>
              <w:ind w:left="360" w:hanging="360"/>
            </w:pPr>
            <w:r w:rsidRPr="003C7A36">
              <w:t>Anticipate and assess the impact of changes, including government policy and economic conditions, on team and unit objectives and initiate appropriate responses</w:t>
            </w:r>
          </w:p>
          <w:p w14:paraId="244D6F9B" w14:textId="77777777" w:rsidR="00F16BA7" w:rsidRPr="003C7A36" w:rsidRDefault="00F16BA7" w:rsidP="00F16BA7">
            <w:pPr>
              <w:pStyle w:val="TableBullet"/>
              <w:tabs>
                <w:tab w:val="clear" w:pos="284"/>
                <w:tab w:val="num" w:pos="360"/>
              </w:tabs>
              <w:ind w:left="360" w:hanging="360"/>
            </w:pPr>
            <w:r w:rsidRPr="003C7A36">
              <w:t>Ensure current work plans and activities support and are consistent with organisational change initiatives</w:t>
            </w:r>
          </w:p>
          <w:p w14:paraId="49BF414F" w14:textId="77777777" w:rsidR="00F16BA7" w:rsidRPr="003C7A36" w:rsidRDefault="00F16BA7" w:rsidP="00F16BA7">
            <w:pPr>
              <w:pStyle w:val="TableBullet"/>
              <w:tabs>
                <w:tab w:val="clear" w:pos="284"/>
                <w:tab w:val="num" w:pos="360"/>
              </w:tabs>
              <w:ind w:left="360" w:hanging="360"/>
            </w:pPr>
            <w:r w:rsidRPr="003C7A36">
              <w:t>Evaluate outcomes and adjust future plans accordingly</w:t>
            </w:r>
          </w:p>
        </w:tc>
        <w:tc>
          <w:tcPr>
            <w:tcW w:w="1668" w:type="dxa"/>
          </w:tcPr>
          <w:p w14:paraId="49394FC9" w14:textId="77777777" w:rsidR="00F16BA7" w:rsidRPr="006F0836" w:rsidRDefault="00F16BA7" w:rsidP="00E77889">
            <w:pPr>
              <w:pStyle w:val="TableText"/>
            </w:pPr>
            <w:r w:rsidRPr="004C659E">
              <w:t>Adept</w:t>
            </w:r>
          </w:p>
        </w:tc>
      </w:tr>
      <w:tr w:rsidR="00F16BA7" w:rsidRPr="003C7A36" w14:paraId="0F378530" w14:textId="77777777" w:rsidTr="00E77889">
        <w:trPr>
          <w:cantSplit/>
        </w:trPr>
        <w:tc>
          <w:tcPr>
            <w:tcW w:w="1385" w:type="dxa"/>
          </w:tcPr>
          <w:p w14:paraId="1A47B8F3" w14:textId="77777777" w:rsidR="00F16BA7" w:rsidRPr="003C7A36" w:rsidRDefault="00F16BA7" w:rsidP="00E77889">
            <w:pPr>
              <w:jc w:val="center"/>
              <w:rPr>
                <w:noProof/>
                <w:sz w:val="20"/>
                <w:lang w:eastAsia="en-AU"/>
              </w:rPr>
            </w:pPr>
            <w:r w:rsidRPr="00372FE9">
              <w:rPr>
                <w:noProof/>
                <w:sz w:val="20"/>
                <w:lang w:eastAsia="en-AU"/>
              </w:rPr>
              <w:drawing>
                <wp:inline distT="0" distB="0" distL="0" distR="0" wp14:anchorId="2F377813" wp14:editId="7E06347C">
                  <wp:extent cx="749300" cy="749300"/>
                  <wp:effectExtent l="0" t="0" r="0" b="0"/>
                  <wp:docPr id="151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C8EF561" w14:textId="77777777" w:rsidR="00F16BA7" w:rsidRDefault="00F16BA7" w:rsidP="00E77889">
            <w:pPr>
              <w:rPr>
                <w:rFonts w:cs="Arial"/>
                <w:color w:val="000000"/>
                <w:sz w:val="20"/>
              </w:rPr>
            </w:pPr>
            <w:r w:rsidRPr="003C7A36">
              <w:rPr>
                <w:rFonts w:cs="Arial"/>
                <w:b/>
                <w:bCs/>
                <w:color w:val="000000"/>
                <w:sz w:val="20"/>
              </w:rPr>
              <w:t>Think and Solve Problems</w:t>
            </w:r>
          </w:p>
          <w:p w14:paraId="23685F6F" w14:textId="77777777" w:rsidR="00F16BA7" w:rsidRPr="00667FCB" w:rsidRDefault="00F16BA7" w:rsidP="00E77889">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7621ECF4" w14:textId="77777777" w:rsidR="00F16BA7" w:rsidRPr="003C7A36" w:rsidRDefault="00F16BA7" w:rsidP="00F16BA7">
            <w:pPr>
              <w:pStyle w:val="TableBullet"/>
              <w:tabs>
                <w:tab w:val="clear" w:pos="284"/>
                <w:tab w:val="num" w:pos="360"/>
              </w:tabs>
              <w:ind w:left="360" w:hanging="360"/>
            </w:pPr>
            <w:r w:rsidRPr="003C7A36">
              <w:t>Identify the facts and type of data needed to understand a problem or explore an opportunity</w:t>
            </w:r>
          </w:p>
          <w:p w14:paraId="0E8C3F5C" w14:textId="77777777" w:rsidR="00F16BA7" w:rsidRPr="003C7A36" w:rsidRDefault="00F16BA7" w:rsidP="00F16BA7">
            <w:pPr>
              <w:pStyle w:val="TableBullet"/>
              <w:tabs>
                <w:tab w:val="clear" w:pos="284"/>
                <w:tab w:val="num" w:pos="360"/>
              </w:tabs>
              <w:ind w:left="360" w:hanging="360"/>
            </w:pPr>
            <w:r w:rsidRPr="003C7A36">
              <w:t>Research and analyse information to make recommendations based on relevant evidence</w:t>
            </w:r>
          </w:p>
          <w:p w14:paraId="3567637F" w14:textId="77777777" w:rsidR="00F16BA7" w:rsidRPr="003C7A36" w:rsidRDefault="00F16BA7" w:rsidP="00F16BA7">
            <w:pPr>
              <w:pStyle w:val="TableBullet"/>
              <w:tabs>
                <w:tab w:val="clear" w:pos="284"/>
                <w:tab w:val="num" w:pos="360"/>
              </w:tabs>
              <w:ind w:left="360" w:hanging="360"/>
            </w:pPr>
            <w:r w:rsidRPr="003C7A36">
              <w:t>Identify issues that may hinder the completion of tasks and find appropriate solutions</w:t>
            </w:r>
          </w:p>
          <w:p w14:paraId="5A60C605" w14:textId="77777777" w:rsidR="00F16BA7" w:rsidRPr="003C7A36" w:rsidRDefault="00F16BA7" w:rsidP="00F16BA7">
            <w:pPr>
              <w:pStyle w:val="TableBullet"/>
              <w:tabs>
                <w:tab w:val="clear" w:pos="284"/>
                <w:tab w:val="num" w:pos="360"/>
              </w:tabs>
              <w:ind w:left="360" w:hanging="360"/>
            </w:pPr>
            <w:r w:rsidRPr="003C7A36">
              <w:t>Be willing to seek input from others and share own ideas to achieve best outcomes</w:t>
            </w:r>
          </w:p>
          <w:p w14:paraId="4D998136" w14:textId="77777777" w:rsidR="00F16BA7" w:rsidRPr="003C7A36" w:rsidRDefault="00F16BA7" w:rsidP="00F16BA7">
            <w:pPr>
              <w:pStyle w:val="TableBullet"/>
              <w:tabs>
                <w:tab w:val="clear" w:pos="284"/>
                <w:tab w:val="num" w:pos="360"/>
              </w:tabs>
              <w:ind w:left="360" w:hanging="360"/>
            </w:pPr>
            <w:r w:rsidRPr="003C7A36">
              <w:t>Generate ideas and identify ways to improve systems and processes to meet user needs</w:t>
            </w:r>
          </w:p>
        </w:tc>
        <w:tc>
          <w:tcPr>
            <w:tcW w:w="1668" w:type="dxa"/>
          </w:tcPr>
          <w:p w14:paraId="14FED4D4" w14:textId="77777777" w:rsidR="00F16BA7" w:rsidRPr="006F0836" w:rsidRDefault="00F16BA7" w:rsidP="00E77889">
            <w:pPr>
              <w:pStyle w:val="TableText"/>
            </w:pPr>
            <w:r w:rsidRPr="004C659E">
              <w:t>Intermediate</w:t>
            </w:r>
          </w:p>
        </w:tc>
      </w:tr>
      <w:tr w:rsidR="00F16BA7" w:rsidRPr="003C7A36" w14:paraId="56733A4F" w14:textId="77777777" w:rsidTr="00E77889">
        <w:trPr>
          <w:cantSplit/>
        </w:trPr>
        <w:tc>
          <w:tcPr>
            <w:tcW w:w="1385" w:type="dxa"/>
          </w:tcPr>
          <w:p w14:paraId="5FFD3071" w14:textId="77777777" w:rsidR="00F16BA7" w:rsidRPr="003C7A36" w:rsidRDefault="00F16BA7" w:rsidP="00E77889">
            <w:pPr>
              <w:jc w:val="center"/>
              <w:rPr>
                <w:noProof/>
                <w:sz w:val="20"/>
                <w:lang w:eastAsia="en-AU"/>
              </w:rPr>
            </w:pPr>
            <w:r w:rsidRPr="00372FE9">
              <w:rPr>
                <w:noProof/>
                <w:sz w:val="20"/>
                <w:lang w:eastAsia="en-AU"/>
              </w:rPr>
              <w:drawing>
                <wp:inline distT="0" distB="0" distL="0" distR="0" wp14:anchorId="4F18731B" wp14:editId="7804A899">
                  <wp:extent cx="749300" cy="749300"/>
                  <wp:effectExtent l="0" t="0" r="0" b="0"/>
                  <wp:docPr id="987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F384D20" w14:textId="77777777" w:rsidR="00F16BA7" w:rsidRDefault="00F16BA7" w:rsidP="00E77889">
            <w:pPr>
              <w:rPr>
                <w:rFonts w:cs="Arial"/>
                <w:color w:val="000000"/>
                <w:sz w:val="20"/>
              </w:rPr>
            </w:pPr>
            <w:r w:rsidRPr="003C7A36">
              <w:rPr>
                <w:rFonts w:cs="Arial"/>
                <w:b/>
                <w:bCs/>
                <w:color w:val="000000"/>
                <w:sz w:val="20"/>
              </w:rPr>
              <w:t>Procurement and Contract Management</w:t>
            </w:r>
          </w:p>
          <w:p w14:paraId="7DF37194" w14:textId="77777777" w:rsidR="00F16BA7" w:rsidRPr="00667FCB" w:rsidRDefault="00F16BA7" w:rsidP="00E77889">
            <w:pPr>
              <w:rPr>
                <w:rFonts w:cs="Arial"/>
                <w:color w:val="000000"/>
                <w:sz w:val="20"/>
              </w:rPr>
            </w:pPr>
            <w:r w:rsidRPr="003C7A36">
              <w:rPr>
                <w:rFonts w:cs="Arial"/>
                <w:color w:val="000000"/>
                <w:sz w:val="20"/>
              </w:rPr>
              <w:t>Understand and apply procurement processes to ensure effective purchasing and contract performance</w:t>
            </w:r>
          </w:p>
        </w:tc>
        <w:tc>
          <w:tcPr>
            <w:tcW w:w="4709" w:type="dxa"/>
          </w:tcPr>
          <w:p w14:paraId="7F593A5D" w14:textId="77777777" w:rsidR="00F16BA7" w:rsidRPr="003C7A36" w:rsidRDefault="00F16BA7" w:rsidP="00F16BA7">
            <w:pPr>
              <w:pStyle w:val="TableBullet"/>
              <w:tabs>
                <w:tab w:val="clear" w:pos="284"/>
                <w:tab w:val="num" w:pos="360"/>
              </w:tabs>
              <w:ind w:left="360" w:hanging="360"/>
            </w:pPr>
            <w:r w:rsidRPr="003C7A36">
              <w:t>Understand and comply with legal, policy and organisational guidelines and procedures relating to purchasing</w:t>
            </w:r>
          </w:p>
          <w:p w14:paraId="1D210EE1" w14:textId="77777777" w:rsidR="00F16BA7" w:rsidRPr="003C7A36" w:rsidRDefault="00F16BA7" w:rsidP="00F16BA7">
            <w:pPr>
              <w:pStyle w:val="TableBullet"/>
              <w:tabs>
                <w:tab w:val="clear" w:pos="284"/>
                <w:tab w:val="num" w:pos="360"/>
              </w:tabs>
              <w:ind w:left="360" w:hanging="360"/>
            </w:pPr>
            <w:r w:rsidRPr="003C7A36">
              <w:t>Conduct delegated purchasing activities in line with procedures</w:t>
            </w:r>
          </w:p>
          <w:p w14:paraId="1844826A" w14:textId="77777777" w:rsidR="00F16BA7" w:rsidRPr="003C7A36" w:rsidRDefault="00F16BA7" w:rsidP="00F16BA7">
            <w:pPr>
              <w:pStyle w:val="TableBullet"/>
              <w:tabs>
                <w:tab w:val="clear" w:pos="284"/>
                <w:tab w:val="num" w:pos="360"/>
              </w:tabs>
              <w:ind w:left="360" w:hanging="360"/>
            </w:pPr>
            <w:r w:rsidRPr="003C7A36">
              <w:t>Work with providers, suppliers and contractors to ensure that outcomes are delivered in line with time and quality requirements</w:t>
            </w:r>
          </w:p>
        </w:tc>
        <w:tc>
          <w:tcPr>
            <w:tcW w:w="1668" w:type="dxa"/>
          </w:tcPr>
          <w:p w14:paraId="174BEA96" w14:textId="77777777" w:rsidR="00F16BA7" w:rsidRPr="006F0836" w:rsidRDefault="00F16BA7" w:rsidP="00E77889">
            <w:pPr>
              <w:pStyle w:val="TableText"/>
            </w:pPr>
            <w:r w:rsidRPr="004C659E">
              <w:t>Intermediate</w:t>
            </w:r>
          </w:p>
        </w:tc>
      </w:tr>
      <w:tr w:rsidR="00F16BA7" w:rsidRPr="003C7A36" w14:paraId="2618829B" w14:textId="77777777" w:rsidTr="00E77889">
        <w:trPr>
          <w:cantSplit/>
        </w:trPr>
        <w:tc>
          <w:tcPr>
            <w:tcW w:w="1385" w:type="dxa"/>
          </w:tcPr>
          <w:p w14:paraId="1D90BCEC" w14:textId="77777777" w:rsidR="00F16BA7" w:rsidRPr="003C7A36" w:rsidRDefault="00F16BA7" w:rsidP="00E77889">
            <w:pPr>
              <w:jc w:val="center"/>
              <w:rPr>
                <w:noProof/>
                <w:sz w:val="20"/>
                <w:lang w:eastAsia="en-AU"/>
              </w:rPr>
            </w:pPr>
            <w:r w:rsidRPr="00372FE9">
              <w:rPr>
                <w:noProof/>
                <w:sz w:val="20"/>
                <w:lang w:eastAsia="en-AU"/>
              </w:rPr>
              <w:lastRenderedPageBreak/>
              <w:drawing>
                <wp:inline distT="0" distB="0" distL="0" distR="0" wp14:anchorId="65C4F4F5" wp14:editId="4FF6531D">
                  <wp:extent cx="749300" cy="749300"/>
                  <wp:effectExtent l="0" t="0" r="0" b="0"/>
                  <wp:docPr id="3468"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4AC6381" w14:textId="77777777" w:rsidR="00F16BA7" w:rsidRDefault="00F16BA7" w:rsidP="00E77889">
            <w:pPr>
              <w:rPr>
                <w:rFonts w:cs="Arial"/>
                <w:color w:val="000000"/>
                <w:sz w:val="20"/>
              </w:rPr>
            </w:pPr>
            <w:r w:rsidRPr="003C7A36">
              <w:rPr>
                <w:rFonts w:cs="Arial"/>
                <w:b/>
                <w:bCs/>
                <w:color w:val="000000"/>
                <w:sz w:val="20"/>
              </w:rPr>
              <w:t>Manage and Develop People</w:t>
            </w:r>
          </w:p>
          <w:p w14:paraId="7472276C" w14:textId="77777777" w:rsidR="00F16BA7" w:rsidRPr="00667FCB" w:rsidRDefault="00F16BA7" w:rsidP="00E77889">
            <w:pPr>
              <w:rPr>
                <w:rFonts w:cs="Arial"/>
                <w:color w:val="000000"/>
                <w:sz w:val="20"/>
              </w:rPr>
            </w:pPr>
            <w:r w:rsidRPr="003C7A36">
              <w:rPr>
                <w:rFonts w:cs="Arial"/>
                <w:color w:val="000000"/>
                <w:sz w:val="20"/>
              </w:rPr>
              <w:t>Engage and motivate staff, and develop capability and potential in others</w:t>
            </w:r>
          </w:p>
        </w:tc>
        <w:tc>
          <w:tcPr>
            <w:tcW w:w="4709" w:type="dxa"/>
          </w:tcPr>
          <w:p w14:paraId="5A5F5916" w14:textId="77777777" w:rsidR="00F16BA7" w:rsidRPr="003C7A36" w:rsidRDefault="00F16BA7" w:rsidP="00F16BA7">
            <w:pPr>
              <w:pStyle w:val="TableBullet"/>
              <w:tabs>
                <w:tab w:val="clear" w:pos="284"/>
                <w:tab w:val="num" w:pos="360"/>
              </w:tabs>
              <w:ind w:left="360" w:hanging="360"/>
            </w:pPr>
            <w:r w:rsidRPr="003C7A36">
              <w:t>Collaborate to set clear performance standards and deadlines in line with established performance development frameworks</w:t>
            </w:r>
          </w:p>
          <w:p w14:paraId="16E98EC4" w14:textId="77777777" w:rsidR="00F16BA7" w:rsidRPr="003C7A36" w:rsidRDefault="00F16BA7" w:rsidP="00F16BA7">
            <w:pPr>
              <w:pStyle w:val="TableBullet"/>
              <w:tabs>
                <w:tab w:val="clear" w:pos="284"/>
                <w:tab w:val="num" w:pos="360"/>
              </w:tabs>
              <w:ind w:left="360" w:hanging="360"/>
            </w:pPr>
            <w:r w:rsidRPr="003C7A36">
              <w:t>Look for ways to develop team capability and recognise and develop individual potential</w:t>
            </w:r>
          </w:p>
          <w:p w14:paraId="1916ACA7" w14:textId="77777777" w:rsidR="00F16BA7" w:rsidRPr="003C7A36" w:rsidRDefault="00F16BA7" w:rsidP="00F16BA7">
            <w:pPr>
              <w:pStyle w:val="TableBullet"/>
              <w:tabs>
                <w:tab w:val="clear" w:pos="284"/>
                <w:tab w:val="num" w:pos="360"/>
              </w:tabs>
              <w:ind w:left="360" w:hanging="360"/>
            </w:pPr>
            <w:r w:rsidRPr="003C7A36">
              <w:t>Be constructive and build on strengths by giving timely and actionable feedback</w:t>
            </w:r>
          </w:p>
          <w:p w14:paraId="15EA4608" w14:textId="77777777" w:rsidR="00F16BA7" w:rsidRPr="003C7A36" w:rsidRDefault="00F16BA7" w:rsidP="00F16BA7">
            <w:pPr>
              <w:pStyle w:val="TableBullet"/>
              <w:tabs>
                <w:tab w:val="clear" w:pos="284"/>
                <w:tab w:val="num" w:pos="360"/>
              </w:tabs>
              <w:ind w:left="360" w:hanging="360"/>
            </w:pPr>
            <w:r w:rsidRPr="003C7A36">
              <w:t>Identify and act on opportunities to provide coaching and mentoring</w:t>
            </w:r>
          </w:p>
          <w:p w14:paraId="578D5FB2" w14:textId="77777777" w:rsidR="00F16BA7" w:rsidRPr="003C7A36" w:rsidRDefault="00F16BA7" w:rsidP="00F16BA7">
            <w:pPr>
              <w:pStyle w:val="TableBullet"/>
              <w:tabs>
                <w:tab w:val="clear" w:pos="284"/>
                <w:tab w:val="num" w:pos="360"/>
              </w:tabs>
              <w:ind w:left="360" w:hanging="360"/>
            </w:pPr>
            <w:r w:rsidRPr="003C7A36">
              <w:t>Recognise performance issues that need to be addressed and work towards resolving issues</w:t>
            </w:r>
          </w:p>
          <w:p w14:paraId="659D11BE" w14:textId="77777777" w:rsidR="00F16BA7" w:rsidRPr="003C7A36" w:rsidRDefault="00F16BA7" w:rsidP="00F16BA7">
            <w:pPr>
              <w:pStyle w:val="TableBullet"/>
              <w:tabs>
                <w:tab w:val="clear" w:pos="284"/>
                <w:tab w:val="num" w:pos="360"/>
              </w:tabs>
              <w:ind w:left="360" w:hanging="360"/>
            </w:pPr>
            <w:r w:rsidRPr="003C7A36">
              <w:t>Effectively support and manage team members who are working flexibly and in various locations</w:t>
            </w:r>
          </w:p>
          <w:p w14:paraId="55BE9D4F" w14:textId="77777777" w:rsidR="00F16BA7" w:rsidRPr="003C7A36" w:rsidRDefault="00F16BA7" w:rsidP="00F16BA7">
            <w:pPr>
              <w:pStyle w:val="TableBullet"/>
              <w:tabs>
                <w:tab w:val="clear" w:pos="284"/>
                <w:tab w:val="num" w:pos="360"/>
              </w:tabs>
              <w:ind w:left="360" w:hanging="360"/>
            </w:pPr>
            <w:r w:rsidRPr="003C7A36">
              <w:t>Create a safe environment where team members’ diverse backgrounds and cultures are considered and respected</w:t>
            </w:r>
          </w:p>
          <w:p w14:paraId="0CA5C023" w14:textId="77777777" w:rsidR="00F16BA7" w:rsidRPr="003C7A36" w:rsidRDefault="00F16BA7" w:rsidP="00F16BA7">
            <w:pPr>
              <w:pStyle w:val="TableBullet"/>
              <w:tabs>
                <w:tab w:val="clear" w:pos="284"/>
                <w:tab w:val="num" w:pos="360"/>
              </w:tabs>
              <w:ind w:left="360" w:hanging="360"/>
            </w:pPr>
            <w:r w:rsidRPr="003C7A36">
              <w:t>Consider feedback on own management style and reflect on potential areas to improve</w:t>
            </w:r>
          </w:p>
        </w:tc>
        <w:tc>
          <w:tcPr>
            <w:tcW w:w="1668" w:type="dxa"/>
          </w:tcPr>
          <w:p w14:paraId="4DC8A96C" w14:textId="77777777" w:rsidR="00F16BA7" w:rsidRPr="006F0836" w:rsidRDefault="00F16BA7" w:rsidP="00E77889">
            <w:pPr>
              <w:pStyle w:val="TableText"/>
            </w:pPr>
            <w:r w:rsidRPr="004C659E">
              <w:t>Intermediate</w:t>
            </w:r>
          </w:p>
        </w:tc>
      </w:tr>
    </w:tbl>
    <w:p w14:paraId="4ED156D5" w14:textId="77777777" w:rsidR="00F16BA7" w:rsidRDefault="00F16BA7" w:rsidP="00F16BA7"/>
    <w:p w14:paraId="4FFD1187" w14:textId="77777777" w:rsidR="00F16BA7" w:rsidRDefault="00F16BA7" w:rsidP="00F16BA7">
      <w:pPr>
        <w:pStyle w:val="Heading2"/>
      </w:pPr>
      <w:r>
        <w:t>Complementary capabilities</w:t>
      </w:r>
    </w:p>
    <w:p w14:paraId="3A965451" w14:textId="77777777" w:rsidR="00F16BA7" w:rsidRPr="003927AE" w:rsidRDefault="00F16BA7" w:rsidP="00F16BA7">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42D6CF6" w14:textId="77777777" w:rsidR="00F16BA7" w:rsidRDefault="00F16BA7" w:rsidP="00F16BA7">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DB9E26C" w14:textId="77777777" w:rsidR="00F16BA7" w:rsidRDefault="00F16BA7" w:rsidP="00F16BA7">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F16BA7" w:rsidRPr="00372FE9" w14:paraId="38EEE7EB" w14:textId="77777777" w:rsidTr="00E77889">
        <w:trPr>
          <w:cantSplit/>
        </w:trPr>
        <w:tc>
          <w:tcPr>
            <w:tcW w:w="1276" w:type="dxa"/>
            <w:shd w:val="clear" w:color="auto" w:fill="BFBFBF" w:themeFill="background1" w:themeFillShade="BF"/>
            <w:vAlign w:val="center"/>
          </w:tcPr>
          <w:p w14:paraId="6F3026E4" w14:textId="77777777" w:rsidR="00F16BA7" w:rsidRPr="00372FE9" w:rsidRDefault="00F16BA7" w:rsidP="00E77889">
            <w:pPr>
              <w:rPr>
                <w:sz w:val="20"/>
              </w:rPr>
            </w:pPr>
            <w:r w:rsidRPr="00372FE9">
              <w:rPr>
                <w:b/>
                <w:sz w:val="20"/>
              </w:rPr>
              <w:t>Capability group/sets</w:t>
            </w:r>
          </w:p>
        </w:tc>
        <w:tc>
          <w:tcPr>
            <w:tcW w:w="2693" w:type="dxa"/>
            <w:shd w:val="clear" w:color="auto" w:fill="BFBFBF" w:themeFill="background1" w:themeFillShade="BF"/>
          </w:tcPr>
          <w:p w14:paraId="2550FAFB" w14:textId="77777777" w:rsidR="00F16BA7" w:rsidRPr="00372FE9" w:rsidRDefault="00F16BA7" w:rsidP="00E77889">
            <w:pPr>
              <w:rPr>
                <w:sz w:val="20"/>
              </w:rPr>
            </w:pPr>
            <w:r w:rsidRPr="00372FE9">
              <w:rPr>
                <w:b/>
                <w:sz w:val="20"/>
              </w:rPr>
              <w:t>Capability name</w:t>
            </w:r>
          </w:p>
        </w:tc>
        <w:tc>
          <w:tcPr>
            <w:tcW w:w="4851" w:type="dxa"/>
            <w:shd w:val="clear" w:color="auto" w:fill="BFBFBF" w:themeFill="background1" w:themeFillShade="BF"/>
          </w:tcPr>
          <w:p w14:paraId="2EB9364B" w14:textId="77777777" w:rsidR="00F16BA7" w:rsidRPr="00372FE9" w:rsidRDefault="00F16BA7" w:rsidP="00E77889">
            <w:pPr>
              <w:rPr>
                <w:sz w:val="20"/>
              </w:rPr>
            </w:pPr>
            <w:r w:rsidRPr="00372FE9">
              <w:rPr>
                <w:b/>
                <w:sz w:val="20"/>
              </w:rPr>
              <w:t>Description</w:t>
            </w:r>
          </w:p>
        </w:tc>
        <w:tc>
          <w:tcPr>
            <w:tcW w:w="1668" w:type="dxa"/>
            <w:shd w:val="clear" w:color="auto" w:fill="BFBFBF" w:themeFill="background1" w:themeFillShade="BF"/>
          </w:tcPr>
          <w:p w14:paraId="12649D30" w14:textId="77777777" w:rsidR="00F16BA7" w:rsidRPr="00372FE9" w:rsidRDefault="00F16BA7" w:rsidP="00E77889">
            <w:pPr>
              <w:rPr>
                <w:b/>
                <w:bCs/>
                <w:sz w:val="20"/>
              </w:rPr>
            </w:pPr>
            <w:r w:rsidRPr="00372FE9">
              <w:rPr>
                <w:b/>
                <w:bCs/>
                <w:sz w:val="20"/>
              </w:rPr>
              <w:t>Level</w:t>
            </w:r>
          </w:p>
        </w:tc>
      </w:tr>
      <w:tr w:rsidR="00F16BA7" w:rsidRPr="00372FE9" w14:paraId="085D2620" w14:textId="77777777" w:rsidTr="00E77889">
        <w:trPr>
          <w:cantSplit/>
        </w:trPr>
        <w:tc>
          <w:tcPr>
            <w:tcW w:w="1276" w:type="dxa"/>
          </w:tcPr>
          <w:p w14:paraId="40440607" w14:textId="77777777" w:rsidR="00F16BA7" w:rsidRPr="00372FE9" w:rsidRDefault="00F16BA7" w:rsidP="00E77889">
            <w:pPr>
              <w:rPr>
                <w:sz w:val="20"/>
              </w:rPr>
            </w:pPr>
            <w:r w:rsidRPr="00372FE9">
              <w:rPr>
                <w:noProof/>
                <w:sz w:val="20"/>
                <w:lang w:eastAsia="en-AU"/>
              </w:rPr>
              <w:drawing>
                <wp:inline distT="0" distB="0" distL="0" distR="0" wp14:anchorId="37DF5FE5" wp14:editId="0F6E9E4C">
                  <wp:extent cx="416966" cy="416966"/>
                  <wp:effectExtent l="0" t="0" r="2540" b="2540"/>
                  <wp:docPr id="183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A8045A" w14:textId="77777777" w:rsidR="00F16BA7" w:rsidRPr="00372FE9" w:rsidRDefault="00F16BA7" w:rsidP="00E77889">
            <w:pPr>
              <w:pStyle w:val="TableText"/>
            </w:pPr>
            <w:r w:rsidRPr="00372FE9">
              <w:t>Display Resilience and Courage</w:t>
            </w:r>
          </w:p>
        </w:tc>
        <w:tc>
          <w:tcPr>
            <w:tcW w:w="4851" w:type="dxa"/>
          </w:tcPr>
          <w:p w14:paraId="24BBA0F3" w14:textId="77777777" w:rsidR="00F16BA7" w:rsidRPr="00372FE9" w:rsidRDefault="00F16BA7" w:rsidP="00E77889">
            <w:pPr>
              <w:pStyle w:val="TableText"/>
            </w:pPr>
            <w:r w:rsidRPr="00372FE9">
              <w:t>Be open and honest, prepared to express your views, and willing to accept and commit to change</w:t>
            </w:r>
          </w:p>
        </w:tc>
        <w:tc>
          <w:tcPr>
            <w:tcW w:w="1668" w:type="dxa"/>
          </w:tcPr>
          <w:p w14:paraId="4D1A6337" w14:textId="77777777" w:rsidR="00F16BA7" w:rsidRPr="00372FE9" w:rsidRDefault="00F16BA7" w:rsidP="00E77889">
            <w:pPr>
              <w:pStyle w:val="TableText"/>
            </w:pPr>
            <w:r w:rsidRPr="004C659E">
              <w:t>Intermediate</w:t>
            </w:r>
          </w:p>
        </w:tc>
      </w:tr>
      <w:tr w:rsidR="00F16BA7" w:rsidRPr="00372FE9" w14:paraId="4B5C2D52" w14:textId="77777777" w:rsidTr="00E77889">
        <w:trPr>
          <w:cantSplit/>
        </w:trPr>
        <w:tc>
          <w:tcPr>
            <w:tcW w:w="1276" w:type="dxa"/>
          </w:tcPr>
          <w:p w14:paraId="788C57BD" w14:textId="77777777" w:rsidR="00F16BA7" w:rsidRPr="00372FE9" w:rsidRDefault="00F16BA7" w:rsidP="00E77889">
            <w:pPr>
              <w:rPr>
                <w:sz w:val="20"/>
              </w:rPr>
            </w:pPr>
            <w:r w:rsidRPr="00372FE9">
              <w:rPr>
                <w:noProof/>
                <w:sz w:val="20"/>
                <w:lang w:eastAsia="en-AU"/>
              </w:rPr>
              <w:drawing>
                <wp:inline distT="0" distB="0" distL="0" distR="0" wp14:anchorId="21BB95BD" wp14:editId="346C3C1E">
                  <wp:extent cx="416966" cy="416966"/>
                  <wp:effectExtent l="0" t="0" r="2540" b="2540"/>
                  <wp:docPr id="541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0EDDC1" w14:textId="77777777" w:rsidR="00F16BA7" w:rsidRPr="00372FE9" w:rsidRDefault="00F16BA7" w:rsidP="00E77889">
            <w:pPr>
              <w:pStyle w:val="TableText"/>
            </w:pPr>
            <w:r w:rsidRPr="00372FE9">
              <w:t>Value Diversity and Inclusion</w:t>
            </w:r>
          </w:p>
        </w:tc>
        <w:tc>
          <w:tcPr>
            <w:tcW w:w="4851" w:type="dxa"/>
          </w:tcPr>
          <w:p w14:paraId="445E04C3" w14:textId="77777777" w:rsidR="00F16BA7" w:rsidRPr="00372FE9" w:rsidRDefault="00F16BA7" w:rsidP="00E77889">
            <w:pPr>
              <w:pStyle w:val="TableText"/>
            </w:pPr>
            <w:r w:rsidRPr="00372FE9">
              <w:t>Demonstrate inclusive behaviour and show respect for diverse backgrounds, experiences and perspectives</w:t>
            </w:r>
          </w:p>
        </w:tc>
        <w:tc>
          <w:tcPr>
            <w:tcW w:w="1668" w:type="dxa"/>
          </w:tcPr>
          <w:p w14:paraId="65E989E6" w14:textId="77777777" w:rsidR="00F16BA7" w:rsidRPr="00372FE9" w:rsidRDefault="00F16BA7" w:rsidP="00E77889">
            <w:pPr>
              <w:pStyle w:val="TableText"/>
            </w:pPr>
            <w:r w:rsidRPr="004C659E">
              <w:t>Intermediate</w:t>
            </w:r>
          </w:p>
        </w:tc>
      </w:tr>
      <w:tr w:rsidR="00F16BA7" w:rsidRPr="00372FE9" w14:paraId="29F6959F" w14:textId="77777777" w:rsidTr="00E77889">
        <w:trPr>
          <w:cantSplit/>
        </w:trPr>
        <w:tc>
          <w:tcPr>
            <w:tcW w:w="1276" w:type="dxa"/>
          </w:tcPr>
          <w:p w14:paraId="2A438ACB" w14:textId="77777777" w:rsidR="00F16BA7" w:rsidRPr="00372FE9" w:rsidRDefault="00F16BA7" w:rsidP="00E77889">
            <w:pPr>
              <w:rPr>
                <w:sz w:val="20"/>
              </w:rPr>
            </w:pPr>
            <w:r w:rsidRPr="00372FE9">
              <w:rPr>
                <w:noProof/>
                <w:sz w:val="20"/>
                <w:lang w:eastAsia="en-AU"/>
              </w:rPr>
              <w:drawing>
                <wp:inline distT="0" distB="0" distL="0" distR="0" wp14:anchorId="374B172D" wp14:editId="56C4EFBD">
                  <wp:extent cx="416966" cy="416966"/>
                  <wp:effectExtent l="0" t="0" r="2540" b="2540"/>
                  <wp:docPr id="900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C3045B7" w14:textId="77777777" w:rsidR="00F16BA7" w:rsidRPr="00372FE9" w:rsidRDefault="00F16BA7" w:rsidP="00E77889">
            <w:pPr>
              <w:pStyle w:val="TableText"/>
            </w:pPr>
            <w:r w:rsidRPr="00372FE9">
              <w:t>Commit to Customer Service</w:t>
            </w:r>
          </w:p>
        </w:tc>
        <w:tc>
          <w:tcPr>
            <w:tcW w:w="4851" w:type="dxa"/>
          </w:tcPr>
          <w:p w14:paraId="62EF719E" w14:textId="77777777" w:rsidR="00F16BA7" w:rsidRPr="00372FE9" w:rsidRDefault="00F16BA7" w:rsidP="00E77889">
            <w:pPr>
              <w:pStyle w:val="TableText"/>
            </w:pPr>
            <w:r w:rsidRPr="00372FE9">
              <w:t>Provide customer-focused services in line with public sector and organisational objectives</w:t>
            </w:r>
          </w:p>
        </w:tc>
        <w:tc>
          <w:tcPr>
            <w:tcW w:w="1668" w:type="dxa"/>
          </w:tcPr>
          <w:p w14:paraId="16E6A938" w14:textId="77777777" w:rsidR="00F16BA7" w:rsidRPr="00372FE9" w:rsidRDefault="00F16BA7" w:rsidP="00E77889">
            <w:pPr>
              <w:pStyle w:val="TableText"/>
            </w:pPr>
            <w:r w:rsidRPr="004C659E">
              <w:t>Intermediate</w:t>
            </w:r>
          </w:p>
        </w:tc>
      </w:tr>
      <w:tr w:rsidR="00F16BA7" w:rsidRPr="00372FE9" w14:paraId="7F2C3D72" w14:textId="77777777" w:rsidTr="00E77889">
        <w:trPr>
          <w:cantSplit/>
        </w:trPr>
        <w:tc>
          <w:tcPr>
            <w:tcW w:w="1276" w:type="dxa"/>
          </w:tcPr>
          <w:p w14:paraId="73D6CB27" w14:textId="77777777" w:rsidR="00F16BA7" w:rsidRPr="00372FE9" w:rsidRDefault="00F16BA7" w:rsidP="00E77889">
            <w:pPr>
              <w:rPr>
                <w:sz w:val="20"/>
              </w:rPr>
            </w:pPr>
            <w:r w:rsidRPr="00372FE9">
              <w:rPr>
                <w:noProof/>
                <w:sz w:val="20"/>
                <w:lang w:eastAsia="en-AU"/>
              </w:rPr>
              <w:drawing>
                <wp:inline distT="0" distB="0" distL="0" distR="0" wp14:anchorId="5C2E100F" wp14:editId="6E2AE697">
                  <wp:extent cx="416966" cy="416966"/>
                  <wp:effectExtent l="0" t="0" r="2540" b="2540"/>
                  <wp:docPr id="736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3C8192" w14:textId="77777777" w:rsidR="00F16BA7" w:rsidRPr="00372FE9" w:rsidRDefault="00F16BA7" w:rsidP="00E77889">
            <w:pPr>
              <w:pStyle w:val="TableText"/>
            </w:pPr>
            <w:r w:rsidRPr="00372FE9">
              <w:t>Work Collaboratively</w:t>
            </w:r>
          </w:p>
        </w:tc>
        <w:tc>
          <w:tcPr>
            <w:tcW w:w="4851" w:type="dxa"/>
          </w:tcPr>
          <w:p w14:paraId="36436ED1" w14:textId="77777777" w:rsidR="00F16BA7" w:rsidRPr="00372FE9" w:rsidRDefault="00F16BA7" w:rsidP="00E77889">
            <w:pPr>
              <w:pStyle w:val="TableText"/>
            </w:pPr>
            <w:r w:rsidRPr="00372FE9">
              <w:t>Collaborate with others and value their contribution</w:t>
            </w:r>
          </w:p>
        </w:tc>
        <w:tc>
          <w:tcPr>
            <w:tcW w:w="1668" w:type="dxa"/>
          </w:tcPr>
          <w:p w14:paraId="53FF2B48" w14:textId="77777777" w:rsidR="00F16BA7" w:rsidRPr="00372FE9" w:rsidRDefault="00F16BA7" w:rsidP="00E77889">
            <w:pPr>
              <w:pStyle w:val="TableText"/>
            </w:pPr>
            <w:r w:rsidRPr="004C659E">
              <w:t>Adept</w:t>
            </w:r>
          </w:p>
        </w:tc>
      </w:tr>
      <w:tr w:rsidR="00F16BA7" w:rsidRPr="00372FE9" w14:paraId="7551A7BE" w14:textId="77777777" w:rsidTr="00E77889">
        <w:trPr>
          <w:cantSplit/>
        </w:trPr>
        <w:tc>
          <w:tcPr>
            <w:tcW w:w="1276" w:type="dxa"/>
          </w:tcPr>
          <w:p w14:paraId="5F3E4BE1" w14:textId="77777777" w:rsidR="00F16BA7" w:rsidRPr="00372FE9" w:rsidRDefault="00F16BA7" w:rsidP="00E77889">
            <w:pPr>
              <w:rPr>
                <w:sz w:val="20"/>
              </w:rPr>
            </w:pPr>
            <w:r w:rsidRPr="00372FE9">
              <w:rPr>
                <w:noProof/>
                <w:sz w:val="20"/>
                <w:lang w:eastAsia="en-AU"/>
              </w:rPr>
              <w:drawing>
                <wp:inline distT="0" distB="0" distL="0" distR="0" wp14:anchorId="7EDD1235" wp14:editId="02107611">
                  <wp:extent cx="416966" cy="416966"/>
                  <wp:effectExtent l="0" t="0" r="2540" b="2540"/>
                  <wp:docPr id="96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F1CE2D" w14:textId="77777777" w:rsidR="00F16BA7" w:rsidRPr="00372FE9" w:rsidRDefault="00F16BA7" w:rsidP="00E77889">
            <w:pPr>
              <w:pStyle w:val="TableText"/>
            </w:pPr>
            <w:r w:rsidRPr="00372FE9">
              <w:t>Influence and Negotiate</w:t>
            </w:r>
          </w:p>
        </w:tc>
        <w:tc>
          <w:tcPr>
            <w:tcW w:w="4851" w:type="dxa"/>
          </w:tcPr>
          <w:p w14:paraId="1E7F9394" w14:textId="77777777" w:rsidR="00F16BA7" w:rsidRPr="00372FE9" w:rsidRDefault="00F16BA7" w:rsidP="00E77889">
            <w:pPr>
              <w:pStyle w:val="TableText"/>
            </w:pPr>
            <w:r w:rsidRPr="00372FE9">
              <w:t>Gain consensus and commitment from others, and resolve issues and conflicts</w:t>
            </w:r>
          </w:p>
        </w:tc>
        <w:tc>
          <w:tcPr>
            <w:tcW w:w="1668" w:type="dxa"/>
          </w:tcPr>
          <w:p w14:paraId="1F4D58BA" w14:textId="77777777" w:rsidR="00F16BA7" w:rsidRPr="00372FE9" w:rsidRDefault="00F16BA7" w:rsidP="00E77889">
            <w:pPr>
              <w:pStyle w:val="TableText"/>
            </w:pPr>
            <w:r w:rsidRPr="004C659E">
              <w:t>Intermediate</w:t>
            </w:r>
          </w:p>
        </w:tc>
      </w:tr>
      <w:tr w:rsidR="00F16BA7" w:rsidRPr="00372FE9" w14:paraId="3E68E88F" w14:textId="77777777" w:rsidTr="00E77889">
        <w:trPr>
          <w:cantSplit/>
        </w:trPr>
        <w:tc>
          <w:tcPr>
            <w:tcW w:w="1276" w:type="dxa"/>
          </w:tcPr>
          <w:p w14:paraId="589D0B80" w14:textId="77777777" w:rsidR="00F16BA7" w:rsidRPr="00372FE9" w:rsidRDefault="00F16BA7" w:rsidP="00E77889">
            <w:pPr>
              <w:rPr>
                <w:sz w:val="20"/>
              </w:rPr>
            </w:pPr>
            <w:r w:rsidRPr="00372FE9">
              <w:rPr>
                <w:noProof/>
                <w:sz w:val="20"/>
                <w:lang w:eastAsia="en-AU"/>
              </w:rPr>
              <w:drawing>
                <wp:inline distT="0" distB="0" distL="0" distR="0" wp14:anchorId="4C8E1290" wp14:editId="016AF47D">
                  <wp:extent cx="416966" cy="416966"/>
                  <wp:effectExtent l="0" t="0" r="2540" b="2540"/>
                  <wp:docPr id="454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CF017F" w14:textId="77777777" w:rsidR="00F16BA7" w:rsidRPr="00372FE9" w:rsidRDefault="00F16BA7" w:rsidP="00E77889">
            <w:pPr>
              <w:pStyle w:val="TableText"/>
            </w:pPr>
            <w:r w:rsidRPr="00372FE9">
              <w:t>Deliver Results</w:t>
            </w:r>
          </w:p>
        </w:tc>
        <w:tc>
          <w:tcPr>
            <w:tcW w:w="4851" w:type="dxa"/>
          </w:tcPr>
          <w:p w14:paraId="6F79305D" w14:textId="77777777" w:rsidR="00F16BA7" w:rsidRPr="00372FE9" w:rsidRDefault="00F16BA7" w:rsidP="00E77889">
            <w:pPr>
              <w:pStyle w:val="TableText"/>
            </w:pPr>
            <w:r w:rsidRPr="00372FE9">
              <w:t>Achieve results through the efficient use of resources and a commitment to quality outcomes</w:t>
            </w:r>
          </w:p>
        </w:tc>
        <w:tc>
          <w:tcPr>
            <w:tcW w:w="1668" w:type="dxa"/>
          </w:tcPr>
          <w:p w14:paraId="174147B7" w14:textId="77777777" w:rsidR="00F16BA7" w:rsidRPr="00372FE9" w:rsidRDefault="00F16BA7" w:rsidP="00E77889">
            <w:pPr>
              <w:pStyle w:val="TableText"/>
            </w:pPr>
            <w:r w:rsidRPr="004C659E">
              <w:t>Intermediate</w:t>
            </w:r>
          </w:p>
        </w:tc>
      </w:tr>
      <w:tr w:rsidR="00F16BA7" w:rsidRPr="00372FE9" w14:paraId="0BC708D2" w14:textId="77777777" w:rsidTr="00E77889">
        <w:trPr>
          <w:cantSplit/>
        </w:trPr>
        <w:tc>
          <w:tcPr>
            <w:tcW w:w="1276" w:type="dxa"/>
          </w:tcPr>
          <w:p w14:paraId="59AE8ED0" w14:textId="77777777" w:rsidR="00F16BA7" w:rsidRPr="00372FE9" w:rsidRDefault="00F16BA7" w:rsidP="00E77889">
            <w:pPr>
              <w:rPr>
                <w:sz w:val="20"/>
              </w:rPr>
            </w:pPr>
            <w:r w:rsidRPr="00372FE9">
              <w:rPr>
                <w:noProof/>
                <w:sz w:val="20"/>
                <w:lang w:eastAsia="en-AU"/>
              </w:rPr>
              <w:drawing>
                <wp:inline distT="0" distB="0" distL="0" distR="0" wp14:anchorId="7F31FF2D" wp14:editId="3C176227">
                  <wp:extent cx="416966" cy="416966"/>
                  <wp:effectExtent l="0" t="0" r="2540" b="2540"/>
                  <wp:docPr id="291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8A9ABBD" w14:textId="77777777" w:rsidR="00F16BA7" w:rsidRPr="00372FE9" w:rsidRDefault="00F16BA7" w:rsidP="00E77889">
            <w:pPr>
              <w:pStyle w:val="TableText"/>
            </w:pPr>
            <w:r w:rsidRPr="00372FE9">
              <w:t>Demonstrate Accountability</w:t>
            </w:r>
          </w:p>
        </w:tc>
        <w:tc>
          <w:tcPr>
            <w:tcW w:w="4851" w:type="dxa"/>
          </w:tcPr>
          <w:p w14:paraId="402E33E6" w14:textId="77777777" w:rsidR="00F16BA7" w:rsidRPr="00372FE9" w:rsidRDefault="00F16BA7" w:rsidP="00E77889">
            <w:pPr>
              <w:pStyle w:val="TableText"/>
            </w:pPr>
            <w:r w:rsidRPr="00372FE9">
              <w:t>Be proactive and responsible for own actions, and adhere to legislation, policy and guidelines</w:t>
            </w:r>
          </w:p>
        </w:tc>
        <w:tc>
          <w:tcPr>
            <w:tcW w:w="1668" w:type="dxa"/>
          </w:tcPr>
          <w:p w14:paraId="4789C7E9" w14:textId="77777777" w:rsidR="00F16BA7" w:rsidRPr="00372FE9" w:rsidRDefault="00F16BA7" w:rsidP="00E77889">
            <w:pPr>
              <w:pStyle w:val="TableText"/>
            </w:pPr>
            <w:r w:rsidRPr="004C659E">
              <w:t>Intermediate</w:t>
            </w:r>
          </w:p>
        </w:tc>
      </w:tr>
      <w:tr w:rsidR="00F16BA7" w:rsidRPr="00372FE9" w14:paraId="4ABF1821" w14:textId="77777777" w:rsidTr="00E77889">
        <w:trPr>
          <w:cantSplit/>
        </w:trPr>
        <w:tc>
          <w:tcPr>
            <w:tcW w:w="1276" w:type="dxa"/>
          </w:tcPr>
          <w:p w14:paraId="6DAA053A" w14:textId="77777777" w:rsidR="00F16BA7" w:rsidRPr="00372FE9" w:rsidRDefault="00F16BA7" w:rsidP="00E77889">
            <w:pPr>
              <w:rPr>
                <w:sz w:val="20"/>
              </w:rPr>
            </w:pPr>
            <w:r w:rsidRPr="00372FE9">
              <w:rPr>
                <w:noProof/>
                <w:sz w:val="20"/>
                <w:lang w:eastAsia="en-AU"/>
              </w:rPr>
              <w:lastRenderedPageBreak/>
              <w:drawing>
                <wp:inline distT="0" distB="0" distL="0" distR="0" wp14:anchorId="681D3A79" wp14:editId="445918A9">
                  <wp:extent cx="416966" cy="416966"/>
                  <wp:effectExtent l="0" t="0" r="2540" b="2540"/>
                  <wp:docPr id="649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9770F7" w14:textId="77777777" w:rsidR="00F16BA7" w:rsidRPr="00372FE9" w:rsidRDefault="00F16BA7" w:rsidP="00E77889">
            <w:pPr>
              <w:pStyle w:val="TableText"/>
            </w:pPr>
            <w:r w:rsidRPr="00372FE9">
              <w:t>Finance</w:t>
            </w:r>
          </w:p>
        </w:tc>
        <w:tc>
          <w:tcPr>
            <w:tcW w:w="4851" w:type="dxa"/>
          </w:tcPr>
          <w:p w14:paraId="02D586FB" w14:textId="77777777" w:rsidR="00F16BA7" w:rsidRPr="00372FE9" w:rsidRDefault="00F16BA7" w:rsidP="00E77889">
            <w:pPr>
              <w:pStyle w:val="TableText"/>
            </w:pPr>
            <w:r w:rsidRPr="00372FE9">
              <w:t>Understand and apply financial processes to achieve value for money and minimise financial risk</w:t>
            </w:r>
          </w:p>
        </w:tc>
        <w:tc>
          <w:tcPr>
            <w:tcW w:w="1668" w:type="dxa"/>
          </w:tcPr>
          <w:p w14:paraId="54A7F717" w14:textId="77777777" w:rsidR="00F16BA7" w:rsidRPr="00372FE9" w:rsidRDefault="00F16BA7" w:rsidP="00E77889">
            <w:pPr>
              <w:pStyle w:val="TableText"/>
            </w:pPr>
            <w:r w:rsidRPr="004C659E">
              <w:t>Adept</w:t>
            </w:r>
          </w:p>
        </w:tc>
      </w:tr>
      <w:tr w:rsidR="00F16BA7" w:rsidRPr="00372FE9" w14:paraId="4CA3AD6E" w14:textId="77777777" w:rsidTr="00E77889">
        <w:trPr>
          <w:cantSplit/>
        </w:trPr>
        <w:tc>
          <w:tcPr>
            <w:tcW w:w="1276" w:type="dxa"/>
          </w:tcPr>
          <w:p w14:paraId="200D949D" w14:textId="77777777" w:rsidR="00F16BA7" w:rsidRPr="00372FE9" w:rsidRDefault="00F16BA7" w:rsidP="00E77889">
            <w:pPr>
              <w:rPr>
                <w:sz w:val="20"/>
              </w:rPr>
            </w:pPr>
            <w:r w:rsidRPr="00372FE9">
              <w:rPr>
                <w:noProof/>
                <w:sz w:val="20"/>
                <w:lang w:eastAsia="en-AU"/>
              </w:rPr>
              <w:drawing>
                <wp:inline distT="0" distB="0" distL="0" distR="0" wp14:anchorId="2913EA08" wp14:editId="7C05F830">
                  <wp:extent cx="416966" cy="416966"/>
                  <wp:effectExtent l="0" t="0" r="2540" b="2540"/>
                  <wp:docPr id="844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40B10B8" w14:textId="77777777" w:rsidR="00F16BA7" w:rsidRPr="00372FE9" w:rsidRDefault="00F16BA7" w:rsidP="00E77889">
            <w:pPr>
              <w:pStyle w:val="TableText"/>
            </w:pPr>
            <w:r w:rsidRPr="00372FE9">
              <w:t>Technology</w:t>
            </w:r>
          </w:p>
        </w:tc>
        <w:tc>
          <w:tcPr>
            <w:tcW w:w="4851" w:type="dxa"/>
          </w:tcPr>
          <w:p w14:paraId="778D39D5" w14:textId="77777777" w:rsidR="00F16BA7" w:rsidRPr="00372FE9" w:rsidRDefault="00F16BA7" w:rsidP="00E77889">
            <w:pPr>
              <w:pStyle w:val="TableText"/>
            </w:pPr>
            <w:r w:rsidRPr="00372FE9">
              <w:t>Understand and use available technologies to maximise efficiencies and effectiveness</w:t>
            </w:r>
          </w:p>
        </w:tc>
        <w:tc>
          <w:tcPr>
            <w:tcW w:w="1668" w:type="dxa"/>
          </w:tcPr>
          <w:p w14:paraId="7FF09C28" w14:textId="77777777" w:rsidR="00F16BA7" w:rsidRPr="00372FE9" w:rsidRDefault="00F16BA7" w:rsidP="00E77889">
            <w:pPr>
              <w:pStyle w:val="TableText"/>
            </w:pPr>
            <w:r w:rsidRPr="004C659E">
              <w:t>Intermediate</w:t>
            </w:r>
          </w:p>
        </w:tc>
      </w:tr>
      <w:tr w:rsidR="00F16BA7" w:rsidRPr="00372FE9" w14:paraId="7F0D550D" w14:textId="77777777" w:rsidTr="00E77889">
        <w:trPr>
          <w:cantSplit/>
        </w:trPr>
        <w:tc>
          <w:tcPr>
            <w:tcW w:w="1276" w:type="dxa"/>
          </w:tcPr>
          <w:p w14:paraId="3E413B63" w14:textId="77777777" w:rsidR="00F16BA7" w:rsidRPr="00372FE9" w:rsidRDefault="00F16BA7" w:rsidP="00E77889">
            <w:pPr>
              <w:rPr>
                <w:sz w:val="20"/>
              </w:rPr>
            </w:pPr>
            <w:r w:rsidRPr="00372FE9">
              <w:rPr>
                <w:noProof/>
                <w:sz w:val="20"/>
                <w:lang w:eastAsia="en-AU"/>
              </w:rPr>
              <w:drawing>
                <wp:inline distT="0" distB="0" distL="0" distR="0" wp14:anchorId="0C0F4DFD" wp14:editId="422FA2D3">
                  <wp:extent cx="416966" cy="416966"/>
                  <wp:effectExtent l="0" t="0" r="2540" b="2540"/>
                  <wp:docPr id="204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902A6A" w14:textId="77777777" w:rsidR="00F16BA7" w:rsidRPr="00372FE9" w:rsidRDefault="00F16BA7" w:rsidP="00E77889">
            <w:pPr>
              <w:pStyle w:val="TableText"/>
            </w:pPr>
            <w:r w:rsidRPr="00372FE9">
              <w:t>Project Management</w:t>
            </w:r>
          </w:p>
        </w:tc>
        <w:tc>
          <w:tcPr>
            <w:tcW w:w="4851" w:type="dxa"/>
          </w:tcPr>
          <w:p w14:paraId="20B82277" w14:textId="77777777" w:rsidR="00F16BA7" w:rsidRPr="00372FE9" w:rsidRDefault="00F16BA7" w:rsidP="00E77889">
            <w:pPr>
              <w:pStyle w:val="TableText"/>
            </w:pPr>
            <w:r w:rsidRPr="00372FE9">
              <w:t>Understand and apply effective planning, coordination and control methods</w:t>
            </w:r>
          </w:p>
        </w:tc>
        <w:tc>
          <w:tcPr>
            <w:tcW w:w="1668" w:type="dxa"/>
          </w:tcPr>
          <w:p w14:paraId="530EEFAB" w14:textId="77777777" w:rsidR="00F16BA7" w:rsidRPr="00372FE9" w:rsidRDefault="00F16BA7" w:rsidP="00E77889">
            <w:pPr>
              <w:pStyle w:val="TableText"/>
            </w:pPr>
            <w:r w:rsidRPr="004C659E">
              <w:t>Adept</w:t>
            </w:r>
          </w:p>
        </w:tc>
      </w:tr>
      <w:tr w:rsidR="00F16BA7" w:rsidRPr="00372FE9" w14:paraId="1821B70D" w14:textId="77777777" w:rsidTr="00E77889">
        <w:trPr>
          <w:cantSplit/>
        </w:trPr>
        <w:tc>
          <w:tcPr>
            <w:tcW w:w="1276" w:type="dxa"/>
          </w:tcPr>
          <w:p w14:paraId="3D84BD13" w14:textId="77777777" w:rsidR="00F16BA7" w:rsidRPr="00372FE9" w:rsidRDefault="00F16BA7" w:rsidP="00E77889">
            <w:pPr>
              <w:rPr>
                <w:sz w:val="20"/>
              </w:rPr>
            </w:pPr>
            <w:r w:rsidRPr="00372FE9">
              <w:rPr>
                <w:noProof/>
                <w:sz w:val="20"/>
                <w:lang w:eastAsia="en-AU"/>
              </w:rPr>
              <w:drawing>
                <wp:inline distT="0" distB="0" distL="0" distR="0" wp14:anchorId="3886502B" wp14:editId="13BE6175">
                  <wp:extent cx="416966" cy="416966"/>
                  <wp:effectExtent l="0" t="0" r="2540" b="2540"/>
                  <wp:docPr id="40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56445E" w14:textId="77777777" w:rsidR="00F16BA7" w:rsidRPr="00372FE9" w:rsidRDefault="00F16BA7" w:rsidP="00E77889">
            <w:pPr>
              <w:pStyle w:val="TableText"/>
            </w:pPr>
            <w:r w:rsidRPr="00372FE9">
              <w:t>Inspire Direction and Purpose</w:t>
            </w:r>
          </w:p>
        </w:tc>
        <w:tc>
          <w:tcPr>
            <w:tcW w:w="4851" w:type="dxa"/>
          </w:tcPr>
          <w:p w14:paraId="1089820C" w14:textId="77777777" w:rsidR="00F16BA7" w:rsidRPr="00372FE9" w:rsidRDefault="00F16BA7" w:rsidP="00E77889">
            <w:pPr>
              <w:pStyle w:val="TableText"/>
            </w:pPr>
            <w:r w:rsidRPr="00372FE9">
              <w:t>Communicate goals, priorities and vision, and recognise achievements</w:t>
            </w:r>
          </w:p>
        </w:tc>
        <w:tc>
          <w:tcPr>
            <w:tcW w:w="1668" w:type="dxa"/>
          </w:tcPr>
          <w:p w14:paraId="064ECD2C" w14:textId="77777777" w:rsidR="00F16BA7" w:rsidRPr="00372FE9" w:rsidRDefault="00F16BA7" w:rsidP="00E77889">
            <w:pPr>
              <w:pStyle w:val="TableText"/>
            </w:pPr>
            <w:r w:rsidRPr="004C659E">
              <w:t>Intermediate</w:t>
            </w:r>
          </w:p>
        </w:tc>
      </w:tr>
      <w:tr w:rsidR="00F16BA7" w:rsidRPr="00372FE9" w14:paraId="5F9B95DD" w14:textId="77777777" w:rsidTr="00E77889">
        <w:trPr>
          <w:cantSplit/>
        </w:trPr>
        <w:tc>
          <w:tcPr>
            <w:tcW w:w="1276" w:type="dxa"/>
          </w:tcPr>
          <w:p w14:paraId="60782BB0" w14:textId="77777777" w:rsidR="00F16BA7" w:rsidRPr="00372FE9" w:rsidRDefault="00F16BA7" w:rsidP="00E77889">
            <w:pPr>
              <w:rPr>
                <w:sz w:val="20"/>
              </w:rPr>
            </w:pPr>
            <w:r w:rsidRPr="00372FE9">
              <w:rPr>
                <w:noProof/>
                <w:sz w:val="20"/>
                <w:lang w:eastAsia="en-AU"/>
              </w:rPr>
              <w:drawing>
                <wp:inline distT="0" distB="0" distL="0" distR="0" wp14:anchorId="09AD8532" wp14:editId="60DB91C6">
                  <wp:extent cx="416966" cy="416966"/>
                  <wp:effectExtent l="0" t="0" r="2540" b="2540"/>
                  <wp:docPr id="3991"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30E117" w14:textId="77777777" w:rsidR="00F16BA7" w:rsidRPr="00372FE9" w:rsidRDefault="00F16BA7" w:rsidP="00E77889">
            <w:pPr>
              <w:pStyle w:val="TableText"/>
            </w:pPr>
            <w:r w:rsidRPr="00372FE9">
              <w:t>Optimise Business Outcomes</w:t>
            </w:r>
          </w:p>
        </w:tc>
        <w:tc>
          <w:tcPr>
            <w:tcW w:w="4851" w:type="dxa"/>
          </w:tcPr>
          <w:p w14:paraId="57382D9C" w14:textId="77777777" w:rsidR="00F16BA7" w:rsidRPr="00372FE9" w:rsidRDefault="00F16BA7" w:rsidP="00E77889">
            <w:pPr>
              <w:pStyle w:val="TableText"/>
            </w:pPr>
            <w:r w:rsidRPr="00372FE9">
              <w:t>Manage people and resources effectively to achieve public value</w:t>
            </w:r>
          </w:p>
        </w:tc>
        <w:tc>
          <w:tcPr>
            <w:tcW w:w="1668" w:type="dxa"/>
          </w:tcPr>
          <w:p w14:paraId="213A9610" w14:textId="77777777" w:rsidR="00F16BA7" w:rsidRPr="00372FE9" w:rsidRDefault="00F16BA7" w:rsidP="00E77889">
            <w:pPr>
              <w:pStyle w:val="TableText"/>
            </w:pPr>
            <w:r w:rsidRPr="004C659E">
              <w:t>Intermediate</w:t>
            </w:r>
          </w:p>
        </w:tc>
      </w:tr>
      <w:tr w:rsidR="00F16BA7" w:rsidRPr="00372FE9" w14:paraId="3EC33912" w14:textId="77777777" w:rsidTr="00E77889">
        <w:trPr>
          <w:cantSplit/>
        </w:trPr>
        <w:tc>
          <w:tcPr>
            <w:tcW w:w="1276" w:type="dxa"/>
          </w:tcPr>
          <w:p w14:paraId="6ED12602" w14:textId="77777777" w:rsidR="00F16BA7" w:rsidRPr="00372FE9" w:rsidRDefault="00F16BA7" w:rsidP="00E77889">
            <w:pPr>
              <w:rPr>
                <w:sz w:val="20"/>
              </w:rPr>
            </w:pPr>
            <w:r w:rsidRPr="00372FE9">
              <w:rPr>
                <w:noProof/>
                <w:sz w:val="20"/>
                <w:lang w:eastAsia="en-AU"/>
              </w:rPr>
              <w:drawing>
                <wp:inline distT="0" distB="0" distL="0" distR="0" wp14:anchorId="62744520" wp14:editId="218CC18E">
                  <wp:extent cx="416966" cy="416966"/>
                  <wp:effectExtent l="0" t="0" r="2540" b="2540"/>
                  <wp:docPr id="757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8AC1C0D" w14:textId="77777777" w:rsidR="00F16BA7" w:rsidRPr="00372FE9" w:rsidRDefault="00F16BA7" w:rsidP="00E77889">
            <w:pPr>
              <w:pStyle w:val="TableText"/>
            </w:pPr>
            <w:r w:rsidRPr="00372FE9">
              <w:t>Manage Reform and Change</w:t>
            </w:r>
          </w:p>
        </w:tc>
        <w:tc>
          <w:tcPr>
            <w:tcW w:w="4851" w:type="dxa"/>
          </w:tcPr>
          <w:p w14:paraId="2DBD0C58" w14:textId="77777777" w:rsidR="00F16BA7" w:rsidRPr="00372FE9" w:rsidRDefault="00F16BA7" w:rsidP="00E77889">
            <w:pPr>
              <w:pStyle w:val="TableText"/>
            </w:pPr>
            <w:r w:rsidRPr="00372FE9">
              <w:t>Support, promote and champion change, and assist others to engage with change</w:t>
            </w:r>
          </w:p>
        </w:tc>
        <w:tc>
          <w:tcPr>
            <w:tcW w:w="1668" w:type="dxa"/>
          </w:tcPr>
          <w:p w14:paraId="488F5BD8" w14:textId="77777777" w:rsidR="00F16BA7" w:rsidRPr="00372FE9" w:rsidRDefault="00F16BA7" w:rsidP="00E77889">
            <w:pPr>
              <w:pStyle w:val="TableText"/>
            </w:pPr>
            <w:r w:rsidRPr="004C659E">
              <w:t>Intermediate</w:t>
            </w:r>
          </w:p>
        </w:tc>
      </w:tr>
    </w:tbl>
    <w:p w14:paraId="62714BF1" w14:textId="77777777" w:rsidR="00F16BA7" w:rsidRDefault="00F16BA7" w:rsidP="00F16BA7">
      <w:pPr>
        <w:contextualSpacing/>
      </w:pPr>
    </w:p>
    <w:p w14:paraId="3E3DF45D" w14:textId="2C83805D" w:rsidR="00F62A40" w:rsidRPr="004E6828" w:rsidRDefault="00F62A40" w:rsidP="00F16BA7">
      <w:pPr>
        <w:pStyle w:val="Heading1"/>
        <w:spacing w:after="200" w:line="276" w:lineRule="auto"/>
        <w:rPr>
          <w:b w:val="0"/>
          <w:bCs w:val="0"/>
        </w:rPr>
      </w:pPr>
    </w:p>
    <w:sectPr w:rsidR="00F62A40" w:rsidRPr="004E6828"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42C0" w14:textId="77777777" w:rsidR="000F01F3" w:rsidRDefault="000F01F3" w:rsidP="00BB532F">
      <w:pPr>
        <w:spacing w:after="0" w:line="240" w:lineRule="auto"/>
      </w:pPr>
      <w:r>
        <w:separator/>
      </w:r>
    </w:p>
  </w:endnote>
  <w:endnote w:type="continuationSeparator" w:id="0">
    <w:p w14:paraId="142CC64B" w14:textId="77777777" w:rsidR="000F01F3" w:rsidRDefault="000F01F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0ABC645" w14:textId="77777777" w:rsidTr="7E1B3C18">
      <w:tc>
        <w:tcPr>
          <w:tcW w:w="2250" w:type="pct"/>
          <w:vAlign w:val="center"/>
        </w:tcPr>
        <w:p w14:paraId="20ABC642" w14:textId="4F8CBD4C" w:rsidR="00C03AFD" w:rsidRDefault="7E1B3C18" w:rsidP="00C03AFD">
          <w:pPr>
            <w:pStyle w:val="Footer"/>
          </w:pPr>
          <w:r w:rsidRPr="7E1B3C18">
            <w:rPr>
              <w:color w:val="928B81"/>
              <w:sz w:val="18"/>
              <w:szCs w:val="18"/>
            </w:rPr>
            <w:t>Role Description</w:t>
          </w:r>
          <w:r w:rsidRPr="7E1B3C18">
            <w:rPr>
              <w:color w:val="595959" w:themeColor="text1" w:themeTint="A6"/>
              <w:sz w:val="18"/>
              <w:szCs w:val="18"/>
            </w:rPr>
            <w:t xml:space="preserve"> </w:t>
          </w:r>
          <w:r w:rsidR="002E3428">
            <w:rPr>
              <w:color w:val="000000" w:themeColor="text1"/>
              <w:sz w:val="18"/>
              <w:szCs w:val="18"/>
            </w:rPr>
            <w:t>Team Leader</w:t>
          </w:r>
          <w:r w:rsidR="00F62A40">
            <w:rPr>
              <w:color w:val="000000" w:themeColor="text1"/>
              <w:sz w:val="18"/>
              <w:szCs w:val="18"/>
            </w:rPr>
            <w:t>,</w:t>
          </w:r>
          <w:r w:rsidR="00846243">
            <w:rPr>
              <w:color w:val="000000" w:themeColor="text1"/>
              <w:sz w:val="18"/>
              <w:szCs w:val="18"/>
            </w:rPr>
            <w:t xml:space="preserve"> Land Acquisitions </w:t>
          </w:r>
          <w:r w:rsidR="00352BE2">
            <w:rPr>
              <w:color w:val="000000" w:themeColor="text1"/>
              <w:sz w:val="18"/>
              <w:szCs w:val="18"/>
            </w:rPr>
            <w:t>and</w:t>
          </w:r>
          <w:r w:rsidR="00846243">
            <w:rPr>
              <w:color w:val="000000" w:themeColor="text1"/>
              <w:sz w:val="18"/>
              <w:szCs w:val="18"/>
            </w:rPr>
            <w:t xml:space="preserve"> Dealings</w:t>
          </w:r>
        </w:p>
      </w:tc>
      <w:tc>
        <w:tcPr>
          <w:tcW w:w="250" w:type="pct"/>
          <w:vAlign w:val="center"/>
        </w:tcPr>
        <w:p w14:paraId="20ABC643" w14:textId="25790D88" w:rsidR="00C03AFD" w:rsidRPr="00C03AFD" w:rsidRDefault="00821D74"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4849F7">
            <w:rPr>
              <w:noProof/>
              <w:color w:val="928B81"/>
              <w:sz w:val="18"/>
              <w:lang w:eastAsia="en-AU"/>
            </w:rPr>
            <w:t>6</w:t>
          </w:r>
          <w:r w:rsidRPr="00C03AFD">
            <w:rPr>
              <w:noProof/>
              <w:color w:val="928B81"/>
              <w:sz w:val="18"/>
              <w:lang w:eastAsia="en-AU"/>
            </w:rPr>
            <w:fldChar w:fldCharType="end"/>
          </w:r>
        </w:p>
      </w:tc>
      <w:tc>
        <w:tcPr>
          <w:tcW w:w="2350" w:type="pct"/>
        </w:tcPr>
        <w:p w14:paraId="20ABC644" w14:textId="77777777" w:rsidR="00C03AFD" w:rsidRDefault="00C03AFD" w:rsidP="00C03AFD">
          <w:pPr>
            <w:pStyle w:val="Footer"/>
            <w:jc w:val="right"/>
          </w:pPr>
          <w:r>
            <w:rPr>
              <w:noProof/>
              <w:lang w:val="en-AU" w:eastAsia="en-AU"/>
            </w:rPr>
            <w:drawing>
              <wp:inline distT="0" distB="0" distL="0" distR="0" wp14:anchorId="20ABC652" wp14:editId="20ABC653">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20ABC64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0ABC64E" w14:textId="77777777" w:rsidTr="0047547E">
      <w:trPr>
        <w:trHeight w:val="811"/>
      </w:trPr>
      <w:tc>
        <w:tcPr>
          <w:tcW w:w="10005" w:type="dxa"/>
          <w:vAlign w:val="bottom"/>
        </w:tcPr>
        <w:p w14:paraId="20ABC64C" w14:textId="753AFA4A"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821D74">
            <w:rPr>
              <w:noProof/>
              <w:lang w:eastAsia="en-AU"/>
            </w:rPr>
            <w:fldChar w:fldCharType="begin"/>
          </w:r>
          <w:r>
            <w:rPr>
              <w:noProof/>
              <w:lang w:eastAsia="en-AU"/>
            </w:rPr>
            <w:instrText xml:space="preserve"> PAGE  \* Arabic </w:instrText>
          </w:r>
          <w:r w:rsidR="00821D74">
            <w:rPr>
              <w:noProof/>
              <w:lang w:eastAsia="en-AU"/>
            </w:rPr>
            <w:fldChar w:fldCharType="separate"/>
          </w:r>
          <w:r w:rsidR="004849F7">
            <w:rPr>
              <w:noProof/>
              <w:lang w:eastAsia="en-AU"/>
            </w:rPr>
            <w:t>1</w:t>
          </w:r>
          <w:r w:rsidR="00821D74">
            <w:rPr>
              <w:noProof/>
              <w:lang w:eastAsia="en-AU"/>
            </w:rPr>
            <w:fldChar w:fldCharType="end"/>
          </w:r>
        </w:p>
      </w:tc>
      <w:tc>
        <w:tcPr>
          <w:tcW w:w="875" w:type="dxa"/>
        </w:tcPr>
        <w:p w14:paraId="20ABC64D" w14:textId="77777777" w:rsidR="00BB532F" w:rsidRDefault="003A1185" w:rsidP="00BD7BA7">
          <w:pPr>
            <w:pStyle w:val="Footer"/>
            <w:jc w:val="right"/>
          </w:pPr>
          <w:r>
            <w:rPr>
              <w:noProof/>
              <w:lang w:val="en-AU" w:eastAsia="en-AU"/>
            </w:rPr>
            <w:drawing>
              <wp:inline distT="0" distB="0" distL="0" distR="0" wp14:anchorId="20ABC655" wp14:editId="20ABC656">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20ABC64F"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69CD1" w14:textId="77777777" w:rsidR="000F01F3" w:rsidRDefault="000F01F3" w:rsidP="00BB532F">
      <w:pPr>
        <w:spacing w:after="0" w:line="240" w:lineRule="auto"/>
      </w:pPr>
      <w:r>
        <w:separator/>
      </w:r>
    </w:p>
  </w:footnote>
  <w:footnote w:type="continuationSeparator" w:id="0">
    <w:p w14:paraId="36CB2129" w14:textId="77777777" w:rsidR="000F01F3" w:rsidRDefault="000F01F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0ABC64A" w14:textId="77777777" w:rsidTr="7E1B3C18">
      <w:trPr>
        <w:trHeight w:val="1337"/>
      </w:trPr>
      <w:tc>
        <w:tcPr>
          <w:tcW w:w="7038" w:type="dxa"/>
        </w:tcPr>
        <w:p w14:paraId="20ABC647" w14:textId="6035FAF7" w:rsidR="007E2FB7" w:rsidRPr="001E49B2" w:rsidRDefault="007E2FB7" w:rsidP="7E1B3C18">
          <w:pPr>
            <w:pStyle w:val="TitleSub"/>
            <w:spacing w:after="0"/>
            <w:rPr>
              <w:rFonts w:ascii="Arial" w:hAnsi="Arial" w:cs="Arial"/>
            </w:rPr>
          </w:pPr>
          <w:r w:rsidRPr="001E49B2">
            <w:rPr>
              <w:rFonts w:ascii="Arial" w:hAnsi="Arial" w:cs="Arial"/>
            </w:rPr>
            <w:t xml:space="preserve">Role Description </w:t>
          </w:r>
        </w:p>
        <w:p w14:paraId="2B3F76A1" w14:textId="77777777" w:rsidR="00473455" w:rsidRDefault="002A739D" w:rsidP="7E1B3C18">
          <w:pPr>
            <w:pStyle w:val="TitleSub"/>
            <w:spacing w:after="0"/>
            <w:rPr>
              <w:rFonts w:ascii="Arial" w:hAnsi="Arial" w:cs="Arial"/>
              <w:b/>
              <w:bCs/>
            </w:rPr>
          </w:pPr>
          <w:r>
            <w:rPr>
              <w:rFonts w:ascii="Arial" w:hAnsi="Arial" w:cs="Arial"/>
              <w:b/>
              <w:bCs/>
            </w:rPr>
            <w:t>Team Leader</w:t>
          </w:r>
          <w:r w:rsidR="00473455">
            <w:rPr>
              <w:rFonts w:ascii="Arial" w:hAnsi="Arial" w:cs="Arial"/>
              <w:b/>
              <w:bCs/>
            </w:rPr>
            <w:t xml:space="preserve">, Land Acquisitions </w:t>
          </w:r>
        </w:p>
        <w:p w14:paraId="20ABC648" w14:textId="44F0736D" w:rsidR="007E2FB7" w:rsidRPr="001E49B2" w:rsidRDefault="0034651B" w:rsidP="7E1B3C18">
          <w:pPr>
            <w:pStyle w:val="TitleSub"/>
            <w:spacing w:after="0"/>
            <w:rPr>
              <w:rFonts w:ascii="Arial" w:hAnsi="Arial" w:cs="Arial"/>
              <w:b/>
              <w:bCs/>
            </w:rPr>
          </w:pPr>
          <w:r>
            <w:rPr>
              <w:rFonts w:ascii="Arial" w:hAnsi="Arial" w:cs="Arial"/>
              <w:b/>
              <w:bCs/>
            </w:rPr>
            <w:t>and</w:t>
          </w:r>
          <w:r w:rsidR="00473455">
            <w:rPr>
              <w:rFonts w:ascii="Arial" w:hAnsi="Arial" w:cs="Arial"/>
              <w:b/>
              <w:bCs/>
            </w:rPr>
            <w:t xml:space="preserve"> Dealings</w:t>
          </w:r>
        </w:p>
      </w:tc>
      <w:tc>
        <w:tcPr>
          <w:tcW w:w="3665" w:type="dxa"/>
        </w:tcPr>
        <w:p w14:paraId="20ABC649" w14:textId="11E9C274" w:rsidR="000477E1" w:rsidRPr="000477E1" w:rsidRDefault="00F42802" w:rsidP="00030565">
          <w:pPr>
            <w:jc w:val="right"/>
          </w:pPr>
          <w:r>
            <w:rPr>
              <w:noProof/>
            </w:rPr>
            <w:drawing>
              <wp:inline distT="0" distB="0" distL="0" distR="0" wp14:anchorId="4FD5A51F" wp14:editId="522C6CF4">
                <wp:extent cx="1328420" cy="67373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673735"/>
                        </a:xfrm>
                        <a:prstGeom prst="rect">
                          <a:avLst/>
                        </a:prstGeom>
                        <a:noFill/>
                        <a:ln>
                          <a:noFill/>
                        </a:ln>
                      </pic:spPr>
                    </pic:pic>
                  </a:graphicData>
                </a:graphic>
              </wp:inline>
            </w:drawing>
          </w:r>
        </w:p>
      </w:tc>
    </w:tr>
  </w:tbl>
  <w:p w14:paraId="20ABC64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803B2"/>
    <w:multiLevelType w:val="hybridMultilevel"/>
    <w:tmpl w:val="C9426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4C03F8"/>
    <w:multiLevelType w:val="hybridMultilevel"/>
    <w:tmpl w:val="E53A68D6"/>
    <w:lvl w:ilvl="0" w:tplc="16006B9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863FAA"/>
    <w:multiLevelType w:val="hybridMultilevel"/>
    <w:tmpl w:val="1AB4D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4B1E5A"/>
    <w:multiLevelType w:val="hybridMultilevel"/>
    <w:tmpl w:val="158E4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7C733F"/>
    <w:multiLevelType w:val="hybridMultilevel"/>
    <w:tmpl w:val="2B7C8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397EBD"/>
    <w:multiLevelType w:val="multilevel"/>
    <w:tmpl w:val="DEB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932320">
    <w:abstractNumId w:val="0"/>
  </w:num>
  <w:num w:numId="2" w16cid:durableId="1309436396">
    <w:abstractNumId w:val="1"/>
  </w:num>
  <w:num w:numId="3" w16cid:durableId="1382365065">
    <w:abstractNumId w:val="2"/>
  </w:num>
  <w:num w:numId="4" w16cid:durableId="25984264">
    <w:abstractNumId w:val="5"/>
  </w:num>
  <w:num w:numId="5" w16cid:durableId="1727295605">
    <w:abstractNumId w:val="3"/>
  </w:num>
  <w:num w:numId="6" w16cid:durableId="249775918">
    <w:abstractNumId w:val="4"/>
  </w:num>
  <w:num w:numId="7" w16cid:durableId="76441850">
    <w:abstractNumId w:val="6"/>
  </w:num>
  <w:num w:numId="8" w16cid:durableId="1077289570">
    <w:abstractNumId w:val="7"/>
  </w:num>
  <w:num w:numId="9" w16cid:durableId="386728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4A24"/>
    <w:rsid w:val="0001706E"/>
    <w:rsid w:val="00020023"/>
    <w:rsid w:val="00022223"/>
    <w:rsid w:val="00026543"/>
    <w:rsid w:val="00027E23"/>
    <w:rsid w:val="00030565"/>
    <w:rsid w:val="0003263C"/>
    <w:rsid w:val="00035639"/>
    <w:rsid w:val="0003564E"/>
    <w:rsid w:val="00037FD5"/>
    <w:rsid w:val="00044182"/>
    <w:rsid w:val="0004624D"/>
    <w:rsid w:val="000477E1"/>
    <w:rsid w:val="00060B58"/>
    <w:rsid w:val="000645C8"/>
    <w:rsid w:val="00067161"/>
    <w:rsid w:val="0007394D"/>
    <w:rsid w:val="00076D67"/>
    <w:rsid w:val="0008238C"/>
    <w:rsid w:val="000A2621"/>
    <w:rsid w:val="000C3CC8"/>
    <w:rsid w:val="000D12B3"/>
    <w:rsid w:val="000D14C3"/>
    <w:rsid w:val="000D799A"/>
    <w:rsid w:val="000E366F"/>
    <w:rsid w:val="000F01F3"/>
    <w:rsid w:val="000F2200"/>
    <w:rsid w:val="000F231F"/>
    <w:rsid w:val="00104EC7"/>
    <w:rsid w:val="001072EE"/>
    <w:rsid w:val="00120BC9"/>
    <w:rsid w:val="001336E8"/>
    <w:rsid w:val="0013413E"/>
    <w:rsid w:val="00134F5E"/>
    <w:rsid w:val="00153F10"/>
    <w:rsid w:val="00162039"/>
    <w:rsid w:val="00165754"/>
    <w:rsid w:val="001671DC"/>
    <w:rsid w:val="0018091E"/>
    <w:rsid w:val="001815E8"/>
    <w:rsid w:val="00185ABC"/>
    <w:rsid w:val="00194A32"/>
    <w:rsid w:val="00194E98"/>
    <w:rsid w:val="001A00F1"/>
    <w:rsid w:val="001A1AA1"/>
    <w:rsid w:val="001A1EC8"/>
    <w:rsid w:val="001A4F0B"/>
    <w:rsid w:val="001B12B1"/>
    <w:rsid w:val="001B1F0F"/>
    <w:rsid w:val="001B2F0F"/>
    <w:rsid w:val="001B5DFD"/>
    <w:rsid w:val="001B75A6"/>
    <w:rsid w:val="001C0E5F"/>
    <w:rsid w:val="001C2248"/>
    <w:rsid w:val="001C5166"/>
    <w:rsid w:val="001C5A46"/>
    <w:rsid w:val="001C73A0"/>
    <w:rsid w:val="001D097C"/>
    <w:rsid w:val="001E2792"/>
    <w:rsid w:val="001E27DB"/>
    <w:rsid w:val="001E49B2"/>
    <w:rsid w:val="001F0CAD"/>
    <w:rsid w:val="001F2503"/>
    <w:rsid w:val="00201E8B"/>
    <w:rsid w:val="00205A8A"/>
    <w:rsid w:val="00211F68"/>
    <w:rsid w:val="002124B4"/>
    <w:rsid w:val="00232E4C"/>
    <w:rsid w:val="00237421"/>
    <w:rsid w:val="00240A8E"/>
    <w:rsid w:val="00254908"/>
    <w:rsid w:val="00263ACB"/>
    <w:rsid w:val="00277671"/>
    <w:rsid w:val="0028314F"/>
    <w:rsid w:val="00287C54"/>
    <w:rsid w:val="00293E7B"/>
    <w:rsid w:val="002A648F"/>
    <w:rsid w:val="002A739D"/>
    <w:rsid w:val="002B0B83"/>
    <w:rsid w:val="002B1F76"/>
    <w:rsid w:val="002C2823"/>
    <w:rsid w:val="002D2C81"/>
    <w:rsid w:val="002D36BB"/>
    <w:rsid w:val="002D6CE2"/>
    <w:rsid w:val="002E02D7"/>
    <w:rsid w:val="002E3428"/>
    <w:rsid w:val="00301747"/>
    <w:rsid w:val="00302054"/>
    <w:rsid w:val="00307C37"/>
    <w:rsid w:val="00325E9D"/>
    <w:rsid w:val="00327F5C"/>
    <w:rsid w:val="00340ADC"/>
    <w:rsid w:val="00343491"/>
    <w:rsid w:val="00345199"/>
    <w:rsid w:val="0034651B"/>
    <w:rsid w:val="00346D51"/>
    <w:rsid w:val="00351826"/>
    <w:rsid w:val="003529B5"/>
    <w:rsid w:val="00352BE2"/>
    <w:rsid w:val="003562D4"/>
    <w:rsid w:val="00372A99"/>
    <w:rsid w:val="00373737"/>
    <w:rsid w:val="00375289"/>
    <w:rsid w:val="00377118"/>
    <w:rsid w:val="0039395B"/>
    <w:rsid w:val="00395EBF"/>
    <w:rsid w:val="003A1185"/>
    <w:rsid w:val="003A2AFA"/>
    <w:rsid w:val="003A3538"/>
    <w:rsid w:val="003A50A6"/>
    <w:rsid w:val="003B0F42"/>
    <w:rsid w:val="003B403A"/>
    <w:rsid w:val="003C00FD"/>
    <w:rsid w:val="003C031F"/>
    <w:rsid w:val="003C2846"/>
    <w:rsid w:val="003C5EB3"/>
    <w:rsid w:val="003D5227"/>
    <w:rsid w:val="003E2663"/>
    <w:rsid w:val="00411F3E"/>
    <w:rsid w:val="00414332"/>
    <w:rsid w:val="0041525E"/>
    <w:rsid w:val="004203B4"/>
    <w:rsid w:val="00436621"/>
    <w:rsid w:val="00442732"/>
    <w:rsid w:val="0046091C"/>
    <w:rsid w:val="00465E62"/>
    <w:rsid w:val="00466287"/>
    <w:rsid w:val="004662E5"/>
    <w:rsid w:val="00473455"/>
    <w:rsid w:val="0047547E"/>
    <w:rsid w:val="00482DD1"/>
    <w:rsid w:val="004849F7"/>
    <w:rsid w:val="00487415"/>
    <w:rsid w:val="00492AA6"/>
    <w:rsid w:val="00495F3C"/>
    <w:rsid w:val="004C45E2"/>
    <w:rsid w:val="004C5A2B"/>
    <w:rsid w:val="004D0C22"/>
    <w:rsid w:val="004D27C8"/>
    <w:rsid w:val="004E44A5"/>
    <w:rsid w:val="004E474E"/>
    <w:rsid w:val="004E6828"/>
    <w:rsid w:val="004E7F32"/>
    <w:rsid w:val="004F0069"/>
    <w:rsid w:val="004F7F8D"/>
    <w:rsid w:val="00502CD5"/>
    <w:rsid w:val="00502DBF"/>
    <w:rsid w:val="00521D19"/>
    <w:rsid w:val="00523CFF"/>
    <w:rsid w:val="00527FCF"/>
    <w:rsid w:val="005307BA"/>
    <w:rsid w:val="0053600F"/>
    <w:rsid w:val="00545AC6"/>
    <w:rsid w:val="00546AF6"/>
    <w:rsid w:val="00551038"/>
    <w:rsid w:val="005534D2"/>
    <w:rsid w:val="00561B64"/>
    <w:rsid w:val="00570319"/>
    <w:rsid w:val="00576F76"/>
    <w:rsid w:val="0058323D"/>
    <w:rsid w:val="00585F8E"/>
    <w:rsid w:val="005877AF"/>
    <w:rsid w:val="0059035B"/>
    <w:rsid w:val="005B10E1"/>
    <w:rsid w:val="005B3635"/>
    <w:rsid w:val="005B5053"/>
    <w:rsid w:val="005C7AF5"/>
    <w:rsid w:val="005D71EA"/>
    <w:rsid w:val="005E6C59"/>
    <w:rsid w:val="005E75FC"/>
    <w:rsid w:val="005E7C08"/>
    <w:rsid w:val="005F5FD1"/>
    <w:rsid w:val="005F7EBA"/>
    <w:rsid w:val="005F7EE8"/>
    <w:rsid w:val="00600C7E"/>
    <w:rsid w:val="006022B4"/>
    <w:rsid w:val="00603D53"/>
    <w:rsid w:val="00605D39"/>
    <w:rsid w:val="00612673"/>
    <w:rsid w:val="00612AFA"/>
    <w:rsid w:val="00614552"/>
    <w:rsid w:val="00614DF4"/>
    <w:rsid w:val="0062135F"/>
    <w:rsid w:val="00621D45"/>
    <w:rsid w:val="00623950"/>
    <w:rsid w:val="00626492"/>
    <w:rsid w:val="0063544E"/>
    <w:rsid w:val="00647ED0"/>
    <w:rsid w:val="006538BF"/>
    <w:rsid w:val="00657875"/>
    <w:rsid w:val="00674D4C"/>
    <w:rsid w:val="00682191"/>
    <w:rsid w:val="00683870"/>
    <w:rsid w:val="00685EF1"/>
    <w:rsid w:val="00690FC1"/>
    <w:rsid w:val="006A2280"/>
    <w:rsid w:val="006B723B"/>
    <w:rsid w:val="006C2473"/>
    <w:rsid w:val="006C4218"/>
    <w:rsid w:val="006C62FD"/>
    <w:rsid w:val="006C74CE"/>
    <w:rsid w:val="006D1FBC"/>
    <w:rsid w:val="006E28E7"/>
    <w:rsid w:val="006E4A46"/>
    <w:rsid w:val="006F5003"/>
    <w:rsid w:val="006F6652"/>
    <w:rsid w:val="006F7124"/>
    <w:rsid w:val="00701F8B"/>
    <w:rsid w:val="007041EA"/>
    <w:rsid w:val="00707E18"/>
    <w:rsid w:val="007156D6"/>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A248B"/>
    <w:rsid w:val="007B7C1F"/>
    <w:rsid w:val="007C0889"/>
    <w:rsid w:val="007C21C8"/>
    <w:rsid w:val="007D0E2E"/>
    <w:rsid w:val="007D1B61"/>
    <w:rsid w:val="007E2FB7"/>
    <w:rsid w:val="007E5FBD"/>
    <w:rsid w:val="007F740C"/>
    <w:rsid w:val="00805561"/>
    <w:rsid w:val="00806FE1"/>
    <w:rsid w:val="00807ED1"/>
    <w:rsid w:val="00812D63"/>
    <w:rsid w:val="008134D6"/>
    <w:rsid w:val="00817B11"/>
    <w:rsid w:val="008203EE"/>
    <w:rsid w:val="00821D74"/>
    <w:rsid w:val="008267A0"/>
    <w:rsid w:val="0083547C"/>
    <w:rsid w:val="0084585A"/>
    <w:rsid w:val="00846243"/>
    <w:rsid w:val="008476E6"/>
    <w:rsid w:val="00854A00"/>
    <w:rsid w:val="0085706D"/>
    <w:rsid w:val="00860904"/>
    <w:rsid w:val="008A0EBB"/>
    <w:rsid w:val="008A13AC"/>
    <w:rsid w:val="008B3E0B"/>
    <w:rsid w:val="008B74C1"/>
    <w:rsid w:val="008C0B4D"/>
    <w:rsid w:val="008C37C8"/>
    <w:rsid w:val="008D7766"/>
    <w:rsid w:val="008E08E3"/>
    <w:rsid w:val="008F3D4A"/>
    <w:rsid w:val="00902EC0"/>
    <w:rsid w:val="009077E2"/>
    <w:rsid w:val="00910F45"/>
    <w:rsid w:val="00911725"/>
    <w:rsid w:val="009351E9"/>
    <w:rsid w:val="00940C04"/>
    <w:rsid w:val="009520CE"/>
    <w:rsid w:val="00957666"/>
    <w:rsid w:val="00964A6C"/>
    <w:rsid w:val="00964F3B"/>
    <w:rsid w:val="00967137"/>
    <w:rsid w:val="00970179"/>
    <w:rsid w:val="009768F7"/>
    <w:rsid w:val="00977E40"/>
    <w:rsid w:val="00982DFD"/>
    <w:rsid w:val="00985984"/>
    <w:rsid w:val="00987FB6"/>
    <w:rsid w:val="00994DCE"/>
    <w:rsid w:val="0099587E"/>
    <w:rsid w:val="009979FA"/>
    <w:rsid w:val="009A2750"/>
    <w:rsid w:val="009B3103"/>
    <w:rsid w:val="009C0F11"/>
    <w:rsid w:val="009C12FA"/>
    <w:rsid w:val="009D0BBC"/>
    <w:rsid w:val="009D72FE"/>
    <w:rsid w:val="009D747B"/>
    <w:rsid w:val="00A00C30"/>
    <w:rsid w:val="00A02AEF"/>
    <w:rsid w:val="00A14A03"/>
    <w:rsid w:val="00A2122C"/>
    <w:rsid w:val="00A27DF2"/>
    <w:rsid w:val="00A411F8"/>
    <w:rsid w:val="00A41E4E"/>
    <w:rsid w:val="00A4412E"/>
    <w:rsid w:val="00A47353"/>
    <w:rsid w:val="00A54918"/>
    <w:rsid w:val="00A6675F"/>
    <w:rsid w:val="00A73137"/>
    <w:rsid w:val="00A73C38"/>
    <w:rsid w:val="00A77B0C"/>
    <w:rsid w:val="00A83932"/>
    <w:rsid w:val="00A85305"/>
    <w:rsid w:val="00A8686E"/>
    <w:rsid w:val="00A8732A"/>
    <w:rsid w:val="00A9558C"/>
    <w:rsid w:val="00A970A2"/>
    <w:rsid w:val="00AB120A"/>
    <w:rsid w:val="00AB50E4"/>
    <w:rsid w:val="00AC1AF9"/>
    <w:rsid w:val="00AC742D"/>
    <w:rsid w:val="00AC7DC9"/>
    <w:rsid w:val="00AE14D7"/>
    <w:rsid w:val="00AF01AC"/>
    <w:rsid w:val="00AF3FE7"/>
    <w:rsid w:val="00AF7D0C"/>
    <w:rsid w:val="00B0328B"/>
    <w:rsid w:val="00B0574B"/>
    <w:rsid w:val="00B14AEB"/>
    <w:rsid w:val="00B2037F"/>
    <w:rsid w:val="00B262BC"/>
    <w:rsid w:val="00B32691"/>
    <w:rsid w:val="00B407F6"/>
    <w:rsid w:val="00B4187A"/>
    <w:rsid w:val="00B635E3"/>
    <w:rsid w:val="00B72B4F"/>
    <w:rsid w:val="00B73FAC"/>
    <w:rsid w:val="00B835C0"/>
    <w:rsid w:val="00B876AF"/>
    <w:rsid w:val="00B90786"/>
    <w:rsid w:val="00B967B6"/>
    <w:rsid w:val="00BA3DA5"/>
    <w:rsid w:val="00BA759E"/>
    <w:rsid w:val="00BB532F"/>
    <w:rsid w:val="00BC162D"/>
    <w:rsid w:val="00BC2FE4"/>
    <w:rsid w:val="00BC4869"/>
    <w:rsid w:val="00BD4DDA"/>
    <w:rsid w:val="00BE170E"/>
    <w:rsid w:val="00BE2567"/>
    <w:rsid w:val="00BE4EAE"/>
    <w:rsid w:val="00C03AFD"/>
    <w:rsid w:val="00C14AF9"/>
    <w:rsid w:val="00C271F9"/>
    <w:rsid w:val="00C447D8"/>
    <w:rsid w:val="00C517B6"/>
    <w:rsid w:val="00C63F0F"/>
    <w:rsid w:val="00C70636"/>
    <w:rsid w:val="00C70842"/>
    <w:rsid w:val="00C76A40"/>
    <w:rsid w:val="00CA091D"/>
    <w:rsid w:val="00CA4747"/>
    <w:rsid w:val="00CC76F2"/>
    <w:rsid w:val="00CE105E"/>
    <w:rsid w:val="00CE1E5E"/>
    <w:rsid w:val="00CF1D18"/>
    <w:rsid w:val="00D17578"/>
    <w:rsid w:val="00D24582"/>
    <w:rsid w:val="00D34870"/>
    <w:rsid w:val="00D36483"/>
    <w:rsid w:val="00D55E55"/>
    <w:rsid w:val="00D663ED"/>
    <w:rsid w:val="00D66B45"/>
    <w:rsid w:val="00D67A17"/>
    <w:rsid w:val="00D74882"/>
    <w:rsid w:val="00D759EE"/>
    <w:rsid w:val="00D92230"/>
    <w:rsid w:val="00D956AA"/>
    <w:rsid w:val="00DA45C4"/>
    <w:rsid w:val="00DA543F"/>
    <w:rsid w:val="00DC0173"/>
    <w:rsid w:val="00DC11EA"/>
    <w:rsid w:val="00DC4056"/>
    <w:rsid w:val="00DC41AC"/>
    <w:rsid w:val="00DE2472"/>
    <w:rsid w:val="00DE58C6"/>
    <w:rsid w:val="00DE6C80"/>
    <w:rsid w:val="00DF1540"/>
    <w:rsid w:val="00DF5EB4"/>
    <w:rsid w:val="00E25470"/>
    <w:rsid w:val="00E27471"/>
    <w:rsid w:val="00E41105"/>
    <w:rsid w:val="00E44564"/>
    <w:rsid w:val="00E467C2"/>
    <w:rsid w:val="00E62623"/>
    <w:rsid w:val="00E72D70"/>
    <w:rsid w:val="00E75BC8"/>
    <w:rsid w:val="00E779DC"/>
    <w:rsid w:val="00E80A46"/>
    <w:rsid w:val="00E83B02"/>
    <w:rsid w:val="00E85FA0"/>
    <w:rsid w:val="00E86336"/>
    <w:rsid w:val="00E87997"/>
    <w:rsid w:val="00E91D52"/>
    <w:rsid w:val="00E9522B"/>
    <w:rsid w:val="00E95F38"/>
    <w:rsid w:val="00EA7A67"/>
    <w:rsid w:val="00EB21B8"/>
    <w:rsid w:val="00EC02B1"/>
    <w:rsid w:val="00EC0B04"/>
    <w:rsid w:val="00EC4A51"/>
    <w:rsid w:val="00EC5C1D"/>
    <w:rsid w:val="00ED176B"/>
    <w:rsid w:val="00EE327F"/>
    <w:rsid w:val="00F01845"/>
    <w:rsid w:val="00F059F2"/>
    <w:rsid w:val="00F152EA"/>
    <w:rsid w:val="00F16BA7"/>
    <w:rsid w:val="00F31B35"/>
    <w:rsid w:val="00F339CD"/>
    <w:rsid w:val="00F33A43"/>
    <w:rsid w:val="00F41650"/>
    <w:rsid w:val="00F42802"/>
    <w:rsid w:val="00F47143"/>
    <w:rsid w:val="00F546F6"/>
    <w:rsid w:val="00F62A40"/>
    <w:rsid w:val="00F93AAD"/>
    <w:rsid w:val="00F9569D"/>
    <w:rsid w:val="00FB1FC4"/>
    <w:rsid w:val="00FB4876"/>
    <w:rsid w:val="00FC306C"/>
    <w:rsid w:val="00FC46F7"/>
    <w:rsid w:val="00FC6457"/>
    <w:rsid w:val="00FD3076"/>
    <w:rsid w:val="00FD46BA"/>
    <w:rsid w:val="00FE07AF"/>
    <w:rsid w:val="00FE1CBC"/>
    <w:rsid w:val="00FE2E58"/>
    <w:rsid w:val="00FE5458"/>
    <w:rsid w:val="00FF467A"/>
    <w:rsid w:val="00FF6513"/>
    <w:rsid w:val="2DECE613"/>
    <w:rsid w:val="7E1B3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521"/>
  <w15:docId w15:val="{3992E316-9998-4970-83FD-E9612F0A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156D6"/>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CommentText">
    <w:name w:val="annotation text"/>
    <w:basedOn w:val="Normal"/>
    <w:link w:val="CommentTextChar"/>
    <w:uiPriority w:val="99"/>
    <w:unhideWhenUsed/>
    <w:rsid w:val="00821D74"/>
    <w:pPr>
      <w:spacing w:line="240" w:lineRule="auto"/>
    </w:pPr>
    <w:rPr>
      <w:sz w:val="20"/>
      <w:szCs w:val="20"/>
    </w:rPr>
  </w:style>
  <w:style w:type="character" w:customStyle="1" w:styleId="CommentTextChar">
    <w:name w:val="Comment Text Char"/>
    <w:basedOn w:val="DefaultParagraphFont"/>
    <w:link w:val="CommentText"/>
    <w:uiPriority w:val="99"/>
    <w:rsid w:val="00821D74"/>
    <w:rPr>
      <w:sz w:val="20"/>
      <w:szCs w:val="20"/>
    </w:rPr>
  </w:style>
  <w:style w:type="character" w:styleId="CommentReference">
    <w:name w:val="annotation reference"/>
    <w:basedOn w:val="DefaultParagraphFont"/>
    <w:uiPriority w:val="99"/>
    <w:semiHidden/>
    <w:unhideWhenUsed/>
    <w:rsid w:val="00821D74"/>
    <w:rPr>
      <w:sz w:val="16"/>
      <w:szCs w:val="16"/>
    </w:rPr>
  </w:style>
  <w:style w:type="paragraph" w:styleId="PlainText">
    <w:name w:val="Plain Text"/>
    <w:basedOn w:val="Normal"/>
    <w:link w:val="PlainTextChar"/>
    <w:uiPriority w:val="99"/>
    <w:unhideWhenUsed/>
    <w:rsid w:val="00120BC9"/>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20BC9"/>
    <w:rPr>
      <w:rFonts w:ascii="Calibri" w:eastAsiaTheme="minorHAnsi" w:hAnsi="Calibri"/>
      <w:szCs w:val="21"/>
      <w:lang w:val="en-AU"/>
    </w:rPr>
  </w:style>
  <w:style w:type="paragraph" w:styleId="Revision">
    <w:name w:val="Revision"/>
    <w:hidden/>
    <w:uiPriority w:val="99"/>
    <w:semiHidden/>
    <w:rsid w:val="00FB4876"/>
    <w:pPr>
      <w:spacing w:after="0" w:line="240" w:lineRule="auto"/>
    </w:pPr>
  </w:style>
  <w:style w:type="character" w:styleId="UnresolvedMention">
    <w:name w:val="Unresolved Mention"/>
    <w:basedOn w:val="DefaultParagraphFont"/>
    <w:uiPriority w:val="99"/>
    <w:rsid w:val="00F42802"/>
    <w:rPr>
      <w:color w:val="605E5C"/>
      <w:shd w:val="clear" w:color="auto" w:fill="E1DFDD"/>
    </w:rPr>
  </w:style>
  <w:style w:type="paragraph" w:customStyle="1" w:styleId="paragraph">
    <w:name w:val="paragraph"/>
    <w:basedOn w:val="Normal"/>
    <w:rsid w:val="00F4280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F42802"/>
  </w:style>
  <w:style w:type="character" w:customStyle="1" w:styleId="eop">
    <w:name w:val="eop"/>
    <w:basedOn w:val="DefaultParagraphFont"/>
    <w:rsid w:val="00F42802"/>
  </w:style>
  <w:style w:type="paragraph" w:styleId="CommentSubject">
    <w:name w:val="annotation subject"/>
    <w:basedOn w:val="CommentText"/>
    <w:next w:val="CommentText"/>
    <w:link w:val="CommentSubjectChar"/>
    <w:uiPriority w:val="99"/>
    <w:semiHidden/>
    <w:unhideWhenUsed/>
    <w:rsid w:val="00F42802"/>
    <w:rPr>
      <w:b/>
      <w:bCs/>
    </w:rPr>
  </w:style>
  <w:style w:type="character" w:customStyle="1" w:styleId="CommentSubjectChar">
    <w:name w:val="Comment Subject Char"/>
    <w:basedOn w:val="CommentTextChar"/>
    <w:link w:val="CommentSubject"/>
    <w:uiPriority w:val="99"/>
    <w:semiHidden/>
    <w:rsid w:val="00F42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59685938">
      <w:bodyDiv w:val="1"/>
      <w:marLeft w:val="0"/>
      <w:marRight w:val="0"/>
      <w:marTop w:val="0"/>
      <w:marBottom w:val="0"/>
      <w:divBdr>
        <w:top w:val="none" w:sz="0" w:space="0" w:color="auto"/>
        <w:left w:val="none" w:sz="0" w:space="0" w:color="auto"/>
        <w:bottom w:val="none" w:sz="0" w:space="0" w:color="auto"/>
        <w:right w:val="none" w:sz="0" w:space="0" w:color="auto"/>
      </w:divBdr>
    </w:div>
    <w:div w:id="823669947">
      <w:bodyDiv w:val="1"/>
      <w:marLeft w:val="0"/>
      <w:marRight w:val="0"/>
      <w:marTop w:val="0"/>
      <w:marBottom w:val="0"/>
      <w:divBdr>
        <w:top w:val="none" w:sz="0" w:space="0" w:color="auto"/>
        <w:left w:val="none" w:sz="0" w:space="0" w:color="auto"/>
        <w:bottom w:val="none" w:sz="0" w:space="0" w:color="auto"/>
        <w:right w:val="none" w:sz="0" w:space="0" w:color="auto"/>
      </w:divBdr>
    </w:div>
    <w:div w:id="904728009">
      <w:bodyDiv w:val="1"/>
      <w:marLeft w:val="0"/>
      <w:marRight w:val="0"/>
      <w:marTop w:val="0"/>
      <w:marBottom w:val="0"/>
      <w:divBdr>
        <w:top w:val="none" w:sz="0" w:space="0" w:color="auto"/>
        <w:left w:val="none" w:sz="0" w:space="0" w:color="auto"/>
        <w:bottom w:val="none" w:sz="0" w:space="0" w:color="auto"/>
        <w:right w:val="none" w:sz="0" w:space="0" w:color="auto"/>
      </w:divBdr>
    </w:div>
    <w:div w:id="1292322810">
      <w:bodyDiv w:val="1"/>
      <w:marLeft w:val="0"/>
      <w:marRight w:val="0"/>
      <w:marTop w:val="0"/>
      <w:marBottom w:val="0"/>
      <w:divBdr>
        <w:top w:val="none" w:sz="0" w:space="0" w:color="auto"/>
        <w:left w:val="none" w:sz="0" w:space="0" w:color="auto"/>
        <w:bottom w:val="none" w:sz="0" w:space="0" w:color="auto"/>
        <w:right w:val="none" w:sz="0" w:space="0" w:color="auto"/>
      </w:divBdr>
    </w:div>
    <w:div w:id="191669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parks.nsw.gov.a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cceew.nsw.gov.au"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6C9E-03E7-4523-92D3-36ACB073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Rachael Chorazy</cp:lastModifiedBy>
  <cp:revision>2</cp:revision>
  <dcterms:created xsi:type="dcterms:W3CDTF">2024-09-15T23:15:00Z</dcterms:created>
  <dcterms:modified xsi:type="dcterms:W3CDTF">2024-09-15T23:15:00Z</dcterms:modified>
</cp:coreProperties>
</file>