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C4FB22B" w14:textId="77777777" w:rsidR="00D64474" w:rsidRPr="000C453F" w:rsidRDefault="00B35D7C" w:rsidP="00D64474">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8240" behindDoc="0" locked="0" layoutInCell="1" allowOverlap="1" wp14:anchorId="5625A052" wp14:editId="7C845EF9">
            <wp:simplePos x="0" y="0"/>
            <wp:positionH relativeFrom="margin">
              <wp:posOffset>4921885</wp:posOffset>
            </wp:positionH>
            <wp:positionV relativeFrom="margin">
              <wp:posOffset>140335</wp:posOffset>
            </wp:positionV>
            <wp:extent cx="1562100" cy="619125"/>
            <wp:effectExtent l="0" t="0" r="6350" b="0"/>
            <wp:wrapSquare wrapText="bothSides"/>
            <wp:docPr id="1875" name="Picture 1" descr="GS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6210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6872D085" w14:textId="3DAD6B61" w:rsidR="00D64474" w:rsidRDefault="6BA08590" w:rsidP="00076EAB">
      <w:pPr>
        <w:pStyle w:val="Heading1"/>
        <w:tabs>
          <w:tab w:val="right" w:pos="10206"/>
        </w:tabs>
        <w:spacing w:after="120"/>
      </w:pPr>
      <w:r>
        <w:t xml:space="preserve">Contract </w:t>
      </w:r>
      <w:r w:rsidR="00313775">
        <w:t xml:space="preserve">Manager </w:t>
      </w:r>
    </w:p>
    <w:p w14:paraId="17B6614D"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5CF26D1E" w14:textId="77777777" w:rsidTr="28B5732E">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4ABF786D"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2E7BC2F1" w14:textId="77777777" w:rsidR="00C90657" w:rsidRPr="00C90657" w:rsidRDefault="005C4C30" w:rsidP="003E0D69">
            <w:pPr>
              <w:pStyle w:val="TableTextWhite"/>
              <w:rPr>
                <w:b/>
              </w:rPr>
            </w:pPr>
            <w:r>
              <w:rPr>
                <w:b/>
              </w:rPr>
              <w:t>Details</w:t>
            </w:r>
          </w:p>
        </w:tc>
      </w:tr>
      <w:tr w:rsidR="00DA6BE6" w:rsidRPr="00C978B9" w14:paraId="78EDB6FE" w14:textId="77777777" w:rsidTr="28B5732E">
        <w:trPr>
          <w:cantSplit/>
        </w:trPr>
        <w:tc>
          <w:tcPr>
            <w:tcW w:w="4026" w:type="dxa"/>
            <w:vAlign w:val="center"/>
          </w:tcPr>
          <w:p w14:paraId="5B51025F" w14:textId="77777777" w:rsidR="00DA6BE6" w:rsidRPr="00853F21" w:rsidRDefault="00DA6BE6" w:rsidP="003E0D69">
            <w:pPr>
              <w:pStyle w:val="TableTextWhite"/>
              <w:rPr>
                <w:b/>
              </w:rPr>
            </w:pPr>
            <w:r w:rsidRPr="00853F21">
              <w:rPr>
                <w:b/>
              </w:rPr>
              <w:t>Cluster</w:t>
            </w:r>
          </w:p>
        </w:tc>
        <w:tc>
          <w:tcPr>
            <w:tcW w:w="6530" w:type="dxa"/>
          </w:tcPr>
          <w:p w14:paraId="4DD4D49F" w14:textId="1A625FDA" w:rsidR="00DA6BE6" w:rsidRPr="00853F21" w:rsidRDefault="004A3696" w:rsidP="003E0D69">
            <w:pPr>
              <w:pStyle w:val="TableTextWhite"/>
              <w:rPr>
                <w:b/>
              </w:rPr>
            </w:pPr>
            <w:r>
              <w:rPr>
                <w:b/>
              </w:rPr>
              <w:t xml:space="preserve">Planning </w:t>
            </w:r>
            <w:r w:rsidR="00640CFA">
              <w:rPr>
                <w:b/>
              </w:rPr>
              <w:t>,Housing and Infrastructure</w:t>
            </w:r>
          </w:p>
        </w:tc>
      </w:tr>
      <w:tr w:rsidR="00DA6BE6" w:rsidRPr="00C978B9" w14:paraId="6CFC51F2" w14:textId="77777777" w:rsidTr="28B5732E">
        <w:trPr>
          <w:cantSplit/>
        </w:trPr>
        <w:tc>
          <w:tcPr>
            <w:tcW w:w="4026" w:type="dxa"/>
            <w:vAlign w:val="center"/>
          </w:tcPr>
          <w:p w14:paraId="5292294E"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4C477911" w14:textId="77777777" w:rsidR="00DA6BE6" w:rsidRPr="00853F21" w:rsidRDefault="004A3696" w:rsidP="003E0D69">
            <w:pPr>
              <w:pStyle w:val="TableTextWhite"/>
              <w:rPr>
                <w:b/>
              </w:rPr>
            </w:pPr>
            <w:r>
              <w:rPr>
                <w:b/>
              </w:rPr>
              <w:t>Department of Planning, Housing and Infrastructure</w:t>
            </w:r>
          </w:p>
        </w:tc>
      </w:tr>
      <w:tr w:rsidR="00DA6BE6" w:rsidRPr="00C978B9" w14:paraId="43731A04" w14:textId="77777777" w:rsidTr="28B5732E">
        <w:trPr>
          <w:cantSplit/>
        </w:trPr>
        <w:tc>
          <w:tcPr>
            <w:tcW w:w="4026" w:type="dxa"/>
            <w:vAlign w:val="center"/>
          </w:tcPr>
          <w:p w14:paraId="26E0A9C6" w14:textId="77777777" w:rsidR="00DA6BE6" w:rsidRPr="00853F21" w:rsidRDefault="00DA6BE6" w:rsidP="003E0D69">
            <w:pPr>
              <w:pStyle w:val="TableTextWhite"/>
              <w:rPr>
                <w:b/>
              </w:rPr>
            </w:pPr>
            <w:r w:rsidRPr="00853F21">
              <w:rPr>
                <w:b/>
              </w:rPr>
              <w:t>Division/Branch/Unit</w:t>
            </w:r>
          </w:p>
        </w:tc>
        <w:tc>
          <w:tcPr>
            <w:tcW w:w="6530" w:type="dxa"/>
          </w:tcPr>
          <w:p w14:paraId="13DDEA52" w14:textId="790DF0B9" w:rsidR="00DA6BE6" w:rsidRPr="00853F21" w:rsidRDefault="004A3696" w:rsidP="003E0D69">
            <w:pPr>
              <w:pStyle w:val="TableTextWhite"/>
              <w:rPr>
                <w:b/>
              </w:rPr>
            </w:pPr>
            <w:r>
              <w:rPr>
                <w:b/>
              </w:rPr>
              <w:t>Crown Lands and Public Spaces</w:t>
            </w:r>
            <w:r w:rsidR="000C74BF">
              <w:rPr>
                <w:b/>
              </w:rPr>
              <w:t xml:space="preserve"> </w:t>
            </w:r>
            <w:r>
              <w:rPr>
                <w:b/>
              </w:rPr>
              <w:t>/</w:t>
            </w:r>
            <w:r w:rsidR="000C74BF">
              <w:rPr>
                <w:b/>
              </w:rPr>
              <w:t xml:space="preserve"> </w:t>
            </w:r>
            <w:r>
              <w:rPr>
                <w:b/>
              </w:rPr>
              <w:t>Greater Sydney Parklands</w:t>
            </w:r>
            <w:r w:rsidR="000C74BF">
              <w:rPr>
                <w:b/>
              </w:rPr>
              <w:t xml:space="preserve"> </w:t>
            </w:r>
            <w:r>
              <w:rPr>
                <w:b/>
              </w:rPr>
              <w:t>/</w:t>
            </w:r>
            <w:r w:rsidR="000C74BF">
              <w:rPr>
                <w:b/>
              </w:rPr>
              <w:t xml:space="preserve"> </w:t>
            </w:r>
            <w:r>
              <w:rPr>
                <w:b/>
              </w:rPr>
              <w:t xml:space="preserve">Operations, </w:t>
            </w:r>
            <w:r w:rsidR="00523FDA">
              <w:rPr>
                <w:b/>
              </w:rPr>
              <w:t>Visitors Sport</w:t>
            </w:r>
          </w:p>
        </w:tc>
      </w:tr>
      <w:tr w:rsidR="004A3696" w:rsidRPr="00C978B9" w14:paraId="2D513051" w14:textId="77777777" w:rsidTr="28B5732E">
        <w:trPr>
          <w:cantSplit/>
        </w:trPr>
        <w:tc>
          <w:tcPr>
            <w:tcW w:w="4026" w:type="dxa"/>
            <w:vAlign w:val="center"/>
          </w:tcPr>
          <w:p w14:paraId="31B9D735" w14:textId="77777777" w:rsidR="004A3696" w:rsidRPr="00853F21" w:rsidRDefault="004A3696" w:rsidP="003E0D69">
            <w:pPr>
              <w:pStyle w:val="TableTextWhite"/>
              <w:rPr>
                <w:b/>
              </w:rPr>
            </w:pPr>
            <w:r w:rsidRPr="004A3696">
              <w:rPr>
                <w:b/>
              </w:rPr>
              <w:t>Role number</w:t>
            </w:r>
          </w:p>
        </w:tc>
        <w:tc>
          <w:tcPr>
            <w:tcW w:w="6530" w:type="dxa"/>
          </w:tcPr>
          <w:p w14:paraId="4181D83B" w14:textId="77777777" w:rsidR="004A3696" w:rsidRPr="004A3696" w:rsidRDefault="004A3696" w:rsidP="003E0D69">
            <w:pPr>
              <w:pStyle w:val="TableTextWhite"/>
              <w:rPr>
                <w:b/>
              </w:rPr>
            </w:pPr>
            <w:r>
              <w:rPr>
                <w:b/>
              </w:rPr>
              <w:t>TBC</w:t>
            </w:r>
          </w:p>
        </w:tc>
      </w:tr>
      <w:tr w:rsidR="00DA6BE6" w:rsidRPr="00C978B9" w14:paraId="23B92D08" w14:textId="77777777" w:rsidTr="28B5732E">
        <w:trPr>
          <w:cantSplit/>
        </w:trPr>
        <w:tc>
          <w:tcPr>
            <w:tcW w:w="4026" w:type="dxa"/>
            <w:vAlign w:val="center"/>
          </w:tcPr>
          <w:p w14:paraId="1EB767F2" w14:textId="77777777" w:rsidR="00DA6BE6" w:rsidRPr="00853F21" w:rsidRDefault="00DA6BE6" w:rsidP="003E0D69">
            <w:pPr>
              <w:pStyle w:val="TableTextWhite"/>
              <w:rPr>
                <w:b/>
                <w:color w:val="000000"/>
              </w:rPr>
            </w:pPr>
            <w:r w:rsidRPr="00853F21">
              <w:rPr>
                <w:b/>
              </w:rPr>
              <w:t>Classification/Grade/Band</w:t>
            </w:r>
          </w:p>
        </w:tc>
        <w:tc>
          <w:tcPr>
            <w:tcW w:w="6530" w:type="dxa"/>
          </w:tcPr>
          <w:p w14:paraId="7D1B848E" w14:textId="726BB5C0" w:rsidR="00DA6BE6" w:rsidRPr="00853F21" w:rsidRDefault="00F30E08" w:rsidP="003E0D69">
            <w:pPr>
              <w:pStyle w:val="TableTextWhite"/>
              <w:rPr>
                <w:b/>
              </w:rPr>
            </w:pPr>
            <w:r>
              <w:rPr>
                <w:b/>
              </w:rPr>
              <w:t>Clerk Grade 9/10</w:t>
            </w:r>
          </w:p>
        </w:tc>
      </w:tr>
      <w:tr w:rsidR="00DA6BE6" w:rsidRPr="00C978B9" w14:paraId="0B44A65C" w14:textId="77777777" w:rsidTr="28B5732E">
        <w:trPr>
          <w:cantSplit/>
        </w:trPr>
        <w:tc>
          <w:tcPr>
            <w:tcW w:w="4026" w:type="dxa"/>
            <w:vAlign w:val="center"/>
          </w:tcPr>
          <w:p w14:paraId="0CAF4954" w14:textId="77777777" w:rsidR="00DA6BE6" w:rsidRPr="00853F21" w:rsidRDefault="00DA6BE6" w:rsidP="003E0D69">
            <w:pPr>
              <w:pStyle w:val="TableTextWhite"/>
              <w:rPr>
                <w:b/>
                <w:color w:val="000000"/>
              </w:rPr>
            </w:pPr>
            <w:r w:rsidRPr="00853F21">
              <w:rPr>
                <w:b/>
              </w:rPr>
              <w:t>ANZSCO Code</w:t>
            </w:r>
          </w:p>
        </w:tc>
        <w:tc>
          <w:tcPr>
            <w:tcW w:w="6530" w:type="dxa"/>
          </w:tcPr>
          <w:p w14:paraId="3B9CD92F" w14:textId="52FB05A3" w:rsidR="00DA6BE6" w:rsidRPr="00853F21" w:rsidRDefault="004A3696" w:rsidP="28B5732E">
            <w:pPr>
              <w:pStyle w:val="TableTextWhite"/>
              <w:rPr>
                <w:b/>
                <w:bCs/>
              </w:rPr>
            </w:pPr>
            <w:r w:rsidRPr="28B5732E">
              <w:rPr>
                <w:b/>
                <w:bCs/>
              </w:rPr>
              <w:t>1</w:t>
            </w:r>
            <w:r w:rsidR="3AC151CA" w:rsidRPr="28B5732E">
              <w:rPr>
                <w:b/>
                <w:bCs/>
              </w:rPr>
              <w:t>39999</w:t>
            </w:r>
          </w:p>
        </w:tc>
      </w:tr>
      <w:tr w:rsidR="00DA6BE6" w:rsidRPr="00C978B9" w14:paraId="16D3E840" w14:textId="77777777" w:rsidTr="28B5732E">
        <w:trPr>
          <w:cantSplit/>
        </w:trPr>
        <w:tc>
          <w:tcPr>
            <w:tcW w:w="4026" w:type="dxa"/>
            <w:vAlign w:val="center"/>
          </w:tcPr>
          <w:p w14:paraId="63AED96F" w14:textId="77777777" w:rsidR="00DA6BE6" w:rsidRPr="00853F21" w:rsidRDefault="00DA6BE6" w:rsidP="003E0D69">
            <w:pPr>
              <w:pStyle w:val="TableTextWhite"/>
              <w:rPr>
                <w:b/>
                <w:color w:val="000000"/>
              </w:rPr>
            </w:pPr>
            <w:r w:rsidRPr="00853F21">
              <w:rPr>
                <w:b/>
              </w:rPr>
              <w:t>PCAT Code</w:t>
            </w:r>
          </w:p>
        </w:tc>
        <w:tc>
          <w:tcPr>
            <w:tcW w:w="6530" w:type="dxa"/>
          </w:tcPr>
          <w:p w14:paraId="45D85223" w14:textId="70B54C2A" w:rsidR="00DA6BE6" w:rsidRPr="00853F21" w:rsidRDefault="0E5B5E93" w:rsidP="28B5732E">
            <w:pPr>
              <w:pStyle w:val="TableTextWhite"/>
              <w:rPr>
                <w:b/>
                <w:bCs/>
              </w:rPr>
            </w:pPr>
            <w:r w:rsidRPr="28B5732E">
              <w:rPr>
                <w:b/>
                <w:bCs/>
              </w:rPr>
              <w:t>1129192</w:t>
            </w:r>
          </w:p>
        </w:tc>
      </w:tr>
      <w:tr w:rsidR="00DA6BE6" w:rsidRPr="00C978B9" w14:paraId="2F0167C9" w14:textId="77777777" w:rsidTr="28B5732E">
        <w:trPr>
          <w:cantSplit/>
        </w:trPr>
        <w:tc>
          <w:tcPr>
            <w:tcW w:w="4026" w:type="dxa"/>
            <w:vAlign w:val="center"/>
          </w:tcPr>
          <w:p w14:paraId="5A81A96D" w14:textId="77777777" w:rsidR="00DA6BE6" w:rsidRPr="00853F21" w:rsidRDefault="00DA6BE6" w:rsidP="003E0D69">
            <w:pPr>
              <w:pStyle w:val="TableTextWhite"/>
              <w:rPr>
                <w:b/>
                <w:color w:val="000000"/>
              </w:rPr>
            </w:pPr>
            <w:r w:rsidRPr="00853F21">
              <w:rPr>
                <w:b/>
              </w:rPr>
              <w:t>Date of Approval</w:t>
            </w:r>
          </w:p>
        </w:tc>
        <w:tc>
          <w:tcPr>
            <w:tcW w:w="6530" w:type="dxa"/>
          </w:tcPr>
          <w:p w14:paraId="3B4DB40F" w14:textId="4D80FA96" w:rsidR="00DA6BE6" w:rsidRPr="00853F21" w:rsidRDefault="00CA34E7" w:rsidP="003E0D69">
            <w:pPr>
              <w:pStyle w:val="TableTextWhite"/>
              <w:rPr>
                <w:b/>
              </w:rPr>
            </w:pPr>
            <w:r>
              <w:rPr>
                <w:b/>
              </w:rPr>
              <w:t xml:space="preserve"> September 2024</w:t>
            </w:r>
          </w:p>
        </w:tc>
      </w:tr>
      <w:tr w:rsidR="004A3696" w:rsidRPr="00C978B9" w14:paraId="748693D9" w14:textId="77777777" w:rsidTr="28B5732E">
        <w:trPr>
          <w:cantSplit/>
        </w:trPr>
        <w:tc>
          <w:tcPr>
            <w:tcW w:w="4026" w:type="dxa"/>
            <w:vAlign w:val="center"/>
          </w:tcPr>
          <w:p w14:paraId="63F756AB" w14:textId="77777777" w:rsidR="004A3696" w:rsidRPr="00853F21" w:rsidRDefault="004A3696" w:rsidP="003E0D69">
            <w:pPr>
              <w:pStyle w:val="TableTextWhite"/>
              <w:rPr>
                <w:b/>
              </w:rPr>
            </w:pPr>
            <w:r w:rsidRPr="004A3696">
              <w:rPr>
                <w:b/>
              </w:rPr>
              <w:t>Agency Website</w:t>
            </w:r>
          </w:p>
        </w:tc>
        <w:tc>
          <w:tcPr>
            <w:tcW w:w="6530" w:type="dxa"/>
          </w:tcPr>
          <w:p w14:paraId="22C4D75B" w14:textId="77777777" w:rsidR="004A3696" w:rsidRPr="004A3696" w:rsidRDefault="004A3696" w:rsidP="003E0D69">
            <w:pPr>
              <w:pStyle w:val="TableTextWhite"/>
              <w:rPr>
                <w:b/>
              </w:rPr>
            </w:pPr>
            <w:r>
              <w:rPr>
                <w:b/>
              </w:rPr>
              <w:t>https://www.nsw.gov.au/departments-and-agencies/department-of-planning-housing-and-infrastructure</w:t>
            </w:r>
          </w:p>
        </w:tc>
      </w:tr>
    </w:tbl>
    <w:p w14:paraId="69E2EB35" w14:textId="3C0DEAE8" w:rsidR="00057CB3" w:rsidRDefault="004A3696" w:rsidP="00FB27B0">
      <w:pPr>
        <w:pStyle w:val="Heading2"/>
      </w:pPr>
      <w:r w:rsidRPr="004A3696">
        <w:t>Agency overview</w:t>
      </w:r>
    </w:p>
    <w:p w14:paraId="2B1CC756" w14:textId="41E8B46A" w:rsidR="002746BB" w:rsidRDefault="002746BB" w:rsidP="002746BB">
      <w:bookmarkStart w:id="1" w:name="_Hlk174360292"/>
      <w:bookmarkStart w:id="2" w:name="_Hlk174361073"/>
      <w:r>
        <w:t>The Department of Planning, Housing and Infrastructure (DPHI) improves the livability and prosperity of NSW.  To achieve this, we:</w:t>
      </w:r>
    </w:p>
    <w:p w14:paraId="30DD6187" w14:textId="77777777" w:rsidR="00F30E08" w:rsidRDefault="00F30E08" w:rsidP="002746BB"/>
    <w:p w14:paraId="0A180084" w14:textId="77777777" w:rsidR="002746BB" w:rsidRDefault="002746BB" w:rsidP="00C15E25">
      <w:pPr>
        <w:pStyle w:val="ListBullet"/>
        <w:numPr>
          <w:ilvl w:val="0"/>
          <w:numId w:val="15"/>
        </w:numPr>
        <w:tabs>
          <w:tab w:val="left" w:pos="720"/>
        </w:tabs>
        <w:rPr>
          <w:rFonts w:cs="Arial"/>
        </w:rPr>
      </w:pPr>
      <w:r>
        <w:rPr>
          <w:rFonts w:cs="Arial"/>
        </w:rPr>
        <w:t>create vibrant, productive spaces and precincts;</w:t>
      </w:r>
    </w:p>
    <w:p w14:paraId="55D88C5D" w14:textId="77777777" w:rsidR="002746BB" w:rsidRDefault="002746BB" w:rsidP="00C15E25">
      <w:pPr>
        <w:pStyle w:val="ListBullet"/>
        <w:numPr>
          <w:ilvl w:val="0"/>
          <w:numId w:val="15"/>
        </w:numPr>
        <w:tabs>
          <w:tab w:val="left" w:pos="720"/>
        </w:tabs>
        <w:rPr>
          <w:rFonts w:cs="Arial"/>
        </w:rPr>
      </w:pPr>
      <w:r>
        <w:rPr>
          <w:rFonts w:cs="Arial"/>
        </w:rPr>
        <w:t>manage lands, assets and property effectively; and</w:t>
      </w:r>
    </w:p>
    <w:p w14:paraId="6F8D9F67" w14:textId="77777777" w:rsidR="002746BB" w:rsidRDefault="002746BB" w:rsidP="00C15E25">
      <w:pPr>
        <w:pStyle w:val="ListBullet"/>
        <w:numPr>
          <w:ilvl w:val="0"/>
          <w:numId w:val="15"/>
        </w:numPr>
        <w:tabs>
          <w:tab w:val="left" w:pos="720"/>
        </w:tabs>
        <w:rPr>
          <w:rFonts w:cs="Arial"/>
        </w:rPr>
      </w:pPr>
      <w:r>
        <w:rPr>
          <w:rFonts w:cs="Arial"/>
        </w:rPr>
        <w:t>deliver affordable and diverse housing.</w:t>
      </w:r>
    </w:p>
    <w:p w14:paraId="27292788" w14:textId="77777777" w:rsidR="002746BB" w:rsidRDefault="002746BB" w:rsidP="002746BB"/>
    <w:p w14:paraId="70DE62A5" w14:textId="77777777" w:rsidR="002746BB" w:rsidRDefault="002746BB" w:rsidP="002746BB">
      <w:pPr>
        <w:pStyle w:val="BodyText"/>
        <w:spacing w:line="276" w:lineRule="auto"/>
        <w:ind w:right="210"/>
        <w:rPr>
          <w:rFonts w:eastAsia="Calibri"/>
        </w:rPr>
      </w:pPr>
      <w:r>
        <w:rPr>
          <w:rFonts w:eastAsia="Calibri"/>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bookmarkEnd w:id="1"/>
      <w:r>
        <w:rPr>
          <w:rFonts w:eastAsia="Calibri"/>
        </w:rPr>
        <w:t>.</w:t>
      </w:r>
    </w:p>
    <w:bookmarkEnd w:id="2"/>
    <w:p w14:paraId="7CBC7CBC" w14:textId="369A83D3" w:rsidR="002746BB" w:rsidRPr="007B3C3D" w:rsidRDefault="002746BB" w:rsidP="002746BB">
      <w:pPr>
        <w:pStyle w:val="BodyText"/>
        <w:spacing w:line="276" w:lineRule="auto"/>
        <w:rPr>
          <w:rStyle w:val="normaltextrun1"/>
          <w:rFonts w:eastAsia="Times New Roman"/>
          <w:lang w:val="en-US"/>
        </w:rPr>
      </w:pPr>
      <w:r w:rsidRPr="007B3C3D">
        <w:rPr>
          <w:rStyle w:val="normaltextrun1"/>
          <w:rFonts w:eastAsia="Times New Roman"/>
          <w:lang w:val="en-US"/>
        </w:rPr>
        <w:t>Greater Sydney Parklands is a NSW government city-wide agency created to become Sydney’s leading urban parks advocate.  In partnership with communities, state and federal government agencies, and local councils, it will plan for and expand great open spaces and parklands and champion the NSW Government’s new 50 Year Vision for Sydney’s Open Space and Parklands.</w:t>
      </w:r>
    </w:p>
    <w:p w14:paraId="2ECD935A" w14:textId="3B521424" w:rsidR="002746BB" w:rsidRDefault="002746BB" w:rsidP="002746BB">
      <w:pPr>
        <w:pStyle w:val="BodyText"/>
        <w:spacing w:line="276" w:lineRule="auto"/>
        <w:rPr>
          <w:i/>
          <w:sz w:val="24"/>
        </w:rPr>
      </w:pPr>
      <w:r w:rsidRPr="007B3C3D">
        <w:rPr>
          <w:rStyle w:val="normaltextrun1"/>
          <w:rFonts w:eastAsia="Times New Roman"/>
          <w:lang w:val="en-US"/>
        </w:rPr>
        <w:t>Greater Sydney Parklands currently brings together in a combined administration three independent Parks agencies and Trusts: the Centennial Park and Moore Park Trust, Parramatta Park Trust, and Western Sydney Parklands Trust, as well as the parklands of Callan Park and Fernhill Estate.</w:t>
      </w:r>
    </w:p>
    <w:p w14:paraId="0BF2F825" w14:textId="6C87CF75" w:rsidR="004A3696" w:rsidRDefault="004A3696" w:rsidP="004A3696">
      <w:pPr>
        <w:pStyle w:val="Heading2"/>
      </w:pPr>
      <w:bookmarkStart w:id="3" w:name="_Hlk30003721"/>
      <w:r w:rsidRPr="00C978B9">
        <w:t>Primary purpose of t</w:t>
      </w:r>
      <w:r>
        <w:t>h</w:t>
      </w:r>
      <w:r w:rsidRPr="00C978B9">
        <w:t>e role</w:t>
      </w:r>
    </w:p>
    <w:p w14:paraId="304D2D52" w14:textId="7BDC1879" w:rsidR="00523FDA" w:rsidRDefault="00640CFA" w:rsidP="00523FDA">
      <w:pPr>
        <w:pStyle w:val="BodyText"/>
        <w:spacing w:before="245" w:line="276" w:lineRule="auto"/>
        <w:ind w:right="113"/>
        <w:jc w:val="both"/>
      </w:pPr>
      <w:r>
        <w:t xml:space="preserve">This role is responsible for the compliance of service delivery of </w:t>
      </w:r>
      <w:r w:rsidR="00523FDA">
        <w:t xml:space="preserve">assigned </w:t>
      </w:r>
      <w:r w:rsidR="00322885">
        <w:t xml:space="preserve">parks and </w:t>
      </w:r>
      <w:r w:rsidR="00523FDA">
        <w:t>site</w:t>
      </w:r>
      <w:r w:rsidR="006B6964">
        <w:t>s</w:t>
      </w:r>
      <w:r>
        <w:t xml:space="preserve"> through the management of contracts and their requirements, </w:t>
      </w:r>
      <w:r w:rsidR="006B6964">
        <w:t>operations</w:t>
      </w:r>
      <w:r w:rsidR="00523FDA">
        <w:t xml:space="preserve"> management and </w:t>
      </w:r>
      <w:r w:rsidR="006B6964">
        <w:t>infrastructure</w:t>
      </w:r>
      <w:r w:rsidR="00523FDA">
        <w:t xml:space="preserve"> maintenance to support </w:t>
      </w:r>
      <w:r>
        <w:t xml:space="preserve">the </w:t>
      </w:r>
      <w:r w:rsidR="00523FDA">
        <w:t xml:space="preserve">effective operations and maintenance </w:t>
      </w:r>
      <w:r>
        <w:t xml:space="preserve">of </w:t>
      </w:r>
      <w:r w:rsidR="00523FDA">
        <w:t>programs</w:t>
      </w:r>
      <w:r>
        <w:t xml:space="preserve"> to meet </w:t>
      </w:r>
      <w:r w:rsidR="00CE63FB">
        <w:t xml:space="preserve">agency </w:t>
      </w:r>
      <w:r w:rsidR="00523FDA">
        <w:t>objectives</w:t>
      </w:r>
      <w:r w:rsidR="00CE63FB">
        <w:t xml:space="preserve"> and statutory obligations</w:t>
      </w:r>
      <w:r w:rsidR="00523FDA">
        <w:t>.</w:t>
      </w:r>
    </w:p>
    <w:p w14:paraId="7ABB3F60" w14:textId="77777777" w:rsidR="00BA1829" w:rsidRDefault="00BA1829" w:rsidP="00523FDA">
      <w:pPr>
        <w:pStyle w:val="BodyText"/>
        <w:spacing w:before="245" w:line="276" w:lineRule="auto"/>
        <w:ind w:right="113"/>
        <w:jc w:val="both"/>
      </w:pPr>
    </w:p>
    <w:p w14:paraId="74455FFC" w14:textId="6D98B7AF" w:rsidR="00057CB3" w:rsidRPr="00640CFA" w:rsidRDefault="004A3696" w:rsidP="00BA1829">
      <w:r>
        <w:lastRenderedPageBreak/>
        <w:t xml:space="preserve"> </w:t>
      </w:r>
      <w:r>
        <w:br/>
      </w:r>
      <w:bookmarkEnd w:id="3"/>
      <w:r w:rsidR="00057CB3" w:rsidRPr="00640CFA">
        <w:rPr>
          <w:rFonts w:cs="Arial"/>
          <w:b/>
          <w:bCs/>
          <w:iCs/>
          <w:sz w:val="26"/>
          <w:szCs w:val="28"/>
        </w:rPr>
        <w:t xml:space="preserve">Key </w:t>
      </w:r>
      <w:r w:rsidR="00043B92" w:rsidRPr="00640CFA">
        <w:rPr>
          <w:rFonts w:cs="Arial"/>
          <w:b/>
          <w:bCs/>
          <w:iCs/>
          <w:sz w:val="26"/>
          <w:szCs w:val="28"/>
        </w:rPr>
        <w:t>a</w:t>
      </w:r>
      <w:r w:rsidR="00057CB3" w:rsidRPr="00640CFA">
        <w:rPr>
          <w:rFonts w:cs="Arial"/>
          <w:b/>
          <w:bCs/>
          <w:iCs/>
          <w:sz w:val="26"/>
          <w:szCs w:val="28"/>
        </w:rPr>
        <w:t>ccountabilities</w:t>
      </w:r>
    </w:p>
    <w:p w14:paraId="08FC4E3D" w14:textId="29E7F39D" w:rsidR="00363807" w:rsidRDefault="00363807" w:rsidP="00363807">
      <w:pPr>
        <w:pStyle w:val="ListParagraph"/>
        <w:numPr>
          <w:ilvl w:val="0"/>
          <w:numId w:val="16"/>
        </w:numPr>
        <w:tabs>
          <w:tab w:val="left" w:pos="2925"/>
        </w:tabs>
        <w:spacing w:after="200" w:line="276" w:lineRule="auto"/>
      </w:pPr>
      <w:r w:rsidRPr="00E342D4">
        <w:t xml:space="preserve">Lead the implementation of major operational asset, </w:t>
      </w:r>
      <w:r w:rsidR="006B6964">
        <w:t>infrastructure</w:t>
      </w:r>
      <w:r w:rsidRPr="00E342D4">
        <w:t xml:space="preserve"> and landscape maintenance contracts including consultation, negotiation, documentation, execution and performance management for park management and maintenance services in accordance with Trust and </w:t>
      </w:r>
      <w:r>
        <w:t>NSW</w:t>
      </w:r>
      <w:r w:rsidRPr="00E342D4">
        <w:t xml:space="preserve"> procurement guidelines.</w:t>
      </w:r>
    </w:p>
    <w:p w14:paraId="47667CAC" w14:textId="40249333" w:rsidR="00363807" w:rsidRDefault="00363807" w:rsidP="00363807">
      <w:pPr>
        <w:pStyle w:val="ListParagraph"/>
        <w:widowControl w:val="0"/>
        <w:numPr>
          <w:ilvl w:val="0"/>
          <w:numId w:val="16"/>
        </w:numPr>
        <w:tabs>
          <w:tab w:val="left" w:pos="841"/>
        </w:tabs>
        <w:autoSpaceDE w:val="0"/>
        <w:autoSpaceDN w:val="0"/>
        <w:spacing w:before="122" w:after="0" w:line="273" w:lineRule="auto"/>
        <w:ind w:right="115"/>
        <w:contextualSpacing w:val="0"/>
        <w:jc w:val="both"/>
      </w:pPr>
      <w:r>
        <w:t xml:space="preserve">Oversee operations and infrastructure maintenance at the assigned sites to ensure that all works and services are delivered efficiently and in accordance with specifications, contractual obligations, and all relevant Commonwealth and State Legislation, and Trust policies. </w:t>
      </w:r>
    </w:p>
    <w:p w14:paraId="4B0096C7" w14:textId="78D6F885" w:rsidR="00363807" w:rsidRDefault="00363807" w:rsidP="00363807">
      <w:pPr>
        <w:pStyle w:val="ListParagraph"/>
        <w:numPr>
          <w:ilvl w:val="0"/>
          <w:numId w:val="16"/>
        </w:numPr>
        <w:tabs>
          <w:tab w:val="left" w:pos="2925"/>
        </w:tabs>
        <w:spacing w:after="200" w:line="276" w:lineRule="auto"/>
      </w:pPr>
      <w:r>
        <w:t xml:space="preserve">Undertake comprehensive contract performance </w:t>
      </w:r>
      <w:r w:rsidR="006B6964">
        <w:t>monitoring and</w:t>
      </w:r>
      <w:r>
        <w:t xml:space="preserve"> provide analysis and reporting against operation deliverables in the pursuit of operational excellence.</w:t>
      </w:r>
    </w:p>
    <w:p w14:paraId="438DF156" w14:textId="778E0B29" w:rsidR="006B6964" w:rsidRDefault="006B6964" w:rsidP="006B6964">
      <w:pPr>
        <w:pStyle w:val="ListParagraph"/>
        <w:widowControl w:val="0"/>
        <w:numPr>
          <w:ilvl w:val="0"/>
          <w:numId w:val="16"/>
        </w:numPr>
        <w:tabs>
          <w:tab w:val="left" w:pos="841"/>
        </w:tabs>
        <w:autoSpaceDE w:val="0"/>
        <w:autoSpaceDN w:val="0"/>
        <w:spacing w:before="7" w:after="0" w:line="271" w:lineRule="auto"/>
        <w:ind w:right="115"/>
        <w:contextualSpacing w:val="0"/>
        <w:jc w:val="both"/>
      </w:pPr>
      <w:r>
        <w:t>Provide sound advice, insights and recommendations to contribute to the preparation and coordination of the Asset Management Strategy, annual Capital Works</w:t>
      </w:r>
      <w:r>
        <w:rPr>
          <w:spacing w:val="-7"/>
        </w:rPr>
        <w:t xml:space="preserve"> </w:t>
      </w:r>
      <w:r>
        <w:t>Program and Five-Year Operational Plan.</w:t>
      </w:r>
    </w:p>
    <w:p w14:paraId="098F2C46" w14:textId="1F0AC957" w:rsidR="006B6964" w:rsidRDefault="006B6964" w:rsidP="006B6964">
      <w:pPr>
        <w:pStyle w:val="ListParagraph"/>
        <w:widowControl w:val="0"/>
        <w:numPr>
          <w:ilvl w:val="0"/>
          <w:numId w:val="16"/>
        </w:numPr>
        <w:tabs>
          <w:tab w:val="left" w:pos="841"/>
        </w:tabs>
        <w:autoSpaceDE w:val="0"/>
        <w:autoSpaceDN w:val="0"/>
        <w:spacing w:before="2" w:after="0" w:line="273" w:lineRule="auto"/>
        <w:ind w:right="387"/>
        <w:contextualSpacing w:val="0"/>
      </w:pPr>
      <w:r>
        <w:t xml:space="preserve">Design, develop and implement systems and processes for workplace health and safety and risk and safety management to ensure </w:t>
      </w:r>
      <w:r w:rsidR="00360C48">
        <w:t>parklands assets and infrastructure</w:t>
      </w:r>
      <w:r>
        <w:t xml:space="preserve"> are safe, efficient and environmentally sustainable in accordance with all relevant legislation, policies and</w:t>
      </w:r>
      <w:r>
        <w:rPr>
          <w:spacing w:val="-2"/>
        </w:rPr>
        <w:t xml:space="preserve"> </w:t>
      </w:r>
      <w:r>
        <w:t>procedures.</w:t>
      </w:r>
    </w:p>
    <w:p w14:paraId="7525AF0D" w14:textId="00415B90" w:rsidR="00363807" w:rsidRPr="00E342D4" w:rsidRDefault="00360C48" w:rsidP="00363807">
      <w:pPr>
        <w:pStyle w:val="ListParagraph"/>
        <w:numPr>
          <w:ilvl w:val="0"/>
          <w:numId w:val="16"/>
        </w:numPr>
        <w:tabs>
          <w:tab w:val="left" w:pos="2925"/>
        </w:tabs>
        <w:spacing w:after="200" w:line="276" w:lineRule="auto"/>
      </w:pPr>
      <w:r w:rsidRPr="00E342D4">
        <w:t>Co</w:t>
      </w:r>
      <w:r>
        <w:t>ntribute to</w:t>
      </w:r>
      <w:r w:rsidRPr="00E342D4">
        <w:t xml:space="preserve"> the ongoing development and maintenance of asset management strategies, registers and systems and input to business wide asset management planning.</w:t>
      </w:r>
    </w:p>
    <w:p w14:paraId="34128A62" w14:textId="77777777" w:rsidR="00363807" w:rsidRPr="00E342D4" w:rsidRDefault="00363807" w:rsidP="00363807">
      <w:pPr>
        <w:pStyle w:val="ListParagraph"/>
        <w:numPr>
          <w:ilvl w:val="0"/>
          <w:numId w:val="16"/>
        </w:numPr>
        <w:tabs>
          <w:tab w:val="left" w:pos="2925"/>
        </w:tabs>
        <w:spacing w:after="0" w:line="276" w:lineRule="auto"/>
      </w:pPr>
      <w:r w:rsidRPr="00E342D4">
        <w:t>Contribute to strategic planning and response</w:t>
      </w:r>
      <w:r>
        <w:t>s</w:t>
      </w:r>
      <w:r w:rsidRPr="00E342D4">
        <w:t xml:space="preserve"> in areas such as risk, public liability, Work Health &amp; Safety, incident, business continuity and disaster planning and provide support during critical events.</w:t>
      </w:r>
    </w:p>
    <w:p w14:paraId="1058E2F0" w14:textId="77777777" w:rsidR="00523FDA" w:rsidRPr="00523FDA" w:rsidRDefault="00523FDA" w:rsidP="00523FDA"/>
    <w:p w14:paraId="658C3A6D"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6CF684B6" w14:textId="1D221F25" w:rsidR="002F3AC9" w:rsidRDefault="002F3AC9" w:rsidP="00F30E08">
      <w:pPr>
        <w:pStyle w:val="ListParagraph"/>
        <w:numPr>
          <w:ilvl w:val="0"/>
          <w:numId w:val="16"/>
        </w:numPr>
        <w:tabs>
          <w:tab w:val="left" w:pos="2925"/>
        </w:tabs>
        <w:spacing w:after="0" w:line="276" w:lineRule="auto"/>
      </w:pPr>
      <w:r>
        <w:t xml:space="preserve">Managing diverse operational and infrastructure management contracts </w:t>
      </w:r>
      <w:r w:rsidRPr="00D92E2B">
        <w:t>for a rapidly growing asset base</w:t>
      </w:r>
      <w:r>
        <w:t>,</w:t>
      </w:r>
      <w:r w:rsidRPr="00D92E2B">
        <w:t xml:space="preserve"> ensur</w:t>
      </w:r>
      <w:r>
        <w:t>ing</w:t>
      </w:r>
      <w:r w:rsidRPr="00D92E2B">
        <w:t xml:space="preserve"> that strategies are scalable, sustainable and provide services that support the natural and cultural heritage and recreational values across the parks.</w:t>
      </w:r>
    </w:p>
    <w:p w14:paraId="557CEABE" w14:textId="177C62A4" w:rsidR="00626A7A" w:rsidRDefault="005A11CC" w:rsidP="00F30E08">
      <w:pPr>
        <w:pStyle w:val="ListParagraph"/>
        <w:numPr>
          <w:ilvl w:val="0"/>
          <w:numId w:val="16"/>
        </w:numPr>
        <w:tabs>
          <w:tab w:val="left" w:pos="2925"/>
        </w:tabs>
        <w:spacing w:after="0" w:line="276" w:lineRule="auto"/>
      </w:pPr>
      <w:r>
        <w:t xml:space="preserve">Achieving project deadlines and milestones to the required standards and within budget, given the need to simultaneously coordinate and deliver multiple programs which </w:t>
      </w:r>
      <w:r w:rsidR="003D6351">
        <w:t>may be</w:t>
      </w:r>
      <w:r>
        <w:t xml:space="preserve"> complex and interconnected.</w:t>
      </w:r>
    </w:p>
    <w:p w14:paraId="2AEB0655" w14:textId="475703C9" w:rsidR="00196F95" w:rsidRPr="00196F95" w:rsidRDefault="00397879" w:rsidP="00F30E08">
      <w:pPr>
        <w:pStyle w:val="ListParagraph"/>
        <w:numPr>
          <w:ilvl w:val="0"/>
          <w:numId w:val="16"/>
        </w:numPr>
        <w:tabs>
          <w:tab w:val="left" w:pos="2925"/>
        </w:tabs>
        <w:spacing w:after="0" w:line="276" w:lineRule="auto"/>
      </w:pPr>
      <w:r>
        <w:t>Developing and managing effective working relationships with a diverse range of internal and external stakeholders to ensure that routine operations are delivered with a customer centric approach</w:t>
      </w:r>
      <w:r w:rsidR="00AC1443">
        <w:t>.</w:t>
      </w:r>
    </w:p>
    <w:p w14:paraId="08C818BF" w14:textId="102D921F" w:rsidR="00057CB3" w:rsidRDefault="00043B92" w:rsidP="000C453F">
      <w:pPr>
        <w:pStyle w:val="Heading2"/>
      </w:pPr>
      <w:r>
        <w:t>Key r</w:t>
      </w:r>
      <w:r w:rsidR="00057CB3" w:rsidRPr="00C978B9">
        <w:t>elationships</w:t>
      </w:r>
    </w:p>
    <w:p w14:paraId="7F6A096F"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3D3C05EF" w14:textId="77777777" w:rsidTr="00E0319F">
        <w:trPr>
          <w:cnfStyle w:val="100000000000" w:firstRow="1" w:lastRow="0" w:firstColumn="0" w:lastColumn="0" w:oddVBand="0" w:evenVBand="0" w:oddHBand="0" w:evenHBand="0" w:firstRowFirstColumn="0" w:firstRowLastColumn="0" w:lastRowFirstColumn="0" w:lastRowLastColumn="0"/>
          <w:cantSplit/>
          <w:tblHeader/>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1F8F46B"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6C5618B" w14:textId="77777777" w:rsidR="00057CB3" w:rsidRPr="00C978B9" w:rsidRDefault="00057CB3" w:rsidP="00803E47">
            <w:pPr>
              <w:pStyle w:val="TableTextWhite0"/>
            </w:pPr>
            <w:r w:rsidRPr="00C978B9">
              <w:t>Why</w:t>
            </w:r>
          </w:p>
        </w:tc>
      </w:tr>
      <w:tr w:rsidR="0002436B" w:rsidRPr="00983FCD" w14:paraId="6AE93C42" w14:textId="77777777" w:rsidTr="28B5732E">
        <w:trPr>
          <w:cantSplit/>
        </w:trPr>
        <w:tc>
          <w:tcPr>
            <w:tcW w:w="3601" w:type="dxa"/>
          </w:tcPr>
          <w:p w14:paraId="42BC8601" w14:textId="4ED705EB" w:rsidR="0002436B" w:rsidRPr="00983FCD" w:rsidRDefault="0050736F" w:rsidP="00A15CDB">
            <w:pPr>
              <w:pStyle w:val="TableText"/>
            </w:pPr>
            <w:bookmarkStart w:id="4" w:name="InternalRelationships"/>
            <w:r w:rsidRPr="00983FCD">
              <w:t xml:space="preserve">Senior </w:t>
            </w:r>
            <w:r w:rsidR="00596C1A" w:rsidRPr="00983FCD">
              <w:t>Manager</w:t>
            </w:r>
          </w:p>
        </w:tc>
        <w:tc>
          <w:tcPr>
            <w:tcW w:w="6946" w:type="dxa"/>
          </w:tcPr>
          <w:p w14:paraId="52A0639A" w14:textId="77777777" w:rsidR="00626A7A" w:rsidRDefault="005A11CC" w:rsidP="00641CB8">
            <w:pPr>
              <w:pStyle w:val="ListBullet"/>
              <w:rPr>
                <w:sz w:val="20"/>
                <w:lang w:eastAsia="en-AU"/>
              </w:rPr>
            </w:pPr>
            <w:r w:rsidRPr="00273C74">
              <w:rPr>
                <w:sz w:val="20"/>
              </w:rPr>
              <w:t>Receive broad guidance and professional support, provide specialist advice, provide regular updates and reports on issues</w:t>
            </w:r>
            <w:r w:rsidR="00450DA9">
              <w:rPr>
                <w:sz w:val="20"/>
              </w:rPr>
              <w:t xml:space="preserve"> </w:t>
            </w:r>
            <w:r w:rsidRPr="00273C74">
              <w:rPr>
                <w:sz w:val="20"/>
              </w:rPr>
              <w:t>/</w:t>
            </w:r>
            <w:r w:rsidR="00450DA9">
              <w:rPr>
                <w:sz w:val="20"/>
              </w:rPr>
              <w:t xml:space="preserve"> </w:t>
            </w:r>
            <w:r w:rsidRPr="00273C74">
              <w:rPr>
                <w:sz w:val="20"/>
              </w:rPr>
              <w:t>activities, escalate contentious issues and</w:t>
            </w:r>
            <w:r w:rsidR="00E0319F">
              <w:rPr>
                <w:sz w:val="20"/>
              </w:rPr>
              <w:t xml:space="preserve"> exchange information</w:t>
            </w:r>
          </w:p>
          <w:p w14:paraId="556DA895" w14:textId="1AE8AB17" w:rsidR="00E0319F" w:rsidRPr="00273C74" w:rsidRDefault="00E0319F" w:rsidP="00E0319F">
            <w:pPr>
              <w:pStyle w:val="ListBullet"/>
              <w:numPr>
                <w:ilvl w:val="0"/>
                <w:numId w:val="0"/>
              </w:numPr>
              <w:ind w:left="360"/>
              <w:rPr>
                <w:sz w:val="20"/>
                <w:lang w:eastAsia="en-AU"/>
              </w:rPr>
            </w:pPr>
          </w:p>
        </w:tc>
      </w:tr>
      <w:tr w:rsidR="008D170B" w:rsidRPr="001700CB" w14:paraId="6D44B615" w14:textId="77777777" w:rsidTr="28B5732E">
        <w:trPr>
          <w:cantSplit/>
        </w:trPr>
        <w:tc>
          <w:tcPr>
            <w:tcW w:w="3601" w:type="dxa"/>
          </w:tcPr>
          <w:p w14:paraId="6F7EB16D" w14:textId="62414D54" w:rsidR="008D170B" w:rsidRPr="00983FCD" w:rsidRDefault="00397879" w:rsidP="008D170B">
            <w:pPr>
              <w:pStyle w:val="TableText"/>
            </w:pPr>
            <w:r>
              <w:lastRenderedPageBreak/>
              <w:t xml:space="preserve">Work </w:t>
            </w:r>
            <w:r w:rsidR="00EB1520">
              <w:t xml:space="preserve">Team </w:t>
            </w:r>
            <w:r>
              <w:t>/</w:t>
            </w:r>
            <w:r w:rsidR="008D170B">
              <w:t xml:space="preserve">GSP agency staff / </w:t>
            </w:r>
            <w:r>
              <w:t>Cross functional teams</w:t>
            </w:r>
            <w:r w:rsidR="008D170B">
              <w:t xml:space="preserve"> </w:t>
            </w:r>
          </w:p>
        </w:tc>
        <w:tc>
          <w:tcPr>
            <w:tcW w:w="6946" w:type="dxa"/>
          </w:tcPr>
          <w:p w14:paraId="24E26018" w14:textId="7D2706CC" w:rsidR="008D170B" w:rsidRDefault="008D170B" w:rsidP="00273C74">
            <w:pPr>
              <w:pStyle w:val="TableParagraph"/>
              <w:numPr>
                <w:ilvl w:val="0"/>
                <w:numId w:val="23"/>
              </w:numPr>
              <w:tabs>
                <w:tab w:val="left" w:pos="1018"/>
              </w:tabs>
              <w:spacing w:before="77" w:line="290" w:lineRule="auto"/>
              <w:ind w:left="309" w:right="407"/>
              <w:rPr>
                <w:sz w:val="20"/>
              </w:rPr>
            </w:pPr>
            <w:r>
              <w:rPr>
                <w:sz w:val="20"/>
              </w:rPr>
              <w:t>Work collaboratively to optimis</w:t>
            </w:r>
            <w:r w:rsidR="00065F75">
              <w:rPr>
                <w:sz w:val="20"/>
              </w:rPr>
              <w:t>e</w:t>
            </w:r>
            <w:r>
              <w:rPr>
                <w:sz w:val="20"/>
              </w:rPr>
              <w:t xml:space="preserve"> business</w:t>
            </w:r>
            <w:r>
              <w:rPr>
                <w:spacing w:val="-10"/>
                <w:sz w:val="20"/>
              </w:rPr>
              <w:t xml:space="preserve"> </w:t>
            </w:r>
            <w:r>
              <w:rPr>
                <w:sz w:val="20"/>
              </w:rPr>
              <w:t>outcomes</w:t>
            </w:r>
            <w:r w:rsidDel="00112E02">
              <w:rPr>
                <w:sz w:val="20"/>
              </w:rPr>
              <w:t xml:space="preserve"> </w:t>
            </w:r>
            <w:r>
              <w:rPr>
                <w:sz w:val="20"/>
              </w:rPr>
              <w:t>and ensure high quality visitor experience and safety</w:t>
            </w:r>
          </w:p>
          <w:p w14:paraId="1B8D4393" w14:textId="77777777" w:rsidR="008D170B" w:rsidRDefault="008D170B" w:rsidP="00273C74">
            <w:pPr>
              <w:pStyle w:val="TableParagraph"/>
              <w:numPr>
                <w:ilvl w:val="0"/>
                <w:numId w:val="23"/>
              </w:numPr>
              <w:tabs>
                <w:tab w:val="left" w:pos="1018"/>
              </w:tabs>
              <w:spacing w:before="3" w:line="280" w:lineRule="exact"/>
              <w:ind w:left="309" w:right="40"/>
              <w:rPr>
                <w:sz w:val="20"/>
              </w:rPr>
            </w:pPr>
            <w:r>
              <w:rPr>
                <w:sz w:val="20"/>
              </w:rPr>
              <w:t>Coordinate and cooperate on cross-unit issues relating to all business operational needs</w:t>
            </w:r>
          </w:p>
          <w:p w14:paraId="081002ED" w14:textId="77777777" w:rsidR="008D170B" w:rsidRDefault="008D170B" w:rsidP="00273C74">
            <w:pPr>
              <w:pStyle w:val="ListBullet"/>
              <w:tabs>
                <w:tab w:val="left" w:pos="1018"/>
              </w:tabs>
              <w:ind w:left="309"/>
              <w:rPr>
                <w:sz w:val="20"/>
              </w:rPr>
            </w:pPr>
            <w:r>
              <w:rPr>
                <w:sz w:val="20"/>
              </w:rPr>
              <w:t>Foster effective working relationships to facilitate opportunities for engagement, consultation, issue resolution and information</w:t>
            </w:r>
            <w:r>
              <w:rPr>
                <w:spacing w:val="-26"/>
                <w:sz w:val="20"/>
              </w:rPr>
              <w:t xml:space="preserve"> </w:t>
            </w:r>
            <w:r>
              <w:rPr>
                <w:sz w:val="20"/>
              </w:rPr>
              <w:t>sharing.</w:t>
            </w:r>
          </w:p>
          <w:p w14:paraId="175A587F" w14:textId="77777777" w:rsidR="00196F95" w:rsidRDefault="00196F95" w:rsidP="00196F95">
            <w:pPr>
              <w:pStyle w:val="ListBullet"/>
              <w:numPr>
                <w:ilvl w:val="0"/>
                <w:numId w:val="0"/>
              </w:numPr>
              <w:tabs>
                <w:tab w:val="left" w:pos="1018"/>
              </w:tabs>
              <w:ind w:left="360" w:hanging="360"/>
              <w:rPr>
                <w:sz w:val="20"/>
              </w:rPr>
            </w:pPr>
          </w:p>
          <w:p w14:paraId="6A6985F3" w14:textId="1566237D" w:rsidR="00196F95" w:rsidRPr="001700CB" w:rsidRDefault="00196F95" w:rsidP="00196F95">
            <w:pPr>
              <w:pStyle w:val="ListBullet"/>
              <w:numPr>
                <w:ilvl w:val="0"/>
                <w:numId w:val="0"/>
              </w:numPr>
              <w:tabs>
                <w:tab w:val="left" w:pos="1018"/>
              </w:tabs>
              <w:ind w:left="360" w:hanging="360"/>
              <w:rPr>
                <w:sz w:val="20"/>
              </w:rPr>
            </w:pPr>
          </w:p>
        </w:tc>
      </w:tr>
    </w:tbl>
    <w:p w14:paraId="3E808779" w14:textId="77777777" w:rsidR="00E0319F" w:rsidRDefault="00E0319F"/>
    <w:p w14:paraId="3F2C674E" w14:textId="2FF71717" w:rsidR="00E0319F" w:rsidRPr="00E0319F" w:rsidRDefault="00E0319F">
      <w:pPr>
        <w:rPr>
          <w:b/>
          <w:bCs/>
        </w:rPr>
      </w:pPr>
      <w:r w:rsidRPr="00E0319F">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E0319F" w:rsidRPr="00C978B9" w14:paraId="38EB8372" w14:textId="77777777" w:rsidTr="00BD72B3">
        <w:trPr>
          <w:cnfStyle w:val="100000000000" w:firstRow="1" w:lastRow="0" w:firstColumn="0" w:lastColumn="0" w:oddVBand="0" w:evenVBand="0" w:oddHBand="0" w:evenHBand="0" w:firstRowFirstColumn="0" w:firstRowLastColumn="0" w:lastRowFirstColumn="0" w:lastRowLastColumn="0"/>
          <w:cantSplit/>
          <w:tblHeader/>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bookmarkEnd w:id="4"/>
          <w:p w14:paraId="149A2C1A" w14:textId="77777777" w:rsidR="00E0319F" w:rsidRPr="00C978B9" w:rsidRDefault="00E0319F" w:rsidP="00BD72B3">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99A8BA0" w14:textId="77777777" w:rsidR="00E0319F" w:rsidRPr="00C978B9" w:rsidRDefault="00E0319F" w:rsidP="00BD72B3">
            <w:pPr>
              <w:pStyle w:val="TableTextWhite0"/>
            </w:pPr>
            <w:r w:rsidRPr="00C978B9">
              <w:t>Why</w:t>
            </w:r>
          </w:p>
        </w:tc>
      </w:tr>
      <w:tr w:rsidR="00C34914" w:rsidRPr="00983FCD" w14:paraId="468EE5FB" w14:textId="77777777" w:rsidTr="28B5732E">
        <w:trPr>
          <w:cantSplit/>
        </w:trPr>
        <w:tc>
          <w:tcPr>
            <w:tcW w:w="3601" w:type="dxa"/>
          </w:tcPr>
          <w:p w14:paraId="14F8E497" w14:textId="03D8C5CE" w:rsidR="00C34914" w:rsidRPr="00983FCD" w:rsidRDefault="7EAE2A48" w:rsidP="003E0D69">
            <w:pPr>
              <w:pStyle w:val="TableText"/>
            </w:pPr>
            <w:bookmarkStart w:id="5" w:name="ExternalRelationships"/>
            <w:r>
              <w:t>Key Stakeholders</w:t>
            </w:r>
            <w:r w:rsidR="7324B837">
              <w:t xml:space="preserve"> </w:t>
            </w:r>
            <w:r>
              <w:t>/</w:t>
            </w:r>
            <w:r w:rsidR="7324B837">
              <w:t xml:space="preserve"> </w:t>
            </w:r>
            <w:r>
              <w:t>Community Partnerships</w:t>
            </w:r>
            <w:r w:rsidR="2E9BFE78">
              <w:t xml:space="preserve"> </w:t>
            </w:r>
            <w:r>
              <w:t>/</w:t>
            </w:r>
            <w:r w:rsidR="2E9BFE78">
              <w:t xml:space="preserve"> </w:t>
            </w:r>
            <w:r>
              <w:t>Government Agencies and Departments</w:t>
            </w:r>
          </w:p>
        </w:tc>
        <w:tc>
          <w:tcPr>
            <w:tcW w:w="6946" w:type="dxa"/>
          </w:tcPr>
          <w:p w14:paraId="2B662B8E" w14:textId="1FDB299C" w:rsidR="00626A7A" w:rsidRPr="003D6351" w:rsidRDefault="005A11CC" w:rsidP="00641CB8">
            <w:pPr>
              <w:pStyle w:val="ListBullet"/>
              <w:rPr>
                <w:sz w:val="20"/>
                <w:lang w:eastAsia="en-AU"/>
              </w:rPr>
            </w:pPr>
            <w:r w:rsidRPr="003D6351">
              <w:rPr>
                <w:sz w:val="20"/>
              </w:rPr>
              <w:t>Exchange specialist knowledge/advice</w:t>
            </w:r>
          </w:p>
          <w:p w14:paraId="09A1B0FE" w14:textId="2850E7DF" w:rsidR="00626A7A" w:rsidRPr="003D6351" w:rsidRDefault="005A11CC" w:rsidP="00641CB8">
            <w:pPr>
              <w:pStyle w:val="ListBullet"/>
              <w:rPr>
                <w:sz w:val="20"/>
                <w:lang w:eastAsia="en-AU"/>
              </w:rPr>
            </w:pPr>
            <w:r w:rsidRPr="003D6351">
              <w:rPr>
                <w:sz w:val="20"/>
              </w:rPr>
              <w:t>Negotiate and liaise to enable the timely delivery of business initiatives</w:t>
            </w:r>
          </w:p>
          <w:p w14:paraId="301D6ACF" w14:textId="77777777" w:rsidR="00E0319F" w:rsidRDefault="005A11CC" w:rsidP="00641CB8">
            <w:pPr>
              <w:pStyle w:val="ListBullet"/>
              <w:rPr>
                <w:sz w:val="20"/>
                <w:lang w:eastAsia="en-AU"/>
              </w:rPr>
            </w:pPr>
            <w:r w:rsidRPr="003D6351">
              <w:rPr>
                <w:sz w:val="20"/>
              </w:rPr>
              <w:t>Develop and manage effective working relationships in order to deliver program strategies and promote the parks profile within the community</w:t>
            </w:r>
          </w:p>
          <w:p w14:paraId="1B0FC1EA" w14:textId="02BBEEE2" w:rsidR="00626A7A" w:rsidRPr="003D6351" w:rsidRDefault="00626A7A" w:rsidP="00E0319F">
            <w:pPr>
              <w:pStyle w:val="ListBullet"/>
              <w:numPr>
                <w:ilvl w:val="0"/>
                <w:numId w:val="0"/>
              </w:numPr>
              <w:ind w:left="360"/>
              <w:rPr>
                <w:sz w:val="20"/>
                <w:lang w:eastAsia="en-AU"/>
              </w:rPr>
            </w:pPr>
          </w:p>
        </w:tc>
      </w:tr>
      <w:tr w:rsidR="00C34914" w:rsidRPr="00983FCD" w14:paraId="52E8A2F1" w14:textId="77777777" w:rsidTr="28B5732E">
        <w:trPr>
          <w:cantSplit/>
        </w:trPr>
        <w:tc>
          <w:tcPr>
            <w:tcW w:w="3601" w:type="dxa"/>
          </w:tcPr>
          <w:p w14:paraId="73199BF5" w14:textId="77777777" w:rsidR="00C34914" w:rsidRPr="00983FCD" w:rsidRDefault="00596C1A" w:rsidP="003E0D69">
            <w:pPr>
              <w:pStyle w:val="TableText"/>
            </w:pPr>
            <w:r w:rsidRPr="00983FCD">
              <w:t>Suppliers of Goods and Services</w:t>
            </w:r>
          </w:p>
        </w:tc>
        <w:tc>
          <w:tcPr>
            <w:tcW w:w="6946" w:type="dxa"/>
          </w:tcPr>
          <w:p w14:paraId="3880F4AC" w14:textId="3EED4814" w:rsidR="00626A7A" w:rsidRPr="003D6351" w:rsidRDefault="005A11CC" w:rsidP="00641CB8">
            <w:pPr>
              <w:pStyle w:val="ListBullet"/>
              <w:rPr>
                <w:sz w:val="20"/>
                <w:lang w:eastAsia="en-AU"/>
              </w:rPr>
            </w:pPr>
            <w:r w:rsidRPr="003D6351">
              <w:rPr>
                <w:sz w:val="20"/>
              </w:rPr>
              <w:t>Manage contracts and monitor provision of service, ensure contractual obligations and service standards are met</w:t>
            </w:r>
          </w:p>
          <w:p w14:paraId="591FBE3A" w14:textId="77777777" w:rsidR="00626A7A" w:rsidRDefault="005A11CC" w:rsidP="00641CB8">
            <w:pPr>
              <w:pStyle w:val="ListBullet"/>
              <w:rPr>
                <w:sz w:val="20"/>
                <w:lang w:eastAsia="en-AU"/>
              </w:rPr>
            </w:pPr>
            <w:r w:rsidRPr="003D6351">
              <w:rPr>
                <w:sz w:val="20"/>
              </w:rPr>
              <w:t>Establish and maintain strong relationships with service providers</w:t>
            </w:r>
          </w:p>
          <w:p w14:paraId="46374F43" w14:textId="2FF2F9FD" w:rsidR="00E0319F" w:rsidRPr="003D6351" w:rsidRDefault="00E0319F" w:rsidP="00E0319F">
            <w:pPr>
              <w:pStyle w:val="ListBullet"/>
              <w:numPr>
                <w:ilvl w:val="0"/>
                <w:numId w:val="0"/>
              </w:numPr>
              <w:rPr>
                <w:sz w:val="20"/>
                <w:lang w:eastAsia="en-AU"/>
              </w:rPr>
            </w:pPr>
          </w:p>
        </w:tc>
      </w:tr>
    </w:tbl>
    <w:bookmarkEnd w:id="5"/>
    <w:p w14:paraId="41BFDD14" w14:textId="77777777" w:rsidR="00057CB3" w:rsidRPr="00C978B9" w:rsidRDefault="0002436B" w:rsidP="000C453F">
      <w:pPr>
        <w:pStyle w:val="Heading2"/>
      </w:pPr>
      <w:r w:rsidRPr="00C978B9">
        <w:t xml:space="preserve">Role </w:t>
      </w:r>
      <w:r w:rsidR="00043B92">
        <w:t>d</w:t>
      </w:r>
      <w:r w:rsidRPr="00C978B9">
        <w:t>imensions</w:t>
      </w:r>
    </w:p>
    <w:p w14:paraId="789126D2" w14:textId="77777777" w:rsidR="0002436B" w:rsidRDefault="001D133A" w:rsidP="000C453F">
      <w:pPr>
        <w:pStyle w:val="Heading3"/>
      </w:pPr>
      <w:r w:rsidRPr="00C978B9">
        <w:t>Decision making</w:t>
      </w:r>
    </w:p>
    <w:p w14:paraId="738B4F55" w14:textId="5F8B5C2D" w:rsidR="00BD7587" w:rsidRPr="007523A5" w:rsidRDefault="007B1BA3" w:rsidP="00BD7587">
      <w:pPr>
        <w:rPr>
          <w:rFonts w:cs="Arial"/>
          <w:szCs w:val="22"/>
        </w:rPr>
      </w:pPr>
      <w:bookmarkStart w:id="6" w:name="_Hlk17372642"/>
      <w:r>
        <w:t xml:space="preserve">The role has a high level of autonomy and is accountable for the delivery of work </w:t>
      </w:r>
      <w:r w:rsidR="00B72908">
        <w:t>programs</w:t>
      </w:r>
      <w:r>
        <w:t xml:space="preserve"> and projects</w:t>
      </w:r>
      <w:r w:rsidR="00052581">
        <w:t>. The role</w:t>
      </w:r>
      <w:r w:rsidR="00A55204">
        <w:t xml:space="preserve"> makes day-to-day decisions relating to work priorities and workload management, for themselves and any staff</w:t>
      </w:r>
      <w:r w:rsidR="00FA3258">
        <w:t xml:space="preserve"> </w:t>
      </w:r>
      <w:r w:rsidR="00A55204">
        <w:t>/</w:t>
      </w:r>
      <w:r w:rsidR="00FA3258">
        <w:t xml:space="preserve"> </w:t>
      </w:r>
      <w:r w:rsidR="00A55204">
        <w:t xml:space="preserve">contract staff supervised and is accountable for the delivery of assigned projects </w:t>
      </w:r>
      <w:r w:rsidR="00AD42EB">
        <w:t>to meet required quality, deliver</w:t>
      </w:r>
      <w:r w:rsidR="00A14FDC">
        <w:t>y</w:t>
      </w:r>
      <w:r w:rsidR="00AD42EB">
        <w:t xml:space="preserve"> and business outcomes.</w:t>
      </w:r>
      <w:r w:rsidR="00A55204">
        <w:t xml:space="preserve">  Within the context of the agreed work plan and delegated authority, and in consultation with the </w:t>
      </w:r>
      <w:r w:rsidR="00032862">
        <w:t xml:space="preserve">Senior </w:t>
      </w:r>
      <w:r w:rsidR="00A55204">
        <w:t xml:space="preserve">Manager, the role makes decisions and recommends strategies </w:t>
      </w:r>
      <w:r w:rsidR="00B31769">
        <w:t xml:space="preserve">to resolve </w:t>
      </w:r>
      <w:r w:rsidR="00A55204">
        <w:t>complex issues.</w:t>
      </w:r>
    </w:p>
    <w:bookmarkEnd w:id="6"/>
    <w:p w14:paraId="426F5243" w14:textId="77777777" w:rsidR="001D133A" w:rsidRDefault="001D133A" w:rsidP="000C453F">
      <w:pPr>
        <w:pStyle w:val="Heading3"/>
      </w:pPr>
      <w:r w:rsidRPr="00C978B9">
        <w:t>Reporting line</w:t>
      </w:r>
    </w:p>
    <w:p w14:paraId="598950D5" w14:textId="4418CA3B" w:rsidR="002F3AC9" w:rsidRPr="002F3AC9" w:rsidRDefault="002F3AC9" w:rsidP="002F3AC9">
      <w:r>
        <w:t xml:space="preserve">Senior Manager Operations. </w:t>
      </w:r>
    </w:p>
    <w:p w14:paraId="5C484DBF" w14:textId="77777777" w:rsidR="001D133A" w:rsidRDefault="001D133A" w:rsidP="000C453F">
      <w:pPr>
        <w:pStyle w:val="Heading3"/>
      </w:pPr>
      <w:r w:rsidRPr="00C978B9">
        <w:t>Direct reports</w:t>
      </w:r>
    </w:p>
    <w:p w14:paraId="5CDB8D33" w14:textId="0F81A324" w:rsidR="001D133A" w:rsidRPr="00C978B9" w:rsidRDefault="00A55204" w:rsidP="001D133A">
      <w:r>
        <w:t xml:space="preserve">Up to </w:t>
      </w:r>
      <w:r w:rsidR="002F3AC9">
        <w:t>4</w:t>
      </w:r>
      <w:r>
        <w:t xml:space="preserve"> direct reports</w:t>
      </w:r>
      <w:r w:rsidR="7F834883">
        <w:t>.</w:t>
      </w:r>
      <w:r>
        <w:t xml:space="preserve"> </w:t>
      </w:r>
    </w:p>
    <w:p w14:paraId="6DC4BE2F" w14:textId="77777777" w:rsidR="001D133A" w:rsidRDefault="001D133A" w:rsidP="000C453F">
      <w:pPr>
        <w:pStyle w:val="Heading3"/>
      </w:pPr>
      <w:r w:rsidRPr="00C978B9">
        <w:t>Budget/Expenditure</w:t>
      </w:r>
    </w:p>
    <w:p w14:paraId="2FC0F70E" w14:textId="04529E36" w:rsidR="005505E4" w:rsidRDefault="00A55204" w:rsidP="005505E4">
      <w:r>
        <w:t xml:space="preserve">This role is accountable for expenditure within delegations for </w:t>
      </w:r>
      <w:r w:rsidR="000620A4" w:rsidRPr="000620A4">
        <w:t>a range of contracted services</w:t>
      </w:r>
      <w:r w:rsidR="003B0E11">
        <w:t xml:space="preserve"> </w:t>
      </w:r>
      <w:r w:rsidR="00E84713">
        <w:t>of annual value up to $8M</w:t>
      </w:r>
      <w:r w:rsidR="000620A4" w:rsidRPr="000620A4">
        <w:t xml:space="preserve">, in accordance with approved annual and five-year forward budgets and will collaborate on budget and revenue planning. </w:t>
      </w:r>
    </w:p>
    <w:p w14:paraId="747227ED" w14:textId="77777777" w:rsidR="00577B4D" w:rsidRDefault="00577B4D" w:rsidP="005505E4"/>
    <w:p w14:paraId="18D28FCE" w14:textId="77777777" w:rsidR="00911D8D" w:rsidRPr="000C453F" w:rsidRDefault="00911D8D" w:rsidP="000C453F">
      <w:pPr>
        <w:pStyle w:val="Heading2"/>
        <w:rPr>
          <w:rStyle w:val="Heading1Char"/>
          <w:b/>
          <w:bCs/>
          <w:kern w:val="0"/>
          <w:sz w:val="26"/>
          <w:szCs w:val="28"/>
        </w:rPr>
      </w:pPr>
      <w:bookmarkStart w:id="7" w:name="_Hlk40707470"/>
      <w:r w:rsidRPr="000C453F">
        <w:rPr>
          <w:rStyle w:val="Heading1Char"/>
          <w:b/>
          <w:bCs/>
          <w:kern w:val="0"/>
          <w:sz w:val="26"/>
          <w:szCs w:val="28"/>
        </w:rPr>
        <w:t>Key knowledge and experience</w:t>
      </w:r>
    </w:p>
    <w:p w14:paraId="6916873A" w14:textId="2358D61B" w:rsidR="000C190B" w:rsidRDefault="00020517" w:rsidP="00273C74">
      <w:pPr>
        <w:pStyle w:val="ListBullet"/>
        <w:tabs>
          <w:tab w:val="clear" w:pos="360"/>
          <w:tab w:val="num" w:pos="709"/>
        </w:tabs>
        <w:rPr>
          <w:lang w:eastAsia="en-AU"/>
        </w:rPr>
      </w:pPr>
      <w:r>
        <w:t xml:space="preserve">Demonstrated </w:t>
      </w:r>
      <w:r w:rsidR="005A11CC">
        <w:t xml:space="preserve">experience </w:t>
      </w:r>
      <w:r w:rsidR="00397879">
        <w:t>leading with large scale contract management services</w:t>
      </w:r>
    </w:p>
    <w:p w14:paraId="7DE16C61" w14:textId="77777777" w:rsidR="00F30E08" w:rsidRDefault="006F7593" w:rsidP="00BA1829">
      <w:pPr>
        <w:pStyle w:val="ListBullet"/>
        <w:tabs>
          <w:tab w:val="clear" w:pos="360"/>
          <w:tab w:val="num" w:pos="709"/>
        </w:tabs>
      </w:pPr>
      <w:r>
        <w:t>Demonstrated e</w:t>
      </w:r>
      <w:r w:rsidR="002F3AC9">
        <w:t>xperience in</w:t>
      </w:r>
      <w:r w:rsidR="000C190B">
        <w:t xml:space="preserve"> delivering</w:t>
      </w:r>
      <w:r w:rsidR="002F3AC9">
        <w:t xml:space="preserve"> asset management and/or </w:t>
      </w:r>
      <w:r w:rsidR="000C190B">
        <w:t>operational</w:t>
      </w:r>
      <w:r w:rsidR="002F3AC9">
        <w:t xml:space="preserve"> </w:t>
      </w:r>
      <w:r w:rsidR="000C190B">
        <w:t>programs and</w:t>
      </w:r>
      <w:r w:rsidR="002F3AC9">
        <w:t xml:space="preserve"> asset strategy implementation </w:t>
      </w:r>
    </w:p>
    <w:p w14:paraId="37105B76" w14:textId="20DDF3DF" w:rsidR="00BA1829" w:rsidRDefault="000C190B" w:rsidP="00BA1829">
      <w:pPr>
        <w:pStyle w:val="ListBullet"/>
        <w:tabs>
          <w:tab w:val="clear" w:pos="360"/>
          <w:tab w:val="num" w:pos="709"/>
        </w:tabs>
      </w:pPr>
      <w:r>
        <w:t xml:space="preserve">Demonstrated experience in </w:t>
      </w:r>
      <w:r w:rsidR="00397879">
        <w:t xml:space="preserve">project </w:t>
      </w:r>
      <w:r w:rsidR="24861A42">
        <w:t xml:space="preserve">delivery </w:t>
      </w:r>
      <w:r w:rsidR="00397879">
        <w:t xml:space="preserve">involving procurement, tendering and contract preparation </w:t>
      </w:r>
      <w:bookmarkEnd w:id="7"/>
    </w:p>
    <w:p w14:paraId="479AEB78" w14:textId="77777777" w:rsidR="00BA1829" w:rsidRDefault="00BA1829" w:rsidP="00BA1829">
      <w:pPr>
        <w:pStyle w:val="ListBullet"/>
        <w:numPr>
          <w:ilvl w:val="0"/>
          <w:numId w:val="0"/>
        </w:numPr>
        <w:tabs>
          <w:tab w:val="num" w:pos="1897"/>
        </w:tabs>
        <w:rPr>
          <w:rStyle w:val="Heading1Char"/>
          <w:kern w:val="0"/>
          <w:sz w:val="26"/>
          <w:szCs w:val="28"/>
        </w:rPr>
      </w:pPr>
    </w:p>
    <w:p w14:paraId="43A1F507" w14:textId="1C50174F" w:rsidR="001D133A" w:rsidRPr="00E0319F" w:rsidRDefault="001D133A" w:rsidP="00E0319F">
      <w:pPr>
        <w:pStyle w:val="Heading2"/>
        <w:rPr>
          <w:rStyle w:val="Heading1Char"/>
          <w:b/>
          <w:bCs/>
          <w:kern w:val="0"/>
          <w:sz w:val="26"/>
          <w:szCs w:val="28"/>
        </w:rPr>
      </w:pPr>
      <w:r w:rsidRPr="00E0319F">
        <w:rPr>
          <w:rStyle w:val="Heading1Char"/>
          <w:b/>
          <w:bCs/>
          <w:kern w:val="0"/>
          <w:sz w:val="26"/>
          <w:szCs w:val="28"/>
        </w:rPr>
        <w:t>Essential requir</w:t>
      </w:r>
      <w:r w:rsidR="00E31CD3" w:rsidRPr="00E0319F">
        <w:rPr>
          <w:rStyle w:val="Heading1Char"/>
          <w:b/>
          <w:bCs/>
          <w:kern w:val="0"/>
          <w:sz w:val="26"/>
          <w:szCs w:val="28"/>
        </w:rPr>
        <w:t>e</w:t>
      </w:r>
      <w:r w:rsidRPr="00E0319F">
        <w:rPr>
          <w:rStyle w:val="Heading1Char"/>
          <w:b/>
          <w:bCs/>
          <w:kern w:val="0"/>
          <w:sz w:val="26"/>
          <w:szCs w:val="28"/>
        </w:rPr>
        <w:t>ments</w:t>
      </w:r>
    </w:p>
    <w:p w14:paraId="3741D64D" w14:textId="1FCB0346" w:rsidR="00626A7A" w:rsidRDefault="00397879" w:rsidP="00E0319F">
      <w:pPr>
        <w:pStyle w:val="ListBullet"/>
        <w:tabs>
          <w:tab w:val="clear" w:pos="360"/>
          <w:tab w:val="num" w:pos="709"/>
        </w:tabs>
      </w:pPr>
      <w:r>
        <w:t>T</w:t>
      </w:r>
      <w:r w:rsidR="005A11CC">
        <w:t>ertiary qualification</w:t>
      </w:r>
      <w:r>
        <w:t>s in park, recreation, landscape, asset, property management</w:t>
      </w:r>
      <w:r w:rsidR="00AC1443">
        <w:t xml:space="preserve"> </w:t>
      </w:r>
      <w:r w:rsidR="005A11CC">
        <w:t xml:space="preserve">or </w:t>
      </w:r>
      <w:r>
        <w:t>related discipline and/or</w:t>
      </w:r>
      <w:r w:rsidR="005A11CC">
        <w:t xml:space="preserve"> relevant professional experience</w:t>
      </w:r>
      <w:r w:rsidR="00AC1443">
        <w:t xml:space="preserve"> </w:t>
      </w:r>
    </w:p>
    <w:p w14:paraId="4E4314EB" w14:textId="21599090" w:rsidR="000C190B" w:rsidRDefault="00397879" w:rsidP="00E0319F">
      <w:pPr>
        <w:pStyle w:val="ListBullet"/>
        <w:tabs>
          <w:tab w:val="clear" w:pos="360"/>
          <w:tab w:val="num" w:pos="709"/>
        </w:tabs>
      </w:pPr>
      <w:r>
        <w:t>A</w:t>
      </w:r>
      <w:r w:rsidR="000C190B">
        <w:t xml:space="preserve">bility to </w:t>
      </w:r>
      <w:r w:rsidR="007346BB">
        <w:t xml:space="preserve">be contacted </w:t>
      </w:r>
      <w:r w:rsidR="0071756F">
        <w:t xml:space="preserve">and </w:t>
      </w:r>
      <w:r w:rsidR="000C190B">
        <w:t xml:space="preserve">work outside normal </w:t>
      </w:r>
      <w:r w:rsidR="0028183A">
        <w:t xml:space="preserve">bandwidth </w:t>
      </w:r>
      <w:r w:rsidR="000C190B">
        <w:t>hours and on weekends if</w:t>
      </w:r>
      <w:r w:rsidR="000C190B" w:rsidRPr="00E0319F">
        <w:t xml:space="preserve"> </w:t>
      </w:r>
      <w:r w:rsidR="000C190B">
        <w:t>required.</w:t>
      </w:r>
    </w:p>
    <w:p w14:paraId="4728C685" w14:textId="5C3B702F" w:rsidR="008146AB" w:rsidRDefault="008146AB" w:rsidP="00E0319F">
      <w:pPr>
        <w:pStyle w:val="ListBullet"/>
        <w:tabs>
          <w:tab w:val="clear" w:pos="360"/>
          <w:tab w:val="num" w:pos="709"/>
        </w:tabs>
      </w:pPr>
      <w:r>
        <w:t>Current Driver’s license</w:t>
      </w:r>
      <w:r w:rsidR="00397879">
        <w:t xml:space="preserve"> and the ability to travel to attend work at any site within the GSP portfolio as</w:t>
      </w:r>
      <w:r w:rsidR="00397879" w:rsidRPr="00E0319F">
        <w:t xml:space="preserve"> </w:t>
      </w:r>
      <w:r w:rsidR="00397879">
        <w:t>directed</w:t>
      </w:r>
      <w:r>
        <w:t>.</w:t>
      </w:r>
      <w:r w:rsidRPr="000C190B">
        <w:t xml:space="preserve"> </w:t>
      </w:r>
    </w:p>
    <w:p w14:paraId="35CE43C0" w14:textId="1151F0DB" w:rsidR="009E0B71" w:rsidRPr="00E0319F" w:rsidRDefault="009E0B71" w:rsidP="00E0319F">
      <w:pPr>
        <w:pStyle w:val="Heading2"/>
      </w:pPr>
      <w:bookmarkStart w:id="8" w:name="_Hlk36203683"/>
      <w:bookmarkStart w:id="9" w:name="_Hlk36565316"/>
      <w:bookmarkStart w:id="10" w:name="_Hlk36209343"/>
      <w:bookmarkStart w:id="11" w:name="_Hlk36710441"/>
      <w:r w:rsidRPr="00E0319F">
        <w:t>Capabilities for the role</w:t>
      </w:r>
    </w:p>
    <w:p w14:paraId="4509E25C" w14:textId="77777777" w:rsidR="009E0B71" w:rsidRPr="00175AAF" w:rsidRDefault="009E0B71" w:rsidP="009E0B71">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73DB372" w14:textId="77777777" w:rsidR="003E0111" w:rsidRPr="003C7A36" w:rsidRDefault="009E0B71" w:rsidP="00E97E4E">
      <w:r w:rsidRPr="003E0111">
        <w:t>The capabilities are separated into focus capabilities and complementary capabilities</w:t>
      </w:r>
    </w:p>
    <w:p w14:paraId="0519F5F5" w14:textId="77777777" w:rsidR="009E0B71" w:rsidRPr="00C978B9" w:rsidRDefault="009E0B71" w:rsidP="000C453F">
      <w:pPr>
        <w:pStyle w:val="Heading2"/>
      </w:pPr>
      <w:r w:rsidRPr="00C978B9">
        <w:t xml:space="preserve">Focus </w:t>
      </w:r>
      <w:r>
        <w:t>c</w:t>
      </w:r>
      <w:r w:rsidRPr="00C978B9">
        <w:t>apabilities</w:t>
      </w:r>
      <w:r w:rsidR="00AC56D6">
        <w:tab/>
      </w:r>
    </w:p>
    <w:p w14:paraId="4FFD6DCD"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486A3B59"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2E73920F"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254AE41D" w14:textId="77777777" w:rsidTr="00DD1959">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22B7234A"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66D19F8D"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12E2E3FA"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2550BC0C" w14:textId="77777777" w:rsidR="00372FE9" w:rsidRPr="00372FE9" w:rsidRDefault="00372FE9" w:rsidP="00372FE9">
            <w:pPr>
              <w:rPr>
                <w:b/>
                <w:bCs/>
                <w:sz w:val="20"/>
              </w:rPr>
            </w:pPr>
            <w:r w:rsidRPr="00372FE9">
              <w:rPr>
                <w:b/>
                <w:bCs/>
                <w:sz w:val="20"/>
              </w:rPr>
              <w:t>Level</w:t>
            </w:r>
          </w:p>
        </w:tc>
      </w:tr>
      <w:tr w:rsidR="006F0836" w:rsidRPr="003C7A36" w14:paraId="45D9AD9A" w14:textId="77777777" w:rsidTr="00DD1959">
        <w:trPr>
          <w:cantSplit/>
        </w:trPr>
        <w:tc>
          <w:tcPr>
            <w:tcW w:w="1385" w:type="dxa"/>
          </w:tcPr>
          <w:p w14:paraId="451DF883"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D3C79F4" wp14:editId="141F7D74">
                  <wp:extent cx="749300" cy="749300"/>
                  <wp:effectExtent l="0" t="0" r="0" b="0"/>
                  <wp:docPr id="546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9D39A79" w14:textId="77777777" w:rsidR="00667FCB" w:rsidRDefault="006F0836" w:rsidP="004A1A64">
            <w:pPr>
              <w:rPr>
                <w:rFonts w:cs="Arial"/>
                <w:color w:val="000000"/>
                <w:sz w:val="20"/>
              </w:rPr>
            </w:pPr>
            <w:r w:rsidRPr="003C7A36">
              <w:rPr>
                <w:rFonts w:cs="Arial"/>
                <w:b/>
                <w:bCs/>
                <w:color w:val="000000"/>
                <w:sz w:val="20"/>
              </w:rPr>
              <w:t>Display Resilience and Courage</w:t>
            </w:r>
          </w:p>
          <w:p w14:paraId="35D9E87A" w14:textId="77777777" w:rsidR="006F0836" w:rsidRPr="00667FCB" w:rsidRDefault="006F0836" w:rsidP="004A1A64">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03B865F8" w14:textId="77777777" w:rsidR="006F0836" w:rsidRPr="003C7A36" w:rsidRDefault="006F0836" w:rsidP="00A55204">
            <w:pPr>
              <w:pStyle w:val="TableBullet"/>
            </w:pPr>
            <w:r w:rsidRPr="003C7A36">
              <w:t>Be flexible, show initiative and respond quickly when situations change</w:t>
            </w:r>
          </w:p>
          <w:p w14:paraId="542C7FCF" w14:textId="77777777" w:rsidR="006F0836" w:rsidRPr="003C7A36" w:rsidRDefault="006F0836" w:rsidP="00A55204">
            <w:pPr>
              <w:pStyle w:val="TableBullet"/>
            </w:pPr>
            <w:r w:rsidRPr="003C7A36">
              <w:t>Give frank and honest feedback and advice</w:t>
            </w:r>
          </w:p>
          <w:p w14:paraId="4A300230" w14:textId="77777777" w:rsidR="006F0836" w:rsidRPr="003C7A36" w:rsidRDefault="006F0836" w:rsidP="00A55204">
            <w:pPr>
              <w:pStyle w:val="TableBullet"/>
            </w:pPr>
            <w:r w:rsidRPr="003C7A36">
              <w:t>Listen when ideas are challenged, seek to understand the nature of the comment and respond appropriately</w:t>
            </w:r>
          </w:p>
          <w:p w14:paraId="2ED0CB0C" w14:textId="77777777" w:rsidR="006F0836" w:rsidRPr="003C7A36" w:rsidRDefault="006F0836" w:rsidP="00A55204">
            <w:pPr>
              <w:pStyle w:val="TableBullet"/>
            </w:pPr>
            <w:r w:rsidRPr="003C7A36">
              <w:t>Raise and work through challenging issues and seek alternatives</w:t>
            </w:r>
          </w:p>
          <w:p w14:paraId="1B0A5C82" w14:textId="77777777" w:rsidR="006F0836" w:rsidRPr="003C7A36" w:rsidRDefault="006F0836" w:rsidP="00A55204">
            <w:pPr>
              <w:pStyle w:val="TableBullet"/>
            </w:pPr>
            <w:r w:rsidRPr="003C7A36">
              <w:t>Remain composed and calm under pressure and in challenging situations</w:t>
            </w:r>
          </w:p>
        </w:tc>
        <w:tc>
          <w:tcPr>
            <w:tcW w:w="1668" w:type="dxa"/>
          </w:tcPr>
          <w:p w14:paraId="778BB633" w14:textId="77777777" w:rsidR="006F0836" w:rsidRPr="006F0836" w:rsidRDefault="004C659E" w:rsidP="00544127">
            <w:pPr>
              <w:pStyle w:val="TableText"/>
            </w:pPr>
            <w:r w:rsidRPr="004C659E">
              <w:t>Adept</w:t>
            </w:r>
          </w:p>
        </w:tc>
      </w:tr>
      <w:tr w:rsidR="006F0836" w:rsidRPr="003C7A36" w14:paraId="790FCC65" w14:textId="77777777" w:rsidTr="00DD1959">
        <w:trPr>
          <w:cantSplit/>
        </w:trPr>
        <w:tc>
          <w:tcPr>
            <w:tcW w:w="1385" w:type="dxa"/>
          </w:tcPr>
          <w:p w14:paraId="49A2E50B"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4946EC00" wp14:editId="40D892EB">
                  <wp:extent cx="749300" cy="749300"/>
                  <wp:effectExtent l="0" t="0" r="0" b="0"/>
                  <wp:docPr id="741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939AF44" w14:textId="77777777" w:rsidR="00667FCB" w:rsidRDefault="006F0836" w:rsidP="004A1A64">
            <w:pPr>
              <w:rPr>
                <w:rFonts w:cs="Arial"/>
                <w:color w:val="000000"/>
                <w:sz w:val="20"/>
              </w:rPr>
            </w:pPr>
            <w:r w:rsidRPr="003C7A36">
              <w:rPr>
                <w:rFonts w:cs="Arial"/>
                <w:b/>
                <w:bCs/>
                <w:color w:val="000000"/>
                <w:sz w:val="20"/>
              </w:rPr>
              <w:t>Communicate Effectively</w:t>
            </w:r>
          </w:p>
          <w:p w14:paraId="05057622"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2DE4E72A" w14:textId="77777777" w:rsidR="000D4C8C" w:rsidRPr="003C7A36" w:rsidRDefault="000D4C8C" w:rsidP="000D4C8C">
            <w:pPr>
              <w:pStyle w:val="TableBullet"/>
            </w:pPr>
            <w:r w:rsidRPr="003C7A36">
              <w:t>Tailor communication to diverse audiences</w:t>
            </w:r>
          </w:p>
          <w:p w14:paraId="4184F44C" w14:textId="77777777" w:rsidR="000D4C8C" w:rsidRPr="003C7A36" w:rsidRDefault="000D4C8C" w:rsidP="000D4C8C">
            <w:pPr>
              <w:pStyle w:val="TableBullet"/>
            </w:pPr>
            <w:r w:rsidRPr="003C7A36">
              <w:t>Clearly explain complex concepts and arguments to individuals and groups</w:t>
            </w:r>
          </w:p>
          <w:p w14:paraId="249CF0BC" w14:textId="77777777" w:rsidR="000D4C8C" w:rsidRPr="003C7A36" w:rsidRDefault="000D4C8C" w:rsidP="000D4C8C">
            <w:pPr>
              <w:pStyle w:val="TableBullet"/>
            </w:pPr>
            <w:r w:rsidRPr="003C7A36">
              <w:t>Create opportunities for others to be heard, listen attentively and encourage them to express their views</w:t>
            </w:r>
          </w:p>
          <w:p w14:paraId="33CC3011" w14:textId="77777777" w:rsidR="000D4C8C" w:rsidRPr="003C7A36" w:rsidRDefault="000D4C8C" w:rsidP="000D4C8C">
            <w:pPr>
              <w:pStyle w:val="TableBullet"/>
            </w:pPr>
            <w:r w:rsidRPr="003C7A36">
              <w:t>Share information across teams and units to enable informed decision making</w:t>
            </w:r>
          </w:p>
          <w:p w14:paraId="3B5CD8DD" w14:textId="77777777" w:rsidR="000D4C8C" w:rsidRPr="003C7A36" w:rsidRDefault="000D4C8C" w:rsidP="000D4C8C">
            <w:pPr>
              <w:pStyle w:val="TableBullet"/>
            </w:pPr>
            <w:r w:rsidRPr="003C7A36">
              <w:t>Write fluently in plain English and in a range of styles and formats</w:t>
            </w:r>
          </w:p>
          <w:p w14:paraId="5EF2F755" w14:textId="68D26640" w:rsidR="006F0836" w:rsidRPr="003C7A36" w:rsidRDefault="000D4C8C" w:rsidP="00A55204">
            <w:pPr>
              <w:pStyle w:val="TableBullet"/>
            </w:pPr>
            <w:r w:rsidRPr="003C7A36">
              <w:t>Use contemporary communication channels to share information, engage and interact with diverse audiences</w:t>
            </w:r>
          </w:p>
        </w:tc>
        <w:tc>
          <w:tcPr>
            <w:tcW w:w="1668" w:type="dxa"/>
          </w:tcPr>
          <w:p w14:paraId="2A076739" w14:textId="6AA9A633" w:rsidR="006F0836" w:rsidRPr="006F0836" w:rsidRDefault="000D4C8C" w:rsidP="00544127">
            <w:pPr>
              <w:pStyle w:val="TableText"/>
            </w:pPr>
            <w:r>
              <w:t>Adept</w:t>
            </w:r>
          </w:p>
        </w:tc>
      </w:tr>
      <w:tr w:rsidR="006F0836" w:rsidRPr="003C7A36" w14:paraId="3A259B3D" w14:textId="77777777" w:rsidTr="00DD1959">
        <w:trPr>
          <w:cantSplit/>
        </w:trPr>
        <w:tc>
          <w:tcPr>
            <w:tcW w:w="1385" w:type="dxa"/>
          </w:tcPr>
          <w:p w14:paraId="6E2144F6"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F890FD2" wp14:editId="5830CBF2">
                  <wp:extent cx="749300" cy="749300"/>
                  <wp:effectExtent l="0" t="0" r="0" b="0"/>
                  <wp:docPr id="936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D5F7E64" w14:textId="77777777" w:rsidR="00667FCB" w:rsidRDefault="006F0836" w:rsidP="004A1A64">
            <w:pPr>
              <w:rPr>
                <w:rFonts w:cs="Arial"/>
                <w:color w:val="000000"/>
                <w:sz w:val="20"/>
              </w:rPr>
            </w:pPr>
            <w:r w:rsidRPr="003C7A36">
              <w:rPr>
                <w:rFonts w:cs="Arial"/>
                <w:b/>
                <w:bCs/>
                <w:color w:val="000000"/>
                <w:sz w:val="20"/>
              </w:rPr>
              <w:t>Influence and Negotiate</w:t>
            </w:r>
          </w:p>
          <w:p w14:paraId="238080E5"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13DD9E5F" w14:textId="77777777" w:rsidR="006F0836" w:rsidRPr="003C7A36" w:rsidRDefault="006F0836" w:rsidP="00A55204">
            <w:pPr>
              <w:pStyle w:val="TableBullet"/>
            </w:pPr>
            <w:r w:rsidRPr="003C7A36">
              <w:t>Negotiate from an informed and credible position</w:t>
            </w:r>
          </w:p>
          <w:p w14:paraId="3811596F" w14:textId="77777777" w:rsidR="006F0836" w:rsidRPr="003C7A36" w:rsidRDefault="006F0836" w:rsidP="00A55204">
            <w:pPr>
              <w:pStyle w:val="TableBullet"/>
            </w:pPr>
            <w:r w:rsidRPr="003C7A36">
              <w:t>Lead and facilitate productive discussions with staff and stakeholders</w:t>
            </w:r>
          </w:p>
          <w:p w14:paraId="0CA0D6A3" w14:textId="77777777" w:rsidR="006F0836" w:rsidRPr="003C7A36" w:rsidRDefault="006F0836" w:rsidP="00A55204">
            <w:pPr>
              <w:pStyle w:val="TableBullet"/>
            </w:pPr>
            <w:r w:rsidRPr="003C7A36">
              <w:t>Encourage others to talk, share and debate ideas to achieve a consensus</w:t>
            </w:r>
          </w:p>
          <w:p w14:paraId="1156E07E" w14:textId="77777777" w:rsidR="006F0836" w:rsidRPr="003C7A36" w:rsidRDefault="006F0836" w:rsidP="00A55204">
            <w:pPr>
              <w:pStyle w:val="TableBullet"/>
            </w:pPr>
            <w:r w:rsidRPr="003C7A36">
              <w:t>Recognise diverse perspectives and the need for compromise in negotiating mutually agreed outcomes</w:t>
            </w:r>
          </w:p>
          <w:p w14:paraId="4CEEFADE" w14:textId="77777777" w:rsidR="006F0836" w:rsidRPr="003C7A36" w:rsidRDefault="006F0836" w:rsidP="00A55204">
            <w:pPr>
              <w:pStyle w:val="TableBullet"/>
            </w:pPr>
            <w:r w:rsidRPr="003C7A36">
              <w:t>Influence others with a fair and considered approach and sound arguments</w:t>
            </w:r>
          </w:p>
          <w:p w14:paraId="071B003A" w14:textId="77777777" w:rsidR="006F0836" w:rsidRPr="003C7A36" w:rsidRDefault="006F0836" w:rsidP="00A55204">
            <w:pPr>
              <w:pStyle w:val="TableBullet"/>
            </w:pPr>
            <w:r w:rsidRPr="003C7A36">
              <w:t>Show sensitivity and understanding in resolving conflicts and differences</w:t>
            </w:r>
          </w:p>
          <w:p w14:paraId="31E461ED" w14:textId="77777777" w:rsidR="006F0836" w:rsidRPr="003C7A36" w:rsidRDefault="006F0836" w:rsidP="00A55204">
            <w:pPr>
              <w:pStyle w:val="TableBullet"/>
            </w:pPr>
            <w:r w:rsidRPr="003C7A36">
              <w:t>Manage challenging relationships with internal and external stakeholders</w:t>
            </w:r>
          </w:p>
          <w:p w14:paraId="218D850F" w14:textId="77777777" w:rsidR="006F0836" w:rsidRPr="003C7A36" w:rsidRDefault="006F0836" w:rsidP="00A55204">
            <w:pPr>
              <w:pStyle w:val="TableBullet"/>
            </w:pPr>
            <w:r w:rsidRPr="003C7A36">
              <w:t>Anticipate and minimise conflict</w:t>
            </w:r>
          </w:p>
        </w:tc>
        <w:tc>
          <w:tcPr>
            <w:tcW w:w="1668" w:type="dxa"/>
          </w:tcPr>
          <w:p w14:paraId="4D36609F" w14:textId="77777777" w:rsidR="006F0836" w:rsidRPr="006F0836" w:rsidRDefault="004C659E" w:rsidP="00544127">
            <w:pPr>
              <w:pStyle w:val="TableText"/>
            </w:pPr>
            <w:r w:rsidRPr="004C659E">
              <w:t>Adept</w:t>
            </w:r>
          </w:p>
        </w:tc>
      </w:tr>
      <w:tr w:rsidR="006F0836" w:rsidRPr="003C7A36" w14:paraId="2E2A686D" w14:textId="77777777" w:rsidTr="00DD1959">
        <w:trPr>
          <w:cantSplit/>
        </w:trPr>
        <w:tc>
          <w:tcPr>
            <w:tcW w:w="1385" w:type="dxa"/>
          </w:tcPr>
          <w:p w14:paraId="4FC1471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30CE8E4" wp14:editId="014F54D7">
                  <wp:extent cx="749300" cy="749300"/>
                  <wp:effectExtent l="0" t="0" r="0" b="0"/>
                  <wp:docPr id="295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4D0B4E3" w14:textId="77777777" w:rsidR="00667FCB" w:rsidRDefault="006F0836" w:rsidP="004A1A64">
            <w:pPr>
              <w:rPr>
                <w:rFonts w:cs="Arial"/>
                <w:color w:val="000000"/>
                <w:sz w:val="20"/>
              </w:rPr>
            </w:pPr>
            <w:r w:rsidRPr="003C7A36">
              <w:rPr>
                <w:rFonts w:cs="Arial"/>
                <w:b/>
                <w:bCs/>
                <w:color w:val="000000"/>
                <w:sz w:val="20"/>
              </w:rPr>
              <w:t>Think and Solve Problems</w:t>
            </w:r>
          </w:p>
          <w:p w14:paraId="15B85484"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5B8EFC95" w14:textId="77777777" w:rsidR="006F0836" w:rsidRPr="003C7A36" w:rsidRDefault="006F0836" w:rsidP="00A55204">
            <w:pPr>
              <w:pStyle w:val="TableBullet"/>
            </w:pPr>
            <w:r w:rsidRPr="003C7A36">
              <w:t>Research and apply critical-thinking techniques in analysing information, identify interrelationships and make recommendations based on relevant evidence</w:t>
            </w:r>
          </w:p>
          <w:p w14:paraId="177CB58D" w14:textId="77777777" w:rsidR="006F0836" w:rsidRPr="003C7A36" w:rsidRDefault="006F0836" w:rsidP="00A55204">
            <w:pPr>
              <w:pStyle w:val="TableBullet"/>
            </w:pPr>
            <w:r w:rsidRPr="003C7A36">
              <w:t>Anticipate, identify and address issues and potential problems that may have an impact on organisational objectives and the user experience</w:t>
            </w:r>
          </w:p>
          <w:p w14:paraId="264D9866" w14:textId="77777777" w:rsidR="006F0836" w:rsidRPr="003C7A36" w:rsidRDefault="006F0836" w:rsidP="00A55204">
            <w:pPr>
              <w:pStyle w:val="TableBullet"/>
            </w:pPr>
            <w:r w:rsidRPr="003C7A36">
              <w:t>Apply creative-thinking techniques to generate new ideas and options to address issues and improve the user experience</w:t>
            </w:r>
          </w:p>
          <w:p w14:paraId="09DC410C" w14:textId="77777777" w:rsidR="006F0836" w:rsidRPr="003C7A36" w:rsidRDefault="006F0836" w:rsidP="00A55204">
            <w:pPr>
              <w:pStyle w:val="TableBullet"/>
            </w:pPr>
            <w:r w:rsidRPr="003C7A36">
              <w:t>Seek contributions and ideas from people with diverse backgrounds and experience</w:t>
            </w:r>
          </w:p>
          <w:p w14:paraId="61B8217B" w14:textId="77777777" w:rsidR="006F0836" w:rsidRPr="003C7A36" w:rsidRDefault="006F0836" w:rsidP="00A55204">
            <w:pPr>
              <w:pStyle w:val="TableBullet"/>
            </w:pPr>
            <w:r w:rsidRPr="003C7A36">
              <w:t>Participate in and contribute to team or unit initiatives to resolve common issues or barriers to effectiveness</w:t>
            </w:r>
          </w:p>
          <w:p w14:paraId="6FE94765" w14:textId="77777777" w:rsidR="006F0836" w:rsidRPr="003C7A36" w:rsidRDefault="006F0836" w:rsidP="00A55204">
            <w:pPr>
              <w:pStyle w:val="TableBullet"/>
            </w:pPr>
            <w:r w:rsidRPr="003C7A36">
              <w:t>Identify and share business process improvements to enhance effectiveness</w:t>
            </w:r>
          </w:p>
        </w:tc>
        <w:tc>
          <w:tcPr>
            <w:tcW w:w="1668" w:type="dxa"/>
          </w:tcPr>
          <w:p w14:paraId="6364D41E" w14:textId="77777777" w:rsidR="006F0836" w:rsidRPr="006F0836" w:rsidRDefault="004C659E" w:rsidP="00544127">
            <w:pPr>
              <w:pStyle w:val="TableText"/>
            </w:pPr>
            <w:r w:rsidRPr="004C659E">
              <w:t>Adept</w:t>
            </w:r>
          </w:p>
        </w:tc>
      </w:tr>
      <w:tr w:rsidR="006F0836" w:rsidRPr="003C7A36" w14:paraId="3F2FA987" w14:textId="77777777" w:rsidTr="00DD1959">
        <w:trPr>
          <w:cantSplit/>
        </w:trPr>
        <w:tc>
          <w:tcPr>
            <w:tcW w:w="1385" w:type="dxa"/>
          </w:tcPr>
          <w:p w14:paraId="2BF4FC29"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5B765FB2" wp14:editId="67421438">
                  <wp:extent cx="749300" cy="749300"/>
                  <wp:effectExtent l="0" t="0" r="0" b="0"/>
                  <wp:docPr id="490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07A6D36" w14:textId="77777777" w:rsidR="00667FCB" w:rsidRDefault="006F0836" w:rsidP="004A1A64">
            <w:pPr>
              <w:rPr>
                <w:rFonts w:cs="Arial"/>
                <w:color w:val="000000"/>
                <w:sz w:val="20"/>
              </w:rPr>
            </w:pPr>
            <w:r w:rsidRPr="003C7A36">
              <w:rPr>
                <w:rFonts w:cs="Arial"/>
                <w:b/>
                <w:bCs/>
                <w:color w:val="000000"/>
                <w:sz w:val="20"/>
              </w:rPr>
              <w:t>Demonstrate Accountability</w:t>
            </w:r>
          </w:p>
          <w:p w14:paraId="23BC92ED"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145D4D91" w14:textId="77777777" w:rsidR="006F0836" w:rsidRPr="003C7A36" w:rsidRDefault="006F0836" w:rsidP="00A55204">
            <w:pPr>
              <w:pStyle w:val="TableBullet"/>
            </w:pPr>
            <w:r w:rsidRPr="003C7A36">
              <w:t>Assess work outcomes and identify and share learnings to inform future actions</w:t>
            </w:r>
          </w:p>
          <w:p w14:paraId="5A756161" w14:textId="77777777" w:rsidR="006F0836" w:rsidRPr="003C7A36" w:rsidRDefault="006F0836" w:rsidP="00A55204">
            <w:pPr>
              <w:pStyle w:val="TableBullet"/>
            </w:pPr>
            <w:r w:rsidRPr="003C7A36">
              <w:t>Ensure that own actions and those of others are focused on achieving organisational outcomes</w:t>
            </w:r>
          </w:p>
          <w:p w14:paraId="6425BECC" w14:textId="77777777" w:rsidR="006F0836" w:rsidRPr="003C7A36" w:rsidRDefault="006F0836" w:rsidP="00A55204">
            <w:pPr>
              <w:pStyle w:val="TableBullet"/>
            </w:pPr>
            <w:r w:rsidRPr="003C7A36">
              <w:t>Exercise delegations responsibly</w:t>
            </w:r>
          </w:p>
          <w:p w14:paraId="17157BEB" w14:textId="77777777" w:rsidR="006F0836" w:rsidRPr="003C7A36" w:rsidRDefault="006F0836" w:rsidP="00A55204">
            <w:pPr>
              <w:pStyle w:val="TableBullet"/>
            </w:pPr>
            <w:r w:rsidRPr="003C7A36">
              <w:t>Understand and apply high standards of financial probity with public monies and other resources</w:t>
            </w:r>
          </w:p>
          <w:p w14:paraId="2E3F97C0" w14:textId="77777777" w:rsidR="006F0836" w:rsidRPr="003C7A36" w:rsidRDefault="006F0836" w:rsidP="00A55204">
            <w:pPr>
              <w:pStyle w:val="TableBullet"/>
            </w:pPr>
            <w:r w:rsidRPr="003C7A36">
              <w:t>Identify and implement safe work practices, taking a systematic risk management approach to ensure own and others’ health and safety</w:t>
            </w:r>
          </w:p>
          <w:p w14:paraId="58AD6F20" w14:textId="77777777" w:rsidR="006F0836" w:rsidRPr="003C7A36" w:rsidRDefault="006F0836" w:rsidP="00A55204">
            <w:pPr>
              <w:pStyle w:val="TableBullet"/>
            </w:pPr>
            <w:r w:rsidRPr="003C7A36">
              <w:t>Conduct and report on quality control audits</w:t>
            </w:r>
          </w:p>
          <w:p w14:paraId="108CF851" w14:textId="77777777" w:rsidR="006F0836" w:rsidRPr="003C7A36" w:rsidRDefault="006F0836" w:rsidP="00A55204">
            <w:pPr>
              <w:pStyle w:val="TableBullet"/>
            </w:pPr>
            <w:r w:rsidRPr="003C7A36">
              <w:t>Identify risks to successfully achieving goals, and take appropriate steps to mitigate those risks</w:t>
            </w:r>
          </w:p>
        </w:tc>
        <w:tc>
          <w:tcPr>
            <w:tcW w:w="1668" w:type="dxa"/>
          </w:tcPr>
          <w:p w14:paraId="0B1EFF2A" w14:textId="77777777" w:rsidR="006F0836" w:rsidRPr="006F0836" w:rsidRDefault="004C659E" w:rsidP="00544127">
            <w:pPr>
              <w:pStyle w:val="TableText"/>
            </w:pPr>
            <w:r w:rsidRPr="004C659E">
              <w:t>Adept</w:t>
            </w:r>
          </w:p>
        </w:tc>
      </w:tr>
      <w:tr w:rsidR="006F0836" w:rsidRPr="003C7A36" w14:paraId="46FD7098" w14:textId="77777777" w:rsidTr="00DD1959">
        <w:trPr>
          <w:cantSplit/>
        </w:trPr>
        <w:tc>
          <w:tcPr>
            <w:tcW w:w="1385" w:type="dxa"/>
          </w:tcPr>
          <w:p w14:paraId="22876D85"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D0E8481" wp14:editId="60FE32BC">
                  <wp:extent cx="749300" cy="749300"/>
                  <wp:effectExtent l="0" t="0" r="0" b="0"/>
                  <wp:docPr id="848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0815A1D" w14:textId="77777777" w:rsidR="00667FCB" w:rsidRDefault="006F0836" w:rsidP="004A1A64">
            <w:pPr>
              <w:rPr>
                <w:rFonts w:cs="Arial"/>
                <w:color w:val="000000"/>
                <w:sz w:val="20"/>
              </w:rPr>
            </w:pPr>
            <w:r w:rsidRPr="003C7A36">
              <w:rPr>
                <w:rFonts w:cs="Arial"/>
                <w:b/>
                <w:bCs/>
                <w:color w:val="000000"/>
                <w:sz w:val="20"/>
              </w:rPr>
              <w:t>Procurement and Contract Management</w:t>
            </w:r>
          </w:p>
          <w:p w14:paraId="3D6AD95C" w14:textId="77777777" w:rsidR="006F0836" w:rsidRPr="00667FCB" w:rsidRDefault="006F0836" w:rsidP="004A1A64">
            <w:pPr>
              <w:rPr>
                <w:rFonts w:cs="Arial"/>
                <w:color w:val="000000"/>
                <w:sz w:val="20"/>
              </w:rPr>
            </w:pPr>
            <w:r w:rsidRPr="003C7A36">
              <w:rPr>
                <w:rFonts w:cs="Arial"/>
                <w:color w:val="000000"/>
                <w:sz w:val="20"/>
              </w:rPr>
              <w:t>Understand and apply procurement processes to ensure effective purchasing and contract performance</w:t>
            </w:r>
          </w:p>
        </w:tc>
        <w:tc>
          <w:tcPr>
            <w:tcW w:w="4709" w:type="dxa"/>
          </w:tcPr>
          <w:p w14:paraId="47217B8F" w14:textId="77777777" w:rsidR="006F0836" w:rsidRPr="003C7A36" w:rsidRDefault="006F0836" w:rsidP="00A55204">
            <w:pPr>
              <w:pStyle w:val="TableBullet"/>
            </w:pPr>
            <w:r w:rsidRPr="003C7A36">
              <w:t>Apply legal, policy and organisational guidelines and procedures relating to procurement and contract management</w:t>
            </w:r>
          </w:p>
          <w:p w14:paraId="6A8DEE52" w14:textId="77777777" w:rsidR="006F0836" w:rsidRPr="003C7A36" w:rsidRDefault="006F0836" w:rsidP="00A55204">
            <w:pPr>
              <w:pStyle w:val="TableBullet"/>
            </w:pPr>
            <w:r w:rsidRPr="003C7A36">
              <w:t>Develop well-written, well-structured procurement documentation that clearly sets out the business requirements</w:t>
            </w:r>
          </w:p>
          <w:p w14:paraId="61FCA3AB" w14:textId="77777777" w:rsidR="006F0836" w:rsidRPr="003C7A36" w:rsidRDefault="006F0836" w:rsidP="00A55204">
            <w:pPr>
              <w:pStyle w:val="TableBullet"/>
            </w:pPr>
            <w:r w:rsidRPr="003C7A36">
              <w:t>Monitor procurement and contract management processes to ensure they are open, transparent and competitive</w:t>
            </w:r>
          </w:p>
          <w:p w14:paraId="341FB5D5" w14:textId="77777777" w:rsidR="006F0836" w:rsidRPr="003C7A36" w:rsidRDefault="006F0836" w:rsidP="00A55204">
            <w:pPr>
              <w:pStyle w:val="TableBullet"/>
            </w:pPr>
            <w:r w:rsidRPr="003C7A36">
              <w:t>Be aware of procurement and contract management risks, and actions to manage or mitigate risk in monitoring contract performance</w:t>
            </w:r>
          </w:p>
          <w:p w14:paraId="3F8F76A2" w14:textId="77777777" w:rsidR="006F0836" w:rsidRPr="003C7A36" w:rsidRDefault="006F0836" w:rsidP="00A55204">
            <w:pPr>
              <w:pStyle w:val="TableBullet"/>
            </w:pPr>
            <w:r w:rsidRPr="003C7A36">
              <w:t>Evaluate tenders and select providers in an objective and rigorous way, in line with established guidelines and principles</w:t>
            </w:r>
          </w:p>
          <w:p w14:paraId="7DC6FEE9" w14:textId="77777777" w:rsidR="006F0836" w:rsidRPr="003C7A36" w:rsidRDefault="006F0836" w:rsidP="00A55204">
            <w:pPr>
              <w:pStyle w:val="TableBullet"/>
            </w:pPr>
            <w:r w:rsidRPr="003C7A36">
              <w:t>Escalate procurement and contract management issues, where required</w:t>
            </w:r>
          </w:p>
        </w:tc>
        <w:tc>
          <w:tcPr>
            <w:tcW w:w="1668" w:type="dxa"/>
          </w:tcPr>
          <w:p w14:paraId="562E3D95" w14:textId="77777777" w:rsidR="006F0836" w:rsidRPr="006F0836" w:rsidRDefault="004C659E" w:rsidP="00544127">
            <w:pPr>
              <w:pStyle w:val="TableText"/>
            </w:pPr>
            <w:r w:rsidRPr="004C659E">
              <w:t>Adept</w:t>
            </w:r>
          </w:p>
        </w:tc>
      </w:tr>
      <w:tr w:rsidR="00BB56E0" w:rsidRPr="003C7A36" w14:paraId="4F145ED8" w14:textId="77777777" w:rsidTr="00DD1959">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cantSplit/>
        </w:trPr>
        <w:tc>
          <w:tcPr>
            <w:tcW w:w="1385" w:type="dxa"/>
            <w:tcBorders>
              <w:top w:val="single" w:sz="4" w:space="0" w:color="auto"/>
              <w:left w:val="nil"/>
              <w:bottom w:val="single" w:sz="4" w:space="0" w:color="auto"/>
              <w:right w:val="nil"/>
            </w:tcBorders>
          </w:tcPr>
          <w:p w14:paraId="5A43A40A" w14:textId="77777777" w:rsidR="00BB56E0" w:rsidRPr="003C7A36" w:rsidRDefault="00BB56E0" w:rsidP="00C53397">
            <w:pPr>
              <w:jc w:val="center"/>
              <w:rPr>
                <w:noProof/>
                <w:sz w:val="20"/>
                <w:lang w:eastAsia="en-AU"/>
              </w:rPr>
            </w:pPr>
            <w:r w:rsidRPr="00372FE9">
              <w:rPr>
                <w:noProof/>
                <w:sz w:val="20"/>
                <w:lang w:eastAsia="en-AU"/>
              </w:rPr>
              <w:lastRenderedPageBreak/>
              <w:drawing>
                <wp:inline distT="0" distB="0" distL="0" distR="0" wp14:anchorId="5B87649A" wp14:editId="742B4381">
                  <wp:extent cx="749300" cy="749300"/>
                  <wp:effectExtent l="0" t="0" r="0" b="0"/>
                  <wp:docPr id="1058"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Borders>
              <w:top w:val="single" w:sz="4" w:space="0" w:color="auto"/>
              <w:left w:val="nil"/>
              <w:bottom w:val="single" w:sz="4" w:space="0" w:color="auto"/>
              <w:right w:val="nil"/>
            </w:tcBorders>
          </w:tcPr>
          <w:p w14:paraId="6FF8EE71" w14:textId="77777777" w:rsidR="00BB56E0" w:rsidRDefault="00BB56E0" w:rsidP="00C53397">
            <w:pPr>
              <w:rPr>
                <w:rFonts w:cs="Arial"/>
                <w:color w:val="000000"/>
                <w:sz w:val="20"/>
              </w:rPr>
            </w:pPr>
            <w:r w:rsidRPr="003C7A36">
              <w:rPr>
                <w:rFonts w:cs="Arial"/>
                <w:b/>
                <w:bCs/>
                <w:color w:val="000000"/>
                <w:sz w:val="20"/>
              </w:rPr>
              <w:t>Manage and Develop People</w:t>
            </w:r>
          </w:p>
          <w:p w14:paraId="3BE06AF3" w14:textId="77777777" w:rsidR="00BB56E0" w:rsidRPr="00667FCB" w:rsidRDefault="00BB56E0" w:rsidP="00C53397">
            <w:pPr>
              <w:rPr>
                <w:rFonts w:cs="Arial"/>
                <w:color w:val="000000"/>
                <w:sz w:val="20"/>
              </w:rPr>
            </w:pPr>
            <w:r w:rsidRPr="003C7A36">
              <w:rPr>
                <w:rFonts w:cs="Arial"/>
                <w:color w:val="000000"/>
                <w:sz w:val="20"/>
              </w:rPr>
              <w:t>Engage and motivate staff, and develop capability and potential in others</w:t>
            </w:r>
          </w:p>
        </w:tc>
        <w:tc>
          <w:tcPr>
            <w:tcW w:w="4709" w:type="dxa"/>
            <w:tcBorders>
              <w:top w:val="single" w:sz="4" w:space="0" w:color="auto"/>
              <w:left w:val="nil"/>
              <w:bottom w:val="single" w:sz="4" w:space="0" w:color="auto"/>
              <w:right w:val="nil"/>
            </w:tcBorders>
          </w:tcPr>
          <w:p w14:paraId="2B73B688" w14:textId="77777777" w:rsidR="00BB56E0" w:rsidRPr="003C7A36" w:rsidRDefault="00BB56E0" w:rsidP="00C53397">
            <w:pPr>
              <w:pStyle w:val="TableBullet"/>
            </w:pPr>
            <w:r w:rsidRPr="003C7A36">
              <w:t>Collaborate to set clear performance standards and deadlines in line with established performance development frameworks</w:t>
            </w:r>
          </w:p>
          <w:p w14:paraId="112E5979" w14:textId="77777777" w:rsidR="00BB56E0" w:rsidRPr="003C7A36" w:rsidRDefault="00BB56E0" w:rsidP="00C53397">
            <w:pPr>
              <w:pStyle w:val="TableBullet"/>
            </w:pPr>
            <w:r w:rsidRPr="003C7A36">
              <w:t>Look for ways to develop team capability and recognise and develop individual potential</w:t>
            </w:r>
          </w:p>
          <w:p w14:paraId="3A2B372C" w14:textId="77777777" w:rsidR="00BB56E0" w:rsidRPr="003C7A36" w:rsidRDefault="00BB56E0" w:rsidP="00C53397">
            <w:pPr>
              <w:pStyle w:val="TableBullet"/>
            </w:pPr>
            <w:r w:rsidRPr="003C7A36">
              <w:t>Be constructive and build on strengths by giving timely and actionable feedback</w:t>
            </w:r>
          </w:p>
          <w:p w14:paraId="26F06003" w14:textId="77777777" w:rsidR="00BB56E0" w:rsidRPr="003C7A36" w:rsidRDefault="00BB56E0" w:rsidP="00C53397">
            <w:pPr>
              <w:pStyle w:val="TableBullet"/>
            </w:pPr>
            <w:r w:rsidRPr="003C7A36">
              <w:t>Identify and act on opportunities to provide coaching and mentoring</w:t>
            </w:r>
          </w:p>
          <w:p w14:paraId="6EA02270" w14:textId="77777777" w:rsidR="00BB56E0" w:rsidRPr="003C7A36" w:rsidRDefault="00BB56E0" w:rsidP="00C53397">
            <w:pPr>
              <w:pStyle w:val="TableBullet"/>
            </w:pPr>
            <w:r w:rsidRPr="003C7A36">
              <w:t>Recognise performance issues that need to be addressed and work towards resolving issues</w:t>
            </w:r>
          </w:p>
          <w:p w14:paraId="10560A3E" w14:textId="77777777" w:rsidR="00BB56E0" w:rsidRPr="003C7A36" w:rsidRDefault="00BB56E0" w:rsidP="00C53397">
            <w:pPr>
              <w:pStyle w:val="TableBullet"/>
            </w:pPr>
            <w:r w:rsidRPr="003C7A36">
              <w:t>Effectively support and manage team members who are working flexibly and in various locations</w:t>
            </w:r>
          </w:p>
          <w:p w14:paraId="4FD3A133" w14:textId="77777777" w:rsidR="00BB56E0" w:rsidRPr="003C7A36" w:rsidRDefault="00BB56E0" w:rsidP="00C53397">
            <w:pPr>
              <w:pStyle w:val="TableBullet"/>
            </w:pPr>
            <w:r w:rsidRPr="003C7A36">
              <w:t>Create a safe environment where team members’ diverse backgrounds and cultures are considered and respected</w:t>
            </w:r>
          </w:p>
          <w:p w14:paraId="04DBEF9B" w14:textId="77777777" w:rsidR="00BB56E0" w:rsidRPr="003C7A36" w:rsidRDefault="00BB56E0" w:rsidP="00C53397">
            <w:pPr>
              <w:pStyle w:val="TableBullet"/>
            </w:pPr>
            <w:r w:rsidRPr="003C7A36">
              <w:t>Consider feedback on own management style and reflect on potential areas to improve</w:t>
            </w:r>
          </w:p>
        </w:tc>
        <w:tc>
          <w:tcPr>
            <w:tcW w:w="1668" w:type="dxa"/>
            <w:tcBorders>
              <w:top w:val="single" w:sz="4" w:space="0" w:color="auto"/>
              <w:left w:val="nil"/>
              <w:bottom w:val="single" w:sz="4" w:space="0" w:color="auto"/>
              <w:right w:val="nil"/>
            </w:tcBorders>
          </w:tcPr>
          <w:p w14:paraId="0483CB21" w14:textId="77777777" w:rsidR="00BB56E0" w:rsidRPr="006F0836" w:rsidRDefault="00BB56E0" w:rsidP="00C53397">
            <w:pPr>
              <w:pStyle w:val="TableText"/>
            </w:pPr>
            <w:r>
              <w:t>Adept</w:t>
            </w:r>
          </w:p>
        </w:tc>
      </w:tr>
    </w:tbl>
    <w:p w14:paraId="25A928AA" w14:textId="77777777" w:rsidR="00A7563F" w:rsidRDefault="00A7563F"/>
    <w:p w14:paraId="72394B17" w14:textId="77777777" w:rsidR="009E0B71" w:rsidRDefault="009E0B71" w:rsidP="000C453F">
      <w:pPr>
        <w:pStyle w:val="Heading2"/>
      </w:pPr>
      <w:r>
        <w:t>Complementary capabilities</w:t>
      </w:r>
    </w:p>
    <w:p w14:paraId="1B02AF63"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10F3085"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4EC54A10"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0D4940FA" w14:textId="77777777" w:rsidTr="00E0319F">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themeFill="background1" w:themeFillShade="BF"/>
            <w:vAlign w:val="center"/>
          </w:tcPr>
          <w:p w14:paraId="01B7294C"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6AB80825"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311D74D9"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5218678C" w14:textId="77777777" w:rsidR="00372FE9" w:rsidRPr="00372FE9" w:rsidRDefault="00372FE9" w:rsidP="00372FE9">
            <w:pPr>
              <w:rPr>
                <w:b/>
                <w:bCs/>
                <w:sz w:val="20"/>
              </w:rPr>
            </w:pPr>
            <w:r w:rsidRPr="00372FE9">
              <w:rPr>
                <w:b/>
                <w:bCs/>
                <w:sz w:val="20"/>
              </w:rPr>
              <w:t>Level</w:t>
            </w:r>
          </w:p>
        </w:tc>
      </w:tr>
      <w:tr w:rsidR="00372FE9" w:rsidRPr="00372FE9" w14:paraId="0267D322" w14:textId="77777777" w:rsidTr="004C659E">
        <w:trPr>
          <w:cantSplit/>
        </w:trPr>
        <w:tc>
          <w:tcPr>
            <w:tcW w:w="1276" w:type="dxa"/>
          </w:tcPr>
          <w:p w14:paraId="4E4E6580" w14:textId="77777777" w:rsidR="00372FE9" w:rsidRPr="00372FE9" w:rsidRDefault="00372FE9" w:rsidP="00372FE9">
            <w:pPr>
              <w:rPr>
                <w:sz w:val="20"/>
              </w:rPr>
            </w:pPr>
            <w:r w:rsidRPr="00372FE9">
              <w:rPr>
                <w:noProof/>
                <w:sz w:val="20"/>
                <w:lang w:eastAsia="en-AU"/>
              </w:rPr>
              <w:drawing>
                <wp:inline distT="0" distB="0" distL="0" distR="0" wp14:anchorId="00ADFE67" wp14:editId="2E0568D2">
                  <wp:extent cx="416966" cy="416966"/>
                  <wp:effectExtent l="0" t="0" r="2540" b="2540"/>
                  <wp:docPr id="44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098BF8F" w14:textId="77777777" w:rsidR="00372FE9" w:rsidRPr="00372FE9" w:rsidRDefault="00372FE9" w:rsidP="00544127">
            <w:pPr>
              <w:pStyle w:val="TableText"/>
            </w:pPr>
            <w:r w:rsidRPr="00372FE9">
              <w:t>Act with Integrity</w:t>
            </w:r>
          </w:p>
        </w:tc>
        <w:tc>
          <w:tcPr>
            <w:tcW w:w="4851" w:type="dxa"/>
          </w:tcPr>
          <w:p w14:paraId="6EF9A58A" w14:textId="77777777" w:rsidR="00372FE9" w:rsidRPr="00372FE9" w:rsidRDefault="00372FE9" w:rsidP="00544127">
            <w:pPr>
              <w:pStyle w:val="TableText"/>
            </w:pPr>
            <w:r w:rsidRPr="00372FE9">
              <w:t>Be ethical and professional, and uphold and promote the public sector values</w:t>
            </w:r>
          </w:p>
        </w:tc>
        <w:tc>
          <w:tcPr>
            <w:tcW w:w="1668" w:type="dxa"/>
          </w:tcPr>
          <w:p w14:paraId="7A50A21B" w14:textId="77777777" w:rsidR="00372FE9" w:rsidRPr="00372FE9" w:rsidRDefault="004C659E" w:rsidP="00544127">
            <w:pPr>
              <w:pStyle w:val="TableText"/>
            </w:pPr>
            <w:r w:rsidRPr="004C659E">
              <w:t>Intermediate</w:t>
            </w:r>
          </w:p>
        </w:tc>
      </w:tr>
      <w:tr w:rsidR="00DD1959" w:rsidRPr="00372FE9" w14:paraId="5BB08788" w14:textId="77777777" w:rsidTr="004C659E">
        <w:trPr>
          <w:cantSplit/>
        </w:trPr>
        <w:tc>
          <w:tcPr>
            <w:tcW w:w="1276" w:type="dxa"/>
          </w:tcPr>
          <w:p w14:paraId="5D7A8D4C" w14:textId="4C391393" w:rsidR="00DD1959" w:rsidRPr="00372FE9" w:rsidRDefault="00DD1959" w:rsidP="00372FE9">
            <w:pPr>
              <w:rPr>
                <w:noProof/>
                <w:sz w:val="20"/>
                <w:lang w:eastAsia="en-AU"/>
              </w:rPr>
            </w:pPr>
            <w:r w:rsidRPr="00372FE9">
              <w:rPr>
                <w:noProof/>
                <w:sz w:val="20"/>
                <w:lang w:eastAsia="en-AU"/>
              </w:rPr>
              <w:drawing>
                <wp:inline distT="0" distB="0" distL="0" distR="0" wp14:anchorId="44B0D414" wp14:editId="4EC4EFC3">
                  <wp:extent cx="416966" cy="416966"/>
                  <wp:effectExtent l="0" t="0" r="2540" b="2540"/>
                  <wp:docPr id="187370451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8B83A3" w14:textId="3794DB5A" w:rsidR="00DD1959" w:rsidRPr="00372FE9" w:rsidRDefault="00DD1959" w:rsidP="00544127">
            <w:pPr>
              <w:pStyle w:val="TableText"/>
            </w:pPr>
            <w:r>
              <w:t>Manage Self</w:t>
            </w:r>
          </w:p>
        </w:tc>
        <w:tc>
          <w:tcPr>
            <w:tcW w:w="4851" w:type="dxa"/>
          </w:tcPr>
          <w:p w14:paraId="2045D4B1" w14:textId="2F2B8E5D" w:rsidR="00DD1959" w:rsidRPr="00372FE9" w:rsidRDefault="00DD1959" w:rsidP="00544127">
            <w:pPr>
              <w:pStyle w:val="TableText"/>
            </w:pPr>
            <w:r w:rsidRPr="00DD1959">
              <w:t>Show drive and motivation, an ability to self-reflect and a commitment to learning</w:t>
            </w:r>
          </w:p>
        </w:tc>
        <w:tc>
          <w:tcPr>
            <w:tcW w:w="1668" w:type="dxa"/>
          </w:tcPr>
          <w:p w14:paraId="31FD40ED" w14:textId="28099ED4" w:rsidR="00DD1959" w:rsidRPr="004C659E" w:rsidRDefault="00DD1959" w:rsidP="00544127">
            <w:pPr>
              <w:pStyle w:val="TableText"/>
            </w:pPr>
            <w:r>
              <w:t>Intermediate</w:t>
            </w:r>
          </w:p>
        </w:tc>
      </w:tr>
      <w:tr w:rsidR="00372FE9" w:rsidRPr="00372FE9" w14:paraId="7DE8113C" w14:textId="77777777" w:rsidTr="004C659E">
        <w:trPr>
          <w:cantSplit/>
        </w:trPr>
        <w:tc>
          <w:tcPr>
            <w:tcW w:w="1276" w:type="dxa"/>
          </w:tcPr>
          <w:p w14:paraId="641B736D" w14:textId="77777777" w:rsidR="00372FE9" w:rsidRPr="00372FE9" w:rsidRDefault="00372FE9" w:rsidP="00372FE9">
            <w:pPr>
              <w:rPr>
                <w:sz w:val="20"/>
              </w:rPr>
            </w:pPr>
            <w:r w:rsidRPr="00372FE9">
              <w:rPr>
                <w:noProof/>
                <w:sz w:val="20"/>
                <w:lang w:eastAsia="en-AU"/>
              </w:rPr>
              <w:drawing>
                <wp:inline distT="0" distB="0" distL="0" distR="0" wp14:anchorId="20930AFF" wp14:editId="44199B49">
                  <wp:extent cx="416966" cy="416966"/>
                  <wp:effectExtent l="0" t="0" r="2540" b="2540"/>
                  <wp:docPr id="403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C27FFA9" w14:textId="77777777" w:rsidR="00372FE9" w:rsidRPr="00372FE9" w:rsidRDefault="00372FE9" w:rsidP="00544127">
            <w:pPr>
              <w:pStyle w:val="TableText"/>
            </w:pPr>
            <w:r w:rsidRPr="00372FE9">
              <w:t>Value Diversity and Inclusion</w:t>
            </w:r>
          </w:p>
        </w:tc>
        <w:tc>
          <w:tcPr>
            <w:tcW w:w="4851" w:type="dxa"/>
          </w:tcPr>
          <w:p w14:paraId="75879F74"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6EFD13A8" w14:textId="77777777" w:rsidR="00372FE9" w:rsidRPr="00372FE9" w:rsidRDefault="004C659E" w:rsidP="00544127">
            <w:pPr>
              <w:pStyle w:val="TableText"/>
            </w:pPr>
            <w:r w:rsidRPr="004C659E">
              <w:t>Intermediate</w:t>
            </w:r>
          </w:p>
        </w:tc>
      </w:tr>
      <w:tr w:rsidR="00372FE9" w:rsidRPr="00372FE9" w14:paraId="12CD73DF" w14:textId="77777777" w:rsidTr="004C659E">
        <w:trPr>
          <w:cantSplit/>
        </w:trPr>
        <w:tc>
          <w:tcPr>
            <w:tcW w:w="1276" w:type="dxa"/>
          </w:tcPr>
          <w:p w14:paraId="4AEA18B7" w14:textId="77777777" w:rsidR="00372FE9" w:rsidRPr="00372FE9" w:rsidRDefault="00372FE9" w:rsidP="00372FE9">
            <w:pPr>
              <w:rPr>
                <w:sz w:val="20"/>
              </w:rPr>
            </w:pPr>
            <w:r w:rsidRPr="00372FE9">
              <w:rPr>
                <w:noProof/>
                <w:sz w:val="20"/>
                <w:lang w:eastAsia="en-AU"/>
              </w:rPr>
              <w:drawing>
                <wp:inline distT="0" distB="0" distL="0" distR="0" wp14:anchorId="25671C05" wp14:editId="7FAABB89">
                  <wp:extent cx="416966" cy="416966"/>
                  <wp:effectExtent l="0" t="0" r="2540" b="2540"/>
                  <wp:docPr id="239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1C3104E" w14:textId="77777777" w:rsidR="00372FE9" w:rsidRPr="00372FE9" w:rsidRDefault="00372FE9" w:rsidP="00544127">
            <w:pPr>
              <w:pStyle w:val="TableText"/>
            </w:pPr>
            <w:r w:rsidRPr="00372FE9">
              <w:t>Commit to Customer Service</w:t>
            </w:r>
          </w:p>
        </w:tc>
        <w:tc>
          <w:tcPr>
            <w:tcW w:w="4851" w:type="dxa"/>
          </w:tcPr>
          <w:p w14:paraId="0355426D"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78E20B03" w14:textId="77777777" w:rsidR="00372FE9" w:rsidRPr="00372FE9" w:rsidRDefault="004C659E" w:rsidP="00544127">
            <w:pPr>
              <w:pStyle w:val="TableText"/>
            </w:pPr>
            <w:r w:rsidRPr="004C659E">
              <w:t>Intermediate</w:t>
            </w:r>
          </w:p>
        </w:tc>
      </w:tr>
      <w:tr w:rsidR="00372FE9" w:rsidRPr="00372FE9" w14:paraId="25EB46E8" w14:textId="77777777" w:rsidTr="004C659E">
        <w:trPr>
          <w:cantSplit/>
        </w:trPr>
        <w:tc>
          <w:tcPr>
            <w:tcW w:w="1276" w:type="dxa"/>
          </w:tcPr>
          <w:p w14:paraId="6EE2ED47" w14:textId="77777777" w:rsidR="00372FE9" w:rsidRPr="00372FE9" w:rsidRDefault="00372FE9" w:rsidP="00372FE9">
            <w:pPr>
              <w:rPr>
                <w:sz w:val="20"/>
              </w:rPr>
            </w:pPr>
            <w:r w:rsidRPr="00372FE9">
              <w:rPr>
                <w:noProof/>
                <w:sz w:val="20"/>
                <w:lang w:eastAsia="en-AU"/>
              </w:rPr>
              <w:drawing>
                <wp:inline distT="0" distB="0" distL="0" distR="0" wp14:anchorId="53E98129" wp14:editId="400CEE9E">
                  <wp:extent cx="416966" cy="416966"/>
                  <wp:effectExtent l="0" t="0" r="2540" b="2540"/>
                  <wp:docPr id="598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2B5B0A3" w14:textId="77777777" w:rsidR="00372FE9" w:rsidRPr="00372FE9" w:rsidRDefault="00372FE9" w:rsidP="00544127">
            <w:pPr>
              <w:pStyle w:val="TableText"/>
            </w:pPr>
            <w:r w:rsidRPr="00372FE9">
              <w:t>Work Collaboratively</w:t>
            </w:r>
          </w:p>
        </w:tc>
        <w:tc>
          <w:tcPr>
            <w:tcW w:w="4851" w:type="dxa"/>
          </w:tcPr>
          <w:p w14:paraId="5F4609CC" w14:textId="77777777" w:rsidR="00372FE9" w:rsidRPr="00372FE9" w:rsidRDefault="00372FE9" w:rsidP="00544127">
            <w:pPr>
              <w:pStyle w:val="TableText"/>
            </w:pPr>
            <w:r w:rsidRPr="00372FE9">
              <w:t>Collaborate with others and value their contribution</w:t>
            </w:r>
          </w:p>
        </w:tc>
        <w:tc>
          <w:tcPr>
            <w:tcW w:w="1668" w:type="dxa"/>
          </w:tcPr>
          <w:p w14:paraId="1CF2B3E0" w14:textId="77777777" w:rsidR="00372FE9" w:rsidRPr="00372FE9" w:rsidRDefault="004C659E" w:rsidP="00544127">
            <w:pPr>
              <w:pStyle w:val="TableText"/>
            </w:pPr>
            <w:r w:rsidRPr="004C659E">
              <w:t>Intermediate</w:t>
            </w:r>
          </w:p>
        </w:tc>
      </w:tr>
      <w:tr w:rsidR="00372FE9" w:rsidRPr="00372FE9" w14:paraId="01B40601" w14:textId="77777777" w:rsidTr="004C659E">
        <w:trPr>
          <w:cantSplit/>
        </w:trPr>
        <w:tc>
          <w:tcPr>
            <w:tcW w:w="1276" w:type="dxa"/>
          </w:tcPr>
          <w:p w14:paraId="4E0C0467" w14:textId="77777777" w:rsidR="00372FE9" w:rsidRPr="00372FE9" w:rsidRDefault="00372FE9" w:rsidP="00372FE9">
            <w:pPr>
              <w:rPr>
                <w:sz w:val="20"/>
              </w:rPr>
            </w:pPr>
            <w:r w:rsidRPr="00372FE9">
              <w:rPr>
                <w:noProof/>
                <w:sz w:val="20"/>
                <w:lang w:eastAsia="en-AU"/>
              </w:rPr>
              <w:lastRenderedPageBreak/>
              <w:drawing>
                <wp:inline distT="0" distB="0" distL="0" distR="0" wp14:anchorId="4B2AEC61" wp14:editId="48BB1BEE">
                  <wp:extent cx="416966" cy="416966"/>
                  <wp:effectExtent l="0" t="0" r="2540" b="2540"/>
                  <wp:docPr id="956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E11C041" w14:textId="77777777" w:rsidR="00372FE9" w:rsidRPr="00372FE9" w:rsidRDefault="00372FE9" w:rsidP="00544127">
            <w:pPr>
              <w:pStyle w:val="TableText"/>
            </w:pPr>
            <w:r w:rsidRPr="00372FE9">
              <w:t>Deliver Results</w:t>
            </w:r>
          </w:p>
        </w:tc>
        <w:tc>
          <w:tcPr>
            <w:tcW w:w="4851" w:type="dxa"/>
          </w:tcPr>
          <w:p w14:paraId="4A09597A"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63BA6B52" w14:textId="77777777" w:rsidR="00372FE9" w:rsidRPr="00372FE9" w:rsidRDefault="004C659E" w:rsidP="00544127">
            <w:pPr>
              <w:pStyle w:val="TableText"/>
            </w:pPr>
            <w:r w:rsidRPr="004C659E">
              <w:t>Intermediate</w:t>
            </w:r>
          </w:p>
        </w:tc>
      </w:tr>
      <w:tr w:rsidR="00372FE9" w:rsidRPr="00372FE9" w14:paraId="340FC92C" w14:textId="77777777" w:rsidTr="004C659E">
        <w:trPr>
          <w:cantSplit/>
        </w:trPr>
        <w:tc>
          <w:tcPr>
            <w:tcW w:w="1276" w:type="dxa"/>
          </w:tcPr>
          <w:p w14:paraId="72570656" w14:textId="77777777" w:rsidR="00372FE9" w:rsidRPr="00372FE9" w:rsidRDefault="00372FE9" w:rsidP="00372FE9">
            <w:pPr>
              <w:rPr>
                <w:sz w:val="20"/>
              </w:rPr>
            </w:pPr>
            <w:r w:rsidRPr="00372FE9">
              <w:rPr>
                <w:noProof/>
                <w:sz w:val="20"/>
                <w:lang w:eastAsia="en-AU"/>
              </w:rPr>
              <w:drawing>
                <wp:inline distT="0" distB="0" distL="0" distR="0" wp14:anchorId="4D2B595E" wp14:editId="1310582C">
                  <wp:extent cx="416966" cy="416966"/>
                  <wp:effectExtent l="0" t="0" r="2540" b="2540"/>
                  <wp:docPr id="793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F9B175F" w14:textId="77777777" w:rsidR="00372FE9" w:rsidRPr="00372FE9" w:rsidRDefault="00372FE9" w:rsidP="00544127">
            <w:pPr>
              <w:pStyle w:val="TableText"/>
            </w:pPr>
            <w:r w:rsidRPr="00372FE9">
              <w:t>Plan and Prioritise</w:t>
            </w:r>
          </w:p>
        </w:tc>
        <w:tc>
          <w:tcPr>
            <w:tcW w:w="4851" w:type="dxa"/>
          </w:tcPr>
          <w:p w14:paraId="4BDC40F2"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5BB46EE9" w14:textId="77777777" w:rsidR="00372FE9" w:rsidRPr="00372FE9" w:rsidRDefault="004C659E" w:rsidP="00544127">
            <w:pPr>
              <w:pStyle w:val="TableText"/>
            </w:pPr>
            <w:r w:rsidRPr="004C659E">
              <w:t>Adept</w:t>
            </w:r>
          </w:p>
        </w:tc>
      </w:tr>
      <w:tr w:rsidR="00372FE9" w:rsidRPr="00372FE9" w14:paraId="4771E377" w14:textId="77777777" w:rsidTr="004C659E">
        <w:trPr>
          <w:cantSplit/>
        </w:trPr>
        <w:tc>
          <w:tcPr>
            <w:tcW w:w="1276" w:type="dxa"/>
          </w:tcPr>
          <w:p w14:paraId="5CA55F5F" w14:textId="77777777" w:rsidR="00372FE9" w:rsidRPr="00372FE9" w:rsidRDefault="00372FE9" w:rsidP="00372FE9">
            <w:pPr>
              <w:rPr>
                <w:sz w:val="20"/>
              </w:rPr>
            </w:pPr>
            <w:r w:rsidRPr="00372FE9">
              <w:rPr>
                <w:noProof/>
                <w:sz w:val="20"/>
                <w:lang w:eastAsia="en-AU"/>
              </w:rPr>
              <w:drawing>
                <wp:inline distT="0" distB="0" distL="0" distR="0" wp14:anchorId="75134E79" wp14:editId="00B66488">
                  <wp:extent cx="416966" cy="416966"/>
                  <wp:effectExtent l="0" t="0" r="2540" b="2540"/>
                  <wp:docPr id="152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F4896CD" w14:textId="77777777" w:rsidR="00372FE9" w:rsidRPr="00372FE9" w:rsidRDefault="00372FE9" w:rsidP="00544127">
            <w:pPr>
              <w:pStyle w:val="TableText"/>
            </w:pPr>
            <w:r w:rsidRPr="00372FE9">
              <w:t>Finance</w:t>
            </w:r>
          </w:p>
        </w:tc>
        <w:tc>
          <w:tcPr>
            <w:tcW w:w="4851" w:type="dxa"/>
          </w:tcPr>
          <w:p w14:paraId="2ECE27C4"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35D85642" w14:textId="77777777" w:rsidR="00372FE9" w:rsidRPr="00372FE9" w:rsidRDefault="004C659E" w:rsidP="00544127">
            <w:pPr>
              <w:pStyle w:val="TableText"/>
            </w:pPr>
            <w:r w:rsidRPr="004C659E">
              <w:t>Adept</w:t>
            </w:r>
          </w:p>
        </w:tc>
      </w:tr>
      <w:tr w:rsidR="00372FE9" w:rsidRPr="00372FE9" w14:paraId="060AA10E" w14:textId="77777777" w:rsidTr="004C659E">
        <w:trPr>
          <w:cantSplit/>
        </w:trPr>
        <w:tc>
          <w:tcPr>
            <w:tcW w:w="1276" w:type="dxa"/>
          </w:tcPr>
          <w:p w14:paraId="77301CA0" w14:textId="77777777" w:rsidR="00372FE9" w:rsidRPr="00372FE9" w:rsidRDefault="00372FE9" w:rsidP="00372FE9">
            <w:pPr>
              <w:rPr>
                <w:sz w:val="20"/>
              </w:rPr>
            </w:pPr>
            <w:r w:rsidRPr="00372FE9">
              <w:rPr>
                <w:noProof/>
                <w:sz w:val="20"/>
                <w:lang w:eastAsia="en-AU"/>
              </w:rPr>
              <w:drawing>
                <wp:inline distT="0" distB="0" distL="0" distR="0" wp14:anchorId="703B7086" wp14:editId="3358AA96">
                  <wp:extent cx="416966" cy="416966"/>
                  <wp:effectExtent l="0" t="0" r="2540" b="2540"/>
                  <wp:docPr id="988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C72282" w14:textId="77777777" w:rsidR="00372FE9" w:rsidRPr="00372FE9" w:rsidRDefault="00372FE9" w:rsidP="00544127">
            <w:pPr>
              <w:pStyle w:val="TableText"/>
            </w:pPr>
            <w:r w:rsidRPr="00372FE9">
              <w:t>Technology</w:t>
            </w:r>
          </w:p>
        </w:tc>
        <w:tc>
          <w:tcPr>
            <w:tcW w:w="4851" w:type="dxa"/>
          </w:tcPr>
          <w:p w14:paraId="71839CC8"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61229067" w14:textId="77777777" w:rsidR="00372FE9" w:rsidRPr="00372FE9" w:rsidRDefault="004C659E" w:rsidP="00544127">
            <w:pPr>
              <w:pStyle w:val="TableText"/>
            </w:pPr>
            <w:r w:rsidRPr="004C659E">
              <w:t>Intermediate</w:t>
            </w:r>
          </w:p>
        </w:tc>
      </w:tr>
      <w:tr w:rsidR="00DD1959" w:rsidRPr="00372FE9" w14:paraId="72DBE8A0" w14:textId="77777777" w:rsidTr="00BD72B3">
        <w:trPr>
          <w:cantSplit/>
        </w:trPr>
        <w:tc>
          <w:tcPr>
            <w:tcW w:w="1276" w:type="dxa"/>
          </w:tcPr>
          <w:p w14:paraId="4D80F2FE" w14:textId="50848644" w:rsidR="00DD1959" w:rsidRDefault="00DD1959" w:rsidP="00BD72B3">
            <w:pPr>
              <w:rPr>
                <w:noProof/>
              </w:rPr>
            </w:pPr>
            <w:r w:rsidRPr="00372FE9">
              <w:rPr>
                <w:noProof/>
                <w:sz w:val="20"/>
                <w:lang w:eastAsia="en-AU"/>
              </w:rPr>
              <w:drawing>
                <wp:inline distT="0" distB="0" distL="0" distR="0" wp14:anchorId="071FD073" wp14:editId="6A8C74E9">
                  <wp:extent cx="416966" cy="416966"/>
                  <wp:effectExtent l="0" t="0" r="2540" b="2540"/>
                  <wp:docPr id="115677634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6F6E605" w14:textId="785D05E3" w:rsidR="00DD1959" w:rsidRDefault="00DD1959" w:rsidP="00BD72B3">
            <w:pPr>
              <w:pStyle w:val="TableText"/>
            </w:pPr>
            <w:r>
              <w:t>Project Management</w:t>
            </w:r>
          </w:p>
        </w:tc>
        <w:tc>
          <w:tcPr>
            <w:tcW w:w="4851" w:type="dxa"/>
          </w:tcPr>
          <w:p w14:paraId="28E32F4D" w14:textId="481BCFF4" w:rsidR="00DD1959" w:rsidRPr="009A29E1" w:rsidRDefault="00DD1959" w:rsidP="00BD72B3">
            <w:pPr>
              <w:pStyle w:val="TableText"/>
            </w:pPr>
            <w:r w:rsidRPr="00DD1959">
              <w:t>Understand and apply effective project planning, coordination and control methods</w:t>
            </w:r>
          </w:p>
        </w:tc>
        <w:tc>
          <w:tcPr>
            <w:tcW w:w="1668" w:type="dxa"/>
          </w:tcPr>
          <w:p w14:paraId="2E9A5C83" w14:textId="60B0CE7C" w:rsidR="00DD1959" w:rsidRDefault="00DD1959" w:rsidP="00BD72B3">
            <w:pPr>
              <w:pStyle w:val="TableText"/>
            </w:pPr>
            <w:r>
              <w:t>Intermediate</w:t>
            </w:r>
          </w:p>
        </w:tc>
      </w:tr>
      <w:tr w:rsidR="00E0319F" w:rsidRPr="00372FE9" w14:paraId="59B3A2B3" w14:textId="77777777" w:rsidTr="00BD72B3">
        <w:trPr>
          <w:cantSplit/>
        </w:trPr>
        <w:tc>
          <w:tcPr>
            <w:tcW w:w="1276" w:type="dxa"/>
          </w:tcPr>
          <w:p w14:paraId="6A120548" w14:textId="77777777" w:rsidR="00E0319F" w:rsidRPr="00372FE9" w:rsidRDefault="00E0319F" w:rsidP="00BD72B3">
            <w:pPr>
              <w:rPr>
                <w:noProof/>
                <w:sz w:val="20"/>
                <w:lang w:eastAsia="en-AU"/>
              </w:rPr>
            </w:pPr>
            <w:r>
              <w:rPr>
                <w:noProof/>
              </w:rPr>
              <w:drawing>
                <wp:inline distT="0" distB="0" distL="0" distR="0" wp14:anchorId="639559FA" wp14:editId="367FA160">
                  <wp:extent cx="417600" cy="417600"/>
                  <wp:effectExtent l="0" t="0" r="1905" b="1905"/>
                  <wp:docPr id="187753187" name="Picture 187753187" descr="A blue sign with black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3187" name="Picture 187753187" descr="A blue sign with black text and peop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Pr>
          <w:p w14:paraId="50618315" w14:textId="77777777" w:rsidR="00E0319F" w:rsidRPr="00372FE9" w:rsidRDefault="00E0319F" w:rsidP="00BD72B3">
            <w:pPr>
              <w:pStyle w:val="TableText"/>
            </w:pPr>
            <w:r>
              <w:t>Inspire Direction and Purpose</w:t>
            </w:r>
          </w:p>
        </w:tc>
        <w:tc>
          <w:tcPr>
            <w:tcW w:w="4851" w:type="dxa"/>
          </w:tcPr>
          <w:p w14:paraId="47EE93FF" w14:textId="77777777" w:rsidR="00E0319F" w:rsidRPr="00372FE9" w:rsidRDefault="00E0319F" w:rsidP="00BD72B3">
            <w:pPr>
              <w:pStyle w:val="TableText"/>
            </w:pPr>
            <w:r w:rsidRPr="009A29E1">
              <w:t>Communicate goals, priorities and vision, and recognise achievements</w:t>
            </w:r>
          </w:p>
        </w:tc>
        <w:tc>
          <w:tcPr>
            <w:tcW w:w="1668" w:type="dxa"/>
          </w:tcPr>
          <w:p w14:paraId="26B06F89" w14:textId="4C3B449B" w:rsidR="00E0319F" w:rsidRPr="004C659E" w:rsidRDefault="00DD1959" w:rsidP="00BD72B3">
            <w:pPr>
              <w:pStyle w:val="TableText"/>
            </w:pPr>
            <w:r>
              <w:t>Intermediate</w:t>
            </w:r>
          </w:p>
        </w:tc>
      </w:tr>
      <w:tr w:rsidR="00E0319F" w:rsidRPr="00372FE9" w14:paraId="27EC42CA" w14:textId="77777777" w:rsidTr="00BD72B3">
        <w:trPr>
          <w:cantSplit/>
        </w:trPr>
        <w:tc>
          <w:tcPr>
            <w:tcW w:w="1276" w:type="dxa"/>
          </w:tcPr>
          <w:p w14:paraId="5B759540" w14:textId="77777777" w:rsidR="00E0319F" w:rsidRPr="00372FE9" w:rsidRDefault="00E0319F" w:rsidP="00BD72B3">
            <w:pPr>
              <w:rPr>
                <w:noProof/>
                <w:sz w:val="20"/>
                <w:lang w:eastAsia="en-AU"/>
              </w:rPr>
            </w:pPr>
            <w:r>
              <w:rPr>
                <w:noProof/>
              </w:rPr>
              <w:drawing>
                <wp:inline distT="0" distB="0" distL="0" distR="0" wp14:anchorId="4EB25127" wp14:editId="59C35ACF">
                  <wp:extent cx="417600" cy="417600"/>
                  <wp:effectExtent l="0" t="0" r="1905" b="1905"/>
                  <wp:docPr id="430342351" name="Picture 430342351" descr="A blue sign with black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342351" name="Picture 430342351" descr="A blue sign with black text and peop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Pr>
          <w:p w14:paraId="48EBAB7D" w14:textId="77777777" w:rsidR="00E0319F" w:rsidRPr="00372FE9" w:rsidRDefault="00E0319F" w:rsidP="00BD72B3">
            <w:pPr>
              <w:pStyle w:val="TableText"/>
            </w:pPr>
            <w:r>
              <w:t>Optimise Business Outcomes</w:t>
            </w:r>
          </w:p>
        </w:tc>
        <w:tc>
          <w:tcPr>
            <w:tcW w:w="4851" w:type="dxa"/>
          </w:tcPr>
          <w:p w14:paraId="141EC230" w14:textId="77777777" w:rsidR="00E0319F" w:rsidRPr="00372FE9" w:rsidRDefault="00E0319F" w:rsidP="00BD72B3">
            <w:pPr>
              <w:pStyle w:val="TableText"/>
            </w:pPr>
            <w:r w:rsidRPr="009A29E1">
              <w:t>Manage people and resources effectively to achieve public valu</w:t>
            </w:r>
            <w:r>
              <w:t>e</w:t>
            </w:r>
          </w:p>
        </w:tc>
        <w:tc>
          <w:tcPr>
            <w:tcW w:w="1668" w:type="dxa"/>
          </w:tcPr>
          <w:p w14:paraId="7B0C74DD" w14:textId="0AAC0448" w:rsidR="00E0319F" w:rsidRPr="004C659E" w:rsidRDefault="00DD1959" w:rsidP="00BD72B3">
            <w:pPr>
              <w:pStyle w:val="TableText"/>
            </w:pPr>
            <w:r>
              <w:t>Adept</w:t>
            </w:r>
          </w:p>
        </w:tc>
      </w:tr>
      <w:tr w:rsidR="00E0319F" w:rsidRPr="00372FE9" w14:paraId="6A1931B8" w14:textId="77777777" w:rsidTr="00BD72B3">
        <w:trPr>
          <w:cantSplit/>
        </w:trPr>
        <w:tc>
          <w:tcPr>
            <w:tcW w:w="1276" w:type="dxa"/>
          </w:tcPr>
          <w:p w14:paraId="2DCB06A4" w14:textId="77777777" w:rsidR="00E0319F" w:rsidRPr="00372FE9" w:rsidRDefault="00E0319F" w:rsidP="00BD72B3">
            <w:pPr>
              <w:rPr>
                <w:noProof/>
                <w:sz w:val="20"/>
                <w:lang w:eastAsia="en-AU"/>
              </w:rPr>
            </w:pPr>
            <w:r>
              <w:rPr>
                <w:noProof/>
              </w:rPr>
              <w:drawing>
                <wp:inline distT="0" distB="0" distL="0" distR="0" wp14:anchorId="1588679C" wp14:editId="3E8A469A">
                  <wp:extent cx="417600" cy="417600"/>
                  <wp:effectExtent l="0" t="0" r="1905" b="1905"/>
                  <wp:docPr id="2960645" name="Picture 2960645" descr="A blue sign with black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645" name="Picture 2960645" descr="A blue sign with black text and peop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93" w:type="dxa"/>
          </w:tcPr>
          <w:p w14:paraId="60CA9173" w14:textId="77777777" w:rsidR="00E0319F" w:rsidRPr="00372FE9" w:rsidRDefault="00E0319F" w:rsidP="00BD72B3">
            <w:pPr>
              <w:pStyle w:val="TableText"/>
            </w:pPr>
            <w:r w:rsidRPr="009A29E1">
              <w:t>Manage Reform and Change</w:t>
            </w:r>
          </w:p>
        </w:tc>
        <w:tc>
          <w:tcPr>
            <w:tcW w:w="4851" w:type="dxa"/>
          </w:tcPr>
          <w:p w14:paraId="563ADABE" w14:textId="77777777" w:rsidR="00E0319F" w:rsidRPr="00372FE9" w:rsidRDefault="00E0319F" w:rsidP="00BD72B3">
            <w:pPr>
              <w:pStyle w:val="TableText"/>
            </w:pPr>
            <w:r w:rsidRPr="009A29E1">
              <w:t>Support, promote and champion change, and assist others to engage with change</w:t>
            </w:r>
          </w:p>
        </w:tc>
        <w:tc>
          <w:tcPr>
            <w:tcW w:w="1668" w:type="dxa"/>
          </w:tcPr>
          <w:p w14:paraId="2AE68F6E" w14:textId="7EDAE7B2" w:rsidR="00E0319F" w:rsidRPr="004C659E" w:rsidRDefault="00DD1959" w:rsidP="00BD72B3">
            <w:pPr>
              <w:pStyle w:val="TableText"/>
            </w:pPr>
            <w:r>
              <w:t>Intermediate</w:t>
            </w:r>
          </w:p>
        </w:tc>
      </w:tr>
      <w:bookmarkEnd w:id="8"/>
      <w:bookmarkEnd w:id="9"/>
      <w:bookmarkEnd w:id="10"/>
      <w:bookmarkEnd w:id="11"/>
    </w:tbl>
    <w:p w14:paraId="60D13D32" w14:textId="77777777" w:rsidR="009E0B71" w:rsidRDefault="009E0B71" w:rsidP="001203EE">
      <w:pPr>
        <w:contextualSpacing/>
      </w:pPr>
    </w:p>
    <w:sectPr w:rsidR="009E0B71" w:rsidSect="00115AF2">
      <w:footerReference w:type="default" r:id="rId16"/>
      <w:footerReference w:type="first" r:id="rId17"/>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5D25" w14:textId="77777777" w:rsidR="00984884" w:rsidRDefault="00984884" w:rsidP="00AC273D">
      <w:pPr>
        <w:spacing w:after="0"/>
      </w:pPr>
      <w:r>
        <w:separator/>
      </w:r>
    </w:p>
  </w:endnote>
  <w:endnote w:type="continuationSeparator" w:id="0">
    <w:p w14:paraId="104A9311" w14:textId="77777777" w:rsidR="00984884" w:rsidRDefault="00984884" w:rsidP="00AC273D">
      <w:pPr>
        <w:spacing w:after="0"/>
      </w:pPr>
      <w:r>
        <w:continuationSeparator/>
      </w:r>
    </w:p>
  </w:endnote>
  <w:endnote w:type="continuationNotice" w:id="1">
    <w:p w14:paraId="3C8ADEE5" w14:textId="77777777" w:rsidR="00984884" w:rsidRDefault="009848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0152" w14:textId="513363CE"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Contracts</w:t>
    </w:r>
    <w:r w:rsidR="00BA1829">
      <w:rPr>
        <w:color w:val="262626" w:themeColor="text1" w:themeTint="D9"/>
      </w:rPr>
      <w:t xml:space="preserve"> Manager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118AF6E8" wp14:editId="1B2EDE00">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34618606" w14:textId="77777777" w:rsidR="00A90F97" w:rsidRPr="001E2B26" w:rsidRDefault="00A90F97" w:rsidP="00051237">
    <w:pPr>
      <w:pStyle w:val="Footer"/>
      <w:rPr>
        <w:sz w:val="12"/>
        <w:szCs w:val="12"/>
      </w:rPr>
    </w:pPr>
  </w:p>
  <w:p w14:paraId="1C5F68DA"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1559"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788BABB4"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700776EC" wp14:editId="696A1C2A">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21471752"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6408" w14:textId="77777777" w:rsidR="00984884" w:rsidRDefault="00984884" w:rsidP="00AC273D">
      <w:pPr>
        <w:spacing w:after="0"/>
      </w:pPr>
      <w:r>
        <w:separator/>
      </w:r>
    </w:p>
  </w:footnote>
  <w:footnote w:type="continuationSeparator" w:id="0">
    <w:p w14:paraId="78BB2BB2" w14:textId="77777777" w:rsidR="00984884" w:rsidRDefault="00984884" w:rsidP="00AC273D">
      <w:pPr>
        <w:spacing w:after="0"/>
      </w:pPr>
      <w:r>
        <w:continuationSeparator/>
      </w:r>
    </w:p>
  </w:footnote>
  <w:footnote w:type="continuationNotice" w:id="1">
    <w:p w14:paraId="6B7FCDA2" w14:textId="77777777" w:rsidR="00984884" w:rsidRDefault="009848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6A340C"/>
    <w:multiLevelType w:val="hybridMultilevel"/>
    <w:tmpl w:val="DC6805AC"/>
    <w:lvl w:ilvl="0" w:tplc="228820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8C59FE"/>
    <w:multiLevelType w:val="hybridMultilevel"/>
    <w:tmpl w:val="36A6F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E00F63"/>
    <w:multiLevelType w:val="hybridMultilevel"/>
    <w:tmpl w:val="E9422818"/>
    <w:lvl w:ilvl="0" w:tplc="677EDBC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A40B3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5832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76D0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A41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9CCA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4C25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2BA1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ADD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405AC"/>
    <w:multiLevelType w:val="hybridMultilevel"/>
    <w:tmpl w:val="6A3E3B1A"/>
    <w:lvl w:ilvl="0" w:tplc="D5FCD322">
      <w:numFmt w:val="bullet"/>
      <w:lvlText w:val=""/>
      <w:lvlJc w:val="left"/>
      <w:pPr>
        <w:ind w:left="1307" w:hanging="360"/>
      </w:pPr>
      <w:rPr>
        <w:rFonts w:ascii="Symbol" w:eastAsia="Times New Roman" w:hAnsi="Symbol" w:hint="default"/>
        <w:w w:val="99"/>
        <w:sz w:val="20"/>
      </w:rPr>
    </w:lvl>
    <w:lvl w:ilvl="1" w:tplc="773A705E">
      <w:numFmt w:val="bullet"/>
      <w:lvlText w:val="•"/>
      <w:lvlJc w:val="left"/>
      <w:pPr>
        <w:ind w:left="1922" w:hanging="360"/>
      </w:pPr>
      <w:rPr>
        <w:rFonts w:hint="default"/>
      </w:rPr>
    </w:lvl>
    <w:lvl w:ilvl="2" w:tplc="3D1E1AB8">
      <w:numFmt w:val="bullet"/>
      <w:lvlText w:val="•"/>
      <w:lvlJc w:val="left"/>
      <w:pPr>
        <w:ind w:left="2544" w:hanging="360"/>
      </w:pPr>
      <w:rPr>
        <w:rFonts w:hint="default"/>
      </w:rPr>
    </w:lvl>
    <w:lvl w:ilvl="3" w:tplc="65BC66FE">
      <w:numFmt w:val="bullet"/>
      <w:lvlText w:val="•"/>
      <w:lvlJc w:val="left"/>
      <w:pPr>
        <w:ind w:left="3166" w:hanging="360"/>
      </w:pPr>
      <w:rPr>
        <w:rFonts w:hint="default"/>
      </w:rPr>
    </w:lvl>
    <w:lvl w:ilvl="4" w:tplc="775A519C">
      <w:numFmt w:val="bullet"/>
      <w:lvlText w:val="•"/>
      <w:lvlJc w:val="left"/>
      <w:pPr>
        <w:ind w:left="3788" w:hanging="360"/>
      </w:pPr>
      <w:rPr>
        <w:rFonts w:hint="default"/>
      </w:rPr>
    </w:lvl>
    <w:lvl w:ilvl="5" w:tplc="43F0E282">
      <w:numFmt w:val="bullet"/>
      <w:lvlText w:val="•"/>
      <w:lvlJc w:val="left"/>
      <w:pPr>
        <w:ind w:left="4410" w:hanging="360"/>
      </w:pPr>
      <w:rPr>
        <w:rFonts w:hint="default"/>
      </w:rPr>
    </w:lvl>
    <w:lvl w:ilvl="6" w:tplc="3640AAF2">
      <w:numFmt w:val="bullet"/>
      <w:lvlText w:val="•"/>
      <w:lvlJc w:val="left"/>
      <w:pPr>
        <w:ind w:left="5032" w:hanging="360"/>
      </w:pPr>
      <w:rPr>
        <w:rFonts w:hint="default"/>
      </w:rPr>
    </w:lvl>
    <w:lvl w:ilvl="7" w:tplc="AC107712">
      <w:numFmt w:val="bullet"/>
      <w:lvlText w:val="•"/>
      <w:lvlJc w:val="left"/>
      <w:pPr>
        <w:ind w:left="5654" w:hanging="360"/>
      </w:pPr>
      <w:rPr>
        <w:rFonts w:hint="default"/>
      </w:rPr>
    </w:lvl>
    <w:lvl w:ilvl="8" w:tplc="53647952">
      <w:numFmt w:val="bullet"/>
      <w:lvlText w:val="•"/>
      <w:lvlJc w:val="left"/>
      <w:pPr>
        <w:ind w:left="6276" w:hanging="360"/>
      </w:pPr>
      <w:rPr>
        <w:rFonts w:hint="default"/>
      </w:rPr>
    </w:lvl>
  </w:abstractNum>
  <w:abstractNum w:abstractNumId="16" w15:restartNumberingAfterBreak="0">
    <w:nsid w:val="33E808A8"/>
    <w:multiLevelType w:val="hybridMultilevel"/>
    <w:tmpl w:val="91FA9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8156C5"/>
    <w:multiLevelType w:val="hybridMultilevel"/>
    <w:tmpl w:val="2E54D0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F957964"/>
    <w:multiLevelType w:val="hybridMultilevel"/>
    <w:tmpl w:val="64EABC42"/>
    <w:lvl w:ilvl="0" w:tplc="BB9E2252">
      <w:numFmt w:val="bullet"/>
      <w:lvlText w:val=""/>
      <w:lvlJc w:val="left"/>
      <w:pPr>
        <w:ind w:left="840" w:hanging="361"/>
      </w:pPr>
      <w:rPr>
        <w:rFonts w:ascii="Symbol" w:eastAsia="Times New Roman" w:hAnsi="Symbol" w:hint="default"/>
        <w:w w:val="100"/>
        <w:sz w:val="22"/>
      </w:rPr>
    </w:lvl>
    <w:lvl w:ilvl="1" w:tplc="EE9098EA">
      <w:numFmt w:val="bullet"/>
      <w:lvlText w:val="•"/>
      <w:lvlJc w:val="left"/>
      <w:pPr>
        <w:ind w:left="1860" w:hanging="361"/>
      </w:pPr>
      <w:rPr>
        <w:rFonts w:hint="default"/>
      </w:rPr>
    </w:lvl>
    <w:lvl w:ilvl="2" w:tplc="B9AA55B4">
      <w:numFmt w:val="bullet"/>
      <w:lvlText w:val="•"/>
      <w:lvlJc w:val="left"/>
      <w:pPr>
        <w:ind w:left="2880" w:hanging="361"/>
      </w:pPr>
      <w:rPr>
        <w:rFonts w:hint="default"/>
      </w:rPr>
    </w:lvl>
    <w:lvl w:ilvl="3" w:tplc="360A963A">
      <w:numFmt w:val="bullet"/>
      <w:lvlText w:val="•"/>
      <w:lvlJc w:val="left"/>
      <w:pPr>
        <w:ind w:left="3900" w:hanging="361"/>
      </w:pPr>
      <w:rPr>
        <w:rFonts w:hint="default"/>
      </w:rPr>
    </w:lvl>
    <w:lvl w:ilvl="4" w:tplc="D6FAC966">
      <w:numFmt w:val="bullet"/>
      <w:lvlText w:val="•"/>
      <w:lvlJc w:val="left"/>
      <w:pPr>
        <w:ind w:left="4920" w:hanging="361"/>
      </w:pPr>
      <w:rPr>
        <w:rFonts w:hint="default"/>
      </w:rPr>
    </w:lvl>
    <w:lvl w:ilvl="5" w:tplc="DD6E492C">
      <w:numFmt w:val="bullet"/>
      <w:lvlText w:val="•"/>
      <w:lvlJc w:val="left"/>
      <w:pPr>
        <w:ind w:left="5940" w:hanging="361"/>
      </w:pPr>
      <w:rPr>
        <w:rFonts w:hint="default"/>
      </w:rPr>
    </w:lvl>
    <w:lvl w:ilvl="6" w:tplc="98AEDB32">
      <w:numFmt w:val="bullet"/>
      <w:lvlText w:val="•"/>
      <w:lvlJc w:val="left"/>
      <w:pPr>
        <w:ind w:left="6960" w:hanging="361"/>
      </w:pPr>
      <w:rPr>
        <w:rFonts w:hint="default"/>
      </w:rPr>
    </w:lvl>
    <w:lvl w:ilvl="7" w:tplc="8A3201B2">
      <w:numFmt w:val="bullet"/>
      <w:lvlText w:val="•"/>
      <w:lvlJc w:val="left"/>
      <w:pPr>
        <w:ind w:left="7980" w:hanging="361"/>
      </w:pPr>
      <w:rPr>
        <w:rFonts w:hint="default"/>
      </w:rPr>
    </w:lvl>
    <w:lvl w:ilvl="8" w:tplc="6BDAEB7E">
      <w:numFmt w:val="bullet"/>
      <w:lvlText w:val="•"/>
      <w:lvlJc w:val="left"/>
      <w:pPr>
        <w:ind w:left="9000" w:hanging="361"/>
      </w:pPr>
      <w:rPr>
        <w:rFonts w:hint="default"/>
      </w:rPr>
    </w:lvl>
  </w:abstractNum>
  <w:abstractNum w:abstractNumId="2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073837"/>
    <w:multiLevelType w:val="hybridMultilevel"/>
    <w:tmpl w:val="84CE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9A232B"/>
    <w:multiLevelType w:val="hybridMultilevel"/>
    <w:tmpl w:val="C2FA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9005104">
    <w:abstractNumId w:val="9"/>
  </w:num>
  <w:num w:numId="2" w16cid:durableId="1375499744">
    <w:abstractNumId w:val="7"/>
  </w:num>
  <w:num w:numId="3" w16cid:durableId="1360736995">
    <w:abstractNumId w:val="6"/>
  </w:num>
  <w:num w:numId="4" w16cid:durableId="1859587746">
    <w:abstractNumId w:val="5"/>
  </w:num>
  <w:num w:numId="5" w16cid:durableId="1200095988">
    <w:abstractNumId w:val="4"/>
  </w:num>
  <w:num w:numId="6" w16cid:durableId="61342363">
    <w:abstractNumId w:val="8"/>
  </w:num>
  <w:num w:numId="7" w16cid:durableId="1969359075">
    <w:abstractNumId w:val="3"/>
  </w:num>
  <w:num w:numId="8" w16cid:durableId="322004886">
    <w:abstractNumId w:val="2"/>
  </w:num>
  <w:num w:numId="9" w16cid:durableId="215052663">
    <w:abstractNumId w:val="1"/>
  </w:num>
  <w:num w:numId="10" w16cid:durableId="227765053">
    <w:abstractNumId w:val="0"/>
  </w:num>
  <w:num w:numId="11" w16cid:durableId="1745688292">
    <w:abstractNumId w:val="21"/>
  </w:num>
  <w:num w:numId="12" w16cid:durableId="1987934454">
    <w:abstractNumId w:val="18"/>
  </w:num>
  <w:num w:numId="13" w16cid:durableId="1314750001">
    <w:abstractNumId w:val="17"/>
  </w:num>
  <w:num w:numId="14" w16cid:durableId="1524788392">
    <w:abstractNumId w:val="14"/>
  </w:num>
  <w:num w:numId="15" w16cid:durableId="1430585600">
    <w:abstractNumId w:val="16"/>
  </w:num>
  <w:num w:numId="16" w16cid:durableId="471407888">
    <w:abstractNumId w:val="13"/>
  </w:num>
  <w:num w:numId="17" w16cid:durableId="1270578999">
    <w:abstractNumId w:val="20"/>
  </w:num>
  <w:num w:numId="18" w16cid:durableId="960306241">
    <w:abstractNumId w:val="10"/>
  </w:num>
  <w:num w:numId="19" w16cid:durableId="864101110">
    <w:abstractNumId w:val="22"/>
  </w:num>
  <w:num w:numId="20" w16cid:durableId="1123883132">
    <w:abstractNumId w:val="11"/>
  </w:num>
  <w:num w:numId="21" w16cid:durableId="704333670">
    <w:abstractNumId w:val="19"/>
  </w:num>
  <w:num w:numId="22" w16cid:durableId="812212143">
    <w:abstractNumId w:val="12"/>
  </w:num>
  <w:num w:numId="23" w16cid:durableId="1526871022">
    <w:abstractNumId w:val="15"/>
  </w:num>
  <w:num w:numId="24" w16cid:durableId="139346546">
    <w:abstractNumId w:val="23"/>
  </w:num>
  <w:num w:numId="25" w16cid:durableId="1572620816">
    <w:abstractNumId w:val="9"/>
  </w:num>
  <w:num w:numId="26" w16cid:durableId="17827368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0517"/>
    <w:rsid w:val="00021C23"/>
    <w:rsid w:val="000227A8"/>
    <w:rsid w:val="0002436B"/>
    <w:rsid w:val="0002595E"/>
    <w:rsid w:val="0002637C"/>
    <w:rsid w:val="0003077E"/>
    <w:rsid w:val="00030C9C"/>
    <w:rsid w:val="00031E32"/>
    <w:rsid w:val="00032862"/>
    <w:rsid w:val="0003659D"/>
    <w:rsid w:val="000375D5"/>
    <w:rsid w:val="00042681"/>
    <w:rsid w:val="00043B92"/>
    <w:rsid w:val="000440C3"/>
    <w:rsid w:val="00045975"/>
    <w:rsid w:val="000477E1"/>
    <w:rsid w:val="00050CD8"/>
    <w:rsid w:val="00051237"/>
    <w:rsid w:val="00052581"/>
    <w:rsid w:val="000550BE"/>
    <w:rsid w:val="000564AF"/>
    <w:rsid w:val="000575F8"/>
    <w:rsid w:val="00057CB3"/>
    <w:rsid w:val="00057FCB"/>
    <w:rsid w:val="000618BB"/>
    <w:rsid w:val="0006207C"/>
    <w:rsid w:val="000620A4"/>
    <w:rsid w:val="000626FD"/>
    <w:rsid w:val="00062859"/>
    <w:rsid w:val="0006316C"/>
    <w:rsid w:val="00065F75"/>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190B"/>
    <w:rsid w:val="000C2AB2"/>
    <w:rsid w:val="000C3951"/>
    <w:rsid w:val="000C453F"/>
    <w:rsid w:val="000C55E6"/>
    <w:rsid w:val="000C74BF"/>
    <w:rsid w:val="000D05E3"/>
    <w:rsid w:val="000D4C8C"/>
    <w:rsid w:val="000E149C"/>
    <w:rsid w:val="000E264B"/>
    <w:rsid w:val="000E2D7E"/>
    <w:rsid w:val="000E326C"/>
    <w:rsid w:val="000E4DC1"/>
    <w:rsid w:val="000E5EE6"/>
    <w:rsid w:val="000F140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475C"/>
    <w:rsid w:val="00155EFA"/>
    <w:rsid w:val="001612BF"/>
    <w:rsid w:val="00161C5F"/>
    <w:rsid w:val="00162154"/>
    <w:rsid w:val="00162275"/>
    <w:rsid w:val="001700CB"/>
    <w:rsid w:val="001708F4"/>
    <w:rsid w:val="00171026"/>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3099"/>
    <w:rsid w:val="001945A8"/>
    <w:rsid w:val="00194E0A"/>
    <w:rsid w:val="00196F95"/>
    <w:rsid w:val="00197236"/>
    <w:rsid w:val="001A1637"/>
    <w:rsid w:val="001A5B5E"/>
    <w:rsid w:val="001A704A"/>
    <w:rsid w:val="001A7C13"/>
    <w:rsid w:val="001B0AF4"/>
    <w:rsid w:val="001B7940"/>
    <w:rsid w:val="001C0122"/>
    <w:rsid w:val="001C0E34"/>
    <w:rsid w:val="001C38F9"/>
    <w:rsid w:val="001C39B5"/>
    <w:rsid w:val="001C5AB7"/>
    <w:rsid w:val="001D0E26"/>
    <w:rsid w:val="001D0E78"/>
    <w:rsid w:val="001D133A"/>
    <w:rsid w:val="001D1BB5"/>
    <w:rsid w:val="001D6B1C"/>
    <w:rsid w:val="001D73CA"/>
    <w:rsid w:val="001E0820"/>
    <w:rsid w:val="001E0F3B"/>
    <w:rsid w:val="001E2B26"/>
    <w:rsid w:val="001E507E"/>
    <w:rsid w:val="001E7CA4"/>
    <w:rsid w:val="001F010B"/>
    <w:rsid w:val="001F0E79"/>
    <w:rsid w:val="001F3B8E"/>
    <w:rsid w:val="001F57B6"/>
    <w:rsid w:val="001F5938"/>
    <w:rsid w:val="001F618B"/>
    <w:rsid w:val="00202CD4"/>
    <w:rsid w:val="00203E4E"/>
    <w:rsid w:val="0020744D"/>
    <w:rsid w:val="00213ED7"/>
    <w:rsid w:val="00222CC4"/>
    <w:rsid w:val="002256A0"/>
    <w:rsid w:val="002347AA"/>
    <w:rsid w:val="00237136"/>
    <w:rsid w:val="00237CFF"/>
    <w:rsid w:val="002464F3"/>
    <w:rsid w:val="00246BFC"/>
    <w:rsid w:val="00252BF9"/>
    <w:rsid w:val="0026118F"/>
    <w:rsid w:val="00271FAE"/>
    <w:rsid w:val="00273008"/>
    <w:rsid w:val="002735A9"/>
    <w:rsid w:val="00273C74"/>
    <w:rsid w:val="002746BB"/>
    <w:rsid w:val="0028049D"/>
    <w:rsid w:val="00280676"/>
    <w:rsid w:val="0028183A"/>
    <w:rsid w:val="00284FE6"/>
    <w:rsid w:val="00285EA6"/>
    <w:rsid w:val="00285EF8"/>
    <w:rsid w:val="002863B5"/>
    <w:rsid w:val="00286B47"/>
    <w:rsid w:val="002872F7"/>
    <w:rsid w:val="002901B8"/>
    <w:rsid w:val="00294869"/>
    <w:rsid w:val="00294E56"/>
    <w:rsid w:val="00297CDF"/>
    <w:rsid w:val="002A18A8"/>
    <w:rsid w:val="002A41AA"/>
    <w:rsid w:val="002A60C2"/>
    <w:rsid w:val="002B0616"/>
    <w:rsid w:val="002B27D4"/>
    <w:rsid w:val="002B3006"/>
    <w:rsid w:val="002C458A"/>
    <w:rsid w:val="002C629B"/>
    <w:rsid w:val="002D0251"/>
    <w:rsid w:val="002D4902"/>
    <w:rsid w:val="002D4927"/>
    <w:rsid w:val="002D4DE0"/>
    <w:rsid w:val="002D6639"/>
    <w:rsid w:val="002D7840"/>
    <w:rsid w:val="002E09D3"/>
    <w:rsid w:val="002E11BF"/>
    <w:rsid w:val="002E1E69"/>
    <w:rsid w:val="002E3146"/>
    <w:rsid w:val="002F07BE"/>
    <w:rsid w:val="002F2400"/>
    <w:rsid w:val="002F2D26"/>
    <w:rsid w:val="002F3AC9"/>
    <w:rsid w:val="002F4EAC"/>
    <w:rsid w:val="002F5361"/>
    <w:rsid w:val="002F586E"/>
    <w:rsid w:val="002F692E"/>
    <w:rsid w:val="002F6A8F"/>
    <w:rsid w:val="003000E8"/>
    <w:rsid w:val="00300442"/>
    <w:rsid w:val="003008BA"/>
    <w:rsid w:val="0030097A"/>
    <w:rsid w:val="00301B57"/>
    <w:rsid w:val="00302551"/>
    <w:rsid w:val="00310549"/>
    <w:rsid w:val="00313043"/>
    <w:rsid w:val="00313775"/>
    <w:rsid w:val="003165AF"/>
    <w:rsid w:val="00322885"/>
    <w:rsid w:val="003232D0"/>
    <w:rsid w:val="00324761"/>
    <w:rsid w:val="00324F2D"/>
    <w:rsid w:val="0032577A"/>
    <w:rsid w:val="00326B2D"/>
    <w:rsid w:val="00327C35"/>
    <w:rsid w:val="0033007D"/>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0C48"/>
    <w:rsid w:val="003613F1"/>
    <w:rsid w:val="0036261D"/>
    <w:rsid w:val="00362BD4"/>
    <w:rsid w:val="0036321F"/>
    <w:rsid w:val="00363807"/>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95D3F"/>
    <w:rsid w:val="00397879"/>
    <w:rsid w:val="003A342B"/>
    <w:rsid w:val="003A3E82"/>
    <w:rsid w:val="003A5831"/>
    <w:rsid w:val="003A6939"/>
    <w:rsid w:val="003B0E11"/>
    <w:rsid w:val="003B310A"/>
    <w:rsid w:val="003C05C1"/>
    <w:rsid w:val="003C0BA4"/>
    <w:rsid w:val="003C410C"/>
    <w:rsid w:val="003C481F"/>
    <w:rsid w:val="003C5C8D"/>
    <w:rsid w:val="003C64C5"/>
    <w:rsid w:val="003C6579"/>
    <w:rsid w:val="003C7A36"/>
    <w:rsid w:val="003D0CE3"/>
    <w:rsid w:val="003D0EA6"/>
    <w:rsid w:val="003D0ECA"/>
    <w:rsid w:val="003D10D6"/>
    <w:rsid w:val="003D11C3"/>
    <w:rsid w:val="003D2DDC"/>
    <w:rsid w:val="003D37DB"/>
    <w:rsid w:val="003D44C2"/>
    <w:rsid w:val="003D579B"/>
    <w:rsid w:val="003D6119"/>
    <w:rsid w:val="003D6351"/>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570A"/>
    <w:rsid w:val="00447D49"/>
    <w:rsid w:val="00450DA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77ED6"/>
    <w:rsid w:val="004809D1"/>
    <w:rsid w:val="00482EE6"/>
    <w:rsid w:val="0048548B"/>
    <w:rsid w:val="00486A12"/>
    <w:rsid w:val="0048713B"/>
    <w:rsid w:val="00487498"/>
    <w:rsid w:val="0049018A"/>
    <w:rsid w:val="004908D5"/>
    <w:rsid w:val="0049119E"/>
    <w:rsid w:val="00491437"/>
    <w:rsid w:val="004940A1"/>
    <w:rsid w:val="004955B3"/>
    <w:rsid w:val="0049712A"/>
    <w:rsid w:val="00497999"/>
    <w:rsid w:val="00497CAC"/>
    <w:rsid w:val="00497E04"/>
    <w:rsid w:val="004A19A4"/>
    <w:rsid w:val="004A1A64"/>
    <w:rsid w:val="004A1B46"/>
    <w:rsid w:val="004A1E16"/>
    <w:rsid w:val="004A2C04"/>
    <w:rsid w:val="004A31C9"/>
    <w:rsid w:val="004A3696"/>
    <w:rsid w:val="004A43E4"/>
    <w:rsid w:val="004A4485"/>
    <w:rsid w:val="004A4811"/>
    <w:rsid w:val="004A63EB"/>
    <w:rsid w:val="004B0ACE"/>
    <w:rsid w:val="004B0FFB"/>
    <w:rsid w:val="004B1897"/>
    <w:rsid w:val="004B55E1"/>
    <w:rsid w:val="004B57AD"/>
    <w:rsid w:val="004B5C20"/>
    <w:rsid w:val="004B5D0E"/>
    <w:rsid w:val="004C2EF6"/>
    <w:rsid w:val="004C4384"/>
    <w:rsid w:val="004C5F66"/>
    <w:rsid w:val="004C659E"/>
    <w:rsid w:val="004C7ED0"/>
    <w:rsid w:val="004D0125"/>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36F"/>
    <w:rsid w:val="00507F16"/>
    <w:rsid w:val="005122CD"/>
    <w:rsid w:val="005132CB"/>
    <w:rsid w:val="00513F46"/>
    <w:rsid w:val="005211E4"/>
    <w:rsid w:val="00523FDA"/>
    <w:rsid w:val="00524886"/>
    <w:rsid w:val="00526D8B"/>
    <w:rsid w:val="00530754"/>
    <w:rsid w:val="005312F5"/>
    <w:rsid w:val="00531385"/>
    <w:rsid w:val="00531704"/>
    <w:rsid w:val="0053264A"/>
    <w:rsid w:val="00534988"/>
    <w:rsid w:val="005360FF"/>
    <w:rsid w:val="00540C8A"/>
    <w:rsid w:val="00541B6E"/>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77B4D"/>
    <w:rsid w:val="005829CE"/>
    <w:rsid w:val="00582E73"/>
    <w:rsid w:val="005830BB"/>
    <w:rsid w:val="005840AF"/>
    <w:rsid w:val="0058762A"/>
    <w:rsid w:val="00587A31"/>
    <w:rsid w:val="00591804"/>
    <w:rsid w:val="00594A6C"/>
    <w:rsid w:val="00595E4B"/>
    <w:rsid w:val="00596C1A"/>
    <w:rsid w:val="00596EF3"/>
    <w:rsid w:val="005A11CC"/>
    <w:rsid w:val="005A17C5"/>
    <w:rsid w:val="005A229C"/>
    <w:rsid w:val="005A2572"/>
    <w:rsid w:val="005A28F1"/>
    <w:rsid w:val="005A2C7E"/>
    <w:rsid w:val="005A45D4"/>
    <w:rsid w:val="005A4F73"/>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248"/>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12473"/>
    <w:rsid w:val="00620CA4"/>
    <w:rsid w:val="00624400"/>
    <w:rsid w:val="00626A7A"/>
    <w:rsid w:val="00632BC3"/>
    <w:rsid w:val="0063412F"/>
    <w:rsid w:val="00634506"/>
    <w:rsid w:val="0063471B"/>
    <w:rsid w:val="00635BBB"/>
    <w:rsid w:val="006367AD"/>
    <w:rsid w:val="00636A7A"/>
    <w:rsid w:val="0064056C"/>
    <w:rsid w:val="00640B15"/>
    <w:rsid w:val="00640CFA"/>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1083"/>
    <w:rsid w:val="006B2291"/>
    <w:rsid w:val="006B4035"/>
    <w:rsid w:val="006B6964"/>
    <w:rsid w:val="006C1B5E"/>
    <w:rsid w:val="006C1FBD"/>
    <w:rsid w:val="006C3E53"/>
    <w:rsid w:val="006C56B3"/>
    <w:rsid w:val="006C73B6"/>
    <w:rsid w:val="006C76A2"/>
    <w:rsid w:val="006E0883"/>
    <w:rsid w:val="006E2214"/>
    <w:rsid w:val="006E41E5"/>
    <w:rsid w:val="006F0836"/>
    <w:rsid w:val="006F1BD5"/>
    <w:rsid w:val="006F2A07"/>
    <w:rsid w:val="006F481B"/>
    <w:rsid w:val="006F6540"/>
    <w:rsid w:val="006F7045"/>
    <w:rsid w:val="006F7593"/>
    <w:rsid w:val="00700589"/>
    <w:rsid w:val="0070281C"/>
    <w:rsid w:val="00713D4E"/>
    <w:rsid w:val="0071562A"/>
    <w:rsid w:val="0071682A"/>
    <w:rsid w:val="00716FD1"/>
    <w:rsid w:val="0071756F"/>
    <w:rsid w:val="00717FA3"/>
    <w:rsid w:val="00720A00"/>
    <w:rsid w:val="00720F93"/>
    <w:rsid w:val="00721496"/>
    <w:rsid w:val="00721689"/>
    <w:rsid w:val="00723509"/>
    <w:rsid w:val="00723D21"/>
    <w:rsid w:val="007265DF"/>
    <w:rsid w:val="00731754"/>
    <w:rsid w:val="00732229"/>
    <w:rsid w:val="00732498"/>
    <w:rsid w:val="00732D8A"/>
    <w:rsid w:val="00733D92"/>
    <w:rsid w:val="007346BB"/>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67206"/>
    <w:rsid w:val="00773F15"/>
    <w:rsid w:val="00780769"/>
    <w:rsid w:val="007830E1"/>
    <w:rsid w:val="00783BBC"/>
    <w:rsid w:val="007841FD"/>
    <w:rsid w:val="007845C3"/>
    <w:rsid w:val="007872C7"/>
    <w:rsid w:val="00787FD0"/>
    <w:rsid w:val="00790ADD"/>
    <w:rsid w:val="0079471C"/>
    <w:rsid w:val="00796201"/>
    <w:rsid w:val="0079771E"/>
    <w:rsid w:val="007A3E74"/>
    <w:rsid w:val="007A5936"/>
    <w:rsid w:val="007A5E76"/>
    <w:rsid w:val="007B05B2"/>
    <w:rsid w:val="007B1BA3"/>
    <w:rsid w:val="007B1BDE"/>
    <w:rsid w:val="007B230A"/>
    <w:rsid w:val="007B3114"/>
    <w:rsid w:val="007B3EDD"/>
    <w:rsid w:val="007B434E"/>
    <w:rsid w:val="007B5A7A"/>
    <w:rsid w:val="007B7176"/>
    <w:rsid w:val="007B77DD"/>
    <w:rsid w:val="007C47A9"/>
    <w:rsid w:val="007C52EE"/>
    <w:rsid w:val="007C76D0"/>
    <w:rsid w:val="007C7AE1"/>
    <w:rsid w:val="007C7B89"/>
    <w:rsid w:val="007D0E9F"/>
    <w:rsid w:val="007D6C1C"/>
    <w:rsid w:val="007D6D30"/>
    <w:rsid w:val="007D75B1"/>
    <w:rsid w:val="007E3E39"/>
    <w:rsid w:val="007F1AE2"/>
    <w:rsid w:val="007F366D"/>
    <w:rsid w:val="007F3905"/>
    <w:rsid w:val="007F4BAB"/>
    <w:rsid w:val="007F5884"/>
    <w:rsid w:val="007F6001"/>
    <w:rsid w:val="007F6680"/>
    <w:rsid w:val="0080079A"/>
    <w:rsid w:val="00803E47"/>
    <w:rsid w:val="0080529D"/>
    <w:rsid w:val="008146AB"/>
    <w:rsid w:val="008151FF"/>
    <w:rsid w:val="0081582E"/>
    <w:rsid w:val="00816878"/>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1F7E"/>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662A"/>
    <w:rsid w:val="008B79A8"/>
    <w:rsid w:val="008D09CB"/>
    <w:rsid w:val="008D170B"/>
    <w:rsid w:val="008D21B4"/>
    <w:rsid w:val="008D6E7A"/>
    <w:rsid w:val="008D774C"/>
    <w:rsid w:val="008E0207"/>
    <w:rsid w:val="008E25DE"/>
    <w:rsid w:val="008E2FD9"/>
    <w:rsid w:val="008E525F"/>
    <w:rsid w:val="008E52B8"/>
    <w:rsid w:val="008E562C"/>
    <w:rsid w:val="008E65A3"/>
    <w:rsid w:val="008E6C44"/>
    <w:rsid w:val="008F0E0C"/>
    <w:rsid w:val="008F12FD"/>
    <w:rsid w:val="008F52FC"/>
    <w:rsid w:val="008F68B7"/>
    <w:rsid w:val="00901B0A"/>
    <w:rsid w:val="00907992"/>
    <w:rsid w:val="00911600"/>
    <w:rsid w:val="0091160E"/>
    <w:rsid w:val="00911D8D"/>
    <w:rsid w:val="00913641"/>
    <w:rsid w:val="00913836"/>
    <w:rsid w:val="00914D86"/>
    <w:rsid w:val="00917A3F"/>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3FCD"/>
    <w:rsid w:val="00984244"/>
    <w:rsid w:val="00984884"/>
    <w:rsid w:val="009868FD"/>
    <w:rsid w:val="00987E16"/>
    <w:rsid w:val="0099125F"/>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2D1E"/>
    <w:rsid w:val="009C44EC"/>
    <w:rsid w:val="009C726E"/>
    <w:rsid w:val="009D0BFF"/>
    <w:rsid w:val="009D2ECB"/>
    <w:rsid w:val="009D32A7"/>
    <w:rsid w:val="009D367C"/>
    <w:rsid w:val="009D3EB2"/>
    <w:rsid w:val="009D48CA"/>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4FDC"/>
    <w:rsid w:val="00A15CDB"/>
    <w:rsid w:val="00A22919"/>
    <w:rsid w:val="00A24571"/>
    <w:rsid w:val="00A266ED"/>
    <w:rsid w:val="00A34E17"/>
    <w:rsid w:val="00A35AA5"/>
    <w:rsid w:val="00A362D2"/>
    <w:rsid w:val="00A37020"/>
    <w:rsid w:val="00A37C23"/>
    <w:rsid w:val="00A37D0C"/>
    <w:rsid w:val="00A40691"/>
    <w:rsid w:val="00A43CE0"/>
    <w:rsid w:val="00A4526C"/>
    <w:rsid w:val="00A45F50"/>
    <w:rsid w:val="00A50397"/>
    <w:rsid w:val="00A51871"/>
    <w:rsid w:val="00A51ECE"/>
    <w:rsid w:val="00A522D3"/>
    <w:rsid w:val="00A525E0"/>
    <w:rsid w:val="00A527FC"/>
    <w:rsid w:val="00A54A64"/>
    <w:rsid w:val="00A55204"/>
    <w:rsid w:val="00A6071A"/>
    <w:rsid w:val="00A61EA7"/>
    <w:rsid w:val="00A64134"/>
    <w:rsid w:val="00A6603C"/>
    <w:rsid w:val="00A67BC8"/>
    <w:rsid w:val="00A67F5F"/>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1443"/>
    <w:rsid w:val="00AC273D"/>
    <w:rsid w:val="00AC3EE2"/>
    <w:rsid w:val="00AC56BF"/>
    <w:rsid w:val="00AC56D6"/>
    <w:rsid w:val="00AC7D9E"/>
    <w:rsid w:val="00AD0875"/>
    <w:rsid w:val="00AD2327"/>
    <w:rsid w:val="00AD4152"/>
    <w:rsid w:val="00AD42EB"/>
    <w:rsid w:val="00AD5945"/>
    <w:rsid w:val="00AE10EC"/>
    <w:rsid w:val="00AE2222"/>
    <w:rsid w:val="00AE75EA"/>
    <w:rsid w:val="00AF0507"/>
    <w:rsid w:val="00AF4777"/>
    <w:rsid w:val="00AF6C3D"/>
    <w:rsid w:val="00AF6C63"/>
    <w:rsid w:val="00B00B27"/>
    <w:rsid w:val="00B0402F"/>
    <w:rsid w:val="00B04165"/>
    <w:rsid w:val="00B04E23"/>
    <w:rsid w:val="00B0696D"/>
    <w:rsid w:val="00B0703F"/>
    <w:rsid w:val="00B07555"/>
    <w:rsid w:val="00B1410C"/>
    <w:rsid w:val="00B20408"/>
    <w:rsid w:val="00B2131F"/>
    <w:rsid w:val="00B219A3"/>
    <w:rsid w:val="00B223FE"/>
    <w:rsid w:val="00B229B3"/>
    <w:rsid w:val="00B24067"/>
    <w:rsid w:val="00B2603F"/>
    <w:rsid w:val="00B279BF"/>
    <w:rsid w:val="00B305DE"/>
    <w:rsid w:val="00B31769"/>
    <w:rsid w:val="00B3444D"/>
    <w:rsid w:val="00B35D7C"/>
    <w:rsid w:val="00B3664D"/>
    <w:rsid w:val="00B36ADB"/>
    <w:rsid w:val="00B37EC4"/>
    <w:rsid w:val="00B40DC6"/>
    <w:rsid w:val="00B40ED0"/>
    <w:rsid w:val="00B40F02"/>
    <w:rsid w:val="00B43C9C"/>
    <w:rsid w:val="00B44FA0"/>
    <w:rsid w:val="00B46439"/>
    <w:rsid w:val="00B4707A"/>
    <w:rsid w:val="00B47F1B"/>
    <w:rsid w:val="00B50ED5"/>
    <w:rsid w:val="00B517C3"/>
    <w:rsid w:val="00B520FC"/>
    <w:rsid w:val="00B5348D"/>
    <w:rsid w:val="00B545C7"/>
    <w:rsid w:val="00B547F2"/>
    <w:rsid w:val="00B55B6C"/>
    <w:rsid w:val="00B56682"/>
    <w:rsid w:val="00B623F7"/>
    <w:rsid w:val="00B6308A"/>
    <w:rsid w:val="00B6379C"/>
    <w:rsid w:val="00B65238"/>
    <w:rsid w:val="00B652C7"/>
    <w:rsid w:val="00B65548"/>
    <w:rsid w:val="00B67CEE"/>
    <w:rsid w:val="00B72341"/>
    <w:rsid w:val="00B72908"/>
    <w:rsid w:val="00B7538A"/>
    <w:rsid w:val="00B75918"/>
    <w:rsid w:val="00B80BAB"/>
    <w:rsid w:val="00B81F30"/>
    <w:rsid w:val="00B91FB1"/>
    <w:rsid w:val="00B92BA2"/>
    <w:rsid w:val="00B92D96"/>
    <w:rsid w:val="00B93AF5"/>
    <w:rsid w:val="00BA0516"/>
    <w:rsid w:val="00BA1829"/>
    <w:rsid w:val="00BA2FCB"/>
    <w:rsid w:val="00BA36ED"/>
    <w:rsid w:val="00BA3815"/>
    <w:rsid w:val="00BA5174"/>
    <w:rsid w:val="00BA6905"/>
    <w:rsid w:val="00BB56E0"/>
    <w:rsid w:val="00BC3F78"/>
    <w:rsid w:val="00BC4188"/>
    <w:rsid w:val="00BC543C"/>
    <w:rsid w:val="00BC78A9"/>
    <w:rsid w:val="00BD1219"/>
    <w:rsid w:val="00BD1F21"/>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25"/>
    <w:rsid w:val="00C15E96"/>
    <w:rsid w:val="00C17097"/>
    <w:rsid w:val="00C223B9"/>
    <w:rsid w:val="00C22BDB"/>
    <w:rsid w:val="00C22C71"/>
    <w:rsid w:val="00C22FA8"/>
    <w:rsid w:val="00C23420"/>
    <w:rsid w:val="00C238A3"/>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344F"/>
    <w:rsid w:val="00C64392"/>
    <w:rsid w:val="00C64BAF"/>
    <w:rsid w:val="00C67638"/>
    <w:rsid w:val="00C677C0"/>
    <w:rsid w:val="00C71ECA"/>
    <w:rsid w:val="00C75830"/>
    <w:rsid w:val="00C76E4D"/>
    <w:rsid w:val="00C774D1"/>
    <w:rsid w:val="00C801E1"/>
    <w:rsid w:val="00C84019"/>
    <w:rsid w:val="00C84F2F"/>
    <w:rsid w:val="00C85EB2"/>
    <w:rsid w:val="00C90657"/>
    <w:rsid w:val="00C91D7E"/>
    <w:rsid w:val="00C92D66"/>
    <w:rsid w:val="00C932BD"/>
    <w:rsid w:val="00C9331B"/>
    <w:rsid w:val="00C9380D"/>
    <w:rsid w:val="00C9515B"/>
    <w:rsid w:val="00C95A08"/>
    <w:rsid w:val="00C97302"/>
    <w:rsid w:val="00C974BD"/>
    <w:rsid w:val="00C978B9"/>
    <w:rsid w:val="00CA10F9"/>
    <w:rsid w:val="00CA1F6A"/>
    <w:rsid w:val="00CA34E7"/>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B49"/>
    <w:rsid w:val="00CD5CA8"/>
    <w:rsid w:val="00CD6BA6"/>
    <w:rsid w:val="00CE17D7"/>
    <w:rsid w:val="00CE5B1D"/>
    <w:rsid w:val="00CE63FB"/>
    <w:rsid w:val="00CF008C"/>
    <w:rsid w:val="00CF0299"/>
    <w:rsid w:val="00CF15AA"/>
    <w:rsid w:val="00CF4997"/>
    <w:rsid w:val="00CF4DBF"/>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67A5"/>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1959"/>
    <w:rsid w:val="00DD3989"/>
    <w:rsid w:val="00DD61DC"/>
    <w:rsid w:val="00DE1E21"/>
    <w:rsid w:val="00DE405D"/>
    <w:rsid w:val="00DE54F9"/>
    <w:rsid w:val="00DE6AF8"/>
    <w:rsid w:val="00DF3DC9"/>
    <w:rsid w:val="00DF3F93"/>
    <w:rsid w:val="00DF42A4"/>
    <w:rsid w:val="00DF59CB"/>
    <w:rsid w:val="00E0319F"/>
    <w:rsid w:val="00E04F5B"/>
    <w:rsid w:val="00E058FB"/>
    <w:rsid w:val="00E0672D"/>
    <w:rsid w:val="00E0750F"/>
    <w:rsid w:val="00E10BFC"/>
    <w:rsid w:val="00E12DDA"/>
    <w:rsid w:val="00E135C5"/>
    <w:rsid w:val="00E158C8"/>
    <w:rsid w:val="00E21742"/>
    <w:rsid w:val="00E22488"/>
    <w:rsid w:val="00E23F6C"/>
    <w:rsid w:val="00E2410D"/>
    <w:rsid w:val="00E24161"/>
    <w:rsid w:val="00E25BBE"/>
    <w:rsid w:val="00E2699A"/>
    <w:rsid w:val="00E30E47"/>
    <w:rsid w:val="00E30F38"/>
    <w:rsid w:val="00E315F8"/>
    <w:rsid w:val="00E31B30"/>
    <w:rsid w:val="00E31CD3"/>
    <w:rsid w:val="00E334D8"/>
    <w:rsid w:val="00E3436D"/>
    <w:rsid w:val="00E36116"/>
    <w:rsid w:val="00E37F8A"/>
    <w:rsid w:val="00E42376"/>
    <w:rsid w:val="00E42D07"/>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4713"/>
    <w:rsid w:val="00E86271"/>
    <w:rsid w:val="00E87403"/>
    <w:rsid w:val="00E877C1"/>
    <w:rsid w:val="00E87850"/>
    <w:rsid w:val="00E87940"/>
    <w:rsid w:val="00E87CAB"/>
    <w:rsid w:val="00E903AC"/>
    <w:rsid w:val="00E91D2A"/>
    <w:rsid w:val="00E97B2E"/>
    <w:rsid w:val="00E97E4E"/>
    <w:rsid w:val="00EA0BC5"/>
    <w:rsid w:val="00EA2ACF"/>
    <w:rsid w:val="00EA2DF3"/>
    <w:rsid w:val="00EA5D0F"/>
    <w:rsid w:val="00EB1520"/>
    <w:rsid w:val="00EB277F"/>
    <w:rsid w:val="00EB431F"/>
    <w:rsid w:val="00EB64B8"/>
    <w:rsid w:val="00EB76CB"/>
    <w:rsid w:val="00EB7F9D"/>
    <w:rsid w:val="00EC20DC"/>
    <w:rsid w:val="00EC237B"/>
    <w:rsid w:val="00EC6E64"/>
    <w:rsid w:val="00ED00C2"/>
    <w:rsid w:val="00ED118C"/>
    <w:rsid w:val="00ED1366"/>
    <w:rsid w:val="00ED368F"/>
    <w:rsid w:val="00ED472C"/>
    <w:rsid w:val="00ED649D"/>
    <w:rsid w:val="00EE0C9A"/>
    <w:rsid w:val="00EE35DA"/>
    <w:rsid w:val="00EE75EC"/>
    <w:rsid w:val="00EF0BF3"/>
    <w:rsid w:val="00EF21AB"/>
    <w:rsid w:val="00EF4821"/>
    <w:rsid w:val="00EF5BA6"/>
    <w:rsid w:val="00EF6A76"/>
    <w:rsid w:val="00F02280"/>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0E08"/>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486"/>
    <w:rsid w:val="00F66D56"/>
    <w:rsid w:val="00F67852"/>
    <w:rsid w:val="00F72BA5"/>
    <w:rsid w:val="00F74562"/>
    <w:rsid w:val="00F749A4"/>
    <w:rsid w:val="00F74BFF"/>
    <w:rsid w:val="00F75EF9"/>
    <w:rsid w:val="00F80E67"/>
    <w:rsid w:val="00F81431"/>
    <w:rsid w:val="00F82237"/>
    <w:rsid w:val="00F826E4"/>
    <w:rsid w:val="00F83022"/>
    <w:rsid w:val="00F83A7A"/>
    <w:rsid w:val="00F84AE8"/>
    <w:rsid w:val="00F84D18"/>
    <w:rsid w:val="00F8592D"/>
    <w:rsid w:val="00F943D7"/>
    <w:rsid w:val="00F9774A"/>
    <w:rsid w:val="00FA1399"/>
    <w:rsid w:val="00FA190D"/>
    <w:rsid w:val="00FA3258"/>
    <w:rsid w:val="00FA3A77"/>
    <w:rsid w:val="00FA7304"/>
    <w:rsid w:val="00FB0070"/>
    <w:rsid w:val="00FB048D"/>
    <w:rsid w:val="00FB1347"/>
    <w:rsid w:val="00FB27B0"/>
    <w:rsid w:val="00FB2810"/>
    <w:rsid w:val="00FC1BDC"/>
    <w:rsid w:val="00FC1D6A"/>
    <w:rsid w:val="00FC2FCD"/>
    <w:rsid w:val="00FC3181"/>
    <w:rsid w:val="00FC41C4"/>
    <w:rsid w:val="00FC64E7"/>
    <w:rsid w:val="00FE270A"/>
    <w:rsid w:val="00FE3F43"/>
    <w:rsid w:val="00FE5C48"/>
    <w:rsid w:val="00FE6656"/>
    <w:rsid w:val="00FF191E"/>
    <w:rsid w:val="00FF1C52"/>
    <w:rsid w:val="00FF54EA"/>
    <w:rsid w:val="02148504"/>
    <w:rsid w:val="0E5B5E93"/>
    <w:rsid w:val="14D1DA53"/>
    <w:rsid w:val="17507ACF"/>
    <w:rsid w:val="2354DCCA"/>
    <w:rsid w:val="24861A42"/>
    <w:rsid w:val="26A2B7D8"/>
    <w:rsid w:val="28B5732E"/>
    <w:rsid w:val="2E5FD10E"/>
    <w:rsid w:val="2E9BFE78"/>
    <w:rsid w:val="34A2A12E"/>
    <w:rsid w:val="3AC151CA"/>
    <w:rsid w:val="44CE90F8"/>
    <w:rsid w:val="5CCCFC25"/>
    <w:rsid w:val="6BA08590"/>
    <w:rsid w:val="7324B837"/>
    <w:rsid w:val="74125BA7"/>
    <w:rsid w:val="7EAE2A48"/>
    <w:rsid w:val="7F6F0EE4"/>
    <w:rsid w:val="7F834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14A8A"/>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9"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9"/>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1"/>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rsid w:val="004A3696"/>
    <w:rPr>
      <w:rFonts w:ascii="Arial" w:hAnsi="Arial" w:cs="Arial"/>
      <w:b/>
      <w:bCs/>
      <w:iCs/>
      <w:sz w:val="26"/>
      <w:szCs w:val="28"/>
    </w:rPr>
  </w:style>
  <w:style w:type="character" w:customStyle="1" w:styleId="normaltextrun1">
    <w:name w:val="normaltextrun1"/>
    <w:basedOn w:val="DefaultParagraphFont"/>
    <w:rsid w:val="002746BB"/>
  </w:style>
  <w:style w:type="character" w:customStyle="1" w:styleId="eop">
    <w:name w:val="eop"/>
    <w:basedOn w:val="DefaultParagraphFont"/>
    <w:rsid w:val="002746BB"/>
  </w:style>
  <w:style w:type="paragraph" w:styleId="Revision">
    <w:name w:val="Revision"/>
    <w:hidden/>
    <w:uiPriority w:val="99"/>
    <w:semiHidden/>
    <w:rsid w:val="00322885"/>
    <w:pPr>
      <w:spacing w:after="0"/>
    </w:pPr>
    <w:rPr>
      <w:rFonts w:ascii="Arial" w:hAnsi="Arial"/>
      <w:sz w:val="22"/>
    </w:rPr>
  </w:style>
  <w:style w:type="paragraph" w:customStyle="1" w:styleId="TableParagraph">
    <w:name w:val="Table Paragraph"/>
    <w:basedOn w:val="Normal"/>
    <w:uiPriority w:val="1"/>
    <w:qFormat/>
    <w:rsid w:val="008D170B"/>
    <w:pPr>
      <w:widowControl w:val="0"/>
      <w:autoSpaceDE w:val="0"/>
      <w:autoSpaceDN w:val="0"/>
      <w:spacing w:after="0"/>
      <w:ind w:left="57"/>
    </w:pPr>
    <w:rPr>
      <w:rFonts w:eastAsia="Times New Roman" w:cs="Arial"/>
      <w:szCs w:val="22"/>
      <w:lang w:eastAsia="en-AU"/>
    </w:rPr>
  </w:style>
  <w:style w:type="character" w:customStyle="1" w:styleId="TableTextChar">
    <w:name w:val="Table Text Char"/>
    <w:basedOn w:val="DefaultParagraphFont"/>
    <w:link w:val="TableText"/>
    <w:locked/>
    <w:rsid w:val="00EB152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Lexi Barak</cp:lastModifiedBy>
  <cp:revision>2</cp:revision>
  <cp:lastPrinted>2021-06-07T04:46:00Z</cp:lastPrinted>
  <dcterms:created xsi:type="dcterms:W3CDTF">2024-10-29T03:05:00Z</dcterms:created>
  <dcterms:modified xsi:type="dcterms:W3CDTF">2024-10-29T03:05:00Z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