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10587" w:type="dxa"/>
        <w:tblLook w:val="04A0" w:firstRow="1" w:lastRow="0" w:firstColumn="1" w:lastColumn="0" w:noHBand="0" w:noVBand="1"/>
      </w:tblPr>
      <w:tblGrid>
        <w:gridCol w:w="4026"/>
        <w:gridCol w:w="6561"/>
      </w:tblGrid>
      <w:tr w:rsidR="00A81BB2" w:rsidRPr="00DC0173" w14:paraId="2FF53B3E" w14:textId="77777777" w:rsidTr="4C5B86DA">
        <w:trPr>
          <w:cnfStyle w:val="100000000000" w:firstRow="1" w:lastRow="0" w:firstColumn="0" w:lastColumn="0" w:oddVBand="0" w:evenVBand="0" w:oddHBand="0" w:evenHBand="0" w:firstRowFirstColumn="0" w:firstRowLastColumn="0" w:lastRowFirstColumn="0" w:lastRowLastColumn="0"/>
        </w:trPr>
        <w:tc>
          <w:tcPr>
            <w:tcW w:w="4026" w:type="dxa"/>
            <w:vAlign w:val="center"/>
          </w:tcPr>
          <w:p w14:paraId="2FF53B3C" w14:textId="77777777" w:rsidR="00A81BB2" w:rsidRPr="00DC0173" w:rsidRDefault="00A81BB2" w:rsidP="00A81BB2">
            <w:pPr>
              <w:pStyle w:val="TableTextWhite"/>
              <w:rPr>
                <w:b/>
              </w:rPr>
            </w:pPr>
            <w:r>
              <w:rPr>
                <w:b/>
              </w:rPr>
              <w:t>Cluster</w:t>
            </w:r>
          </w:p>
        </w:tc>
        <w:tc>
          <w:tcPr>
            <w:tcW w:w="6561" w:type="dxa"/>
          </w:tcPr>
          <w:p w14:paraId="2FF53B3D" w14:textId="573AFA1A" w:rsidR="00A81BB2" w:rsidRPr="00DC0173" w:rsidRDefault="00A81BB2" w:rsidP="00A81BB2">
            <w:pPr>
              <w:pStyle w:val="TableTextWhite"/>
            </w:pPr>
            <w:r>
              <w:rPr>
                <w:rStyle w:val="normaltextrun"/>
                <w:rFonts w:cs="Arial"/>
              </w:rPr>
              <w:t>Climate Change, Energy, The Environment and Water </w:t>
            </w:r>
            <w:r>
              <w:rPr>
                <w:rStyle w:val="eop"/>
                <w:rFonts w:cs="Arial"/>
              </w:rPr>
              <w:t> </w:t>
            </w:r>
          </w:p>
        </w:tc>
      </w:tr>
      <w:tr w:rsidR="00A81BB2" w:rsidRPr="00DC0173" w14:paraId="2FF53B41" w14:textId="77777777" w:rsidTr="4C5B86DA">
        <w:tc>
          <w:tcPr>
            <w:tcW w:w="4026" w:type="dxa"/>
            <w:vAlign w:val="center"/>
          </w:tcPr>
          <w:p w14:paraId="2FF53B3F" w14:textId="77777777" w:rsidR="00A81BB2" w:rsidRPr="00DC0173" w:rsidRDefault="00A81BB2" w:rsidP="00A81BB2">
            <w:pPr>
              <w:pStyle w:val="TableTextWhite"/>
              <w:rPr>
                <w:b/>
              </w:rPr>
            </w:pPr>
            <w:r>
              <w:rPr>
                <w:b/>
              </w:rPr>
              <w:t>Agency</w:t>
            </w:r>
          </w:p>
        </w:tc>
        <w:tc>
          <w:tcPr>
            <w:tcW w:w="6561" w:type="dxa"/>
          </w:tcPr>
          <w:p w14:paraId="2FF53B40" w14:textId="79A9B7B9" w:rsidR="00A81BB2" w:rsidRPr="00DC0173" w:rsidRDefault="00A81BB2" w:rsidP="00A81BB2">
            <w:pPr>
              <w:pStyle w:val="TableTextWhite"/>
            </w:pPr>
            <w:r>
              <w:rPr>
                <w:rStyle w:val="normaltextrun"/>
                <w:rFonts w:cs="Arial"/>
              </w:rPr>
              <w:t>Department of Climate Change, Energy, the Environment and Water (DCCEEW) </w:t>
            </w:r>
            <w:r>
              <w:rPr>
                <w:rStyle w:val="eop"/>
                <w:rFonts w:cs="Arial"/>
              </w:rPr>
              <w:t> </w:t>
            </w:r>
          </w:p>
        </w:tc>
      </w:tr>
      <w:tr w:rsidR="009077E2" w:rsidRPr="00DC0173" w14:paraId="2FF53B44" w14:textId="77777777" w:rsidTr="4C5B86DA">
        <w:tc>
          <w:tcPr>
            <w:tcW w:w="4026" w:type="dxa"/>
            <w:vAlign w:val="center"/>
          </w:tcPr>
          <w:p w14:paraId="2FF53B42" w14:textId="77777777" w:rsidR="009077E2" w:rsidRPr="00DC0173" w:rsidRDefault="00E95F38" w:rsidP="00DC0173">
            <w:pPr>
              <w:pStyle w:val="TableTextWhite"/>
              <w:rPr>
                <w:b/>
              </w:rPr>
            </w:pPr>
            <w:r>
              <w:rPr>
                <w:b/>
              </w:rPr>
              <w:t>Division/Branch/Unit</w:t>
            </w:r>
          </w:p>
        </w:tc>
        <w:tc>
          <w:tcPr>
            <w:tcW w:w="6561" w:type="dxa"/>
          </w:tcPr>
          <w:p w14:paraId="2FF53B43" w14:textId="7BA43372" w:rsidR="009077E2" w:rsidRPr="002176AD" w:rsidRDefault="00E92C05" w:rsidP="4C5B86DA">
            <w:pPr>
              <w:rPr>
                <w:rFonts w:ascii="Times New Roman" w:eastAsia="Times New Roman" w:hAnsi="Times New Roman"/>
                <w:sz w:val="24"/>
                <w:szCs w:val="24"/>
                <w:lang w:val="en-GB" w:eastAsia="en-GB"/>
              </w:rPr>
            </w:pPr>
            <w:r>
              <w:t>National Parks &amp; Wildlife Service / Business Delivery / Policy and Engagement Branch / Education and Volunteer Programs Unit</w:t>
            </w:r>
          </w:p>
        </w:tc>
      </w:tr>
      <w:tr w:rsidR="009077E2" w:rsidRPr="00DC0173" w14:paraId="2FF53B47" w14:textId="77777777" w:rsidTr="4C5B86DA">
        <w:tc>
          <w:tcPr>
            <w:tcW w:w="4026" w:type="dxa"/>
            <w:vAlign w:val="center"/>
          </w:tcPr>
          <w:p w14:paraId="2FF53B45" w14:textId="77777777" w:rsidR="009077E2" w:rsidRPr="00DC0173" w:rsidRDefault="00E95F38" w:rsidP="00DC0173">
            <w:pPr>
              <w:pStyle w:val="TableTextWhite"/>
              <w:rPr>
                <w:b/>
              </w:rPr>
            </w:pPr>
            <w:r>
              <w:rPr>
                <w:b/>
              </w:rPr>
              <w:t>Location</w:t>
            </w:r>
          </w:p>
        </w:tc>
        <w:tc>
          <w:tcPr>
            <w:tcW w:w="6561" w:type="dxa"/>
          </w:tcPr>
          <w:p w14:paraId="2FF53B46" w14:textId="4E3F65CE" w:rsidR="009077E2" w:rsidRPr="00DC0173" w:rsidRDefault="00E92C05" w:rsidP="00E92C05">
            <w:pPr>
              <w:pStyle w:val="TableTextWhite"/>
            </w:pPr>
            <w:r>
              <w:t>Parramatta</w:t>
            </w:r>
          </w:p>
        </w:tc>
      </w:tr>
      <w:tr w:rsidR="009077E2" w:rsidRPr="00DC0173" w14:paraId="2FF53B4A" w14:textId="77777777" w:rsidTr="4C5B86DA">
        <w:tc>
          <w:tcPr>
            <w:tcW w:w="4026" w:type="dxa"/>
            <w:vAlign w:val="center"/>
          </w:tcPr>
          <w:p w14:paraId="2FF53B48" w14:textId="77777777" w:rsidR="009077E2" w:rsidRPr="00DC0173" w:rsidRDefault="00E95F38" w:rsidP="00DC0173">
            <w:pPr>
              <w:pStyle w:val="TableTextWhite"/>
              <w:rPr>
                <w:b/>
              </w:rPr>
            </w:pPr>
            <w:r>
              <w:rPr>
                <w:b/>
              </w:rPr>
              <w:t>Classification/Grade/Band</w:t>
            </w:r>
          </w:p>
        </w:tc>
        <w:tc>
          <w:tcPr>
            <w:tcW w:w="6561" w:type="dxa"/>
          </w:tcPr>
          <w:p w14:paraId="2FF53B49" w14:textId="77777777" w:rsidR="009077E2" w:rsidRPr="00DC0173" w:rsidRDefault="00EF0C92" w:rsidP="00DC0173">
            <w:pPr>
              <w:pStyle w:val="TableTextWhite"/>
            </w:pPr>
            <w:r>
              <w:t>Clerk Grade 7/8</w:t>
            </w:r>
          </w:p>
        </w:tc>
      </w:tr>
      <w:tr w:rsidR="009077E2" w:rsidRPr="00DC0173" w14:paraId="2FF53B4D" w14:textId="77777777" w:rsidTr="4C5B86DA">
        <w:tc>
          <w:tcPr>
            <w:tcW w:w="4026" w:type="dxa"/>
            <w:vAlign w:val="center"/>
          </w:tcPr>
          <w:p w14:paraId="2FF53B4B" w14:textId="77777777" w:rsidR="009077E2" w:rsidRPr="00DC0173" w:rsidRDefault="00E95F38" w:rsidP="00DC0173">
            <w:pPr>
              <w:pStyle w:val="TableTextWhite"/>
              <w:rPr>
                <w:b/>
              </w:rPr>
            </w:pPr>
            <w:r>
              <w:rPr>
                <w:b/>
              </w:rPr>
              <w:t>Role Number</w:t>
            </w:r>
          </w:p>
        </w:tc>
        <w:tc>
          <w:tcPr>
            <w:tcW w:w="6561" w:type="dxa"/>
          </w:tcPr>
          <w:p w14:paraId="2FF53B4C" w14:textId="67909AC5" w:rsidR="009077E2" w:rsidRPr="00DC0173" w:rsidRDefault="00110C65" w:rsidP="00DC0173">
            <w:pPr>
              <w:pStyle w:val="TableTextWhite"/>
            </w:pPr>
            <w:r>
              <w:t>Generic</w:t>
            </w:r>
          </w:p>
        </w:tc>
      </w:tr>
      <w:tr w:rsidR="009077E2" w:rsidRPr="00DC0173" w14:paraId="2FF53B50" w14:textId="77777777" w:rsidTr="4C5B86DA">
        <w:tc>
          <w:tcPr>
            <w:tcW w:w="4026" w:type="dxa"/>
            <w:vAlign w:val="center"/>
          </w:tcPr>
          <w:p w14:paraId="2FF53B4E" w14:textId="77777777" w:rsidR="009077E2" w:rsidRPr="00DC0173" w:rsidRDefault="00E95F38" w:rsidP="00DC0173">
            <w:pPr>
              <w:pStyle w:val="TableTextWhite"/>
              <w:rPr>
                <w:b/>
              </w:rPr>
            </w:pPr>
            <w:r>
              <w:rPr>
                <w:b/>
              </w:rPr>
              <w:t>ANZSCO Code</w:t>
            </w:r>
          </w:p>
        </w:tc>
        <w:tc>
          <w:tcPr>
            <w:tcW w:w="6561" w:type="dxa"/>
          </w:tcPr>
          <w:p w14:paraId="2FF53B4F" w14:textId="6F6D168D" w:rsidR="009077E2" w:rsidRPr="00DC0173" w:rsidRDefault="00A419FA" w:rsidP="00DC0173">
            <w:pPr>
              <w:pStyle w:val="TableTextWhite"/>
            </w:pPr>
            <w:r>
              <w:t>511112</w:t>
            </w:r>
          </w:p>
        </w:tc>
      </w:tr>
      <w:tr w:rsidR="009077E2" w:rsidRPr="00DC0173" w14:paraId="2FF53B53" w14:textId="77777777" w:rsidTr="4C5B86DA">
        <w:tc>
          <w:tcPr>
            <w:tcW w:w="4026" w:type="dxa"/>
            <w:vAlign w:val="center"/>
          </w:tcPr>
          <w:p w14:paraId="2FF53B51" w14:textId="77777777" w:rsidR="009077E2" w:rsidRPr="00DC0173" w:rsidRDefault="00E95F38" w:rsidP="00DC0173">
            <w:pPr>
              <w:pStyle w:val="TableTextWhite"/>
              <w:rPr>
                <w:b/>
              </w:rPr>
            </w:pPr>
            <w:r>
              <w:rPr>
                <w:b/>
              </w:rPr>
              <w:t>PCAT Code</w:t>
            </w:r>
          </w:p>
        </w:tc>
        <w:tc>
          <w:tcPr>
            <w:tcW w:w="6561" w:type="dxa"/>
          </w:tcPr>
          <w:p w14:paraId="2FF53B52" w14:textId="73C35A74" w:rsidR="009077E2" w:rsidRPr="00DC0173" w:rsidRDefault="00A419FA" w:rsidP="00A419FA">
            <w:pPr>
              <w:pStyle w:val="TableTextWhite"/>
            </w:pPr>
            <w:r>
              <w:t>3227292</w:t>
            </w:r>
          </w:p>
        </w:tc>
      </w:tr>
      <w:tr w:rsidR="009077E2" w:rsidRPr="00DC0173" w14:paraId="2FF53B56" w14:textId="77777777" w:rsidTr="4C5B86DA">
        <w:tc>
          <w:tcPr>
            <w:tcW w:w="4026" w:type="dxa"/>
            <w:vAlign w:val="center"/>
          </w:tcPr>
          <w:p w14:paraId="2FF53B54" w14:textId="77777777" w:rsidR="009077E2" w:rsidRPr="00DC0173" w:rsidRDefault="00E95F38" w:rsidP="00DC0173">
            <w:pPr>
              <w:pStyle w:val="TableTextWhite"/>
              <w:rPr>
                <w:b/>
              </w:rPr>
            </w:pPr>
            <w:r>
              <w:rPr>
                <w:b/>
              </w:rPr>
              <w:t>Date of Approval</w:t>
            </w:r>
          </w:p>
        </w:tc>
        <w:tc>
          <w:tcPr>
            <w:tcW w:w="6561" w:type="dxa"/>
          </w:tcPr>
          <w:p w14:paraId="2FF53B55" w14:textId="1FAE44E2" w:rsidR="009077E2" w:rsidRPr="00DC0173" w:rsidRDefault="00A81BB2" w:rsidP="00DC0173">
            <w:pPr>
              <w:pStyle w:val="TableTextWhite"/>
            </w:pPr>
            <w:r>
              <w:t>June 2024</w:t>
            </w:r>
            <w:r w:rsidR="00D7541D">
              <w:t xml:space="preserve"> </w:t>
            </w:r>
            <w:r w:rsidR="00E92C05">
              <w:t xml:space="preserve">(updated </w:t>
            </w:r>
            <w:r w:rsidR="00D7541D">
              <w:t xml:space="preserve">from </w:t>
            </w:r>
            <w:r w:rsidR="00E92C05">
              <w:t>January 2022</w:t>
            </w:r>
            <w:r w:rsidR="00D7541D">
              <w:t>; and July 2017</w:t>
            </w:r>
            <w:r>
              <w:t xml:space="preserve">, </w:t>
            </w:r>
            <w:r>
              <w:t>September 2023</w:t>
            </w:r>
            <w:r w:rsidR="00E92C05">
              <w:t>)</w:t>
            </w:r>
          </w:p>
        </w:tc>
      </w:tr>
      <w:tr w:rsidR="00E92C05" w:rsidRPr="00DC0173" w14:paraId="2FF53B59" w14:textId="77777777" w:rsidTr="4C5B86DA">
        <w:tc>
          <w:tcPr>
            <w:tcW w:w="4026" w:type="dxa"/>
            <w:vAlign w:val="center"/>
          </w:tcPr>
          <w:p w14:paraId="2FF53B57" w14:textId="77777777" w:rsidR="00E92C05" w:rsidRPr="00DC0173" w:rsidRDefault="00E92C05" w:rsidP="00E92C05">
            <w:pPr>
              <w:pStyle w:val="TableTextWhite"/>
              <w:rPr>
                <w:b/>
              </w:rPr>
            </w:pPr>
            <w:r>
              <w:rPr>
                <w:b/>
              </w:rPr>
              <w:t>Agency Website</w:t>
            </w:r>
          </w:p>
        </w:tc>
        <w:tc>
          <w:tcPr>
            <w:tcW w:w="6561" w:type="dxa"/>
          </w:tcPr>
          <w:p w14:paraId="2FF53B58" w14:textId="20FE686E" w:rsidR="00E92C05" w:rsidRPr="00DC0173" w:rsidRDefault="00E92C05" w:rsidP="00E92C05">
            <w:pPr>
              <w:pStyle w:val="TableTextWhite"/>
            </w:pPr>
            <w:r w:rsidRPr="00E92C05">
              <w:t>www.nationalparks.nsw.gov.au</w:t>
            </w:r>
            <w:r>
              <w:t xml:space="preserve"> &amp; </w:t>
            </w:r>
            <w:r w:rsidRPr="00E92C05">
              <w:t>www.dpe.nsw.gov.au</w:t>
            </w:r>
          </w:p>
        </w:tc>
        <w:bookmarkStart w:id="0" w:name="Cluster"/>
        <w:bookmarkEnd w:id="0"/>
      </w:tr>
    </w:tbl>
    <w:p w14:paraId="33A5C5B1"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2"/>
          <w:szCs w:val="22"/>
          <w:lang w:val="en-US"/>
        </w:rPr>
        <w:t>Ensuring a sustainable NSW through climate change and energy action, water management, environment and heritage conservation and protection. </w:t>
      </w:r>
      <w:r>
        <w:rPr>
          <w:rStyle w:val="normaltextrun"/>
          <w:rFonts w:ascii="Arial" w:hAnsi="Arial" w:cs="Arial"/>
          <w:sz w:val="22"/>
          <w:szCs w:val="22"/>
        </w:rPr>
        <w:t> </w:t>
      </w:r>
      <w:r>
        <w:rPr>
          <w:rStyle w:val="eop"/>
          <w:rFonts w:ascii="Arial" w:hAnsi="Arial" w:cs="Arial"/>
          <w:sz w:val="22"/>
          <w:szCs w:val="22"/>
        </w:rPr>
        <w:t> </w:t>
      </w:r>
    </w:p>
    <w:p w14:paraId="799DE0E1"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6"/>
          <w:szCs w:val="26"/>
          <w:lang w:val="en-US"/>
        </w:rPr>
        <w:t xml:space="preserve">Who we </w:t>
      </w:r>
      <w:proofErr w:type="gramStart"/>
      <w:r>
        <w:rPr>
          <w:rStyle w:val="normaltextrun"/>
          <w:rFonts w:ascii="Arial" w:hAnsi="Arial" w:cs="Arial"/>
          <w:b/>
          <w:bCs/>
          <w:sz w:val="26"/>
          <w:szCs w:val="26"/>
          <w:lang w:val="en-US"/>
        </w:rPr>
        <w:t>are</w:t>
      </w:r>
      <w:proofErr w:type="gramEnd"/>
      <w:r>
        <w:rPr>
          <w:rStyle w:val="normaltextrun"/>
          <w:rFonts w:ascii="Arial" w:hAnsi="Arial" w:cs="Arial"/>
          <w:sz w:val="26"/>
          <w:szCs w:val="26"/>
        </w:rPr>
        <w:t> </w:t>
      </w:r>
      <w:r>
        <w:rPr>
          <w:rStyle w:val="eop"/>
          <w:rFonts w:ascii="Arial" w:hAnsi="Arial" w:cs="Arial"/>
          <w:sz w:val="26"/>
          <w:szCs w:val="26"/>
        </w:rPr>
        <w:t> </w:t>
      </w:r>
    </w:p>
    <w:p w14:paraId="38C8FFD0"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20AB3F2"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The NSW Department of Climate Change, Energy, the Environment and Water (DCCEEW) works to protect the state’s environment and heritage. It leads the way on climate change, driving the sustainable transition to a net zero economy, powered by affordable, reliable, and clean energy.  </w:t>
      </w:r>
      <w:r>
        <w:rPr>
          <w:rStyle w:val="normaltextrun"/>
          <w:rFonts w:ascii="Arial" w:hAnsi="Arial" w:cs="Arial"/>
          <w:sz w:val="22"/>
          <w:szCs w:val="22"/>
        </w:rPr>
        <w:t> </w:t>
      </w:r>
      <w:r>
        <w:rPr>
          <w:rStyle w:val="eop"/>
          <w:rFonts w:ascii="Arial" w:hAnsi="Arial" w:cs="Arial"/>
          <w:sz w:val="22"/>
          <w:szCs w:val="22"/>
        </w:rPr>
        <w:t> </w:t>
      </w:r>
    </w:p>
    <w:p w14:paraId="3FA5F52D"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CBB83E8"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NSW DCCEEW conserves and protects the state’s natural environment. It manages the NSW national park estate, including its rich and diverse biodiversity and Aboriginal cultural heritage for future generations. DCCEEW also ensures sustainable management of water resources across the state, to support the environment, </w:t>
      </w:r>
      <w:proofErr w:type="gramStart"/>
      <w:r>
        <w:rPr>
          <w:rStyle w:val="normaltextrun"/>
          <w:rFonts w:ascii="Arial" w:hAnsi="Arial" w:cs="Arial"/>
          <w:sz w:val="22"/>
          <w:szCs w:val="22"/>
          <w:lang w:val="en-US"/>
        </w:rPr>
        <w:t>communities</w:t>
      </w:r>
      <w:proofErr w:type="gramEnd"/>
      <w:r>
        <w:rPr>
          <w:rStyle w:val="normaltextrun"/>
          <w:rFonts w:ascii="Arial" w:hAnsi="Arial" w:cs="Arial"/>
          <w:sz w:val="22"/>
          <w:szCs w:val="22"/>
          <w:lang w:val="en-US"/>
        </w:rPr>
        <w:t xml:space="preserve"> and industry. </w:t>
      </w:r>
      <w:r>
        <w:rPr>
          <w:rStyle w:val="normaltextrun"/>
          <w:rFonts w:ascii="Arial" w:hAnsi="Arial" w:cs="Arial"/>
          <w:sz w:val="22"/>
          <w:szCs w:val="22"/>
        </w:rPr>
        <w:t> </w:t>
      </w:r>
      <w:r>
        <w:rPr>
          <w:rStyle w:val="eop"/>
          <w:rFonts w:ascii="Arial" w:hAnsi="Arial" w:cs="Arial"/>
          <w:sz w:val="22"/>
          <w:szCs w:val="22"/>
        </w:rPr>
        <w:t> </w:t>
      </w:r>
    </w:p>
    <w:p w14:paraId="20C03CD7"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9EACA9E"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We acknowledge the ongoing custodial responsibilities of the Aboriginal peoples of NSW to care for Country and water and are committed to establishing meaningful partnerships with Aboriginal peoples in the management of the environment.  </w:t>
      </w:r>
      <w:r>
        <w:rPr>
          <w:rStyle w:val="normaltextrun"/>
          <w:rFonts w:ascii="Arial" w:hAnsi="Arial" w:cs="Arial"/>
          <w:sz w:val="22"/>
          <w:szCs w:val="22"/>
        </w:rPr>
        <w:t> </w:t>
      </w:r>
      <w:r>
        <w:rPr>
          <w:rStyle w:val="eop"/>
          <w:rFonts w:ascii="Arial" w:hAnsi="Arial" w:cs="Arial"/>
          <w:sz w:val="22"/>
          <w:szCs w:val="22"/>
        </w:rPr>
        <w:t> </w:t>
      </w:r>
    </w:p>
    <w:p w14:paraId="0F6BBFF5"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6"/>
          <w:szCs w:val="26"/>
        </w:rPr>
        <w:t> </w:t>
      </w:r>
    </w:p>
    <w:p w14:paraId="33AFC217"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6"/>
          <w:szCs w:val="26"/>
          <w:lang w:val="en-US"/>
        </w:rPr>
        <w:t>National Parks &amp; Wildlife Service overview</w:t>
      </w:r>
      <w:r>
        <w:rPr>
          <w:rStyle w:val="normaltextrun"/>
          <w:rFonts w:ascii="Arial" w:hAnsi="Arial" w:cs="Arial"/>
          <w:sz w:val="26"/>
          <w:szCs w:val="26"/>
        </w:rPr>
        <w:t> </w:t>
      </w:r>
      <w:r>
        <w:rPr>
          <w:rStyle w:val="eop"/>
          <w:rFonts w:ascii="Arial" w:hAnsi="Arial" w:cs="Arial"/>
          <w:sz w:val="26"/>
          <w:szCs w:val="26"/>
        </w:rPr>
        <w:t> </w:t>
      </w:r>
    </w:p>
    <w:p w14:paraId="78B5CD03"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42424"/>
          <w:sz w:val="22"/>
          <w:szCs w:val="22"/>
        </w:rPr>
        <w:t> </w:t>
      </w:r>
    </w:p>
    <w:p w14:paraId="7186D211" w14:textId="77777777" w:rsidR="00A81BB2" w:rsidRDefault="00A81BB2" w:rsidP="00A81B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42424"/>
          <w:sz w:val="22"/>
          <w:szCs w:val="22"/>
          <w:shd w:val="clear" w:color="auto" w:fill="FFFFFF"/>
          <w:lang w:val="en-US"/>
        </w:rPr>
        <w:t xml:space="preserve">National Parks &amp; Wildlife Service (NPWS) is one of the world’s oldest and most respected national parks agencies.  We manage more than 890 national parks and reserves, covering over 7.6 million hectares or 9.5% of the landmass of NSW ranging from rainforests and towering eucalypt forests to rich woodlands, spectacular </w:t>
      </w:r>
      <w:proofErr w:type="gramStart"/>
      <w:r>
        <w:rPr>
          <w:rStyle w:val="normaltextrun"/>
          <w:rFonts w:ascii="Arial" w:hAnsi="Arial" w:cs="Arial"/>
          <w:color w:val="242424"/>
          <w:sz w:val="22"/>
          <w:szCs w:val="22"/>
          <w:shd w:val="clear" w:color="auto" w:fill="FFFFFF"/>
          <w:lang w:val="en-US"/>
        </w:rPr>
        <w:t>deserts</w:t>
      </w:r>
      <w:proofErr w:type="gramEnd"/>
      <w:r>
        <w:rPr>
          <w:rStyle w:val="normaltextrun"/>
          <w:rFonts w:ascii="Arial" w:hAnsi="Arial" w:cs="Arial"/>
          <w:color w:val="242424"/>
          <w:sz w:val="22"/>
          <w:szCs w:val="22"/>
          <w:shd w:val="clear" w:color="auto" w:fill="FFFFFF"/>
          <w:lang w:val="en-US"/>
        </w:rPr>
        <w:t xml:space="preserve"> and precious alpine systems. We deliver effective conservation for our biodiversity and cultural heritage and provide world class visitor experiences for the whole community to enjoy. We carry out fire management, threatened species conservation, land and infrastructure management, sustainable tourism and visitation, and research and education programs. We work together with Aboriginal communities to manage and protect our parks on behalf of the people of NSW.</w:t>
      </w:r>
      <w:r>
        <w:rPr>
          <w:rStyle w:val="normaltextrun"/>
          <w:rFonts w:ascii="Arial" w:hAnsi="Arial" w:cs="Arial"/>
          <w:color w:val="242424"/>
          <w:sz w:val="22"/>
          <w:szCs w:val="22"/>
        </w:rPr>
        <w:t> </w:t>
      </w:r>
      <w:r>
        <w:rPr>
          <w:rStyle w:val="eop"/>
          <w:rFonts w:ascii="Arial" w:hAnsi="Arial" w:cs="Arial"/>
          <w:color w:val="242424"/>
          <w:sz w:val="22"/>
          <w:szCs w:val="22"/>
        </w:rPr>
        <w:t> </w:t>
      </w:r>
    </w:p>
    <w:p w14:paraId="2A0770F9" w14:textId="77777777" w:rsidR="00A81BB2" w:rsidRDefault="00A81BB2" w:rsidP="00E92C05">
      <w:pPr>
        <w:tabs>
          <w:tab w:val="left" w:pos="2925"/>
        </w:tabs>
        <w:spacing w:before="240" w:after="120"/>
        <w:rPr>
          <w:rStyle w:val="Heading1Char"/>
        </w:rPr>
      </w:pPr>
    </w:p>
    <w:p w14:paraId="2FF53B5D" w14:textId="5983A2BF" w:rsidR="00037FD5" w:rsidRDefault="00037FD5" w:rsidP="00E92C05">
      <w:pPr>
        <w:tabs>
          <w:tab w:val="left" w:pos="2925"/>
        </w:tabs>
        <w:spacing w:before="240" w:after="120"/>
        <w:rPr>
          <w:rStyle w:val="Heading1Char"/>
        </w:rPr>
      </w:pPr>
      <w:r w:rsidRPr="00614552">
        <w:rPr>
          <w:rStyle w:val="Heading1Char"/>
        </w:rPr>
        <w:lastRenderedPageBreak/>
        <w:t>Primary purpose of the role</w:t>
      </w:r>
    </w:p>
    <w:p w14:paraId="2FF53B5E" w14:textId="77777777" w:rsidR="00CF376A" w:rsidRPr="00831141" w:rsidRDefault="00CF376A" w:rsidP="00CF376A">
      <w:r w:rsidRPr="00831141">
        <w:t xml:space="preserve">Coordinate the development and implementation of innovative student, schools and visitor education programs, in partnership with internal and external suppliers to achieve sustainable visitation, increased knowledge of NPWS’ natural, cultural and heritage assets, and to enhance the overall visitor experience. </w:t>
      </w:r>
    </w:p>
    <w:p w14:paraId="2FF53B5F" w14:textId="77777777" w:rsidR="00F339CD" w:rsidRDefault="00F339CD" w:rsidP="00614552">
      <w:pPr>
        <w:pStyle w:val="Heading1"/>
      </w:pPr>
      <w:r w:rsidRPr="00A14A03">
        <w:t>Key accountabilities</w:t>
      </w:r>
    </w:p>
    <w:p w14:paraId="2FF53B60" w14:textId="77777777" w:rsidR="00CF376A" w:rsidRDefault="00CF376A" w:rsidP="00E92C05">
      <w:pPr>
        <w:pStyle w:val="ListParagraph"/>
        <w:numPr>
          <w:ilvl w:val="0"/>
          <w:numId w:val="9"/>
        </w:numPr>
        <w:spacing w:after="160" w:line="259" w:lineRule="auto"/>
      </w:pPr>
      <w:r w:rsidRPr="00831141">
        <w:t xml:space="preserve">Coordinate the development and implementation of innovative student, schools and visitor education programs, in partnership with internal and external providers. </w:t>
      </w:r>
    </w:p>
    <w:p w14:paraId="2FF53B61" w14:textId="77777777" w:rsidR="00CF376A" w:rsidRPr="00831141" w:rsidRDefault="00CF376A" w:rsidP="00E92C05">
      <w:pPr>
        <w:pStyle w:val="ListParagraph"/>
        <w:numPr>
          <w:ilvl w:val="0"/>
          <w:numId w:val="9"/>
        </w:numPr>
        <w:spacing w:after="160" w:line="259" w:lineRule="auto"/>
      </w:pPr>
      <w:r w:rsidRPr="00E92C05">
        <w:rPr>
          <w:bCs/>
        </w:rPr>
        <w:t>Contribute to the development, implementation and evaluation of the NPWS Education Strategy.</w:t>
      </w:r>
    </w:p>
    <w:p w14:paraId="2FF53B62" w14:textId="77777777" w:rsidR="00CF376A" w:rsidRPr="00831141" w:rsidRDefault="00CF376A" w:rsidP="00E92C05">
      <w:pPr>
        <w:pStyle w:val="ListParagraph"/>
        <w:numPr>
          <w:ilvl w:val="0"/>
          <w:numId w:val="9"/>
        </w:numPr>
        <w:spacing w:after="160" w:line="259" w:lineRule="auto"/>
      </w:pPr>
      <w:r w:rsidRPr="00831141">
        <w:t>Coordinate the development and implementation of contemporary education resources to support the delivery of consistent and integrated education programs across NPWS</w:t>
      </w:r>
      <w:r>
        <w:t>,</w:t>
      </w:r>
      <w:r w:rsidRPr="00831141">
        <w:t xml:space="preserve"> utilising new technologies</w:t>
      </w:r>
      <w:r>
        <w:t xml:space="preserve">, including </w:t>
      </w:r>
      <w:r w:rsidRPr="00831141">
        <w:t>online/digital applications</w:t>
      </w:r>
      <w:r>
        <w:t xml:space="preserve"> and platforms.</w:t>
      </w:r>
      <w:r w:rsidRPr="00831141">
        <w:t xml:space="preserve"> </w:t>
      </w:r>
    </w:p>
    <w:p w14:paraId="2FF53B63" w14:textId="77777777" w:rsidR="00CF376A" w:rsidRPr="00831141" w:rsidRDefault="00CF376A" w:rsidP="00E92C05">
      <w:pPr>
        <w:pStyle w:val="ListParagraph"/>
        <w:numPr>
          <w:ilvl w:val="0"/>
          <w:numId w:val="9"/>
        </w:numPr>
        <w:spacing w:after="160" w:line="259" w:lineRule="auto"/>
      </w:pPr>
      <w:r w:rsidRPr="00831141">
        <w:t xml:space="preserve">Contribute to the development and implementation of targeted </w:t>
      </w:r>
      <w:r>
        <w:t>market</w:t>
      </w:r>
      <w:r w:rsidRPr="00831141">
        <w:t>ing</w:t>
      </w:r>
      <w:r>
        <w:t>, promotion and communication</w:t>
      </w:r>
      <w:r w:rsidRPr="00831141">
        <w:t xml:space="preserve"> strategies</w:t>
      </w:r>
      <w:r>
        <w:t xml:space="preserve"> for all education</w:t>
      </w:r>
      <w:r w:rsidRPr="00831141">
        <w:t xml:space="preserve"> programs and activities</w:t>
      </w:r>
      <w:r>
        <w:t>,</w:t>
      </w:r>
      <w:r w:rsidRPr="00831141">
        <w:t xml:space="preserve"> ensuring optimisation of content across multiple digital channels, including online, mobile and social media</w:t>
      </w:r>
      <w:r>
        <w:t xml:space="preserve"> </w:t>
      </w:r>
      <w:r w:rsidRPr="00831141">
        <w:t xml:space="preserve">platforms. </w:t>
      </w:r>
    </w:p>
    <w:p w14:paraId="2FF53B64" w14:textId="77777777" w:rsidR="00CF376A" w:rsidRPr="00831141" w:rsidRDefault="00CF376A" w:rsidP="00E92C05">
      <w:pPr>
        <w:pStyle w:val="ListParagraph"/>
        <w:numPr>
          <w:ilvl w:val="0"/>
          <w:numId w:val="9"/>
        </w:numPr>
        <w:spacing w:after="160" w:line="259" w:lineRule="auto"/>
      </w:pPr>
      <w:r w:rsidRPr="00831141">
        <w:t>Establish and maintain relationships with industry and other external education providers to identify and capitalise on synergies and to ensure external services are provided to standards and e</w:t>
      </w:r>
      <w:r w:rsidR="00692BED">
        <w:t>xpectations set by NPWS; and a</w:t>
      </w:r>
      <w:r w:rsidRPr="00831141">
        <w:t xml:space="preserve">ttend relevant education forums including meetings, conferences, workshops, committees and working groups, both government and private sector organisations to drive an integrated approach to learning through the visitor education experience. </w:t>
      </w:r>
    </w:p>
    <w:p w14:paraId="2FF53B65" w14:textId="77777777" w:rsidR="00CF376A" w:rsidRPr="00831141" w:rsidRDefault="00CF376A" w:rsidP="00E92C05">
      <w:pPr>
        <w:pStyle w:val="ListParagraph"/>
        <w:numPr>
          <w:ilvl w:val="0"/>
          <w:numId w:val="9"/>
        </w:numPr>
        <w:spacing w:after="160" w:line="259" w:lineRule="auto"/>
      </w:pPr>
      <w:r w:rsidRPr="00831141">
        <w:t xml:space="preserve">Support the collection and analysis of suitable and effective sets of performance and assessment measures and indicators consistent with industry standards for all education programs. </w:t>
      </w:r>
    </w:p>
    <w:p w14:paraId="2FF53B66" w14:textId="77777777" w:rsidR="00CF376A" w:rsidRPr="00831141" w:rsidRDefault="00CF376A" w:rsidP="00E92C05">
      <w:pPr>
        <w:pStyle w:val="ListParagraph"/>
        <w:numPr>
          <w:ilvl w:val="0"/>
          <w:numId w:val="9"/>
        </w:numPr>
        <w:spacing w:after="160" w:line="259" w:lineRule="auto"/>
      </w:pPr>
      <w:r w:rsidRPr="00831141">
        <w:t xml:space="preserve">Recommend changes to programs and education materials based on assessment and analysis of performance measures, customer feedback and research into current education methods and techniques to enhance customer and visitor experiences. </w:t>
      </w:r>
    </w:p>
    <w:p w14:paraId="2FF53B67" w14:textId="77777777" w:rsidR="00CF376A" w:rsidRPr="00831141" w:rsidRDefault="00CF376A" w:rsidP="00E92C05">
      <w:pPr>
        <w:pStyle w:val="ListParagraph"/>
        <w:numPr>
          <w:ilvl w:val="0"/>
          <w:numId w:val="9"/>
        </w:numPr>
        <w:spacing w:after="160" w:line="259" w:lineRule="auto"/>
      </w:pPr>
      <w:r w:rsidRPr="00831141">
        <w:t xml:space="preserve">Contribute to project planning, scoping and management including maintaining project management systems, processes and reporting. </w:t>
      </w:r>
    </w:p>
    <w:p w14:paraId="2FF53B69" w14:textId="77777777" w:rsidR="001D097C" w:rsidRPr="00614552" w:rsidRDefault="001D097C" w:rsidP="006A2280">
      <w:pPr>
        <w:tabs>
          <w:tab w:val="left" w:pos="2925"/>
        </w:tabs>
        <w:rPr>
          <w:rStyle w:val="Heading1Char"/>
        </w:rPr>
      </w:pPr>
      <w:r w:rsidRPr="00614552">
        <w:rPr>
          <w:rStyle w:val="Heading1Char"/>
        </w:rPr>
        <w:t>Key challenges</w:t>
      </w:r>
    </w:p>
    <w:p w14:paraId="2FF53B6A" w14:textId="77777777" w:rsidR="00AA1935" w:rsidRPr="00831141" w:rsidRDefault="00AA1935" w:rsidP="00E92C05">
      <w:pPr>
        <w:pStyle w:val="ListParagraph"/>
        <w:numPr>
          <w:ilvl w:val="0"/>
          <w:numId w:val="9"/>
        </w:numPr>
        <w:spacing w:after="160" w:line="259" w:lineRule="auto"/>
      </w:pPr>
      <w:r w:rsidRPr="00831141">
        <w:t>Supporting the development and implementation of comprehensive and cohesive education an</w:t>
      </w:r>
      <w:r>
        <w:t>d information training programs</w:t>
      </w:r>
      <w:r w:rsidRPr="00831141">
        <w:t xml:space="preserve"> </w:t>
      </w:r>
      <w:r>
        <w:t>with</w:t>
      </w:r>
      <w:r w:rsidRPr="00831141">
        <w:t>in a complex and dynamic environment</w:t>
      </w:r>
      <w:r>
        <w:t>,</w:t>
      </w:r>
      <w:r w:rsidRPr="00831141">
        <w:t xml:space="preserve"> including </w:t>
      </w:r>
      <w:r>
        <w:t>delivery and assessment methods</w:t>
      </w:r>
      <w:r w:rsidRPr="00831141">
        <w:t xml:space="preserve"> to a geographically dispersed client base with often disparate education and information needs. </w:t>
      </w:r>
    </w:p>
    <w:p w14:paraId="2FF53B6B" w14:textId="77777777" w:rsidR="00AA1935" w:rsidRDefault="00AA1935" w:rsidP="00E92C05">
      <w:pPr>
        <w:pStyle w:val="ListParagraph"/>
        <w:numPr>
          <w:ilvl w:val="0"/>
          <w:numId w:val="9"/>
        </w:numPr>
        <w:spacing w:after="160" w:line="259" w:lineRule="auto"/>
      </w:pPr>
      <w:r w:rsidRPr="00831141">
        <w:t xml:space="preserve">Maintaining current </w:t>
      </w:r>
      <w:r>
        <w:t xml:space="preserve">skills and </w:t>
      </w:r>
      <w:r w:rsidRPr="00831141">
        <w:t>knowledge of contemporary trends and developments in education</w:t>
      </w:r>
      <w:r>
        <w:t xml:space="preserve"> delivery, including utilisation of effective marketing and promotional channels, all of whom are </w:t>
      </w:r>
      <w:r w:rsidRPr="00831141">
        <w:t xml:space="preserve">subject to rapid change and development. </w:t>
      </w:r>
    </w:p>
    <w:p w14:paraId="2FF53B6C" w14:textId="21785990" w:rsidR="00D75645" w:rsidRDefault="00AA1935" w:rsidP="00E92C05">
      <w:pPr>
        <w:pStyle w:val="ListParagraph"/>
        <w:numPr>
          <w:ilvl w:val="0"/>
          <w:numId w:val="9"/>
        </w:numPr>
        <w:spacing w:after="160" w:line="259" w:lineRule="auto"/>
      </w:pPr>
      <w:r w:rsidRPr="00831141">
        <w:t xml:space="preserve">Balancing the demands of delivering projects, meeting </w:t>
      </w:r>
      <w:proofErr w:type="gramStart"/>
      <w:r w:rsidRPr="00831141">
        <w:t>deadlines</w:t>
      </w:r>
      <w:proofErr w:type="gramEnd"/>
      <w:r w:rsidRPr="00831141">
        <w:t xml:space="preserve"> and achieving milestones, to the required quality standards and targets, and within budget.</w:t>
      </w:r>
    </w:p>
    <w:p w14:paraId="2110B0DF" w14:textId="77777777" w:rsidR="00D7541D" w:rsidRPr="00E92C05" w:rsidRDefault="00D7541D" w:rsidP="00D7541D">
      <w:pPr>
        <w:spacing w:after="160" w:line="259" w:lineRule="auto"/>
      </w:pPr>
    </w:p>
    <w:p w14:paraId="2FF53B6E" w14:textId="77777777" w:rsidR="00F339CD" w:rsidRPr="00EC5C1D" w:rsidRDefault="00EC5C1D" w:rsidP="00CC76F2">
      <w:pPr>
        <w:tabs>
          <w:tab w:val="left" w:pos="2925"/>
        </w:tabs>
        <w:spacing w:line="240" w:lineRule="auto"/>
        <w:rPr>
          <w:rFonts w:ascii="Georgia" w:hAnsi="Georgia"/>
          <w:b/>
          <w:sz w:val="28"/>
        </w:rPr>
      </w:pPr>
      <w:r w:rsidRPr="00614552">
        <w:rPr>
          <w:rStyle w:val="Heading1Char"/>
        </w:rPr>
        <w:t>Key relationships</w:t>
      </w:r>
    </w:p>
    <w:tbl>
      <w:tblPr>
        <w:tblStyle w:val="PSCPurple"/>
        <w:tblW w:w="10689" w:type="dxa"/>
        <w:tblLayout w:type="fixed"/>
        <w:tblLook w:val="04A0" w:firstRow="1" w:lastRow="0" w:firstColumn="1" w:lastColumn="0" w:noHBand="0" w:noVBand="1"/>
      </w:tblPr>
      <w:tblGrid>
        <w:gridCol w:w="3601"/>
        <w:gridCol w:w="7088"/>
      </w:tblGrid>
      <w:tr w:rsidR="00427130" w:rsidRPr="00C978B9" w14:paraId="2FF53B71" w14:textId="77777777" w:rsidTr="00C9004A">
        <w:trPr>
          <w:cnfStyle w:val="100000000000" w:firstRow="1" w:lastRow="0" w:firstColumn="0" w:lastColumn="0" w:oddVBand="0" w:evenVBand="0" w:oddHBand="0" w:evenHBand="0" w:firstRowFirstColumn="0" w:firstRowLastColumn="0" w:lastRowFirstColumn="0" w:lastRowLastColumn="0"/>
          <w:cantSplit/>
          <w:tblHeader/>
        </w:trPr>
        <w:tc>
          <w:tcPr>
            <w:tcW w:w="3601" w:type="dxa"/>
          </w:tcPr>
          <w:p w14:paraId="2FF53B6F" w14:textId="77777777" w:rsidR="00427130" w:rsidRPr="00C978B9" w:rsidRDefault="00427130" w:rsidP="00C9004A">
            <w:pPr>
              <w:pStyle w:val="TableTextWhite0"/>
            </w:pPr>
            <w:r w:rsidRPr="00C978B9">
              <w:t>Who</w:t>
            </w:r>
          </w:p>
        </w:tc>
        <w:tc>
          <w:tcPr>
            <w:tcW w:w="7088" w:type="dxa"/>
          </w:tcPr>
          <w:p w14:paraId="2FF53B70" w14:textId="77777777" w:rsidR="00427130" w:rsidRPr="00C978B9" w:rsidRDefault="00427130" w:rsidP="00C9004A">
            <w:pPr>
              <w:pStyle w:val="TableTextWhite0"/>
            </w:pPr>
            <w:r w:rsidRPr="00C978B9">
              <w:t>Why</w:t>
            </w:r>
          </w:p>
        </w:tc>
      </w:tr>
      <w:tr w:rsidR="00427130" w:rsidRPr="00A8245E" w14:paraId="2FF53B74" w14:textId="77777777" w:rsidTr="00C9004A">
        <w:trPr>
          <w:cantSplit/>
        </w:trPr>
        <w:tc>
          <w:tcPr>
            <w:tcW w:w="3601" w:type="dxa"/>
            <w:tcBorders>
              <w:top w:val="single" w:sz="8" w:space="0" w:color="auto"/>
              <w:bottom w:val="single" w:sz="8" w:space="0" w:color="auto"/>
            </w:tcBorders>
            <w:shd w:val="clear" w:color="auto" w:fill="BCBEC0"/>
          </w:tcPr>
          <w:p w14:paraId="2FF53B72" w14:textId="77777777" w:rsidR="00427130" w:rsidRPr="00A8245E" w:rsidRDefault="00427130" w:rsidP="00C9004A">
            <w:pPr>
              <w:pStyle w:val="TableText"/>
              <w:keepNext/>
              <w:rPr>
                <w:b/>
              </w:rPr>
            </w:pPr>
            <w:r w:rsidRPr="00A8245E">
              <w:rPr>
                <w:b/>
              </w:rPr>
              <w:t>Internal</w:t>
            </w:r>
          </w:p>
        </w:tc>
        <w:tc>
          <w:tcPr>
            <w:tcW w:w="7088" w:type="dxa"/>
            <w:tcBorders>
              <w:top w:val="single" w:sz="8" w:space="0" w:color="auto"/>
              <w:bottom w:val="single" w:sz="8" w:space="0" w:color="auto"/>
            </w:tcBorders>
            <w:shd w:val="clear" w:color="auto" w:fill="BCBEC0"/>
          </w:tcPr>
          <w:p w14:paraId="2FF53B73" w14:textId="77777777" w:rsidR="00427130" w:rsidRPr="00A8245E" w:rsidRDefault="00427130" w:rsidP="00C9004A">
            <w:pPr>
              <w:pStyle w:val="TableText"/>
              <w:keepNext/>
              <w:rPr>
                <w:b/>
              </w:rPr>
            </w:pPr>
          </w:p>
        </w:tc>
      </w:tr>
      <w:tr w:rsidR="00427130" w:rsidRPr="00A15CDB" w14:paraId="2FF53B78" w14:textId="77777777" w:rsidTr="00C9004A">
        <w:tc>
          <w:tcPr>
            <w:tcW w:w="3601" w:type="dxa"/>
            <w:tcBorders>
              <w:top w:val="single" w:sz="8" w:space="0" w:color="auto"/>
              <w:bottom w:val="single" w:sz="8" w:space="0" w:color="000000" w:themeColor="text1"/>
            </w:tcBorders>
          </w:tcPr>
          <w:p w14:paraId="2FF53B75" w14:textId="21F98E60" w:rsidR="00427130" w:rsidRPr="007A2432" w:rsidRDefault="00E92C05" w:rsidP="00C9004A">
            <w:pPr>
              <w:pStyle w:val="TableText"/>
            </w:pPr>
            <w:r>
              <w:t>Manager</w:t>
            </w:r>
          </w:p>
        </w:tc>
        <w:tc>
          <w:tcPr>
            <w:tcW w:w="7088" w:type="dxa"/>
            <w:tcBorders>
              <w:top w:val="single" w:sz="8" w:space="0" w:color="auto"/>
              <w:bottom w:val="single" w:sz="8" w:space="0" w:color="000000" w:themeColor="text1"/>
            </w:tcBorders>
          </w:tcPr>
          <w:p w14:paraId="2FF53B76" w14:textId="77777777" w:rsidR="00427130" w:rsidRDefault="00427130" w:rsidP="00C9004A">
            <w:pPr>
              <w:pStyle w:val="TableBullet"/>
            </w:pPr>
            <w:r>
              <w:t>Receive and clarify guidance and instructions, and report on progress against work plans</w:t>
            </w:r>
          </w:p>
          <w:p w14:paraId="2FF53B77" w14:textId="77777777" w:rsidR="00427130" w:rsidRPr="00A15CDB" w:rsidRDefault="00427130" w:rsidP="00C9004A">
            <w:pPr>
              <w:pStyle w:val="TableBullet"/>
            </w:pPr>
            <w:r>
              <w:t>Escalate and discuss issues</w:t>
            </w:r>
          </w:p>
        </w:tc>
      </w:tr>
      <w:tr w:rsidR="00427130" w:rsidRPr="00D85849" w14:paraId="2FF53B7E" w14:textId="77777777" w:rsidTr="00C9004A">
        <w:tc>
          <w:tcPr>
            <w:tcW w:w="3601" w:type="dxa"/>
            <w:tcBorders>
              <w:top w:val="single" w:sz="8" w:space="0" w:color="BCBEC0"/>
              <w:bottom w:val="single" w:sz="8" w:space="0" w:color="auto"/>
            </w:tcBorders>
          </w:tcPr>
          <w:p w14:paraId="2FF53B79" w14:textId="77777777" w:rsidR="00427130" w:rsidRPr="00B04EAC" w:rsidRDefault="00427130" w:rsidP="00C9004A">
            <w:pPr>
              <w:pStyle w:val="TableText"/>
            </w:pPr>
            <w:r>
              <w:lastRenderedPageBreak/>
              <w:t>Work team</w:t>
            </w:r>
          </w:p>
        </w:tc>
        <w:tc>
          <w:tcPr>
            <w:tcW w:w="7088" w:type="dxa"/>
            <w:tcBorders>
              <w:top w:val="single" w:sz="8" w:space="0" w:color="BCBEC0"/>
              <w:bottom w:val="single" w:sz="8" w:space="0" w:color="auto"/>
            </w:tcBorders>
          </w:tcPr>
          <w:p w14:paraId="2FF53B7A" w14:textId="77777777" w:rsidR="00427130" w:rsidRDefault="00427130" w:rsidP="00C9004A">
            <w:pPr>
              <w:pStyle w:val="TableBullet"/>
              <w:rPr>
                <w:rFonts w:cs="Arial"/>
              </w:rPr>
            </w:pPr>
            <w:r w:rsidRPr="00D85849">
              <w:rPr>
                <w:rFonts w:cs="Arial"/>
              </w:rPr>
              <w:t>Work collaboratively to contribute to achieving business outcomes</w:t>
            </w:r>
          </w:p>
          <w:p w14:paraId="2FF53B7B" w14:textId="77777777" w:rsidR="00427130" w:rsidRPr="00A15CDB" w:rsidRDefault="00427130" w:rsidP="00C9004A">
            <w:pPr>
              <w:pStyle w:val="TableBullet"/>
            </w:pPr>
            <w:r>
              <w:t>Participate in meetings, share information and provide input on issues</w:t>
            </w:r>
          </w:p>
          <w:p w14:paraId="2FF53B7C" w14:textId="77777777" w:rsidR="00427130" w:rsidRDefault="00427130" w:rsidP="00C9004A">
            <w:pPr>
              <w:pStyle w:val="TableBullet"/>
              <w:rPr>
                <w:rFonts w:cs="Arial"/>
              </w:rPr>
            </w:pPr>
            <w:r w:rsidRPr="00D85849">
              <w:rPr>
                <w:rFonts w:cs="Arial"/>
              </w:rPr>
              <w:t xml:space="preserve">Foster effective working relationships to facilitate opportunities </w:t>
            </w:r>
          </w:p>
          <w:p w14:paraId="2FF53B7D" w14:textId="77777777" w:rsidR="00427130" w:rsidRPr="00D85849" w:rsidRDefault="00427130" w:rsidP="00C9004A">
            <w:pPr>
              <w:pStyle w:val="TableBullet"/>
              <w:rPr>
                <w:rFonts w:cs="Arial"/>
              </w:rPr>
            </w:pPr>
            <w:r w:rsidRPr="00D85849">
              <w:rPr>
                <w:rFonts w:cs="Arial"/>
              </w:rPr>
              <w:t>for engagement, consultation, issue resolution and information sharing.</w:t>
            </w:r>
          </w:p>
        </w:tc>
      </w:tr>
      <w:tr w:rsidR="00427130" w:rsidRPr="00D85849" w14:paraId="2FF53B82" w14:textId="77777777" w:rsidTr="00C9004A">
        <w:tc>
          <w:tcPr>
            <w:tcW w:w="3601" w:type="dxa"/>
            <w:tcBorders>
              <w:top w:val="single" w:sz="8" w:space="0" w:color="BCBEC0"/>
              <w:bottom w:val="single" w:sz="8" w:space="0" w:color="auto"/>
            </w:tcBorders>
          </w:tcPr>
          <w:p w14:paraId="2FF53B7F" w14:textId="77777777" w:rsidR="00427130" w:rsidRDefault="00427130" w:rsidP="00C9004A">
            <w:pPr>
              <w:pStyle w:val="TableText"/>
            </w:pPr>
            <w:r>
              <w:t>Stakeholders</w:t>
            </w:r>
          </w:p>
        </w:tc>
        <w:tc>
          <w:tcPr>
            <w:tcW w:w="7088" w:type="dxa"/>
            <w:tcBorders>
              <w:top w:val="single" w:sz="8" w:space="0" w:color="BCBEC0"/>
              <w:bottom w:val="single" w:sz="8" w:space="0" w:color="auto"/>
            </w:tcBorders>
          </w:tcPr>
          <w:p w14:paraId="2FF53B80" w14:textId="77777777" w:rsidR="00427130" w:rsidRPr="005D5DD8" w:rsidRDefault="00427130" w:rsidP="00C9004A">
            <w:pPr>
              <w:pStyle w:val="TableBullet"/>
            </w:pPr>
            <w:r w:rsidRPr="00D85849">
              <w:rPr>
                <w:rFonts w:cs="Arial"/>
              </w:rPr>
              <w:t xml:space="preserve">Foster effective working relationships </w:t>
            </w:r>
          </w:p>
          <w:p w14:paraId="2FF53B81" w14:textId="77777777" w:rsidR="00427130" w:rsidRPr="00D85849" w:rsidRDefault="00427130" w:rsidP="00C9004A">
            <w:pPr>
              <w:pStyle w:val="TableBullet"/>
            </w:pPr>
            <w:r>
              <w:rPr>
                <w:rFonts w:cs="Arial"/>
              </w:rPr>
              <w:t xml:space="preserve">Provide advice, guidance, and facilitate issue resolution </w:t>
            </w:r>
          </w:p>
        </w:tc>
      </w:tr>
      <w:tr w:rsidR="00427130" w:rsidRPr="00A8245E" w14:paraId="2FF53B85" w14:textId="77777777" w:rsidTr="00C9004A">
        <w:tc>
          <w:tcPr>
            <w:tcW w:w="3601" w:type="dxa"/>
            <w:tcBorders>
              <w:top w:val="single" w:sz="8" w:space="0" w:color="auto"/>
              <w:bottom w:val="single" w:sz="8" w:space="0" w:color="auto"/>
            </w:tcBorders>
            <w:shd w:val="clear" w:color="auto" w:fill="BCBEC0"/>
          </w:tcPr>
          <w:p w14:paraId="2FF53B83" w14:textId="77777777" w:rsidR="00427130" w:rsidRPr="00A8245E" w:rsidRDefault="00427130" w:rsidP="00C9004A">
            <w:pPr>
              <w:pStyle w:val="TableText"/>
              <w:rPr>
                <w:b/>
              </w:rPr>
            </w:pPr>
            <w:r w:rsidRPr="00A8245E">
              <w:rPr>
                <w:b/>
              </w:rPr>
              <w:t>External</w:t>
            </w:r>
          </w:p>
        </w:tc>
        <w:tc>
          <w:tcPr>
            <w:tcW w:w="7088" w:type="dxa"/>
            <w:tcBorders>
              <w:top w:val="single" w:sz="8" w:space="0" w:color="auto"/>
              <w:bottom w:val="single" w:sz="8" w:space="0" w:color="auto"/>
            </w:tcBorders>
            <w:shd w:val="clear" w:color="auto" w:fill="BCBEC0"/>
          </w:tcPr>
          <w:p w14:paraId="2FF53B84" w14:textId="77777777" w:rsidR="00427130" w:rsidRPr="00A8245E" w:rsidRDefault="00427130" w:rsidP="00C9004A">
            <w:pPr>
              <w:pStyle w:val="TableText"/>
              <w:rPr>
                <w:b/>
              </w:rPr>
            </w:pPr>
          </w:p>
        </w:tc>
      </w:tr>
      <w:tr w:rsidR="00427130" w:rsidRPr="0085228E" w14:paraId="2FF53B89" w14:textId="77777777" w:rsidTr="00C9004A">
        <w:tc>
          <w:tcPr>
            <w:tcW w:w="3601" w:type="dxa"/>
            <w:tcBorders>
              <w:top w:val="single" w:sz="8" w:space="0" w:color="auto"/>
              <w:bottom w:val="single" w:sz="8" w:space="0" w:color="auto"/>
            </w:tcBorders>
          </w:tcPr>
          <w:p w14:paraId="2FF53B86" w14:textId="77777777" w:rsidR="00427130" w:rsidRDefault="00427130" w:rsidP="00C9004A">
            <w:pPr>
              <w:pStyle w:val="Default"/>
              <w:rPr>
                <w:sz w:val="20"/>
              </w:rPr>
            </w:pPr>
            <w:r>
              <w:rPr>
                <w:sz w:val="20"/>
                <w:szCs w:val="20"/>
              </w:rPr>
              <w:t xml:space="preserve">External Organisations and Stakeholders </w:t>
            </w:r>
          </w:p>
          <w:p w14:paraId="2FF53B87" w14:textId="77777777" w:rsidR="00427130" w:rsidRPr="00A15CDB" w:rsidRDefault="00427130" w:rsidP="00C9004A">
            <w:pPr>
              <w:pStyle w:val="TableText"/>
            </w:pPr>
          </w:p>
        </w:tc>
        <w:tc>
          <w:tcPr>
            <w:tcW w:w="7088" w:type="dxa"/>
            <w:tcBorders>
              <w:top w:val="single" w:sz="8" w:space="0" w:color="auto"/>
              <w:bottom w:val="single" w:sz="8" w:space="0" w:color="auto"/>
            </w:tcBorders>
          </w:tcPr>
          <w:p w14:paraId="2FF53B88" w14:textId="77777777" w:rsidR="00427130" w:rsidRPr="0085228E" w:rsidRDefault="00427130" w:rsidP="00E92C05">
            <w:pPr>
              <w:pStyle w:val="TableBullet"/>
              <w:tabs>
                <w:tab w:val="clear" w:pos="360"/>
                <w:tab w:val="num" w:pos="284"/>
              </w:tabs>
              <w:ind w:left="284" w:hanging="284"/>
            </w:pPr>
            <w:r w:rsidRPr="00E92C05">
              <w:rPr>
                <w:rFonts w:cs="Arial"/>
              </w:rPr>
              <w:t>Develop and maintain effective relationships with stakeholders and explore collaborative marketing opportunities and other partnerships to promote the products, services and programs of NPWS.</w:t>
            </w:r>
          </w:p>
        </w:tc>
      </w:tr>
    </w:tbl>
    <w:p w14:paraId="0418675F" w14:textId="77777777" w:rsidR="00D7541D" w:rsidRDefault="00D7541D" w:rsidP="00614552">
      <w:pPr>
        <w:pStyle w:val="Heading1"/>
      </w:pPr>
    </w:p>
    <w:p w14:paraId="2FF53B8B" w14:textId="2C81A15E" w:rsidR="00603D53" w:rsidRDefault="00603D53" w:rsidP="00614552">
      <w:pPr>
        <w:pStyle w:val="Heading1"/>
        <w:rPr>
          <w:sz w:val="28"/>
        </w:rPr>
      </w:pPr>
      <w:r w:rsidRPr="00614552">
        <w:t>Role dimensions</w:t>
      </w:r>
    </w:p>
    <w:p w14:paraId="2FF53B8C" w14:textId="77777777" w:rsidR="00603D53" w:rsidRPr="00614552" w:rsidRDefault="00603D53" w:rsidP="00614552">
      <w:pPr>
        <w:pStyle w:val="Heading2"/>
      </w:pPr>
      <w:r w:rsidRPr="00614552">
        <w:t>Decision making</w:t>
      </w:r>
    </w:p>
    <w:p w14:paraId="2FF53B8D" w14:textId="77777777" w:rsidR="004B7814" w:rsidRDefault="004B7814" w:rsidP="004B7814">
      <w:pPr>
        <w:rPr>
          <w:rFonts w:cs="Arial"/>
          <w:szCs w:val="26"/>
        </w:rPr>
      </w:pPr>
      <w:r w:rsidRPr="00603D53">
        <w:rPr>
          <w:rFonts w:cs="Arial"/>
          <w:szCs w:val="26"/>
        </w:rPr>
        <w:t xml:space="preserve">The </w:t>
      </w:r>
      <w:r w:rsidR="00CF376A">
        <w:rPr>
          <w:rFonts w:cs="Arial"/>
          <w:szCs w:val="26"/>
        </w:rPr>
        <w:t>Education</w:t>
      </w:r>
      <w:r>
        <w:rPr>
          <w:rFonts w:cs="Arial"/>
          <w:szCs w:val="26"/>
        </w:rPr>
        <w:t xml:space="preserve"> Officer:</w:t>
      </w:r>
    </w:p>
    <w:p w14:paraId="2FF53B8E" w14:textId="77777777" w:rsidR="004B7814" w:rsidRDefault="004B7814" w:rsidP="004B7814">
      <w:pPr>
        <w:pStyle w:val="ListParagraph"/>
        <w:numPr>
          <w:ilvl w:val="0"/>
          <w:numId w:val="5"/>
        </w:numPr>
        <w:rPr>
          <w:rFonts w:cs="Arial"/>
          <w:szCs w:val="26"/>
        </w:rPr>
      </w:pPr>
      <w:r w:rsidRPr="003F20FD">
        <w:rPr>
          <w:rFonts w:cs="Arial"/>
          <w:szCs w:val="26"/>
        </w:rPr>
        <w:t xml:space="preserve">receives advice and guidance from the </w:t>
      </w:r>
      <w:r>
        <w:rPr>
          <w:rFonts w:cs="Arial"/>
          <w:szCs w:val="26"/>
        </w:rPr>
        <w:t>Manager</w:t>
      </w:r>
      <w:r w:rsidRPr="003F20FD">
        <w:rPr>
          <w:rFonts w:cs="Arial"/>
          <w:szCs w:val="26"/>
        </w:rPr>
        <w:t xml:space="preserve"> but has responsibility for setting </w:t>
      </w:r>
      <w:r>
        <w:rPr>
          <w:rFonts w:cs="Arial"/>
          <w:szCs w:val="26"/>
        </w:rPr>
        <w:t xml:space="preserve">own </w:t>
      </w:r>
      <w:r w:rsidRPr="003F20FD">
        <w:rPr>
          <w:rFonts w:cs="Arial"/>
          <w:szCs w:val="26"/>
        </w:rPr>
        <w:t>work priorities</w:t>
      </w:r>
      <w:r w:rsidRPr="003D64B2">
        <w:rPr>
          <w:rFonts w:cs="Arial"/>
          <w:szCs w:val="26"/>
        </w:rPr>
        <w:t xml:space="preserve"> </w:t>
      </w:r>
      <w:r w:rsidRPr="003F20FD">
        <w:rPr>
          <w:rFonts w:cs="Arial"/>
          <w:szCs w:val="26"/>
        </w:rPr>
        <w:t>within the overall agreed work program</w:t>
      </w:r>
    </w:p>
    <w:p w14:paraId="2FF53B8F" w14:textId="77777777" w:rsidR="004B7814" w:rsidRPr="003D64B2" w:rsidRDefault="004B7814" w:rsidP="004B7814">
      <w:pPr>
        <w:pStyle w:val="ListParagraph"/>
        <w:numPr>
          <w:ilvl w:val="0"/>
          <w:numId w:val="5"/>
        </w:numPr>
        <w:rPr>
          <w:rFonts w:cs="Arial"/>
          <w:szCs w:val="26"/>
        </w:rPr>
      </w:pPr>
      <w:r>
        <w:rPr>
          <w:rFonts w:cs="Arial"/>
          <w:szCs w:val="26"/>
        </w:rPr>
        <w:t>is required to comply with legislative, regulatory and policy frameworks and administrative requirements</w:t>
      </w:r>
    </w:p>
    <w:p w14:paraId="2FF53B91" w14:textId="77777777" w:rsidR="00603D53" w:rsidRPr="00614552" w:rsidRDefault="00603D53" w:rsidP="00614552">
      <w:pPr>
        <w:pStyle w:val="Heading2"/>
      </w:pPr>
      <w:r w:rsidRPr="00614552">
        <w:t>Reporting line</w:t>
      </w:r>
    </w:p>
    <w:p w14:paraId="2FF53B92" w14:textId="3670E397" w:rsidR="00603D53" w:rsidRPr="00603D53" w:rsidRDefault="00E92C05" w:rsidP="4C5B86DA">
      <w:pPr>
        <w:rPr>
          <w:rFonts w:cs="Arial"/>
        </w:rPr>
      </w:pPr>
      <w:r>
        <w:rPr>
          <w:rFonts w:cs="Arial"/>
        </w:rPr>
        <w:t>Senior Education Officer</w:t>
      </w:r>
    </w:p>
    <w:p w14:paraId="2FF53B93" w14:textId="77777777" w:rsidR="00603D53" w:rsidRPr="00614552" w:rsidRDefault="00603D53" w:rsidP="00614552">
      <w:pPr>
        <w:pStyle w:val="Heading2"/>
      </w:pPr>
      <w:r w:rsidRPr="00614552">
        <w:t>Direct reports</w:t>
      </w:r>
    </w:p>
    <w:p w14:paraId="2FF53B94" w14:textId="77777777" w:rsidR="00603D53" w:rsidRPr="00603D53" w:rsidRDefault="00D200BC">
      <w:pPr>
        <w:rPr>
          <w:rFonts w:cs="Arial"/>
          <w:szCs w:val="26"/>
        </w:rPr>
      </w:pPr>
      <w:r>
        <w:rPr>
          <w:rFonts w:cs="Arial"/>
          <w:szCs w:val="26"/>
        </w:rPr>
        <w:t>Nil</w:t>
      </w:r>
    </w:p>
    <w:p w14:paraId="2FF53B95" w14:textId="77777777" w:rsidR="00603D53" w:rsidRPr="00614552" w:rsidRDefault="00603D53" w:rsidP="00614552">
      <w:pPr>
        <w:pStyle w:val="Heading2"/>
      </w:pPr>
      <w:r w:rsidRPr="00614552">
        <w:t>Budget/Expenditure</w:t>
      </w:r>
    </w:p>
    <w:p w14:paraId="2FF53B96" w14:textId="77777777" w:rsidR="00603D53" w:rsidRPr="00603D53" w:rsidRDefault="00D200BC">
      <w:pPr>
        <w:rPr>
          <w:rFonts w:cs="Arial"/>
          <w:szCs w:val="26"/>
        </w:rPr>
      </w:pPr>
      <w:r>
        <w:rPr>
          <w:rFonts w:cs="Arial"/>
          <w:szCs w:val="26"/>
        </w:rPr>
        <w:t>Nil</w:t>
      </w:r>
    </w:p>
    <w:p w14:paraId="2FF53B97" w14:textId="77777777" w:rsidR="00205A8A" w:rsidRPr="00614552" w:rsidRDefault="00205A8A" w:rsidP="00205A8A">
      <w:pPr>
        <w:tabs>
          <w:tab w:val="left" w:pos="2925"/>
        </w:tabs>
        <w:rPr>
          <w:rStyle w:val="Heading1Char"/>
        </w:rPr>
      </w:pPr>
      <w:r w:rsidRPr="00614552">
        <w:rPr>
          <w:rStyle w:val="Heading1Char"/>
        </w:rPr>
        <w:t>Essential requirements</w:t>
      </w:r>
    </w:p>
    <w:p w14:paraId="0437B830" w14:textId="77777777" w:rsidR="00E92C05" w:rsidRPr="00E92C05" w:rsidRDefault="00E92C05" w:rsidP="009A7358">
      <w:pPr>
        <w:pStyle w:val="ListParagraph"/>
        <w:numPr>
          <w:ilvl w:val="0"/>
          <w:numId w:val="11"/>
        </w:numPr>
        <w:spacing w:after="0"/>
      </w:pPr>
      <w:r w:rsidRPr="00E92C05">
        <w:t xml:space="preserve">This is an Identified role under Section 14d </w:t>
      </w:r>
      <w:r w:rsidRPr="00E92C05">
        <w:rPr>
          <w:rFonts w:cs="Arial"/>
          <w:shd w:val="clear" w:color="auto" w:fill="FFFFFF"/>
        </w:rPr>
        <w:t xml:space="preserve">of the Anti-Discrimination Act 1977 and as such Aboriginality is an essential requirement of the role. </w:t>
      </w:r>
      <w:r w:rsidRPr="00E92C05">
        <w:t xml:space="preserve">Aboriginal identified positions are developed where Aboriginal identity, cultural knowledge or connections are a genuine aspect of the role. Positions are specifically noted under the provisions of the NSW Anti-discrimination Act (1977) for Aboriginal people who meet the following criteria: </w:t>
      </w:r>
    </w:p>
    <w:p w14:paraId="4C49D1E7" w14:textId="77777777" w:rsidR="00E92C05" w:rsidRPr="00E92C05" w:rsidRDefault="00E92C05" w:rsidP="00E92C05">
      <w:pPr>
        <w:pStyle w:val="ListParagraph"/>
        <w:numPr>
          <w:ilvl w:val="1"/>
          <w:numId w:val="11"/>
        </w:numPr>
        <w:spacing w:after="0"/>
        <w:rPr>
          <w:noProof/>
          <w:lang w:eastAsia="en-AU"/>
        </w:rPr>
      </w:pPr>
      <w:r w:rsidRPr="00E92C05">
        <w:t xml:space="preserve">is of Aboriginal and/or Torres Strait Islander descent, and </w:t>
      </w:r>
    </w:p>
    <w:p w14:paraId="651ACF55" w14:textId="77777777" w:rsidR="00E92C05" w:rsidRPr="00E92C05" w:rsidRDefault="00E92C05" w:rsidP="00E92C05">
      <w:pPr>
        <w:pStyle w:val="ListParagraph"/>
        <w:numPr>
          <w:ilvl w:val="1"/>
          <w:numId w:val="11"/>
        </w:numPr>
        <w:spacing w:after="160" w:line="259" w:lineRule="auto"/>
      </w:pPr>
      <w:r w:rsidRPr="00E92C05">
        <w:t xml:space="preserve">identifies as an Aboriginal and/or Torres Strait Islander person, and </w:t>
      </w:r>
    </w:p>
    <w:p w14:paraId="03DA03EE" w14:textId="5B1C3B46" w:rsidR="00E92C05" w:rsidRPr="00E92C05" w:rsidRDefault="00E92C05" w:rsidP="00E92C05">
      <w:pPr>
        <w:pStyle w:val="ListParagraph"/>
        <w:numPr>
          <w:ilvl w:val="1"/>
          <w:numId w:val="11"/>
        </w:numPr>
        <w:spacing w:after="160" w:line="259" w:lineRule="auto"/>
        <w:rPr>
          <w:rStyle w:val="m-2667002157381479696gmail-m-3941970929850341227gmail-m-7359575070431525768gmail-il"/>
        </w:rPr>
      </w:pPr>
      <w:r w:rsidRPr="00E92C05">
        <w:t>is accepted as such by the Aboriginal and/or Torres Strait Islander community.</w:t>
      </w:r>
    </w:p>
    <w:p w14:paraId="0160061A" w14:textId="49D4CD6F" w:rsidR="00E92C05" w:rsidRPr="00E92C05" w:rsidRDefault="00E92C05" w:rsidP="00E92C05">
      <w:pPr>
        <w:pStyle w:val="ListParagraph"/>
        <w:numPr>
          <w:ilvl w:val="0"/>
          <w:numId w:val="11"/>
        </w:numPr>
        <w:spacing w:after="160" w:line="259" w:lineRule="auto"/>
      </w:pPr>
      <w:r w:rsidRPr="00E92C05">
        <w:rPr>
          <w:rStyle w:val="m-2667002157381479696gmail-m-3941970929850341227gmail-m-7359575070431525768gmail-il"/>
          <w:rFonts w:cs="Arial"/>
          <w:bCs/>
          <w:shd w:val="clear" w:color="auto" w:fill="FFFFFF"/>
        </w:rPr>
        <w:t xml:space="preserve">A Working with Children Check </w:t>
      </w:r>
      <w:r w:rsidRPr="00E92C05">
        <w:rPr>
          <w:rFonts w:cs="Arial"/>
          <w:bCs/>
          <w:shd w:val="clear" w:color="auto" w:fill="FFFFFF"/>
        </w:rPr>
        <w:t>is an essential requirement for this role. The role has been identified as requiring a check in keeping with the Child Protection (Working With Children) Act 2012</w:t>
      </w:r>
      <w:r w:rsidRPr="00E92C05">
        <w:rPr>
          <w:rFonts w:cs="Arial"/>
          <w:b/>
          <w:bCs/>
          <w:shd w:val="clear" w:color="auto" w:fill="FFFFFF"/>
        </w:rPr>
        <w:t>.</w:t>
      </w:r>
    </w:p>
    <w:p w14:paraId="2FF53B9A" w14:textId="77777777" w:rsidR="00AA1935" w:rsidRPr="00E92C05" w:rsidRDefault="00AA1935" w:rsidP="00E92C05">
      <w:pPr>
        <w:pStyle w:val="ListParagraph"/>
        <w:numPr>
          <w:ilvl w:val="0"/>
          <w:numId w:val="11"/>
        </w:numPr>
        <w:spacing w:after="160" w:line="259" w:lineRule="auto"/>
      </w:pPr>
      <w:r w:rsidRPr="00E92C05">
        <w:t>Extensive experience in the development, delivery, assessment and enhancement of contemporary learning and education methodologies, with proven expertise in the use of innovative technologies, especially online/digital applications and platforms.</w:t>
      </w:r>
    </w:p>
    <w:p w14:paraId="2FF53B9B" w14:textId="77777777" w:rsidR="00AA1935" w:rsidRPr="00E92C05" w:rsidRDefault="00AA1935" w:rsidP="00E92C05">
      <w:pPr>
        <w:pStyle w:val="ListParagraph"/>
        <w:numPr>
          <w:ilvl w:val="0"/>
          <w:numId w:val="11"/>
        </w:numPr>
        <w:spacing w:after="160" w:line="259" w:lineRule="auto"/>
      </w:pPr>
      <w:r w:rsidRPr="00E92C05">
        <w:t xml:space="preserve">Demonstrated expertise in the development and delivery of effective marketing programs across multiple channels and platforms to engage the education sector, enhance the visitor experience and promote NPWS education programs, products and services. </w:t>
      </w:r>
    </w:p>
    <w:p w14:paraId="63A3FEB1" w14:textId="6E161093" w:rsidR="000C01BD" w:rsidRPr="00A81BB2" w:rsidRDefault="00AA1935" w:rsidP="00A81BB2">
      <w:pPr>
        <w:pStyle w:val="ListParagraph"/>
        <w:numPr>
          <w:ilvl w:val="0"/>
          <w:numId w:val="11"/>
        </w:numPr>
        <w:spacing w:after="160" w:line="259" w:lineRule="auto"/>
      </w:pPr>
      <w:r w:rsidRPr="00E92C05">
        <w:lastRenderedPageBreak/>
        <w:t>Current NSW Drivers Licence</w:t>
      </w:r>
      <w:r w:rsidR="00E92C05">
        <w:t>.</w:t>
      </w:r>
    </w:p>
    <w:p w14:paraId="44472E26" w14:textId="77777777" w:rsidR="00D7541D" w:rsidRPr="00C978B9" w:rsidRDefault="00D7541D" w:rsidP="00D7541D">
      <w:pPr>
        <w:pStyle w:val="Heading1"/>
      </w:pPr>
      <w:r w:rsidRPr="00C978B9">
        <w:t>Capabilities for the role</w:t>
      </w:r>
    </w:p>
    <w:p w14:paraId="79C2531A" w14:textId="77777777" w:rsidR="00D7541D" w:rsidRPr="00175AAF" w:rsidRDefault="00D7541D" w:rsidP="00D7541D">
      <w:r w:rsidRPr="00AA10F5">
        <w:t xml:space="preserve">The </w:t>
      </w:r>
      <w:hyperlink r:id="rId11" w:history="1">
        <w:r w:rsidRPr="00AA10F5">
          <w:rPr>
            <w:rStyle w:val="Hyperlink"/>
            <w:sz w:val="22"/>
          </w:rPr>
          <w:t>NSW public sector capability framework</w:t>
        </w:r>
      </w:hyperlink>
      <w:r w:rsidRPr="00AA10F5">
        <w:t xml:space="preserve"> describes the capabilities (knowledge, skills and abilities) needed to</w:t>
      </w:r>
      <w:r>
        <w:t xml:space="preserve"> perform a role. There are four main groups of capabilities: </w:t>
      </w:r>
      <w:r w:rsidRPr="00175AAF">
        <w:t>personal attributes</w:t>
      </w:r>
      <w:r>
        <w:t xml:space="preserve">, </w:t>
      </w:r>
      <w:r w:rsidRPr="00175AAF">
        <w:t>relationships</w:t>
      </w:r>
      <w:r>
        <w:t xml:space="preserve">, </w:t>
      </w:r>
      <w:proofErr w:type="gramStart"/>
      <w:r w:rsidRPr="00175AAF">
        <w:t>results</w:t>
      </w:r>
      <w:proofErr w:type="gramEnd"/>
      <w:r>
        <w:t xml:space="preserve"> and </w:t>
      </w:r>
      <w:r w:rsidRPr="00175AAF">
        <w:t>business enablers</w:t>
      </w:r>
      <w:r>
        <w:t xml:space="preserve">, with a fifth </w:t>
      </w:r>
      <w:r w:rsidRPr="00175AAF">
        <w:t>people management</w:t>
      </w:r>
      <w:r>
        <w:t xml:space="preserve"> group of capabilities for roles with managerial responsibilities. These groups, combined with capabilities drawn from occupation-specific capability sets where relevant, work together to provide an </w:t>
      </w:r>
      <w:r w:rsidRPr="00175AAF">
        <w:t>understanding of the capabilities needed for the role.</w:t>
      </w:r>
    </w:p>
    <w:p w14:paraId="2EFAF81E" w14:textId="77777777" w:rsidR="00D7541D" w:rsidRPr="00175AAF" w:rsidRDefault="00D7541D" w:rsidP="00D7541D">
      <w:r w:rsidRPr="008D00EC">
        <w:t xml:space="preserve">The capabilities are separated into </w:t>
      </w:r>
      <w:r w:rsidRPr="003927AE">
        <w:rPr>
          <w:b/>
        </w:rPr>
        <w:t>focus capabilities</w:t>
      </w:r>
      <w:r w:rsidRPr="00175AAF">
        <w:t xml:space="preserve"> and </w:t>
      </w:r>
      <w:r w:rsidRPr="003927AE">
        <w:rPr>
          <w:b/>
        </w:rPr>
        <w:t>complementary capabilities</w:t>
      </w:r>
      <w:r w:rsidRPr="00175AAF">
        <w:t xml:space="preserve">. </w:t>
      </w:r>
    </w:p>
    <w:p w14:paraId="6D0D717C" w14:textId="77777777" w:rsidR="00D7541D" w:rsidRPr="00C978B9" w:rsidRDefault="00D7541D" w:rsidP="00D7541D">
      <w:pPr>
        <w:pStyle w:val="Heading1"/>
      </w:pPr>
      <w:r w:rsidRPr="00C978B9">
        <w:t xml:space="preserve">Focus </w:t>
      </w:r>
      <w:r>
        <w:t>c</w:t>
      </w:r>
      <w:r w:rsidRPr="00C978B9">
        <w:t>apabilities</w:t>
      </w:r>
    </w:p>
    <w:p w14:paraId="37C7930A" w14:textId="77777777" w:rsidR="00D7541D" w:rsidRDefault="00D7541D" w:rsidP="00D7541D">
      <w:pPr>
        <w:pStyle w:val="PlainText"/>
        <w:spacing w:before="62" w:line="276" w:lineRule="auto"/>
        <w:rPr>
          <w:rFonts w:eastAsiaTheme="minorEastAsia"/>
          <w:szCs w:val="22"/>
          <w:lang w:val="en-US"/>
        </w:rPr>
      </w:pPr>
      <w:r>
        <w:rPr>
          <w:rFonts w:eastAsiaTheme="minorEastAsia"/>
          <w:i/>
          <w:szCs w:val="22"/>
          <w:lang w:val="en-US"/>
        </w:rPr>
        <w:t>Focus capabilities</w:t>
      </w:r>
      <w:r>
        <w:rPr>
          <w:rFonts w:eastAsiaTheme="minorEastAsia"/>
          <w:szCs w:val="22"/>
          <w:lang w:val="en-US"/>
        </w:rPr>
        <w:t xml:space="preserve"> are the capabilities considered the most important for effective performance of the role. These capabilities will be assessed at recruitment. </w:t>
      </w:r>
    </w:p>
    <w:p w14:paraId="7E60BD2C" w14:textId="77777777" w:rsidR="00D7541D" w:rsidRDefault="00D7541D" w:rsidP="00D7541D">
      <w:pPr>
        <w:pStyle w:val="PlainText"/>
        <w:spacing w:before="62" w:line="276" w:lineRule="auto"/>
        <w:rPr>
          <w:rFonts w:eastAsiaTheme="minorEastAsia"/>
          <w:szCs w:val="22"/>
          <w:lang w:val="en-US"/>
        </w:rPr>
      </w:pPr>
      <w:r w:rsidRPr="004D15E4">
        <w:rPr>
          <w:rFonts w:eastAsiaTheme="minorEastAsia"/>
          <w:szCs w:val="22"/>
          <w:lang w:val="en-US"/>
        </w:rPr>
        <w:t xml:space="preserve">The focus capabilities for this role are shown below with a brief explanation of what each capability covers and the indicators describing the types of </w:t>
      </w:r>
      <w:proofErr w:type="spellStart"/>
      <w:r w:rsidRPr="004D15E4">
        <w:rPr>
          <w:rFonts w:eastAsiaTheme="minorEastAsia"/>
          <w:szCs w:val="22"/>
          <w:lang w:val="en-US"/>
        </w:rPr>
        <w:t>behaviours</w:t>
      </w:r>
      <w:proofErr w:type="spellEnd"/>
      <w:r>
        <w:rPr>
          <w:rFonts w:eastAsiaTheme="minorEastAsia"/>
          <w:szCs w:val="22"/>
          <w:lang w:val="en-US"/>
        </w:rPr>
        <w:t xml:space="preserve"> </w:t>
      </w:r>
      <w:r w:rsidRPr="004D15E4">
        <w:rPr>
          <w:rFonts w:eastAsiaTheme="minorEastAsia"/>
          <w:szCs w:val="22"/>
          <w:lang w:val="en-US"/>
        </w:rPr>
        <w:t xml:space="preserve">expected at </w:t>
      </w:r>
      <w:r>
        <w:rPr>
          <w:rFonts w:eastAsiaTheme="minorEastAsia"/>
          <w:szCs w:val="22"/>
          <w:lang w:val="en-US"/>
        </w:rPr>
        <w:t>each</w:t>
      </w:r>
      <w:r w:rsidRPr="004D15E4">
        <w:rPr>
          <w:rFonts w:eastAsiaTheme="minorEastAsia"/>
          <w:szCs w:val="22"/>
          <w:lang w:val="en-US"/>
        </w:rPr>
        <w:t xml:space="preserve"> level.</w:t>
      </w:r>
    </w:p>
    <w:p w14:paraId="69208780" w14:textId="3E5A7888" w:rsidR="00E92C05" w:rsidRPr="000C01BD" w:rsidRDefault="00E92C05" w:rsidP="00E92C05">
      <w:pPr>
        <w:pStyle w:val="Heading2"/>
        <w:rPr>
          <w:color w:val="auto"/>
          <w:sz w:val="26"/>
          <w:szCs w:val="26"/>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Caption w:val="PSC_FocusCapabilityFrameworkTable"/>
      </w:tblPr>
      <w:tblGrid>
        <w:gridCol w:w="1385"/>
        <w:gridCol w:w="2726"/>
        <w:gridCol w:w="4709"/>
        <w:gridCol w:w="1668"/>
      </w:tblGrid>
      <w:tr w:rsidR="00E92C05" w:rsidRPr="003C7A36" w14:paraId="3EF1E925" w14:textId="77777777" w:rsidTr="00D21F1F">
        <w:trPr>
          <w:cantSplit/>
        </w:trPr>
        <w:tc>
          <w:tcPr>
            <w:tcW w:w="1385" w:type="dxa"/>
            <w:shd w:val="clear" w:color="auto" w:fill="BFBFBF" w:themeFill="background1" w:themeFillShade="BF"/>
            <w:vAlign w:val="center"/>
          </w:tcPr>
          <w:p w14:paraId="1FFB23FA" w14:textId="77777777" w:rsidR="00E92C05" w:rsidRPr="003C7A36" w:rsidRDefault="00E92C05" w:rsidP="00D21F1F">
            <w:pPr>
              <w:rPr>
                <w:sz w:val="20"/>
              </w:rPr>
            </w:pPr>
            <w:r w:rsidRPr="003C7A36">
              <w:rPr>
                <w:b/>
                <w:sz w:val="20"/>
              </w:rPr>
              <w:t>Capability group/sets</w:t>
            </w:r>
          </w:p>
        </w:tc>
        <w:tc>
          <w:tcPr>
            <w:tcW w:w="2726" w:type="dxa"/>
            <w:shd w:val="clear" w:color="auto" w:fill="BFBFBF" w:themeFill="background1" w:themeFillShade="BF"/>
          </w:tcPr>
          <w:p w14:paraId="009FE592" w14:textId="77777777" w:rsidR="00E92C05" w:rsidRPr="003C7A36" w:rsidRDefault="00E92C05" w:rsidP="00D21F1F">
            <w:pPr>
              <w:rPr>
                <w:sz w:val="20"/>
              </w:rPr>
            </w:pPr>
            <w:r w:rsidRPr="003C7A36">
              <w:rPr>
                <w:b/>
                <w:sz w:val="20"/>
              </w:rPr>
              <w:t>Capability name</w:t>
            </w:r>
          </w:p>
        </w:tc>
        <w:tc>
          <w:tcPr>
            <w:tcW w:w="4709" w:type="dxa"/>
            <w:shd w:val="clear" w:color="auto" w:fill="BFBFBF" w:themeFill="background1" w:themeFillShade="BF"/>
          </w:tcPr>
          <w:p w14:paraId="1136CAEA" w14:textId="77777777" w:rsidR="00E92C05" w:rsidRPr="003C7A36" w:rsidRDefault="00E92C05" w:rsidP="00D21F1F">
            <w:pPr>
              <w:rPr>
                <w:sz w:val="20"/>
              </w:rPr>
            </w:pPr>
            <w:r w:rsidRPr="003C7A36">
              <w:rPr>
                <w:b/>
                <w:sz w:val="20"/>
              </w:rPr>
              <w:t>Behavioural indicators</w:t>
            </w:r>
          </w:p>
        </w:tc>
        <w:tc>
          <w:tcPr>
            <w:tcW w:w="1668" w:type="dxa"/>
            <w:shd w:val="clear" w:color="auto" w:fill="BFBFBF" w:themeFill="background1" w:themeFillShade="BF"/>
          </w:tcPr>
          <w:p w14:paraId="7E132150" w14:textId="77777777" w:rsidR="00E92C05" w:rsidRPr="00372FE9" w:rsidRDefault="00E92C05" w:rsidP="00D21F1F">
            <w:pPr>
              <w:rPr>
                <w:b/>
                <w:bCs/>
                <w:sz w:val="20"/>
              </w:rPr>
            </w:pPr>
            <w:r w:rsidRPr="00372FE9">
              <w:rPr>
                <w:b/>
                <w:bCs/>
                <w:sz w:val="20"/>
              </w:rPr>
              <w:t>Level</w:t>
            </w:r>
          </w:p>
        </w:tc>
      </w:tr>
      <w:tr w:rsidR="00E92C05" w:rsidRPr="003C7A36" w14:paraId="0B463D8A" w14:textId="77777777" w:rsidTr="00D21F1F">
        <w:trPr>
          <w:cantSplit/>
        </w:trPr>
        <w:tc>
          <w:tcPr>
            <w:tcW w:w="1385" w:type="dxa"/>
          </w:tcPr>
          <w:p w14:paraId="618A0209" w14:textId="77777777" w:rsidR="00E92C05" w:rsidRPr="003C7A36" w:rsidRDefault="00E92C05" w:rsidP="00D21F1F">
            <w:pPr>
              <w:jc w:val="center"/>
              <w:rPr>
                <w:noProof/>
                <w:sz w:val="20"/>
                <w:lang w:eastAsia="en-AU"/>
              </w:rPr>
            </w:pPr>
            <w:r w:rsidRPr="00372FE9">
              <w:rPr>
                <w:noProof/>
                <w:sz w:val="20"/>
                <w:lang w:eastAsia="en-AU"/>
              </w:rPr>
              <w:drawing>
                <wp:inline distT="0" distB="0" distL="0" distR="0" wp14:anchorId="503F9E44" wp14:editId="33A7891F">
                  <wp:extent cx="749300" cy="749300"/>
                  <wp:effectExtent l="0" t="0" r="0" b="0"/>
                  <wp:docPr id="9392" name="personal-attributes.jpg" descr="personal-attribu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067D0C0F" w14:textId="77777777" w:rsidR="00E92C05" w:rsidRDefault="00E92C05" w:rsidP="00D21F1F">
            <w:pPr>
              <w:rPr>
                <w:rFonts w:cs="Arial"/>
                <w:color w:val="000000"/>
                <w:sz w:val="20"/>
              </w:rPr>
            </w:pPr>
            <w:r w:rsidRPr="003C7A36">
              <w:rPr>
                <w:rFonts w:cs="Arial"/>
                <w:b/>
                <w:bCs/>
                <w:color w:val="000000"/>
                <w:sz w:val="20"/>
              </w:rPr>
              <w:t>Display Resilience and Courage</w:t>
            </w:r>
          </w:p>
          <w:p w14:paraId="06444770" w14:textId="77777777" w:rsidR="00E92C05" w:rsidRPr="00667FCB" w:rsidRDefault="00E92C05" w:rsidP="00D21F1F">
            <w:pPr>
              <w:rPr>
                <w:rFonts w:cs="Arial"/>
                <w:color w:val="000000"/>
                <w:sz w:val="20"/>
              </w:rPr>
            </w:pPr>
            <w:r w:rsidRPr="003C7A36">
              <w:rPr>
                <w:rFonts w:cs="Arial"/>
                <w:color w:val="000000"/>
                <w:sz w:val="20"/>
              </w:rPr>
              <w:t>Be open and honest, prepared to express your views, and willing to accept and commit to change</w:t>
            </w:r>
          </w:p>
        </w:tc>
        <w:tc>
          <w:tcPr>
            <w:tcW w:w="4709" w:type="dxa"/>
          </w:tcPr>
          <w:p w14:paraId="047538B5" w14:textId="77777777" w:rsidR="00E92C05" w:rsidRPr="003C7A36" w:rsidRDefault="00E92C05" w:rsidP="00D21F1F">
            <w:pPr>
              <w:pStyle w:val="TableBullet"/>
            </w:pPr>
            <w:r w:rsidRPr="003C7A36">
              <w:t>Be flexible, show initiative and respond quickly when situations change</w:t>
            </w:r>
          </w:p>
          <w:p w14:paraId="200D20E4" w14:textId="77777777" w:rsidR="00E92C05" w:rsidRPr="003C7A36" w:rsidRDefault="00E92C05" w:rsidP="00D21F1F">
            <w:pPr>
              <w:pStyle w:val="TableBullet"/>
            </w:pPr>
            <w:r w:rsidRPr="003C7A36">
              <w:t>Give frank and honest feedback and advice</w:t>
            </w:r>
          </w:p>
          <w:p w14:paraId="32B399F4" w14:textId="77777777" w:rsidR="00E92C05" w:rsidRPr="003C7A36" w:rsidRDefault="00E92C05" w:rsidP="00D21F1F">
            <w:pPr>
              <w:pStyle w:val="TableBullet"/>
            </w:pPr>
            <w:r w:rsidRPr="003C7A36">
              <w:t>Listen when ideas are challenged, seek to understand the nature of the comment and respond appropriately</w:t>
            </w:r>
          </w:p>
          <w:p w14:paraId="2F25F84A" w14:textId="77777777" w:rsidR="00E92C05" w:rsidRPr="003C7A36" w:rsidRDefault="00E92C05" w:rsidP="00D21F1F">
            <w:pPr>
              <w:pStyle w:val="TableBullet"/>
            </w:pPr>
            <w:r w:rsidRPr="003C7A36">
              <w:t>Raise and work through challenging issues and seek alternatives</w:t>
            </w:r>
          </w:p>
          <w:p w14:paraId="5EB2EFC5" w14:textId="77777777" w:rsidR="00E92C05" w:rsidRPr="003C7A36" w:rsidRDefault="00E92C05" w:rsidP="00D21F1F">
            <w:pPr>
              <w:pStyle w:val="TableBullet"/>
            </w:pPr>
            <w:r w:rsidRPr="003C7A36">
              <w:t>Remain composed and calm under pressure and in challenging situations</w:t>
            </w:r>
          </w:p>
        </w:tc>
        <w:tc>
          <w:tcPr>
            <w:tcW w:w="1668" w:type="dxa"/>
          </w:tcPr>
          <w:p w14:paraId="11A53DF3" w14:textId="77777777" w:rsidR="00E92C05" w:rsidRPr="006F0836" w:rsidRDefault="00E92C05" w:rsidP="00D21F1F">
            <w:pPr>
              <w:pStyle w:val="TableText"/>
            </w:pPr>
            <w:r w:rsidRPr="004C659E">
              <w:t>Adept</w:t>
            </w:r>
          </w:p>
        </w:tc>
      </w:tr>
      <w:tr w:rsidR="00E92C05" w:rsidRPr="003C7A36" w14:paraId="6D347E38" w14:textId="77777777" w:rsidTr="00D21F1F">
        <w:trPr>
          <w:cantSplit/>
        </w:trPr>
        <w:tc>
          <w:tcPr>
            <w:tcW w:w="1385" w:type="dxa"/>
          </w:tcPr>
          <w:p w14:paraId="20B39BB2" w14:textId="77777777" w:rsidR="00E92C05" w:rsidRPr="003C7A36" w:rsidRDefault="00E92C05" w:rsidP="00D21F1F">
            <w:pPr>
              <w:jc w:val="center"/>
              <w:rPr>
                <w:noProof/>
                <w:sz w:val="20"/>
                <w:lang w:eastAsia="en-AU"/>
              </w:rPr>
            </w:pPr>
            <w:r w:rsidRPr="00372FE9">
              <w:rPr>
                <w:noProof/>
                <w:sz w:val="20"/>
                <w:lang w:eastAsia="en-AU"/>
              </w:rPr>
              <w:drawing>
                <wp:inline distT="0" distB="0" distL="0" distR="0" wp14:anchorId="3D442BC0" wp14:editId="7B4F3525">
                  <wp:extent cx="749300" cy="749300"/>
                  <wp:effectExtent l="0" t="0" r="0" b="0"/>
                  <wp:docPr id="2987" name="personal-attributes.jpg" descr="relationshi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2568B6DC" w14:textId="77777777" w:rsidR="00E92C05" w:rsidRDefault="00E92C05" w:rsidP="00D21F1F">
            <w:pPr>
              <w:rPr>
                <w:rFonts w:cs="Arial"/>
                <w:color w:val="000000"/>
                <w:sz w:val="20"/>
              </w:rPr>
            </w:pPr>
            <w:r w:rsidRPr="003C7A36">
              <w:rPr>
                <w:rFonts w:cs="Arial"/>
                <w:b/>
                <w:bCs/>
                <w:color w:val="000000"/>
                <w:sz w:val="20"/>
              </w:rPr>
              <w:t>Communicate Effectively</w:t>
            </w:r>
          </w:p>
          <w:p w14:paraId="3D3BDC6E" w14:textId="77777777" w:rsidR="00E92C05" w:rsidRPr="00667FCB" w:rsidRDefault="00E92C05" w:rsidP="00D21F1F">
            <w:pPr>
              <w:rPr>
                <w:rFonts w:cs="Arial"/>
                <w:color w:val="000000"/>
                <w:sz w:val="20"/>
              </w:rPr>
            </w:pPr>
            <w:r w:rsidRPr="003C7A36">
              <w:rPr>
                <w:rFonts w:cs="Arial"/>
                <w:color w:val="000000"/>
                <w:sz w:val="20"/>
              </w:rPr>
              <w:t>Communicate clearly, actively listen to others, and respond with understanding and respect</w:t>
            </w:r>
          </w:p>
        </w:tc>
        <w:tc>
          <w:tcPr>
            <w:tcW w:w="4709" w:type="dxa"/>
          </w:tcPr>
          <w:p w14:paraId="3C843EE1" w14:textId="77777777" w:rsidR="00E92C05" w:rsidRPr="003C7A36" w:rsidRDefault="00E92C05" w:rsidP="00D21F1F">
            <w:pPr>
              <w:pStyle w:val="TableBullet"/>
            </w:pPr>
            <w:r w:rsidRPr="003C7A36">
              <w:t>Tailor communication to diverse audiences</w:t>
            </w:r>
          </w:p>
          <w:p w14:paraId="386D0C30" w14:textId="77777777" w:rsidR="00E92C05" w:rsidRPr="003C7A36" w:rsidRDefault="00E92C05" w:rsidP="00D21F1F">
            <w:pPr>
              <w:pStyle w:val="TableBullet"/>
            </w:pPr>
            <w:r w:rsidRPr="003C7A36">
              <w:t>Clearly explain complex concepts and arguments to individuals and groups</w:t>
            </w:r>
          </w:p>
          <w:p w14:paraId="4A796E18" w14:textId="77777777" w:rsidR="00E92C05" w:rsidRPr="003C7A36" w:rsidRDefault="00E92C05" w:rsidP="00D21F1F">
            <w:pPr>
              <w:pStyle w:val="TableBullet"/>
            </w:pPr>
            <w:r w:rsidRPr="003C7A36">
              <w:t>Create opportunities for others to be heard, listen attentively and encourage them to express their views</w:t>
            </w:r>
          </w:p>
          <w:p w14:paraId="2F8174B3" w14:textId="77777777" w:rsidR="00E92C05" w:rsidRPr="003C7A36" w:rsidRDefault="00E92C05" w:rsidP="00D21F1F">
            <w:pPr>
              <w:pStyle w:val="TableBullet"/>
            </w:pPr>
            <w:r w:rsidRPr="003C7A36">
              <w:t>Share information across teams and units to enable informed decision making</w:t>
            </w:r>
          </w:p>
          <w:p w14:paraId="1466B2AC" w14:textId="77777777" w:rsidR="00E92C05" w:rsidRPr="003C7A36" w:rsidRDefault="00E92C05" w:rsidP="00D21F1F">
            <w:pPr>
              <w:pStyle w:val="TableBullet"/>
            </w:pPr>
            <w:r w:rsidRPr="003C7A36">
              <w:t>Write fluently in plain English and in a range of styles and formats</w:t>
            </w:r>
          </w:p>
          <w:p w14:paraId="42E13A70" w14:textId="77777777" w:rsidR="00E92C05" w:rsidRPr="003C7A36" w:rsidRDefault="00E92C05" w:rsidP="00D21F1F">
            <w:pPr>
              <w:pStyle w:val="TableBullet"/>
            </w:pPr>
            <w:r w:rsidRPr="003C7A36">
              <w:t>Use contemporary communication channels to share information, engage and interact with diverse audiences</w:t>
            </w:r>
          </w:p>
        </w:tc>
        <w:tc>
          <w:tcPr>
            <w:tcW w:w="1668" w:type="dxa"/>
          </w:tcPr>
          <w:p w14:paraId="558BBF3E" w14:textId="77777777" w:rsidR="00E92C05" w:rsidRPr="006F0836" w:rsidRDefault="00E92C05" w:rsidP="00D21F1F">
            <w:pPr>
              <w:pStyle w:val="TableText"/>
            </w:pPr>
            <w:r w:rsidRPr="004C659E">
              <w:t>Adept</w:t>
            </w:r>
          </w:p>
        </w:tc>
      </w:tr>
      <w:tr w:rsidR="00E92C05" w:rsidRPr="003C7A36" w14:paraId="39B031FD" w14:textId="77777777" w:rsidTr="00D21F1F">
        <w:trPr>
          <w:cantSplit/>
        </w:trPr>
        <w:tc>
          <w:tcPr>
            <w:tcW w:w="1385" w:type="dxa"/>
          </w:tcPr>
          <w:p w14:paraId="11DB1C3D" w14:textId="77777777" w:rsidR="00E92C05" w:rsidRPr="003C7A36" w:rsidRDefault="00E92C05" w:rsidP="00D21F1F">
            <w:pPr>
              <w:jc w:val="center"/>
              <w:rPr>
                <w:noProof/>
                <w:sz w:val="20"/>
                <w:lang w:eastAsia="en-AU"/>
              </w:rPr>
            </w:pPr>
            <w:r w:rsidRPr="00372FE9">
              <w:rPr>
                <w:noProof/>
                <w:sz w:val="20"/>
                <w:lang w:eastAsia="en-AU"/>
              </w:rPr>
              <w:lastRenderedPageBreak/>
              <w:drawing>
                <wp:inline distT="0" distB="0" distL="0" distR="0" wp14:anchorId="28B6C8D3" wp14:editId="07430E36">
                  <wp:extent cx="749300" cy="749300"/>
                  <wp:effectExtent l="0" t="0" r="0" b="0"/>
                  <wp:docPr id="1352" name="personal-attributes.jpg" descr="relationshi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1DD7073C" w14:textId="77777777" w:rsidR="00E92C05" w:rsidRDefault="00E92C05" w:rsidP="00D21F1F">
            <w:pPr>
              <w:rPr>
                <w:rFonts w:cs="Arial"/>
                <w:color w:val="000000"/>
                <w:sz w:val="20"/>
              </w:rPr>
            </w:pPr>
            <w:r w:rsidRPr="003C7A36">
              <w:rPr>
                <w:rFonts w:cs="Arial"/>
                <w:b/>
                <w:bCs/>
                <w:color w:val="000000"/>
                <w:sz w:val="20"/>
              </w:rPr>
              <w:t>Commit to Customer Service</w:t>
            </w:r>
          </w:p>
          <w:p w14:paraId="5D3D4FAD" w14:textId="77777777" w:rsidR="00E92C05" w:rsidRPr="00667FCB" w:rsidRDefault="00E92C05" w:rsidP="00D21F1F">
            <w:pPr>
              <w:rPr>
                <w:rFonts w:cs="Arial"/>
                <w:color w:val="000000"/>
                <w:sz w:val="20"/>
              </w:rPr>
            </w:pPr>
            <w:r w:rsidRPr="003C7A36">
              <w:rPr>
                <w:rFonts w:cs="Arial"/>
                <w:color w:val="000000"/>
                <w:sz w:val="20"/>
              </w:rPr>
              <w:t>Provide customer-focused services in line with public sector and organisational objectives</w:t>
            </w:r>
          </w:p>
        </w:tc>
        <w:tc>
          <w:tcPr>
            <w:tcW w:w="4709" w:type="dxa"/>
          </w:tcPr>
          <w:p w14:paraId="1426999C" w14:textId="77777777" w:rsidR="00E92C05" w:rsidRPr="003C7A36" w:rsidRDefault="00E92C05" w:rsidP="00D21F1F">
            <w:pPr>
              <w:pStyle w:val="TableBullet"/>
            </w:pPr>
            <w:r w:rsidRPr="003C7A36">
              <w:t>Focus on providing a positive customer experience</w:t>
            </w:r>
          </w:p>
          <w:p w14:paraId="27DFAF85" w14:textId="77777777" w:rsidR="00E92C05" w:rsidRPr="003C7A36" w:rsidRDefault="00E92C05" w:rsidP="00D21F1F">
            <w:pPr>
              <w:pStyle w:val="TableBullet"/>
            </w:pPr>
            <w:r w:rsidRPr="003C7A36">
              <w:t>Support a customer-focused culture in the organisation</w:t>
            </w:r>
          </w:p>
          <w:p w14:paraId="4B5D3D7C" w14:textId="77777777" w:rsidR="00E92C05" w:rsidRPr="003C7A36" w:rsidRDefault="00E92C05" w:rsidP="00D21F1F">
            <w:pPr>
              <w:pStyle w:val="TableBullet"/>
            </w:pPr>
            <w:r w:rsidRPr="003C7A36">
              <w:t>Demonstrate a thorough knowledge of the services provided and relay this knowledge to customers</w:t>
            </w:r>
          </w:p>
          <w:p w14:paraId="530C926A" w14:textId="77777777" w:rsidR="00E92C05" w:rsidRPr="003C7A36" w:rsidRDefault="00E92C05" w:rsidP="00D21F1F">
            <w:pPr>
              <w:pStyle w:val="TableBullet"/>
            </w:pPr>
            <w:r w:rsidRPr="003C7A36">
              <w:t>Identify and respond quickly to customer needs</w:t>
            </w:r>
          </w:p>
          <w:p w14:paraId="2459DA94" w14:textId="77777777" w:rsidR="00E92C05" w:rsidRPr="003C7A36" w:rsidRDefault="00E92C05" w:rsidP="00D21F1F">
            <w:pPr>
              <w:pStyle w:val="TableBullet"/>
            </w:pPr>
            <w:r w:rsidRPr="003C7A36">
              <w:t>Consider customer service requirements and develop solutions to meet needs</w:t>
            </w:r>
          </w:p>
          <w:p w14:paraId="26233316" w14:textId="77777777" w:rsidR="00E92C05" w:rsidRPr="003C7A36" w:rsidRDefault="00E92C05" w:rsidP="00D21F1F">
            <w:pPr>
              <w:pStyle w:val="TableBullet"/>
            </w:pPr>
            <w:r w:rsidRPr="003C7A36">
              <w:t>Resolve complex customer issues and needs</w:t>
            </w:r>
          </w:p>
          <w:p w14:paraId="2F6BAC3C" w14:textId="77777777" w:rsidR="00E92C05" w:rsidRPr="003C7A36" w:rsidRDefault="00E92C05" w:rsidP="00D21F1F">
            <w:pPr>
              <w:pStyle w:val="TableBullet"/>
            </w:pPr>
            <w:r w:rsidRPr="003C7A36">
              <w:t>Cooperate across work areas to improve outcomes for customers</w:t>
            </w:r>
          </w:p>
        </w:tc>
        <w:tc>
          <w:tcPr>
            <w:tcW w:w="1668" w:type="dxa"/>
          </w:tcPr>
          <w:p w14:paraId="50BB3A16" w14:textId="77777777" w:rsidR="00E92C05" w:rsidRPr="006F0836" w:rsidRDefault="00E92C05" w:rsidP="00D21F1F">
            <w:pPr>
              <w:pStyle w:val="TableText"/>
            </w:pPr>
            <w:r w:rsidRPr="004C659E">
              <w:t>Intermediate</w:t>
            </w:r>
          </w:p>
        </w:tc>
      </w:tr>
      <w:tr w:rsidR="00E92C05" w:rsidRPr="003C7A36" w14:paraId="721DFD0C" w14:textId="77777777" w:rsidTr="00D21F1F">
        <w:trPr>
          <w:cantSplit/>
        </w:trPr>
        <w:tc>
          <w:tcPr>
            <w:tcW w:w="1385" w:type="dxa"/>
          </w:tcPr>
          <w:p w14:paraId="377A8224" w14:textId="77777777" w:rsidR="00E92C05" w:rsidRPr="003C7A36" w:rsidRDefault="00E92C05" w:rsidP="00D21F1F">
            <w:pPr>
              <w:jc w:val="center"/>
              <w:rPr>
                <w:noProof/>
                <w:sz w:val="20"/>
                <w:lang w:eastAsia="en-AU"/>
              </w:rPr>
            </w:pPr>
            <w:r w:rsidRPr="00372FE9">
              <w:rPr>
                <w:noProof/>
                <w:sz w:val="20"/>
                <w:lang w:eastAsia="en-AU"/>
              </w:rPr>
              <w:drawing>
                <wp:inline distT="0" distB="0" distL="0" distR="0" wp14:anchorId="3284F300" wp14:editId="316B287C">
                  <wp:extent cx="749300" cy="749300"/>
                  <wp:effectExtent l="0" t="0" r="0" b="0"/>
                  <wp:docPr id="4937" name="personal-attributes.jpg" descr="relationshi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71DF60A3" w14:textId="77777777" w:rsidR="00E92C05" w:rsidRDefault="00E92C05" w:rsidP="00D21F1F">
            <w:pPr>
              <w:rPr>
                <w:rFonts w:cs="Arial"/>
                <w:color w:val="000000"/>
                <w:sz w:val="20"/>
              </w:rPr>
            </w:pPr>
            <w:r w:rsidRPr="003C7A36">
              <w:rPr>
                <w:rFonts w:cs="Arial"/>
                <w:b/>
                <w:bCs/>
                <w:color w:val="000000"/>
                <w:sz w:val="20"/>
              </w:rPr>
              <w:t>Work Collaboratively</w:t>
            </w:r>
          </w:p>
          <w:p w14:paraId="218B4AF2" w14:textId="77777777" w:rsidR="00E92C05" w:rsidRPr="00667FCB" w:rsidRDefault="00E92C05" w:rsidP="00D21F1F">
            <w:pPr>
              <w:rPr>
                <w:rFonts w:cs="Arial"/>
                <w:color w:val="000000"/>
                <w:sz w:val="20"/>
              </w:rPr>
            </w:pPr>
            <w:r w:rsidRPr="003C7A36">
              <w:rPr>
                <w:rFonts w:cs="Arial"/>
                <w:color w:val="000000"/>
                <w:sz w:val="20"/>
              </w:rPr>
              <w:t>Collaborate with others and value their contribution</w:t>
            </w:r>
          </w:p>
        </w:tc>
        <w:tc>
          <w:tcPr>
            <w:tcW w:w="4709" w:type="dxa"/>
          </w:tcPr>
          <w:p w14:paraId="77C6F7F5" w14:textId="77777777" w:rsidR="00E92C05" w:rsidRPr="003C7A36" w:rsidRDefault="00E92C05" w:rsidP="00D21F1F">
            <w:pPr>
              <w:pStyle w:val="TableBullet"/>
            </w:pPr>
            <w:r w:rsidRPr="003C7A36">
              <w:t>Build a supportive and cooperative team environment</w:t>
            </w:r>
          </w:p>
          <w:p w14:paraId="27236E3D" w14:textId="77777777" w:rsidR="00E92C05" w:rsidRPr="003C7A36" w:rsidRDefault="00E92C05" w:rsidP="00D21F1F">
            <w:pPr>
              <w:pStyle w:val="TableBullet"/>
            </w:pPr>
            <w:r w:rsidRPr="003C7A36">
              <w:t>Share information and learning across teams</w:t>
            </w:r>
          </w:p>
          <w:p w14:paraId="1548D3EF" w14:textId="77777777" w:rsidR="00E92C05" w:rsidRPr="003C7A36" w:rsidRDefault="00E92C05" w:rsidP="00D21F1F">
            <w:pPr>
              <w:pStyle w:val="TableBullet"/>
            </w:pPr>
            <w:r w:rsidRPr="003C7A36">
              <w:t>Acknowledge outcomes that were achieved by effective collaboration</w:t>
            </w:r>
          </w:p>
          <w:p w14:paraId="25F72D06" w14:textId="77777777" w:rsidR="00E92C05" w:rsidRPr="003C7A36" w:rsidRDefault="00E92C05" w:rsidP="00D21F1F">
            <w:pPr>
              <w:pStyle w:val="TableBullet"/>
            </w:pPr>
            <w:r w:rsidRPr="003C7A36">
              <w:t>Engage other teams and units to share information and jointly solve issues and problems</w:t>
            </w:r>
          </w:p>
          <w:p w14:paraId="168717AC" w14:textId="77777777" w:rsidR="00E92C05" w:rsidRPr="003C7A36" w:rsidRDefault="00E92C05" w:rsidP="00D21F1F">
            <w:pPr>
              <w:pStyle w:val="TableBullet"/>
            </w:pPr>
            <w:r w:rsidRPr="003C7A36">
              <w:t>Support others in challenging situations</w:t>
            </w:r>
          </w:p>
          <w:p w14:paraId="57A3E8D1" w14:textId="77777777" w:rsidR="00E92C05" w:rsidRPr="003C7A36" w:rsidRDefault="00E92C05" w:rsidP="00D21F1F">
            <w:pPr>
              <w:pStyle w:val="TableBullet"/>
            </w:pPr>
            <w:r w:rsidRPr="003C7A36">
              <w:t>Use collaboration tools, including digital technologies, to work with others</w:t>
            </w:r>
          </w:p>
        </w:tc>
        <w:tc>
          <w:tcPr>
            <w:tcW w:w="1668" w:type="dxa"/>
          </w:tcPr>
          <w:p w14:paraId="462770C5" w14:textId="77777777" w:rsidR="00E92C05" w:rsidRPr="006F0836" w:rsidRDefault="00E92C05" w:rsidP="00D21F1F">
            <w:pPr>
              <w:pStyle w:val="TableText"/>
            </w:pPr>
            <w:r w:rsidRPr="004C659E">
              <w:t>Intermediate</w:t>
            </w:r>
          </w:p>
        </w:tc>
      </w:tr>
      <w:tr w:rsidR="00E92C05" w:rsidRPr="003C7A36" w14:paraId="3D35BF48" w14:textId="77777777" w:rsidTr="00D21F1F">
        <w:trPr>
          <w:cantSplit/>
        </w:trPr>
        <w:tc>
          <w:tcPr>
            <w:tcW w:w="1385" w:type="dxa"/>
          </w:tcPr>
          <w:p w14:paraId="03819A24" w14:textId="77777777" w:rsidR="00E92C05" w:rsidRPr="003C7A36" w:rsidRDefault="00E92C05" w:rsidP="00D21F1F">
            <w:pPr>
              <w:jc w:val="center"/>
              <w:rPr>
                <w:noProof/>
                <w:sz w:val="20"/>
                <w:lang w:eastAsia="en-AU"/>
              </w:rPr>
            </w:pPr>
            <w:r w:rsidRPr="00372FE9">
              <w:rPr>
                <w:noProof/>
                <w:sz w:val="20"/>
                <w:lang w:eastAsia="en-AU"/>
              </w:rPr>
              <w:drawing>
                <wp:inline distT="0" distB="0" distL="0" distR="0" wp14:anchorId="76FCDC95" wp14:editId="5DA74187">
                  <wp:extent cx="749300" cy="749300"/>
                  <wp:effectExtent l="0" t="0" r="0" b="0"/>
                  <wp:docPr id="8521" name="personal-attributes.jpg" descr="resul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1E031665" w14:textId="77777777" w:rsidR="00E92C05" w:rsidRDefault="00E92C05" w:rsidP="00D21F1F">
            <w:pPr>
              <w:rPr>
                <w:rFonts w:cs="Arial"/>
                <w:color w:val="000000"/>
                <w:sz w:val="20"/>
              </w:rPr>
            </w:pPr>
            <w:r w:rsidRPr="003C7A36">
              <w:rPr>
                <w:rFonts w:cs="Arial"/>
                <w:b/>
                <w:bCs/>
                <w:color w:val="000000"/>
                <w:sz w:val="20"/>
              </w:rPr>
              <w:t>Think and Solve Problems</w:t>
            </w:r>
          </w:p>
          <w:p w14:paraId="777EE6D2" w14:textId="77777777" w:rsidR="00E92C05" w:rsidRPr="00667FCB" w:rsidRDefault="00E92C05" w:rsidP="00D21F1F">
            <w:pPr>
              <w:rPr>
                <w:rFonts w:cs="Arial"/>
                <w:color w:val="000000"/>
                <w:sz w:val="20"/>
              </w:rPr>
            </w:pPr>
            <w:r w:rsidRPr="003C7A36">
              <w:rPr>
                <w:rFonts w:cs="Arial"/>
                <w:color w:val="000000"/>
                <w:sz w:val="20"/>
              </w:rPr>
              <w:t>Think, analyse and consider the broader context to develop practical solutions</w:t>
            </w:r>
          </w:p>
        </w:tc>
        <w:tc>
          <w:tcPr>
            <w:tcW w:w="4709" w:type="dxa"/>
          </w:tcPr>
          <w:p w14:paraId="5A6A0717" w14:textId="77777777" w:rsidR="00E92C05" w:rsidRPr="003C7A36" w:rsidRDefault="00E92C05" w:rsidP="00D21F1F">
            <w:pPr>
              <w:pStyle w:val="TableBullet"/>
            </w:pPr>
            <w:r w:rsidRPr="003C7A36">
              <w:t>Research and apply critical-thinking techniques in analysing information, identify interrelationships and make recommendations based on relevant evidence</w:t>
            </w:r>
          </w:p>
          <w:p w14:paraId="309EE07D" w14:textId="77777777" w:rsidR="00E92C05" w:rsidRPr="003C7A36" w:rsidRDefault="00E92C05" w:rsidP="00D21F1F">
            <w:pPr>
              <w:pStyle w:val="TableBullet"/>
            </w:pPr>
            <w:r w:rsidRPr="003C7A36">
              <w:t>Anticipate, identify and address issues and potential problems that may have an impact on organisational objectives and the user experience</w:t>
            </w:r>
          </w:p>
          <w:p w14:paraId="5A16DACC" w14:textId="77777777" w:rsidR="00E92C05" w:rsidRPr="003C7A36" w:rsidRDefault="00E92C05" w:rsidP="00D21F1F">
            <w:pPr>
              <w:pStyle w:val="TableBullet"/>
            </w:pPr>
            <w:r w:rsidRPr="003C7A36">
              <w:t>Apply creative-thinking techniques to generate new ideas and options to address issues and improve the user experience</w:t>
            </w:r>
          </w:p>
          <w:p w14:paraId="39D4B793" w14:textId="77777777" w:rsidR="00E92C05" w:rsidRPr="003C7A36" w:rsidRDefault="00E92C05" w:rsidP="00D21F1F">
            <w:pPr>
              <w:pStyle w:val="TableBullet"/>
            </w:pPr>
            <w:r w:rsidRPr="003C7A36">
              <w:t>Seek contributions and ideas from people with diverse backgrounds and experience</w:t>
            </w:r>
          </w:p>
          <w:p w14:paraId="309358B9" w14:textId="77777777" w:rsidR="00E92C05" w:rsidRPr="003C7A36" w:rsidRDefault="00E92C05" w:rsidP="00D21F1F">
            <w:pPr>
              <w:pStyle w:val="TableBullet"/>
            </w:pPr>
            <w:r w:rsidRPr="003C7A36">
              <w:t>Participate in and contribute to team or unit initiatives to resolve common issues or barriers to effectiveness</w:t>
            </w:r>
          </w:p>
          <w:p w14:paraId="1FBF6E47" w14:textId="77777777" w:rsidR="00E92C05" w:rsidRPr="003C7A36" w:rsidRDefault="00E92C05" w:rsidP="00D21F1F">
            <w:pPr>
              <w:pStyle w:val="TableBullet"/>
            </w:pPr>
            <w:r w:rsidRPr="003C7A36">
              <w:t>Identify and share business process improvements to enhance effectiveness</w:t>
            </w:r>
          </w:p>
        </w:tc>
        <w:tc>
          <w:tcPr>
            <w:tcW w:w="1668" w:type="dxa"/>
          </w:tcPr>
          <w:p w14:paraId="0DF64EB2" w14:textId="77777777" w:rsidR="00E92C05" w:rsidRPr="006F0836" w:rsidRDefault="00E92C05" w:rsidP="00D21F1F">
            <w:pPr>
              <w:pStyle w:val="TableText"/>
            </w:pPr>
            <w:r w:rsidRPr="004C659E">
              <w:t>Adept</w:t>
            </w:r>
          </w:p>
        </w:tc>
      </w:tr>
      <w:tr w:rsidR="00E92C05" w:rsidRPr="003C7A36" w14:paraId="6D0F8024" w14:textId="77777777" w:rsidTr="00D21F1F">
        <w:trPr>
          <w:cantSplit/>
        </w:trPr>
        <w:tc>
          <w:tcPr>
            <w:tcW w:w="1385" w:type="dxa"/>
          </w:tcPr>
          <w:p w14:paraId="51F804F9" w14:textId="77777777" w:rsidR="00E92C05" w:rsidRPr="003C7A36" w:rsidRDefault="00E92C05" w:rsidP="00D21F1F">
            <w:pPr>
              <w:jc w:val="center"/>
              <w:rPr>
                <w:noProof/>
                <w:sz w:val="20"/>
                <w:lang w:eastAsia="en-AU"/>
              </w:rPr>
            </w:pPr>
            <w:r w:rsidRPr="00372FE9">
              <w:rPr>
                <w:noProof/>
                <w:sz w:val="20"/>
                <w:lang w:eastAsia="en-AU"/>
              </w:rPr>
              <w:lastRenderedPageBreak/>
              <w:drawing>
                <wp:inline distT="0" distB="0" distL="0" distR="0" wp14:anchorId="7489CC8E" wp14:editId="65794EBB">
                  <wp:extent cx="749300" cy="749300"/>
                  <wp:effectExtent l="0" t="0" r="0" b="0"/>
                  <wp:docPr id="6887" name="personal-attributes.jpg" descr="business-enabl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attributes.jpg" descr="Personal attributes">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3705" cy="753705"/>
                          </a:xfrm>
                          <a:prstGeom prst="rect">
                            <a:avLst/>
                          </a:prstGeom>
                          <a:noFill/>
                          <a:ln>
                            <a:noFill/>
                          </a:ln>
                        </pic:spPr>
                      </pic:pic>
                    </a:graphicData>
                  </a:graphic>
                </wp:inline>
              </w:drawing>
            </w:r>
          </w:p>
        </w:tc>
        <w:tc>
          <w:tcPr>
            <w:tcW w:w="2726" w:type="dxa"/>
          </w:tcPr>
          <w:p w14:paraId="32E399CD" w14:textId="77777777" w:rsidR="00E92C05" w:rsidRDefault="00E92C05" w:rsidP="00D21F1F">
            <w:pPr>
              <w:rPr>
                <w:rFonts w:cs="Arial"/>
                <w:color w:val="000000"/>
                <w:sz w:val="20"/>
              </w:rPr>
            </w:pPr>
            <w:r w:rsidRPr="003C7A36">
              <w:rPr>
                <w:rFonts w:cs="Arial"/>
                <w:b/>
                <w:bCs/>
                <w:color w:val="000000"/>
                <w:sz w:val="20"/>
              </w:rPr>
              <w:t>Technology</w:t>
            </w:r>
          </w:p>
          <w:p w14:paraId="6090230A" w14:textId="77777777" w:rsidR="00E92C05" w:rsidRPr="00667FCB" w:rsidRDefault="00E92C05" w:rsidP="00D21F1F">
            <w:pPr>
              <w:rPr>
                <w:rFonts w:cs="Arial"/>
                <w:color w:val="000000"/>
                <w:sz w:val="20"/>
              </w:rPr>
            </w:pPr>
            <w:r w:rsidRPr="003C7A36">
              <w:rPr>
                <w:rFonts w:cs="Arial"/>
                <w:color w:val="000000"/>
                <w:sz w:val="20"/>
              </w:rPr>
              <w:t>Understand and use available technologies to maximise efficiencies and effectiveness</w:t>
            </w:r>
          </w:p>
        </w:tc>
        <w:tc>
          <w:tcPr>
            <w:tcW w:w="4709" w:type="dxa"/>
          </w:tcPr>
          <w:p w14:paraId="149D211C" w14:textId="77777777" w:rsidR="00E92C05" w:rsidRPr="003C7A36" w:rsidRDefault="00E92C05" w:rsidP="00D21F1F">
            <w:pPr>
              <w:pStyle w:val="TableBullet"/>
            </w:pPr>
            <w:r w:rsidRPr="003C7A36">
              <w:t>Identify opportunities to use a broad range of technologies to collaborate</w:t>
            </w:r>
          </w:p>
          <w:p w14:paraId="6B0BE6EB" w14:textId="77777777" w:rsidR="00E92C05" w:rsidRPr="003C7A36" w:rsidRDefault="00E92C05" w:rsidP="00D21F1F">
            <w:pPr>
              <w:pStyle w:val="TableBullet"/>
            </w:pPr>
            <w:r w:rsidRPr="003C7A36">
              <w:t>Monitor compliance with cyber security and the use of technology policies</w:t>
            </w:r>
          </w:p>
          <w:p w14:paraId="42A6A49B" w14:textId="77777777" w:rsidR="00E92C05" w:rsidRPr="003C7A36" w:rsidRDefault="00E92C05" w:rsidP="00D21F1F">
            <w:pPr>
              <w:pStyle w:val="TableBullet"/>
            </w:pPr>
            <w:r w:rsidRPr="003C7A36">
              <w:t>Identify ways to maximise the value of available technology to achieve business strategies and outcomes</w:t>
            </w:r>
          </w:p>
          <w:p w14:paraId="0E05A30E" w14:textId="77777777" w:rsidR="00E92C05" w:rsidRPr="003C7A36" w:rsidRDefault="00E92C05" w:rsidP="00D21F1F">
            <w:pPr>
              <w:pStyle w:val="TableBullet"/>
            </w:pPr>
            <w:r w:rsidRPr="003C7A36">
              <w:t>Monitor compliance with the organisation’s records, information and knowledge management requirements</w:t>
            </w:r>
          </w:p>
        </w:tc>
        <w:tc>
          <w:tcPr>
            <w:tcW w:w="1668" w:type="dxa"/>
          </w:tcPr>
          <w:p w14:paraId="094D1446" w14:textId="77777777" w:rsidR="00E92C05" w:rsidRPr="006F0836" w:rsidRDefault="00E92C05" w:rsidP="00D21F1F">
            <w:pPr>
              <w:pStyle w:val="TableText"/>
            </w:pPr>
            <w:r w:rsidRPr="004C659E">
              <w:t>Adept</w:t>
            </w:r>
          </w:p>
        </w:tc>
      </w:tr>
    </w:tbl>
    <w:p w14:paraId="3EA0AAA1" w14:textId="77777777" w:rsidR="00E92C05" w:rsidRDefault="00E92C05" w:rsidP="00E92C05"/>
    <w:p w14:paraId="34BEC28C" w14:textId="77777777" w:rsidR="00E92C05" w:rsidRPr="000C01BD" w:rsidRDefault="00E92C05" w:rsidP="00E92C05">
      <w:pPr>
        <w:pStyle w:val="Heading2"/>
        <w:rPr>
          <w:color w:val="auto"/>
          <w:sz w:val="26"/>
          <w:szCs w:val="26"/>
        </w:rPr>
      </w:pPr>
      <w:r w:rsidRPr="000C01BD">
        <w:rPr>
          <w:color w:val="auto"/>
          <w:sz w:val="26"/>
          <w:szCs w:val="26"/>
        </w:rPr>
        <w:t>Complementary capabilities</w:t>
      </w:r>
    </w:p>
    <w:p w14:paraId="153A4975" w14:textId="77777777" w:rsidR="00E92C05" w:rsidRPr="003927AE" w:rsidRDefault="00E92C05" w:rsidP="00E92C05">
      <w:pPr>
        <w:pStyle w:val="PlainText"/>
        <w:spacing w:before="62" w:line="276" w:lineRule="auto"/>
        <w:contextualSpacing/>
        <w:rPr>
          <w:rFonts w:eastAsiaTheme="minorEastAsia"/>
          <w:szCs w:val="22"/>
          <w:lang w:val="en-US"/>
        </w:rPr>
      </w:pPr>
      <w:r w:rsidRPr="003927AE">
        <w:rPr>
          <w:rFonts w:eastAsiaTheme="minorEastAsia"/>
          <w:i/>
          <w:szCs w:val="22"/>
          <w:lang w:val="en-US"/>
        </w:rPr>
        <w:t>Complementary capabilities</w:t>
      </w:r>
      <w:r w:rsidRPr="003927AE">
        <w:rPr>
          <w:rFonts w:eastAsiaTheme="minorEastAsia"/>
          <w:szCs w:val="22"/>
          <w:lang w:val="en-US"/>
        </w:rPr>
        <w:t xml:space="preserve"> are also identified from the Capability Framework and relevant occupation-specific capability sets. They are important to identifying performance required for the role and development opportunities. </w:t>
      </w:r>
    </w:p>
    <w:p w14:paraId="7820C3C0" w14:textId="77777777" w:rsidR="00E92C05" w:rsidRDefault="00E92C05" w:rsidP="00E92C05">
      <w:pPr>
        <w:pStyle w:val="PlainText"/>
        <w:spacing w:before="62" w:line="276" w:lineRule="auto"/>
        <w:contextualSpacing/>
        <w:rPr>
          <w:rFonts w:eastAsiaTheme="minorEastAsia"/>
          <w:szCs w:val="22"/>
          <w:lang w:val="en-US"/>
        </w:rPr>
      </w:pPr>
      <w:r w:rsidRPr="003927AE">
        <w:rPr>
          <w:rFonts w:eastAsiaTheme="minorEastAsia"/>
          <w:szCs w:val="22"/>
          <w:lang w:val="en-US"/>
        </w:rPr>
        <w:t>Note: capabilities listed as ‘not essential’ for this role are not relevant for recruitment purposes however may be relevant for future career development.</w:t>
      </w:r>
    </w:p>
    <w:p w14:paraId="7B7D30B6" w14:textId="77777777" w:rsidR="00E92C05" w:rsidRDefault="00E92C05" w:rsidP="00E92C05">
      <w:pPr>
        <w:pStyle w:val="PlainText"/>
        <w:spacing w:before="62" w:line="276" w:lineRule="auto"/>
        <w:contextualSpacing/>
        <w:rPr>
          <w:rFonts w:eastAsiaTheme="minorEastAsia"/>
          <w:szCs w:val="22"/>
          <w:lang w:val="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PSC_ComplementaryCapabilityFrameworkTable"/>
      </w:tblPr>
      <w:tblGrid>
        <w:gridCol w:w="1276"/>
        <w:gridCol w:w="2693"/>
        <w:gridCol w:w="4851"/>
        <w:gridCol w:w="1668"/>
      </w:tblGrid>
      <w:tr w:rsidR="00E92C05" w:rsidRPr="00372FE9" w14:paraId="1AD96DD8" w14:textId="77777777" w:rsidTr="00D21F1F">
        <w:trPr>
          <w:cantSplit/>
        </w:trPr>
        <w:tc>
          <w:tcPr>
            <w:tcW w:w="1276" w:type="dxa"/>
            <w:shd w:val="clear" w:color="auto" w:fill="BFBFBF" w:themeFill="background1" w:themeFillShade="BF"/>
            <w:vAlign w:val="center"/>
          </w:tcPr>
          <w:p w14:paraId="2877AEFB" w14:textId="77777777" w:rsidR="00E92C05" w:rsidRPr="00372FE9" w:rsidRDefault="00E92C05" w:rsidP="00D21F1F">
            <w:pPr>
              <w:rPr>
                <w:sz w:val="20"/>
              </w:rPr>
            </w:pPr>
            <w:r w:rsidRPr="00372FE9">
              <w:rPr>
                <w:b/>
                <w:sz w:val="20"/>
              </w:rPr>
              <w:t>Capability group/sets</w:t>
            </w:r>
          </w:p>
        </w:tc>
        <w:tc>
          <w:tcPr>
            <w:tcW w:w="2693" w:type="dxa"/>
            <w:shd w:val="clear" w:color="auto" w:fill="BFBFBF" w:themeFill="background1" w:themeFillShade="BF"/>
          </w:tcPr>
          <w:p w14:paraId="12808FE1" w14:textId="77777777" w:rsidR="00E92C05" w:rsidRPr="00372FE9" w:rsidRDefault="00E92C05" w:rsidP="00D21F1F">
            <w:pPr>
              <w:rPr>
                <w:sz w:val="20"/>
              </w:rPr>
            </w:pPr>
            <w:r w:rsidRPr="00372FE9">
              <w:rPr>
                <w:b/>
                <w:sz w:val="20"/>
              </w:rPr>
              <w:t>Capability name</w:t>
            </w:r>
          </w:p>
        </w:tc>
        <w:tc>
          <w:tcPr>
            <w:tcW w:w="4851" w:type="dxa"/>
            <w:shd w:val="clear" w:color="auto" w:fill="BFBFBF" w:themeFill="background1" w:themeFillShade="BF"/>
          </w:tcPr>
          <w:p w14:paraId="691C6328" w14:textId="77777777" w:rsidR="00E92C05" w:rsidRPr="00372FE9" w:rsidRDefault="00E92C05" w:rsidP="00D21F1F">
            <w:pPr>
              <w:rPr>
                <w:sz w:val="20"/>
              </w:rPr>
            </w:pPr>
            <w:r w:rsidRPr="00372FE9">
              <w:rPr>
                <w:b/>
                <w:sz w:val="20"/>
              </w:rPr>
              <w:t>Description</w:t>
            </w:r>
          </w:p>
        </w:tc>
        <w:tc>
          <w:tcPr>
            <w:tcW w:w="1668" w:type="dxa"/>
            <w:shd w:val="clear" w:color="auto" w:fill="BFBFBF" w:themeFill="background1" w:themeFillShade="BF"/>
          </w:tcPr>
          <w:p w14:paraId="0114ED1F" w14:textId="77777777" w:rsidR="00E92C05" w:rsidRPr="00372FE9" w:rsidRDefault="00E92C05" w:rsidP="00D21F1F">
            <w:pPr>
              <w:rPr>
                <w:b/>
                <w:bCs/>
                <w:sz w:val="20"/>
              </w:rPr>
            </w:pPr>
            <w:r w:rsidRPr="00372FE9">
              <w:rPr>
                <w:b/>
                <w:bCs/>
                <w:sz w:val="20"/>
              </w:rPr>
              <w:t>Level</w:t>
            </w:r>
          </w:p>
        </w:tc>
      </w:tr>
      <w:tr w:rsidR="00E92C05" w:rsidRPr="00372FE9" w14:paraId="39238CF8" w14:textId="77777777" w:rsidTr="00D21F1F">
        <w:trPr>
          <w:cantSplit/>
        </w:trPr>
        <w:tc>
          <w:tcPr>
            <w:tcW w:w="1276" w:type="dxa"/>
          </w:tcPr>
          <w:p w14:paraId="2257B80F" w14:textId="77777777" w:rsidR="00E92C05" w:rsidRPr="00372FE9" w:rsidRDefault="00E92C05" w:rsidP="00D21F1F">
            <w:pPr>
              <w:rPr>
                <w:sz w:val="20"/>
              </w:rPr>
            </w:pPr>
            <w:r w:rsidRPr="00372FE9">
              <w:rPr>
                <w:noProof/>
                <w:sz w:val="20"/>
                <w:lang w:eastAsia="en-AU"/>
              </w:rPr>
              <w:drawing>
                <wp:inline distT="0" distB="0" distL="0" distR="0" wp14:anchorId="79CE528B" wp14:editId="7B418CF0">
                  <wp:extent cx="416966" cy="416966"/>
                  <wp:effectExtent l="0" t="0" r="2540" b="2540"/>
                  <wp:docPr id="481" name="personal-attributes.jpg" descr="personal-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1A3CEC75" w14:textId="77777777" w:rsidR="00E92C05" w:rsidRPr="00372FE9" w:rsidRDefault="00E92C05" w:rsidP="00D21F1F">
            <w:pPr>
              <w:pStyle w:val="TableText"/>
            </w:pPr>
            <w:r w:rsidRPr="00372FE9">
              <w:t>Act with Integrity</w:t>
            </w:r>
          </w:p>
        </w:tc>
        <w:tc>
          <w:tcPr>
            <w:tcW w:w="4851" w:type="dxa"/>
          </w:tcPr>
          <w:p w14:paraId="2E480DE6" w14:textId="77777777" w:rsidR="00E92C05" w:rsidRPr="00372FE9" w:rsidRDefault="00E92C05" w:rsidP="00D21F1F">
            <w:pPr>
              <w:pStyle w:val="TableText"/>
            </w:pPr>
            <w:r w:rsidRPr="00372FE9">
              <w:t>Be ethical and professional, and uphold and promote the public sector values</w:t>
            </w:r>
          </w:p>
        </w:tc>
        <w:tc>
          <w:tcPr>
            <w:tcW w:w="1668" w:type="dxa"/>
          </w:tcPr>
          <w:p w14:paraId="1D49F408" w14:textId="77777777" w:rsidR="00E92C05" w:rsidRPr="00372FE9" w:rsidRDefault="00E92C05" w:rsidP="00D21F1F">
            <w:pPr>
              <w:pStyle w:val="TableText"/>
            </w:pPr>
            <w:r w:rsidRPr="004C659E">
              <w:t>Intermediate</w:t>
            </w:r>
          </w:p>
        </w:tc>
      </w:tr>
      <w:tr w:rsidR="00E92C05" w:rsidRPr="00372FE9" w14:paraId="50F015FA" w14:textId="77777777" w:rsidTr="00D21F1F">
        <w:trPr>
          <w:cantSplit/>
        </w:trPr>
        <w:tc>
          <w:tcPr>
            <w:tcW w:w="1276" w:type="dxa"/>
          </w:tcPr>
          <w:p w14:paraId="23E3CED0" w14:textId="77777777" w:rsidR="00E92C05" w:rsidRPr="00372FE9" w:rsidRDefault="00E92C05" w:rsidP="00D21F1F">
            <w:pPr>
              <w:rPr>
                <w:sz w:val="20"/>
              </w:rPr>
            </w:pPr>
            <w:r w:rsidRPr="00372FE9">
              <w:rPr>
                <w:noProof/>
                <w:sz w:val="20"/>
                <w:lang w:eastAsia="en-AU"/>
              </w:rPr>
              <w:drawing>
                <wp:inline distT="0" distB="0" distL="0" distR="0" wp14:anchorId="1CC8C980" wp14:editId="5DE70625">
                  <wp:extent cx="416966" cy="416966"/>
                  <wp:effectExtent l="0" t="0" r="2540" b="2540"/>
                  <wp:docPr id="8836" name="personal-attributes.jpg" descr="personal-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7581D315" w14:textId="77777777" w:rsidR="00E92C05" w:rsidRPr="00372FE9" w:rsidRDefault="00E92C05" w:rsidP="00D21F1F">
            <w:pPr>
              <w:pStyle w:val="TableText"/>
            </w:pPr>
            <w:r w:rsidRPr="00372FE9">
              <w:t>Manage Self</w:t>
            </w:r>
          </w:p>
        </w:tc>
        <w:tc>
          <w:tcPr>
            <w:tcW w:w="4851" w:type="dxa"/>
          </w:tcPr>
          <w:p w14:paraId="108BBE73" w14:textId="77777777" w:rsidR="00E92C05" w:rsidRPr="00372FE9" w:rsidRDefault="00E92C05" w:rsidP="00D21F1F">
            <w:pPr>
              <w:pStyle w:val="TableText"/>
            </w:pPr>
            <w:r w:rsidRPr="00372FE9">
              <w:t>Show drive and motivation, an ability to self-reflect and a commitment to learning</w:t>
            </w:r>
          </w:p>
        </w:tc>
        <w:tc>
          <w:tcPr>
            <w:tcW w:w="1668" w:type="dxa"/>
          </w:tcPr>
          <w:p w14:paraId="5C15F1F4" w14:textId="77777777" w:rsidR="00E92C05" w:rsidRPr="00372FE9" w:rsidRDefault="00E92C05" w:rsidP="00D21F1F">
            <w:pPr>
              <w:pStyle w:val="TableText"/>
            </w:pPr>
            <w:r w:rsidRPr="004C659E">
              <w:t>Intermediate</w:t>
            </w:r>
          </w:p>
        </w:tc>
      </w:tr>
      <w:tr w:rsidR="00E92C05" w:rsidRPr="00372FE9" w14:paraId="1070C4CD" w14:textId="77777777" w:rsidTr="00D21F1F">
        <w:trPr>
          <w:cantSplit/>
        </w:trPr>
        <w:tc>
          <w:tcPr>
            <w:tcW w:w="1276" w:type="dxa"/>
          </w:tcPr>
          <w:p w14:paraId="2587E6B9" w14:textId="77777777" w:rsidR="00E92C05" w:rsidRPr="00372FE9" w:rsidRDefault="00E92C05" w:rsidP="00D21F1F">
            <w:pPr>
              <w:rPr>
                <w:sz w:val="20"/>
              </w:rPr>
            </w:pPr>
            <w:r w:rsidRPr="00372FE9">
              <w:rPr>
                <w:noProof/>
                <w:sz w:val="20"/>
                <w:lang w:eastAsia="en-AU"/>
              </w:rPr>
              <w:drawing>
                <wp:inline distT="0" distB="0" distL="0" distR="0" wp14:anchorId="02E3A0B2" wp14:editId="71988BAD">
                  <wp:extent cx="416966" cy="416966"/>
                  <wp:effectExtent l="0" t="0" r="2540" b="2540"/>
                  <wp:docPr id="2431" name="personal-attributes.jpg" descr="personal-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69AB04F2" w14:textId="77777777" w:rsidR="00E92C05" w:rsidRPr="00372FE9" w:rsidRDefault="00E92C05" w:rsidP="00D21F1F">
            <w:pPr>
              <w:pStyle w:val="TableText"/>
            </w:pPr>
            <w:r w:rsidRPr="00372FE9">
              <w:t>Value Diversity and Inclusion</w:t>
            </w:r>
          </w:p>
        </w:tc>
        <w:tc>
          <w:tcPr>
            <w:tcW w:w="4851" w:type="dxa"/>
          </w:tcPr>
          <w:p w14:paraId="60E9AB87" w14:textId="77777777" w:rsidR="00E92C05" w:rsidRPr="00372FE9" w:rsidRDefault="00E92C05" w:rsidP="00D21F1F">
            <w:pPr>
              <w:pStyle w:val="TableText"/>
            </w:pPr>
            <w:r w:rsidRPr="00372FE9">
              <w:t>Demonstrate inclusive behaviour and show respect for diverse backgrounds, experiences and perspectives</w:t>
            </w:r>
          </w:p>
        </w:tc>
        <w:tc>
          <w:tcPr>
            <w:tcW w:w="1668" w:type="dxa"/>
          </w:tcPr>
          <w:p w14:paraId="7F663E4B" w14:textId="77777777" w:rsidR="00E92C05" w:rsidRPr="00372FE9" w:rsidRDefault="00E92C05" w:rsidP="00D21F1F">
            <w:pPr>
              <w:pStyle w:val="TableText"/>
            </w:pPr>
            <w:r w:rsidRPr="004C659E">
              <w:t>Intermediate</w:t>
            </w:r>
          </w:p>
        </w:tc>
      </w:tr>
      <w:tr w:rsidR="00E92C05" w:rsidRPr="00372FE9" w14:paraId="0E44E628" w14:textId="77777777" w:rsidTr="00D21F1F">
        <w:trPr>
          <w:cantSplit/>
        </w:trPr>
        <w:tc>
          <w:tcPr>
            <w:tcW w:w="1276" w:type="dxa"/>
          </w:tcPr>
          <w:p w14:paraId="513AA232" w14:textId="77777777" w:rsidR="00E92C05" w:rsidRPr="00372FE9" w:rsidRDefault="00E92C05" w:rsidP="00D21F1F">
            <w:pPr>
              <w:rPr>
                <w:sz w:val="20"/>
              </w:rPr>
            </w:pPr>
            <w:r w:rsidRPr="00372FE9">
              <w:rPr>
                <w:noProof/>
                <w:sz w:val="20"/>
                <w:lang w:eastAsia="en-AU"/>
              </w:rPr>
              <w:drawing>
                <wp:inline distT="0" distB="0" distL="0" distR="0" wp14:anchorId="043362D7" wp14:editId="42638761">
                  <wp:extent cx="416966" cy="416966"/>
                  <wp:effectExtent l="0" t="0" r="2540" b="2540"/>
                  <wp:docPr id="6015" name="personal-attributes.jpg" descr="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516D3B12" w14:textId="77777777" w:rsidR="00E92C05" w:rsidRPr="00372FE9" w:rsidRDefault="00E92C05" w:rsidP="00D21F1F">
            <w:pPr>
              <w:pStyle w:val="TableText"/>
            </w:pPr>
            <w:r w:rsidRPr="00372FE9">
              <w:t>Influence and Negotiate</w:t>
            </w:r>
          </w:p>
        </w:tc>
        <w:tc>
          <w:tcPr>
            <w:tcW w:w="4851" w:type="dxa"/>
          </w:tcPr>
          <w:p w14:paraId="667FF262" w14:textId="77777777" w:rsidR="00E92C05" w:rsidRPr="00372FE9" w:rsidRDefault="00E92C05" w:rsidP="00D21F1F">
            <w:pPr>
              <w:pStyle w:val="TableText"/>
            </w:pPr>
            <w:r w:rsidRPr="00372FE9">
              <w:t>Gain consensus and commitment from others, and resolve issues and conflicts</w:t>
            </w:r>
          </w:p>
        </w:tc>
        <w:tc>
          <w:tcPr>
            <w:tcW w:w="1668" w:type="dxa"/>
          </w:tcPr>
          <w:p w14:paraId="5582996E" w14:textId="77777777" w:rsidR="00E92C05" w:rsidRPr="00372FE9" w:rsidRDefault="00E92C05" w:rsidP="00D21F1F">
            <w:pPr>
              <w:pStyle w:val="TableText"/>
            </w:pPr>
            <w:r w:rsidRPr="004C659E">
              <w:t>Intermediate</w:t>
            </w:r>
          </w:p>
        </w:tc>
      </w:tr>
      <w:tr w:rsidR="00E92C05" w:rsidRPr="00372FE9" w14:paraId="4B29AC97" w14:textId="77777777" w:rsidTr="00D21F1F">
        <w:trPr>
          <w:cantSplit/>
        </w:trPr>
        <w:tc>
          <w:tcPr>
            <w:tcW w:w="1276" w:type="dxa"/>
          </w:tcPr>
          <w:p w14:paraId="043E542B" w14:textId="77777777" w:rsidR="00E92C05" w:rsidRPr="00372FE9" w:rsidRDefault="00E92C05" w:rsidP="00D21F1F">
            <w:pPr>
              <w:rPr>
                <w:sz w:val="20"/>
              </w:rPr>
            </w:pPr>
            <w:r w:rsidRPr="00372FE9">
              <w:rPr>
                <w:noProof/>
                <w:sz w:val="20"/>
                <w:lang w:eastAsia="en-AU"/>
              </w:rPr>
              <w:drawing>
                <wp:inline distT="0" distB="0" distL="0" distR="0" wp14:anchorId="7F4D73B2" wp14:editId="595C5D3D">
                  <wp:extent cx="416966" cy="416966"/>
                  <wp:effectExtent l="0" t="0" r="2540" b="2540"/>
                  <wp:docPr id="4381" name="personal-attributes.jpg"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662F9B9C" w14:textId="77777777" w:rsidR="00E92C05" w:rsidRPr="00372FE9" w:rsidRDefault="00E92C05" w:rsidP="00D21F1F">
            <w:pPr>
              <w:pStyle w:val="TableText"/>
            </w:pPr>
            <w:r w:rsidRPr="00372FE9">
              <w:t>Deliver Results</w:t>
            </w:r>
          </w:p>
        </w:tc>
        <w:tc>
          <w:tcPr>
            <w:tcW w:w="4851" w:type="dxa"/>
          </w:tcPr>
          <w:p w14:paraId="4B718D08" w14:textId="77777777" w:rsidR="00E92C05" w:rsidRPr="00372FE9" w:rsidRDefault="00E92C05" w:rsidP="00D21F1F">
            <w:pPr>
              <w:pStyle w:val="TableText"/>
            </w:pPr>
            <w:r w:rsidRPr="00372FE9">
              <w:t>Achieve results through the efficient use of resources and a commitment to quality outcomes</w:t>
            </w:r>
          </w:p>
        </w:tc>
        <w:tc>
          <w:tcPr>
            <w:tcW w:w="1668" w:type="dxa"/>
          </w:tcPr>
          <w:p w14:paraId="5E3C522F" w14:textId="77777777" w:rsidR="00E92C05" w:rsidRPr="00372FE9" w:rsidRDefault="00E92C05" w:rsidP="00D21F1F">
            <w:pPr>
              <w:pStyle w:val="TableText"/>
            </w:pPr>
            <w:r w:rsidRPr="004C659E">
              <w:t>Adept</w:t>
            </w:r>
          </w:p>
        </w:tc>
      </w:tr>
      <w:tr w:rsidR="00E92C05" w:rsidRPr="00372FE9" w14:paraId="1810A18A" w14:textId="77777777" w:rsidTr="00D21F1F">
        <w:trPr>
          <w:cantSplit/>
        </w:trPr>
        <w:tc>
          <w:tcPr>
            <w:tcW w:w="1276" w:type="dxa"/>
          </w:tcPr>
          <w:p w14:paraId="18CEFCB1" w14:textId="77777777" w:rsidR="00E92C05" w:rsidRPr="00372FE9" w:rsidRDefault="00E92C05" w:rsidP="00D21F1F">
            <w:pPr>
              <w:rPr>
                <w:sz w:val="20"/>
              </w:rPr>
            </w:pPr>
            <w:r w:rsidRPr="00372FE9">
              <w:rPr>
                <w:noProof/>
                <w:sz w:val="20"/>
                <w:lang w:eastAsia="en-AU"/>
              </w:rPr>
              <w:drawing>
                <wp:inline distT="0" distB="0" distL="0" distR="0" wp14:anchorId="4771C474" wp14:editId="728A6111">
                  <wp:extent cx="416966" cy="416966"/>
                  <wp:effectExtent l="0" t="0" r="2540" b="2540"/>
                  <wp:docPr id="7965" name="personal-attributes.jpg"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57C0D1FD" w14:textId="77777777" w:rsidR="00E92C05" w:rsidRPr="00372FE9" w:rsidRDefault="00E92C05" w:rsidP="00D21F1F">
            <w:pPr>
              <w:pStyle w:val="TableText"/>
            </w:pPr>
            <w:r w:rsidRPr="00372FE9">
              <w:t>Plan and Prioritise</w:t>
            </w:r>
          </w:p>
        </w:tc>
        <w:tc>
          <w:tcPr>
            <w:tcW w:w="4851" w:type="dxa"/>
          </w:tcPr>
          <w:p w14:paraId="1B44BFE3" w14:textId="77777777" w:rsidR="00E92C05" w:rsidRPr="00372FE9" w:rsidRDefault="00E92C05" w:rsidP="00D21F1F">
            <w:pPr>
              <w:pStyle w:val="TableText"/>
            </w:pPr>
            <w:r w:rsidRPr="00372FE9">
              <w:t>Plan to achieve priority outcomes and respond flexibly to changing circumstances</w:t>
            </w:r>
          </w:p>
        </w:tc>
        <w:tc>
          <w:tcPr>
            <w:tcW w:w="1668" w:type="dxa"/>
          </w:tcPr>
          <w:p w14:paraId="37822D4D" w14:textId="77777777" w:rsidR="00E92C05" w:rsidRPr="00372FE9" w:rsidRDefault="00E92C05" w:rsidP="00D21F1F">
            <w:pPr>
              <w:pStyle w:val="TableText"/>
            </w:pPr>
            <w:r w:rsidRPr="004C659E">
              <w:t>Intermediate</w:t>
            </w:r>
          </w:p>
        </w:tc>
      </w:tr>
      <w:tr w:rsidR="00E92C05" w:rsidRPr="00372FE9" w14:paraId="237C5FA0" w14:textId="77777777" w:rsidTr="00D21F1F">
        <w:trPr>
          <w:cantSplit/>
        </w:trPr>
        <w:tc>
          <w:tcPr>
            <w:tcW w:w="1276" w:type="dxa"/>
          </w:tcPr>
          <w:p w14:paraId="5111F84F" w14:textId="77777777" w:rsidR="00E92C05" w:rsidRPr="00372FE9" w:rsidRDefault="00E92C05" w:rsidP="00D21F1F">
            <w:pPr>
              <w:rPr>
                <w:sz w:val="20"/>
              </w:rPr>
            </w:pPr>
            <w:r w:rsidRPr="00372FE9">
              <w:rPr>
                <w:noProof/>
                <w:sz w:val="20"/>
                <w:lang w:eastAsia="en-AU"/>
              </w:rPr>
              <w:drawing>
                <wp:inline distT="0" distB="0" distL="0" distR="0" wp14:anchorId="41BABB97" wp14:editId="33BB77C8">
                  <wp:extent cx="416966" cy="416966"/>
                  <wp:effectExtent l="0" t="0" r="2540" b="2540"/>
                  <wp:docPr id="1560" name="personal-attributes.jpg"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396FCBFC" w14:textId="77777777" w:rsidR="00E92C05" w:rsidRPr="00372FE9" w:rsidRDefault="00E92C05" w:rsidP="00D21F1F">
            <w:pPr>
              <w:pStyle w:val="TableText"/>
            </w:pPr>
            <w:r w:rsidRPr="00372FE9">
              <w:t>Demonstrate Accountability</w:t>
            </w:r>
          </w:p>
        </w:tc>
        <w:tc>
          <w:tcPr>
            <w:tcW w:w="4851" w:type="dxa"/>
          </w:tcPr>
          <w:p w14:paraId="10F161DC" w14:textId="77777777" w:rsidR="00E92C05" w:rsidRPr="00372FE9" w:rsidRDefault="00E92C05" w:rsidP="00D21F1F">
            <w:pPr>
              <w:pStyle w:val="TableText"/>
            </w:pPr>
            <w:r w:rsidRPr="00372FE9">
              <w:t>Be proactive and responsible for own actions, and adhere to legislation, policy and guidelines</w:t>
            </w:r>
          </w:p>
        </w:tc>
        <w:tc>
          <w:tcPr>
            <w:tcW w:w="1668" w:type="dxa"/>
          </w:tcPr>
          <w:p w14:paraId="1743EA33" w14:textId="77777777" w:rsidR="00E92C05" w:rsidRPr="00372FE9" w:rsidRDefault="00E92C05" w:rsidP="00D21F1F">
            <w:pPr>
              <w:pStyle w:val="TableText"/>
            </w:pPr>
            <w:r w:rsidRPr="004C659E">
              <w:t>Intermediate</w:t>
            </w:r>
          </w:p>
        </w:tc>
      </w:tr>
      <w:tr w:rsidR="00E92C05" w:rsidRPr="00372FE9" w14:paraId="2D3A7DC9" w14:textId="77777777" w:rsidTr="00D21F1F">
        <w:trPr>
          <w:cantSplit/>
        </w:trPr>
        <w:tc>
          <w:tcPr>
            <w:tcW w:w="1276" w:type="dxa"/>
          </w:tcPr>
          <w:p w14:paraId="756D4055" w14:textId="77777777" w:rsidR="00E92C05" w:rsidRPr="00372FE9" w:rsidRDefault="00E92C05" w:rsidP="00D21F1F">
            <w:pPr>
              <w:rPr>
                <w:sz w:val="20"/>
              </w:rPr>
            </w:pPr>
            <w:r w:rsidRPr="00372FE9">
              <w:rPr>
                <w:noProof/>
                <w:sz w:val="20"/>
                <w:lang w:eastAsia="en-AU"/>
              </w:rPr>
              <w:drawing>
                <wp:inline distT="0" distB="0" distL="0" distR="0" wp14:anchorId="39EF0B06" wp14:editId="2286B714">
                  <wp:extent cx="416966" cy="416966"/>
                  <wp:effectExtent l="0" t="0" r="2540" b="2540"/>
                  <wp:docPr id="9915" name="personal-attributes.jpg" descr="business-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7B49FA75" w14:textId="77777777" w:rsidR="00E92C05" w:rsidRPr="00372FE9" w:rsidRDefault="00E92C05" w:rsidP="00D21F1F">
            <w:pPr>
              <w:pStyle w:val="TableText"/>
            </w:pPr>
            <w:r w:rsidRPr="00372FE9">
              <w:t>Finance</w:t>
            </w:r>
          </w:p>
        </w:tc>
        <w:tc>
          <w:tcPr>
            <w:tcW w:w="4851" w:type="dxa"/>
          </w:tcPr>
          <w:p w14:paraId="601A44D3" w14:textId="77777777" w:rsidR="00E92C05" w:rsidRPr="00372FE9" w:rsidRDefault="00E92C05" w:rsidP="00D21F1F">
            <w:pPr>
              <w:pStyle w:val="TableText"/>
            </w:pPr>
            <w:r w:rsidRPr="00372FE9">
              <w:t>Understand and apply financial processes to achieve value for money and minimise financial risk</w:t>
            </w:r>
          </w:p>
        </w:tc>
        <w:tc>
          <w:tcPr>
            <w:tcW w:w="1668" w:type="dxa"/>
          </w:tcPr>
          <w:p w14:paraId="6ACF4943" w14:textId="77777777" w:rsidR="00E92C05" w:rsidRPr="00372FE9" w:rsidRDefault="00E92C05" w:rsidP="00D21F1F">
            <w:pPr>
              <w:pStyle w:val="TableText"/>
            </w:pPr>
            <w:r w:rsidRPr="004C659E">
              <w:t>Foundational</w:t>
            </w:r>
          </w:p>
        </w:tc>
      </w:tr>
      <w:tr w:rsidR="00E92C05" w:rsidRPr="00372FE9" w14:paraId="200CAA9A" w14:textId="77777777" w:rsidTr="00D21F1F">
        <w:trPr>
          <w:cantSplit/>
        </w:trPr>
        <w:tc>
          <w:tcPr>
            <w:tcW w:w="1276" w:type="dxa"/>
          </w:tcPr>
          <w:p w14:paraId="37F857F8" w14:textId="77777777" w:rsidR="00E92C05" w:rsidRPr="00372FE9" w:rsidRDefault="00E92C05" w:rsidP="00D21F1F">
            <w:pPr>
              <w:rPr>
                <w:sz w:val="20"/>
              </w:rPr>
            </w:pPr>
            <w:r w:rsidRPr="00372FE9">
              <w:rPr>
                <w:noProof/>
                <w:sz w:val="20"/>
                <w:lang w:eastAsia="en-AU"/>
              </w:rPr>
              <w:drawing>
                <wp:inline distT="0" distB="0" distL="0" distR="0" wp14:anchorId="252A4233" wp14:editId="613A6063">
                  <wp:extent cx="416966" cy="416966"/>
                  <wp:effectExtent l="0" t="0" r="2540" b="2540"/>
                  <wp:docPr id="3510" name="personal-attributes.jpg" descr="business-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4D5397AA" w14:textId="77777777" w:rsidR="00E92C05" w:rsidRPr="00372FE9" w:rsidRDefault="00E92C05" w:rsidP="00D21F1F">
            <w:pPr>
              <w:pStyle w:val="TableText"/>
            </w:pPr>
            <w:r w:rsidRPr="00372FE9">
              <w:t>Procurement and Contract Management</w:t>
            </w:r>
          </w:p>
        </w:tc>
        <w:tc>
          <w:tcPr>
            <w:tcW w:w="4851" w:type="dxa"/>
          </w:tcPr>
          <w:p w14:paraId="1AEE350B" w14:textId="77777777" w:rsidR="00E92C05" w:rsidRPr="00372FE9" w:rsidRDefault="00E92C05" w:rsidP="00D21F1F">
            <w:pPr>
              <w:pStyle w:val="TableText"/>
            </w:pPr>
            <w:r w:rsidRPr="00372FE9">
              <w:t>Understand and apply procurement processes to ensure effective purchasing and contract performance</w:t>
            </w:r>
          </w:p>
        </w:tc>
        <w:tc>
          <w:tcPr>
            <w:tcW w:w="1668" w:type="dxa"/>
          </w:tcPr>
          <w:p w14:paraId="3F75AA22" w14:textId="77777777" w:rsidR="00E92C05" w:rsidRPr="00372FE9" w:rsidRDefault="00E92C05" w:rsidP="00D21F1F">
            <w:pPr>
              <w:pStyle w:val="TableText"/>
            </w:pPr>
            <w:r w:rsidRPr="004C659E">
              <w:t>Foundational</w:t>
            </w:r>
          </w:p>
        </w:tc>
      </w:tr>
      <w:tr w:rsidR="00E92C05" w:rsidRPr="00372FE9" w14:paraId="149F4E59" w14:textId="77777777" w:rsidTr="00D21F1F">
        <w:trPr>
          <w:cantSplit/>
        </w:trPr>
        <w:tc>
          <w:tcPr>
            <w:tcW w:w="1276" w:type="dxa"/>
          </w:tcPr>
          <w:p w14:paraId="20F99E07" w14:textId="77777777" w:rsidR="00E92C05" w:rsidRPr="00372FE9" w:rsidRDefault="00E92C05" w:rsidP="00D21F1F">
            <w:pPr>
              <w:rPr>
                <w:sz w:val="20"/>
              </w:rPr>
            </w:pPr>
            <w:r w:rsidRPr="00372FE9">
              <w:rPr>
                <w:noProof/>
                <w:sz w:val="20"/>
                <w:lang w:eastAsia="en-AU"/>
              </w:rPr>
              <w:drawing>
                <wp:inline distT="0" distB="0" distL="0" distR="0" wp14:anchorId="1790A935" wp14:editId="23B817AB">
                  <wp:extent cx="416966" cy="416966"/>
                  <wp:effectExtent l="0" t="0" r="2540" b="2540"/>
                  <wp:docPr id="1875" name="personal-attributes.jpg" descr="business-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l-attributes.jpg" descr="Personal Attribute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4442" cy="424442"/>
                          </a:xfrm>
                          <a:prstGeom prst="rect">
                            <a:avLst/>
                          </a:prstGeom>
                          <a:noFill/>
                          <a:ln>
                            <a:noFill/>
                          </a:ln>
                        </pic:spPr>
                      </pic:pic>
                    </a:graphicData>
                  </a:graphic>
                </wp:inline>
              </w:drawing>
            </w:r>
          </w:p>
        </w:tc>
        <w:tc>
          <w:tcPr>
            <w:tcW w:w="2693" w:type="dxa"/>
          </w:tcPr>
          <w:p w14:paraId="23304258" w14:textId="77777777" w:rsidR="00E92C05" w:rsidRPr="00372FE9" w:rsidRDefault="00E92C05" w:rsidP="00D21F1F">
            <w:pPr>
              <w:pStyle w:val="TableText"/>
            </w:pPr>
            <w:r w:rsidRPr="00372FE9">
              <w:t>Project Management</w:t>
            </w:r>
          </w:p>
        </w:tc>
        <w:tc>
          <w:tcPr>
            <w:tcW w:w="4851" w:type="dxa"/>
          </w:tcPr>
          <w:p w14:paraId="0D6DEE9B" w14:textId="77777777" w:rsidR="00E92C05" w:rsidRPr="00372FE9" w:rsidRDefault="00E92C05" w:rsidP="00D21F1F">
            <w:pPr>
              <w:pStyle w:val="TableText"/>
            </w:pPr>
            <w:r w:rsidRPr="00372FE9">
              <w:t>Understand and apply effective planning, coordination and control methods</w:t>
            </w:r>
          </w:p>
        </w:tc>
        <w:tc>
          <w:tcPr>
            <w:tcW w:w="1668" w:type="dxa"/>
          </w:tcPr>
          <w:p w14:paraId="4D677278" w14:textId="77777777" w:rsidR="00E92C05" w:rsidRPr="00372FE9" w:rsidRDefault="00E92C05" w:rsidP="00D21F1F">
            <w:pPr>
              <w:pStyle w:val="TableText"/>
            </w:pPr>
            <w:r w:rsidRPr="004C659E">
              <w:t>Intermediate</w:t>
            </w:r>
          </w:p>
        </w:tc>
      </w:tr>
    </w:tbl>
    <w:p w14:paraId="3E8D5D43" w14:textId="77777777" w:rsidR="00E92C05" w:rsidRDefault="00E92C05" w:rsidP="000C01BD">
      <w:pPr>
        <w:contextualSpacing/>
      </w:pPr>
    </w:p>
    <w:sectPr w:rsidR="00E92C05" w:rsidSect="009D747B">
      <w:footerReference w:type="default" r:id="rId16"/>
      <w:headerReference w:type="first" r:id="rId17"/>
      <w:footerReference w:type="first" r:id="rId18"/>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4529D" w14:textId="77777777" w:rsidR="00B37A5A" w:rsidRDefault="00B37A5A" w:rsidP="00BB532F">
      <w:pPr>
        <w:spacing w:after="0" w:line="240" w:lineRule="auto"/>
      </w:pPr>
      <w:r>
        <w:separator/>
      </w:r>
    </w:p>
  </w:endnote>
  <w:endnote w:type="continuationSeparator" w:id="0">
    <w:p w14:paraId="7F8DA93D" w14:textId="77777777" w:rsidR="00B37A5A" w:rsidRDefault="00B37A5A"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56"/>
      <w:gridCol w:w="5234"/>
    </w:tblGrid>
    <w:tr w:rsidR="00C03AFD" w14:paraId="2FF53C38" w14:textId="77777777" w:rsidTr="00C03AFD">
      <w:tc>
        <w:tcPr>
          <w:tcW w:w="2250" w:type="pct"/>
          <w:vAlign w:val="center"/>
        </w:tcPr>
        <w:p w14:paraId="2FF53C35" w14:textId="366160DD" w:rsidR="00C03AFD" w:rsidRPr="00EF0C92" w:rsidRDefault="00C03AFD" w:rsidP="002176AD">
          <w:pPr>
            <w:pStyle w:val="Footer"/>
            <w:rPr>
              <w:b/>
              <w:color w:val="000000" w:themeColor="text1"/>
              <w:sz w:val="18"/>
            </w:rPr>
          </w:pPr>
          <w:r w:rsidRPr="00C03AFD">
            <w:rPr>
              <w:color w:val="928B81"/>
              <w:sz w:val="18"/>
            </w:rPr>
            <w:t>Role Description</w:t>
          </w:r>
          <w:r w:rsidRPr="00C03AFD">
            <w:rPr>
              <w:color w:val="595959" w:themeColor="text1" w:themeTint="A6"/>
              <w:sz w:val="18"/>
            </w:rPr>
            <w:t xml:space="preserve"> </w:t>
          </w:r>
          <w:r w:rsidR="002176AD">
            <w:rPr>
              <w:color w:val="000000" w:themeColor="text1"/>
              <w:sz w:val="18"/>
            </w:rPr>
            <w:t>Education</w:t>
          </w:r>
          <w:r w:rsidR="00EF0C92" w:rsidRPr="00EF0C92">
            <w:rPr>
              <w:color w:val="000000" w:themeColor="text1"/>
              <w:sz w:val="18"/>
            </w:rPr>
            <w:t xml:space="preserve"> Officer</w:t>
          </w:r>
          <w:r w:rsidR="008C527D">
            <w:rPr>
              <w:color w:val="000000" w:themeColor="text1"/>
              <w:sz w:val="18"/>
            </w:rPr>
            <w:t xml:space="preserve"> (Identified) </w:t>
          </w:r>
        </w:p>
      </w:tc>
      <w:tc>
        <w:tcPr>
          <w:tcW w:w="250" w:type="pct"/>
          <w:vAlign w:val="center"/>
        </w:tcPr>
        <w:p w14:paraId="2FF53C36" w14:textId="1798269E" w:rsidR="00C03AFD" w:rsidRPr="00C03AFD" w:rsidRDefault="00FB2EA7" w:rsidP="00C03AFD">
          <w:pPr>
            <w:pStyle w:val="Footer"/>
            <w:jc w:val="center"/>
            <w:rPr>
              <w:color w:val="928B81"/>
            </w:rPr>
          </w:pPr>
          <w:r w:rsidRPr="00C03AFD">
            <w:rPr>
              <w:noProof/>
              <w:color w:val="928B81"/>
              <w:sz w:val="18"/>
              <w:lang w:eastAsia="en-AU"/>
            </w:rPr>
            <w:fldChar w:fldCharType="begin"/>
          </w:r>
          <w:r w:rsidR="00C03AFD" w:rsidRPr="00C03AFD">
            <w:rPr>
              <w:noProof/>
              <w:color w:val="928B81"/>
              <w:sz w:val="18"/>
              <w:lang w:eastAsia="en-AU"/>
            </w:rPr>
            <w:instrText xml:space="preserve"> PAGE  \* Arabic </w:instrText>
          </w:r>
          <w:r w:rsidRPr="00C03AFD">
            <w:rPr>
              <w:noProof/>
              <w:color w:val="928B81"/>
              <w:sz w:val="18"/>
              <w:lang w:eastAsia="en-AU"/>
            </w:rPr>
            <w:fldChar w:fldCharType="separate"/>
          </w:r>
          <w:r w:rsidR="000C01BD">
            <w:rPr>
              <w:noProof/>
              <w:color w:val="928B81"/>
              <w:sz w:val="18"/>
              <w:lang w:eastAsia="en-AU"/>
            </w:rPr>
            <w:t>6</w:t>
          </w:r>
          <w:r w:rsidRPr="00C03AFD">
            <w:rPr>
              <w:noProof/>
              <w:color w:val="928B81"/>
              <w:sz w:val="18"/>
              <w:lang w:eastAsia="en-AU"/>
            </w:rPr>
            <w:fldChar w:fldCharType="end"/>
          </w:r>
        </w:p>
      </w:tc>
      <w:tc>
        <w:tcPr>
          <w:tcW w:w="2350" w:type="pct"/>
        </w:tcPr>
        <w:p w14:paraId="2FF53C37" w14:textId="77777777" w:rsidR="00C03AFD" w:rsidRDefault="00C03AFD" w:rsidP="00C03AFD">
          <w:pPr>
            <w:pStyle w:val="Footer"/>
            <w:jc w:val="right"/>
          </w:pPr>
          <w:r>
            <w:rPr>
              <w:noProof/>
              <w:lang w:val="en-AU" w:eastAsia="en-AU"/>
            </w:rPr>
            <w:drawing>
              <wp:inline distT="0" distB="0" distL="0" distR="0" wp14:anchorId="2FF53C45" wp14:editId="2FF53C46">
                <wp:extent cx="432000" cy="479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2FF53C39" w14:textId="77777777" w:rsidR="00C03AFD" w:rsidRDefault="00C03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B532F" w14:paraId="2FF53C43" w14:textId="77777777" w:rsidTr="0047547E">
      <w:trPr>
        <w:trHeight w:val="811"/>
      </w:trPr>
      <w:tc>
        <w:tcPr>
          <w:tcW w:w="10005" w:type="dxa"/>
          <w:vAlign w:val="bottom"/>
        </w:tcPr>
        <w:p w14:paraId="2FF53C41" w14:textId="071D039E" w:rsidR="00BB532F" w:rsidRPr="00051237" w:rsidRDefault="00BB532F" w:rsidP="00BD7BA7">
          <w:pPr>
            <w:pStyle w:val="Footer"/>
            <w:tabs>
              <w:tab w:val="center" w:pos="5315"/>
            </w:tabs>
          </w:pPr>
          <w:r>
            <w:rPr>
              <w:color w:val="000000" w:themeColor="text1"/>
            </w:rPr>
            <w:tab/>
          </w:r>
          <w:r w:rsidR="009C12FA">
            <w:rPr>
              <w:color w:val="000000" w:themeColor="text1"/>
            </w:rPr>
            <w:ptab w:relativeTo="indent" w:alignment="center" w:leader="none"/>
          </w:r>
          <w:r w:rsidR="00FB2EA7">
            <w:rPr>
              <w:noProof/>
              <w:lang w:eastAsia="en-AU"/>
            </w:rPr>
            <w:fldChar w:fldCharType="begin"/>
          </w:r>
          <w:r>
            <w:rPr>
              <w:noProof/>
              <w:lang w:eastAsia="en-AU"/>
            </w:rPr>
            <w:instrText xml:space="preserve"> PAGE  \* Arabic </w:instrText>
          </w:r>
          <w:r w:rsidR="00FB2EA7">
            <w:rPr>
              <w:noProof/>
              <w:lang w:eastAsia="en-AU"/>
            </w:rPr>
            <w:fldChar w:fldCharType="separate"/>
          </w:r>
          <w:r w:rsidR="000C01BD">
            <w:rPr>
              <w:noProof/>
              <w:lang w:eastAsia="en-AU"/>
            </w:rPr>
            <w:t>1</w:t>
          </w:r>
          <w:r w:rsidR="00FB2EA7">
            <w:rPr>
              <w:noProof/>
              <w:lang w:eastAsia="en-AU"/>
            </w:rPr>
            <w:fldChar w:fldCharType="end"/>
          </w:r>
        </w:p>
      </w:tc>
      <w:tc>
        <w:tcPr>
          <w:tcW w:w="875" w:type="dxa"/>
        </w:tcPr>
        <w:p w14:paraId="2FF53C42" w14:textId="77777777" w:rsidR="00BB532F" w:rsidRDefault="00BB532F" w:rsidP="00BD7BA7">
          <w:pPr>
            <w:pStyle w:val="Footer"/>
            <w:jc w:val="right"/>
          </w:pPr>
          <w:r>
            <w:rPr>
              <w:noProof/>
              <w:lang w:val="en-AU" w:eastAsia="en-AU"/>
            </w:rPr>
            <w:drawing>
              <wp:inline distT="0" distB="0" distL="0" distR="0" wp14:anchorId="2FF53C49" wp14:editId="2FF53C4A">
                <wp:extent cx="432000" cy="479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a:extLst>
                            <a:ext uri="{28A0092B-C50C-407E-A947-70E740481C1C}">
                              <a14:useLocalDpi xmlns:a14="http://schemas.microsoft.com/office/drawing/2010/main" val="0"/>
                            </a:ext>
                          </a:extLst>
                        </a:blip>
                        <a:stretch>
                          <a:fillRect/>
                        </a:stretch>
                      </pic:blipFill>
                      <pic:spPr>
                        <a:xfrm>
                          <a:off x="0" y="0"/>
                          <a:ext cx="432000" cy="479850"/>
                        </a:xfrm>
                        <a:prstGeom prst="rect">
                          <a:avLst/>
                        </a:prstGeom>
                      </pic:spPr>
                    </pic:pic>
                  </a:graphicData>
                </a:graphic>
              </wp:inline>
            </w:drawing>
          </w:r>
        </w:p>
      </w:tc>
    </w:tr>
  </w:tbl>
  <w:p w14:paraId="2FF53C44" w14:textId="77777777" w:rsidR="00BB532F" w:rsidRDefault="00BB5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84056" w14:textId="77777777" w:rsidR="00B37A5A" w:rsidRDefault="00B37A5A" w:rsidP="00BB532F">
      <w:pPr>
        <w:spacing w:after="0" w:line="240" w:lineRule="auto"/>
      </w:pPr>
      <w:r>
        <w:separator/>
      </w:r>
    </w:p>
  </w:footnote>
  <w:footnote w:type="continuationSeparator" w:id="0">
    <w:p w14:paraId="70593649" w14:textId="77777777" w:rsidR="00B37A5A" w:rsidRDefault="00B37A5A"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3665"/>
    </w:tblGrid>
    <w:tr w:rsidR="007E2FB7" w14:paraId="2FF53C3F" w14:textId="77777777" w:rsidTr="009D747B">
      <w:trPr>
        <w:trHeight w:val="1337"/>
      </w:trPr>
      <w:tc>
        <w:tcPr>
          <w:tcW w:w="7038" w:type="dxa"/>
        </w:tcPr>
        <w:p w14:paraId="2FF53C3A" w14:textId="0E4BEB3D" w:rsidR="007E2FB7" w:rsidRPr="001E49B2" w:rsidRDefault="007E2FB7" w:rsidP="007E2FB7">
          <w:pPr>
            <w:pStyle w:val="TitleSub"/>
            <w:spacing w:after="0"/>
            <w:rPr>
              <w:rFonts w:ascii="Arial" w:hAnsi="Arial" w:cs="Arial"/>
            </w:rPr>
          </w:pPr>
          <w:r w:rsidRPr="001E49B2">
            <w:rPr>
              <w:rFonts w:ascii="Arial" w:hAnsi="Arial" w:cs="Arial"/>
            </w:rPr>
            <w:t xml:space="preserve">Role Description </w:t>
          </w:r>
        </w:p>
        <w:p w14:paraId="2FF53C3C" w14:textId="677D9473" w:rsidR="007E2FB7" w:rsidRPr="001E49B2" w:rsidRDefault="002176AD" w:rsidP="00243298">
          <w:pPr>
            <w:pStyle w:val="TitleSub"/>
            <w:spacing w:after="0"/>
            <w:rPr>
              <w:rFonts w:ascii="Arial" w:hAnsi="Arial" w:cs="Arial"/>
              <w:b/>
            </w:rPr>
          </w:pPr>
          <w:r>
            <w:rPr>
              <w:rFonts w:ascii="Arial" w:hAnsi="Arial" w:cs="Arial"/>
              <w:b/>
            </w:rPr>
            <w:t>Education Officer</w:t>
          </w:r>
          <w:r w:rsidR="00DE69CD">
            <w:rPr>
              <w:rFonts w:ascii="Arial" w:hAnsi="Arial" w:cs="Arial"/>
              <w:b/>
            </w:rPr>
            <w:t xml:space="preserve"> (Identified) </w:t>
          </w:r>
        </w:p>
      </w:tc>
      <w:tc>
        <w:tcPr>
          <w:tcW w:w="3665" w:type="dxa"/>
        </w:tcPr>
        <w:p w14:paraId="2FF53C3D" w14:textId="0107E92A" w:rsidR="000477E1" w:rsidRPr="000477E1" w:rsidRDefault="00000000" w:rsidP="00030565">
          <w:pPr>
            <w:jc w:val="right"/>
          </w:pPr>
          <w:r>
            <w:rPr>
              <w:noProof/>
              <w:lang w:val="en-AU" w:eastAsia="en-AU"/>
            </w:rPr>
            <w:object w:dxaOrig="1440" w:dyaOrig="1440" w14:anchorId="67C72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8.7pt;margin-top:20.7pt;width:211.5pt;height:69.75pt;z-index:-251655168;mso-position-horizontal-relative:margin;mso-position-vertical-relative:margin" wrapcoords="-77 0 -77 21368 21600 21368 21600 0 -77 0">
                <v:imagedata r:id="rId1" o:title=""/>
                <w10:wrap anchorx="margin" anchory="margin"/>
              </v:shape>
              <o:OLEObject Type="Embed" ProgID="PBrush" ShapeID="_x0000_s1028" DrawAspect="Content" ObjectID="_1781434359" r:id="rId2"/>
            </w:object>
          </w:r>
          <w:r>
            <w:rPr>
              <w:noProof/>
              <w:lang w:val="en-AU" w:eastAsia="en-AU"/>
            </w:rPr>
            <w:object w:dxaOrig="1440" w:dyaOrig="1440" w14:anchorId="67C72622">
              <v:shape id="_x0000_s1027" type="#_x0000_t75" style="position:absolute;left:0;text-align:left;margin-left:348.7pt;margin-top:20.7pt;width:211.5pt;height:69.75pt;z-index:-251656192;mso-position-horizontal-relative:margin;mso-position-vertical-relative:margin" wrapcoords="-77 0 -77 21368 21600 21368 21600 0 -77 0">
                <v:imagedata r:id="rId1" o:title=""/>
                <w10:wrap anchorx="margin" anchory="margin"/>
              </v:shape>
              <o:OLEObject Type="Embed" ProgID="PBrush" ShapeID="_x0000_s1027" DrawAspect="Content" ObjectID="_1781434360" r:id="rId3"/>
            </w:object>
          </w:r>
          <w:r>
            <w:rPr>
              <w:noProof/>
              <w:lang w:val="en-AU" w:eastAsia="en-AU"/>
            </w:rPr>
            <w:object w:dxaOrig="1440" w:dyaOrig="1440" w14:anchorId="67C72622">
              <v:shape id="_x0000_s1026" type="#_x0000_t75" style="position:absolute;left:0;text-align:left;margin-left:348.7pt;margin-top:20.7pt;width:211.5pt;height:69.75pt;z-index:-251657216;mso-position-horizontal-relative:margin;mso-position-vertical-relative:margin" wrapcoords="-77 0 -77 21368 21600 21368 21600 0 -77 0">
                <v:imagedata r:id="rId1" o:title=""/>
                <w10:wrap anchorx="margin" anchory="margin"/>
              </v:shape>
              <o:OLEObject Type="Embed" ProgID="PBrush" ShapeID="_x0000_s1026" DrawAspect="Content" ObjectID="_1781434361" r:id="rId4"/>
            </w:object>
          </w:r>
          <w:r>
            <w:rPr>
              <w:noProof/>
              <w:lang w:val="en-AU" w:eastAsia="en-AU"/>
            </w:rPr>
            <w:object w:dxaOrig="1440" w:dyaOrig="1440" w14:anchorId="67C72622">
              <v:shape id="_x0000_s1025" type="#_x0000_t75" style="position:absolute;left:0;text-align:left;margin-left:348.7pt;margin-top:20.7pt;width:211.5pt;height:69.75pt;z-index:-251658240;mso-position-horizontal-relative:margin;mso-position-vertical-relative:margin" wrapcoords="-77 0 -77 21368 21600 21368 21600 0 -77 0">
                <v:imagedata r:id="rId1" o:title=""/>
                <w10:wrap anchorx="margin" anchory="margin"/>
              </v:shape>
              <o:OLEObject Type="Embed" ProgID="PBrush" ShapeID="_x0000_s1025" DrawAspect="Content" ObjectID="_1781434362" r:id="rId5"/>
            </w:object>
          </w:r>
        </w:p>
        <w:p w14:paraId="2FF53C3E" w14:textId="6908BD11" w:rsidR="000477E1" w:rsidRPr="000477E1" w:rsidRDefault="00A81BB2" w:rsidP="00030565">
          <w:pPr>
            <w:jc w:val="right"/>
          </w:pPr>
          <w:r>
            <w:rPr>
              <w:noProof/>
            </w:rPr>
            <w:drawing>
              <wp:inline distT="0" distB="0" distL="0" distR="0" wp14:anchorId="0F4A2832" wp14:editId="2AF4B2AC">
                <wp:extent cx="1327150" cy="679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7150" cy="679450"/>
                        </a:xfrm>
                        <a:prstGeom prst="rect">
                          <a:avLst/>
                        </a:prstGeom>
                        <a:noFill/>
                        <a:ln>
                          <a:noFill/>
                        </a:ln>
                      </pic:spPr>
                    </pic:pic>
                  </a:graphicData>
                </a:graphic>
              </wp:inline>
            </w:drawing>
          </w:r>
        </w:p>
      </w:tc>
    </w:tr>
  </w:tbl>
  <w:p w14:paraId="2FF53C40" w14:textId="70867225" w:rsidR="007E2FB7" w:rsidRDefault="007E2FB7" w:rsidP="00A21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AC5AAD"/>
    <w:multiLevelType w:val="hybridMultilevel"/>
    <w:tmpl w:val="D5A4808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EF1316"/>
    <w:multiLevelType w:val="hybridMultilevel"/>
    <w:tmpl w:val="31C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656B6"/>
    <w:multiLevelType w:val="hybridMultilevel"/>
    <w:tmpl w:val="3864DD72"/>
    <w:lvl w:ilvl="0" w:tplc="E5F2F62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AE21D5"/>
    <w:multiLevelType w:val="hybridMultilevel"/>
    <w:tmpl w:val="39AA9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674352"/>
    <w:multiLevelType w:val="hybridMultilevel"/>
    <w:tmpl w:val="BD26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8575FB"/>
    <w:multiLevelType w:val="hybridMultilevel"/>
    <w:tmpl w:val="F92A4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BE4B67"/>
    <w:multiLevelType w:val="hybridMultilevel"/>
    <w:tmpl w:val="C44AF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205B0"/>
    <w:multiLevelType w:val="hybridMultilevel"/>
    <w:tmpl w:val="B1242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723095"/>
    <w:multiLevelType w:val="hybridMultilevel"/>
    <w:tmpl w:val="C792C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BD86339"/>
    <w:multiLevelType w:val="hybridMultilevel"/>
    <w:tmpl w:val="94CA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F1135E"/>
    <w:multiLevelType w:val="hybridMultilevel"/>
    <w:tmpl w:val="81E0E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CC5628"/>
    <w:multiLevelType w:val="hybridMultilevel"/>
    <w:tmpl w:val="DB54AC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87187441">
    <w:abstractNumId w:val="0"/>
  </w:num>
  <w:num w:numId="2" w16cid:durableId="1189220096">
    <w:abstractNumId w:val="2"/>
  </w:num>
  <w:num w:numId="3" w16cid:durableId="2088450926">
    <w:abstractNumId w:val="4"/>
  </w:num>
  <w:num w:numId="4" w16cid:durableId="1289313820">
    <w:abstractNumId w:val="9"/>
  </w:num>
  <w:num w:numId="5" w16cid:durableId="320232243">
    <w:abstractNumId w:val="10"/>
  </w:num>
  <w:num w:numId="6" w16cid:durableId="1462455301">
    <w:abstractNumId w:val="6"/>
  </w:num>
  <w:num w:numId="7" w16cid:durableId="385908680">
    <w:abstractNumId w:val="7"/>
  </w:num>
  <w:num w:numId="8" w16cid:durableId="1380284071">
    <w:abstractNumId w:val="8"/>
  </w:num>
  <w:num w:numId="9" w16cid:durableId="89398593">
    <w:abstractNumId w:val="11"/>
  </w:num>
  <w:num w:numId="10" w16cid:durableId="689373608">
    <w:abstractNumId w:val="0"/>
  </w:num>
  <w:num w:numId="11" w16cid:durableId="1742216027">
    <w:abstractNumId w:val="13"/>
  </w:num>
  <w:num w:numId="12" w16cid:durableId="362248727">
    <w:abstractNumId w:val="3"/>
  </w:num>
  <w:num w:numId="13" w16cid:durableId="1561860826">
    <w:abstractNumId w:val="12"/>
  </w:num>
  <w:num w:numId="14" w16cid:durableId="1371342805">
    <w:abstractNumId w:val="1"/>
  </w:num>
  <w:num w:numId="15" w16cid:durableId="2002427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2F"/>
    <w:rsid w:val="00005219"/>
    <w:rsid w:val="0001016C"/>
    <w:rsid w:val="0001706E"/>
    <w:rsid w:val="00020023"/>
    <w:rsid w:val="00022223"/>
    <w:rsid w:val="00026543"/>
    <w:rsid w:val="00027E23"/>
    <w:rsid w:val="00030565"/>
    <w:rsid w:val="0003263C"/>
    <w:rsid w:val="00035639"/>
    <w:rsid w:val="0003564E"/>
    <w:rsid w:val="00037FD5"/>
    <w:rsid w:val="000477E1"/>
    <w:rsid w:val="00060B58"/>
    <w:rsid w:val="000645C8"/>
    <w:rsid w:val="00067161"/>
    <w:rsid w:val="000A2621"/>
    <w:rsid w:val="000C01BD"/>
    <w:rsid w:val="000C3CC8"/>
    <w:rsid w:val="000D12B3"/>
    <w:rsid w:val="000D799A"/>
    <w:rsid w:val="000F231F"/>
    <w:rsid w:val="00104EC7"/>
    <w:rsid w:val="00110C65"/>
    <w:rsid w:val="001336E8"/>
    <w:rsid w:val="0013413E"/>
    <w:rsid w:val="00134F5E"/>
    <w:rsid w:val="00153AF4"/>
    <w:rsid w:val="00153F10"/>
    <w:rsid w:val="0015600E"/>
    <w:rsid w:val="00165754"/>
    <w:rsid w:val="001671DC"/>
    <w:rsid w:val="0018091E"/>
    <w:rsid w:val="001815E8"/>
    <w:rsid w:val="00185ABC"/>
    <w:rsid w:val="00194A32"/>
    <w:rsid w:val="001A00F1"/>
    <w:rsid w:val="001A1AA1"/>
    <w:rsid w:val="001A1EC8"/>
    <w:rsid w:val="001A4F0B"/>
    <w:rsid w:val="001B1F0F"/>
    <w:rsid w:val="001B5DFD"/>
    <w:rsid w:val="001B75A6"/>
    <w:rsid w:val="001C0E5F"/>
    <w:rsid w:val="001C2248"/>
    <w:rsid w:val="001C5166"/>
    <w:rsid w:val="001C5A46"/>
    <w:rsid w:val="001D097C"/>
    <w:rsid w:val="001E2792"/>
    <w:rsid w:val="001E27DB"/>
    <w:rsid w:val="001E49B2"/>
    <w:rsid w:val="001F0D14"/>
    <w:rsid w:val="001F2503"/>
    <w:rsid w:val="00201E8B"/>
    <w:rsid w:val="00205A8A"/>
    <w:rsid w:val="00211F68"/>
    <w:rsid w:val="002176AD"/>
    <w:rsid w:val="00237421"/>
    <w:rsid w:val="00240A8E"/>
    <w:rsid w:val="00243298"/>
    <w:rsid w:val="00263ACB"/>
    <w:rsid w:val="00273E33"/>
    <w:rsid w:val="0028314F"/>
    <w:rsid w:val="00287C54"/>
    <w:rsid w:val="00297F64"/>
    <w:rsid w:val="002A648F"/>
    <w:rsid w:val="002B0B83"/>
    <w:rsid w:val="002B1F76"/>
    <w:rsid w:val="002C2823"/>
    <w:rsid w:val="002D36BB"/>
    <w:rsid w:val="002D7DAC"/>
    <w:rsid w:val="00301747"/>
    <w:rsid w:val="003102A9"/>
    <w:rsid w:val="00325E9D"/>
    <w:rsid w:val="00327F5C"/>
    <w:rsid w:val="00340ADC"/>
    <w:rsid w:val="00343491"/>
    <w:rsid w:val="00345199"/>
    <w:rsid w:val="00346D51"/>
    <w:rsid w:val="00351826"/>
    <w:rsid w:val="00372A99"/>
    <w:rsid w:val="00373737"/>
    <w:rsid w:val="00375289"/>
    <w:rsid w:val="00377118"/>
    <w:rsid w:val="00386432"/>
    <w:rsid w:val="00392676"/>
    <w:rsid w:val="0039395B"/>
    <w:rsid w:val="003A2AFA"/>
    <w:rsid w:val="003A3538"/>
    <w:rsid w:val="003B0F42"/>
    <w:rsid w:val="003B403A"/>
    <w:rsid w:val="003C00FD"/>
    <w:rsid w:val="003C031F"/>
    <w:rsid w:val="003C5EB3"/>
    <w:rsid w:val="003D5227"/>
    <w:rsid w:val="003E2663"/>
    <w:rsid w:val="00411F3E"/>
    <w:rsid w:val="0041525E"/>
    <w:rsid w:val="004203B4"/>
    <w:rsid w:val="00427130"/>
    <w:rsid w:val="00436621"/>
    <w:rsid w:val="00442732"/>
    <w:rsid w:val="00466287"/>
    <w:rsid w:val="0047547E"/>
    <w:rsid w:val="00492AA6"/>
    <w:rsid w:val="004B7814"/>
    <w:rsid w:val="004C45E2"/>
    <w:rsid w:val="004D0C22"/>
    <w:rsid w:val="004D27C8"/>
    <w:rsid w:val="004E44A5"/>
    <w:rsid w:val="004E474E"/>
    <w:rsid w:val="004E7F32"/>
    <w:rsid w:val="004F2C3F"/>
    <w:rsid w:val="00502DBF"/>
    <w:rsid w:val="00521D19"/>
    <w:rsid w:val="00523CFF"/>
    <w:rsid w:val="0052431B"/>
    <w:rsid w:val="00527FCF"/>
    <w:rsid w:val="005307BA"/>
    <w:rsid w:val="00545AC6"/>
    <w:rsid w:val="00551038"/>
    <w:rsid w:val="00557543"/>
    <w:rsid w:val="00566710"/>
    <w:rsid w:val="0059035B"/>
    <w:rsid w:val="005B10E1"/>
    <w:rsid w:val="005B5053"/>
    <w:rsid w:val="005C7AF5"/>
    <w:rsid w:val="005D71EA"/>
    <w:rsid w:val="005E6C59"/>
    <w:rsid w:val="005E75FC"/>
    <w:rsid w:val="005F5FD1"/>
    <w:rsid w:val="005F7EE8"/>
    <w:rsid w:val="006022B4"/>
    <w:rsid w:val="00603D53"/>
    <w:rsid w:val="00612673"/>
    <w:rsid w:val="00612AFA"/>
    <w:rsid w:val="00614552"/>
    <w:rsid w:val="00621D45"/>
    <w:rsid w:val="00623950"/>
    <w:rsid w:val="00626492"/>
    <w:rsid w:val="0063544E"/>
    <w:rsid w:val="006538BF"/>
    <w:rsid w:val="00674D4C"/>
    <w:rsid w:val="00683870"/>
    <w:rsid w:val="00692BED"/>
    <w:rsid w:val="006A2280"/>
    <w:rsid w:val="006B723B"/>
    <w:rsid w:val="006C2473"/>
    <w:rsid w:val="006C4218"/>
    <w:rsid w:val="006D1FBC"/>
    <w:rsid w:val="006E28E7"/>
    <w:rsid w:val="006F396F"/>
    <w:rsid w:val="006F6652"/>
    <w:rsid w:val="006F7124"/>
    <w:rsid w:val="00701F8B"/>
    <w:rsid w:val="007041EA"/>
    <w:rsid w:val="007249EC"/>
    <w:rsid w:val="00735B28"/>
    <w:rsid w:val="00735E89"/>
    <w:rsid w:val="00742966"/>
    <w:rsid w:val="00753EEE"/>
    <w:rsid w:val="00767553"/>
    <w:rsid w:val="007736B4"/>
    <w:rsid w:val="00773975"/>
    <w:rsid w:val="00776DCB"/>
    <w:rsid w:val="00780299"/>
    <w:rsid w:val="007862DE"/>
    <w:rsid w:val="00786A0F"/>
    <w:rsid w:val="00792A3E"/>
    <w:rsid w:val="00794CC1"/>
    <w:rsid w:val="00794E0E"/>
    <w:rsid w:val="007B7C1F"/>
    <w:rsid w:val="007C21C8"/>
    <w:rsid w:val="007D0E2E"/>
    <w:rsid w:val="007E2FB7"/>
    <w:rsid w:val="00805561"/>
    <w:rsid w:val="00806FE1"/>
    <w:rsid w:val="00807ED1"/>
    <w:rsid w:val="00817B11"/>
    <w:rsid w:val="008203EE"/>
    <w:rsid w:val="008267A0"/>
    <w:rsid w:val="0083547C"/>
    <w:rsid w:val="00844270"/>
    <w:rsid w:val="008476E6"/>
    <w:rsid w:val="0085706D"/>
    <w:rsid w:val="00860904"/>
    <w:rsid w:val="008A0EBB"/>
    <w:rsid w:val="008A13AC"/>
    <w:rsid w:val="008B6AB9"/>
    <w:rsid w:val="008B74C1"/>
    <w:rsid w:val="008C0B4D"/>
    <w:rsid w:val="008C37C8"/>
    <w:rsid w:val="008C527D"/>
    <w:rsid w:val="008C5A33"/>
    <w:rsid w:val="008D7766"/>
    <w:rsid w:val="008E08E3"/>
    <w:rsid w:val="00902EC0"/>
    <w:rsid w:val="009077E2"/>
    <w:rsid w:val="00910F45"/>
    <w:rsid w:val="00911725"/>
    <w:rsid w:val="009351E9"/>
    <w:rsid w:val="00940C04"/>
    <w:rsid w:val="00957666"/>
    <w:rsid w:val="00964A6C"/>
    <w:rsid w:val="00970179"/>
    <w:rsid w:val="00977E40"/>
    <w:rsid w:val="00985984"/>
    <w:rsid w:val="00994DCE"/>
    <w:rsid w:val="0099587E"/>
    <w:rsid w:val="009979FA"/>
    <w:rsid w:val="009B3103"/>
    <w:rsid w:val="009C12FA"/>
    <w:rsid w:val="009D72FE"/>
    <w:rsid w:val="009D747B"/>
    <w:rsid w:val="00A00C30"/>
    <w:rsid w:val="00A02AEF"/>
    <w:rsid w:val="00A14A03"/>
    <w:rsid w:val="00A2122C"/>
    <w:rsid w:val="00A419FA"/>
    <w:rsid w:val="00A41E4E"/>
    <w:rsid w:val="00A4412E"/>
    <w:rsid w:val="00A47353"/>
    <w:rsid w:val="00A47A87"/>
    <w:rsid w:val="00A73C38"/>
    <w:rsid w:val="00A77B0C"/>
    <w:rsid w:val="00A81BB2"/>
    <w:rsid w:val="00A83932"/>
    <w:rsid w:val="00A85305"/>
    <w:rsid w:val="00A8686E"/>
    <w:rsid w:val="00A8732A"/>
    <w:rsid w:val="00A96979"/>
    <w:rsid w:val="00A970A2"/>
    <w:rsid w:val="00AA1935"/>
    <w:rsid w:val="00AB120A"/>
    <w:rsid w:val="00AB50E4"/>
    <w:rsid w:val="00AC1AF9"/>
    <w:rsid w:val="00AC742D"/>
    <w:rsid w:val="00AC7DC9"/>
    <w:rsid w:val="00AD16D3"/>
    <w:rsid w:val="00AE14D7"/>
    <w:rsid w:val="00AF01AC"/>
    <w:rsid w:val="00AF7D0C"/>
    <w:rsid w:val="00B0174C"/>
    <w:rsid w:val="00B0574B"/>
    <w:rsid w:val="00B2037F"/>
    <w:rsid w:val="00B32691"/>
    <w:rsid w:val="00B37A5A"/>
    <w:rsid w:val="00B407F6"/>
    <w:rsid w:val="00B635E3"/>
    <w:rsid w:val="00B72B4F"/>
    <w:rsid w:val="00B835C0"/>
    <w:rsid w:val="00B876AF"/>
    <w:rsid w:val="00BA659F"/>
    <w:rsid w:val="00BA759E"/>
    <w:rsid w:val="00BB532F"/>
    <w:rsid w:val="00BC162D"/>
    <w:rsid w:val="00BC2FE4"/>
    <w:rsid w:val="00BC7508"/>
    <w:rsid w:val="00BD4DDA"/>
    <w:rsid w:val="00BE4EAE"/>
    <w:rsid w:val="00C03AFD"/>
    <w:rsid w:val="00C271F9"/>
    <w:rsid w:val="00C3788B"/>
    <w:rsid w:val="00C517B6"/>
    <w:rsid w:val="00C63F0F"/>
    <w:rsid w:val="00C70636"/>
    <w:rsid w:val="00C70842"/>
    <w:rsid w:val="00CC76F2"/>
    <w:rsid w:val="00CD0B49"/>
    <w:rsid w:val="00CE105E"/>
    <w:rsid w:val="00CE1E5E"/>
    <w:rsid w:val="00CF376A"/>
    <w:rsid w:val="00D200BC"/>
    <w:rsid w:val="00D55E55"/>
    <w:rsid w:val="00D663ED"/>
    <w:rsid w:val="00D67A17"/>
    <w:rsid w:val="00D74882"/>
    <w:rsid w:val="00D7541D"/>
    <w:rsid w:val="00D75645"/>
    <w:rsid w:val="00D759EE"/>
    <w:rsid w:val="00D956AA"/>
    <w:rsid w:val="00D96086"/>
    <w:rsid w:val="00DA543F"/>
    <w:rsid w:val="00DB3E30"/>
    <w:rsid w:val="00DC0173"/>
    <w:rsid w:val="00DC11EA"/>
    <w:rsid w:val="00DC4056"/>
    <w:rsid w:val="00DE2472"/>
    <w:rsid w:val="00DE58C6"/>
    <w:rsid w:val="00DE69CD"/>
    <w:rsid w:val="00DE6C80"/>
    <w:rsid w:val="00DF1540"/>
    <w:rsid w:val="00DF5EB4"/>
    <w:rsid w:val="00E25470"/>
    <w:rsid w:val="00E27471"/>
    <w:rsid w:val="00E44564"/>
    <w:rsid w:val="00E72D70"/>
    <w:rsid w:val="00E80A46"/>
    <w:rsid w:val="00E83B02"/>
    <w:rsid w:val="00E85FA0"/>
    <w:rsid w:val="00E87997"/>
    <w:rsid w:val="00E92C05"/>
    <w:rsid w:val="00E95F38"/>
    <w:rsid w:val="00EA7A67"/>
    <w:rsid w:val="00EC0B04"/>
    <w:rsid w:val="00EC4A51"/>
    <w:rsid w:val="00EC5C1D"/>
    <w:rsid w:val="00ED176B"/>
    <w:rsid w:val="00EF0C92"/>
    <w:rsid w:val="00EF13C8"/>
    <w:rsid w:val="00F31B35"/>
    <w:rsid w:val="00F339CD"/>
    <w:rsid w:val="00F33A43"/>
    <w:rsid w:val="00F41650"/>
    <w:rsid w:val="00F47143"/>
    <w:rsid w:val="00F92904"/>
    <w:rsid w:val="00F9569D"/>
    <w:rsid w:val="00FB2EA7"/>
    <w:rsid w:val="00FC306C"/>
    <w:rsid w:val="00FC6457"/>
    <w:rsid w:val="00FC7548"/>
    <w:rsid w:val="00FD3076"/>
    <w:rsid w:val="00FD46BA"/>
    <w:rsid w:val="00FE1CBC"/>
    <w:rsid w:val="00FE2E58"/>
    <w:rsid w:val="00FE5458"/>
    <w:rsid w:val="00FF467A"/>
    <w:rsid w:val="00FF6513"/>
    <w:rsid w:val="4C5B8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F53B3C"/>
  <w15:docId w15:val="{620A2E33-1984-4C01-9790-6CC0C0810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7"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EA7"/>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link w:val="TableTextChar"/>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tabs>
        <w:tab w:val="clear" w:pos="360"/>
        <w:tab w:val="num" w:pos="284"/>
      </w:tabs>
      <w:spacing w:after="0" w:line="280" w:lineRule="atLeast"/>
      <w:ind w:left="284" w:hanging="284"/>
    </w:pPr>
    <w:rPr>
      <w:rFonts w:ascii="Georgia" w:eastAsiaTheme="minorHAnsi" w:hAnsi="Georgia" w:cs="Times New Roman"/>
      <w:szCs w:val="20"/>
      <w:lang w:val="en-AU"/>
    </w:rPr>
  </w:style>
  <w:style w:type="paragraph" w:customStyle="1" w:styleId="TableBullet">
    <w:name w:val="Table Bullet"/>
    <w:basedOn w:val="ListBullet"/>
    <w:qFormat/>
    <w:rsid w:val="002D36BB"/>
    <w:pPr>
      <w:tabs>
        <w:tab w:val="clear" w:pos="284"/>
        <w:tab w:val="num" w:pos="360"/>
      </w:tabs>
      <w:ind w:left="360" w:hanging="360"/>
    </w:pPr>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link w:val="ListParagraphChar"/>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paragraph" w:customStyle="1" w:styleId="Default">
    <w:name w:val="Default"/>
    <w:rsid w:val="00427130"/>
    <w:pPr>
      <w:autoSpaceDE w:val="0"/>
      <w:autoSpaceDN w:val="0"/>
      <w:adjustRightInd w:val="0"/>
      <w:spacing w:after="0" w:line="240" w:lineRule="auto"/>
    </w:pPr>
    <w:rPr>
      <w:rFonts w:eastAsiaTheme="minorHAnsi" w:cs="Arial"/>
      <w:color w:val="000000"/>
      <w:sz w:val="24"/>
      <w:szCs w:val="24"/>
      <w:lang w:val="en-AU"/>
    </w:rPr>
  </w:style>
  <w:style w:type="character" w:customStyle="1" w:styleId="TableTextChar">
    <w:name w:val="Table Text Char"/>
    <w:link w:val="TableText"/>
    <w:locked/>
    <w:rsid w:val="00427130"/>
    <w:rPr>
      <w:rFonts w:eastAsiaTheme="minorHAnsi" w:cs="Times New Roman"/>
      <w:sz w:val="20"/>
      <w:szCs w:val="20"/>
      <w:lang w:val="en-AU"/>
    </w:rPr>
  </w:style>
  <w:style w:type="character" w:customStyle="1" w:styleId="ListParagraphChar">
    <w:name w:val="List Paragraph Char"/>
    <w:link w:val="ListParagraph"/>
    <w:uiPriority w:val="34"/>
    <w:locked/>
    <w:rsid w:val="004B7814"/>
  </w:style>
  <w:style w:type="paragraph" w:styleId="NoSpacing">
    <w:name w:val="No Spacing"/>
    <w:uiPriority w:val="97"/>
    <w:qFormat/>
    <w:rsid w:val="004F2C3F"/>
    <w:pPr>
      <w:spacing w:after="0" w:line="240" w:lineRule="auto"/>
    </w:pPr>
    <w:rPr>
      <w:rFonts w:asciiTheme="minorHAnsi" w:eastAsiaTheme="minorHAnsi" w:hAnsiTheme="minorHAnsi" w:cs="Times New Roman"/>
      <w:sz w:val="20"/>
      <w:szCs w:val="24"/>
      <w:lang w:val="en-AU"/>
    </w:rPr>
  </w:style>
  <w:style w:type="paragraph" w:styleId="BodyText3">
    <w:name w:val="Body Text 3"/>
    <w:basedOn w:val="Normal"/>
    <w:link w:val="BodyText3Char"/>
    <w:uiPriority w:val="97"/>
    <w:semiHidden/>
    <w:rsid w:val="004F2C3F"/>
    <w:pPr>
      <w:spacing w:after="120" w:line="260" w:lineRule="atLeast"/>
    </w:pPr>
    <w:rPr>
      <w:rFonts w:eastAsiaTheme="minorHAnsi" w:cs="Times New Roman"/>
      <w:sz w:val="16"/>
      <w:szCs w:val="16"/>
      <w:lang w:val="en-AU"/>
    </w:rPr>
  </w:style>
  <w:style w:type="character" w:customStyle="1" w:styleId="BodyText3Char">
    <w:name w:val="Body Text 3 Char"/>
    <w:basedOn w:val="DefaultParagraphFont"/>
    <w:link w:val="BodyText3"/>
    <w:uiPriority w:val="97"/>
    <w:semiHidden/>
    <w:rsid w:val="004F2C3F"/>
    <w:rPr>
      <w:rFonts w:eastAsiaTheme="minorHAnsi" w:cs="Times New Roman"/>
      <w:sz w:val="16"/>
      <w:szCs w:val="16"/>
      <w:lang w:val="en-AU"/>
    </w:rPr>
  </w:style>
  <w:style w:type="character" w:customStyle="1" w:styleId="m-2667002157381479696gmail-m-3941970929850341227gmail-m-7359575070431525768gmail-il">
    <w:name w:val="m_-2667002157381479696gmail-m-3941970929850341227gmail-m-7359575070431525768gmail-il"/>
    <w:basedOn w:val="DefaultParagraphFont"/>
    <w:rsid w:val="00E92C05"/>
  </w:style>
  <w:style w:type="paragraph" w:styleId="NormalWeb">
    <w:name w:val="Normal (Web)"/>
    <w:basedOn w:val="Normal"/>
    <w:uiPriority w:val="99"/>
    <w:unhideWhenUsed/>
    <w:rsid w:val="00E92C0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PlainText">
    <w:name w:val="Plain Text"/>
    <w:basedOn w:val="Normal"/>
    <w:link w:val="PlainTextChar"/>
    <w:uiPriority w:val="99"/>
    <w:rsid w:val="00E92C05"/>
    <w:pPr>
      <w:spacing w:after="80" w:line="240" w:lineRule="auto"/>
    </w:pPr>
    <w:rPr>
      <w:rFonts w:eastAsiaTheme="minorHAnsi" w:cs="Times New Roman"/>
      <w:sz w:val="21"/>
      <w:szCs w:val="21"/>
      <w:lang w:val="en-AU"/>
    </w:rPr>
  </w:style>
  <w:style w:type="character" w:customStyle="1" w:styleId="PlainTextChar">
    <w:name w:val="Plain Text Char"/>
    <w:basedOn w:val="DefaultParagraphFont"/>
    <w:link w:val="PlainText"/>
    <w:uiPriority w:val="99"/>
    <w:rsid w:val="00E92C05"/>
    <w:rPr>
      <w:rFonts w:eastAsiaTheme="minorHAnsi" w:cs="Times New Roman"/>
      <w:sz w:val="21"/>
      <w:szCs w:val="21"/>
      <w:lang w:val="en-AU"/>
    </w:rPr>
  </w:style>
  <w:style w:type="character" w:customStyle="1" w:styleId="normaltextrun">
    <w:name w:val="normaltextrun"/>
    <w:basedOn w:val="DefaultParagraphFont"/>
    <w:rsid w:val="00A81BB2"/>
  </w:style>
  <w:style w:type="character" w:customStyle="1" w:styleId="eop">
    <w:name w:val="eop"/>
    <w:basedOn w:val="DefaultParagraphFont"/>
    <w:rsid w:val="00A81BB2"/>
  </w:style>
  <w:style w:type="paragraph" w:customStyle="1" w:styleId="paragraph">
    <w:name w:val="paragraph"/>
    <w:basedOn w:val="Normal"/>
    <w:rsid w:val="00A81BB2"/>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648556977">
      <w:bodyDiv w:val="1"/>
      <w:marLeft w:val="0"/>
      <w:marRight w:val="0"/>
      <w:marTop w:val="0"/>
      <w:marBottom w:val="0"/>
      <w:divBdr>
        <w:top w:val="none" w:sz="0" w:space="0" w:color="auto"/>
        <w:left w:val="none" w:sz="0" w:space="0" w:color="auto"/>
        <w:bottom w:val="none" w:sz="0" w:space="0" w:color="auto"/>
        <w:right w:val="none" w:sz="0" w:space="0" w:color="auto"/>
      </w:divBdr>
      <w:divsChild>
        <w:div w:id="1005329674">
          <w:marLeft w:val="0"/>
          <w:marRight w:val="0"/>
          <w:marTop w:val="0"/>
          <w:marBottom w:val="0"/>
          <w:divBdr>
            <w:top w:val="none" w:sz="0" w:space="0" w:color="auto"/>
            <w:left w:val="none" w:sz="0" w:space="0" w:color="auto"/>
            <w:bottom w:val="none" w:sz="0" w:space="0" w:color="auto"/>
            <w:right w:val="none" w:sz="0" w:space="0" w:color="auto"/>
          </w:divBdr>
        </w:div>
        <w:div w:id="343946726">
          <w:marLeft w:val="0"/>
          <w:marRight w:val="0"/>
          <w:marTop w:val="0"/>
          <w:marBottom w:val="0"/>
          <w:divBdr>
            <w:top w:val="none" w:sz="0" w:space="0" w:color="auto"/>
            <w:left w:val="none" w:sz="0" w:space="0" w:color="auto"/>
            <w:bottom w:val="none" w:sz="0" w:space="0" w:color="auto"/>
            <w:right w:val="none" w:sz="0" w:space="0" w:color="auto"/>
          </w:divBdr>
        </w:div>
        <w:div w:id="1155730402">
          <w:marLeft w:val="0"/>
          <w:marRight w:val="0"/>
          <w:marTop w:val="0"/>
          <w:marBottom w:val="0"/>
          <w:divBdr>
            <w:top w:val="none" w:sz="0" w:space="0" w:color="auto"/>
            <w:left w:val="none" w:sz="0" w:space="0" w:color="auto"/>
            <w:bottom w:val="none" w:sz="0" w:space="0" w:color="auto"/>
            <w:right w:val="none" w:sz="0" w:space="0" w:color="auto"/>
          </w:divBdr>
        </w:div>
        <w:div w:id="1534540389">
          <w:marLeft w:val="0"/>
          <w:marRight w:val="0"/>
          <w:marTop w:val="0"/>
          <w:marBottom w:val="0"/>
          <w:divBdr>
            <w:top w:val="none" w:sz="0" w:space="0" w:color="auto"/>
            <w:left w:val="none" w:sz="0" w:space="0" w:color="auto"/>
            <w:bottom w:val="none" w:sz="0" w:space="0" w:color="auto"/>
            <w:right w:val="none" w:sz="0" w:space="0" w:color="auto"/>
          </w:divBdr>
        </w:div>
        <w:div w:id="1362172854">
          <w:marLeft w:val="0"/>
          <w:marRight w:val="0"/>
          <w:marTop w:val="0"/>
          <w:marBottom w:val="0"/>
          <w:divBdr>
            <w:top w:val="none" w:sz="0" w:space="0" w:color="auto"/>
            <w:left w:val="none" w:sz="0" w:space="0" w:color="auto"/>
            <w:bottom w:val="none" w:sz="0" w:space="0" w:color="auto"/>
            <w:right w:val="none" w:sz="0" w:space="0" w:color="auto"/>
          </w:divBdr>
        </w:div>
        <w:div w:id="615336701">
          <w:marLeft w:val="0"/>
          <w:marRight w:val="0"/>
          <w:marTop w:val="0"/>
          <w:marBottom w:val="0"/>
          <w:divBdr>
            <w:top w:val="none" w:sz="0" w:space="0" w:color="auto"/>
            <w:left w:val="none" w:sz="0" w:space="0" w:color="auto"/>
            <w:bottom w:val="none" w:sz="0" w:space="0" w:color="auto"/>
            <w:right w:val="none" w:sz="0" w:space="0" w:color="auto"/>
          </w:divBdr>
        </w:div>
        <w:div w:id="1886599468">
          <w:marLeft w:val="0"/>
          <w:marRight w:val="0"/>
          <w:marTop w:val="0"/>
          <w:marBottom w:val="0"/>
          <w:divBdr>
            <w:top w:val="none" w:sz="0" w:space="0" w:color="auto"/>
            <w:left w:val="none" w:sz="0" w:space="0" w:color="auto"/>
            <w:bottom w:val="none" w:sz="0" w:space="0" w:color="auto"/>
            <w:right w:val="none" w:sz="0" w:space="0" w:color="auto"/>
          </w:divBdr>
        </w:div>
        <w:div w:id="1443039093">
          <w:marLeft w:val="0"/>
          <w:marRight w:val="0"/>
          <w:marTop w:val="0"/>
          <w:marBottom w:val="0"/>
          <w:divBdr>
            <w:top w:val="none" w:sz="0" w:space="0" w:color="auto"/>
            <w:left w:val="none" w:sz="0" w:space="0" w:color="auto"/>
            <w:bottom w:val="none" w:sz="0" w:space="0" w:color="auto"/>
            <w:right w:val="none" w:sz="0" w:space="0" w:color="auto"/>
          </w:divBdr>
        </w:div>
        <w:div w:id="740248080">
          <w:marLeft w:val="0"/>
          <w:marRight w:val="0"/>
          <w:marTop w:val="0"/>
          <w:marBottom w:val="0"/>
          <w:divBdr>
            <w:top w:val="none" w:sz="0" w:space="0" w:color="auto"/>
            <w:left w:val="none" w:sz="0" w:space="0" w:color="auto"/>
            <w:bottom w:val="none" w:sz="0" w:space="0" w:color="auto"/>
            <w:right w:val="none" w:sz="0" w:space="0" w:color="auto"/>
          </w:divBdr>
        </w:div>
        <w:div w:id="1844779632">
          <w:marLeft w:val="0"/>
          <w:marRight w:val="0"/>
          <w:marTop w:val="0"/>
          <w:marBottom w:val="0"/>
          <w:divBdr>
            <w:top w:val="none" w:sz="0" w:space="0" w:color="auto"/>
            <w:left w:val="none" w:sz="0" w:space="0" w:color="auto"/>
            <w:bottom w:val="none" w:sz="0" w:space="0" w:color="auto"/>
            <w:right w:val="none" w:sz="0" w:space="0" w:color="auto"/>
          </w:divBdr>
        </w:div>
        <w:div w:id="1055155826">
          <w:marLeft w:val="0"/>
          <w:marRight w:val="0"/>
          <w:marTop w:val="0"/>
          <w:marBottom w:val="0"/>
          <w:divBdr>
            <w:top w:val="none" w:sz="0" w:space="0" w:color="auto"/>
            <w:left w:val="none" w:sz="0" w:space="0" w:color="auto"/>
            <w:bottom w:val="none" w:sz="0" w:space="0" w:color="auto"/>
            <w:right w:val="none" w:sz="0" w:space="0" w:color="auto"/>
          </w:divBdr>
        </w:div>
        <w:div w:id="1218006746">
          <w:marLeft w:val="0"/>
          <w:marRight w:val="0"/>
          <w:marTop w:val="0"/>
          <w:marBottom w:val="0"/>
          <w:divBdr>
            <w:top w:val="none" w:sz="0" w:space="0" w:color="auto"/>
            <w:left w:val="none" w:sz="0" w:space="0" w:color="auto"/>
            <w:bottom w:val="none" w:sz="0" w:space="0" w:color="auto"/>
            <w:right w:val="none" w:sz="0" w:space="0" w:color="auto"/>
          </w:divBdr>
        </w:div>
      </w:divsChild>
    </w:div>
    <w:div w:id="82852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sc.nsw.gov.au/workforce-management/capability-framework/the-capability-framewor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6.png"/><Relationship Id="rId6" Type="http://schemas.openxmlformats.org/officeDocument/2006/relationships/image" Target="media/image7.png"/><Relationship Id="rId5" Type="http://schemas.openxmlformats.org/officeDocument/2006/relationships/oleObject" Target="embeddings/oleObject4.bin"/><Relationship Id="rId4"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conRDLibraryProjectDatabase xmlns="61124d02-a506-4a4e-a704-85d172cd7910">false</InconRDLibraryProjectDatabase>
    <Comments xmlns="61124d02-a506-4a4e-a704-85d172cd7910" xsi:nil="true"/>
    <Generictemplatecreated xmlns="61124d02-a506-4a4e-a704-85d172cd7910">true</Generictemplatecreated>
    <AddedtoRDDocumentLibrary xmlns="61124d02-a506-4a4e-a704-85d172cd7910">false</AddedtoRDDocumentLibra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A4C21FFA1B472429755470288D67054" ma:contentTypeVersion="19" ma:contentTypeDescription="Create a new document." ma:contentTypeScope="" ma:versionID="029e1c7708fc95f34214b3a3d65fda0f">
  <xsd:schema xmlns:xsd="http://www.w3.org/2001/XMLSchema" xmlns:xs="http://www.w3.org/2001/XMLSchema" xmlns:p="http://schemas.microsoft.com/office/2006/metadata/properties" xmlns:ns2="61124d02-a506-4a4e-a704-85d172cd7910" xmlns:ns3="177b1aba-bed7-4f49-b2c9-012e54c0234e" targetNamespace="http://schemas.microsoft.com/office/2006/metadata/properties" ma:root="true" ma:fieldsID="46dc987503fe705652a8a1ab676e4743" ns2:_="" ns3:_="">
    <xsd:import namespace="61124d02-a506-4a4e-a704-85d172cd7910"/>
    <xsd:import namespace="177b1aba-bed7-4f49-b2c9-012e54c023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AddedtoRDDocumentLibrary" minOccurs="0"/>
                <xsd:element ref="ns2:InconRDLibraryProjectDatabase" minOccurs="0"/>
                <xsd:element ref="ns2:Comments" minOccurs="0"/>
                <xsd:element ref="ns2:Generictemplatecreat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24d02-a506-4a4e-a704-85d172cd7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AddedtoRDDocumentLibrary" ma:index="19" nillable="true" ma:displayName="RD link added to RD Spreadsheet" ma:default="0" ma:description="RD link included in RD Document library spreadsheet&#10;https://environmentnswgov.sharepoint.com/:x:/t/OCOO_Projects/EcqOBETwwatPi7CcZiX3Iv8BmouSVQIeDpPsBXWEsokbMQ &#10;" ma:format="Dropdown" ma:internalName="AddedtoRDDocumentLibrary">
      <xsd:simpleType>
        <xsd:restriction base="dms:Boolean"/>
      </xsd:simpleType>
    </xsd:element>
    <xsd:element name="InconRDLibraryProjectDatabase" ma:index="20" nillable="true" ma:displayName="Inc on RD Library Project Database" ma:default="0" ma:format="Dropdown" ma:internalName="InconRDLibraryProjectDatabase">
      <xsd:simpleType>
        <xsd:restriction base="dms:Boolean"/>
      </xsd:simpleType>
    </xsd:element>
    <xsd:element name="Comments" ma:index="21" nillable="true" ma:displayName="Comments" ma:format="Dropdown" ma:internalName="Comments">
      <xsd:simpleType>
        <xsd:restriction base="dms:Text">
          <xsd:maxLength value="255"/>
        </xsd:restriction>
      </xsd:simpleType>
    </xsd:element>
    <xsd:element name="Generictemplatecreated" ma:index="22" nillable="true" ma:displayName="Generic template created" ma:default="1" ma:format="Dropdown" ma:internalName="Generictemplatecreated">
      <xsd:simpleType>
        <xsd:restriction base="dms:Boolea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7b1aba-bed7-4f49-b2c9-012e54c023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09E7AB-475C-44F7-AD8D-4591889A070E}">
  <ds:schemaRefs>
    <ds:schemaRef ds:uri="http://schemas.microsoft.com/office/2006/metadata/properties"/>
    <ds:schemaRef ds:uri="http://schemas.microsoft.com/office/infopath/2007/PartnerControls"/>
    <ds:schemaRef ds:uri="61124d02-a506-4a4e-a704-85d172cd7910"/>
  </ds:schemaRefs>
</ds:datastoreItem>
</file>

<file path=customXml/itemProps2.xml><?xml version="1.0" encoding="utf-8"?>
<ds:datastoreItem xmlns:ds="http://schemas.openxmlformats.org/officeDocument/2006/customXml" ds:itemID="{5F6EF197-C8C6-437D-A3A8-201187928CC9}">
  <ds:schemaRefs>
    <ds:schemaRef ds:uri="http://schemas.openxmlformats.org/officeDocument/2006/bibliography"/>
  </ds:schemaRefs>
</ds:datastoreItem>
</file>

<file path=customXml/itemProps3.xml><?xml version="1.0" encoding="utf-8"?>
<ds:datastoreItem xmlns:ds="http://schemas.openxmlformats.org/officeDocument/2006/customXml" ds:itemID="{EE9832EC-BBD7-4333-8540-312144B7F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24d02-a506-4a4e-a704-85d172cd7910"/>
    <ds:schemaRef ds:uri="177b1aba-bed7-4f49-b2c9-012e54c02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7FAC2-5A4C-44FA-90E8-DBA698C0D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1</TotalTime>
  <Pages>6</Pages>
  <Words>1902</Words>
  <Characters>12250</Characters>
  <Application>Microsoft Office Word</Application>
  <DocSecurity>0</DocSecurity>
  <Lines>350</Lines>
  <Paragraphs>205</Paragraphs>
  <ScaleCrop>false</ScaleCrop>
  <HeadingPairs>
    <vt:vector size="2" baseType="variant">
      <vt:variant>
        <vt:lpstr>Title</vt:lpstr>
      </vt:variant>
      <vt:variant>
        <vt:i4>1</vt:i4>
      </vt:variant>
    </vt:vector>
  </HeadingPairs>
  <TitlesOfParts>
    <vt:vector size="1" baseType="lpstr">
      <vt:lpstr/>
    </vt:vector>
  </TitlesOfParts>
  <Company>NSW Ministry of Health</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Anbarasu Palanisamy</dc:creator>
  <cp:lastModifiedBy>Rana Marmora</cp:lastModifiedBy>
  <cp:revision>2</cp:revision>
  <dcterms:created xsi:type="dcterms:W3CDTF">2024-07-02T04:06:00Z</dcterms:created>
  <dcterms:modified xsi:type="dcterms:W3CDTF">2024-07-02T04:06:00Z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0x0101000A4C21FFA1B472429755470288D67054</vt:lpwstr>
  </property>
</Properties>
</file>