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7B6E0799"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3F67043B" w14:textId="77777777" w:rsidR="009077E2" w:rsidRPr="00DC0173" w:rsidRDefault="00E95F38" w:rsidP="00DC0173">
            <w:pPr>
              <w:pStyle w:val="TableTextWhite"/>
              <w:rPr>
                <w:b/>
              </w:rPr>
            </w:pPr>
            <w:r>
              <w:rPr>
                <w:b/>
              </w:rPr>
              <w:t>Cluster</w:t>
            </w:r>
          </w:p>
        </w:tc>
        <w:tc>
          <w:tcPr>
            <w:tcW w:w="6561" w:type="dxa"/>
          </w:tcPr>
          <w:p w14:paraId="6E1A20ED" w14:textId="0D67C90A" w:rsidR="009077E2" w:rsidRPr="00DB2F92" w:rsidRDefault="00197EF6" w:rsidP="00DC0173">
            <w:pPr>
              <w:pStyle w:val="TableTextWhite"/>
              <w:rPr>
                <w:b/>
                <w:bCs/>
              </w:rPr>
            </w:pPr>
            <w:r w:rsidRPr="00DB2F92">
              <w:rPr>
                <w:rFonts w:cs="Arial"/>
                <w:b/>
                <w:bCs/>
              </w:rPr>
              <w:t xml:space="preserve">Planning, </w:t>
            </w:r>
            <w:r w:rsidR="00EB2E19" w:rsidRPr="00DB2F92">
              <w:rPr>
                <w:rFonts w:cs="Arial"/>
                <w:b/>
                <w:bCs/>
              </w:rPr>
              <w:t>Housing and Infrastructure</w:t>
            </w:r>
          </w:p>
        </w:tc>
      </w:tr>
      <w:tr w:rsidR="009077E2" w:rsidRPr="00DC0173" w14:paraId="63FDFB50" w14:textId="77777777" w:rsidTr="008476E6">
        <w:tc>
          <w:tcPr>
            <w:tcW w:w="4026" w:type="dxa"/>
            <w:vAlign w:val="center"/>
          </w:tcPr>
          <w:p w14:paraId="4726812D" w14:textId="77777777" w:rsidR="009077E2" w:rsidRPr="00DC0173" w:rsidRDefault="00E95F38" w:rsidP="00DC0173">
            <w:pPr>
              <w:pStyle w:val="TableTextWhite"/>
              <w:rPr>
                <w:b/>
              </w:rPr>
            </w:pPr>
            <w:r>
              <w:rPr>
                <w:b/>
              </w:rPr>
              <w:t>Agency</w:t>
            </w:r>
          </w:p>
        </w:tc>
        <w:tc>
          <w:tcPr>
            <w:tcW w:w="6561" w:type="dxa"/>
          </w:tcPr>
          <w:p w14:paraId="2B367A49" w14:textId="61982F7D" w:rsidR="009077E2" w:rsidRPr="00DB2F92" w:rsidRDefault="00197EF6" w:rsidP="00DC0173">
            <w:pPr>
              <w:pStyle w:val="TableTextWhite"/>
              <w:rPr>
                <w:b/>
                <w:bCs/>
              </w:rPr>
            </w:pPr>
            <w:r w:rsidRPr="00DB2F92">
              <w:rPr>
                <w:b/>
                <w:bCs/>
              </w:rPr>
              <w:t xml:space="preserve">Department of Planning, </w:t>
            </w:r>
            <w:r w:rsidR="00EB2E19" w:rsidRPr="00DB2F92">
              <w:rPr>
                <w:b/>
                <w:bCs/>
              </w:rPr>
              <w:t>Housing and Infrastructure</w:t>
            </w:r>
          </w:p>
        </w:tc>
      </w:tr>
      <w:tr w:rsidR="009077E2" w:rsidRPr="00DC0173" w14:paraId="51A97FFA" w14:textId="77777777" w:rsidTr="008476E6">
        <w:tc>
          <w:tcPr>
            <w:tcW w:w="4026" w:type="dxa"/>
            <w:vAlign w:val="center"/>
          </w:tcPr>
          <w:p w14:paraId="219F2021" w14:textId="77777777" w:rsidR="009077E2" w:rsidRPr="00DC0173" w:rsidRDefault="00E95F38" w:rsidP="00DC0173">
            <w:pPr>
              <w:pStyle w:val="TableTextWhite"/>
              <w:rPr>
                <w:b/>
              </w:rPr>
            </w:pPr>
            <w:r>
              <w:rPr>
                <w:b/>
              </w:rPr>
              <w:t>Division/Branch/Unit</w:t>
            </w:r>
          </w:p>
        </w:tc>
        <w:tc>
          <w:tcPr>
            <w:tcW w:w="6561" w:type="dxa"/>
          </w:tcPr>
          <w:p w14:paraId="70A05353" w14:textId="2662CAB8" w:rsidR="009077E2" w:rsidRPr="00DB2F92" w:rsidRDefault="00EB2E19" w:rsidP="00DC0173">
            <w:pPr>
              <w:pStyle w:val="TableTextWhite"/>
              <w:rPr>
                <w:b/>
                <w:bCs/>
              </w:rPr>
            </w:pPr>
            <w:r w:rsidRPr="00DB2F92">
              <w:rPr>
                <w:b/>
                <w:bCs/>
              </w:rPr>
              <w:t>Aboriginal Strategy, Policy and Engagement</w:t>
            </w:r>
          </w:p>
        </w:tc>
      </w:tr>
      <w:tr w:rsidR="009077E2" w:rsidRPr="00DC0173" w14:paraId="5A01F327" w14:textId="77777777" w:rsidTr="008476E6">
        <w:tc>
          <w:tcPr>
            <w:tcW w:w="4026" w:type="dxa"/>
            <w:vAlign w:val="center"/>
          </w:tcPr>
          <w:p w14:paraId="6E9F7827" w14:textId="2A042734" w:rsidR="009077E2" w:rsidRPr="00DC0173" w:rsidRDefault="00DB2F92" w:rsidP="00DC0173">
            <w:pPr>
              <w:pStyle w:val="TableTextWhite"/>
              <w:rPr>
                <w:b/>
              </w:rPr>
            </w:pPr>
            <w:r>
              <w:rPr>
                <w:b/>
              </w:rPr>
              <w:t>Role number</w:t>
            </w:r>
          </w:p>
        </w:tc>
        <w:tc>
          <w:tcPr>
            <w:tcW w:w="6561" w:type="dxa"/>
          </w:tcPr>
          <w:p w14:paraId="76D1644E" w14:textId="493E7435" w:rsidR="009077E2" w:rsidRPr="00DB2F92" w:rsidRDefault="00665712" w:rsidP="00DC0173">
            <w:pPr>
              <w:pStyle w:val="TableTextWhite"/>
              <w:rPr>
                <w:b/>
                <w:bCs/>
              </w:rPr>
            </w:pPr>
            <w:r w:rsidRPr="00665712">
              <w:rPr>
                <w:b/>
                <w:bCs/>
              </w:rPr>
              <w:t>24062024</w:t>
            </w:r>
          </w:p>
        </w:tc>
      </w:tr>
      <w:tr w:rsidR="009077E2" w:rsidRPr="00DC0173" w14:paraId="529EDD25" w14:textId="77777777" w:rsidTr="008476E6">
        <w:tc>
          <w:tcPr>
            <w:tcW w:w="4026" w:type="dxa"/>
            <w:vAlign w:val="center"/>
          </w:tcPr>
          <w:p w14:paraId="17DA11E3" w14:textId="77777777" w:rsidR="009077E2" w:rsidRPr="00DC0173" w:rsidRDefault="00E95F38" w:rsidP="00DC0173">
            <w:pPr>
              <w:pStyle w:val="TableTextWhite"/>
              <w:rPr>
                <w:b/>
              </w:rPr>
            </w:pPr>
            <w:r>
              <w:rPr>
                <w:b/>
              </w:rPr>
              <w:t>Classification/Grade/Band</w:t>
            </w:r>
          </w:p>
        </w:tc>
        <w:tc>
          <w:tcPr>
            <w:tcW w:w="6561" w:type="dxa"/>
          </w:tcPr>
          <w:p w14:paraId="23ECE877" w14:textId="7BFCE1FA" w:rsidR="009077E2" w:rsidRPr="00DB2F92" w:rsidRDefault="000917B9" w:rsidP="00197EF6">
            <w:pPr>
              <w:pStyle w:val="TableTextWhite"/>
              <w:rPr>
                <w:b/>
                <w:bCs/>
              </w:rPr>
            </w:pPr>
            <w:r w:rsidRPr="00DB2F92">
              <w:rPr>
                <w:b/>
                <w:bCs/>
              </w:rPr>
              <w:t xml:space="preserve">Clerk Grade </w:t>
            </w:r>
            <w:r w:rsidR="006A7991">
              <w:rPr>
                <w:b/>
                <w:bCs/>
              </w:rPr>
              <w:t>5/6</w:t>
            </w:r>
          </w:p>
        </w:tc>
      </w:tr>
      <w:tr w:rsidR="009077E2" w:rsidRPr="00DC0173" w14:paraId="2AFFB8CC" w14:textId="77777777" w:rsidTr="008476E6">
        <w:tc>
          <w:tcPr>
            <w:tcW w:w="4026" w:type="dxa"/>
            <w:vAlign w:val="center"/>
          </w:tcPr>
          <w:p w14:paraId="3396ABF5" w14:textId="77777777" w:rsidR="009077E2" w:rsidRPr="00DC0173" w:rsidRDefault="00E95F38" w:rsidP="00DC0173">
            <w:pPr>
              <w:pStyle w:val="TableTextWhite"/>
              <w:rPr>
                <w:b/>
              </w:rPr>
            </w:pPr>
            <w:r>
              <w:rPr>
                <w:b/>
              </w:rPr>
              <w:t>ANZSCO Code</w:t>
            </w:r>
          </w:p>
        </w:tc>
        <w:tc>
          <w:tcPr>
            <w:tcW w:w="6561" w:type="dxa"/>
          </w:tcPr>
          <w:p w14:paraId="364FB5D7" w14:textId="77777777" w:rsidR="009077E2" w:rsidRPr="00DB2F92" w:rsidRDefault="0033130F" w:rsidP="00DC0173">
            <w:pPr>
              <w:pStyle w:val="TableTextWhite"/>
              <w:rPr>
                <w:b/>
                <w:bCs/>
              </w:rPr>
            </w:pPr>
            <w:r w:rsidRPr="00DB2F92">
              <w:rPr>
                <w:b/>
                <w:bCs/>
              </w:rPr>
              <w:t>531111</w:t>
            </w:r>
          </w:p>
        </w:tc>
      </w:tr>
      <w:tr w:rsidR="009077E2" w:rsidRPr="00DC0173" w14:paraId="40661390" w14:textId="77777777" w:rsidTr="008476E6">
        <w:tc>
          <w:tcPr>
            <w:tcW w:w="4026" w:type="dxa"/>
            <w:vAlign w:val="center"/>
          </w:tcPr>
          <w:p w14:paraId="2F612CB9" w14:textId="77777777" w:rsidR="009077E2" w:rsidRPr="00DC0173" w:rsidRDefault="00E95F38" w:rsidP="00DC0173">
            <w:pPr>
              <w:pStyle w:val="TableTextWhite"/>
              <w:rPr>
                <w:b/>
              </w:rPr>
            </w:pPr>
            <w:r>
              <w:rPr>
                <w:b/>
              </w:rPr>
              <w:t>PCAT Code</w:t>
            </w:r>
          </w:p>
        </w:tc>
        <w:tc>
          <w:tcPr>
            <w:tcW w:w="6561" w:type="dxa"/>
          </w:tcPr>
          <w:p w14:paraId="3DFD7B0A" w14:textId="77777777" w:rsidR="009077E2" w:rsidRPr="00DB2F92" w:rsidRDefault="0033130F" w:rsidP="00DC0173">
            <w:pPr>
              <w:pStyle w:val="TableTextWhite"/>
              <w:rPr>
                <w:b/>
                <w:bCs/>
              </w:rPr>
            </w:pPr>
            <w:r w:rsidRPr="00DB2F92">
              <w:rPr>
                <w:b/>
                <w:bCs/>
              </w:rPr>
              <w:t>1127292</w:t>
            </w:r>
          </w:p>
        </w:tc>
      </w:tr>
      <w:tr w:rsidR="009077E2" w:rsidRPr="00DC0173" w14:paraId="5EA34BF9" w14:textId="77777777" w:rsidTr="008476E6">
        <w:tc>
          <w:tcPr>
            <w:tcW w:w="4026" w:type="dxa"/>
            <w:vAlign w:val="center"/>
          </w:tcPr>
          <w:p w14:paraId="2709487E" w14:textId="77777777" w:rsidR="009077E2" w:rsidRPr="00DC0173" w:rsidRDefault="00E95F38" w:rsidP="00DC0173">
            <w:pPr>
              <w:pStyle w:val="TableTextWhite"/>
              <w:rPr>
                <w:b/>
              </w:rPr>
            </w:pPr>
            <w:r>
              <w:rPr>
                <w:b/>
              </w:rPr>
              <w:t>Date of Approval</w:t>
            </w:r>
          </w:p>
        </w:tc>
        <w:tc>
          <w:tcPr>
            <w:tcW w:w="6561" w:type="dxa"/>
          </w:tcPr>
          <w:p w14:paraId="2A2EC0B3" w14:textId="2F763406" w:rsidR="009077E2" w:rsidRPr="00DB2F92" w:rsidRDefault="0033130F" w:rsidP="00DC0173">
            <w:pPr>
              <w:pStyle w:val="TableTextWhite"/>
              <w:rPr>
                <w:b/>
                <w:bCs/>
              </w:rPr>
            </w:pPr>
            <w:r w:rsidRPr="00DB2F92">
              <w:rPr>
                <w:b/>
                <w:bCs/>
              </w:rPr>
              <w:t>June 2019 (updated 15 January 2021</w:t>
            </w:r>
            <w:r w:rsidR="00DB2F92">
              <w:rPr>
                <w:b/>
                <w:bCs/>
              </w:rPr>
              <w:t xml:space="preserve">; </w:t>
            </w:r>
            <w:r w:rsidR="004D66F4">
              <w:rPr>
                <w:b/>
                <w:bCs/>
              </w:rPr>
              <w:t xml:space="preserve">September </w:t>
            </w:r>
            <w:r w:rsidR="00DB2F92">
              <w:rPr>
                <w:b/>
                <w:bCs/>
              </w:rPr>
              <w:t>2024</w:t>
            </w:r>
            <w:r w:rsidRPr="00DB2F92">
              <w:rPr>
                <w:b/>
                <w:bCs/>
              </w:rPr>
              <w:t>)</w:t>
            </w:r>
          </w:p>
        </w:tc>
        <w:bookmarkStart w:id="0" w:name="Cluster"/>
        <w:bookmarkEnd w:id="0"/>
      </w:tr>
      <w:tr w:rsidR="00806016" w:rsidRPr="00DC0173" w14:paraId="578842EC" w14:textId="77777777" w:rsidTr="008476E6">
        <w:tc>
          <w:tcPr>
            <w:tcW w:w="4026" w:type="dxa"/>
            <w:vAlign w:val="center"/>
          </w:tcPr>
          <w:p w14:paraId="39A66B18" w14:textId="77777777" w:rsidR="00806016" w:rsidRDefault="00197EF6" w:rsidP="00DC0173">
            <w:pPr>
              <w:pStyle w:val="TableTextWhite"/>
              <w:rPr>
                <w:b/>
              </w:rPr>
            </w:pPr>
            <w:r w:rsidRPr="00D01E0D">
              <w:rPr>
                <w:rFonts w:cs="Arial"/>
                <w:b/>
              </w:rPr>
              <w:t>Agency Website</w:t>
            </w:r>
          </w:p>
        </w:tc>
        <w:tc>
          <w:tcPr>
            <w:tcW w:w="6561" w:type="dxa"/>
          </w:tcPr>
          <w:p w14:paraId="4067572D" w14:textId="30A2C252" w:rsidR="00806016" w:rsidRPr="00DB2F92" w:rsidRDefault="00DB2F92" w:rsidP="00DC0173">
            <w:pPr>
              <w:pStyle w:val="TableTextWhite"/>
              <w:rPr>
                <w:b/>
                <w:bCs/>
              </w:rPr>
            </w:pPr>
            <w:r>
              <w:rPr>
                <w:b/>
                <w:bCs/>
              </w:rPr>
              <w:t>https://www.nsw.gov.au/departments-and-agencies/department-of-planning-housing-and-infrastructure</w:t>
            </w:r>
          </w:p>
        </w:tc>
      </w:tr>
    </w:tbl>
    <w:p w14:paraId="217C2EF4" w14:textId="77777777" w:rsidR="00197EF6" w:rsidRDefault="00197EF6" w:rsidP="00197EF6">
      <w:pPr>
        <w:pStyle w:val="Heading1"/>
        <w:spacing w:before="240"/>
        <w:rPr>
          <w:szCs w:val="26"/>
        </w:rPr>
      </w:pPr>
      <w:r w:rsidRPr="00DD1CA4">
        <w:rPr>
          <w:szCs w:val="26"/>
        </w:rPr>
        <w:t>Agency overview</w:t>
      </w:r>
    </w:p>
    <w:p w14:paraId="13D7C811" w14:textId="77777777" w:rsidR="004C76A7" w:rsidRDefault="004C76A7" w:rsidP="004C76A7">
      <w:pPr>
        <w:rPr>
          <w:rFonts w:cs="Arial"/>
          <w:lang w:val="en-GB"/>
        </w:rPr>
      </w:pPr>
      <w:r>
        <w:rPr>
          <w:rFonts w:cs="Arial"/>
          <w:lang w:val="en-GB"/>
        </w:rPr>
        <w:t>The Department of Planning, Housing and Infrastructure (DPHI) improves the liveability and prosperity of NSW.  To achieve this, we:</w:t>
      </w:r>
    </w:p>
    <w:p w14:paraId="5822E58D" w14:textId="77777777" w:rsidR="004C76A7" w:rsidRDefault="004C76A7" w:rsidP="004C76A7">
      <w:pPr>
        <w:pStyle w:val="ListBullet"/>
        <w:rPr>
          <w:rFonts w:ascii="Arial" w:hAnsi="Arial" w:cs="Arial"/>
        </w:rPr>
      </w:pPr>
      <w:r>
        <w:rPr>
          <w:rFonts w:ascii="Arial" w:hAnsi="Arial" w:cs="Arial"/>
        </w:rPr>
        <w:t xml:space="preserve">create vibrant, productive spaces and </w:t>
      </w:r>
      <w:proofErr w:type="gramStart"/>
      <w:r>
        <w:rPr>
          <w:rFonts w:ascii="Arial" w:hAnsi="Arial" w:cs="Arial"/>
        </w:rPr>
        <w:t>precincts;</w:t>
      </w:r>
      <w:proofErr w:type="gramEnd"/>
    </w:p>
    <w:p w14:paraId="4DCD46F6" w14:textId="77777777" w:rsidR="004C76A7" w:rsidRDefault="004C76A7" w:rsidP="004C76A7">
      <w:pPr>
        <w:pStyle w:val="ListBullet"/>
        <w:rPr>
          <w:rFonts w:ascii="Arial" w:hAnsi="Arial" w:cs="Arial"/>
        </w:rPr>
      </w:pPr>
      <w:r>
        <w:rPr>
          <w:rFonts w:ascii="Arial" w:hAnsi="Arial" w:cs="Arial"/>
        </w:rPr>
        <w:t>manage lands, assets and property effectively; and</w:t>
      </w:r>
    </w:p>
    <w:p w14:paraId="5728250E" w14:textId="77777777" w:rsidR="004C76A7" w:rsidRDefault="004C76A7" w:rsidP="004C76A7">
      <w:pPr>
        <w:pStyle w:val="ListBullet"/>
        <w:rPr>
          <w:rFonts w:ascii="Arial" w:hAnsi="Arial" w:cs="Arial"/>
        </w:rPr>
      </w:pPr>
      <w:r>
        <w:rPr>
          <w:rFonts w:ascii="Arial" w:hAnsi="Arial" w:cs="Arial"/>
        </w:rPr>
        <w:t>deliver affordable and diverse housing.</w:t>
      </w:r>
    </w:p>
    <w:p w14:paraId="3A22742F" w14:textId="77777777" w:rsidR="004C76A7" w:rsidRDefault="004C76A7" w:rsidP="004C76A7">
      <w:pPr>
        <w:rPr>
          <w:rFonts w:cs="Arial"/>
        </w:rPr>
      </w:pPr>
    </w:p>
    <w:p w14:paraId="56D010B4" w14:textId="77777777" w:rsidR="004C76A7" w:rsidRDefault="004C76A7" w:rsidP="004C76A7">
      <w:pPr>
        <w:rPr>
          <w:rFonts w:cs="Arial"/>
        </w:rPr>
      </w:pPr>
      <w:r>
        <w:rPr>
          <w:rFonts w:cs="Arial"/>
        </w:rPr>
        <w:t xml:space="preserve">We strive to be a high performing, world class public service </w:t>
      </w:r>
      <w:proofErr w:type="spellStart"/>
      <w:r>
        <w:rPr>
          <w:rFonts w:cs="Arial"/>
        </w:rPr>
        <w:t>organisation</w:t>
      </w:r>
      <w:proofErr w:type="spellEnd"/>
      <w:r>
        <w:rPr>
          <w:rFonts w:cs="Arial"/>
        </w:rPr>
        <w:t xml:space="preserve"> that celebrates and reflects the full diversity of the community we serve and builds the cultural capability of our department to improve outcomes with, and for, Aboriginal people, communities and entities.</w:t>
      </w:r>
    </w:p>
    <w:p w14:paraId="071DBD3C" w14:textId="77777777" w:rsidR="004C76A7" w:rsidRDefault="004C76A7" w:rsidP="004C76A7">
      <w:pPr>
        <w:tabs>
          <w:tab w:val="left" w:pos="2925"/>
        </w:tabs>
        <w:rPr>
          <w:bCs/>
        </w:rPr>
      </w:pPr>
      <w:r>
        <w:rPr>
          <w:bCs/>
        </w:rPr>
        <w:t>The Aboriginal Strategy, Policy and Engagement (ASPE) division focuses on b</w:t>
      </w:r>
      <w:r>
        <w:rPr>
          <w:rFonts w:eastAsia="Times New Roman" w:cs="Arial"/>
          <w:lang w:eastAsia="en-AU"/>
        </w:rPr>
        <w:t xml:space="preserve">ettering outcomes with and for Aboriginal peoples, communities and entities in NSW. ASPE </w:t>
      </w:r>
      <w:proofErr w:type="spellStart"/>
      <w:r>
        <w:rPr>
          <w:rFonts w:eastAsia="Times New Roman" w:cs="Arial"/>
          <w:lang w:eastAsia="en-AU"/>
        </w:rPr>
        <w:t>centralises</w:t>
      </w:r>
      <w:proofErr w:type="spellEnd"/>
      <w:r>
        <w:rPr>
          <w:rFonts w:eastAsia="Times New Roman" w:cs="Arial"/>
          <w:lang w:eastAsia="en-AU"/>
        </w:rPr>
        <w:t xml:space="preserve"> the coordination of Aboriginal outcomes to </w:t>
      </w:r>
      <w:proofErr w:type="spellStart"/>
      <w:r>
        <w:rPr>
          <w:rFonts w:eastAsia="Times New Roman" w:cs="Arial"/>
          <w:lang w:eastAsia="en-AU"/>
        </w:rPr>
        <w:t>maximise</w:t>
      </w:r>
      <w:proofErr w:type="spellEnd"/>
      <w:r>
        <w:rPr>
          <w:rFonts w:eastAsia="Times New Roman" w:cs="Arial"/>
          <w:lang w:eastAsia="en-AU"/>
        </w:rPr>
        <w:t xml:space="preserve"> the prosperity of Aboriginal communities through approaches that unify our </w:t>
      </w:r>
      <w:proofErr w:type="spellStart"/>
      <w:r>
        <w:rPr>
          <w:rFonts w:eastAsia="Times New Roman" w:cs="Arial"/>
          <w:lang w:eastAsia="en-AU"/>
        </w:rPr>
        <w:t>organisation</w:t>
      </w:r>
      <w:proofErr w:type="spellEnd"/>
      <w:r>
        <w:rPr>
          <w:rFonts w:eastAsia="Times New Roman" w:cs="Arial"/>
          <w:lang w:eastAsia="en-AU"/>
        </w:rPr>
        <w:t>, response and representations which protect the cultural rights and interests expressed by the communities we seek to serve.</w:t>
      </w:r>
    </w:p>
    <w:p w14:paraId="18FD861F" w14:textId="77777777" w:rsidR="00037FD5" w:rsidRPr="00614552" w:rsidRDefault="00037FD5" w:rsidP="0033130F">
      <w:pPr>
        <w:tabs>
          <w:tab w:val="left" w:pos="2925"/>
        </w:tabs>
        <w:spacing w:after="120"/>
        <w:rPr>
          <w:rStyle w:val="Heading1Char"/>
        </w:rPr>
      </w:pPr>
      <w:r w:rsidRPr="00614552">
        <w:rPr>
          <w:rStyle w:val="Heading1Char"/>
        </w:rPr>
        <w:t>Primary purpose of the role</w:t>
      </w:r>
    </w:p>
    <w:p w14:paraId="510F1460" w14:textId="05CF81CE" w:rsidR="0033130F" w:rsidRPr="00213531" w:rsidRDefault="0033130F" w:rsidP="00213531">
      <w:pPr>
        <w:tabs>
          <w:tab w:val="left" w:pos="2925"/>
        </w:tabs>
        <w:rPr>
          <w:bCs/>
        </w:rPr>
      </w:pPr>
      <w:r w:rsidRPr="00213531">
        <w:rPr>
          <w:bCs/>
        </w:rPr>
        <w:t xml:space="preserve">The </w:t>
      </w:r>
      <w:r w:rsidR="001752CC" w:rsidRPr="00213531">
        <w:rPr>
          <w:bCs/>
        </w:rPr>
        <w:t xml:space="preserve">Executive </w:t>
      </w:r>
      <w:r w:rsidRPr="00213531">
        <w:rPr>
          <w:bCs/>
        </w:rPr>
        <w:t xml:space="preserve">Support Officer </w:t>
      </w:r>
      <w:r w:rsidR="0062782D" w:rsidRPr="00213531">
        <w:rPr>
          <w:bCs/>
        </w:rPr>
        <w:t>undertakes a range of project support, administrative and meeting coordination activities for the development and delivery of key strategic projects to support stakeholder engagement within the division</w:t>
      </w:r>
      <w:r w:rsidR="00520DBB" w:rsidRPr="00213531">
        <w:rPr>
          <w:bCs/>
        </w:rPr>
        <w:t xml:space="preserve"> and the broader business</w:t>
      </w:r>
      <w:r w:rsidR="0062782D" w:rsidRPr="00213531">
        <w:rPr>
          <w:bCs/>
        </w:rPr>
        <w:t>.</w:t>
      </w:r>
    </w:p>
    <w:p w14:paraId="4A8D7ACB" w14:textId="77777777" w:rsidR="00F339CD" w:rsidRDefault="00F339CD" w:rsidP="00614552">
      <w:pPr>
        <w:pStyle w:val="Heading1"/>
      </w:pPr>
      <w:r w:rsidRPr="00A14A03">
        <w:t>Key accountabilities</w:t>
      </w:r>
    </w:p>
    <w:p w14:paraId="30ACA85F" w14:textId="1723F551" w:rsidR="0033130F" w:rsidRDefault="0033130F" w:rsidP="0033130F">
      <w:pPr>
        <w:pStyle w:val="ListParagraph"/>
        <w:numPr>
          <w:ilvl w:val="0"/>
          <w:numId w:val="5"/>
        </w:numPr>
      </w:pPr>
      <w:r>
        <w:t xml:space="preserve">Provide a range of administrative and support services, including records management, routine correspondence, financial transactions and purchasing services, and meeting and event coordination to support the effective operation of the </w:t>
      </w:r>
      <w:r w:rsidR="008B0913">
        <w:t>division.</w:t>
      </w:r>
    </w:p>
    <w:p w14:paraId="35D03346" w14:textId="7DB6D3D9" w:rsidR="002621CB" w:rsidRDefault="002621CB" w:rsidP="00213531">
      <w:pPr>
        <w:pStyle w:val="ListParagraph"/>
        <w:numPr>
          <w:ilvl w:val="0"/>
          <w:numId w:val="5"/>
        </w:numPr>
        <w:tabs>
          <w:tab w:val="left" w:pos="2925"/>
        </w:tabs>
      </w:pPr>
      <w:r>
        <w:lastRenderedPageBreak/>
        <w:t>Assist project team</w:t>
      </w:r>
      <w:r w:rsidR="000837D8">
        <w:t>s</w:t>
      </w:r>
      <w:r>
        <w:t xml:space="preserve"> to complete tasks and </w:t>
      </w:r>
      <w:r w:rsidR="000837D8">
        <w:t>update</w:t>
      </w:r>
      <w:r>
        <w:t xml:space="preserve"> project plans, including collating documents and records regarding relevant issues to ensure projects comply with agreed project methodologies and that agreed outcomes are achieved.</w:t>
      </w:r>
    </w:p>
    <w:p w14:paraId="6AC40A31" w14:textId="17711099" w:rsidR="0033130F" w:rsidRDefault="0033130F" w:rsidP="0033130F">
      <w:pPr>
        <w:pStyle w:val="ListParagraph"/>
        <w:numPr>
          <w:ilvl w:val="0"/>
          <w:numId w:val="5"/>
        </w:numPr>
      </w:pPr>
      <w:r>
        <w:t xml:space="preserve">Collect and compile information </w:t>
      </w:r>
      <w:proofErr w:type="gramStart"/>
      <w:r>
        <w:t>for, and</w:t>
      </w:r>
      <w:proofErr w:type="gramEnd"/>
      <w:r>
        <w:t xml:space="preserve"> prepare quality documentation and correspondence in line </w:t>
      </w:r>
      <w:r w:rsidR="009D2CF7">
        <w:t xml:space="preserve">with </w:t>
      </w:r>
      <w:proofErr w:type="spellStart"/>
      <w:r>
        <w:t>organisational</w:t>
      </w:r>
      <w:proofErr w:type="spellEnd"/>
      <w:r>
        <w:t xml:space="preserve"> requirements, to support information flow and inform decision making.</w:t>
      </w:r>
    </w:p>
    <w:p w14:paraId="7DC7F727" w14:textId="77777777" w:rsidR="0033130F" w:rsidRDefault="0033130F" w:rsidP="0033130F">
      <w:pPr>
        <w:pStyle w:val="ListParagraph"/>
        <w:numPr>
          <w:ilvl w:val="0"/>
          <w:numId w:val="5"/>
        </w:numPr>
      </w:pPr>
      <w:r>
        <w:t>Respond to enquiries and escalate and redirect issues as required to ensure the provision of accurate information.</w:t>
      </w:r>
    </w:p>
    <w:p w14:paraId="15300ABA" w14:textId="04B35DEF" w:rsidR="006A7991" w:rsidRDefault="006A7991" w:rsidP="00213531">
      <w:pPr>
        <w:pStyle w:val="ListParagraph"/>
        <w:numPr>
          <w:ilvl w:val="0"/>
          <w:numId w:val="5"/>
        </w:numPr>
        <w:tabs>
          <w:tab w:val="left" w:pos="2925"/>
        </w:tabs>
      </w:pPr>
      <w:r>
        <w:t>Undertake basic research and analysis in assigned project areas and contribute to the preparation of project briefs to support informed decision making and planning.</w:t>
      </w:r>
    </w:p>
    <w:p w14:paraId="49AFF252" w14:textId="77777777" w:rsidR="00F73256" w:rsidRDefault="0033130F" w:rsidP="0033130F">
      <w:pPr>
        <w:pStyle w:val="ListParagraph"/>
        <w:numPr>
          <w:ilvl w:val="0"/>
          <w:numId w:val="5"/>
        </w:numPr>
      </w:pPr>
      <w:r>
        <w:t>Update and maintain records and databases, complying with administrative systems and processes, to ensure that all information is accurate, stored correctly and accessible.</w:t>
      </w:r>
    </w:p>
    <w:p w14:paraId="68B5DCD0" w14:textId="7EE59C73" w:rsidR="0033130F" w:rsidRDefault="0033130F" w:rsidP="0033130F">
      <w:pPr>
        <w:pStyle w:val="ListParagraph"/>
        <w:numPr>
          <w:ilvl w:val="0"/>
          <w:numId w:val="5"/>
        </w:numPr>
      </w:pPr>
      <w:r>
        <w:t>Undertake activities in a supervised and structured environment in the field, as required by the business, ensuring that all aspects of work are undertaken in compliance to WHS policy.</w:t>
      </w:r>
    </w:p>
    <w:p w14:paraId="6A977218" w14:textId="01F4FA3D" w:rsidR="00820A6F" w:rsidRPr="0033130F" w:rsidRDefault="00820A6F" w:rsidP="0033130F">
      <w:pPr>
        <w:pStyle w:val="ListParagraph"/>
        <w:numPr>
          <w:ilvl w:val="0"/>
          <w:numId w:val="5"/>
        </w:numPr>
      </w:pPr>
      <w:r>
        <w:t xml:space="preserve">Contribute to the </w:t>
      </w:r>
      <w:r w:rsidR="008B0913">
        <w:t>development and</w:t>
      </w:r>
      <w:r w:rsidR="00C50B08">
        <w:t xml:space="preserve"> </w:t>
      </w:r>
      <w:r>
        <w:t xml:space="preserve">enhancement of processes and procedures </w:t>
      </w:r>
      <w:proofErr w:type="gramStart"/>
      <w:r>
        <w:t>in order to</w:t>
      </w:r>
      <w:proofErr w:type="gramEnd"/>
      <w:r>
        <w:t xml:space="preserve"> achieve </w:t>
      </w:r>
      <w:r w:rsidR="008B0913">
        <w:t xml:space="preserve">divisional indicators and </w:t>
      </w:r>
      <w:proofErr w:type="spellStart"/>
      <w:r>
        <w:t>organisational</w:t>
      </w:r>
      <w:proofErr w:type="spellEnd"/>
      <w:r>
        <w:t xml:space="preserve"> </w:t>
      </w:r>
      <w:r w:rsidR="008B0913">
        <w:t>priorities</w:t>
      </w:r>
      <w:r>
        <w:t>.</w:t>
      </w:r>
    </w:p>
    <w:p w14:paraId="22F0B85D" w14:textId="075B7B95" w:rsidR="001D097C" w:rsidRPr="00614552" w:rsidRDefault="001D097C" w:rsidP="006A2280">
      <w:pPr>
        <w:tabs>
          <w:tab w:val="left" w:pos="2925"/>
        </w:tabs>
        <w:rPr>
          <w:rStyle w:val="Heading1Char"/>
        </w:rPr>
      </w:pPr>
      <w:r w:rsidRPr="00614552">
        <w:rPr>
          <w:rStyle w:val="Heading1Char"/>
        </w:rPr>
        <w:t>Key challenges</w:t>
      </w:r>
    </w:p>
    <w:p w14:paraId="0AFA72F0" w14:textId="2CC50C0E" w:rsidR="001155DD" w:rsidRDefault="0033130F" w:rsidP="001155DD">
      <w:pPr>
        <w:pStyle w:val="ListParagraph"/>
        <w:numPr>
          <w:ilvl w:val="0"/>
          <w:numId w:val="5"/>
        </w:numPr>
      </w:pPr>
      <w:r>
        <w:t>Delivering multiple administrative support activities and services in line with agreed standards, timeframes and milestones, given tight timeframes and the need to maintain accuracy and attention to detail</w:t>
      </w:r>
      <w:r w:rsidR="006E7202">
        <w:t>.</w:t>
      </w:r>
    </w:p>
    <w:p w14:paraId="0AFC33AB" w14:textId="6796752D" w:rsidR="001155DD" w:rsidRDefault="001155DD" w:rsidP="001155DD">
      <w:pPr>
        <w:pStyle w:val="ListParagraph"/>
        <w:numPr>
          <w:ilvl w:val="0"/>
          <w:numId w:val="5"/>
        </w:numPr>
        <w:tabs>
          <w:tab w:val="left" w:pos="2925"/>
        </w:tabs>
      </w:pPr>
      <w:r>
        <w:t>Exercising diplomacy and judgement when liaising with representatives of peak government and non</w:t>
      </w:r>
      <w:r w:rsidR="009D2CF7">
        <w:t>-</w:t>
      </w:r>
      <w:r>
        <w:t>government bodies, and key industry participants.</w:t>
      </w:r>
    </w:p>
    <w:p w14:paraId="61A3DCF3" w14:textId="0D7CE218" w:rsidR="005D0DF8" w:rsidRPr="008A03BA" w:rsidRDefault="005D0DF8" w:rsidP="00213531">
      <w:pPr>
        <w:pStyle w:val="ListParagraph"/>
        <w:numPr>
          <w:ilvl w:val="0"/>
          <w:numId w:val="5"/>
        </w:numPr>
      </w:pPr>
      <w:r>
        <w:t>Demonstrated ability to communicate sensitively and effectively with, and understand issues impacting on, Aboriginal peoples, communities and entities in NSW.</w:t>
      </w:r>
    </w:p>
    <w:p w14:paraId="6D4B2AC7"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6705FEC0"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77B4FDA4" w14:textId="77777777" w:rsidR="00BB532F" w:rsidRPr="00C978B9" w:rsidRDefault="00BB532F" w:rsidP="00BD7BA7">
            <w:pPr>
              <w:pStyle w:val="TableTextWhite0"/>
            </w:pPr>
            <w:r w:rsidRPr="00C978B9">
              <w:t>Who</w:t>
            </w:r>
          </w:p>
        </w:tc>
        <w:tc>
          <w:tcPr>
            <w:tcW w:w="6986" w:type="dxa"/>
          </w:tcPr>
          <w:p w14:paraId="75736566" w14:textId="7DFA0D86" w:rsidR="00BB532F" w:rsidRPr="00C978B9" w:rsidRDefault="00BB532F" w:rsidP="00022223">
            <w:pPr>
              <w:pStyle w:val="TableTextWhite0"/>
            </w:pPr>
            <w:r w:rsidRPr="00C978B9">
              <w:t>Why</w:t>
            </w:r>
          </w:p>
        </w:tc>
      </w:tr>
      <w:tr w:rsidR="00BB532F" w:rsidRPr="00A8245E" w14:paraId="155DE519" w14:textId="77777777" w:rsidTr="00CE105E">
        <w:tc>
          <w:tcPr>
            <w:tcW w:w="3601" w:type="dxa"/>
            <w:shd w:val="clear" w:color="auto" w:fill="BCBEC0"/>
          </w:tcPr>
          <w:p w14:paraId="6C0AFFF6"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7D0A7600" w14:textId="77777777" w:rsidR="00BB532F" w:rsidRPr="00A8245E" w:rsidRDefault="00BB532F" w:rsidP="00BD7BA7">
            <w:pPr>
              <w:pStyle w:val="TableText"/>
              <w:keepNext/>
              <w:rPr>
                <w:b/>
              </w:rPr>
            </w:pPr>
          </w:p>
        </w:tc>
      </w:tr>
      <w:tr w:rsidR="00B12600" w:rsidRPr="00C978B9" w14:paraId="189DFB16" w14:textId="77777777" w:rsidTr="00CE105E">
        <w:tc>
          <w:tcPr>
            <w:tcW w:w="3601" w:type="dxa"/>
            <w:tcBorders>
              <w:top w:val="single" w:sz="8" w:space="0" w:color="auto"/>
              <w:bottom w:val="single" w:sz="8" w:space="0" w:color="BCBEC0"/>
            </w:tcBorders>
          </w:tcPr>
          <w:p w14:paraId="669297D7" w14:textId="0417DB38" w:rsidR="00B12600" w:rsidRDefault="00B12600" w:rsidP="002B1F76">
            <w:pPr>
              <w:pStyle w:val="TableText"/>
            </w:pPr>
            <w:r>
              <w:t>Executive Director</w:t>
            </w:r>
          </w:p>
        </w:tc>
        <w:tc>
          <w:tcPr>
            <w:tcW w:w="6986" w:type="dxa"/>
            <w:tcBorders>
              <w:top w:val="single" w:sz="8" w:space="0" w:color="auto"/>
              <w:bottom w:val="single" w:sz="8" w:space="0" w:color="BCBEC0"/>
            </w:tcBorders>
          </w:tcPr>
          <w:p w14:paraId="20D7F9FC" w14:textId="2DD0A52D" w:rsidR="00CB5274" w:rsidRDefault="00CB5274" w:rsidP="00DB2F92">
            <w:pPr>
              <w:pStyle w:val="TableText"/>
              <w:numPr>
                <w:ilvl w:val="0"/>
                <w:numId w:val="3"/>
              </w:numPr>
              <w:ind w:left="458"/>
            </w:pPr>
            <w:r>
              <w:t>Provide executive assistance</w:t>
            </w:r>
            <w:r w:rsidR="008B0913">
              <w:t>.</w:t>
            </w:r>
          </w:p>
        </w:tc>
      </w:tr>
      <w:tr w:rsidR="00665712" w:rsidRPr="00C978B9" w14:paraId="61D71C2F" w14:textId="77777777" w:rsidTr="00CE105E">
        <w:tc>
          <w:tcPr>
            <w:tcW w:w="3601" w:type="dxa"/>
            <w:tcBorders>
              <w:top w:val="single" w:sz="8" w:space="0" w:color="auto"/>
              <w:bottom w:val="single" w:sz="8" w:space="0" w:color="BCBEC0"/>
            </w:tcBorders>
          </w:tcPr>
          <w:p w14:paraId="0FF3BA67" w14:textId="7515ED12" w:rsidR="00665712" w:rsidRDefault="00F12EA1" w:rsidP="002B1F76">
            <w:pPr>
              <w:pStyle w:val="TableText"/>
            </w:pPr>
            <w:r>
              <w:t>Director</w:t>
            </w:r>
            <w:r w:rsidR="001E5228">
              <w:t xml:space="preserve"> </w:t>
            </w:r>
            <w:r w:rsidR="001E5228" w:rsidRPr="001E5228">
              <w:rPr>
                <w:lang w:val="en-US"/>
              </w:rPr>
              <w:t>and Division Directors </w:t>
            </w:r>
          </w:p>
        </w:tc>
        <w:tc>
          <w:tcPr>
            <w:tcW w:w="6986" w:type="dxa"/>
            <w:tcBorders>
              <w:top w:val="single" w:sz="8" w:space="0" w:color="auto"/>
              <w:bottom w:val="single" w:sz="8" w:space="0" w:color="BCBEC0"/>
            </w:tcBorders>
          </w:tcPr>
          <w:p w14:paraId="43672A7F" w14:textId="77777777" w:rsidR="001E5228" w:rsidRPr="001E5228" w:rsidRDefault="001E5228" w:rsidP="001E5228">
            <w:pPr>
              <w:pStyle w:val="TableText"/>
              <w:numPr>
                <w:ilvl w:val="0"/>
                <w:numId w:val="3"/>
              </w:numPr>
              <w:ind w:left="458"/>
            </w:pPr>
            <w:r w:rsidRPr="001E5228">
              <w:t>Establish and maintain effective working partnerships  </w:t>
            </w:r>
          </w:p>
          <w:p w14:paraId="67D6173C" w14:textId="69A4A185" w:rsidR="001E5228" w:rsidRPr="001E5228" w:rsidRDefault="001E5228" w:rsidP="001E5228">
            <w:pPr>
              <w:pStyle w:val="TableText"/>
              <w:numPr>
                <w:ilvl w:val="0"/>
                <w:numId w:val="3"/>
              </w:numPr>
              <w:ind w:left="458"/>
            </w:pPr>
            <w:r w:rsidRPr="001E5228">
              <w:t xml:space="preserve">Provide accurate and timely advice on priorities and reporting </w:t>
            </w:r>
          </w:p>
          <w:p w14:paraId="1442CD9F" w14:textId="6A8E0409" w:rsidR="00E12E69" w:rsidRDefault="001E5228" w:rsidP="00894753">
            <w:pPr>
              <w:pStyle w:val="TableText"/>
              <w:numPr>
                <w:ilvl w:val="0"/>
                <w:numId w:val="3"/>
              </w:numPr>
              <w:ind w:left="458"/>
            </w:pPr>
            <w:r>
              <w:t xml:space="preserve">Support in </w:t>
            </w:r>
            <w:r w:rsidRPr="001E5228">
              <w:t>ga</w:t>
            </w:r>
            <w:r>
              <w:t>ining</w:t>
            </w:r>
            <w:r w:rsidRPr="001E5228">
              <w:t xml:space="preserve"> input and required information and to coordinate the preparation of submissions, briefs, reports, reviews and responses </w:t>
            </w:r>
          </w:p>
        </w:tc>
      </w:tr>
      <w:tr w:rsidR="001F0DE5" w:rsidRPr="00C978B9" w14:paraId="492A6F29" w14:textId="77777777" w:rsidTr="00CE105E">
        <w:tc>
          <w:tcPr>
            <w:tcW w:w="3601" w:type="dxa"/>
            <w:tcBorders>
              <w:top w:val="single" w:sz="8" w:space="0" w:color="auto"/>
              <w:bottom w:val="single" w:sz="8" w:space="0" w:color="BCBEC0"/>
            </w:tcBorders>
          </w:tcPr>
          <w:p w14:paraId="4E2AB6BD" w14:textId="56AC120C" w:rsidR="001F0DE5" w:rsidRPr="00A15CDB" w:rsidRDefault="00170DD4" w:rsidP="001F0DE5">
            <w:pPr>
              <w:pStyle w:val="TableText"/>
            </w:pPr>
            <w:r>
              <w:t>Executive Officer (</w:t>
            </w:r>
            <w:r w:rsidR="001F0DE5">
              <w:t>Manager</w:t>
            </w:r>
            <w:r>
              <w:t>)</w:t>
            </w:r>
          </w:p>
        </w:tc>
        <w:tc>
          <w:tcPr>
            <w:tcW w:w="6986" w:type="dxa"/>
            <w:tcBorders>
              <w:top w:val="single" w:sz="8" w:space="0" w:color="auto"/>
              <w:bottom w:val="single" w:sz="8" w:space="0" w:color="BCBEC0"/>
            </w:tcBorders>
          </w:tcPr>
          <w:p w14:paraId="35F31AD8" w14:textId="77777777" w:rsidR="001F0DE5" w:rsidRDefault="001F0DE5" w:rsidP="001F0DE5">
            <w:pPr>
              <w:pStyle w:val="TableText"/>
              <w:numPr>
                <w:ilvl w:val="0"/>
                <w:numId w:val="3"/>
              </w:numPr>
              <w:ind w:left="450"/>
            </w:pPr>
            <w:r>
              <w:t>Receive and clarify guidance and instructions and report on progress against work plans</w:t>
            </w:r>
          </w:p>
          <w:p w14:paraId="57B15583" w14:textId="1732500A" w:rsidR="001F0DE5" w:rsidRPr="00A15CDB" w:rsidRDefault="001F0DE5" w:rsidP="001F0DE5">
            <w:pPr>
              <w:pStyle w:val="TableText"/>
              <w:numPr>
                <w:ilvl w:val="0"/>
                <w:numId w:val="3"/>
              </w:numPr>
              <w:ind w:left="458"/>
            </w:pPr>
            <w:r>
              <w:t>Escalate and discuss issues</w:t>
            </w:r>
          </w:p>
        </w:tc>
      </w:tr>
      <w:tr w:rsidR="001F0DE5" w:rsidRPr="00C978B9" w14:paraId="6B674C83" w14:textId="77777777" w:rsidTr="0033130F">
        <w:tc>
          <w:tcPr>
            <w:tcW w:w="3601" w:type="dxa"/>
            <w:tcBorders>
              <w:top w:val="single" w:sz="8" w:space="0" w:color="auto"/>
              <w:bottom w:val="single" w:sz="8" w:space="0" w:color="auto"/>
            </w:tcBorders>
          </w:tcPr>
          <w:p w14:paraId="7BF7594C" w14:textId="77777777" w:rsidR="001F0DE5" w:rsidRPr="00A15CDB" w:rsidRDefault="001F0DE5" w:rsidP="001F0DE5">
            <w:pPr>
              <w:pStyle w:val="TableText"/>
            </w:pPr>
            <w:r>
              <w:t>Work Team</w:t>
            </w:r>
          </w:p>
        </w:tc>
        <w:tc>
          <w:tcPr>
            <w:tcW w:w="6986" w:type="dxa"/>
            <w:tcBorders>
              <w:top w:val="single" w:sz="8" w:space="0" w:color="auto"/>
              <w:bottom w:val="single" w:sz="8" w:space="0" w:color="auto"/>
            </w:tcBorders>
          </w:tcPr>
          <w:p w14:paraId="6ED405C6" w14:textId="77777777" w:rsidR="001F0DE5" w:rsidRDefault="001F0DE5" w:rsidP="001F0DE5">
            <w:pPr>
              <w:pStyle w:val="TableText"/>
              <w:numPr>
                <w:ilvl w:val="0"/>
                <w:numId w:val="3"/>
              </w:numPr>
              <w:ind w:left="450"/>
            </w:pPr>
            <w:r>
              <w:t>Participate in meetings, share information and provide input on issues</w:t>
            </w:r>
          </w:p>
          <w:p w14:paraId="5B29BDE8" w14:textId="4DEE102B" w:rsidR="001F0DE5" w:rsidRPr="00A15CDB" w:rsidRDefault="001F0DE5" w:rsidP="001F0DE5">
            <w:pPr>
              <w:pStyle w:val="TableText"/>
              <w:numPr>
                <w:ilvl w:val="0"/>
                <w:numId w:val="3"/>
              </w:numPr>
              <w:ind w:left="458"/>
            </w:pPr>
            <w:r>
              <w:t>Support team members and work collaboratively to contribute to achieving team outcomes</w:t>
            </w:r>
          </w:p>
        </w:tc>
      </w:tr>
      <w:tr w:rsidR="001F0DE5" w:rsidRPr="00C978B9" w14:paraId="1ECB25A0" w14:textId="77777777" w:rsidTr="00CE105E">
        <w:tc>
          <w:tcPr>
            <w:tcW w:w="3601" w:type="dxa"/>
            <w:tcBorders>
              <w:top w:val="single" w:sz="8" w:space="0" w:color="auto"/>
              <w:bottom w:val="single" w:sz="8" w:space="0" w:color="BCBEC0"/>
            </w:tcBorders>
          </w:tcPr>
          <w:p w14:paraId="74EF389F" w14:textId="40EF331E" w:rsidR="001F0DE5" w:rsidRDefault="00B6553E" w:rsidP="001F0DE5">
            <w:pPr>
              <w:pStyle w:val="TableText"/>
            </w:pPr>
            <w:r>
              <w:t>Internal stakeholders and clients</w:t>
            </w:r>
          </w:p>
        </w:tc>
        <w:tc>
          <w:tcPr>
            <w:tcW w:w="6986" w:type="dxa"/>
            <w:tcBorders>
              <w:top w:val="single" w:sz="8" w:space="0" w:color="auto"/>
              <w:bottom w:val="single" w:sz="8" w:space="0" w:color="BCBEC0"/>
            </w:tcBorders>
          </w:tcPr>
          <w:p w14:paraId="245482C5" w14:textId="77777777" w:rsidR="001F0DE5" w:rsidRDefault="001F0DE5" w:rsidP="001F0DE5">
            <w:pPr>
              <w:pStyle w:val="TableText"/>
              <w:numPr>
                <w:ilvl w:val="0"/>
                <w:numId w:val="3"/>
              </w:numPr>
              <w:ind w:left="458"/>
            </w:pPr>
            <w:r>
              <w:t>Respond to queries, identify needs, communicate services and redirect, escalate or resolve issues</w:t>
            </w:r>
          </w:p>
          <w:p w14:paraId="5BDF38C1" w14:textId="77777777" w:rsidR="00534FB3" w:rsidRDefault="00534FB3" w:rsidP="00534FB3">
            <w:pPr>
              <w:pStyle w:val="TableText"/>
              <w:numPr>
                <w:ilvl w:val="0"/>
                <w:numId w:val="3"/>
              </w:numPr>
              <w:ind w:left="450"/>
            </w:pPr>
            <w:r>
              <w:t>Provide updates on project status</w:t>
            </w:r>
          </w:p>
          <w:p w14:paraId="185C0F7E" w14:textId="6684054A" w:rsidR="00534FB3" w:rsidRDefault="00534FB3" w:rsidP="00534FB3">
            <w:pPr>
              <w:pStyle w:val="TableText"/>
              <w:numPr>
                <w:ilvl w:val="0"/>
                <w:numId w:val="3"/>
              </w:numPr>
              <w:ind w:left="458"/>
            </w:pPr>
            <w:r>
              <w:t>Coordinate meetings and activities</w:t>
            </w:r>
          </w:p>
        </w:tc>
      </w:tr>
      <w:tr w:rsidR="001F0DE5" w:rsidRPr="00A8245E" w14:paraId="68313468" w14:textId="77777777" w:rsidTr="004D4A7A">
        <w:tc>
          <w:tcPr>
            <w:tcW w:w="3601" w:type="dxa"/>
            <w:shd w:val="clear" w:color="auto" w:fill="BCBEC0"/>
          </w:tcPr>
          <w:p w14:paraId="726F1E39" w14:textId="77777777" w:rsidR="001F0DE5" w:rsidRPr="00A8245E" w:rsidRDefault="001F0DE5" w:rsidP="001F0DE5">
            <w:pPr>
              <w:pStyle w:val="TableText"/>
              <w:keepNext/>
              <w:rPr>
                <w:b/>
              </w:rPr>
            </w:pPr>
            <w:r>
              <w:rPr>
                <w:b/>
              </w:rPr>
              <w:lastRenderedPageBreak/>
              <w:t>External</w:t>
            </w:r>
          </w:p>
        </w:tc>
        <w:tc>
          <w:tcPr>
            <w:tcW w:w="6986" w:type="dxa"/>
            <w:shd w:val="clear" w:color="auto" w:fill="BCBEC0"/>
          </w:tcPr>
          <w:p w14:paraId="2BE76C44" w14:textId="77777777" w:rsidR="001F0DE5" w:rsidRPr="00A8245E" w:rsidRDefault="001F0DE5" w:rsidP="001F0DE5">
            <w:pPr>
              <w:pStyle w:val="TableText"/>
              <w:keepNext/>
              <w:ind w:left="458"/>
              <w:rPr>
                <w:b/>
              </w:rPr>
            </w:pPr>
          </w:p>
        </w:tc>
      </w:tr>
      <w:tr w:rsidR="001F0DE5" w:rsidRPr="00C978B9" w14:paraId="68AD633E" w14:textId="77777777" w:rsidTr="001F0DE5">
        <w:tc>
          <w:tcPr>
            <w:tcW w:w="3601" w:type="dxa"/>
            <w:tcBorders>
              <w:top w:val="single" w:sz="8" w:space="0" w:color="auto"/>
              <w:bottom w:val="single" w:sz="8" w:space="0" w:color="auto"/>
            </w:tcBorders>
          </w:tcPr>
          <w:p w14:paraId="42B47377" w14:textId="3388EEB9" w:rsidR="001F0DE5" w:rsidRDefault="001F0DE5" w:rsidP="001F0DE5">
            <w:pPr>
              <w:pStyle w:val="TableText"/>
            </w:pPr>
            <w:r>
              <w:t>Customers and Suppliers</w:t>
            </w:r>
          </w:p>
        </w:tc>
        <w:tc>
          <w:tcPr>
            <w:tcW w:w="6986" w:type="dxa"/>
            <w:tcBorders>
              <w:top w:val="single" w:sz="8" w:space="0" w:color="auto"/>
              <w:bottom w:val="single" w:sz="8" w:space="0" w:color="auto"/>
            </w:tcBorders>
          </w:tcPr>
          <w:p w14:paraId="1FBE7579" w14:textId="77777777" w:rsidR="001F0DE5" w:rsidRDefault="001F0DE5" w:rsidP="001F0DE5">
            <w:pPr>
              <w:pStyle w:val="TableText"/>
              <w:numPr>
                <w:ilvl w:val="0"/>
                <w:numId w:val="3"/>
              </w:numPr>
              <w:ind w:left="458"/>
            </w:pPr>
            <w:r>
              <w:t>Respond to queries, identify needs, communicate services and redirect, escalate or resolve issues</w:t>
            </w:r>
          </w:p>
        </w:tc>
      </w:tr>
      <w:tr w:rsidR="001F0DE5" w:rsidRPr="00C978B9" w14:paraId="0C7A4A11" w14:textId="77777777" w:rsidTr="00213531">
        <w:tc>
          <w:tcPr>
            <w:tcW w:w="0" w:type="dxa"/>
            <w:tcBorders>
              <w:top w:val="single" w:sz="8" w:space="0" w:color="auto"/>
              <w:bottom w:val="single" w:sz="8" w:space="0" w:color="auto"/>
            </w:tcBorders>
          </w:tcPr>
          <w:p w14:paraId="0E65591F" w14:textId="4FFD892B" w:rsidR="001F0DE5" w:rsidRDefault="001F0DE5" w:rsidP="001F0DE5">
            <w:pPr>
              <w:pStyle w:val="TableText"/>
            </w:pPr>
            <w:r>
              <w:t>Stakeholders</w:t>
            </w:r>
          </w:p>
        </w:tc>
        <w:tc>
          <w:tcPr>
            <w:tcW w:w="0" w:type="dxa"/>
            <w:tcBorders>
              <w:top w:val="single" w:sz="8" w:space="0" w:color="auto"/>
              <w:bottom w:val="single" w:sz="8" w:space="0" w:color="auto"/>
            </w:tcBorders>
          </w:tcPr>
          <w:p w14:paraId="6118B8E6" w14:textId="2B5B2DBB" w:rsidR="001F0DE5" w:rsidRDefault="001F0DE5" w:rsidP="001F0DE5">
            <w:pPr>
              <w:pStyle w:val="TableText"/>
              <w:numPr>
                <w:ilvl w:val="0"/>
                <w:numId w:val="3"/>
              </w:numPr>
              <w:ind w:left="458"/>
            </w:pPr>
            <w:r>
              <w:t>Negotiate and liaise with a variety of stakeholders to enable the timely delivery of business initiatives.</w:t>
            </w:r>
          </w:p>
        </w:tc>
      </w:tr>
      <w:tr w:rsidR="001F0DE5" w:rsidRPr="00C978B9" w14:paraId="6F36ABE7" w14:textId="77777777" w:rsidTr="004D4A7A">
        <w:tc>
          <w:tcPr>
            <w:tcW w:w="3601" w:type="dxa"/>
            <w:tcBorders>
              <w:top w:val="single" w:sz="8" w:space="0" w:color="auto"/>
              <w:bottom w:val="single" w:sz="8" w:space="0" w:color="BCBEC0"/>
            </w:tcBorders>
          </w:tcPr>
          <w:p w14:paraId="0B20D2B1" w14:textId="35188970" w:rsidR="001F0DE5" w:rsidRDefault="001F0DE5" w:rsidP="001F0DE5">
            <w:pPr>
              <w:pStyle w:val="TableText"/>
            </w:pPr>
            <w:r>
              <w:rPr>
                <w:lang w:val="en-US"/>
              </w:rPr>
              <w:t xml:space="preserve">Community, </w:t>
            </w:r>
            <w:r w:rsidRPr="00E35C79">
              <w:rPr>
                <w:lang w:val="en-US"/>
              </w:rPr>
              <w:t>Industry and professional groups </w:t>
            </w:r>
          </w:p>
        </w:tc>
        <w:tc>
          <w:tcPr>
            <w:tcW w:w="6986" w:type="dxa"/>
            <w:tcBorders>
              <w:top w:val="single" w:sz="8" w:space="0" w:color="auto"/>
              <w:bottom w:val="single" w:sz="8" w:space="0" w:color="BCBEC0"/>
            </w:tcBorders>
          </w:tcPr>
          <w:p w14:paraId="3B727CCE" w14:textId="503DF247" w:rsidR="001F0DE5" w:rsidRPr="007C7C7D" w:rsidRDefault="001F0DE5" w:rsidP="001F0DE5">
            <w:pPr>
              <w:pStyle w:val="TableText"/>
              <w:numPr>
                <w:ilvl w:val="0"/>
                <w:numId w:val="3"/>
              </w:numPr>
              <w:ind w:left="458"/>
            </w:pPr>
            <w:r w:rsidRPr="007C7C7D">
              <w:t>Participate in forums, to enable</w:t>
            </w:r>
            <w:r>
              <w:t xml:space="preserve"> learning, </w:t>
            </w:r>
            <w:r w:rsidRPr="007C7C7D">
              <w:t>understanding of trends and collaboration on emerging issues </w:t>
            </w:r>
          </w:p>
          <w:p w14:paraId="053F79F7" w14:textId="5150F0B7" w:rsidR="001F0DE5" w:rsidRDefault="001F0DE5" w:rsidP="001F0DE5">
            <w:pPr>
              <w:pStyle w:val="TableText"/>
              <w:numPr>
                <w:ilvl w:val="0"/>
                <w:numId w:val="3"/>
              </w:numPr>
              <w:ind w:left="458"/>
            </w:pPr>
            <w:r w:rsidRPr="007C7C7D">
              <w:t>Build and maintain effective collaborative relationships </w:t>
            </w:r>
          </w:p>
        </w:tc>
      </w:tr>
    </w:tbl>
    <w:p w14:paraId="5EC53BE1" w14:textId="77777777" w:rsidR="00BB532F" w:rsidRDefault="00BB532F"/>
    <w:p w14:paraId="4F971854" w14:textId="77777777" w:rsidR="00603D53" w:rsidRDefault="00603D53" w:rsidP="00614552">
      <w:pPr>
        <w:pStyle w:val="Heading1"/>
        <w:rPr>
          <w:sz w:val="28"/>
        </w:rPr>
      </w:pPr>
      <w:r w:rsidRPr="00614552">
        <w:t>Role dimensions</w:t>
      </w:r>
    </w:p>
    <w:p w14:paraId="728D3670" w14:textId="77777777" w:rsidR="00603D53" w:rsidRDefault="00603D53" w:rsidP="00614552">
      <w:pPr>
        <w:pStyle w:val="Heading2"/>
      </w:pPr>
      <w:r w:rsidRPr="00614552">
        <w:t>Decision making</w:t>
      </w:r>
    </w:p>
    <w:p w14:paraId="0E76BCCB" w14:textId="3F717F16" w:rsidR="00CB6EDC" w:rsidRDefault="0054571B" w:rsidP="00CB6EDC">
      <w:pPr>
        <w:pStyle w:val="ListParagraph"/>
        <w:numPr>
          <w:ilvl w:val="0"/>
          <w:numId w:val="6"/>
        </w:numPr>
      </w:pPr>
      <w:r>
        <w:t>The role operates with s</w:t>
      </w:r>
      <w:r w:rsidR="0033130F">
        <w:t xml:space="preserve">ome </w:t>
      </w:r>
      <w:r>
        <w:t xml:space="preserve">level of </w:t>
      </w:r>
      <w:r w:rsidR="0033130F">
        <w:t xml:space="preserve">autonomy </w:t>
      </w:r>
      <w:r w:rsidR="00C4177D">
        <w:t xml:space="preserve">within the context of their agreed </w:t>
      </w:r>
      <w:r w:rsidR="0033130F">
        <w:t>work</w:t>
      </w:r>
      <w:r w:rsidR="00C4177D">
        <w:t xml:space="preserve"> plan</w:t>
      </w:r>
      <w:r w:rsidR="0033130F">
        <w:t xml:space="preserve"> </w:t>
      </w:r>
      <w:r w:rsidR="00C4177D">
        <w:t xml:space="preserve">and makes decisions </w:t>
      </w:r>
      <w:r w:rsidR="0033130F">
        <w:t xml:space="preserve">within </w:t>
      </w:r>
      <w:r w:rsidR="00E366DD">
        <w:t xml:space="preserve">the limits of delegated authority and </w:t>
      </w:r>
      <w:r w:rsidR="0033130F">
        <w:t>established policy and procedures.</w:t>
      </w:r>
    </w:p>
    <w:p w14:paraId="2E6E646B" w14:textId="665F587F" w:rsidR="0033130F" w:rsidRDefault="00CB6EDC" w:rsidP="00CB6EDC">
      <w:pPr>
        <w:pStyle w:val="ListParagraph"/>
        <w:numPr>
          <w:ilvl w:val="0"/>
          <w:numId w:val="6"/>
        </w:numPr>
      </w:pPr>
      <w:r>
        <w:t xml:space="preserve">The role is accountable for the delivery of assigned work and is directed by the </w:t>
      </w:r>
      <w:r w:rsidR="00170DD4">
        <w:t xml:space="preserve">Executive Officer </w:t>
      </w:r>
      <w:r>
        <w:t>on work priorities, complex issues and all matters requiring a higher authority to determine and resolve issues.</w:t>
      </w:r>
      <w:r w:rsidR="0033130F">
        <w:t xml:space="preserve"> </w:t>
      </w:r>
    </w:p>
    <w:p w14:paraId="19BF272D" w14:textId="0E021218" w:rsidR="00E44C87" w:rsidRDefault="00E44C87" w:rsidP="00CB6EDC">
      <w:pPr>
        <w:pStyle w:val="ListParagraph"/>
        <w:numPr>
          <w:ilvl w:val="0"/>
          <w:numId w:val="6"/>
        </w:numPr>
      </w:pPr>
      <w:r>
        <w:t xml:space="preserve">Exercises discretion in the approach and content of information, advice and recommendations provided and consults with the </w:t>
      </w:r>
      <w:r w:rsidR="00170DD4">
        <w:t>Executive Officer</w:t>
      </w:r>
      <w:r>
        <w:t xml:space="preserve"> regarding issues or sensitivities.</w:t>
      </w:r>
    </w:p>
    <w:p w14:paraId="5C0F2EEB" w14:textId="77777777" w:rsidR="00603D53" w:rsidRPr="00614552" w:rsidRDefault="00603D53" w:rsidP="00614552">
      <w:pPr>
        <w:pStyle w:val="Heading2"/>
      </w:pPr>
      <w:r w:rsidRPr="00614552">
        <w:t>Reporting line</w:t>
      </w:r>
    </w:p>
    <w:p w14:paraId="4D87C33D" w14:textId="72D2EFC7" w:rsidR="00603D53" w:rsidRPr="00603D53" w:rsidRDefault="00170DD4">
      <w:pPr>
        <w:rPr>
          <w:rFonts w:cs="Arial"/>
          <w:szCs w:val="26"/>
        </w:rPr>
      </w:pPr>
      <w:r>
        <w:rPr>
          <w:rFonts w:cs="Arial"/>
          <w:szCs w:val="26"/>
        </w:rPr>
        <w:t>Executive Officer</w:t>
      </w:r>
    </w:p>
    <w:p w14:paraId="6C59DB24" w14:textId="77777777" w:rsidR="00603D53" w:rsidRPr="00614552" w:rsidRDefault="00603D53" w:rsidP="00614552">
      <w:pPr>
        <w:pStyle w:val="Heading2"/>
      </w:pPr>
      <w:r w:rsidRPr="00614552">
        <w:t>Direct reports</w:t>
      </w:r>
    </w:p>
    <w:p w14:paraId="4E38E811" w14:textId="77777777" w:rsidR="00603D53" w:rsidRPr="00603D53" w:rsidRDefault="00603D53">
      <w:pPr>
        <w:rPr>
          <w:rFonts w:cs="Arial"/>
          <w:szCs w:val="26"/>
        </w:rPr>
      </w:pPr>
      <w:r w:rsidRPr="00603D53">
        <w:rPr>
          <w:rFonts w:cs="Arial"/>
          <w:szCs w:val="26"/>
        </w:rPr>
        <w:t>Nil</w:t>
      </w:r>
    </w:p>
    <w:p w14:paraId="782BB4E8" w14:textId="77777777" w:rsidR="00603D53" w:rsidRPr="00614552" w:rsidRDefault="00603D53" w:rsidP="00614552">
      <w:pPr>
        <w:pStyle w:val="Heading2"/>
      </w:pPr>
      <w:r w:rsidRPr="00614552">
        <w:t>Budget/Expenditure</w:t>
      </w:r>
    </w:p>
    <w:p w14:paraId="3FC8153A" w14:textId="77777777" w:rsidR="00603D53" w:rsidRPr="00603D53" w:rsidRDefault="00603D53">
      <w:pPr>
        <w:rPr>
          <w:rFonts w:cs="Arial"/>
          <w:szCs w:val="26"/>
        </w:rPr>
      </w:pPr>
      <w:r w:rsidRPr="00603D53">
        <w:rPr>
          <w:rFonts w:cs="Arial"/>
          <w:szCs w:val="26"/>
        </w:rPr>
        <w:t>Nil</w:t>
      </w:r>
    </w:p>
    <w:p w14:paraId="20C567E6" w14:textId="77777777" w:rsidR="0013154B" w:rsidRDefault="0013154B" w:rsidP="00205A8A">
      <w:pPr>
        <w:tabs>
          <w:tab w:val="left" w:pos="2925"/>
        </w:tabs>
        <w:rPr>
          <w:rStyle w:val="Heading1Char"/>
        </w:rPr>
      </w:pPr>
      <w:r>
        <w:rPr>
          <w:rStyle w:val="Heading1Char"/>
        </w:rPr>
        <w:t>Knowledge and experience</w:t>
      </w:r>
    </w:p>
    <w:p w14:paraId="3919B2B1" w14:textId="71911627" w:rsidR="00143B3A" w:rsidRDefault="00143B3A" w:rsidP="00213531">
      <w:pPr>
        <w:pStyle w:val="ListParagraph"/>
        <w:numPr>
          <w:ilvl w:val="0"/>
          <w:numId w:val="4"/>
        </w:numPr>
      </w:pPr>
      <w:r w:rsidRPr="00143B3A">
        <w:t>Experience working with Aboriginal and Torres Strait Islander peoples, communities and entities.</w:t>
      </w:r>
    </w:p>
    <w:p w14:paraId="502FB25A" w14:textId="08C6438A" w:rsidR="0013154B" w:rsidRDefault="0013154B" w:rsidP="0013154B">
      <w:pPr>
        <w:pStyle w:val="ListParagraph"/>
        <w:numPr>
          <w:ilvl w:val="0"/>
          <w:numId w:val="4"/>
        </w:numPr>
        <w:spacing w:after="160" w:line="256" w:lineRule="auto"/>
      </w:pPr>
      <w:r>
        <w:t>Sound experience providing business, coordination and administration support with proven capacity to support high profile projects in a high-pressure environment.</w:t>
      </w:r>
    </w:p>
    <w:p w14:paraId="50DA11B1" w14:textId="77777777" w:rsidR="0013154B" w:rsidRPr="0033130F" w:rsidRDefault="0013154B" w:rsidP="0013154B">
      <w:pPr>
        <w:pStyle w:val="ListParagraph"/>
        <w:numPr>
          <w:ilvl w:val="0"/>
          <w:numId w:val="4"/>
        </w:numPr>
        <w:tabs>
          <w:tab w:val="left" w:pos="2925"/>
        </w:tabs>
        <w:rPr>
          <w:rFonts w:cs="Arial"/>
        </w:rPr>
      </w:pPr>
      <w:r w:rsidRPr="0033130F">
        <w:rPr>
          <w:rFonts w:cs="Arial"/>
        </w:rPr>
        <w:t>Ability to work cooperatively in a team and to communicate effectively</w:t>
      </w:r>
      <w:r>
        <w:rPr>
          <w:rFonts w:cs="Arial"/>
        </w:rPr>
        <w:t>.</w:t>
      </w:r>
    </w:p>
    <w:p w14:paraId="79E3301A" w14:textId="48A78143" w:rsidR="00205A8A" w:rsidRPr="00614552" w:rsidRDefault="00205A8A" w:rsidP="00205A8A">
      <w:pPr>
        <w:tabs>
          <w:tab w:val="left" w:pos="2925"/>
        </w:tabs>
        <w:rPr>
          <w:rStyle w:val="Heading1Char"/>
        </w:rPr>
      </w:pPr>
      <w:r w:rsidRPr="00614552">
        <w:rPr>
          <w:rStyle w:val="Heading1Char"/>
        </w:rPr>
        <w:t>Essential requirements</w:t>
      </w:r>
    </w:p>
    <w:p w14:paraId="1BB95414" w14:textId="77777777" w:rsidR="001B2644" w:rsidRPr="001B2644" w:rsidRDefault="001B2644" w:rsidP="001B2644">
      <w:pPr>
        <w:pStyle w:val="ListParagraph"/>
        <w:numPr>
          <w:ilvl w:val="0"/>
          <w:numId w:val="4"/>
        </w:numPr>
        <w:tabs>
          <w:tab w:val="left" w:pos="2925"/>
        </w:tabs>
        <w:rPr>
          <w:rFonts w:cs="Arial"/>
        </w:rPr>
      </w:pPr>
      <w:r w:rsidRPr="001B2644">
        <w:rPr>
          <w:rFonts w:cs="Arial"/>
        </w:rPr>
        <w:t>Aboriginal identified positions are developed where Aboriginal identity, cultural knowledge or connections are a genuine aspect of the role. Positions are specifically noted under the provisions of the NSW Anti-discrimination Act (1977) for Aboriginal people who meet the following criteria:</w:t>
      </w:r>
    </w:p>
    <w:p w14:paraId="2FDB35D8" w14:textId="77777777" w:rsidR="001B2644" w:rsidRPr="001B2644" w:rsidRDefault="001B2644" w:rsidP="001B2644">
      <w:pPr>
        <w:pStyle w:val="ListParagraph"/>
        <w:numPr>
          <w:ilvl w:val="1"/>
          <w:numId w:val="4"/>
        </w:numPr>
        <w:tabs>
          <w:tab w:val="left" w:pos="2925"/>
        </w:tabs>
        <w:rPr>
          <w:rFonts w:cs="Arial"/>
        </w:rPr>
      </w:pPr>
      <w:r w:rsidRPr="001B2644">
        <w:rPr>
          <w:rFonts w:cs="Arial"/>
        </w:rPr>
        <w:t>is of Aboriginal and/or Torres Strait Islander descent, and</w:t>
      </w:r>
    </w:p>
    <w:p w14:paraId="07AD6A40" w14:textId="77777777" w:rsidR="001B2644" w:rsidRPr="001B2644" w:rsidRDefault="001B2644" w:rsidP="001B2644">
      <w:pPr>
        <w:pStyle w:val="ListParagraph"/>
        <w:numPr>
          <w:ilvl w:val="1"/>
          <w:numId w:val="4"/>
        </w:numPr>
        <w:tabs>
          <w:tab w:val="left" w:pos="2925"/>
        </w:tabs>
        <w:rPr>
          <w:rFonts w:cs="Arial"/>
        </w:rPr>
      </w:pPr>
      <w:r w:rsidRPr="001B2644">
        <w:rPr>
          <w:rFonts w:cs="Arial"/>
        </w:rPr>
        <w:t>identifies as an Aboriginal and/or Torres Strait Islander person, and</w:t>
      </w:r>
    </w:p>
    <w:p w14:paraId="22D1D75E" w14:textId="77777777" w:rsidR="001B2644" w:rsidRPr="001B2644" w:rsidRDefault="001B2644" w:rsidP="001B2644">
      <w:pPr>
        <w:pStyle w:val="ListParagraph"/>
        <w:numPr>
          <w:ilvl w:val="1"/>
          <w:numId w:val="4"/>
        </w:numPr>
        <w:tabs>
          <w:tab w:val="left" w:pos="2925"/>
        </w:tabs>
        <w:rPr>
          <w:rFonts w:cs="Arial"/>
        </w:rPr>
      </w:pPr>
      <w:r w:rsidRPr="001B2644">
        <w:rPr>
          <w:rFonts w:cs="Arial"/>
        </w:rPr>
        <w:t>is accepted as such by the Aboriginal and/or Torres Strait Islander community.</w:t>
      </w:r>
    </w:p>
    <w:p w14:paraId="1C885964" w14:textId="77777777" w:rsidR="00197EF6" w:rsidRPr="00C978B9" w:rsidRDefault="00197EF6" w:rsidP="00197EF6">
      <w:pPr>
        <w:pStyle w:val="Heading1"/>
      </w:pPr>
      <w:r w:rsidRPr="00C978B9">
        <w:lastRenderedPageBreak/>
        <w:t>Capabilities for the role</w:t>
      </w:r>
    </w:p>
    <w:p w14:paraId="35DA0807" w14:textId="77777777" w:rsidR="00197EF6" w:rsidRPr="00175AAF" w:rsidRDefault="00197EF6" w:rsidP="00197EF6">
      <w:r w:rsidRPr="00197EF6">
        <w:t xml:space="preserve">The </w:t>
      </w:r>
      <w:hyperlink r:id="rId11" w:history="1">
        <w:r w:rsidRPr="00197EF6">
          <w:rPr>
            <w:rStyle w:val="Hyperlink"/>
            <w:sz w:val="22"/>
          </w:rPr>
          <w:t>NSW public sector capability framework</w:t>
        </w:r>
      </w:hyperlink>
      <w:r w:rsidRPr="00197EF6">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872BEF3" w14:textId="77777777" w:rsidR="00197EF6" w:rsidRPr="00175AAF" w:rsidRDefault="00197EF6" w:rsidP="00197EF6">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51431EA" w14:textId="77777777" w:rsidR="00197EF6" w:rsidRPr="00C978B9" w:rsidRDefault="00197EF6" w:rsidP="00197EF6">
      <w:pPr>
        <w:pStyle w:val="Heading1"/>
      </w:pPr>
      <w:r w:rsidRPr="00C978B9">
        <w:t xml:space="preserve">Focus </w:t>
      </w:r>
      <w:r>
        <w:t>c</w:t>
      </w:r>
      <w:r w:rsidRPr="00C978B9">
        <w:t>apabilities</w:t>
      </w:r>
    </w:p>
    <w:p w14:paraId="62CBBC57" w14:textId="77777777" w:rsidR="00197EF6" w:rsidRDefault="00197EF6" w:rsidP="00197EF6">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3D0549BF" w14:textId="00253E0C" w:rsidR="00197EF6" w:rsidRDefault="00197EF6" w:rsidP="00197EF6">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r w:rsidR="001752CC" w:rsidRPr="004D15E4">
        <w:rPr>
          <w:rFonts w:ascii="Arial" w:eastAsiaTheme="minorEastAsia" w:hAnsi="Arial"/>
          <w:szCs w:val="22"/>
          <w:lang w:val="en-US"/>
        </w:rPr>
        <w:t>behaviors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0EEAECB2" w14:textId="77777777" w:rsidR="001B2644" w:rsidRPr="00BB12E9" w:rsidRDefault="001B2644" w:rsidP="001B2644">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1B2644" w:rsidRPr="00C978B9" w14:paraId="3CE1DA6A" w14:textId="77777777" w:rsidTr="00DB2F92">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56E3348" w14:textId="77777777" w:rsidR="001B2644" w:rsidRPr="00C978B9" w:rsidRDefault="001B2644" w:rsidP="00DB2F92">
            <w:pPr>
              <w:pStyle w:val="TableText"/>
              <w:rPr>
                <w:b/>
                <w:sz w:val="24"/>
                <w:szCs w:val="24"/>
              </w:rPr>
            </w:pPr>
            <w:r>
              <w:rPr>
                <w:b/>
              </w:rPr>
              <w:t>Capability group/sets</w:t>
            </w:r>
          </w:p>
        </w:tc>
        <w:tc>
          <w:tcPr>
            <w:tcW w:w="2881" w:type="dxa"/>
            <w:tcBorders>
              <w:bottom w:val="single" w:sz="12" w:space="0" w:color="auto"/>
            </w:tcBorders>
            <w:shd w:val="clear" w:color="auto" w:fill="BCBEC0"/>
          </w:tcPr>
          <w:p w14:paraId="1FB255B5" w14:textId="77777777" w:rsidR="001B2644" w:rsidRPr="00C978B9" w:rsidRDefault="001B2644" w:rsidP="00DB2F92">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78EC0AC" w14:textId="77777777" w:rsidR="001B2644" w:rsidRDefault="001B2644" w:rsidP="00DB2F92">
            <w:pPr>
              <w:pStyle w:val="TableText"/>
              <w:rPr>
                <w:b/>
              </w:rPr>
            </w:pPr>
          </w:p>
        </w:tc>
        <w:tc>
          <w:tcPr>
            <w:tcW w:w="4770" w:type="dxa"/>
            <w:tcBorders>
              <w:bottom w:val="single" w:sz="12" w:space="0" w:color="auto"/>
            </w:tcBorders>
            <w:shd w:val="clear" w:color="auto" w:fill="BCBEC0"/>
          </w:tcPr>
          <w:p w14:paraId="5A8237A3" w14:textId="77777777" w:rsidR="001B2644" w:rsidRDefault="001B2644" w:rsidP="00DB2F92">
            <w:pPr>
              <w:pStyle w:val="TableText"/>
              <w:rPr>
                <w:b/>
              </w:rPr>
            </w:pPr>
            <w:r>
              <w:rPr>
                <w:b/>
              </w:rPr>
              <w:t>Behavioural indicators</w:t>
            </w:r>
          </w:p>
        </w:tc>
        <w:tc>
          <w:tcPr>
            <w:tcW w:w="1606" w:type="dxa"/>
            <w:tcBorders>
              <w:bottom w:val="single" w:sz="12" w:space="0" w:color="auto"/>
            </w:tcBorders>
            <w:shd w:val="clear" w:color="auto" w:fill="BCBEC0"/>
          </w:tcPr>
          <w:p w14:paraId="509D480C" w14:textId="77777777" w:rsidR="001B2644" w:rsidRDefault="001B2644" w:rsidP="00DB2F92">
            <w:pPr>
              <w:pStyle w:val="TableText"/>
              <w:jc w:val="both"/>
              <w:rPr>
                <w:b/>
              </w:rPr>
            </w:pPr>
            <w:r>
              <w:rPr>
                <w:b/>
              </w:rPr>
              <w:t xml:space="preserve">Level </w:t>
            </w:r>
          </w:p>
        </w:tc>
      </w:tr>
      <w:tr w:rsidR="001B2644" w:rsidRPr="00C978B9" w14:paraId="11AE9790" w14:textId="77777777" w:rsidTr="00DB2F92">
        <w:trPr>
          <w:cantSplit/>
          <w:jc w:val="center"/>
        </w:trPr>
        <w:tc>
          <w:tcPr>
            <w:tcW w:w="1406" w:type="dxa"/>
            <w:tcBorders>
              <w:bottom w:val="single" w:sz="4" w:space="0" w:color="BCBEC0"/>
            </w:tcBorders>
          </w:tcPr>
          <w:p w14:paraId="4411C070" w14:textId="7CD00B89" w:rsidR="001B2644" w:rsidRDefault="00DB2F92" w:rsidP="00DB2F92">
            <w:pPr>
              <w:rPr>
                <w:noProof/>
                <w:lang w:eastAsia="en-AU"/>
              </w:rPr>
            </w:pPr>
            <w:r w:rsidRPr="00C978B9">
              <w:rPr>
                <w:noProof/>
                <w:lang w:eastAsia="en-AU"/>
              </w:rPr>
              <w:drawing>
                <wp:inline distT="0" distB="0" distL="0" distR="0" wp14:anchorId="54578699" wp14:editId="3CD370ED">
                  <wp:extent cx="848995" cy="848995"/>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781058DC" w14:textId="77777777" w:rsidR="001B2644" w:rsidRPr="00A8226F" w:rsidRDefault="001B2644" w:rsidP="00DB2F92">
            <w:pPr>
              <w:pStyle w:val="TableText"/>
              <w:rPr>
                <w:b/>
              </w:rPr>
            </w:pPr>
            <w:r>
              <w:rPr>
                <w:b/>
              </w:rPr>
              <w:t>Manage Self</w:t>
            </w:r>
          </w:p>
          <w:p w14:paraId="262DD766" w14:textId="77777777" w:rsidR="001B2644" w:rsidRPr="00A8226F" w:rsidRDefault="001B2644" w:rsidP="00DB2F92">
            <w:pPr>
              <w:pStyle w:val="TableText"/>
              <w:rPr>
                <w:b/>
              </w:rPr>
            </w:pPr>
            <w:r>
              <w:t>Show drive and motivation, an ability to self-reflect and a commitment to learning</w:t>
            </w:r>
          </w:p>
        </w:tc>
        <w:tc>
          <w:tcPr>
            <w:tcW w:w="4770" w:type="dxa"/>
            <w:tcBorders>
              <w:bottom w:val="single" w:sz="4" w:space="0" w:color="BCBEC0"/>
            </w:tcBorders>
          </w:tcPr>
          <w:p w14:paraId="47AD380D" w14:textId="77777777" w:rsidR="001B2644" w:rsidRDefault="001B2644" w:rsidP="00DB2F92">
            <w:pPr>
              <w:pStyle w:val="TableBullet"/>
              <w:tabs>
                <w:tab w:val="clear" w:pos="284"/>
                <w:tab w:val="num" w:pos="360"/>
              </w:tabs>
              <w:ind w:left="360" w:hanging="360"/>
            </w:pPr>
            <w:r>
              <w:t>Adapt existing skills to new situations</w:t>
            </w:r>
          </w:p>
          <w:p w14:paraId="5B4C15F3" w14:textId="77777777" w:rsidR="001B2644" w:rsidRDefault="001B2644" w:rsidP="00DB2F92">
            <w:pPr>
              <w:pStyle w:val="TableBullet"/>
              <w:tabs>
                <w:tab w:val="clear" w:pos="284"/>
                <w:tab w:val="num" w:pos="360"/>
              </w:tabs>
              <w:ind w:left="360" w:hanging="360"/>
            </w:pPr>
            <w:r>
              <w:t>Show commitment to achieving work goals</w:t>
            </w:r>
          </w:p>
          <w:p w14:paraId="10F2F335" w14:textId="77777777" w:rsidR="001B2644" w:rsidRDefault="001B2644" w:rsidP="00DB2F92">
            <w:pPr>
              <w:pStyle w:val="TableBullet"/>
              <w:tabs>
                <w:tab w:val="clear" w:pos="284"/>
                <w:tab w:val="num" w:pos="360"/>
              </w:tabs>
              <w:ind w:left="360" w:hanging="360"/>
            </w:pPr>
            <w:r>
              <w:t>Show awareness of own strengths and areas for growth, and develop and apply new skills</w:t>
            </w:r>
          </w:p>
          <w:p w14:paraId="5368E942" w14:textId="77777777" w:rsidR="001B2644" w:rsidRDefault="001B2644" w:rsidP="00DB2F92">
            <w:pPr>
              <w:pStyle w:val="TableBullet"/>
              <w:tabs>
                <w:tab w:val="clear" w:pos="284"/>
                <w:tab w:val="num" w:pos="360"/>
              </w:tabs>
              <w:ind w:left="360" w:hanging="360"/>
            </w:pPr>
            <w:r>
              <w:t>Seek feedback from colleagues and stakeholders</w:t>
            </w:r>
          </w:p>
          <w:p w14:paraId="7AC95ADF" w14:textId="77777777" w:rsidR="001B2644" w:rsidRDefault="001B2644" w:rsidP="00DB2F92">
            <w:pPr>
              <w:pStyle w:val="TableBullet"/>
              <w:tabs>
                <w:tab w:val="clear" w:pos="284"/>
                <w:tab w:val="num" w:pos="360"/>
              </w:tabs>
              <w:ind w:left="360" w:hanging="360"/>
            </w:pPr>
            <w:r>
              <w:t>Stay motivated when tasks become difficult</w:t>
            </w:r>
          </w:p>
        </w:tc>
        <w:tc>
          <w:tcPr>
            <w:tcW w:w="1606" w:type="dxa"/>
            <w:tcBorders>
              <w:bottom w:val="single" w:sz="4" w:space="0" w:color="BCBEC0"/>
            </w:tcBorders>
          </w:tcPr>
          <w:p w14:paraId="19B00B4F" w14:textId="1D7597CB" w:rsidR="001B2644" w:rsidRDefault="005275E4" w:rsidP="00DB2F92">
            <w:pPr>
              <w:pStyle w:val="TableBullet"/>
              <w:numPr>
                <w:ilvl w:val="0"/>
                <w:numId w:val="0"/>
              </w:numPr>
              <w:jc w:val="both"/>
            </w:pPr>
            <w:r>
              <w:t>Adept</w:t>
            </w:r>
          </w:p>
        </w:tc>
      </w:tr>
      <w:tr w:rsidR="005275E4" w:rsidRPr="00C978B9" w14:paraId="06428BB1" w14:textId="77777777" w:rsidTr="00DB2F92">
        <w:trPr>
          <w:cantSplit/>
          <w:jc w:val="center"/>
        </w:trPr>
        <w:tc>
          <w:tcPr>
            <w:tcW w:w="1406" w:type="dxa"/>
            <w:tcBorders>
              <w:bottom w:val="single" w:sz="4" w:space="0" w:color="BCBEC0"/>
            </w:tcBorders>
          </w:tcPr>
          <w:p w14:paraId="298AD05B" w14:textId="717ACCA8" w:rsidR="005275E4" w:rsidRPr="00C978B9" w:rsidRDefault="005275E4" w:rsidP="00DB2F92">
            <w:pPr>
              <w:rPr>
                <w:noProof/>
                <w:lang w:eastAsia="en-AU"/>
              </w:rPr>
            </w:pPr>
            <w:r w:rsidRPr="00C978B9">
              <w:rPr>
                <w:noProof/>
                <w:lang w:eastAsia="en-AU"/>
              </w:rPr>
              <w:drawing>
                <wp:inline distT="0" distB="0" distL="0" distR="0" wp14:anchorId="0F0A408C" wp14:editId="175AE38C">
                  <wp:extent cx="854016" cy="854016"/>
                  <wp:effectExtent l="0" t="0" r="3810" b="3810"/>
                  <wp:docPr id="767108196"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40DAC3D" w14:textId="2873E64C" w:rsidR="005275E4" w:rsidRPr="005275E4" w:rsidRDefault="005275E4" w:rsidP="005275E4">
            <w:pPr>
              <w:pStyle w:val="TableText"/>
              <w:rPr>
                <w:b/>
              </w:rPr>
            </w:pPr>
            <w:r w:rsidRPr="005275E4">
              <w:rPr>
                <w:b/>
              </w:rPr>
              <w:t xml:space="preserve">Communicate Effectively </w:t>
            </w:r>
          </w:p>
          <w:p w14:paraId="4D680CBF" w14:textId="3B95756E" w:rsidR="005275E4" w:rsidRPr="00213531" w:rsidRDefault="005275E4" w:rsidP="005275E4">
            <w:pPr>
              <w:pStyle w:val="TableText"/>
              <w:rPr>
                <w:bCs/>
              </w:rPr>
            </w:pPr>
            <w:r w:rsidRPr="00213531">
              <w:rPr>
                <w:bCs/>
              </w:rPr>
              <w:t>Communicate clearly, actively listen to others, and respond with understanding and respect</w:t>
            </w:r>
          </w:p>
        </w:tc>
        <w:tc>
          <w:tcPr>
            <w:tcW w:w="4770" w:type="dxa"/>
            <w:tcBorders>
              <w:bottom w:val="single" w:sz="4" w:space="0" w:color="BCBEC0"/>
            </w:tcBorders>
          </w:tcPr>
          <w:p w14:paraId="7D623A59" w14:textId="77777777" w:rsidR="005275E4" w:rsidRPr="00213531" w:rsidRDefault="005275E4" w:rsidP="00213531">
            <w:pPr>
              <w:pStyle w:val="Pa12"/>
              <w:numPr>
                <w:ilvl w:val="0"/>
                <w:numId w:val="4"/>
              </w:numPr>
              <w:ind w:left="357" w:hanging="357"/>
              <w:rPr>
                <w:rFonts w:ascii="Arial" w:hAnsi="Arial" w:cs="Arial"/>
                <w:color w:val="000000"/>
                <w:sz w:val="20"/>
                <w:szCs w:val="20"/>
              </w:rPr>
            </w:pPr>
            <w:r w:rsidRPr="00213531">
              <w:rPr>
                <w:rFonts w:ascii="Arial" w:hAnsi="Arial" w:cs="Arial"/>
                <w:color w:val="000000"/>
                <w:sz w:val="20"/>
                <w:szCs w:val="20"/>
              </w:rPr>
              <w:t xml:space="preserve">Focus on key points and speak in plain English </w:t>
            </w:r>
          </w:p>
          <w:p w14:paraId="3C656FA7" w14:textId="77777777" w:rsidR="005275E4" w:rsidRPr="00213531" w:rsidRDefault="005275E4" w:rsidP="00213531">
            <w:pPr>
              <w:pStyle w:val="Pa12"/>
              <w:numPr>
                <w:ilvl w:val="0"/>
                <w:numId w:val="4"/>
              </w:numPr>
              <w:ind w:left="357" w:hanging="357"/>
              <w:rPr>
                <w:rFonts w:ascii="Arial" w:hAnsi="Arial" w:cs="Arial"/>
                <w:color w:val="000000"/>
                <w:sz w:val="20"/>
                <w:szCs w:val="20"/>
              </w:rPr>
            </w:pPr>
            <w:r w:rsidRPr="00213531">
              <w:rPr>
                <w:rFonts w:ascii="Arial" w:hAnsi="Arial" w:cs="Arial"/>
                <w:color w:val="000000"/>
                <w:sz w:val="20"/>
                <w:szCs w:val="20"/>
              </w:rPr>
              <w:t xml:space="preserve">Clearly explain and present ideas and arguments </w:t>
            </w:r>
          </w:p>
          <w:p w14:paraId="1A79354F" w14:textId="77777777" w:rsidR="005275E4" w:rsidRPr="00213531" w:rsidRDefault="005275E4" w:rsidP="00213531">
            <w:pPr>
              <w:pStyle w:val="Pa12"/>
              <w:numPr>
                <w:ilvl w:val="0"/>
                <w:numId w:val="4"/>
              </w:numPr>
              <w:ind w:left="357" w:hanging="357"/>
              <w:rPr>
                <w:rFonts w:ascii="Arial" w:hAnsi="Arial" w:cs="Arial"/>
                <w:color w:val="000000"/>
                <w:sz w:val="20"/>
                <w:szCs w:val="20"/>
              </w:rPr>
            </w:pPr>
            <w:r w:rsidRPr="00213531">
              <w:rPr>
                <w:rFonts w:ascii="Arial" w:hAnsi="Arial" w:cs="Arial"/>
                <w:color w:val="000000"/>
                <w:sz w:val="20"/>
                <w:szCs w:val="20"/>
              </w:rPr>
              <w:t xml:space="preserve">Listen to others to gain an understanding and ask appropriate, respectful questions </w:t>
            </w:r>
          </w:p>
          <w:p w14:paraId="36FED0CC" w14:textId="77777777" w:rsidR="005275E4" w:rsidRPr="00213531" w:rsidRDefault="005275E4" w:rsidP="00213531">
            <w:pPr>
              <w:pStyle w:val="Pa12"/>
              <w:numPr>
                <w:ilvl w:val="0"/>
                <w:numId w:val="4"/>
              </w:numPr>
              <w:ind w:left="357" w:hanging="357"/>
              <w:rPr>
                <w:rFonts w:ascii="Arial" w:hAnsi="Arial" w:cs="Arial"/>
                <w:color w:val="000000"/>
                <w:sz w:val="20"/>
                <w:szCs w:val="20"/>
              </w:rPr>
            </w:pPr>
            <w:r w:rsidRPr="00213531">
              <w:rPr>
                <w:rFonts w:ascii="Arial" w:hAnsi="Arial" w:cs="Arial"/>
                <w:color w:val="000000"/>
                <w:sz w:val="20"/>
                <w:szCs w:val="20"/>
              </w:rPr>
              <w:t xml:space="preserve">Promote the use of inclusive language and assist others to adjust where necessary </w:t>
            </w:r>
          </w:p>
          <w:p w14:paraId="689CE551" w14:textId="77777777" w:rsidR="005275E4" w:rsidRPr="00213531" w:rsidRDefault="005275E4" w:rsidP="00213531">
            <w:pPr>
              <w:pStyle w:val="Pa12"/>
              <w:numPr>
                <w:ilvl w:val="0"/>
                <w:numId w:val="4"/>
              </w:numPr>
              <w:ind w:left="357" w:hanging="357"/>
              <w:rPr>
                <w:rFonts w:ascii="Arial" w:hAnsi="Arial" w:cs="Arial"/>
                <w:color w:val="000000"/>
                <w:sz w:val="20"/>
                <w:szCs w:val="20"/>
              </w:rPr>
            </w:pPr>
            <w:r w:rsidRPr="00213531">
              <w:rPr>
                <w:rFonts w:ascii="Arial" w:hAnsi="Arial" w:cs="Arial"/>
                <w:color w:val="000000"/>
                <w:sz w:val="20"/>
                <w:szCs w:val="20"/>
              </w:rPr>
              <w:t xml:space="preserve">Monitor own and others’ non-verbal cues and adapt where necessary </w:t>
            </w:r>
          </w:p>
          <w:p w14:paraId="66165201" w14:textId="77777777" w:rsidR="005275E4" w:rsidRPr="00213531" w:rsidRDefault="005275E4" w:rsidP="00213531">
            <w:pPr>
              <w:pStyle w:val="Pa12"/>
              <w:numPr>
                <w:ilvl w:val="0"/>
                <w:numId w:val="4"/>
              </w:numPr>
              <w:ind w:left="357" w:hanging="357"/>
              <w:rPr>
                <w:rFonts w:ascii="Arial" w:hAnsi="Arial" w:cs="Arial"/>
                <w:color w:val="000000"/>
                <w:sz w:val="20"/>
                <w:szCs w:val="20"/>
              </w:rPr>
            </w:pPr>
            <w:r w:rsidRPr="00213531">
              <w:rPr>
                <w:rFonts w:ascii="Arial" w:hAnsi="Arial" w:cs="Arial"/>
                <w:color w:val="000000"/>
                <w:sz w:val="20"/>
                <w:szCs w:val="20"/>
              </w:rPr>
              <w:t xml:space="preserve">Write and prepare material that is well structured and easy to follow </w:t>
            </w:r>
          </w:p>
          <w:p w14:paraId="2BBDE57D" w14:textId="0154DAB1" w:rsidR="005275E4" w:rsidRDefault="005275E4" w:rsidP="00213531">
            <w:pPr>
              <w:pStyle w:val="TableBullet"/>
              <w:numPr>
                <w:ilvl w:val="0"/>
                <w:numId w:val="4"/>
              </w:numPr>
              <w:ind w:left="357" w:hanging="357"/>
            </w:pPr>
            <w:r w:rsidRPr="00213531">
              <w:rPr>
                <w:rFonts w:cs="Arial"/>
                <w:color w:val="000000"/>
              </w:rPr>
              <w:t>Communicate routine technical information clearly</w:t>
            </w:r>
          </w:p>
        </w:tc>
        <w:tc>
          <w:tcPr>
            <w:tcW w:w="1606" w:type="dxa"/>
            <w:tcBorders>
              <w:bottom w:val="single" w:sz="4" w:space="0" w:color="BCBEC0"/>
            </w:tcBorders>
          </w:tcPr>
          <w:p w14:paraId="2F19A7AE" w14:textId="7906A842" w:rsidR="005275E4" w:rsidRDefault="005275E4" w:rsidP="00DB2F92">
            <w:pPr>
              <w:pStyle w:val="TableBullet"/>
              <w:numPr>
                <w:ilvl w:val="0"/>
                <w:numId w:val="0"/>
              </w:numPr>
              <w:jc w:val="both"/>
            </w:pPr>
            <w:r>
              <w:t>Intermediate</w:t>
            </w:r>
          </w:p>
        </w:tc>
      </w:tr>
      <w:tr w:rsidR="001B2644" w:rsidRPr="00C978B9" w14:paraId="1B536D3E" w14:textId="77777777" w:rsidTr="00DB2F92">
        <w:trPr>
          <w:cantSplit/>
          <w:jc w:val="center"/>
        </w:trPr>
        <w:tc>
          <w:tcPr>
            <w:tcW w:w="1406" w:type="dxa"/>
            <w:tcBorders>
              <w:bottom w:val="single" w:sz="4" w:space="0" w:color="BCBEC0"/>
            </w:tcBorders>
          </w:tcPr>
          <w:p w14:paraId="71F93C30" w14:textId="77777777" w:rsidR="001B2644" w:rsidRPr="00C978B9" w:rsidRDefault="001B2644" w:rsidP="00DB2F92">
            <w:r w:rsidRPr="00C978B9">
              <w:rPr>
                <w:noProof/>
                <w:lang w:eastAsia="en-AU"/>
              </w:rPr>
              <w:lastRenderedPageBreak/>
              <w:drawing>
                <wp:inline distT="0" distB="0" distL="0" distR="0" wp14:anchorId="1787E5E2" wp14:editId="538ADAA1">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0186E538" w14:textId="77777777" w:rsidR="001B2644" w:rsidRPr="00A8226F" w:rsidRDefault="001B2644" w:rsidP="00DB2F92">
            <w:pPr>
              <w:pStyle w:val="TableText"/>
              <w:rPr>
                <w:b/>
              </w:rPr>
            </w:pPr>
            <w:r>
              <w:rPr>
                <w:b/>
              </w:rPr>
              <w:t>Commit to Customer Service</w:t>
            </w:r>
          </w:p>
          <w:p w14:paraId="2F14387D" w14:textId="77777777" w:rsidR="001B2644" w:rsidRPr="00AA57E3" w:rsidRDefault="001B2644" w:rsidP="00DB2F92">
            <w:pPr>
              <w:pStyle w:val="TableText"/>
            </w:pPr>
            <w:r>
              <w:t>Provide customer-focused services in line with public sector and organisational objectives</w:t>
            </w:r>
          </w:p>
        </w:tc>
        <w:tc>
          <w:tcPr>
            <w:tcW w:w="4770" w:type="dxa"/>
            <w:tcBorders>
              <w:bottom w:val="single" w:sz="4" w:space="0" w:color="BCBEC0"/>
            </w:tcBorders>
          </w:tcPr>
          <w:p w14:paraId="35C7CE28" w14:textId="77777777" w:rsidR="001B2644" w:rsidRPr="00AA57E3" w:rsidRDefault="001B2644" w:rsidP="00DB2F92">
            <w:pPr>
              <w:pStyle w:val="TableBullet"/>
              <w:tabs>
                <w:tab w:val="clear" w:pos="284"/>
                <w:tab w:val="num" w:pos="360"/>
              </w:tabs>
              <w:ind w:left="360" w:hanging="360"/>
            </w:pPr>
            <w:r>
              <w:t>Focus on providing a positive customer experience</w:t>
            </w:r>
          </w:p>
          <w:p w14:paraId="4D3CA318" w14:textId="77777777" w:rsidR="001B2644" w:rsidRPr="00AA57E3" w:rsidRDefault="001B2644" w:rsidP="00DB2F92">
            <w:pPr>
              <w:pStyle w:val="TableBullet"/>
              <w:tabs>
                <w:tab w:val="clear" w:pos="284"/>
                <w:tab w:val="num" w:pos="360"/>
              </w:tabs>
              <w:ind w:left="360" w:hanging="360"/>
            </w:pPr>
            <w:r>
              <w:t>Support a customer-focused culture in the organisation</w:t>
            </w:r>
          </w:p>
          <w:p w14:paraId="2A49A7B0" w14:textId="77777777" w:rsidR="001B2644" w:rsidRPr="00AA57E3" w:rsidRDefault="001B2644" w:rsidP="00DB2F92">
            <w:pPr>
              <w:pStyle w:val="TableBullet"/>
              <w:tabs>
                <w:tab w:val="clear" w:pos="284"/>
                <w:tab w:val="num" w:pos="360"/>
              </w:tabs>
              <w:ind w:left="360" w:hanging="360"/>
            </w:pPr>
            <w:r>
              <w:t>Demonstrate a thorough knowledge of the services provided and relay this knowledge to customers</w:t>
            </w:r>
          </w:p>
          <w:p w14:paraId="66B2C7DA" w14:textId="77777777" w:rsidR="001B2644" w:rsidRPr="00AA57E3" w:rsidRDefault="001B2644" w:rsidP="00DB2F92">
            <w:pPr>
              <w:pStyle w:val="TableBullet"/>
              <w:tabs>
                <w:tab w:val="clear" w:pos="284"/>
                <w:tab w:val="num" w:pos="360"/>
              </w:tabs>
              <w:ind w:left="360" w:hanging="360"/>
            </w:pPr>
            <w:r>
              <w:t>Identify and respond quickly to customer needs</w:t>
            </w:r>
          </w:p>
          <w:p w14:paraId="73A9E9E2" w14:textId="77777777" w:rsidR="001B2644" w:rsidRPr="00AA57E3" w:rsidRDefault="001B2644" w:rsidP="00DB2F92">
            <w:pPr>
              <w:pStyle w:val="TableBullet"/>
              <w:tabs>
                <w:tab w:val="clear" w:pos="284"/>
                <w:tab w:val="num" w:pos="360"/>
              </w:tabs>
              <w:ind w:left="360" w:hanging="360"/>
            </w:pPr>
            <w:r>
              <w:t>Consider customer service requirements and develop solutions to meet needs</w:t>
            </w:r>
          </w:p>
          <w:p w14:paraId="587E6E53" w14:textId="77777777" w:rsidR="001B2644" w:rsidRPr="00AA57E3" w:rsidRDefault="001B2644" w:rsidP="00DB2F92">
            <w:pPr>
              <w:pStyle w:val="TableBullet"/>
              <w:tabs>
                <w:tab w:val="clear" w:pos="284"/>
                <w:tab w:val="num" w:pos="360"/>
              </w:tabs>
              <w:ind w:left="360" w:hanging="360"/>
            </w:pPr>
            <w:r>
              <w:t>Resolve complex customer issues and needs</w:t>
            </w:r>
          </w:p>
          <w:p w14:paraId="055B3D4C" w14:textId="77777777" w:rsidR="001B2644" w:rsidRPr="00AA57E3" w:rsidRDefault="001B2644" w:rsidP="00DB2F92">
            <w:pPr>
              <w:pStyle w:val="TableBullet"/>
              <w:tabs>
                <w:tab w:val="clear" w:pos="284"/>
                <w:tab w:val="num" w:pos="360"/>
              </w:tabs>
              <w:ind w:left="360" w:hanging="360"/>
            </w:pPr>
            <w:r>
              <w:t>Cooperate across work areas to improve outcomes for customers</w:t>
            </w:r>
          </w:p>
        </w:tc>
        <w:tc>
          <w:tcPr>
            <w:tcW w:w="1606" w:type="dxa"/>
            <w:tcBorders>
              <w:bottom w:val="single" w:sz="4" w:space="0" w:color="BCBEC0"/>
            </w:tcBorders>
          </w:tcPr>
          <w:p w14:paraId="184B499B" w14:textId="77777777" w:rsidR="001B2644" w:rsidRDefault="001B2644" w:rsidP="00DB2F92">
            <w:pPr>
              <w:pStyle w:val="TableBullet"/>
              <w:numPr>
                <w:ilvl w:val="0"/>
                <w:numId w:val="0"/>
              </w:numPr>
              <w:jc w:val="both"/>
            </w:pPr>
            <w:r>
              <w:t>Intermediate</w:t>
            </w:r>
          </w:p>
        </w:tc>
      </w:tr>
      <w:tr w:rsidR="005275E4" w:rsidRPr="00C978B9" w14:paraId="211697EC" w14:textId="77777777" w:rsidTr="00DB2F92">
        <w:trPr>
          <w:cantSplit/>
          <w:jc w:val="center"/>
        </w:trPr>
        <w:tc>
          <w:tcPr>
            <w:tcW w:w="1406" w:type="dxa"/>
            <w:tcBorders>
              <w:bottom w:val="single" w:sz="4" w:space="0" w:color="BCBEC0"/>
            </w:tcBorders>
          </w:tcPr>
          <w:p w14:paraId="5D7452DC" w14:textId="32320724" w:rsidR="005275E4" w:rsidRPr="00C978B9" w:rsidRDefault="005275E4" w:rsidP="00DB2F92">
            <w:pPr>
              <w:rPr>
                <w:noProof/>
                <w:lang w:eastAsia="en-AU"/>
              </w:rPr>
            </w:pPr>
            <w:r w:rsidRPr="00C978B9">
              <w:rPr>
                <w:noProof/>
                <w:lang w:eastAsia="en-AU"/>
              </w:rPr>
              <w:drawing>
                <wp:inline distT="0" distB="0" distL="0" distR="0" wp14:anchorId="4448C978" wp14:editId="3765CED2">
                  <wp:extent cx="854015" cy="854015"/>
                  <wp:effectExtent l="0" t="0" r="3810" b="3810"/>
                  <wp:docPr id="392998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45AC107" w14:textId="77777777" w:rsidR="005275E4" w:rsidRDefault="005275E4" w:rsidP="00DB2F92">
            <w:pPr>
              <w:pStyle w:val="TableText"/>
              <w:rPr>
                <w:b/>
              </w:rPr>
            </w:pPr>
            <w:r>
              <w:rPr>
                <w:b/>
              </w:rPr>
              <w:t>Deliver results</w:t>
            </w:r>
          </w:p>
          <w:p w14:paraId="529B995D" w14:textId="54E2F61D" w:rsidR="005275E4" w:rsidRPr="00213531" w:rsidRDefault="005275E4" w:rsidP="00DB2F92">
            <w:pPr>
              <w:pStyle w:val="TableText"/>
              <w:rPr>
                <w:bCs/>
              </w:rPr>
            </w:pPr>
            <w:r w:rsidRPr="00213531">
              <w:rPr>
                <w:bCs/>
              </w:rPr>
              <w:t>Achieve results through the efficient use of resources and a commitment to quality outcomes</w:t>
            </w:r>
          </w:p>
        </w:tc>
        <w:tc>
          <w:tcPr>
            <w:tcW w:w="4770" w:type="dxa"/>
            <w:tcBorders>
              <w:bottom w:val="single" w:sz="4" w:space="0" w:color="BCBEC0"/>
            </w:tcBorders>
          </w:tcPr>
          <w:p w14:paraId="2807FF19" w14:textId="77777777" w:rsidR="007A3587" w:rsidRPr="00AA57E3" w:rsidRDefault="007A3587" w:rsidP="007A3587">
            <w:pPr>
              <w:pStyle w:val="TableBullet"/>
              <w:tabs>
                <w:tab w:val="clear" w:pos="284"/>
                <w:tab w:val="num" w:pos="360"/>
              </w:tabs>
              <w:ind w:left="360" w:hanging="360"/>
            </w:pPr>
            <w:r>
              <w:t>Use own and others’ expertise to achieve outcomes, and take responsibility for delivering intended outcomes</w:t>
            </w:r>
          </w:p>
          <w:p w14:paraId="55D2242B" w14:textId="77777777" w:rsidR="007A3587" w:rsidRPr="00AA57E3" w:rsidRDefault="007A3587" w:rsidP="007A3587">
            <w:pPr>
              <w:pStyle w:val="TableBullet"/>
              <w:tabs>
                <w:tab w:val="clear" w:pos="284"/>
                <w:tab w:val="num" w:pos="360"/>
              </w:tabs>
              <w:ind w:left="360" w:hanging="360"/>
            </w:pPr>
            <w:r>
              <w:t>Make sure staff understand expected goals and acknowledge staff success in achieving these</w:t>
            </w:r>
          </w:p>
          <w:p w14:paraId="79C26766" w14:textId="77777777" w:rsidR="007A3587" w:rsidRPr="00AA57E3" w:rsidRDefault="007A3587" w:rsidP="007A3587">
            <w:pPr>
              <w:pStyle w:val="TableBullet"/>
              <w:tabs>
                <w:tab w:val="clear" w:pos="284"/>
                <w:tab w:val="num" w:pos="360"/>
              </w:tabs>
              <w:ind w:left="360" w:hanging="360"/>
            </w:pPr>
            <w:r>
              <w:t>Identify resource needs and ensure goals are achieved within set budgets and deadlines</w:t>
            </w:r>
          </w:p>
          <w:p w14:paraId="3205B5D5" w14:textId="77777777" w:rsidR="007A3587" w:rsidRPr="00AA57E3" w:rsidRDefault="007A3587" w:rsidP="007A3587">
            <w:pPr>
              <w:pStyle w:val="TableBullet"/>
              <w:tabs>
                <w:tab w:val="clear" w:pos="284"/>
                <w:tab w:val="num" w:pos="360"/>
              </w:tabs>
              <w:ind w:left="360" w:hanging="360"/>
            </w:pPr>
            <w:r>
              <w:t>Use business data to evaluate outcomes and inform continuous improvement</w:t>
            </w:r>
          </w:p>
          <w:p w14:paraId="201D76EF" w14:textId="77777777" w:rsidR="007A3587" w:rsidRPr="00AA57E3" w:rsidRDefault="007A3587" w:rsidP="007A3587">
            <w:pPr>
              <w:pStyle w:val="TableBullet"/>
              <w:tabs>
                <w:tab w:val="clear" w:pos="284"/>
                <w:tab w:val="num" w:pos="360"/>
              </w:tabs>
              <w:ind w:left="360" w:hanging="360"/>
            </w:pPr>
            <w:r>
              <w:t>Identify priorities that need to change and ensure the allocation of resources meets new business needs</w:t>
            </w:r>
          </w:p>
          <w:p w14:paraId="36575DA7" w14:textId="25687E66" w:rsidR="005275E4" w:rsidRDefault="007A3587" w:rsidP="007A3587">
            <w:pPr>
              <w:pStyle w:val="TableBullet"/>
              <w:tabs>
                <w:tab w:val="clear" w:pos="284"/>
                <w:tab w:val="num" w:pos="360"/>
              </w:tabs>
              <w:ind w:left="360" w:hanging="360"/>
            </w:pPr>
            <w:r>
              <w:t>Ensure that the financial implications of changed priorities are explicit and budgeted for</w:t>
            </w:r>
          </w:p>
        </w:tc>
        <w:tc>
          <w:tcPr>
            <w:tcW w:w="1606" w:type="dxa"/>
            <w:tcBorders>
              <w:bottom w:val="single" w:sz="4" w:space="0" w:color="BCBEC0"/>
            </w:tcBorders>
          </w:tcPr>
          <w:p w14:paraId="50B0937A" w14:textId="45CB4316" w:rsidR="005275E4" w:rsidRDefault="007A3587" w:rsidP="00DB2F92">
            <w:pPr>
              <w:pStyle w:val="TableBullet"/>
              <w:numPr>
                <w:ilvl w:val="0"/>
                <w:numId w:val="0"/>
              </w:numPr>
              <w:jc w:val="both"/>
            </w:pPr>
            <w:r>
              <w:t>Adept</w:t>
            </w:r>
          </w:p>
        </w:tc>
      </w:tr>
      <w:tr w:rsidR="001B2644" w:rsidRPr="00C978B9" w14:paraId="7A98C3FF" w14:textId="77777777" w:rsidTr="00DB2F92">
        <w:trPr>
          <w:cantSplit/>
          <w:jc w:val="center"/>
        </w:trPr>
        <w:tc>
          <w:tcPr>
            <w:tcW w:w="1406" w:type="dxa"/>
            <w:tcBorders>
              <w:bottom w:val="single" w:sz="4" w:space="0" w:color="BCBEC0"/>
            </w:tcBorders>
          </w:tcPr>
          <w:p w14:paraId="6A92A442" w14:textId="77777777" w:rsidR="001B2644" w:rsidRPr="00C978B9" w:rsidRDefault="001B2644" w:rsidP="00DB2F92">
            <w:r w:rsidRPr="00C978B9">
              <w:rPr>
                <w:noProof/>
                <w:lang w:eastAsia="en-AU"/>
              </w:rPr>
              <w:drawing>
                <wp:inline distT="0" distB="0" distL="0" distR="0" wp14:anchorId="10F22FED" wp14:editId="36255DFB">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285BB186" w14:textId="77777777" w:rsidR="007A3587" w:rsidRPr="00A8226F" w:rsidRDefault="007A3587" w:rsidP="007A3587">
            <w:pPr>
              <w:pStyle w:val="TableText"/>
              <w:rPr>
                <w:b/>
              </w:rPr>
            </w:pPr>
            <w:r>
              <w:rPr>
                <w:b/>
              </w:rPr>
              <w:t>Plan and Prioritise</w:t>
            </w:r>
          </w:p>
          <w:p w14:paraId="24175286" w14:textId="60B6342D" w:rsidR="007A3587" w:rsidRPr="00AA57E3" w:rsidRDefault="007A3587" w:rsidP="007A3587">
            <w:pPr>
              <w:pStyle w:val="TableText"/>
            </w:pPr>
            <w:r>
              <w:t>Plan to achieve priority outcomes and respond flexibly to changing circumstances</w:t>
            </w:r>
          </w:p>
        </w:tc>
        <w:tc>
          <w:tcPr>
            <w:tcW w:w="4770" w:type="dxa"/>
            <w:tcBorders>
              <w:bottom w:val="single" w:sz="4" w:space="0" w:color="BCBEC0"/>
            </w:tcBorders>
          </w:tcPr>
          <w:p w14:paraId="2B57E93C" w14:textId="77777777" w:rsidR="007A3587" w:rsidRDefault="007A3587" w:rsidP="007A3587">
            <w:pPr>
              <w:pStyle w:val="TableBullet"/>
              <w:tabs>
                <w:tab w:val="clear" w:pos="284"/>
                <w:tab w:val="num" w:pos="360"/>
              </w:tabs>
              <w:ind w:left="360" w:hanging="360"/>
            </w:pPr>
            <w:r>
              <w:t>Understand the team and unit objectives and align operational activities accordingly</w:t>
            </w:r>
          </w:p>
          <w:p w14:paraId="669B7DF2" w14:textId="77777777" w:rsidR="007A3587" w:rsidRDefault="007A3587" w:rsidP="007A3587">
            <w:pPr>
              <w:pStyle w:val="TableBullet"/>
              <w:tabs>
                <w:tab w:val="clear" w:pos="284"/>
                <w:tab w:val="num" w:pos="360"/>
              </w:tabs>
              <w:ind w:left="360" w:hanging="360"/>
            </w:pPr>
            <w:r>
              <w:t>Initiate and develop team goals and plans, and use feedback to inform future planning</w:t>
            </w:r>
          </w:p>
          <w:p w14:paraId="763B989F" w14:textId="77777777" w:rsidR="007A3587" w:rsidRDefault="007A3587" w:rsidP="007A3587">
            <w:pPr>
              <w:pStyle w:val="TableBullet"/>
              <w:tabs>
                <w:tab w:val="clear" w:pos="284"/>
                <w:tab w:val="num" w:pos="360"/>
              </w:tabs>
              <w:ind w:left="360" w:hanging="360"/>
            </w:pPr>
            <w:r>
              <w:t>Respond proactively to changing circumstances and adjust plans and schedules when necessary</w:t>
            </w:r>
          </w:p>
          <w:p w14:paraId="675AFCE7" w14:textId="77777777" w:rsidR="007A3587" w:rsidRDefault="007A3587" w:rsidP="007A3587">
            <w:pPr>
              <w:pStyle w:val="TableBullet"/>
              <w:tabs>
                <w:tab w:val="clear" w:pos="284"/>
                <w:tab w:val="num" w:pos="360"/>
              </w:tabs>
              <w:ind w:left="360" w:hanging="360"/>
            </w:pPr>
            <w:r>
              <w:t>Consider the implications of immediate and longer-term organisational issues and how these might affect the achievement of team and unit goals</w:t>
            </w:r>
          </w:p>
          <w:p w14:paraId="7ADE9DA3" w14:textId="54A95914" w:rsidR="001B2644" w:rsidRPr="00AA57E3" w:rsidRDefault="007A3587" w:rsidP="00DB2F92">
            <w:pPr>
              <w:pStyle w:val="TableBullet"/>
              <w:tabs>
                <w:tab w:val="clear" w:pos="284"/>
                <w:tab w:val="num" w:pos="360"/>
              </w:tabs>
              <w:ind w:left="360" w:hanging="360"/>
            </w:pPr>
            <w:r>
              <w:t>Accommodate and respond with initiative to changing priorities and operating environments</w:t>
            </w:r>
          </w:p>
        </w:tc>
        <w:tc>
          <w:tcPr>
            <w:tcW w:w="1606" w:type="dxa"/>
            <w:tcBorders>
              <w:bottom w:val="single" w:sz="4" w:space="0" w:color="BCBEC0"/>
            </w:tcBorders>
          </w:tcPr>
          <w:p w14:paraId="49526FD3" w14:textId="7FCB4182" w:rsidR="001B2644" w:rsidRDefault="007A3587" w:rsidP="00DB2F92">
            <w:pPr>
              <w:pStyle w:val="TableBullet"/>
              <w:numPr>
                <w:ilvl w:val="0"/>
                <w:numId w:val="0"/>
              </w:numPr>
              <w:jc w:val="both"/>
            </w:pPr>
            <w:r>
              <w:t>Intermediate</w:t>
            </w:r>
          </w:p>
        </w:tc>
      </w:tr>
      <w:tr w:rsidR="001B2644" w:rsidRPr="00C978B9" w14:paraId="4CA72313" w14:textId="77777777" w:rsidTr="00213531">
        <w:trPr>
          <w:cantSplit/>
          <w:jc w:val="center"/>
        </w:trPr>
        <w:tc>
          <w:tcPr>
            <w:tcW w:w="1406" w:type="dxa"/>
          </w:tcPr>
          <w:p w14:paraId="51A3FF61" w14:textId="77777777" w:rsidR="001B2644" w:rsidRPr="00C978B9" w:rsidRDefault="001B2644" w:rsidP="00DB2F92">
            <w:r w:rsidRPr="00C978B9">
              <w:rPr>
                <w:noProof/>
                <w:lang w:eastAsia="en-AU"/>
              </w:rPr>
              <w:lastRenderedPageBreak/>
              <w:drawing>
                <wp:inline distT="0" distB="0" distL="0" distR="0" wp14:anchorId="52933994" wp14:editId="7514C2F8">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Pr>
          <w:p w14:paraId="06052DC9" w14:textId="77777777" w:rsidR="007A3587" w:rsidRPr="00A8226F" w:rsidRDefault="007A3587" w:rsidP="007A3587">
            <w:pPr>
              <w:pStyle w:val="TableText"/>
              <w:rPr>
                <w:b/>
              </w:rPr>
            </w:pPr>
            <w:r>
              <w:rPr>
                <w:b/>
              </w:rPr>
              <w:t>Finance</w:t>
            </w:r>
          </w:p>
          <w:p w14:paraId="71341086" w14:textId="2BA33E84" w:rsidR="001B2644" w:rsidRPr="00AA57E3" w:rsidRDefault="007A3587" w:rsidP="00DB2F92">
            <w:pPr>
              <w:pStyle w:val="TableText"/>
            </w:pPr>
            <w:r>
              <w:t>Understand and apply financial processes to achieve value for money and minimise financial risk</w:t>
            </w:r>
          </w:p>
        </w:tc>
        <w:tc>
          <w:tcPr>
            <w:tcW w:w="4770" w:type="dxa"/>
          </w:tcPr>
          <w:p w14:paraId="2E016401" w14:textId="77777777" w:rsidR="007A3587" w:rsidRPr="00EE0401" w:rsidRDefault="007A3587" w:rsidP="007A3587">
            <w:pPr>
              <w:pStyle w:val="TableBullet"/>
              <w:tabs>
                <w:tab w:val="clear" w:pos="284"/>
                <w:tab w:val="num" w:pos="360"/>
              </w:tabs>
              <w:ind w:left="360" w:hanging="360"/>
            </w:pPr>
            <w:r w:rsidRPr="00EE0401">
              <w:t xml:space="preserve">Understand basic financial terminology, policies and processes, including the difference between recurrent and capital spending </w:t>
            </w:r>
          </w:p>
          <w:p w14:paraId="06665568" w14:textId="77777777" w:rsidR="007A3587" w:rsidRPr="00EE0401" w:rsidRDefault="007A3587" w:rsidP="007A3587">
            <w:pPr>
              <w:pStyle w:val="TableBullet"/>
              <w:tabs>
                <w:tab w:val="clear" w:pos="284"/>
                <w:tab w:val="num" w:pos="360"/>
              </w:tabs>
              <w:ind w:left="360" w:hanging="360"/>
            </w:pPr>
            <w:r w:rsidRPr="00EE0401">
              <w:t xml:space="preserve">Consider financial implications and value for money in making recommendations and decisions </w:t>
            </w:r>
          </w:p>
          <w:p w14:paraId="1EE71E7F" w14:textId="77777777" w:rsidR="007A3587" w:rsidRPr="00EE0401" w:rsidRDefault="007A3587" w:rsidP="007A3587">
            <w:pPr>
              <w:pStyle w:val="TableBullet"/>
              <w:tabs>
                <w:tab w:val="clear" w:pos="284"/>
                <w:tab w:val="num" w:pos="360"/>
              </w:tabs>
              <w:ind w:left="360" w:hanging="360"/>
            </w:pPr>
            <w:r w:rsidRPr="00EE0401">
              <w:t xml:space="preserve">Understand how financial decisions impact the overall financial position </w:t>
            </w:r>
          </w:p>
          <w:p w14:paraId="2389ABF4" w14:textId="77777777" w:rsidR="007A3587" w:rsidRPr="00EE0401" w:rsidRDefault="007A3587" w:rsidP="007A3587">
            <w:pPr>
              <w:pStyle w:val="TableBullet"/>
              <w:tabs>
                <w:tab w:val="clear" w:pos="284"/>
                <w:tab w:val="num" w:pos="360"/>
              </w:tabs>
              <w:ind w:left="360" w:hanging="360"/>
            </w:pPr>
            <w:r w:rsidRPr="00EE0401">
              <w:t xml:space="preserve">Understand and act on financial audit, reporting and compliance obligations </w:t>
            </w:r>
          </w:p>
          <w:p w14:paraId="293B0402" w14:textId="1214C74D" w:rsidR="001B2644" w:rsidRPr="00AA57E3" w:rsidRDefault="007A3587" w:rsidP="00DB2F92">
            <w:pPr>
              <w:pStyle w:val="TableBullet"/>
              <w:tabs>
                <w:tab w:val="clear" w:pos="284"/>
                <w:tab w:val="num" w:pos="360"/>
              </w:tabs>
              <w:ind w:left="360" w:hanging="360"/>
            </w:pPr>
            <w:r w:rsidRPr="00EE0401">
              <w:rPr>
                <w:lang w:val="en-US"/>
              </w:rPr>
              <w:t>Display an awareness of financial risk, reputational risk and exposure, and propose</w:t>
            </w:r>
          </w:p>
        </w:tc>
        <w:tc>
          <w:tcPr>
            <w:tcW w:w="1606" w:type="dxa"/>
          </w:tcPr>
          <w:p w14:paraId="58158549" w14:textId="77777777" w:rsidR="001B2644" w:rsidRDefault="001B2644" w:rsidP="00DB2F92">
            <w:pPr>
              <w:pStyle w:val="TableBullet"/>
              <w:numPr>
                <w:ilvl w:val="0"/>
                <w:numId w:val="0"/>
              </w:numPr>
              <w:jc w:val="both"/>
            </w:pPr>
            <w:r>
              <w:t>Intermediate</w:t>
            </w:r>
          </w:p>
        </w:tc>
      </w:tr>
      <w:tr w:rsidR="007A3587" w:rsidRPr="00C978B9" w14:paraId="5C1ADCF4" w14:textId="77777777" w:rsidTr="00DB2F92">
        <w:trPr>
          <w:cantSplit/>
          <w:jc w:val="center"/>
        </w:trPr>
        <w:tc>
          <w:tcPr>
            <w:tcW w:w="1406" w:type="dxa"/>
            <w:tcBorders>
              <w:bottom w:val="single" w:sz="4" w:space="0" w:color="BCBEC0"/>
            </w:tcBorders>
          </w:tcPr>
          <w:p w14:paraId="00191A5E" w14:textId="00D49535" w:rsidR="007A3587" w:rsidRPr="00C978B9" w:rsidRDefault="007A3587" w:rsidP="00DB2F92">
            <w:pPr>
              <w:rPr>
                <w:noProof/>
                <w:lang w:eastAsia="en-AU"/>
              </w:rPr>
            </w:pPr>
            <w:r w:rsidRPr="00C978B9">
              <w:rPr>
                <w:noProof/>
                <w:lang w:eastAsia="en-AU"/>
              </w:rPr>
              <w:drawing>
                <wp:inline distT="0" distB="0" distL="0" distR="0" wp14:anchorId="766CC953" wp14:editId="46746266">
                  <wp:extent cx="845388" cy="845388"/>
                  <wp:effectExtent l="0" t="0" r="0" b="0"/>
                  <wp:docPr id="676443629"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42884DA1" w14:textId="77777777" w:rsidR="007A3587" w:rsidRPr="00A8226F" w:rsidRDefault="007A3587" w:rsidP="007A3587">
            <w:pPr>
              <w:pStyle w:val="TableText"/>
              <w:rPr>
                <w:b/>
              </w:rPr>
            </w:pPr>
            <w:r>
              <w:rPr>
                <w:b/>
              </w:rPr>
              <w:t>Project Management</w:t>
            </w:r>
          </w:p>
          <w:p w14:paraId="5E1546F0" w14:textId="0216EC70" w:rsidR="007A3587" w:rsidRDefault="007A3587" w:rsidP="007A3587">
            <w:pPr>
              <w:pStyle w:val="TableText"/>
              <w:rPr>
                <w:b/>
              </w:rPr>
            </w:pPr>
            <w:r>
              <w:t>Understand and apply effective planning, coordination and control methods</w:t>
            </w:r>
          </w:p>
        </w:tc>
        <w:tc>
          <w:tcPr>
            <w:tcW w:w="4770" w:type="dxa"/>
            <w:tcBorders>
              <w:bottom w:val="single" w:sz="4" w:space="0" w:color="BCBEC0"/>
            </w:tcBorders>
          </w:tcPr>
          <w:p w14:paraId="2FD301A0" w14:textId="77777777" w:rsidR="007A3587" w:rsidRDefault="007A3587" w:rsidP="007A3587">
            <w:pPr>
              <w:pStyle w:val="TableBullet"/>
              <w:tabs>
                <w:tab w:val="clear" w:pos="284"/>
                <w:tab w:val="num" w:pos="360"/>
              </w:tabs>
              <w:ind w:left="360" w:hanging="360"/>
            </w:pPr>
            <w:r>
              <w:t>Perform basic research and analysis to inform and support the achievement of project deliverables</w:t>
            </w:r>
          </w:p>
          <w:p w14:paraId="4CF220A1" w14:textId="77777777" w:rsidR="007A3587" w:rsidRDefault="007A3587" w:rsidP="007A3587">
            <w:pPr>
              <w:pStyle w:val="TableBullet"/>
              <w:tabs>
                <w:tab w:val="clear" w:pos="284"/>
                <w:tab w:val="num" w:pos="360"/>
              </w:tabs>
              <w:ind w:left="360" w:hanging="360"/>
            </w:pPr>
            <w:r>
              <w:t>Contribute to developing project documentation and resource estimates</w:t>
            </w:r>
          </w:p>
          <w:p w14:paraId="7FDAA197" w14:textId="77777777" w:rsidR="007A3587" w:rsidRDefault="007A3587" w:rsidP="007A3587">
            <w:pPr>
              <w:pStyle w:val="TableBullet"/>
              <w:tabs>
                <w:tab w:val="clear" w:pos="284"/>
                <w:tab w:val="num" w:pos="360"/>
              </w:tabs>
              <w:ind w:left="360" w:hanging="360"/>
            </w:pPr>
            <w:r>
              <w:t>Contribute to reviews of progress, outcomes and future improvements</w:t>
            </w:r>
          </w:p>
          <w:p w14:paraId="714F4744" w14:textId="01762DA6" w:rsidR="007A3587" w:rsidRPr="00EE0401" w:rsidRDefault="007A3587" w:rsidP="007A3587">
            <w:pPr>
              <w:pStyle w:val="TableBullet"/>
              <w:tabs>
                <w:tab w:val="clear" w:pos="284"/>
                <w:tab w:val="num" w:pos="360"/>
              </w:tabs>
              <w:ind w:left="360" w:hanging="360"/>
            </w:pPr>
            <w:r>
              <w:t>Identify and escalate possible variances from project plans</w:t>
            </w:r>
          </w:p>
        </w:tc>
        <w:tc>
          <w:tcPr>
            <w:tcW w:w="1606" w:type="dxa"/>
            <w:tcBorders>
              <w:bottom w:val="single" w:sz="4" w:space="0" w:color="BCBEC0"/>
            </w:tcBorders>
          </w:tcPr>
          <w:p w14:paraId="096E00A1" w14:textId="4886D0B6" w:rsidR="007A3587" w:rsidRDefault="007A3587" w:rsidP="00DB2F92">
            <w:pPr>
              <w:pStyle w:val="TableBullet"/>
              <w:numPr>
                <w:ilvl w:val="0"/>
                <w:numId w:val="0"/>
              </w:numPr>
              <w:jc w:val="both"/>
            </w:pPr>
            <w:r>
              <w:t>Intermediate</w:t>
            </w:r>
          </w:p>
        </w:tc>
      </w:tr>
    </w:tbl>
    <w:p w14:paraId="42F97CC6" w14:textId="77777777" w:rsidR="001B2644" w:rsidRDefault="001B2644" w:rsidP="001B2644"/>
    <w:p w14:paraId="78348ED8" w14:textId="77777777" w:rsidR="001B2644" w:rsidRDefault="001B2644" w:rsidP="001B2644">
      <w:pPr>
        <w:pStyle w:val="Heading1"/>
      </w:pPr>
      <w:r>
        <w:t>Complementary capabilities</w:t>
      </w:r>
    </w:p>
    <w:p w14:paraId="1358E949" w14:textId="77777777" w:rsidR="001B2644" w:rsidRPr="003927AE" w:rsidRDefault="001B2644" w:rsidP="001B2644">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54FA4FE3" w14:textId="77777777" w:rsidR="001B2644" w:rsidRDefault="001B2644" w:rsidP="001B2644">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21D7A46A" w14:textId="77777777" w:rsidR="001B2644" w:rsidRDefault="001B2644" w:rsidP="001B2644">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1B2644" w:rsidRPr="00C978B9" w14:paraId="53DDDCED" w14:textId="77777777" w:rsidTr="00DB2F92">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1D35E5D5" w14:textId="77777777" w:rsidR="001B2644" w:rsidRPr="00C978B9" w:rsidRDefault="001B2644" w:rsidP="00DB2F92">
            <w:pPr>
              <w:pStyle w:val="TableText"/>
              <w:rPr>
                <w:b/>
                <w:sz w:val="24"/>
                <w:szCs w:val="24"/>
              </w:rPr>
            </w:pPr>
            <w:r>
              <w:rPr>
                <w:b/>
              </w:rPr>
              <w:t>Capability group/sets</w:t>
            </w:r>
          </w:p>
        </w:tc>
        <w:tc>
          <w:tcPr>
            <w:tcW w:w="2881" w:type="dxa"/>
            <w:tcBorders>
              <w:bottom w:val="single" w:sz="12" w:space="0" w:color="auto"/>
            </w:tcBorders>
            <w:shd w:val="clear" w:color="auto" w:fill="BCBEC0"/>
          </w:tcPr>
          <w:p w14:paraId="37BED879" w14:textId="77777777" w:rsidR="001B2644" w:rsidRPr="00C978B9" w:rsidRDefault="001B2644" w:rsidP="00DB2F92">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F83675C" w14:textId="77777777" w:rsidR="001B2644" w:rsidRDefault="001B2644" w:rsidP="00DB2F92">
            <w:pPr>
              <w:pStyle w:val="TableText"/>
              <w:rPr>
                <w:b/>
              </w:rPr>
            </w:pPr>
          </w:p>
        </w:tc>
        <w:tc>
          <w:tcPr>
            <w:tcW w:w="4770" w:type="dxa"/>
            <w:tcBorders>
              <w:bottom w:val="single" w:sz="12" w:space="0" w:color="auto"/>
            </w:tcBorders>
            <w:shd w:val="clear" w:color="auto" w:fill="BCBEC0"/>
          </w:tcPr>
          <w:p w14:paraId="5F21003F" w14:textId="77777777" w:rsidR="001B2644" w:rsidRDefault="001B2644" w:rsidP="00DB2F92">
            <w:pPr>
              <w:pStyle w:val="TableText"/>
              <w:rPr>
                <w:b/>
              </w:rPr>
            </w:pPr>
            <w:r>
              <w:rPr>
                <w:b/>
              </w:rPr>
              <w:t>Description</w:t>
            </w:r>
          </w:p>
        </w:tc>
        <w:tc>
          <w:tcPr>
            <w:tcW w:w="1606" w:type="dxa"/>
            <w:tcBorders>
              <w:bottom w:val="single" w:sz="12" w:space="0" w:color="auto"/>
            </w:tcBorders>
            <w:shd w:val="clear" w:color="auto" w:fill="BCBEC0"/>
          </w:tcPr>
          <w:p w14:paraId="10136A33" w14:textId="77777777" w:rsidR="001B2644" w:rsidRDefault="001B2644" w:rsidP="00DB2F92">
            <w:pPr>
              <w:pStyle w:val="TableText"/>
              <w:jc w:val="both"/>
              <w:rPr>
                <w:b/>
              </w:rPr>
            </w:pPr>
            <w:r>
              <w:rPr>
                <w:b/>
              </w:rPr>
              <w:t xml:space="preserve">Level </w:t>
            </w:r>
          </w:p>
        </w:tc>
      </w:tr>
      <w:tr w:rsidR="001B2644" w:rsidRPr="00C978B9" w14:paraId="64D7413C" w14:textId="77777777" w:rsidTr="00DB2F92">
        <w:trPr>
          <w:cantSplit/>
          <w:jc w:val="center"/>
        </w:trPr>
        <w:tc>
          <w:tcPr>
            <w:tcW w:w="1406" w:type="dxa"/>
            <w:tcBorders>
              <w:bottom w:val="single" w:sz="4" w:space="0" w:color="BCBEC0"/>
            </w:tcBorders>
          </w:tcPr>
          <w:p w14:paraId="017144FF" w14:textId="77777777" w:rsidR="001B2644" w:rsidRPr="00C978B9" w:rsidRDefault="001B2644" w:rsidP="00DB2F92">
            <w:r w:rsidRPr="00C978B9">
              <w:rPr>
                <w:noProof/>
                <w:lang w:eastAsia="en-AU"/>
              </w:rPr>
              <w:drawing>
                <wp:inline distT="0" distB="0" distL="0" distR="0" wp14:anchorId="3888ACFD" wp14:editId="6C9676C7">
                  <wp:extent cx="417600" cy="417600"/>
                  <wp:effectExtent l="0" t="0" r="1905" b="190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71709664" w14:textId="77777777" w:rsidR="001B2644" w:rsidRPr="00AA57E3" w:rsidRDefault="001B2644" w:rsidP="00DB2F92">
            <w:r>
              <w:t>Display Resilience and Courage</w:t>
            </w:r>
          </w:p>
        </w:tc>
        <w:tc>
          <w:tcPr>
            <w:tcW w:w="4770" w:type="dxa"/>
            <w:tcBorders>
              <w:bottom w:val="single" w:sz="4" w:space="0" w:color="BCBEC0"/>
            </w:tcBorders>
          </w:tcPr>
          <w:p w14:paraId="07467D88" w14:textId="77777777" w:rsidR="001B2644" w:rsidRPr="00AA57E3" w:rsidRDefault="001B2644" w:rsidP="00DB2F92">
            <w:r>
              <w:t>Be open and honest, prepared to express your views, and willing to accept and commit to change</w:t>
            </w:r>
          </w:p>
        </w:tc>
        <w:tc>
          <w:tcPr>
            <w:tcW w:w="1606" w:type="dxa"/>
            <w:tcBorders>
              <w:bottom w:val="single" w:sz="4" w:space="0" w:color="BCBEC0"/>
            </w:tcBorders>
          </w:tcPr>
          <w:p w14:paraId="364A8B85" w14:textId="68DBC816" w:rsidR="001B2644" w:rsidRDefault="00C50B08" w:rsidP="00DB2F92">
            <w:pPr>
              <w:pStyle w:val="TableBullet"/>
              <w:numPr>
                <w:ilvl w:val="0"/>
                <w:numId w:val="0"/>
              </w:numPr>
              <w:jc w:val="both"/>
            </w:pPr>
            <w:r>
              <w:t>Foundational</w:t>
            </w:r>
          </w:p>
        </w:tc>
      </w:tr>
      <w:tr w:rsidR="0023508F" w:rsidRPr="00C978B9" w14:paraId="4F6379B9" w14:textId="77777777" w:rsidTr="00DB2F92">
        <w:trPr>
          <w:cantSplit/>
          <w:jc w:val="center"/>
        </w:trPr>
        <w:tc>
          <w:tcPr>
            <w:tcW w:w="1406" w:type="dxa"/>
            <w:tcBorders>
              <w:bottom w:val="single" w:sz="4" w:space="0" w:color="BCBEC0"/>
            </w:tcBorders>
          </w:tcPr>
          <w:p w14:paraId="4859EC7D" w14:textId="24252296" w:rsidR="0023508F" w:rsidRPr="00C978B9" w:rsidRDefault="0023508F" w:rsidP="0023508F">
            <w:pPr>
              <w:rPr>
                <w:noProof/>
                <w:lang w:eastAsia="en-AU"/>
              </w:rPr>
            </w:pPr>
            <w:r w:rsidRPr="00C978B9">
              <w:rPr>
                <w:noProof/>
                <w:lang w:eastAsia="en-AU"/>
              </w:rPr>
              <w:drawing>
                <wp:inline distT="0" distB="0" distL="0" distR="0" wp14:anchorId="3FAC8B91" wp14:editId="5973008F">
                  <wp:extent cx="417600" cy="417600"/>
                  <wp:effectExtent l="0" t="0" r="1905" b="1905"/>
                  <wp:docPr id="2052220907" name="Picture 2052220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7" cstate="print"/>
                          <a:stretch>
                            <a:fillRect/>
                          </a:stretch>
                        </pic:blipFill>
                        <pic:spPr>
                          <a:xfrm>
                            <a:off x="0" y="0"/>
                            <a:ext cx="417600" cy="417600"/>
                          </a:xfrm>
                          <a:prstGeom prst="rect">
                            <a:avLst/>
                          </a:prstGeom>
                        </pic:spPr>
                      </pic:pic>
                    </a:graphicData>
                  </a:graphic>
                </wp:inline>
              </w:drawing>
            </w:r>
          </w:p>
        </w:tc>
        <w:tc>
          <w:tcPr>
            <w:tcW w:w="2971" w:type="dxa"/>
            <w:gridSpan w:val="2"/>
            <w:tcBorders>
              <w:bottom w:val="single" w:sz="4" w:space="0" w:color="BCBEC0"/>
            </w:tcBorders>
          </w:tcPr>
          <w:p w14:paraId="3CD25A04" w14:textId="70B577F1" w:rsidR="0023508F" w:rsidRDefault="0023508F" w:rsidP="0023508F">
            <w:r>
              <w:t>Act with Integrity</w:t>
            </w:r>
          </w:p>
        </w:tc>
        <w:tc>
          <w:tcPr>
            <w:tcW w:w="4770" w:type="dxa"/>
            <w:tcBorders>
              <w:bottom w:val="single" w:sz="4" w:space="0" w:color="BCBEC0"/>
            </w:tcBorders>
          </w:tcPr>
          <w:p w14:paraId="6CD426CA" w14:textId="7CC75C7F" w:rsidR="0023508F" w:rsidRDefault="0023508F" w:rsidP="0023508F">
            <w:r>
              <w:t>Be ethical and professional, and uphold and promote the public sector values</w:t>
            </w:r>
          </w:p>
        </w:tc>
        <w:tc>
          <w:tcPr>
            <w:tcW w:w="1606" w:type="dxa"/>
            <w:tcBorders>
              <w:bottom w:val="single" w:sz="4" w:space="0" w:color="BCBEC0"/>
            </w:tcBorders>
          </w:tcPr>
          <w:p w14:paraId="21E0FD55" w14:textId="07346F66" w:rsidR="0023508F" w:rsidRDefault="0023508F" w:rsidP="0023508F">
            <w:pPr>
              <w:pStyle w:val="TableBullet"/>
              <w:numPr>
                <w:ilvl w:val="0"/>
                <w:numId w:val="0"/>
              </w:numPr>
              <w:jc w:val="both"/>
            </w:pPr>
            <w:r>
              <w:t>Intermediate</w:t>
            </w:r>
          </w:p>
        </w:tc>
      </w:tr>
      <w:tr w:rsidR="001B2644" w:rsidRPr="00C978B9" w14:paraId="7E8B8F6C" w14:textId="77777777" w:rsidTr="00DB2F92">
        <w:trPr>
          <w:cantSplit/>
          <w:jc w:val="center"/>
        </w:trPr>
        <w:tc>
          <w:tcPr>
            <w:tcW w:w="1406" w:type="dxa"/>
            <w:tcBorders>
              <w:bottom w:val="single" w:sz="4" w:space="0" w:color="BCBEC0"/>
            </w:tcBorders>
          </w:tcPr>
          <w:p w14:paraId="30EE856C" w14:textId="3D1958C7" w:rsidR="001B2644" w:rsidRDefault="00DB2F92" w:rsidP="00DB2F92">
            <w:pPr>
              <w:rPr>
                <w:noProof/>
                <w:lang w:eastAsia="en-AU"/>
              </w:rPr>
            </w:pPr>
            <w:r w:rsidRPr="00C978B9">
              <w:rPr>
                <w:noProof/>
                <w:lang w:eastAsia="en-AU"/>
              </w:rPr>
              <w:drawing>
                <wp:inline distT="0" distB="0" distL="0" distR="0" wp14:anchorId="106FA303" wp14:editId="25CD5FF7">
                  <wp:extent cx="417600" cy="417600"/>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498145EB" w14:textId="77777777" w:rsidR="001B2644" w:rsidRPr="00A8226F" w:rsidRDefault="001B2644" w:rsidP="00DB2F92">
            <w:r>
              <w:t>Value Diversity and Inclusion</w:t>
            </w:r>
          </w:p>
        </w:tc>
        <w:tc>
          <w:tcPr>
            <w:tcW w:w="4770" w:type="dxa"/>
            <w:tcBorders>
              <w:bottom w:val="single" w:sz="4" w:space="0" w:color="BCBEC0"/>
            </w:tcBorders>
          </w:tcPr>
          <w:p w14:paraId="7F641F5C" w14:textId="77777777" w:rsidR="001B2644" w:rsidRDefault="001B2644" w:rsidP="00DB2F92">
            <w:r>
              <w:t>Demonstrate inclusive behaviour and show respect for diverse backgrounds, experiences and perspectives</w:t>
            </w:r>
          </w:p>
        </w:tc>
        <w:tc>
          <w:tcPr>
            <w:tcW w:w="1606" w:type="dxa"/>
            <w:tcBorders>
              <w:bottom w:val="single" w:sz="4" w:space="0" w:color="BCBEC0"/>
            </w:tcBorders>
          </w:tcPr>
          <w:p w14:paraId="3F140834" w14:textId="77777777" w:rsidR="001B2644" w:rsidRDefault="001B2644" w:rsidP="00DB2F92">
            <w:pPr>
              <w:pStyle w:val="TableBullet"/>
              <w:numPr>
                <w:ilvl w:val="0"/>
                <w:numId w:val="0"/>
              </w:numPr>
              <w:jc w:val="both"/>
            </w:pPr>
            <w:r>
              <w:t>Foundational</w:t>
            </w:r>
          </w:p>
        </w:tc>
      </w:tr>
      <w:tr w:rsidR="001B2644" w:rsidRPr="00C978B9" w14:paraId="2A6FD45B" w14:textId="77777777" w:rsidTr="00DB2F92">
        <w:trPr>
          <w:cantSplit/>
          <w:jc w:val="center"/>
        </w:trPr>
        <w:tc>
          <w:tcPr>
            <w:tcW w:w="1406" w:type="dxa"/>
            <w:tcBorders>
              <w:bottom w:val="single" w:sz="4" w:space="0" w:color="BCBEC0"/>
            </w:tcBorders>
          </w:tcPr>
          <w:p w14:paraId="671F6ACE" w14:textId="59233028" w:rsidR="001B2644" w:rsidRDefault="00DB2F92" w:rsidP="00DB2F92">
            <w:pPr>
              <w:rPr>
                <w:noProof/>
                <w:lang w:eastAsia="en-AU"/>
              </w:rPr>
            </w:pPr>
            <w:r w:rsidRPr="00C978B9">
              <w:rPr>
                <w:noProof/>
                <w:lang w:eastAsia="en-AU"/>
              </w:rPr>
              <w:drawing>
                <wp:inline distT="0" distB="0" distL="0" distR="0" wp14:anchorId="35FB50FD" wp14:editId="055EC751">
                  <wp:extent cx="417600" cy="417600"/>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3B5144CA" w14:textId="77777777" w:rsidR="001B2644" w:rsidRPr="00A8226F" w:rsidRDefault="001B2644" w:rsidP="00DB2F92">
            <w:r>
              <w:t>Work Collaboratively</w:t>
            </w:r>
          </w:p>
        </w:tc>
        <w:tc>
          <w:tcPr>
            <w:tcW w:w="4770" w:type="dxa"/>
            <w:tcBorders>
              <w:bottom w:val="single" w:sz="4" w:space="0" w:color="BCBEC0"/>
            </w:tcBorders>
          </w:tcPr>
          <w:p w14:paraId="37C8DF10" w14:textId="77777777" w:rsidR="001B2644" w:rsidRDefault="001B2644" w:rsidP="00DB2F92">
            <w:r>
              <w:t>Collaborate with others and value their contribution</w:t>
            </w:r>
          </w:p>
        </w:tc>
        <w:tc>
          <w:tcPr>
            <w:tcW w:w="1606" w:type="dxa"/>
            <w:tcBorders>
              <w:bottom w:val="single" w:sz="4" w:space="0" w:color="BCBEC0"/>
            </w:tcBorders>
          </w:tcPr>
          <w:p w14:paraId="30222EF2" w14:textId="4C68DA57" w:rsidR="001B2644" w:rsidRDefault="00877513" w:rsidP="00DB2F92">
            <w:pPr>
              <w:pStyle w:val="TableBullet"/>
              <w:numPr>
                <w:ilvl w:val="0"/>
                <w:numId w:val="0"/>
              </w:numPr>
              <w:jc w:val="both"/>
            </w:pPr>
            <w:r>
              <w:t>Intermediate</w:t>
            </w:r>
          </w:p>
        </w:tc>
      </w:tr>
      <w:tr w:rsidR="001B2644" w:rsidRPr="00C978B9" w14:paraId="77C4D1EE" w14:textId="77777777" w:rsidTr="00DB2F92">
        <w:trPr>
          <w:cantSplit/>
          <w:jc w:val="center"/>
        </w:trPr>
        <w:tc>
          <w:tcPr>
            <w:tcW w:w="1406" w:type="dxa"/>
            <w:tcBorders>
              <w:bottom w:val="single" w:sz="4" w:space="0" w:color="BCBEC0"/>
            </w:tcBorders>
          </w:tcPr>
          <w:p w14:paraId="1F3263C1" w14:textId="503BC1F7" w:rsidR="001B2644" w:rsidRDefault="00DB2F92" w:rsidP="00DB2F92">
            <w:pPr>
              <w:rPr>
                <w:noProof/>
                <w:lang w:eastAsia="en-AU"/>
              </w:rPr>
            </w:pPr>
            <w:r w:rsidRPr="00C978B9">
              <w:rPr>
                <w:noProof/>
                <w:lang w:eastAsia="en-AU"/>
              </w:rPr>
              <w:drawing>
                <wp:inline distT="0" distB="0" distL="0" distR="0" wp14:anchorId="1F8D1060" wp14:editId="01B9FF15">
                  <wp:extent cx="417600" cy="417600"/>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6B299B88" w14:textId="77777777" w:rsidR="001B2644" w:rsidRPr="00A8226F" w:rsidRDefault="001B2644" w:rsidP="00DB2F92">
            <w:r>
              <w:t xml:space="preserve">Influence and </w:t>
            </w:r>
            <w:proofErr w:type="gramStart"/>
            <w:r>
              <w:t>Negotiate</w:t>
            </w:r>
            <w:proofErr w:type="gramEnd"/>
          </w:p>
        </w:tc>
        <w:tc>
          <w:tcPr>
            <w:tcW w:w="4770" w:type="dxa"/>
            <w:tcBorders>
              <w:bottom w:val="single" w:sz="4" w:space="0" w:color="BCBEC0"/>
            </w:tcBorders>
          </w:tcPr>
          <w:p w14:paraId="3640A7FE" w14:textId="77777777" w:rsidR="001B2644" w:rsidRDefault="001B2644" w:rsidP="00DB2F92">
            <w:r>
              <w:t>Gain consensus and commitment from others, and resolve issues and conflicts</w:t>
            </w:r>
          </w:p>
        </w:tc>
        <w:tc>
          <w:tcPr>
            <w:tcW w:w="1606" w:type="dxa"/>
            <w:tcBorders>
              <w:bottom w:val="single" w:sz="4" w:space="0" w:color="BCBEC0"/>
            </w:tcBorders>
          </w:tcPr>
          <w:p w14:paraId="69799137" w14:textId="6D8D19B7" w:rsidR="001B2644" w:rsidRDefault="00877513" w:rsidP="00DB2F92">
            <w:pPr>
              <w:pStyle w:val="TableBullet"/>
              <w:numPr>
                <w:ilvl w:val="0"/>
                <w:numId w:val="0"/>
              </w:numPr>
              <w:jc w:val="both"/>
            </w:pPr>
            <w:r>
              <w:t>Intermediate</w:t>
            </w:r>
          </w:p>
        </w:tc>
      </w:tr>
      <w:tr w:rsidR="001B2644" w:rsidRPr="00C978B9" w14:paraId="0DFFAABD" w14:textId="77777777" w:rsidTr="00DB2F92">
        <w:trPr>
          <w:cantSplit/>
          <w:jc w:val="center"/>
        </w:trPr>
        <w:tc>
          <w:tcPr>
            <w:tcW w:w="1406" w:type="dxa"/>
            <w:tcBorders>
              <w:bottom w:val="single" w:sz="4" w:space="0" w:color="BCBEC0"/>
            </w:tcBorders>
          </w:tcPr>
          <w:p w14:paraId="61C6ECFB" w14:textId="70CF81E3" w:rsidR="001B2644" w:rsidRDefault="00DB2F92" w:rsidP="00DB2F92">
            <w:pPr>
              <w:rPr>
                <w:noProof/>
                <w:lang w:eastAsia="en-AU"/>
              </w:rPr>
            </w:pPr>
            <w:r w:rsidRPr="00C978B9">
              <w:rPr>
                <w:noProof/>
                <w:lang w:eastAsia="en-AU"/>
              </w:rPr>
              <w:lastRenderedPageBreak/>
              <w:drawing>
                <wp:inline distT="0" distB="0" distL="0" distR="0" wp14:anchorId="63B6C4E5" wp14:editId="75AC6087">
                  <wp:extent cx="417600" cy="417600"/>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277E38F2" w14:textId="77777777" w:rsidR="001B2644" w:rsidRPr="00A8226F" w:rsidRDefault="001B2644" w:rsidP="00DB2F92">
            <w:r>
              <w:t>Think and Solve Problems</w:t>
            </w:r>
          </w:p>
        </w:tc>
        <w:tc>
          <w:tcPr>
            <w:tcW w:w="4770" w:type="dxa"/>
            <w:tcBorders>
              <w:bottom w:val="single" w:sz="4" w:space="0" w:color="BCBEC0"/>
            </w:tcBorders>
          </w:tcPr>
          <w:p w14:paraId="305B54A3" w14:textId="77777777" w:rsidR="001B2644" w:rsidRDefault="001B2644" w:rsidP="00DB2F92">
            <w:r>
              <w:t>Think, analyse and consider the broader context to develop practical solutions</w:t>
            </w:r>
          </w:p>
        </w:tc>
        <w:tc>
          <w:tcPr>
            <w:tcW w:w="1606" w:type="dxa"/>
            <w:tcBorders>
              <w:bottom w:val="single" w:sz="4" w:space="0" w:color="BCBEC0"/>
            </w:tcBorders>
          </w:tcPr>
          <w:p w14:paraId="3ACAB7F3" w14:textId="77777777" w:rsidR="001B2644" w:rsidRDefault="001B2644" w:rsidP="00DB2F92">
            <w:pPr>
              <w:pStyle w:val="TableBullet"/>
              <w:numPr>
                <w:ilvl w:val="0"/>
                <w:numId w:val="0"/>
              </w:numPr>
              <w:jc w:val="both"/>
            </w:pPr>
            <w:r>
              <w:t>Intermediate</w:t>
            </w:r>
          </w:p>
        </w:tc>
      </w:tr>
      <w:tr w:rsidR="007A3587" w:rsidRPr="00C978B9" w14:paraId="1591027F" w14:textId="77777777" w:rsidTr="00DB2F92">
        <w:trPr>
          <w:cantSplit/>
          <w:jc w:val="center"/>
        </w:trPr>
        <w:tc>
          <w:tcPr>
            <w:tcW w:w="1406" w:type="dxa"/>
            <w:tcBorders>
              <w:bottom w:val="single" w:sz="4" w:space="0" w:color="BCBEC0"/>
            </w:tcBorders>
          </w:tcPr>
          <w:p w14:paraId="31BAFEBA" w14:textId="6721902C" w:rsidR="007A3587" w:rsidRPr="00C978B9" w:rsidRDefault="007A3587" w:rsidP="007A3587">
            <w:pPr>
              <w:rPr>
                <w:noProof/>
                <w:lang w:eastAsia="en-AU"/>
              </w:rPr>
            </w:pPr>
            <w:r w:rsidRPr="00C978B9">
              <w:rPr>
                <w:noProof/>
                <w:lang w:eastAsia="en-AU"/>
              </w:rPr>
              <w:drawing>
                <wp:inline distT="0" distB="0" distL="0" distR="0" wp14:anchorId="0DA4DBC1" wp14:editId="088F2C0C">
                  <wp:extent cx="417600" cy="417600"/>
                  <wp:effectExtent l="0" t="0" r="1905" b="1905"/>
                  <wp:docPr id="1178891638" name="Picture 117889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6DCAEE66" w14:textId="4CB47F80" w:rsidR="007A3587" w:rsidDel="007A3587" w:rsidRDefault="007A3587" w:rsidP="007A3587">
            <w:r>
              <w:t>Demonstrate Accountability</w:t>
            </w:r>
          </w:p>
        </w:tc>
        <w:tc>
          <w:tcPr>
            <w:tcW w:w="4770" w:type="dxa"/>
            <w:tcBorders>
              <w:bottom w:val="single" w:sz="4" w:space="0" w:color="BCBEC0"/>
            </w:tcBorders>
          </w:tcPr>
          <w:p w14:paraId="1D28AE2D" w14:textId="438C378E" w:rsidR="007A3587" w:rsidDel="007A3587" w:rsidRDefault="007A3587" w:rsidP="007A3587">
            <w:r>
              <w:t>Be proactive and responsible for own actions, and adhere to legislation, policy and guidelines</w:t>
            </w:r>
          </w:p>
        </w:tc>
        <w:tc>
          <w:tcPr>
            <w:tcW w:w="1606" w:type="dxa"/>
            <w:tcBorders>
              <w:bottom w:val="single" w:sz="4" w:space="0" w:color="BCBEC0"/>
            </w:tcBorders>
          </w:tcPr>
          <w:p w14:paraId="3CAEB636" w14:textId="753C10A9" w:rsidR="007A3587" w:rsidRDefault="007A3587" w:rsidP="007A3587">
            <w:pPr>
              <w:pStyle w:val="TableBullet"/>
              <w:numPr>
                <w:ilvl w:val="0"/>
                <w:numId w:val="0"/>
              </w:numPr>
              <w:jc w:val="both"/>
            </w:pPr>
            <w:r>
              <w:t>Foundational</w:t>
            </w:r>
          </w:p>
        </w:tc>
      </w:tr>
      <w:tr w:rsidR="001B2644" w:rsidRPr="00C978B9" w14:paraId="3B36D53A" w14:textId="77777777" w:rsidTr="00DB2F92">
        <w:trPr>
          <w:cantSplit/>
          <w:jc w:val="center"/>
        </w:trPr>
        <w:tc>
          <w:tcPr>
            <w:tcW w:w="1406" w:type="dxa"/>
            <w:tcBorders>
              <w:bottom w:val="single" w:sz="4" w:space="0" w:color="BCBEC0"/>
            </w:tcBorders>
          </w:tcPr>
          <w:p w14:paraId="2445D6C0" w14:textId="77777777" w:rsidR="001B2644" w:rsidRPr="00C978B9" w:rsidRDefault="001B2644" w:rsidP="00DB2F92">
            <w:r w:rsidRPr="00C978B9">
              <w:rPr>
                <w:noProof/>
                <w:lang w:eastAsia="en-AU"/>
              </w:rPr>
              <w:drawing>
                <wp:inline distT="0" distB="0" distL="0" distR="0" wp14:anchorId="368AC8E6" wp14:editId="1D8E1F7D">
                  <wp:extent cx="417600" cy="417600"/>
                  <wp:effectExtent l="0" t="0" r="1905" b="1905"/>
                  <wp:docPr id="9"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264C3F2C" w14:textId="49D2C3A8" w:rsidR="001B2644" w:rsidRPr="00AA57E3" w:rsidRDefault="007A3587" w:rsidP="00DB2F92">
            <w:r>
              <w:t xml:space="preserve"> Technology</w:t>
            </w:r>
          </w:p>
        </w:tc>
        <w:tc>
          <w:tcPr>
            <w:tcW w:w="4770" w:type="dxa"/>
            <w:tcBorders>
              <w:bottom w:val="single" w:sz="4" w:space="0" w:color="BCBEC0"/>
            </w:tcBorders>
          </w:tcPr>
          <w:p w14:paraId="56203008" w14:textId="2B3D3B45" w:rsidR="007A3587" w:rsidRPr="00AA57E3" w:rsidRDefault="007A3587" w:rsidP="00DB2F92">
            <w:r w:rsidRPr="007A3587">
              <w:rPr>
                <w:lang w:val="en-US"/>
              </w:rPr>
              <w:t xml:space="preserve">Understand and use available technologies to </w:t>
            </w:r>
            <w:proofErr w:type="spellStart"/>
            <w:r w:rsidRPr="007A3587">
              <w:rPr>
                <w:lang w:val="en-US"/>
              </w:rPr>
              <w:t>maximise</w:t>
            </w:r>
            <w:proofErr w:type="spellEnd"/>
            <w:r w:rsidRPr="007A3587">
              <w:rPr>
                <w:lang w:val="en-US"/>
              </w:rPr>
              <w:t xml:space="preserve"> efficiencies and effectiveness </w:t>
            </w:r>
          </w:p>
        </w:tc>
        <w:tc>
          <w:tcPr>
            <w:tcW w:w="1606" w:type="dxa"/>
            <w:tcBorders>
              <w:bottom w:val="single" w:sz="4" w:space="0" w:color="BCBEC0"/>
            </w:tcBorders>
          </w:tcPr>
          <w:p w14:paraId="2BDF93D3" w14:textId="0F236A93" w:rsidR="001B2644" w:rsidRDefault="001B2644" w:rsidP="00DB2F92">
            <w:pPr>
              <w:pStyle w:val="TableBullet"/>
              <w:numPr>
                <w:ilvl w:val="0"/>
                <w:numId w:val="0"/>
              </w:numPr>
              <w:jc w:val="both"/>
            </w:pPr>
            <w:r>
              <w:t>Foundational</w:t>
            </w:r>
          </w:p>
        </w:tc>
      </w:tr>
      <w:tr w:rsidR="001B2644" w:rsidRPr="00C978B9" w14:paraId="22339679" w14:textId="77777777" w:rsidTr="00DB2F92">
        <w:trPr>
          <w:cantSplit/>
          <w:jc w:val="center"/>
        </w:trPr>
        <w:tc>
          <w:tcPr>
            <w:tcW w:w="1406" w:type="dxa"/>
            <w:tcBorders>
              <w:bottom w:val="single" w:sz="4" w:space="0" w:color="BCBEC0"/>
            </w:tcBorders>
          </w:tcPr>
          <w:p w14:paraId="419EE82A" w14:textId="090F0642" w:rsidR="001B2644" w:rsidRDefault="00DB2F92" w:rsidP="00DB2F92">
            <w:pPr>
              <w:rPr>
                <w:noProof/>
                <w:lang w:eastAsia="en-AU"/>
              </w:rPr>
            </w:pPr>
            <w:r w:rsidRPr="00C978B9">
              <w:rPr>
                <w:noProof/>
                <w:lang w:eastAsia="en-AU"/>
              </w:rPr>
              <w:drawing>
                <wp:inline distT="0" distB="0" distL="0" distR="0" wp14:anchorId="206FB6D8" wp14:editId="78C63E07">
                  <wp:extent cx="417600" cy="417600"/>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083D61C9" w14:textId="77777777" w:rsidR="001B2644" w:rsidRPr="00A8226F" w:rsidRDefault="001B2644" w:rsidP="00DB2F92">
            <w:r>
              <w:t>Procurement and Contract Management</w:t>
            </w:r>
          </w:p>
        </w:tc>
        <w:tc>
          <w:tcPr>
            <w:tcW w:w="4770" w:type="dxa"/>
            <w:tcBorders>
              <w:bottom w:val="single" w:sz="4" w:space="0" w:color="BCBEC0"/>
            </w:tcBorders>
          </w:tcPr>
          <w:p w14:paraId="35DD1D48" w14:textId="77777777" w:rsidR="001B2644" w:rsidRDefault="001B2644" w:rsidP="00DB2F92">
            <w:r>
              <w:t>Understand and apply procurement processes to ensure effective purchasing and contract performance</w:t>
            </w:r>
          </w:p>
        </w:tc>
        <w:tc>
          <w:tcPr>
            <w:tcW w:w="1606" w:type="dxa"/>
            <w:tcBorders>
              <w:bottom w:val="single" w:sz="4" w:space="0" w:color="BCBEC0"/>
            </w:tcBorders>
          </w:tcPr>
          <w:p w14:paraId="7EB93502" w14:textId="77777777" w:rsidR="001B2644" w:rsidRDefault="001B2644" w:rsidP="00DB2F92">
            <w:pPr>
              <w:pStyle w:val="TableBullet"/>
              <w:numPr>
                <w:ilvl w:val="0"/>
                <w:numId w:val="0"/>
              </w:numPr>
              <w:jc w:val="both"/>
            </w:pPr>
            <w:r>
              <w:t>Foundational</w:t>
            </w:r>
          </w:p>
        </w:tc>
      </w:tr>
    </w:tbl>
    <w:p w14:paraId="62771900" w14:textId="77777777" w:rsidR="001B2644" w:rsidRDefault="001B2644" w:rsidP="001B2644">
      <w:pPr>
        <w:pStyle w:val="PlainText"/>
        <w:spacing w:before="62" w:line="276" w:lineRule="auto"/>
        <w:rPr>
          <w:rFonts w:ascii="Arial" w:eastAsiaTheme="minorEastAsia" w:hAnsi="Arial"/>
          <w:szCs w:val="22"/>
          <w:lang w:val="en-US"/>
        </w:rPr>
      </w:pPr>
    </w:p>
    <w:sectPr w:rsidR="001B2644" w:rsidSect="009D747B">
      <w:headerReference w:type="default" r:id="rId21"/>
      <w:footerReference w:type="default" r:id="rId22"/>
      <w:headerReference w:type="first" r:id="rId23"/>
      <w:footerReference w:type="first" r:id="rId24"/>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8647E" w14:textId="77777777" w:rsidR="00C23A2E" w:rsidRDefault="00C23A2E" w:rsidP="00BB532F">
      <w:pPr>
        <w:spacing w:after="0" w:line="240" w:lineRule="auto"/>
      </w:pPr>
      <w:r>
        <w:separator/>
      </w:r>
    </w:p>
  </w:endnote>
  <w:endnote w:type="continuationSeparator" w:id="0">
    <w:p w14:paraId="2E01556D" w14:textId="77777777" w:rsidR="00C23A2E" w:rsidRDefault="00C23A2E" w:rsidP="00BB532F">
      <w:pPr>
        <w:spacing w:after="0" w:line="240" w:lineRule="auto"/>
      </w:pPr>
      <w:r>
        <w:continuationSeparator/>
      </w:r>
    </w:p>
  </w:endnote>
  <w:endnote w:type="continuationNotice" w:id="1">
    <w:p w14:paraId="4B009E17" w14:textId="77777777" w:rsidR="00C23A2E" w:rsidRDefault="00C23A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Light">
    <w:altName w:val="Rooney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3B237699" w14:textId="77777777" w:rsidTr="00C03AFD">
      <w:tc>
        <w:tcPr>
          <w:tcW w:w="2250" w:type="pct"/>
          <w:vAlign w:val="center"/>
        </w:tcPr>
        <w:p w14:paraId="1E4F1428" w14:textId="4534AE08" w:rsidR="00C03AFD" w:rsidRDefault="00C03AFD" w:rsidP="0033130F">
          <w:pPr>
            <w:pStyle w:val="Footer"/>
          </w:pPr>
          <w:r w:rsidRPr="00C03AFD">
            <w:rPr>
              <w:color w:val="928B81"/>
              <w:sz w:val="18"/>
            </w:rPr>
            <w:t>Role Description</w:t>
          </w:r>
          <w:r w:rsidR="0013154B">
            <w:rPr>
              <w:color w:val="928B81"/>
              <w:sz w:val="18"/>
            </w:rPr>
            <w:t>:</w:t>
          </w:r>
          <w:r w:rsidRPr="00C03AFD">
            <w:rPr>
              <w:color w:val="595959" w:themeColor="text1" w:themeTint="A6"/>
              <w:sz w:val="18"/>
            </w:rPr>
            <w:t xml:space="preserve">  </w:t>
          </w:r>
          <w:r w:rsidR="0013154B">
            <w:rPr>
              <w:color w:val="595959" w:themeColor="text1" w:themeTint="A6"/>
              <w:sz w:val="18"/>
            </w:rPr>
            <w:t>Executive</w:t>
          </w:r>
          <w:r w:rsidR="0033130F">
            <w:rPr>
              <w:color w:val="595959" w:themeColor="text1" w:themeTint="A6"/>
              <w:sz w:val="18"/>
            </w:rPr>
            <w:t xml:space="preserve"> Support Officer</w:t>
          </w:r>
        </w:p>
      </w:tc>
      <w:tc>
        <w:tcPr>
          <w:tcW w:w="250" w:type="pct"/>
          <w:vAlign w:val="center"/>
        </w:tcPr>
        <w:p w14:paraId="5AC4F329"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7C6061">
            <w:rPr>
              <w:noProof/>
              <w:color w:val="928B81"/>
              <w:sz w:val="18"/>
              <w:lang w:eastAsia="en-AU"/>
            </w:rPr>
            <w:t>3</w:t>
          </w:r>
          <w:r w:rsidRPr="00C03AFD">
            <w:rPr>
              <w:noProof/>
              <w:color w:val="928B81"/>
              <w:sz w:val="18"/>
              <w:lang w:eastAsia="en-AU"/>
            </w:rPr>
            <w:fldChar w:fldCharType="end"/>
          </w:r>
        </w:p>
      </w:tc>
      <w:tc>
        <w:tcPr>
          <w:tcW w:w="2350" w:type="pct"/>
        </w:tcPr>
        <w:p w14:paraId="50B14150" w14:textId="77777777" w:rsidR="00C03AFD" w:rsidRDefault="00C03AFD" w:rsidP="00C03AFD">
          <w:pPr>
            <w:pStyle w:val="Footer"/>
            <w:jc w:val="right"/>
          </w:pPr>
          <w:r>
            <w:rPr>
              <w:noProof/>
              <w:lang w:val="en-AU" w:eastAsia="en-AU"/>
            </w:rPr>
            <w:drawing>
              <wp:inline distT="0" distB="0" distL="0" distR="0" wp14:anchorId="2B4D8074" wp14:editId="57459CBC">
                <wp:extent cx="432000" cy="452144"/>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5A89B1EF"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7861D461" w14:textId="77777777" w:rsidTr="0047547E">
      <w:trPr>
        <w:trHeight w:val="811"/>
      </w:trPr>
      <w:tc>
        <w:tcPr>
          <w:tcW w:w="10005" w:type="dxa"/>
          <w:vAlign w:val="bottom"/>
        </w:tcPr>
        <w:p w14:paraId="71D903D5"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7C6061">
            <w:rPr>
              <w:noProof/>
              <w:lang w:eastAsia="en-AU"/>
            </w:rPr>
            <w:t>1</w:t>
          </w:r>
          <w:r>
            <w:rPr>
              <w:noProof/>
              <w:lang w:eastAsia="en-AU"/>
            </w:rPr>
            <w:fldChar w:fldCharType="end"/>
          </w:r>
        </w:p>
      </w:tc>
      <w:tc>
        <w:tcPr>
          <w:tcW w:w="875" w:type="dxa"/>
        </w:tcPr>
        <w:p w14:paraId="2D74E429" w14:textId="77777777" w:rsidR="00BB532F" w:rsidRDefault="003A1185" w:rsidP="00BD7BA7">
          <w:pPr>
            <w:pStyle w:val="Footer"/>
            <w:jc w:val="right"/>
          </w:pPr>
          <w:r>
            <w:rPr>
              <w:noProof/>
              <w:lang w:val="en-AU" w:eastAsia="en-AU"/>
            </w:rPr>
            <w:drawing>
              <wp:inline distT="0" distB="0" distL="0" distR="0" wp14:anchorId="59F85AF3" wp14:editId="27C5F2BF">
                <wp:extent cx="555625"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5C1D851F"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1BB7D" w14:textId="77777777" w:rsidR="00C23A2E" w:rsidRDefault="00C23A2E" w:rsidP="00BB532F">
      <w:pPr>
        <w:spacing w:after="0" w:line="240" w:lineRule="auto"/>
      </w:pPr>
      <w:r>
        <w:separator/>
      </w:r>
    </w:p>
  </w:footnote>
  <w:footnote w:type="continuationSeparator" w:id="0">
    <w:p w14:paraId="568B684D" w14:textId="77777777" w:rsidR="00C23A2E" w:rsidRDefault="00C23A2E" w:rsidP="00BB532F">
      <w:pPr>
        <w:spacing w:after="0" w:line="240" w:lineRule="auto"/>
      </w:pPr>
      <w:r>
        <w:continuationSeparator/>
      </w:r>
    </w:p>
  </w:footnote>
  <w:footnote w:type="continuationNotice" w:id="1">
    <w:p w14:paraId="0B803F03" w14:textId="77777777" w:rsidR="00C23A2E" w:rsidRDefault="00C23A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E6F5D6E" w14:paraId="2DEE5310" w14:textId="77777777" w:rsidTr="4E6F5D6E">
      <w:trPr>
        <w:trHeight w:val="300"/>
      </w:trPr>
      <w:tc>
        <w:tcPr>
          <w:tcW w:w="3600" w:type="dxa"/>
        </w:tcPr>
        <w:p w14:paraId="064A71D1" w14:textId="6BB9E380" w:rsidR="4E6F5D6E" w:rsidRDefault="4E6F5D6E" w:rsidP="4E6F5D6E">
          <w:pPr>
            <w:pStyle w:val="Header"/>
            <w:ind w:left="-115"/>
          </w:pPr>
        </w:p>
      </w:tc>
      <w:tc>
        <w:tcPr>
          <w:tcW w:w="3600" w:type="dxa"/>
        </w:tcPr>
        <w:p w14:paraId="28BA977B" w14:textId="62129E68" w:rsidR="4E6F5D6E" w:rsidRDefault="4E6F5D6E" w:rsidP="4E6F5D6E">
          <w:pPr>
            <w:pStyle w:val="Header"/>
            <w:jc w:val="center"/>
          </w:pPr>
        </w:p>
      </w:tc>
      <w:tc>
        <w:tcPr>
          <w:tcW w:w="3600" w:type="dxa"/>
        </w:tcPr>
        <w:p w14:paraId="7FC437B1" w14:textId="7903F387" w:rsidR="4E6F5D6E" w:rsidRDefault="4E6F5D6E" w:rsidP="4E6F5D6E">
          <w:pPr>
            <w:pStyle w:val="Header"/>
            <w:ind w:right="-115"/>
            <w:jc w:val="right"/>
          </w:pPr>
        </w:p>
      </w:tc>
    </w:tr>
  </w:tbl>
  <w:p w14:paraId="53BCEB89" w14:textId="29DE7729" w:rsidR="4E6F5D6E" w:rsidRDefault="4E6F5D6E" w:rsidP="4E6F5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5A63265E" w14:textId="77777777" w:rsidTr="009D747B">
      <w:trPr>
        <w:trHeight w:val="1337"/>
      </w:trPr>
      <w:tc>
        <w:tcPr>
          <w:tcW w:w="7038" w:type="dxa"/>
        </w:tcPr>
        <w:p w14:paraId="028B3E6A" w14:textId="77777777" w:rsidR="007E2FB7" w:rsidRPr="000917B9" w:rsidRDefault="007E2FB7" w:rsidP="007E2FB7">
          <w:pPr>
            <w:pStyle w:val="TitleSub"/>
            <w:spacing w:after="0"/>
            <w:rPr>
              <w:rFonts w:ascii="Arial" w:hAnsi="Arial" w:cs="Arial"/>
            </w:rPr>
          </w:pPr>
          <w:r w:rsidRPr="000917B9">
            <w:rPr>
              <w:rFonts w:ascii="Arial" w:hAnsi="Arial" w:cs="Arial"/>
            </w:rPr>
            <w:t xml:space="preserve">Role Description </w:t>
          </w:r>
        </w:p>
        <w:p w14:paraId="32E62893" w14:textId="0CD901E6" w:rsidR="007E2FB7" w:rsidRPr="000917B9" w:rsidRDefault="00EB2E19" w:rsidP="008C54B8">
          <w:pPr>
            <w:pStyle w:val="TitleSub"/>
            <w:spacing w:after="0"/>
            <w:rPr>
              <w:rFonts w:ascii="Arial" w:hAnsi="Arial" w:cs="Arial"/>
              <w:b/>
            </w:rPr>
          </w:pPr>
          <w:r>
            <w:rPr>
              <w:rFonts w:ascii="Arial" w:hAnsi="Arial" w:cs="Arial"/>
              <w:b/>
            </w:rPr>
            <w:t>Executive</w:t>
          </w:r>
          <w:r w:rsidRPr="000917B9">
            <w:rPr>
              <w:rFonts w:ascii="Arial" w:hAnsi="Arial" w:cs="Arial"/>
              <w:b/>
            </w:rPr>
            <w:t xml:space="preserve"> </w:t>
          </w:r>
          <w:r w:rsidR="000917B9" w:rsidRPr="000917B9">
            <w:rPr>
              <w:rFonts w:ascii="Arial" w:hAnsi="Arial" w:cs="Arial"/>
              <w:b/>
            </w:rPr>
            <w:t>Support Officer (</w:t>
          </w:r>
          <w:r w:rsidR="008C54B8">
            <w:rPr>
              <w:rFonts w:ascii="Arial" w:hAnsi="Arial" w:cs="Arial"/>
              <w:b/>
            </w:rPr>
            <w:t>Identified</w:t>
          </w:r>
          <w:r w:rsidR="000917B9" w:rsidRPr="000917B9">
            <w:rPr>
              <w:rFonts w:ascii="Arial" w:hAnsi="Arial" w:cs="Arial"/>
              <w:b/>
            </w:rPr>
            <w:t>)</w:t>
          </w:r>
        </w:p>
      </w:tc>
      <w:tc>
        <w:tcPr>
          <w:tcW w:w="3665" w:type="dxa"/>
        </w:tcPr>
        <w:p w14:paraId="42AF4E7F" w14:textId="5EEFA408" w:rsidR="000477E1" w:rsidRPr="000477E1" w:rsidRDefault="0013154B" w:rsidP="00030565">
          <w:pPr>
            <w:jc w:val="right"/>
          </w:pPr>
          <w:r>
            <w:rPr>
              <w:noProof/>
            </w:rPr>
            <w:drawing>
              <wp:inline distT="0" distB="0" distL="0" distR="0" wp14:anchorId="2A74AF22" wp14:editId="596F783A">
                <wp:extent cx="775970" cy="824598"/>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185" cy="831202"/>
                        </a:xfrm>
                        <a:prstGeom prst="rect">
                          <a:avLst/>
                        </a:prstGeom>
                        <a:noFill/>
                        <a:ln>
                          <a:noFill/>
                        </a:ln>
                      </pic:spPr>
                    </pic:pic>
                  </a:graphicData>
                </a:graphic>
              </wp:inline>
            </w:drawing>
          </w:r>
        </w:p>
      </w:tc>
    </w:tr>
  </w:tbl>
  <w:p w14:paraId="28C3C1E3"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4A0781"/>
    <w:multiLevelType w:val="multilevel"/>
    <w:tmpl w:val="2C5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B4071"/>
    <w:multiLevelType w:val="multilevel"/>
    <w:tmpl w:val="D494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8058D"/>
    <w:multiLevelType w:val="multilevel"/>
    <w:tmpl w:val="412E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12D08"/>
    <w:multiLevelType w:val="hybridMultilevel"/>
    <w:tmpl w:val="F524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D6E54"/>
    <w:multiLevelType w:val="hybridMultilevel"/>
    <w:tmpl w:val="D71CD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4D3A69"/>
    <w:multiLevelType w:val="hybridMultilevel"/>
    <w:tmpl w:val="17F69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AC73CB"/>
    <w:multiLevelType w:val="multilevel"/>
    <w:tmpl w:val="E288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C91030"/>
    <w:multiLevelType w:val="multilevel"/>
    <w:tmpl w:val="42BC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8E4627"/>
    <w:multiLevelType w:val="hybridMultilevel"/>
    <w:tmpl w:val="283AA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A83F0E"/>
    <w:multiLevelType w:val="multilevel"/>
    <w:tmpl w:val="7676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544552"/>
    <w:multiLevelType w:val="multilevel"/>
    <w:tmpl w:val="2184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FF7A64"/>
    <w:multiLevelType w:val="multilevel"/>
    <w:tmpl w:val="5D16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9E4874"/>
    <w:multiLevelType w:val="hybridMultilevel"/>
    <w:tmpl w:val="7804B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0A6745"/>
    <w:multiLevelType w:val="multilevel"/>
    <w:tmpl w:val="1B36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1311815">
    <w:abstractNumId w:val="0"/>
  </w:num>
  <w:num w:numId="2" w16cid:durableId="2021463032">
    <w:abstractNumId w:val="3"/>
  </w:num>
  <w:num w:numId="3" w16cid:durableId="685402056">
    <w:abstractNumId w:val="6"/>
  </w:num>
  <w:num w:numId="4" w16cid:durableId="243879015">
    <w:abstractNumId w:val="8"/>
  </w:num>
  <w:num w:numId="5" w16cid:durableId="976255147">
    <w:abstractNumId w:val="11"/>
  </w:num>
  <w:num w:numId="6" w16cid:durableId="773789294">
    <w:abstractNumId w:val="7"/>
  </w:num>
  <w:num w:numId="7" w16cid:durableId="1454133842">
    <w:abstractNumId w:val="1"/>
  </w:num>
  <w:num w:numId="8" w16cid:durableId="624240820">
    <w:abstractNumId w:val="5"/>
  </w:num>
  <w:num w:numId="9" w16cid:durableId="1902248132">
    <w:abstractNumId w:val="13"/>
  </w:num>
  <w:num w:numId="10" w16cid:durableId="1942639315">
    <w:abstractNumId w:val="4"/>
  </w:num>
  <w:num w:numId="11" w16cid:durableId="507913738">
    <w:abstractNumId w:val="9"/>
  </w:num>
  <w:num w:numId="12" w16cid:durableId="996492579">
    <w:abstractNumId w:val="16"/>
  </w:num>
  <w:num w:numId="13" w16cid:durableId="204828618">
    <w:abstractNumId w:val="2"/>
  </w:num>
  <w:num w:numId="14" w16cid:durableId="810171217">
    <w:abstractNumId w:val="14"/>
  </w:num>
  <w:num w:numId="15" w16cid:durableId="1353384600">
    <w:abstractNumId w:val="12"/>
  </w:num>
  <w:num w:numId="16" w16cid:durableId="1762218415">
    <w:abstractNumId w:val="10"/>
  </w:num>
  <w:num w:numId="17" w16cid:durableId="2694314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837D8"/>
    <w:rsid w:val="000913EC"/>
    <w:rsid w:val="000917B9"/>
    <w:rsid w:val="000A2621"/>
    <w:rsid w:val="000C3CC8"/>
    <w:rsid w:val="000D09BA"/>
    <w:rsid w:val="000D12B3"/>
    <w:rsid w:val="000D799A"/>
    <w:rsid w:val="000F231F"/>
    <w:rsid w:val="00104BE7"/>
    <w:rsid w:val="00104EC7"/>
    <w:rsid w:val="001155DD"/>
    <w:rsid w:val="0013154B"/>
    <w:rsid w:val="001336E8"/>
    <w:rsid w:val="0013413E"/>
    <w:rsid w:val="00134F5E"/>
    <w:rsid w:val="00143B3A"/>
    <w:rsid w:val="00153F10"/>
    <w:rsid w:val="00160BF4"/>
    <w:rsid w:val="00165754"/>
    <w:rsid w:val="001671DC"/>
    <w:rsid w:val="00170DD4"/>
    <w:rsid w:val="001752CC"/>
    <w:rsid w:val="0018091E"/>
    <w:rsid w:val="001815E8"/>
    <w:rsid w:val="00185ABC"/>
    <w:rsid w:val="00194A32"/>
    <w:rsid w:val="00194E98"/>
    <w:rsid w:val="00197EF6"/>
    <w:rsid w:val="001A00F1"/>
    <w:rsid w:val="001A1AA1"/>
    <w:rsid w:val="001A1EC8"/>
    <w:rsid w:val="001A4F0B"/>
    <w:rsid w:val="001B1F0F"/>
    <w:rsid w:val="001B2644"/>
    <w:rsid w:val="001B5DFD"/>
    <w:rsid w:val="001B75A6"/>
    <w:rsid w:val="001C0E5F"/>
    <w:rsid w:val="001C2248"/>
    <w:rsid w:val="001C2CAF"/>
    <w:rsid w:val="001C5166"/>
    <w:rsid w:val="001C5A46"/>
    <w:rsid w:val="001D097C"/>
    <w:rsid w:val="001E2792"/>
    <w:rsid w:val="001E27DB"/>
    <w:rsid w:val="001E49B2"/>
    <w:rsid w:val="001E5228"/>
    <w:rsid w:val="001E769C"/>
    <w:rsid w:val="001F0DE5"/>
    <w:rsid w:val="001F2503"/>
    <w:rsid w:val="00201E8B"/>
    <w:rsid w:val="00205A8A"/>
    <w:rsid w:val="00211F68"/>
    <w:rsid w:val="00213531"/>
    <w:rsid w:val="0023508F"/>
    <w:rsid w:val="00237421"/>
    <w:rsid w:val="00240A8E"/>
    <w:rsid w:val="002621CB"/>
    <w:rsid w:val="00263ACB"/>
    <w:rsid w:val="0028314F"/>
    <w:rsid w:val="00287C54"/>
    <w:rsid w:val="002A063B"/>
    <w:rsid w:val="002A648F"/>
    <w:rsid w:val="002A7366"/>
    <w:rsid w:val="002B0B83"/>
    <w:rsid w:val="002B1F76"/>
    <w:rsid w:val="002C2823"/>
    <w:rsid w:val="002D36BB"/>
    <w:rsid w:val="00301747"/>
    <w:rsid w:val="00325E9D"/>
    <w:rsid w:val="00327F5C"/>
    <w:rsid w:val="0033130F"/>
    <w:rsid w:val="003372EB"/>
    <w:rsid w:val="00340ADC"/>
    <w:rsid w:val="00343491"/>
    <w:rsid w:val="00345199"/>
    <w:rsid w:val="00346D51"/>
    <w:rsid w:val="00351826"/>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2663"/>
    <w:rsid w:val="003E4745"/>
    <w:rsid w:val="00411F3E"/>
    <w:rsid w:val="0041525E"/>
    <w:rsid w:val="004203B4"/>
    <w:rsid w:val="00436621"/>
    <w:rsid w:val="00442732"/>
    <w:rsid w:val="00466287"/>
    <w:rsid w:val="00473180"/>
    <w:rsid w:val="0047547E"/>
    <w:rsid w:val="00492AA6"/>
    <w:rsid w:val="004C45E2"/>
    <w:rsid w:val="004C76A7"/>
    <w:rsid w:val="004D0C22"/>
    <w:rsid w:val="004D27C8"/>
    <w:rsid w:val="004D66F4"/>
    <w:rsid w:val="004E44A5"/>
    <w:rsid w:val="004E474E"/>
    <w:rsid w:val="004E7F32"/>
    <w:rsid w:val="004F3135"/>
    <w:rsid w:val="00502DBF"/>
    <w:rsid w:val="00520DBB"/>
    <w:rsid w:val="00521D19"/>
    <w:rsid w:val="00523CFF"/>
    <w:rsid w:val="005275E4"/>
    <w:rsid w:val="00527FCF"/>
    <w:rsid w:val="005307BA"/>
    <w:rsid w:val="00534FB3"/>
    <w:rsid w:val="0054571B"/>
    <w:rsid w:val="00545AC6"/>
    <w:rsid w:val="00551038"/>
    <w:rsid w:val="00586D45"/>
    <w:rsid w:val="0059035B"/>
    <w:rsid w:val="005B10E1"/>
    <w:rsid w:val="005B5053"/>
    <w:rsid w:val="005C7AF5"/>
    <w:rsid w:val="005D0DF8"/>
    <w:rsid w:val="005D71EA"/>
    <w:rsid w:val="005E6C59"/>
    <w:rsid w:val="005E75FC"/>
    <w:rsid w:val="005F551D"/>
    <w:rsid w:val="005F5FD1"/>
    <w:rsid w:val="005F7EE8"/>
    <w:rsid w:val="00600C7E"/>
    <w:rsid w:val="006022B4"/>
    <w:rsid w:val="00603D53"/>
    <w:rsid w:val="00612673"/>
    <w:rsid w:val="00612AFA"/>
    <w:rsid w:val="00614552"/>
    <w:rsid w:val="00621D45"/>
    <w:rsid w:val="00623950"/>
    <w:rsid w:val="00626492"/>
    <w:rsid w:val="0062782D"/>
    <w:rsid w:val="0063544E"/>
    <w:rsid w:val="006538BF"/>
    <w:rsid w:val="00665712"/>
    <w:rsid w:val="00674D4C"/>
    <w:rsid w:val="00683870"/>
    <w:rsid w:val="006A2280"/>
    <w:rsid w:val="006A7991"/>
    <w:rsid w:val="006B723B"/>
    <w:rsid w:val="006C2473"/>
    <w:rsid w:val="006C4218"/>
    <w:rsid w:val="006D1FBC"/>
    <w:rsid w:val="006E28E7"/>
    <w:rsid w:val="006E7202"/>
    <w:rsid w:val="006F6652"/>
    <w:rsid w:val="006F7124"/>
    <w:rsid w:val="00701F8B"/>
    <w:rsid w:val="007041EA"/>
    <w:rsid w:val="0070527F"/>
    <w:rsid w:val="00715F11"/>
    <w:rsid w:val="007249EC"/>
    <w:rsid w:val="00735B28"/>
    <w:rsid w:val="00735E89"/>
    <w:rsid w:val="00742966"/>
    <w:rsid w:val="00753EEE"/>
    <w:rsid w:val="00767553"/>
    <w:rsid w:val="007736B4"/>
    <w:rsid w:val="00773975"/>
    <w:rsid w:val="00776DCB"/>
    <w:rsid w:val="00780299"/>
    <w:rsid w:val="007853CF"/>
    <w:rsid w:val="007862DE"/>
    <w:rsid w:val="00786A0F"/>
    <w:rsid w:val="00792A3E"/>
    <w:rsid w:val="00794CC1"/>
    <w:rsid w:val="00794E0E"/>
    <w:rsid w:val="00795244"/>
    <w:rsid w:val="007A3587"/>
    <w:rsid w:val="007B7C1F"/>
    <w:rsid w:val="007C21C8"/>
    <w:rsid w:val="007C6061"/>
    <w:rsid w:val="007C7C7D"/>
    <w:rsid w:val="007D0E2E"/>
    <w:rsid w:val="007D3B43"/>
    <w:rsid w:val="007E2FB7"/>
    <w:rsid w:val="007F060C"/>
    <w:rsid w:val="00805561"/>
    <w:rsid w:val="00806016"/>
    <w:rsid w:val="00806FE1"/>
    <w:rsid w:val="00807ED1"/>
    <w:rsid w:val="00816B75"/>
    <w:rsid w:val="00817B11"/>
    <w:rsid w:val="008203EE"/>
    <w:rsid w:val="00820A6F"/>
    <w:rsid w:val="008267A0"/>
    <w:rsid w:val="0083547C"/>
    <w:rsid w:val="008476E6"/>
    <w:rsid w:val="0085706D"/>
    <w:rsid w:val="00860904"/>
    <w:rsid w:val="00877513"/>
    <w:rsid w:val="00894753"/>
    <w:rsid w:val="008A0EBB"/>
    <w:rsid w:val="008A13AC"/>
    <w:rsid w:val="008A1822"/>
    <w:rsid w:val="008A7DE7"/>
    <w:rsid w:val="008B0913"/>
    <w:rsid w:val="008B74C1"/>
    <w:rsid w:val="008C0B4D"/>
    <w:rsid w:val="008C37C8"/>
    <w:rsid w:val="008C54B8"/>
    <w:rsid w:val="008D21A6"/>
    <w:rsid w:val="008D7766"/>
    <w:rsid w:val="008E08E3"/>
    <w:rsid w:val="008E27AB"/>
    <w:rsid w:val="009028B0"/>
    <w:rsid w:val="00902EC0"/>
    <w:rsid w:val="00903E99"/>
    <w:rsid w:val="009077E2"/>
    <w:rsid w:val="00910F45"/>
    <w:rsid w:val="00911725"/>
    <w:rsid w:val="00911A66"/>
    <w:rsid w:val="009351E9"/>
    <w:rsid w:val="00940C04"/>
    <w:rsid w:val="00957666"/>
    <w:rsid w:val="00963E06"/>
    <w:rsid w:val="00964A6C"/>
    <w:rsid w:val="00970179"/>
    <w:rsid w:val="00977E40"/>
    <w:rsid w:val="00981986"/>
    <w:rsid w:val="00985984"/>
    <w:rsid w:val="00994DCE"/>
    <w:rsid w:val="0099587E"/>
    <w:rsid w:val="009979FA"/>
    <w:rsid w:val="009A7C53"/>
    <w:rsid w:val="009B3103"/>
    <w:rsid w:val="009C12FA"/>
    <w:rsid w:val="009D2CF7"/>
    <w:rsid w:val="009D55EC"/>
    <w:rsid w:val="009D72FE"/>
    <w:rsid w:val="009D747B"/>
    <w:rsid w:val="00A00C30"/>
    <w:rsid w:val="00A01A61"/>
    <w:rsid w:val="00A02AEF"/>
    <w:rsid w:val="00A14A03"/>
    <w:rsid w:val="00A2122C"/>
    <w:rsid w:val="00A31E2E"/>
    <w:rsid w:val="00A41E4E"/>
    <w:rsid w:val="00A4412E"/>
    <w:rsid w:val="00A47353"/>
    <w:rsid w:val="00A47E6B"/>
    <w:rsid w:val="00A6675F"/>
    <w:rsid w:val="00A73C38"/>
    <w:rsid w:val="00A77B0C"/>
    <w:rsid w:val="00A83932"/>
    <w:rsid w:val="00A85305"/>
    <w:rsid w:val="00A8686E"/>
    <w:rsid w:val="00A8732A"/>
    <w:rsid w:val="00A960B9"/>
    <w:rsid w:val="00A970A2"/>
    <w:rsid w:val="00AB120A"/>
    <w:rsid w:val="00AB45C3"/>
    <w:rsid w:val="00AB50E4"/>
    <w:rsid w:val="00AC1AF9"/>
    <w:rsid w:val="00AC742D"/>
    <w:rsid w:val="00AC7DC9"/>
    <w:rsid w:val="00AD62EF"/>
    <w:rsid w:val="00AE14D7"/>
    <w:rsid w:val="00AF01AC"/>
    <w:rsid w:val="00AF0A00"/>
    <w:rsid w:val="00AF3FE7"/>
    <w:rsid w:val="00AF7D0C"/>
    <w:rsid w:val="00B0574B"/>
    <w:rsid w:val="00B12600"/>
    <w:rsid w:val="00B2037F"/>
    <w:rsid w:val="00B262BC"/>
    <w:rsid w:val="00B32691"/>
    <w:rsid w:val="00B407F6"/>
    <w:rsid w:val="00B6155B"/>
    <w:rsid w:val="00B635E3"/>
    <w:rsid w:val="00B6553E"/>
    <w:rsid w:val="00B72B4F"/>
    <w:rsid w:val="00B835C0"/>
    <w:rsid w:val="00B876AF"/>
    <w:rsid w:val="00B93D5A"/>
    <w:rsid w:val="00BA5D99"/>
    <w:rsid w:val="00BA759E"/>
    <w:rsid w:val="00BB532F"/>
    <w:rsid w:val="00BC162D"/>
    <w:rsid w:val="00BC2FE4"/>
    <w:rsid w:val="00BC3314"/>
    <w:rsid w:val="00BC3D05"/>
    <w:rsid w:val="00BC5114"/>
    <w:rsid w:val="00BD4DDA"/>
    <w:rsid w:val="00BE4EAE"/>
    <w:rsid w:val="00C03AFD"/>
    <w:rsid w:val="00C23A2E"/>
    <w:rsid w:val="00C26ECC"/>
    <w:rsid w:val="00C271F9"/>
    <w:rsid w:val="00C4177D"/>
    <w:rsid w:val="00C50B08"/>
    <w:rsid w:val="00C517B6"/>
    <w:rsid w:val="00C63F0F"/>
    <w:rsid w:val="00C70636"/>
    <w:rsid w:val="00C70842"/>
    <w:rsid w:val="00C87857"/>
    <w:rsid w:val="00C92B80"/>
    <w:rsid w:val="00CB5274"/>
    <w:rsid w:val="00CB6EDC"/>
    <w:rsid w:val="00CB70E1"/>
    <w:rsid w:val="00CC76F2"/>
    <w:rsid w:val="00CE105E"/>
    <w:rsid w:val="00CE1E5E"/>
    <w:rsid w:val="00D200B8"/>
    <w:rsid w:val="00D251FA"/>
    <w:rsid w:val="00D30D02"/>
    <w:rsid w:val="00D55E55"/>
    <w:rsid w:val="00D663ED"/>
    <w:rsid w:val="00D67A17"/>
    <w:rsid w:val="00D74882"/>
    <w:rsid w:val="00D759EE"/>
    <w:rsid w:val="00D9143A"/>
    <w:rsid w:val="00D956AA"/>
    <w:rsid w:val="00DA45C4"/>
    <w:rsid w:val="00DA543F"/>
    <w:rsid w:val="00DB2F92"/>
    <w:rsid w:val="00DC0173"/>
    <w:rsid w:val="00DC11EA"/>
    <w:rsid w:val="00DC4056"/>
    <w:rsid w:val="00DE2472"/>
    <w:rsid w:val="00DE58C6"/>
    <w:rsid w:val="00DE6C80"/>
    <w:rsid w:val="00DF1540"/>
    <w:rsid w:val="00DF5EB4"/>
    <w:rsid w:val="00E12E69"/>
    <w:rsid w:val="00E25470"/>
    <w:rsid w:val="00E27471"/>
    <w:rsid w:val="00E35C79"/>
    <w:rsid w:val="00E366DD"/>
    <w:rsid w:val="00E44564"/>
    <w:rsid w:val="00E44C87"/>
    <w:rsid w:val="00E636E0"/>
    <w:rsid w:val="00E72D70"/>
    <w:rsid w:val="00E80A46"/>
    <w:rsid w:val="00E83B02"/>
    <w:rsid w:val="00E85FA0"/>
    <w:rsid w:val="00E87997"/>
    <w:rsid w:val="00E95F38"/>
    <w:rsid w:val="00EA2657"/>
    <w:rsid w:val="00EA7A67"/>
    <w:rsid w:val="00EB0E6A"/>
    <w:rsid w:val="00EB2E19"/>
    <w:rsid w:val="00EC0B04"/>
    <w:rsid w:val="00EC4A51"/>
    <w:rsid w:val="00EC5C1D"/>
    <w:rsid w:val="00ED176B"/>
    <w:rsid w:val="00F12EA1"/>
    <w:rsid w:val="00F31B35"/>
    <w:rsid w:val="00F339CD"/>
    <w:rsid w:val="00F33A43"/>
    <w:rsid w:val="00F41650"/>
    <w:rsid w:val="00F47143"/>
    <w:rsid w:val="00F73256"/>
    <w:rsid w:val="00F9569D"/>
    <w:rsid w:val="00FA6D9D"/>
    <w:rsid w:val="00FC306C"/>
    <w:rsid w:val="00FC6457"/>
    <w:rsid w:val="00FD3076"/>
    <w:rsid w:val="00FD46BA"/>
    <w:rsid w:val="00FE1CBC"/>
    <w:rsid w:val="00FE2E58"/>
    <w:rsid w:val="00FE5458"/>
    <w:rsid w:val="00FF467A"/>
    <w:rsid w:val="00FF6513"/>
    <w:rsid w:val="4E6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8535A"/>
  <w15:docId w15:val="{15FF4D55-ECC1-4BED-AE55-A8750C4D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PlainText">
    <w:name w:val="Plain Text"/>
    <w:basedOn w:val="Normal"/>
    <w:link w:val="PlainTextChar"/>
    <w:uiPriority w:val="99"/>
    <w:unhideWhenUsed/>
    <w:rsid w:val="00197EF6"/>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197EF6"/>
    <w:rPr>
      <w:rFonts w:ascii="Calibri" w:eastAsiaTheme="minorHAnsi" w:hAnsi="Calibri"/>
      <w:szCs w:val="21"/>
      <w:lang w:val="en-AU"/>
    </w:rPr>
  </w:style>
  <w:style w:type="paragraph" w:customStyle="1" w:styleId="xmsonormal">
    <w:name w:val="x_msonormal"/>
    <w:basedOn w:val="Normal"/>
    <w:rsid w:val="001B264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8C54B8"/>
    <w:rPr>
      <w:sz w:val="16"/>
      <w:szCs w:val="16"/>
    </w:rPr>
  </w:style>
  <w:style w:type="paragraph" w:styleId="CommentText">
    <w:name w:val="annotation text"/>
    <w:basedOn w:val="Normal"/>
    <w:link w:val="CommentTextChar"/>
    <w:uiPriority w:val="99"/>
    <w:unhideWhenUsed/>
    <w:rsid w:val="008C54B8"/>
    <w:pPr>
      <w:spacing w:line="240" w:lineRule="auto"/>
    </w:pPr>
    <w:rPr>
      <w:sz w:val="20"/>
      <w:szCs w:val="20"/>
    </w:rPr>
  </w:style>
  <w:style w:type="character" w:customStyle="1" w:styleId="CommentTextChar">
    <w:name w:val="Comment Text Char"/>
    <w:basedOn w:val="DefaultParagraphFont"/>
    <w:link w:val="CommentText"/>
    <w:uiPriority w:val="99"/>
    <w:rsid w:val="008C54B8"/>
    <w:rPr>
      <w:sz w:val="20"/>
      <w:szCs w:val="20"/>
    </w:rPr>
  </w:style>
  <w:style w:type="paragraph" w:styleId="CommentSubject">
    <w:name w:val="annotation subject"/>
    <w:basedOn w:val="CommentText"/>
    <w:next w:val="CommentText"/>
    <w:link w:val="CommentSubjectChar"/>
    <w:uiPriority w:val="99"/>
    <w:semiHidden/>
    <w:unhideWhenUsed/>
    <w:rsid w:val="008C54B8"/>
    <w:rPr>
      <w:b/>
      <w:bCs/>
    </w:rPr>
  </w:style>
  <w:style w:type="character" w:customStyle="1" w:styleId="CommentSubjectChar">
    <w:name w:val="Comment Subject Char"/>
    <w:basedOn w:val="CommentTextChar"/>
    <w:link w:val="CommentSubject"/>
    <w:uiPriority w:val="99"/>
    <w:semiHidden/>
    <w:rsid w:val="008C54B8"/>
    <w:rPr>
      <w:b/>
      <w:bCs/>
      <w:sz w:val="20"/>
      <w:szCs w:val="20"/>
    </w:rPr>
  </w:style>
  <w:style w:type="paragraph" w:styleId="Revision">
    <w:name w:val="Revision"/>
    <w:hidden/>
    <w:uiPriority w:val="99"/>
    <w:semiHidden/>
    <w:rsid w:val="00EB2E19"/>
    <w:pPr>
      <w:spacing w:after="0" w:line="240" w:lineRule="auto"/>
    </w:pPr>
  </w:style>
  <w:style w:type="character" w:customStyle="1" w:styleId="ListParagraphChar">
    <w:name w:val="List Paragraph Char"/>
    <w:link w:val="ListParagraph"/>
    <w:uiPriority w:val="34"/>
    <w:locked/>
    <w:rsid w:val="00C87857"/>
  </w:style>
  <w:style w:type="paragraph" w:customStyle="1" w:styleId="Pa12">
    <w:name w:val="Pa12"/>
    <w:basedOn w:val="Normal"/>
    <w:next w:val="Normal"/>
    <w:uiPriority w:val="99"/>
    <w:rsid w:val="005275E4"/>
    <w:pPr>
      <w:autoSpaceDE w:val="0"/>
      <w:autoSpaceDN w:val="0"/>
      <w:adjustRightInd w:val="0"/>
      <w:spacing w:after="0" w:line="161" w:lineRule="atLeast"/>
    </w:pPr>
    <w:rPr>
      <w:rFonts w:ascii="Rooney Light" w:hAnsi="Rooney Light"/>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08345">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478960600">
      <w:bodyDiv w:val="1"/>
      <w:marLeft w:val="0"/>
      <w:marRight w:val="0"/>
      <w:marTop w:val="0"/>
      <w:marBottom w:val="0"/>
      <w:divBdr>
        <w:top w:val="none" w:sz="0" w:space="0" w:color="auto"/>
        <w:left w:val="none" w:sz="0" w:space="0" w:color="auto"/>
        <w:bottom w:val="none" w:sz="0" w:space="0" w:color="auto"/>
        <w:right w:val="none" w:sz="0" w:space="0" w:color="auto"/>
      </w:divBdr>
      <w:divsChild>
        <w:div w:id="430976189">
          <w:marLeft w:val="0"/>
          <w:marRight w:val="0"/>
          <w:marTop w:val="0"/>
          <w:marBottom w:val="0"/>
          <w:divBdr>
            <w:top w:val="none" w:sz="0" w:space="0" w:color="auto"/>
            <w:left w:val="none" w:sz="0" w:space="0" w:color="auto"/>
            <w:bottom w:val="none" w:sz="0" w:space="0" w:color="auto"/>
            <w:right w:val="none" w:sz="0" w:space="0" w:color="auto"/>
          </w:divBdr>
        </w:div>
        <w:div w:id="1773891005">
          <w:marLeft w:val="0"/>
          <w:marRight w:val="0"/>
          <w:marTop w:val="0"/>
          <w:marBottom w:val="0"/>
          <w:divBdr>
            <w:top w:val="none" w:sz="0" w:space="0" w:color="auto"/>
            <w:left w:val="none" w:sz="0" w:space="0" w:color="auto"/>
            <w:bottom w:val="none" w:sz="0" w:space="0" w:color="auto"/>
            <w:right w:val="none" w:sz="0" w:space="0" w:color="auto"/>
          </w:divBdr>
        </w:div>
      </w:divsChild>
    </w:div>
    <w:div w:id="576600619">
      <w:bodyDiv w:val="1"/>
      <w:marLeft w:val="0"/>
      <w:marRight w:val="0"/>
      <w:marTop w:val="0"/>
      <w:marBottom w:val="0"/>
      <w:divBdr>
        <w:top w:val="none" w:sz="0" w:space="0" w:color="auto"/>
        <w:left w:val="none" w:sz="0" w:space="0" w:color="auto"/>
        <w:bottom w:val="none" w:sz="0" w:space="0" w:color="auto"/>
        <w:right w:val="none" w:sz="0" w:space="0" w:color="auto"/>
      </w:divBdr>
    </w:div>
    <w:div w:id="699428044">
      <w:bodyDiv w:val="1"/>
      <w:marLeft w:val="0"/>
      <w:marRight w:val="0"/>
      <w:marTop w:val="0"/>
      <w:marBottom w:val="0"/>
      <w:divBdr>
        <w:top w:val="none" w:sz="0" w:space="0" w:color="auto"/>
        <w:left w:val="none" w:sz="0" w:space="0" w:color="auto"/>
        <w:bottom w:val="none" w:sz="0" w:space="0" w:color="auto"/>
        <w:right w:val="none" w:sz="0" w:space="0" w:color="auto"/>
      </w:divBdr>
    </w:div>
    <w:div w:id="754975792">
      <w:bodyDiv w:val="1"/>
      <w:marLeft w:val="0"/>
      <w:marRight w:val="0"/>
      <w:marTop w:val="0"/>
      <w:marBottom w:val="0"/>
      <w:divBdr>
        <w:top w:val="none" w:sz="0" w:space="0" w:color="auto"/>
        <w:left w:val="none" w:sz="0" w:space="0" w:color="auto"/>
        <w:bottom w:val="none" w:sz="0" w:space="0" w:color="auto"/>
        <w:right w:val="none" w:sz="0" w:space="0" w:color="auto"/>
      </w:divBdr>
    </w:div>
    <w:div w:id="1334646675">
      <w:bodyDiv w:val="1"/>
      <w:marLeft w:val="0"/>
      <w:marRight w:val="0"/>
      <w:marTop w:val="0"/>
      <w:marBottom w:val="0"/>
      <w:divBdr>
        <w:top w:val="none" w:sz="0" w:space="0" w:color="auto"/>
        <w:left w:val="none" w:sz="0" w:space="0" w:color="auto"/>
        <w:bottom w:val="none" w:sz="0" w:space="0" w:color="auto"/>
        <w:right w:val="none" w:sz="0" w:space="0" w:color="auto"/>
      </w:divBdr>
    </w:div>
    <w:div w:id="1786147891">
      <w:bodyDiv w:val="1"/>
      <w:marLeft w:val="0"/>
      <w:marRight w:val="0"/>
      <w:marTop w:val="0"/>
      <w:marBottom w:val="0"/>
      <w:divBdr>
        <w:top w:val="none" w:sz="0" w:space="0" w:color="auto"/>
        <w:left w:val="none" w:sz="0" w:space="0" w:color="auto"/>
        <w:bottom w:val="none" w:sz="0" w:space="0" w:color="auto"/>
        <w:right w:val="none" w:sz="0" w:space="0" w:color="auto"/>
      </w:divBdr>
      <w:divsChild>
        <w:div w:id="230044037">
          <w:marLeft w:val="0"/>
          <w:marRight w:val="0"/>
          <w:marTop w:val="0"/>
          <w:marBottom w:val="0"/>
          <w:divBdr>
            <w:top w:val="none" w:sz="0" w:space="0" w:color="auto"/>
            <w:left w:val="none" w:sz="0" w:space="0" w:color="auto"/>
            <w:bottom w:val="none" w:sz="0" w:space="0" w:color="auto"/>
            <w:right w:val="none" w:sz="0" w:space="0" w:color="auto"/>
          </w:divBdr>
        </w:div>
        <w:div w:id="1139415258">
          <w:marLeft w:val="0"/>
          <w:marRight w:val="0"/>
          <w:marTop w:val="0"/>
          <w:marBottom w:val="0"/>
          <w:divBdr>
            <w:top w:val="none" w:sz="0" w:space="0" w:color="auto"/>
            <w:left w:val="none" w:sz="0" w:space="0" w:color="auto"/>
            <w:bottom w:val="none" w:sz="0" w:space="0" w:color="auto"/>
            <w:right w:val="none" w:sz="0" w:space="0" w:color="auto"/>
          </w:divBdr>
        </w:div>
      </w:divsChild>
    </w:div>
    <w:div w:id="1871261884">
      <w:bodyDiv w:val="1"/>
      <w:marLeft w:val="0"/>
      <w:marRight w:val="0"/>
      <w:marTop w:val="0"/>
      <w:marBottom w:val="0"/>
      <w:divBdr>
        <w:top w:val="none" w:sz="0" w:space="0" w:color="auto"/>
        <w:left w:val="none" w:sz="0" w:space="0" w:color="auto"/>
        <w:bottom w:val="none" w:sz="0" w:space="0" w:color="auto"/>
        <w:right w:val="none" w:sz="0" w:space="0" w:color="auto"/>
      </w:divBdr>
    </w:div>
    <w:div w:id="201845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5A8B8AAB67A4FA7559EF632CE5687" ma:contentTypeVersion="14" ma:contentTypeDescription="Create a new document." ma:contentTypeScope="" ma:versionID="07b7bd1e5ca6584487984258fbf050a9">
  <xsd:schema xmlns:xsd="http://www.w3.org/2001/XMLSchema" xmlns:xs="http://www.w3.org/2001/XMLSchema" xmlns:p="http://schemas.microsoft.com/office/2006/metadata/properties" xmlns:ns2="371a9800-6e15-41d9-b793-749a867674dc" xmlns:ns3="c556ad76-6a49-4ea8-b82e-9328fcdf9ca4" targetNamespace="http://schemas.microsoft.com/office/2006/metadata/properties" ma:root="true" ma:fieldsID="ca25982eee6e490046fa57dc8b5751e2" ns2:_="" ns3:_="">
    <xsd:import namespace="371a9800-6e15-41d9-b793-749a867674dc"/>
    <xsd:import namespace="c556ad76-6a49-4ea8-b82e-9328fcdf9c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a9800-6e15-41d9-b793-749a86767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56ad76-6a49-4ea8-b82e-9328fcdf9c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2f9ebe5-5b0e-4333-b1ea-08b50f45f325}" ma:internalName="TaxCatchAll" ma:showField="CatchAllData" ma:web="c556ad76-6a49-4ea8-b82e-9328fcdf9c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1a9800-6e15-41d9-b793-749a867674dc">
      <Terms xmlns="http://schemas.microsoft.com/office/infopath/2007/PartnerControls"/>
    </lcf76f155ced4ddcb4097134ff3c332f>
    <TaxCatchAll xmlns="c556ad76-6a49-4ea8-b82e-9328fcdf9c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5D987-BF2B-46AA-AEB8-8E766431E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a9800-6e15-41d9-b793-749a867674dc"/>
    <ds:schemaRef ds:uri="c556ad76-6a49-4ea8-b82e-9328fcdf9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9CC4E-F24F-411B-BAC1-B41EE3BDB264}">
  <ds:schemaRefs>
    <ds:schemaRef ds:uri="http://schemas.openxmlformats.org/officeDocument/2006/bibliography"/>
  </ds:schemaRefs>
</ds:datastoreItem>
</file>

<file path=customXml/itemProps3.xml><?xml version="1.0" encoding="utf-8"?>
<ds:datastoreItem xmlns:ds="http://schemas.openxmlformats.org/officeDocument/2006/customXml" ds:itemID="{1F440AA6-C45E-4EAE-A403-DA3082B85BBE}">
  <ds:schemaRefs>
    <ds:schemaRef ds:uri="http://schemas.microsoft.com/office/2006/metadata/properties"/>
    <ds:schemaRef ds:uri="http://schemas.microsoft.com/office/infopath/2007/PartnerControls"/>
    <ds:schemaRef ds:uri="371a9800-6e15-41d9-b793-749a867674dc"/>
    <ds:schemaRef ds:uri="c556ad76-6a49-4ea8-b82e-9328fcdf9ca4"/>
  </ds:schemaRefs>
</ds:datastoreItem>
</file>

<file path=customXml/itemProps4.xml><?xml version="1.0" encoding="utf-8"?>
<ds:datastoreItem xmlns:ds="http://schemas.openxmlformats.org/officeDocument/2006/customXml" ds:itemID="{6A1FF199-53C8-4157-86B1-E76D61295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TotalTime>
  <Pages>7</Pages>
  <Words>1760</Words>
  <Characters>11355</Characters>
  <Application>Microsoft Office Word</Application>
  <DocSecurity>0</DocSecurity>
  <Lines>333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Jo Penwill</cp:lastModifiedBy>
  <cp:revision>4</cp:revision>
  <dcterms:created xsi:type="dcterms:W3CDTF">2024-09-30T22:54:00Z</dcterms:created>
  <dcterms:modified xsi:type="dcterms:W3CDTF">2024-09-30T22:56:00Z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0x0101005005A8B8AAB67A4FA7559EF632CE5687</vt:lpwstr>
  </property>
  <property fmtid="{D5CDD505-2E9C-101B-9397-08002B2CF9AE}" pid="3" name="MediaServiceImageTags">
    <vt:lpwstr/>
  </property>
</Properties>
</file>