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85D04" w:rsidRPr="00953363" w:rsidRDefault="00385D04" w:rsidP="00454DA9">
      <w:pPr>
        <w:ind w:left="0"/>
        <w:rPr>
          <w:sz w:val="24"/>
        </w:rPr>
      </w:pPr>
    </w:p>
    <w:tbl>
      <w:tblPr>
        <w:tblStyle w:val="TableGrid"/>
        <w:tblW w:w="4659" w:type="pct"/>
        <w:tblInd w:w="-5" w:type="dxa"/>
        <w:tblLook w:val="04A0" w:firstRow="1" w:lastRow="0" w:firstColumn="1" w:lastColumn="0" w:noHBand="0" w:noVBand="1"/>
      </w:tblPr>
      <w:tblGrid>
        <w:gridCol w:w="2380"/>
        <w:gridCol w:w="2722"/>
        <w:gridCol w:w="1987"/>
        <w:gridCol w:w="1983"/>
      </w:tblGrid>
      <w:tr w:rsidR="00F0512F" w:rsidRPr="00953363" w14:paraId="73049F36" w14:textId="77777777" w:rsidTr="000C2071">
        <w:trPr>
          <w:trHeight w:val="454"/>
        </w:trPr>
        <w:tc>
          <w:tcPr>
            <w:tcW w:w="1312" w:type="pct"/>
            <w:shd w:val="clear" w:color="auto" w:fill="C00000"/>
            <w:vAlign w:val="center"/>
          </w:tcPr>
          <w:p w14:paraId="7014E1B7" w14:textId="6D6FE2B1" w:rsidR="00F0512F" w:rsidRPr="00953363" w:rsidRDefault="00F0512F" w:rsidP="00454DA9">
            <w:pPr>
              <w:rPr>
                <w:b/>
                <w:color w:val="FFFFFF" w:themeColor="background1"/>
              </w:rPr>
            </w:pPr>
            <w:r w:rsidRPr="00953363">
              <w:rPr>
                <w:b/>
                <w:color w:val="FFFFFF" w:themeColor="background1"/>
              </w:rPr>
              <w:t>TITLE</w:t>
            </w:r>
          </w:p>
        </w:tc>
        <w:tc>
          <w:tcPr>
            <w:tcW w:w="3688" w:type="pct"/>
            <w:gridSpan w:val="3"/>
            <w:vAlign w:val="center"/>
          </w:tcPr>
          <w:p w14:paraId="336EF985" w14:textId="67DAF939" w:rsidR="00F0512F" w:rsidRPr="00953363" w:rsidRDefault="005367D0" w:rsidP="00454DA9">
            <w:r>
              <w:t>Project Manager</w:t>
            </w:r>
          </w:p>
        </w:tc>
      </w:tr>
      <w:tr w:rsidR="00D97B1B" w:rsidRPr="00953363" w14:paraId="34E9F78D" w14:textId="77777777" w:rsidTr="000C2071">
        <w:trPr>
          <w:trHeight w:val="454"/>
        </w:trPr>
        <w:tc>
          <w:tcPr>
            <w:tcW w:w="1312" w:type="pct"/>
            <w:shd w:val="clear" w:color="auto" w:fill="C00000"/>
            <w:vAlign w:val="center"/>
          </w:tcPr>
          <w:p w14:paraId="54D03970" w14:textId="4DFBBC6C" w:rsidR="00D97B1B" w:rsidRPr="00953363" w:rsidRDefault="1BB691E8" w:rsidP="00454DA9">
            <w:pPr>
              <w:rPr>
                <w:color w:val="FFFFFF" w:themeColor="background1"/>
              </w:rPr>
            </w:pPr>
            <w:r w:rsidRPr="00953363">
              <w:rPr>
                <w:b/>
                <w:bCs/>
                <w:color w:val="FFFFFF" w:themeColor="background1"/>
              </w:rPr>
              <w:t>BUSINESS GROUP</w:t>
            </w:r>
          </w:p>
        </w:tc>
        <w:tc>
          <w:tcPr>
            <w:tcW w:w="3688" w:type="pct"/>
            <w:gridSpan w:val="3"/>
            <w:vAlign w:val="center"/>
          </w:tcPr>
          <w:p w14:paraId="533860E4" w14:textId="57500E3B" w:rsidR="00D97B1B" w:rsidRPr="00953363" w:rsidRDefault="0033731E" w:rsidP="00454DA9">
            <w:r>
              <w:t>Digital and Information Group</w:t>
            </w:r>
            <w:r w:rsidR="004B3F3E">
              <w:t xml:space="preserve"> (</w:t>
            </w:r>
            <w:r w:rsidR="008010BF">
              <w:t>DIG</w:t>
            </w:r>
            <w:r w:rsidR="004B3F3E">
              <w:t>)</w:t>
            </w:r>
          </w:p>
        </w:tc>
      </w:tr>
      <w:tr w:rsidR="00F0512F" w:rsidRPr="00953363" w14:paraId="0BD4CD01" w14:textId="77777777" w:rsidTr="000C2071">
        <w:trPr>
          <w:trHeight w:val="454"/>
        </w:trPr>
        <w:tc>
          <w:tcPr>
            <w:tcW w:w="1312" w:type="pct"/>
            <w:shd w:val="clear" w:color="auto" w:fill="C00000"/>
            <w:vAlign w:val="center"/>
          </w:tcPr>
          <w:p w14:paraId="500AC919" w14:textId="2BCB7A39" w:rsidR="00F0512F" w:rsidRPr="00953363" w:rsidRDefault="00F0512F" w:rsidP="00454DA9">
            <w:pPr>
              <w:rPr>
                <w:b/>
                <w:color w:val="FFFFFF" w:themeColor="background1"/>
              </w:rPr>
            </w:pPr>
            <w:r w:rsidRPr="00953363">
              <w:rPr>
                <w:b/>
                <w:color w:val="FFFFFF" w:themeColor="background1"/>
              </w:rPr>
              <w:t xml:space="preserve">REPORTS TO </w:t>
            </w:r>
          </w:p>
        </w:tc>
        <w:tc>
          <w:tcPr>
            <w:tcW w:w="3688" w:type="pct"/>
            <w:gridSpan w:val="3"/>
            <w:vAlign w:val="center"/>
          </w:tcPr>
          <w:p w14:paraId="05E87726" w14:textId="738417B7" w:rsidR="00F0512F" w:rsidRPr="00953363" w:rsidRDefault="005367D0" w:rsidP="00454DA9">
            <w:r>
              <w:t>Program Manager</w:t>
            </w:r>
          </w:p>
        </w:tc>
      </w:tr>
      <w:tr w:rsidR="000C2071" w:rsidRPr="00953363" w14:paraId="1163ED21" w14:textId="130003EB" w:rsidTr="000C2071">
        <w:trPr>
          <w:trHeight w:val="454"/>
        </w:trPr>
        <w:tc>
          <w:tcPr>
            <w:tcW w:w="1312" w:type="pct"/>
            <w:shd w:val="clear" w:color="auto" w:fill="C00000"/>
            <w:vAlign w:val="center"/>
          </w:tcPr>
          <w:p w14:paraId="1B3131E7" w14:textId="651AD855" w:rsidR="00F0512F" w:rsidRPr="00953363" w:rsidRDefault="00F0512F" w:rsidP="00454DA9">
            <w:pPr>
              <w:rPr>
                <w:b/>
                <w:color w:val="FFFFFF" w:themeColor="background1"/>
              </w:rPr>
            </w:pPr>
            <w:r w:rsidRPr="00953363">
              <w:rPr>
                <w:b/>
                <w:color w:val="FFFFFF" w:themeColor="background1"/>
              </w:rPr>
              <w:t>GRADE</w:t>
            </w:r>
          </w:p>
        </w:tc>
        <w:tc>
          <w:tcPr>
            <w:tcW w:w="1500" w:type="pct"/>
            <w:vAlign w:val="center"/>
          </w:tcPr>
          <w:p w14:paraId="49543878" w14:textId="2801E4A1" w:rsidR="00F0512F" w:rsidRPr="00953363" w:rsidRDefault="00612E3D" w:rsidP="00454DA9">
            <w:r>
              <w:t>5</w:t>
            </w:r>
          </w:p>
        </w:tc>
        <w:tc>
          <w:tcPr>
            <w:tcW w:w="1095" w:type="pct"/>
            <w:shd w:val="clear" w:color="auto" w:fill="C00000"/>
            <w:vAlign w:val="center"/>
          </w:tcPr>
          <w:p w14:paraId="3F072D5C" w14:textId="2F8C4C52" w:rsidR="00F0512F" w:rsidRPr="00953363" w:rsidRDefault="00F0512F" w:rsidP="00454DA9">
            <w:pPr>
              <w:ind w:left="0"/>
              <w:rPr>
                <w:b/>
              </w:rPr>
            </w:pPr>
            <w:r w:rsidRPr="00953363">
              <w:rPr>
                <w:b/>
                <w:color w:val="FFFFFF" w:themeColor="background1"/>
              </w:rPr>
              <w:t>DIRECT REPORTS</w:t>
            </w:r>
          </w:p>
        </w:tc>
        <w:tc>
          <w:tcPr>
            <w:tcW w:w="1093" w:type="pct"/>
            <w:vAlign w:val="center"/>
          </w:tcPr>
          <w:p w14:paraId="02A30333" w14:textId="28468E85" w:rsidR="00F0512F" w:rsidRPr="00953363" w:rsidRDefault="005367D0" w:rsidP="00454DA9">
            <w:pPr>
              <w:ind w:left="0"/>
            </w:pPr>
            <w:r>
              <w:t>N</w:t>
            </w:r>
            <w:r w:rsidR="00052BAF">
              <w:t>il</w:t>
            </w:r>
          </w:p>
        </w:tc>
      </w:tr>
      <w:tr w:rsidR="000A78FA" w:rsidRPr="00953363" w14:paraId="31490089" w14:textId="77777777" w:rsidTr="00454DA9">
        <w:trPr>
          <w:trHeight w:val="454"/>
        </w:trPr>
        <w:tc>
          <w:tcPr>
            <w:tcW w:w="5000" w:type="pct"/>
            <w:gridSpan w:val="4"/>
            <w:vAlign w:val="center"/>
          </w:tcPr>
          <w:p w14:paraId="214D65D9" w14:textId="6B543D91" w:rsidR="000A78FA" w:rsidRPr="00953363" w:rsidRDefault="000A78FA" w:rsidP="00454DA9">
            <w:pPr>
              <w:ind w:left="0"/>
              <w:rPr>
                <w:rStyle w:val="Strong"/>
                <w:color w:val="C00000"/>
              </w:rPr>
            </w:pPr>
            <w:r w:rsidRPr="00953363">
              <w:rPr>
                <w:rStyle w:val="normaltextrun"/>
                <w:b/>
                <w:bCs/>
                <w:iCs/>
                <w:color w:val="C00000"/>
                <w:shd w:val="clear" w:color="auto" w:fill="FFFFFF"/>
              </w:rPr>
              <w:t>ORGANISATION CONTEXT</w:t>
            </w:r>
          </w:p>
        </w:tc>
      </w:tr>
      <w:tr w:rsidR="000A78FA" w:rsidRPr="00953363" w14:paraId="4C1F8500" w14:textId="77777777" w:rsidTr="00454DA9">
        <w:trPr>
          <w:trHeight w:val="454"/>
        </w:trPr>
        <w:tc>
          <w:tcPr>
            <w:tcW w:w="5000" w:type="pct"/>
            <w:gridSpan w:val="4"/>
            <w:vAlign w:val="center"/>
          </w:tcPr>
          <w:p w14:paraId="1C0A244E" w14:textId="262945C6" w:rsidR="000A78FA" w:rsidRPr="00953363" w:rsidRDefault="008010BF" w:rsidP="004B3F3E">
            <w:pPr>
              <w:spacing w:before="240" w:after="240"/>
              <w:ind w:left="0"/>
              <w:jc w:val="both"/>
              <w:rPr>
                <w:rStyle w:val="Strong"/>
                <w:color w:val="C00000"/>
              </w:rPr>
            </w:pPr>
            <w:r w:rsidRPr="00EC3B2D">
              <w:rPr>
                <w:rStyle w:val="normaltextrun"/>
                <w:shd w:val="clear" w:color="auto" w:fill="FFFFFF"/>
              </w:rPr>
              <w:t>At ReturnToWorkSA, our purpose is to empower and support South Australians impacted by work injury. Our services and those delivered by our claims agents are designed to provide early intervention support to workers and employers following a work injury to ensure the worker can recover and return to work as quickly as possible. We manage the collection of premium payments from registered employers and our invested funds to ensure we maintain a viable financial position that enables the delivery of quality support and services to injured workers. In addition, we are the regulator of the Return to Work Scheme and play the key role of protecting the integrity and fairness of the Scheme by monitoring and enforcing compliance with the Act and providing education and support about the health benefits of work.</w:t>
            </w:r>
          </w:p>
        </w:tc>
      </w:tr>
      <w:tr w:rsidR="00D65EAB" w:rsidRPr="00953363" w14:paraId="5DC047FF" w14:textId="77777777" w:rsidTr="00454DA9">
        <w:trPr>
          <w:trHeight w:val="454"/>
        </w:trPr>
        <w:tc>
          <w:tcPr>
            <w:tcW w:w="5000" w:type="pct"/>
            <w:gridSpan w:val="4"/>
            <w:vAlign w:val="center"/>
          </w:tcPr>
          <w:p w14:paraId="48220FAD" w14:textId="08670969" w:rsidR="00D65EAB" w:rsidRPr="00953363" w:rsidRDefault="00D65EAB" w:rsidP="00454DA9">
            <w:pPr>
              <w:ind w:left="0"/>
              <w:rPr>
                <w:rStyle w:val="normaltextrun"/>
                <w:b/>
                <w:bCs/>
                <w:iCs/>
                <w:color w:val="C00000"/>
                <w:shd w:val="clear" w:color="auto" w:fill="FFFFFF"/>
              </w:rPr>
            </w:pPr>
            <w:r w:rsidRPr="00953363">
              <w:rPr>
                <w:rStyle w:val="normaltextrun"/>
                <w:b/>
                <w:bCs/>
                <w:iCs/>
                <w:color w:val="C00000"/>
                <w:shd w:val="clear" w:color="auto" w:fill="FFFFFF"/>
              </w:rPr>
              <w:t>OUR VALUES</w:t>
            </w:r>
          </w:p>
        </w:tc>
      </w:tr>
      <w:tr w:rsidR="00D65EAB" w:rsidRPr="00953363" w14:paraId="09189210" w14:textId="77777777" w:rsidTr="00454DA9">
        <w:trPr>
          <w:trHeight w:val="454"/>
        </w:trPr>
        <w:tc>
          <w:tcPr>
            <w:tcW w:w="5000" w:type="pct"/>
            <w:gridSpan w:val="4"/>
            <w:vAlign w:val="center"/>
          </w:tcPr>
          <w:p w14:paraId="12A2C2D1" w14:textId="1B00FA03" w:rsidR="00D65EAB" w:rsidRPr="00953363" w:rsidRDefault="008010BF" w:rsidP="004B3F3E">
            <w:pPr>
              <w:spacing w:before="240" w:after="240"/>
              <w:ind w:left="0"/>
              <w:jc w:val="both"/>
              <w:rPr>
                <w:rStyle w:val="Strong"/>
                <w:color w:val="C00000"/>
              </w:rPr>
            </w:pPr>
            <w:r w:rsidRPr="00953363">
              <w:t xml:space="preserve">We are passionate about empowering and supporting South Australians impacted by work injury and are values driven in our actions. We are looking for team members who genuinely align with our values of:  </w:t>
            </w:r>
            <w:r w:rsidRPr="00953363">
              <w:rPr>
                <w:b/>
                <w:bCs/>
                <w:color w:val="C00000"/>
              </w:rPr>
              <w:t>We</w:t>
            </w:r>
            <w:r w:rsidRPr="00953363">
              <w:t xml:space="preserve"> care about people and sustainability, </w:t>
            </w:r>
            <w:r w:rsidRPr="00953363">
              <w:rPr>
                <w:b/>
                <w:bCs/>
                <w:color w:val="C00000"/>
              </w:rPr>
              <w:t>We</w:t>
            </w:r>
            <w:r w:rsidRPr="00953363">
              <w:t xml:space="preserve"> are inclusive and innovative, </w:t>
            </w:r>
            <w:r w:rsidRPr="00953363">
              <w:rPr>
                <w:b/>
                <w:bCs/>
                <w:color w:val="C00000"/>
              </w:rPr>
              <w:t>We</w:t>
            </w:r>
            <w:r w:rsidRPr="00953363">
              <w:t xml:space="preserve"> listen to understand and </w:t>
            </w:r>
            <w:r w:rsidRPr="00953363">
              <w:rPr>
                <w:b/>
                <w:bCs/>
                <w:color w:val="C00000"/>
              </w:rPr>
              <w:t>We</w:t>
            </w:r>
            <w:r w:rsidRPr="00953363">
              <w:t xml:space="preserve"> own our actions.</w:t>
            </w:r>
          </w:p>
        </w:tc>
      </w:tr>
      <w:tr w:rsidR="00400928" w:rsidRPr="00953363" w14:paraId="1BFFFD2C" w14:textId="77777777" w:rsidTr="00454DA9">
        <w:trPr>
          <w:trHeight w:val="454"/>
        </w:trPr>
        <w:tc>
          <w:tcPr>
            <w:tcW w:w="5000" w:type="pct"/>
            <w:gridSpan w:val="4"/>
            <w:vAlign w:val="center"/>
          </w:tcPr>
          <w:p w14:paraId="1AB7E605" w14:textId="64805D41" w:rsidR="00400928" w:rsidRPr="00953363" w:rsidRDefault="00400928" w:rsidP="00454DA9">
            <w:pPr>
              <w:ind w:left="0"/>
              <w:rPr>
                <w:rStyle w:val="normaltextrun"/>
                <w:b/>
                <w:bCs/>
                <w:iCs/>
                <w:color w:val="C00000"/>
                <w:shd w:val="clear" w:color="auto" w:fill="FFFFFF"/>
              </w:rPr>
            </w:pPr>
            <w:r w:rsidRPr="00953363">
              <w:rPr>
                <w:rStyle w:val="normaltextrun"/>
                <w:b/>
                <w:bCs/>
                <w:iCs/>
                <w:color w:val="C00000"/>
                <w:shd w:val="clear" w:color="auto" w:fill="FFFFFF"/>
              </w:rPr>
              <w:t>PRIMARY OBJECTIVE</w:t>
            </w:r>
          </w:p>
        </w:tc>
      </w:tr>
      <w:tr w:rsidR="00400928" w:rsidRPr="00953363" w14:paraId="2C6F4E72" w14:textId="77777777" w:rsidTr="00454DA9">
        <w:trPr>
          <w:trHeight w:val="454"/>
        </w:trPr>
        <w:tc>
          <w:tcPr>
            <w:tcW w:w="5000" w:type="pct"/>
            <w:gridSpan w:val="4"/>
            <w:vAlign w:val="center"/>
          </w:tcPr>
          <w:p w14:paraId="47B7C9C5" w14:textId="54112A22" w:rsidR="005A54E0" w:rsidRDefault="00900915" w:rsidP="004B3F3E">
            <w:pPr>
              <w:spacing w:before="240" w:after="240"/>
              <w:ind w:left="0"/>
              <w:jc w:val="both"/>
              <w:rPr>
                <w:rFonts w:cs="Arial"/>
                <w:szCs w:val="22"/>
              </w:rPr>
            </w:pPr>
            <w:r>
              <w:rPr>
                <w:rFonts w:cs="Arial"/>
                <w:szCs w:val="22"/>
              </w:rPr>
              <w:t>Lead the project team</w:t>
            </w:r>
            <w:r w:rsidR="004D2CFE">
              <w:rPr>
                <w:rFonts w:cs="Arial"/>
                <w:szCs w:val="22"/>
              </w:rPr>
              <w:t>s</w:t>
            </w:r>
            <w:r w:rsidR="008010BF">
              <w:rPr>
                <w:rFonts w:cs="Arial"/>
                <w:szCs w:val="22"/>
              </w:rPr>
              <w:t xml:space="preserve"> and squads</w:t>
            </w:r>
            <w:r>
              <w:rPr>
                <w:rFonts w:cs="Arial"/>
                <w:szCs w:val="22"/>
              </w:rPr>
              <w:t xml:space="preserve"> that </w:t>
            </w:r>
            <w:r w:rsidR="004D2CFE">
              <w:rPr>
                <w:rFonts w:cs="Arial"/>
                <w:szCs w:val="22"/>
              </w:rPr>
              <w:t>are</w:t>
            </w:r>
            <w:r>
              <w:rPr>
                <w:rFonts w:cs="Arial"/>
                <w:szCs w:val="22"/>
              </w:rPr>
              <w:t xml:space="preserve"> r</w:t>
            </w:r>
            <w:r w:rsidR="00052BAF" w:rsidRPr="00251468">
              <w:rPr>
                <w:rFonts w:cs="Arial"/>
                <w:szCs w:val="22"/>
              </w:rPr>
              <w:t>esponsible</w:t>
            </w:r>
            <w:r w:rsidR="00052BAF">
              <w:rPr>
                <w:rFonts w:cs="Arial"/>
                <w:szCs w:val="22"/>
              </w:rPr>
              <w:t xml:space="preserve"> for </w:t>
            </w:r>
            <w:r w:rsidR="00777353">
              <w:rPr>
                <w:rFonts w:cs="Arial"/>
                <w:szCs w:val="22"/>
              </w:rPr>
              <w:t xml:space="preserve">the </w:t>
            </w:r>
            <w:r w:rsidR="00052BAF">
              <w:rPr>
                <w:rFonts w:cs="Arial"/>
                <w:szCs w:val="22"/>
              </w:rPr>
              <w:t>o</w:t>
            </w:r>
            <w:r w:rsidR="004B3F3E">
              <w:rPr>
                <w:rFonts w:cs="Arial"/>
                <w:szCs w:val="22"/>
              </w:rPr>
              <w:t>n-</w:t>
            </w:r>
            <w:r w:rsidR="00052BAF">
              <w:rPr>
                <w:rFonts w:cs="Arial"/>
                <w:szCs w:val="22"/>
              </w:rPr>
              <w:t>time</w:t>
            </w:r>
            <w:r w:rsidR="002319D7">
              <w:rPr>
                <w:rFonts w:cs="Arial"/>
                <w:szCs w:val="22"/>
              </w:rPr>
              <w:t xml:space="preserve"> and</w:t>
            </w:r>
            <w:r w:rsidR="00052BAF">
              <w:rPr>
                <w:rFonts w:cs="Arial"/>
                <w:szCs w:val="22"/>
              </w:rPr>
              <w:t xml:space="preserve"> </w:t>
            </w:r>
            <w:r w:rsidR="004B3F3E">
              <w:rPr>
                <w:rFonts w:cs="Arial"/>
                <w:szCs w:val="22"/>
              </w:rPr>
              <w:t xml:space="preserve">within </w:t>
            </w:r>
            <w:r w:rsidR="00052BAF" w:rsidRPr="00251468">
              <w:rPr>
                <w:rFonts w:cs="Arial"/>
                <w:szCs w:val="22"/>
              </w:rPr>
              <w:t>budget delivery of projects</w:t>
            </w:r>
            <w:r w:rsidR="00777353">
              <w:rPr>
                <w:rFonts w:cs="Arial"/>
                <w:szCs w:val="22"/>
              </w:rPr>
              <w:t xml:space="preserve">, </w:t>
            </w:r>
            <w:r w:rsidR="00052BAF" w:rsidRPr="00251468">
              <w:rPr>
                <w:rFonts w:cs="Arial"/>
                <w:szCs w:val="22"/>
              </w:rPr>
              <w:t>system enhancements and upgrades</w:t>
            </w:r>
            <w:r w:rsidR="00052BAF">
              <w:rPr>
                <w:rFonts w:cs="Arial"/>
                <w:szCs w:val="22"/>
              </w:rPr>
              <w:t>,</w:t>
            </w:r>
            <w:r w:rsidR="005A54E0">
              <w:rPr>
                <w:rFonts w:cs="Arial"/>
                <w:szCs w:val="22"/>
              </w:rPr>
              <w:t xml:space="preserve"> in the digital transformation initiative (DTP) work streams and/or business as usual projects.</w:t>
            </w:r>
          </w:p>
          <w:p w14:paraId="29E0B43D" w14:textId="7ED58851" w:rsidR="00400928" w:rsidRPr="00953363" w:rsidRDefault="005A54E0" w:rsidP="004B3F3E">
            <w:pPr>
              <w:spacing w:before="240" w:after="240"/>
              <w:ind w:left="0"/>
              <w:jc w:val="both"/>
            </w:pPr>
            <w:r>
              <w:rPr>
                <w:rFonts w:cs="Arial"/>
                <w:szCs w:val="22"/>
              </w:rPr>
              <w:t>This role requires an approach to deliver value</w:t>
            </w:r>
            <w:r w:rsidR="00052BAF" w:rsidRPr="00251468">
              <w:rPr>
                <w:rFonts w:cs="Arial"/>
                <w:szCs w:val="22"/>
              </w:rPr>
              <w:t xml:space="preserve"> in accordance with</w:t>
            </w:r>
            <w:r w:rsidR="009D5520">
              <w:rPr>
                <w:rFonts w:cs="Arial"/>
                <w:szCs w:val="22"/>
              </w:rPr>
              <w:t xml:space="preserve"> the</w:t>
            </w:r>
            <w:r w:rsidR="00052BAF" w:rsidRPr="00251468">
              <w:rPr>
                <w:rFonts w:cs="Arial"/>
                <w:szCs w:val="22"/>
              </w:rPr>
              <w:t xml:space="preserve"> </w:t>
            </w:r>
            <w:r w:rsidR="009D5520" w:rsidRPr="00251468">
              <w:rPr>
                <w:rFonts w:cs="Arial"/>
                <w:szCs w:val="22"/>
              </w:rPr>
              <w:t>S</w:t>
            </w:r>
            <w:r w:rsidR="009D5520">
              <w:rPr>
                <w:rFonts w:cs="Arial"/>
                <w:szCs w:val="22"/>
              </w:rPr>
              <w:t xml:space="preserve">oftware </w:t>
            </w:r>
            <w:r w:rsidR="009D5520" w:rsidRPr="00251468">
              <w:rPr>
                <w:rFonts w:cs="Arial"/>
                <w:szCs w:val="22"/>
              </w:rPr>
              <w:t>Development Life Cycle (SDLC)</w:t>
            </w:r>
            <w:r w:rsidR="009D5520">
              <w:rPr>
                <w:rFonts w:cs="Arial"/>
                <w:szCs w:val="22"/>
              </w:rPr>
              <w:t xml:space="preserve">, </w:t>
            </w:r>
            <w:r w:rsidR="00052BAF" w:rsidRPr="00251468">
              <w:rPr>
                <w:rFonts w:cs="Arial"/>
                <w:szCs w:val="22"/>
              </w:rPr>
              <w:t>RTWSA</w:t>
            </w:r>
            <w:r w:rsidR="009D5520">
              <w:rPr>
                <w:rFonts w:cs="Arial"/>
                <w:szCs w:val="22"/>
              </w:rPr>
              <w:t xml:space="preserve">’s Playbooks and </w:t>
            </w:r>
            <w:r w:rsidR="00052BAF" w:rsidRPr="00251468">
              <w:rPr>
                <w:rFonts w:cs="Arial"/>
                <w:szCs w:val="22"/>
              </w:rPr>
              <w:t xml:space="preserve"> Project Delivery Procedure</w:t>
            </w:r>
            <w:r w:rsidR="00CE0F5B">
              <w:rPr>
                <w:rFonts w:cs="Arial"/>
                <w:szCs w:val="22"/>
              </w:rPr>
              <w:t>,</w:t>
            </w:r>
            <w:r w:rsidR="00052BAF" w:rsidRPr="00251468">
              <w:rPr>
                <w:rFonts w:cs="Arial"/>
                <w:szCs w:val="22"/>
              </w:rPr>
              <w:t xml:space="preserve"> </w:t>
            </w:r>
            <w:r w:rsidR="00CE0F5B">
              <w:rPr>
                <w:rFonts w:cs="Arial"/>
                <w:szCs w:val="22"/>
              </w:rPr>
              <w:t>and Tailoring</w:t>
            </w:r>
            <w:r w:rsidR="00052BAF">
              <w:rPr>
                <w:rFonts w:cs="Arial"/>
                <w:szCs w:val="22"/>
              </w:rPr>
              <w:t>.</w:t>
            </w:r>
          </w:p>
        </w:tc>
      </w:tr>
      <w:tr w:rsidR="00126BC5" w:rsidRPr="00953363" w14:paraId="65D85BA8" w14:textId="77777777" w:rsidTr="00454DA9">
        <w:trPr>
          <w:trHeight w:val="454"/>
        </w:trPr>
        <w:tc>
          <w:tcPr>
            <w:tcW w:w="5000" w:type="pct"/>
            <w:gridSpan w:val="4"/>
            <w:vAlign w:val="center"/>
          </w:tcPr>
          <w:p w14:paraId="3CE63051" w14:textId="5FCBD992" w:rsidR="00387387" w:rsidRPr="00953363" w:rsidRDefault="00387387" w:rsidP="00454DA9">
            <w:pPr>
              <w:ind w:left="0"/>
              <w:rPr>
                <w:rStyle w:val="normaltextrun"/>
                <w:b/>
                <w:bCs/>
                <w:iCs/>
                <w:color w:val="C00000"/>
                <w:shd w:val="clear" w:color="auto" w:fill="FFFFFF"/>
              </w:rPr>
            </w:pPr>
            <w:r w:rsidRPr="00953363">
              <w:rPr>
                <w:rStyle w:val="normaltextrun"/>
                <w:b/>
                <w:bCs/>
                <w:iCs/>
                <w:color w:val="C00000"/>
                <w:shd w:val="clear" w:color="auto" w:fill="FFFFFF"/>
              </w:rPr>
              <w:t>KEY ACCOUNTABILITIES</w:t>
            </w:r>
          </w:p>
        </w:tc>
      </w:tr>
      <w:tr w:rsidR="00CB51E0" w:rsidRPr="00953363" w14:paraId="55A33F7B" w14:textId="2D0D32ED" w:rsidTr="002E53D0">
        <w:trPr>
          <w:trHeight w:val="388"/>
        </w:trPr>
        <w:tc>
          <w:tcPr>
            <w:tcW w:w="1312" w:type="pct"/>
            <w:shd w:val="clear" w:color="auto" w:fill="C00000"/>
            <w:vAlign w:val="center"/>
          </w:tcPr>
          <w:p w14:paraId="60B21F64" w14:textId="7DE18682" w:rsidR="00CB51E0" w:rsidRPr="00953363" w:rsidRDefault="00CB51E0" w:rsidP="00454DA9">
            <w:pPr>
              <w:ind w:left="0"/>
              <w:rPr>
                <w:b/>
                <w:bCs/>
                <w:color w:val="FFFFFF" w:themeColor="background1"/>
              </w:rPr>
            </w:pPr>
            <w:r w:rsidRPr="00953363">
              <w:rPr>
                <w:b/>
                <w:bCs/>
                <w:color w:val="FFFFFF" w:themeColor="background1"/>
              </w:rPr>
              <w:t xml:space="preserve">Key </w:t>
            </w:r>
            <w:r w:rsidR="005D0310">
              <w:rPr>
                <w:b/>
                <w:bCs/>
                <w:color w:val="FFFFFF" w:themeColor="background1"/>
              </w:rPr>
              <w:t>accountabilitie</w:t>
            </w:r>
            <w:r w:rsidR="00D1379C" w:rsidRPr="00953363">
              <w:rPr>
                <w:b/>
                <w:bCs/>
                <w:color w:val="FFFFFF" w:themeColor="background1"/>
              </w:rPr>
              <w:t>s</w:t>
            </w:r>
            <w:r w:rsidRPr="00953363">
              <w:rPr>
                <w:b/>
                <w:bCs/>
                <w:color w:val="FFFFFF" w:themeColor="background1"/>
              </w:rPr>
              <w:t xml:space="preserve"> </w:t>
            </w:r>
          </w:p>
        </w:tc>
        <w:tc>
          <w:tcPr>
            <w:tcW w:w="3688" w:type="pct"/>
            <w:gridSpan w:val="3"/>
            <w:shd w:val="clear" w:color="auto" w:fill="C00000"/>
            <w:vAlign w:val="center"/>
          </w:tcPr>
          <w:p w14:paraId="2C6B20D0" w14:textId="00A27ED6" w:rsidR="00CB51E0" w:rsidRPr="00953363" w:rsidRDefault="00CB51E0" w:rsidP="00454DA9">
            <w:pPr>
              <w:ind w:left="0"/>
              <w:rPr>
                <w:b/>
                <w:bCs/>
                <w:color w:val="FFFFFF" w:themeColor="background1"/>
              </w:rPr>
            </w:pPr>
            <w:r w:rsidRPr="00953363">
              <w:rPr>
                <w:b/>
                <w:bCs/>
                <w:color w:val="FFFFFF" w:themeColor="background1"/>
              </w:rPr>
              <w:t>Activities and outcomes sought</w:t>
            </w:r>
          </w:p>
        </w:tc>
      </w:tr>
      <w:tr w:rsidR="1F3B26B7" w:rsidRPr="00953363" w14:paraId="794E2C0B" w14:textId="77777777" w:rsidTr="002E53D0">
        <w:trPr>
          <w:trHeight w:val="991"/>
        </w:trPr>
        <w:tc>
          <w:tcPr>
            <w:tcW w:w="1312" w:type="pct"/>
            <w:shd w:val="clear" w:color="auto" w:fill="auto"/>
            <w:vAlign w:val="center"/>
          </w:tcPr>
          <w:p w14:paraId="62CC87C5" w14:textId="760417AE" w:rsidR="2AC0C044" w:rsidRPr="00953363" w:rsidRDefault="2AC0C044" w:rsidP="00454DA9">
            <w:pPr>
              <w:spacing w:before="240" w:after="240"/>
              <w:rPr>
                <w:b/>
                <w:bCs/>
                <w:color w:val="auto"/>
              </w:rPr>
            </w:pPr>
            <w:r w:rsidRPr="00953363">
              <w:rPr>
                <w:b/>
                <w:bCs/>
                <w:color w:val="auto"/>
              </w:rPr>
              <w:t xml:space="preserve">As a </w:t>
            </w:r>
            <w:r w:rsidR="00782254">
              <w:rPr>
                <w:b/>
                <w:bCs/>
                <w:color w:val="auto"/>
              </w:rPr>
              <w:t xml:space="preserve">Project </w:t>
            </w:r>
            <w:r w:rsidR="0032789A">
              <w:rPr>
                <w:b/>
                <w:bCs/>
                <w:color w:val="auto"/>
              </w:rPr>
              <w:t>Manager</w:t>
            </w:r>
            <w:r w:rsidR="0032789A" w:rsidRPr="00953363">
              <w:rPr>
                <w:b/>
                <w:bCs/>
                <w:color w:val="auto"/>
              </w:rPr>
              <w:t xml:space="preserve"> </w:t>
            </w:r>
            <w:r w:rsidRPr="00953363">
              <w:rPr>
                <w:b/>
                <w:bCs/>
                <w:color w:val="auto"/>
              </w:rPr>
              <w:t xml:space="preserve">at </w:t>
            </w:r>
            <w:r w:rsidR="0073151B">
              <w:rPr>
                <w:b/>
                <w:bCs/>
                <w:color w:val="auto"/>
              </w:rPr>
              <w:t>ReturntoWorkSA</w:t>
            </w:r>
          </w:p>
        </w:tc>
        <w:tc>
          <w:tcPr>
            <w:tcW w:w="3688" w:type="pct"/>
            <w:gridSpan w:val="3"/>
            <w:vAlign w:val="center"/>
          </w:tcPr>
          <w:p w14:paraId="6B7F08BD" w14:textId="18C3425B" w:rsidR="2AC0C044" w:rsidRPr="00953363" w:rsidRDefault="2AC0C044" w:rsidP="000B5FA5">
            <w:pPr>
              <w:spacing w:before="240" w:after="120"/>
              <w:ind w:left="0"/>
              <w:rPr>
                <w:color w:val="000000" w:themeColor="text1"/>
              </w:rPr>
            </w:pPr>
            <w:r w:rsidRPr="00953363">
              <w:rPr>
                <w:color w:val="000000" w:themeColor="text1"/>
              </w:rPr>
              <w:t xml:space="preserve">As a </w:t>
            </w:r>
            <w:r w:rsidR="00BC0199">
              <w:rPr>
                <w:color w:val="000000" w:themeColor="text1"/>
              </w:rPr>
              <w:t xml:space="preserve">project </w:t>
            </w:r>
            <w:r w:rsidR="0032789A">
              <w:rPr>
                <w:color w:val="000000" w:themeColor="text1"/>
              </w:rPr>
              <w:t>manager</w:t>
            </w:r>
            <w:r w:rsidR="009D5520">
              <w:rPr>
                <w:color w:val="000000" w:themeColor="text1"/>
              </w:rPr>
              <w:t xml:space="preserve"> </w:t>
            </w:r>
            <w:r w:rsidR="0032789A">
              <w:rPr>
                <w:color w:val="000000" w:themeColor="text1"/>
              </w:rPr>
              <w:t xml:space="preserve">and </w:t>
            </w:r>
            <w:r w:rsidRPr="00953363">
              <w:rPr>
                <w:color w:val="000000" w:themeColor="text1"/>
              </w:rPr>
              <w:t xml:space="preserve">leader within the </w:t>
            </w:r>
            <w:r w:rsidR="0033731E">
              <w:rPr>
                <w:color w:val="000000" w:themeColor="text1"/>
              </w:rPr>
              <w:t>Digital and Information Group</w:t>
            </w:r>
            <w:r w:rsidR="006D03CF">
              <w:rPr>
                <w:color w:val="000000" w:themeColor="text1"/>
              </w:rPr>
              <w:t xml:space="preserve"> (</w:t>
            </w:r>
            <w:r w:rsidR="008010BF">
              <w:rPr>
                <w:color w:val="000000" w:themeColor="text1"/>
              </w:rPr>
              <w:t>DIG</w:t>
            </w:r>
            <w:r w:rsidR="006D03CF">
              <w:rPr>
                <w:color w:val="000000" w:themeColor="text1"/>
              </w:rPr>
              <w:t xml:space="preserve">) </w:t>
            </w:r>
            <w:r w:rsidR="0039079E">
              <w:rPr>
                <w:color w:val="000000" w:themeColor="text1"/>
              </w:rPr>
              <w:t>area</w:t>
            </w:r>
            <w:r w:rsidRPr="00953363">
              <w:rPr>
                <w:color w:val="000000" w:themeColor="text1"/>
              </w:rPr>
              <w:t>, in everyday interactions and when under pressure</w:t>
            </w:r>
            <w:r w:rsidR="009B52C9">
              <w:rPr>
                <w:color w:val="000000" w:themeColor="text1"/>
              </w:rPr>
              <w:t>,</w:t>
            </w:r>
            <w:r w:rsidRPr="00953363">
              <w:rPr>
                <w:color w:val="000000" w:themeColor="text1"/>
              </w:rPr>
              <w:t xml:space="preserve"> we expect our leaders will engender respect, confidence, openness and trust by demonstrating they are:</w:t>
            </w:r>
          </w:p>
          <w:p w14:paraId="3E149A9F" w14:textId="221B58CA" w:rsidR="2AC0C044" w:rsidRPr="00953363" w:rsidRDefault="00C55E87" w:rsidP="000B5FA5">
            <w:pPr>
              <w:pStyle w:val="ListParagraph"/>
              <w:numPr>
                <w:ilvl w:val="0"/>
                <w:numId w:val="7"/>
              </w:numPr>
              <w:spacing w:after="240"/>
              <w:rPr>
                <w:color w:val="000000" w:themeColor="text1"/>
              </w:rPr>
            </w:pPr>
            <w:r w:rsidRPr="00953363">
              <w:rPr>
                <w:color w:val="000000" w:themeColor="text1"/>
              </w:rPr>
              <w:lastRenderedPageBreak/>
              <w:t>c</w:t>
            </w:r>
            <w:r w:rsidR="2AC0C044" w:rsidRPr="00953363">
              <w:rPr>
                <w:color w:val="000000" w:themeColor="text1"/>
              </w:rPr>
              <w:t>alm, dependable and stable</w:t>
            </w:r>
            <w:r w:rsidR="002E53D0">
              <w:rPr>
                <w:color w:val="000000" w:themeColor="text1"/>
              </w:rPr>
              <w:t>.</w:t>
            </w:r>
          </w:p>
          <w:p w14:paraId="32A22450" w14:textId="61F228FD"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d</w:t>
            </w:r>
            <w:r w:rsidR="2AC0C044" w:rsidRPr="00953363">
              <w:rPr>
                <w:color w:val="000000" w:themeColor="text1"/>
              </w:rPr>
              <w:t>iplomatic and empathetic</w:t>
            </w:r>
            <w:r w:rsidR="002E53D0">
              <w:rPr>
                <w:color w:val="000000" w:themeColor="text1"/>
              </w:rPr>
              <w:t>.</w:t>
            </w:r>
          </w:p>
          <w:p w14:paraId="754C4C36" w14:textId="6D61F49D"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c</w:t>
            </w:r>
            <w:r w:rsidR="2AC0C044" w:rsidRPr="00953363">
              <w:rPr>
                <w:color w:val="000000" w:themeColor="text1"/>
              </w:rPr>
              <w:t>onsiderate and supportive of others</w:t>
            </w:r>
            <w:r w:rsidR="002E53D0">
              <w:rPr>
                <w:color w:val="000000" w:themeColor="text1"/>
              </w:rPr>
              <w:t>.</w:t>
            </w:r>
          </w:p>
          <w:p w14:paraId="1F8EE410" w14:textId="2B68C533"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c</w:t>
            </w:r>
            <w:r w:rsidR="2AC0C044" w:rsidRPr="00953363">
              <w:rPr>
                <w:color w:val="000000" w:themeColor="text1"/>
              </w:rPr>
              <w:t>reate and sustain positive relationships</w:t>
            </w:r>
            <w:r w:rsidR="002E53D0">
              <w:rPr>
                <w:color w:val="000000" w:themeColor="text1"/>
              </w:rPr>
              <w:t>.</w:t>
            </w:r>
          </w:p>
          <w:p w14:paraId="5F925B5B" w14:textId="2161438A"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a</w:t>
            </w:r>
            <w:r w:rsidR="2AC0C044" w:rsidRPr="00953363">
              <w:rPr>
                <w:color w:val="000000" w:themeColor="text1"/>
              </w:rPr>
              <w:t>chievement oriented and driven</w:t>
            </w:r>
            <w:r w:rsidR="002E53D0">
              <w:rPr>
                <w:color w:val="000000" w:themeColor="text1"/>
              </w:rPr>
              <w:t>.</w:t>
            </w:r>
          </w:p>
          <w:p w14:paraId="27ADE268" w14:textId="7574A538"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s</w:t>
            </w:r>
            <w:r w:rsidR="2AC0C044" w:rsidRPr="00953363">
              <w:rPr>
                <w:color w:val="000000" w:themeColor="text1"/>
              </w:rPr>
              <w:t>elf-confident but remain humble</w:t>
            </w:r>
          </w:p>
          <w:p w14:paraId="24DC62DA" w14:textId="15DB83F0"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r</w:t>
            </w:r>
            <w:r w:rsidR="2AC0C044" w:rsidRPr="00953363">
              <w:rPr>
                <w:color w:val="000000" w:themeColor="text1"/>
              </w:rPr>
              <w:t>easoned and pragmatic</w:t>
            </w:r>
            <w:r w:rsidR="002E53D0">
              <w:rPr>
                <w:color w:val="000000" w:themeColor="text1"/>
              </w:rPr>
              <w:t>.</w:t>
            </w:r>
          </w:p>
          <w:p w14:paraId="5DD5EF7A" w14:textId="1FAB9E10"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a</w:t>
            </w:r>
            <w:r w:rsidR="2AC0C044" w:rsidRPr="00953363">
              <w:rPr>
                <w:color w:val="000000" w:themeColor="text1"/>
              </w:rPr>
              <w:t>ware of their personal impact</w:t>
            </w:r>
            <w:r w:rsidR="002E53D0">
              <w:rPr>
                <w:color w:val="000000" w:themeColor="text1"/>
              </w:rPr>
              <w:t>.</w:t>
            </w:r>
          </w:p>
          <w:p w14:paraId="02DADBFD" w14:textId="68F76EB1" w:rsidR="2AC0C044" w:rsidRPr="00953363" w:rsidRDefault="00C55E87" w:rsidP="00454DA9">
            <w:pPr>
              <w:pStyle w:val="ListParagraph"/>
              <w:numPr>
                <w:ilvl w:val="0"/>
                <w:numId w:val="7"/>
              </w:numPr>
              <w:spacing w:before="240" w:after="240"/>
              <w:rPr>
                <w:color w:val="000000" w:themeColor="text1"/>
              </w:rPr>
            </w:pPr>
            <w:r w:rsidRPr="00953363">
              <w:rPr>
                <w:color w:val="000000" w:themeColor="text1"/>
              </w:rPr>
              <w:t>m</w:t>
            </w:r>
            <w:r w:rsidR="2AC0C044" w:rsidRPr="00953363">
              <w:rPr>
                <w:color w:val="000000" w:themeColor="text1"/>
              </w:rPr>
              <w:t xml:space="preserve">aintain a psychologically safe environment for </w:t>
            </w:r>
            <w:r w:rsidR="00AB5276" w:rsidRPr="00953363">
              <w:rPr>
                <w:color w:val="000000" w:themeColor="text1"/>
              </w:rPr>
              <w:t>others.</w:t>
            </w:r>
          </w:p>
          <w:p w14:paraId="3702635A" w14:textId="7268204A" w:rsidR="1F3B26B7" w:rsidRPr="00953363" w:rsidRDefault="00C55E87" w:rsidP="00454DA9">
            <w:pPr>
              <w:pStyle w:val="ListParagraph"/>
              <w:numPr>
                <w:ilvl w:val="0"/>
                <w:numId w:val="7"/>
              </w:numPr>
              <w:spacing w:before="240" w:after="240"/>
            </w:pPr>
            <w:r w:rsidRPr="00953363">
              <w:rPr>
                <w:color w:val="000000" w:themeColor="text1"/>
              </w:rPr>
              <w:t>w</w:t>
            </w:r>
            <w:r w:rsidR="2AC0C044" w:rsidRPr="00953363">
              <w:rPr>
                <w:color w:val="000000" w:themeColor="text1"/>
              </w:rPr>
              <w:t>ork collaboratively across the business to achieve organisational goals</w:t>
            </w:r>
            <w:r w:rsidR="002E53D0">
              <w:rPr>
                <w:color w:val="000000" w:themeColor="text1"/>
              </w:rPr>
              <w:t>.</w:t>
            </w:r>
          </w:p>
        </w:tc>
      </w:tr>
      <w:tr w:rsidR="093D7137" w:rsidRPr="00953363" w14:paraId="497ED7D9" w14:textId="77777777" w:rsidTr="002E53D0">
        <w:trPr>
          <w:trHeight w:val="300"/>
        </w:trPr>
        <w:tc>
          <w:tcPr>
            <w:tcW w:w="1312" w:type="pct"/>
            <w:shd w:val="clear" w:color="auto" w:fill="auto"/>
            <w:vAlign w:val="center"/>
          </w:tcPr>
          <w:p w14:paraId="5453543A" w14:textId="40F5B943" w:rsidR="093D7137" w:rsidRPr="00953363" w:rsidRDefault="00F058FD" w:rsidP="00454DA9">
            <w:pPr>
              <w:spacing w:before="240" w:after="240"/>
              <w:rPr>
                <w:b/>
                <w:bCs/>
                <w:color w:val="auto"/>
              </w:rPr>
            </w:pPr>
            <w:r>
              <w:rPr>
                <w:b/>
                <w:bCs/>
                <w:color w:val="auto"/>
              </w:rPr>
              <w:lastRenderedPageBreak/>
              <w:t xml:space="preserve">Deliver projects that </w:t>
            </w:r>
            <w:r w:rsidR="00DF26C6">
              <w:rPr>
                <w:b/>
                <w:bCs/>
                <w:color w:val="auto"/>
              </w:rPr>
              <w:t>create value for</w:t>
            </w:r>
            <w:r w:rsidR="005178EB" w:rsidRPr="00953363">
              <w:rPr>
                <w:b/>
                <w:bCs/>
                <w:color w:val="auto"/>
              </w:rPr>
              <w:t xml:space="preserve"> </w:t>
            </w:r>
            <w:r w:rsidR="0073151B">
              <w:rPr>
                <w:b/>
                <w:bCs/>
                <w:color w:val="auto"/>
              </w:rPr>
              <w:t>ReturntoWorkSA</w:t>
            </w:r>
            <w:r w:rsidR="00DF26C6">
              <w:rPr>
                <w:b/>
                <w:bCs/>
                <w:color w:val="auto"/>
              </w:rPr>
              <w:t xml:space="preserve"> and key stakeholders</w:t>
            </w:r>
          </w:p>
        </w:tc>
        <w:tc>
          <w:tcPr>
            <w:tcW w:w="3688" w:type="pct"/>
            <w:gridSpan w:val="3"/>
            <w:vAlign w:val="center"/>
          </w:tcPr>
          <w:p w14:paraId="75285E51" w14:textId="19D94EA7" w:rsidR="00942DAC" w:rsidRPr="00953363" w:rsidRDefault="00D02E1E" w:rsidP="000B5FA5">
            <w:pPr>
              <w:spacing w:before="240" w:after="120"/>
              <w:rPr>
                <w:color w:val="000000" w:themeColor="text1"/>
              </w:rPr>
            </w:pPr>
            <w:r>
              <w:rPr>
                <w:color w:val="000000" w:themeColor="text1"/>
              </w:rPr>
              <w:t>P</w:t>
            </w:r>
            <w:r w:rsidR="00330E57">
              <w:rPr>
                <w:color w:val="000000" w:themeColor="text1"/>
              </w:rPr>
              <w:t>roject management principles</w:t>
            </w:r>
            <w:r>
              <w:rPr>
                <w:color w:val="000000" w:themeColor="text1"/>
              </w:rPr>
              <w:t xml:space="preserve"> and </w:t>
            </w:r>
            <w:r>
              <w:rPr>
                <w:color w:val="000000" w:themeColor="text1"/>
              </w:rPr>
              <w:t>Agile ways of working</w:t>
            </w:r>
            <w:r w:rsidR="00330E57">
              <w:rPr>
                <w:color w:val="000000" w:themeColor="text1"/>
              </w:rPr>
              <w:t xml:space="preserve"> refer to the foundational guidelines for strategy, decision-making</w:t>
            </w:r>
            <w:r w:rsidR="0026289F">
              <w:rPr>
                <w:color w:val="000000" w:themeColor="text1"/>
              </w:rPr>
              <w:t xml:space="preserve"> and problem-solving in project management</w:t>
            </w:r>
            <w:r>
              <w:rPr>
                <w:color w:val="000000" w:themeColor="text1"/>
              </w:rPr>
              <w:t xml:space="preserve"> and Agile work</w:t>
            </w:r>
            <w:r w:rsidR="0026289F">
              <w:rPr>
                <w:color w:val="000000" w:themeColor="text1"/>
              </w:rPr>
              <w:t>.</w:t>
            </w:r>
            <w:r w:rsidR="00330E57">
              <w:rPr>
                <w:color w:val="000000" w:themeColor="text1"/>
              </w:rPr>
              <w:t xml:space="preserve"> </w:t>
            </w:r>
            <w:r w:rsidR="00942DAC" w:rsidRPr="00953363">
              <w:rPr>
                <w:color w:val="000000" w:themeColor="text1"/>
              </w:rPr>
              <w:t xml:space="preserve">As a </w:t>
            </w:r>
            <w:r w:rsidR="006D679B">
              <w:rPr>
                <w:color w:val="000000" w:themeColor="text1"/>
              </w:rPr>
              <w:t xml:space="preserve">Project Manager in the </w:t>
            </w:r>
            <w:r w:rsidR="008010BF">
              <w:rPr>
                <w:color w:val="000000" w:themeColor="text1"/>
              </w:rPr>
              <w:t>DIG</w:t>
            </w:r>
            <w:r w:rsidR="006D679B">
              <w:rPr>
                <w:color w:val="000000" w:themeColor="text1"/>
              </w:rPr>
              <w:t xml:space="preserve"> </w:t>
            </w:r>
            <w:r w:rsidR="00942DAC" w:rsidRPr="00953363">
              <w:rPr>
                <w:color w:val="000000" w:themeColor="text1"/>
              </w:rPr>
              <w:t>team</w:t>
            </w:r>
            <w:r w:rsidR="0026289F">
              <w:rPr>
                <w:color w:val="000000" w:themeColor="text1"/>
              </w:rPr>
              <w:t>, we expect</w:t>
            </w:r>
            <w:r w:rsidR="00937011">
              <w:rPr>
                <w:color w:val="000000" w:themeColor="text1"/>
              </w:rPr>
              <w:t xml:space="preserve"> the following</w:t>
            </w:r>
            <w:r w:rsidR="008C61FB">
              <w:rPr>
                <w:color w:val="000000" w:themeColor="text1"/>
              </w:rPr>
              <w:t xml:space="preserve"> principles</w:t>
            </w:r>
            <w:r w:rsidR="00857872">
              <w:rPr>
                <w:color w:val="000000" w:themeColor="text1"/>
              </w:rPr>
              <w:t xml:space="preserve"> will</w:t>
            </w:r>
            <w:r w:rsidR="008C61FB">
              <w:rPr>
                <w:color w:val="000000" w:themeColor="text1"/>
              </w:rPr>
              <w:t xml:space="preserve"> guide </w:t>
            </w:r>
            <w:r w:rsidR="00EB30D5">
              <w:rPr>
                <w:color w:val="000000" w:themeColor="text1"/>
              </w:rPr>
              <w:t xml:space="preserve">your </w:t>
            </w:r>
            <w:r w:rsidR="008C61FB">
              <w:rPr>
                <w:color w:val="000000" w:themeColor="text1"/>
              </w:rPr>
              <w:t>behaviour</w:t>
            </w:r>
            <w:r w:rsidR="00942DAC" w:rsidRPr="00953363">
              <w:rPr>
                <w:color w:val="000000" w:themeColor="text1"/>
              </w:rPr>
              <w:t xml:space="preserve">: </w:t>
            </w:r>
          </w:p>
          <w:p w14:paraId="53D6ABA4" w14:textId="5D2DB8BD" w:rsidR="004E52DE" w:rsidRPr="00953363" w:rsidRDefault="004E52DE" w:rsidP="004E52DE">
            <w:pPr>
              <w:pStyle w:val="ListParagraph"/>
              <w:widowControl/>
              <w:numPr>
                <w:ilvl w:val="0"/>
                <w:numId w:val="7"/>
              </w:numPr>
              <w:suppressAutoHyphens w:val="0"/>
              <w:rPr>
                <w:rFonts w:cs="Arial"/>
              </w:rPr>
            </w:pPr>
            <w:r>
              <w:rPr>
                <w:rFonts w:cs="Arial"/>
              </w:rPr>
              <w:t>Be a diligent, respectful and caring steward</w:t>
            </w:r>
            <w:r w:rsidR="0013644B">
              <w:rPr>
                <w:rFonts w:cs="Arial"/>
              </w:rPr>
              <w:t>.</w:t>
            </w:r>
          </w:p>
          <w:p w14:paraId="42101D46" w14:textId="10E76F67" w:rsidR="093D7137" w:rsidRPr="0013644B" w:rsidRDefault="0013644B" w:rsidP="00454DA9">
            <w:pPr>
              <w:pStyle w:val="ListParagraph"/>
              <w:numPr>
                <w:ilvl w:val="0"/>
                <w:numId w:val="7"/>
              </w:numPr>
              <w:spacing w:before="240" w:after="240"/>
              <w:rPr>
                <w:color w:val="000000" w:themeColor="text1"/>
              </w:rPr>
            </w:pPr>
            <w:r>
              <w:rPr>
                <w:rFonts w:cs="Arial"/>
              </w:rPr>
              <w:t>Create a collaborative project team environment.</w:t>
            </w:r>
          </w:p>
          <w:p w14:paraId="7E268CDC" w14:textId="77777777" w:rsidR="0013644B" w:rsidRPr="0013644B" w:rsidRDefault="0013644B" w:rsidP="00454DA9">
            <w:pPr>
              <w:pStyle w:val="ListParagraph"/>
              <w:numPr>
                <w:ilvl w:val="0"/>
                <w:numId w:val="7"/>
              </w:numPr>
              <w:spacing w:before="240" w:after="240"/>
              <w:rPr>
                <w:color w:val="000000" w:themeColor="text1"/>
              </w:rPr>
            </w:pPr>
            <w:r>
              <w:t>Engage with stakeholders effectively.</w:t>
            </w:r>
          </w:p>
          <w:p w14:paraId="0047E695" w14:textId="08DEA0C3" w:rsidR="0013644B" w:rsidRPr="001B7536" w:rsidRDefault="0013644B" w:rsidP="00454DA9">
            <w:pPr>
              <w:pStyle w:val="ListParagraph"/>
              <w:numPr>
                <w:ilvl w:val="0"/>
                <w:numId w:val="7"/>
              </w:numPr>
              <w:spacing w:before="240" w:after="240"/>
              <w:rPr>
                <w:color w:val="000000" w:themeColor="text1"/>
              </w:rPr>
            </w:pPr>
            <w:r>
              <w:t>Focus on value</w:t>
            </w:r>
            <w:r w:rsidR="004D6694">
              <w:t xml:space="preserve"> for </w:t>
            </w:r>
            <w:r w:rsidR="00CB1E94">
              <w:t>RTWSA</w:t>
            </w:r>
            <w:r w:rsidR="001B7536">
              <w:t>.</w:t>
            </w:r>
          </w:p>
          <w:p w14:paraId="02B11E39" w14:textId="77777777" w:rsidR="001B7536" w:rsidRPr="001B7536" w:rsidRDefault="001B7536" w:rsidP="00454DA9">
            <w:pPr>
              <w:pStyle w:val="ListParagraph"/>
              <w:numPr>
                <w:ilvl w:val="0"/>
                <w:numId w:val="7"/>
              </w:numPr>
              <w:spacing w:before="240" w:after="240"/>
              <w:rPr>
                <w:color w:val="000000" w:themeColor="text1"/>
              </w:rPr>
            </w:pPr>
            <w:r>
              <w:t>Recognise, evaluate and respond to system interactions.</w:t>
            </w:r>
          </w:p>
          <w:p w14:paraId="33F2DB24" w14:textId="06CDBC03" w:rsidR="001B7536" w:rsidRPr="001B7536" w:rsidRDefault="001B7536" w:rsidP="00454DA9">
            <w:pPr>
              <w:pStyle w:val="ListParagraph"/>
              <w:numPr>
                <w:ilvl w:val="0"/>
                <w:numId w:val="7"/>
              </w:numPr>
              <w:spacing w:before="240" w:after="240"/>
              <w:rPr>
                <w:color w:val="000000" w:themeColor="text1"/>
              </w:rPr>
            </w:pPr>
            <w:r>
              <w:t>Demonstrate leadership behaviours (see above).</w:t>
            </w:r>
          </w:p>
          <w:p w14:paraId="52F61DF4" w14:textId="77777777" w:rsidR="001B7536" w:rsidRDefault="005D5A4F" w:rsidP="00454DA9">
            <w:pPr>
              <w:pStyle w:val="ListParagraph"/>
              <w:numPr>
                <w:ilvl w:val="0"/>
                <w:numId w:val="7"/>
              </w:numPr>
              <w:spacing w:before="240" w:after="240"/>
              <w:rPr>
                <w:color w:val="000000" w:themeColor="text1"/>
              </w:rPr>
            </w:pPr>
            <w:r>
              <w:rPr>
                <w:color w:val="000000" w:themeColor="text1"/>
              </w:rPr>
              <w:t>Tailor based on context.</w:t>
            </w:r>
          </w:p>
          <w:p w14:paraId="2974F841" w14:textId="77777777" w:rsidR="005D5A4F" w:rsidRDefault="005D5A4F" w:rsidP="00454DA9">
            <w:pPr>
              <w:pStyle w:val="ListParagraph"/>
              <w:numPr>
                <w:ilvl w:val="0"/>
                <w:numId w:val="7"/>
              </w:numPr>
              <w:spacing w:before="240" w:after="240"/>
              <w:rPr>
                <w:color w:val="000000" w:themeColor="text1"/>
              </w:rPr>
            </w:pPr>
            <w:r>
              <w:rPr>
                <w:color w:val="000000" w:themeColor="text1"/>
              </w:rPr>
              <w:t>Build</w:t>
            </w:r>
            <w:r w:rsidR="009E2E35">
              <w:rPr>
                <w:color w:val="000000" w:themeColor="text1"/>
              </w:rPr>
              <w:t xml:space="preserve"> qu</w:t>
            </w:r>
            <w:r w:rsidR="000B75A2">
              <w:rPr>
                <w:color w:val="000000" w:themeColor="text1"/>
              </w:rPr>
              <w:t>ality into processes and deliverables.</w:t>
            </w:r>
          </w:p>
          <w:p w14:paraId="3A444348" w14:textId="06FD69F2" w:rsidR="000B75A2" w:rsidRDefault="00FE6909" w:rsidP="00454DA9">
            <w:pPr>
              <w:pStyle w:val="ListParagraph"/>
              <w:numPr>
                <w:ilvl w:val="0"/>
                <w:numId w:val="7"/>
              </w:numPr>
              <w:spacing w:before="240" w:after="240"/>
              <w:rPr>
                <w:color w:val="000000" w:themeColor="text1"/>
              </w:rPr>
            </w:pPr>
            <w:r>
              <w:rPr>
                <w:color w:val="000000" w:themeColor="text1"/>
              </w:rPr>
              <w:t>Navigate complexity</w:t>
            </w:r>
            <w:r w:rsidR="00795F89">
              <w:rPr>
                <w:color w:val="000000" w:themeColor="text1"/>
              </w:rPr>
              <w:t xml:space="preserve"> in considerate fashion</w:t>
            </w:r>
            <w:r>
              <w:rPr>
                <w:color w:val="000000" w:themeColor="text1"/>
              </w:rPr>
              <w:t>.</w:t>
            </w:r>
          </w:p>
          <w:p w14:paraId="737D1977" w14:textId="3E9C135A" w:rsidR="00FE6909" w:rsidRDefault="00FE6909" w:rsidP="00454DA9">
            <w:pPr>
              <w:pStyle w:val="ListParagraph"/>
              <w:numPr>
                <w:ilvl w:val="0"/>
                <w:numId w:val="7"/>
              </w:numPr>
              <w:spacing w:before="240" w:after="240"/>
              <w:rPr>
                <w:color w:val="000000" w:themeColor="text1"/>
              </w:rPr>
            </w:pPr>
            <w:r>
              <w:rPr>
                <w:color w:val="000000" w:themeColor="text1"/>
              </w:rPr>
              <w:t>Optimise</w:t>
            </w:r>
            <w:r w:rsidR="00805621">
              <w:rPr>
                <w:color w:val="000000" w:themeColor="text1"/>
              </w:rPr>
              <w:t xml:space="preserve"> risk </w:t>
            </w:r>
            <w:r w:rsidR="00795F89">
              <w:rPr>
                <w:color w:val="000000" w:themeColor="text1"/>
              </w:rPr>
              <w:t xml:space="preserve">management, mitigation and </w:t>
            </w:r>
            <w:r w:rsidR="00805621">
              <w:rPr>
                <w:color w:val="000000" w:themeColor="text1"/>
              </w:rPr>
              <w:t>responses.</w:t>
            </w:r>
          </w:p>
          <w:p w14:paraId="76777606" w14:textId="77777777" w:rsidR="00805621" w:rsidRDefault="00805621" w:rsidP="00454DA9">
            <w:pPr>
              <w:pStyle w:val="ListParagraph"/>
              <w:numPr>
                <w:ilvl w:val="0"/>
                <w:numId w:val="7"/>
              </w:numPr>
              <w:spacing w:before="240" w:after="240"/>
              <w:rPr>
                <w:color w:val="000000" w:themeColor="text1"/>
              </w:rPr>
            </w:pPr>
            <w:r>
              <w:rPr>
                <w:color w:val="000000" w:themeColor="text1"/>
              </w:rPr>
              <w:t>Embrace adaptability and resiliency.</w:t>
            </w:r>
          </w:p>
          <w:p w14:paraId="4C4ECC39" w14:textId="0643CEFB" w:rsidR="00805621" w:rsidRPr="00953363" w:rsidRDefault="00805621" w:rsidP="00454DA9">
            <w:pPr>
              <w:pStyle w:val="ListParagraph"/>
              <w:numPr>
                <w:ilvl w:val="0"/>
                <w:numId w:val="7"/>
              </w:numPr>
              <w:spacing w:before="240" w:after="240"/>
              <w:rPr>
                <w:color w:val="000000" w:themeColor="text1"/>
              </w:rPr>
            </w:pPr>
            <w:r>
              <w:rPr>
                <w:color w:val="000000" w:themeColor="text1"/>
              </w:rPr>
              <w:t>Enable change to achieve</w:t>
            </w:r>
            <w:r w:rsidR="002E53D0">
              <w:rPr>
                <w:color w:val="000000" w:themeColor="text1"/>
              </w:rPr>
              <w:t xml:space="preserve"> the envisioned future state.</w:t>
            </w:r>
          </w:p>
        </w:tc>
      </w:tr>
      <w:tr w:rsidR="00CB51E0" w:rsidRPr="00953363" w14:paraId="6859DD11" w14:textId="29F5F379" w:rsidTr="002E53D0">
        <w:tc>
          <w:tcPr>
            <w:tcW w:w="1312" w:type="pct"/>
            <w:shd w:val="clear" w:color="auto" w:fill="auto"/>
            <w:vAlign w:val="center"/>
          </w:tcPr>
          <w:p w14:paraId="72C7461F" w14:textId="2A3CC2B6" w:rsidR="00CB51E0" w:rsidRPr="00953363" w:rsidRDefault="0080259C" w:rsidP="00454DA9">
            <w:pPr>
              <w:spacing w:before="240" w:after="240"/>
              <w:ind w:left="0"/>
              <w:rPr>
                <w:b/>
                <w:bCs/>
                <w:color w:val="auto"/>
              </w:rPr>
            </w:pPr>
            <w:r>
              <w:rPr>
                <w:b/>
                <w:bCs/>
                <w:color w:val="auto"/>
              </w:rPr>
              <w:t>Project Performance Domains</w:t>
            </w:r>
          </w:p>
        </w:tc>
        <w:tc>
          <w:tcPr>
            <w:tcW w:w="3688" w:type="pct"/>
            <w:gridSpan w:val="3"/>
            <w:vAlign w:val="center"/>
          </w:tcPr>
          <w:p w14:paraId="22CA79C6" w14:textId="4F0C8C61" w:rsidR="00C47231" w:rsidRPr="00C47231" w:rsidRDefault="00555226" w:rsidP="000B5FA5">
            <w:pPr>
              <w:spacing w:before="240" w:after="120"/>
              <w:ind w:left="0"/>
            </w:pPr>
            <w:r>
              <w:t xml:space="preserve">Areas of </w:t>
            </w:r>
            <w:r w:rsidR="00643133">
              <w:t>focus</w:t>
            </w:r>
            <w:r w:rsidR="00A33301">
              <w:t xml:space="preserve"> in which to demonstrate </w:t>
            </w:r>
            <w:r w:rsidR="00CC42BE">
              <w:t>the above behaviours</w:t>
            </w:r>
            <w:r w:rsidR="00857872">
              <w:t>:</w:t>
            </w:r>
          </w:p>
          <w:p w14:paraId="3428BA9B" w14:textId="6B6C6554" w:rsidR="00CB51E0" w:rsidRDefault="00C47231" w:rsidP="000B5FA5">
            <w:pPr>
              <w:pStyle w:val="ListParagraph"/>
              <w:numPr>
                <w:ilvl w:val="0"/>
                <w:numId w:val="26"/>
              </w:numPr>
              <w:spacing w:after="240"/>
              <w:ind w:left="465"/>
            </w:pPr>
            <w:r>
              <w:t>Stakeholders</w:t>
            </w:r>
            <w:r w:rsidR="00E22609">
              <w:t xml:space="preserve"> – </w:t>
            </w:r>
            <w:r w:rsidR="00B41695">
              <w:t>throughout all business areas of RTWSA</w:t>
            </w:r>
          </w:p>
          <w:p w14:paraId="2964516B" w14:textId="229D88F0" w:rsidR="00C47231" w:rsidRDefault="00C47231" w:rsidP="00454DA9">
            <w:pPr>
              <w:pStyle w:val="ListParagraph"/>
              <w:numPr>
                <w:ilvl w:val="0"/>
                <w:numId w:val="26"/>
              </w:numPr>
              <w:spacing w:before="240" w:after="240"/>
              <w:ind w:left="465"/>
            </w:pPr>
            <w:r>
              <w:t>Team</w:t>
            </w:r>
            <w:r w:rsidR="00F7775B">
              <w:t xml:space="preserve"> </w:t>
            </w:r>
            <w:r w:rsidR="006D44DF">
              <w:t>–</w:t>
            </w:r>
            <w:r w:rsidR="00F7775B">
              <w:t xml:space="preserve"> building</w:t>
            </w:r>
            <w:r w:rsidR="00AE1D17">
              <w:t xml:space="preserve"> and</w:t>
            </w:r>
            <w:r w:rsidR="006D44DF">
              <w:t xml:space="preserve"> supporting high-performing teams</w:t>
            </w:r>
          </w:p>
          <w:p w14:paraId="6748D668" w14:textId="77777777" w:rsidR="00516E9D" w:rsidRDefault="009C484D" w:rsidP="00454DA9">
            <w:pPr>
              <w:pStyle w:val="ListParagraph"/>
              <w:numPr>
                <w:ilvl w:val="0"/>
                <w:numId w:val="26"/>
              </w:numPr>
              <w:spacing w:before="240" w:after="240"/>
              <w:ind w:left="465"/>
            </w:pPr>
            <w:r>
              <w:t>Development Approach – Predictive, Hybrid, Adaptive, Agile</w:t>
            </w:r>
          </w:p>
          <w:p w14:paraId="2422A711" w14:textId="6FA11665" w:rsidR="00C47231" w:rsidRDefault="00D02E1E" w:rsidP="00454DA9">
            <w:pPr>
              <w:pStyle w:val="ListParagraph"/>
              <w:numPr>
                <w:ilvl w:val="0"/>
                <w:numId w:val="26"/>
              </w:numPr>
              <w:spacing w:before="240" w:after="240"/>
              <w:ind w:left="465"/>
            </w:pPr>
            <w:r>
              <w:t xml:space="preserve">Software </w:t>
            </w:r>
            <w:r w:rsidR="000E6592">
              <w:t xml:space="preserve">Development </w:t>
            </w:r>
            <w:r w:rsidR="00C47231">
              <w:t>Life Cycle</w:t>
            </w:r>
            <w:r w:rsidR="00AE1D17">
              <w:t xml:space="preserve"> </w:t>
            </w:r>
            <w:r w:rsidR="00516E9D">
              <w:t>(SDLC)</w:t>
            </w:r>
          </w:p>
          <w:p w14:paraId="65E56C0D" w14:textId="37E79BC1" w:rsidR="00C47231" w:rsidRDefault="00C47231" w:rsidP="00454DA9">
            <w:pPr>
              <w:pStyle w:val="ListParagraph"/>
              <w:numPr>
                <w:ilvl w:val="0"/>
                <w:numId w:val="26"/>
              </w:numPr>
              <w:spacing w:before="240" w:after="240"/>
              <w:ind w:left="465"/>
            </w:pPr>
            <w:r>
              <w:t>Planning</w:t>
            </w:r>
            <w:r w:rsidR="0089402F">
              <w:t xml:space="preserve"> </w:t>
            </w:r>
            <w:r w:rsidR="000F7AA8">
              <w:t>–</w:t>
            </w:r>
            <w:r w:rsidR="0089402F">
              <w:t xml:space="preserve"> </w:t>
            </w:r>
            <w:r w:rsidR="00B96D54">
              <w:t xml:space="preserve">estimates, </w:t>
            </w:r>
            <w:r w:rsidR="0089402F">
              <w:t>initial</w:t>
            </w:r>
            <w:r w:rsidR="000F7AA8">
              <w:t>, ongoing, evolving and reactive</w:t>
            </w:r>
          </w:p>
          <w:p w14:paraId="4DDAA005" w14:textId="55D40FD8" w:rsidR="00C47231" w:rsidRDefault="00C47231" w:rsidP="00454DA9">
            <w:pPr>
              <w:pStyle w:val="ListParagraph"/>
              <w:numPr>
                <w:ilvl w:val="0"/>
                <w:numId w:val="26"/>
              </w:numPr>
              <w:spacing w:before="240" w:after="240"/>
              <w:ind w:left="465"/>
            </w:pPr>
            <w:r>
              <w:t>Project Work</w:t>
            </w:r>
            <w:r w:rsidR="00157BD4">
              <w:t xml:space="preserve"> – processes, resources</w:t>
            </w:r>
            <w:r w:rsidR="00A61416">
              <w:t>, activities</w:t>
            </w:r>
          </w:p>
          <w:p w14:paraId="00608A50" w14:textId="1AD371B9" w:rsidR="00B061C6" w:rsidRDefault="00C47231" w:rsidP="00454DA9">
            <w:pPr>
              <w:pStyle w:val="ListParagraph"/>
              <w:numPr>
                <w:ilvl w:val="0"/>
                <w:numId w:val="26"/>
              </w:numPr>
              <w:spacing w:before="240" w:after="240"/>
              <w:ind w:left="465"/>
            </w:pPr>
            <w:r>
              <w:t>Delivery</w:t>
            </w:r>
            <w:r w:rsidR="00231F75">
              <w:t xml:space="preserve"> – activities and functions to deliver scope</w:t>
            </w:r>
          </w:p>
          <w:p w14:paraId="26A5661A" w14:textId="08C4BC2A" w:rsidR="00C47231" w:rsidRDefault="00C47231" w:rsidP="00454DA9">
            <w:pPr>
              <w:pStyle w:val="ListParagraph"/>
              <w:numPr>
                <w:ilvl w:val="0"/>
                <w:numId w:val="26"/>
              </w:numPr>
              <w:spacing w:before="240" w:after="240"/>
              <w:ind w:left="465"/>
            </w:pPr>
            <w:r>
              <w:t>Measurement</w:t>
            </w:r>
            <w:r w:rsidR="00231F75">
              <w:t xml:space="preserve"> </w:t>
            </w:r>
            <w:r w:rsidR="00896356">
              <w:t>–</w:t>
            </w:r>
            <w:r w:rsidR="00231F75">
              <w:t xml:space="preserve"> </w:t>
            </w:r>
            <w:r w:rsidR="00896356">
              <w:t>assessing performance</w:t>
            </w:r>
            <w:r w:rsidR="009E4279">
              <w:t>, taking</w:t>
            </w:r>
            <w:r w:rsidR="00896356">
              <w:t xml:space="preserve"> actions</w:t>
            </w:r>
          </w:p>
          <w:p w14:paraId="61D9F770" w14:textId="17887893" w:rsidR="00C47231" w:rsidRPr="00953363" w:rsidRDefault="00B061C6" w:rsidP="00454DA9">
            <w:pPr>
              <w:pStyle w:val="ListParagraph"/>
              <w:numPr>
                <w:ilvl w:val="0"/>
                <w:numId w:val="26"/>
              </w:numPr>
              <w:spacing w:before="240" w:after="240"/>
              <w:ind w:left="465"/>
            </w:pPr>
            <w:r>
              <w:t>Uncertainty</w:t>
            </w:r>
            <w:r w:rsidR="009E4279">
              <w:t xml:space="preserve"> </w:t>
            </w:r>
            <w:r w:rsidR="00FC24BB">
              <w:t>–</w:t>
            </w:r>
            <w:r w:rsidR="009E4279">
              <w:t xml:space="preserve"> </w:t>
            </w:r>
            <w:r w:rsidR="00FC24BB">
              <w:t xml:space="preserve">risk, </w:t>
            </w:r>
            <w:r w:rsidR="00E2620D">
              <w:t>exploring and responding to uncertainty</w:t>
            </w:r>
            <w:r w:rsidR="00FC24BB">
              <w:t xml:space="preserve"> </w:t>
            </w:r>
          </w:p>
        </w:tc>
      </w:tr>
      <w:tr w:rsidR="00CB51E0" w:rsidRPr="00953363" w14:paraId="11492471" w14:textId="6B33547F" w:rsidTr="002E53D0">
        <w:tc>
          <w:tcPr>
            <w:tcW w:w="1312" w:type="pct"/>
            <w:shd w:val="clear" w:color="auto" w:fill="auto"/>
            <w:vAlign w:val="center"/>
          </w:tcPr>
          <w:p w14:paraId="5A82D2FB" w14:textId="5AF78532" w:rsidR="00CB51E0" w:rsidRPr="00953363" w:rsidRDefault="00CC42BE" w:rsidP="00454DA9">
            <w:pPr>
              <w:spacing w:before="240" w:after="240"/>
              <w:ind w:left="0"/>
              <w:rPr>
                <w:b/>
                <w:bCs/>
                <w:color w:val="auto"/>
              </w:rPr>
            </w:pPr>
            <w:r>
              <w:rPr>
                <w:b/>
                <w:bCs/>
                <w:color w:val="auto"/>
              </w:rPr>
              <w:lastRenderedPageBreak/>
              <w:t>Tailoring</w:t>
            </w:r>
          </w:p>
        </w:tc>
        <w:tc>
          <w:tcPr>
            <w:tcW w:w="3688" w:type="pct"/>
            <w:gridSpan w:val="3"/>
            <w:vAlign w:val="center"/>
          </w:tcPr>
          <w:p w14:paraId="68FCDC34" w14:textId="4F6E9BE4" w:rsidR="001B3086" w:rsidRPr="00AF5041" w:rsidRDefault="001B3086" w:rsidP="00F41498">
            <w:pPr>
              <w:widowControl/>
              <w:suppressAutoHyphens w:val="0"/>
              <w:autoSpaceDE/>
              <w:autoSpaceDN/>
              <w:adjustRightInd/>
              <w:spacing w:before="240" w:after="120" w:line="276" w:lineRule="auto"/>
              <w:jc w:val="both"/>
              <w:rPr>
                <w:rFonts w:cs="Arial"/>
              </w:rPr>
            </w:pPr>
            <w:r w:rsidRPr="00AF5041">
              <w:rPr>
                <w:rFonts w:cs="Arial"/>
              </w:rPr>
              <w:t>Tailoring is the deliberate adaptation of the project management approach, governance and processes to make them more suitable for the given environment and the work at hand.</w:t>
            </w:r>
            <w:r w:rsidR="00AF5041" w:rsidRPr="00AF5041">
              <w:rPr>
                <w:rFonts w:cs="Arial"/>
              </w:rPr>
              <w:t xml:space="preserve"> As a </w:t>
            </w:r>
            <w:r w:rsidR="008010BF">
              <w:rPr>
                <w:rFonts w:cs="Arial"/>
              </w:rPr>
              <w:t>DIG</w:t>
            </w:r>
            <w:r w:rsidR="00AF5041" w:rsidRPr="00AF5041">
              <w:rPr>
                <w:rFonts w:cs="Arial"/>
              </w:rPr>
              <w:t xml:space="preserve"> Project Manager</w:t>
            </w:r>
            <w:r w:rsidR="00C44465">
              <w:rPr>
                <w:rFonts w:cs="Arial"/>
              </w:rPr>
              <w:t xml:space="preserve"> at RTWSA</w:t>
            </w:r>
            <w:r w:rsidR="00AF5041" w:rsidRPr="00AF5041">
              <w:rPr>
                <w:rFonts w:cs="Arial"/>
              </w:rPr>
              <w:t>, you will</w:t>
            </w:r>
            <w:r w:rsidR="00C44465">
              <w:rPr>
                <w:rFonts w:cs="Arial"/>
              </w:rPr>
              <w:t>:</w:t>
            </w:r>
          </w:p>
          <w:p w14:paraId="5B5CCEE3" w14:textId="13EA7C2B" w:rsidR="001B3086" w:rsidRPr="00AF5041" w:rsidRDefault="001B3086" w:rsidP="00F41498">
            <w:pPr>
              <w:pStyle w:val="ListParagraph"/>
              <w:widowControl/>
              <w:numPr>
                <w:ilvl w:val="0"/>
                <w:numId w:val="26"/>
              </w:numPr>
              <w:suppressAutoHyphens w:val="0"/>
              <w:autoSpaceDE/>
              <w:autoSpaceDN/>
              <w:adjustRightInd/>
              <w:spacing w:after="240" w:line="276" w:lineRule="auto"/>
              <w:ind w:left="487"/>
              <w:jc w:val="both"/>
              <w:rPr>
                <w:rFonts w:cs="Arial"/>
              </w:rPr>
            </w:pPr>
            <w:r w:rsidRPr="00AF5041">
              <w:rPr>
                <w:rFonts w:cs="Arial"/>
              </w:rPr>
              <w:t>Understand the concept of Tailoring and how to apply this</w:t>
            </w:r>
            <w:r w:rsidR="00AF5041">
              <w:rPr>
                <w:rFonts w:cs="Arial"/>
              </w:rPr>
              <w:t>.</w:t>
            </w:r>
          </w:p>
          <w:p w14:paraId="1279CEE8" w14:textId="25800553" w:rsidR="001B3086" w:rsidRPr="00AF5041" w:rsidRDefault="001B3086" w:rsidP="00F41498">
            <w:pPr>
              <w:pStyle w:val="ListParagraph"/>
              <w:widowControl/>
              <w:numPr>
                <w:ilvl w:val="0"/>
                <w:numId w:val="26"/>
              </w:numPr>
              <w:suppressAutoHyphens w:val="0"/>
              <w:autoSpaceDE/>
              <w:autoSpaceDN/>
              <w:adjustRightInd/>
              <w:spacing w:after="240" w:line="276" w:lineRule="auto"/>
              <w:ind w:left="487"/>
              <w:jc w:val="both"/>
              <w:rPr>
                <w:rFonts w:cs="Arial"/>
              </w:rPr>
            </w:pPr>
            <w:r w:rsidRPr="00AF5041">
              <w:rPr>
                <w:rFonts w:cs="Arial"/>
              </w:rPr>
              <w:t xml:space="preserve">Utilise the most relevant project management methodology </w:t>
            </w:r>
            <w:r w:rsidR="00AF5E1D">
              <w:rPr>
                <w:rFonts w:cs="Arial"/>
              </w:rPr>
              <w:t xml:space="preserve">/ work approach </w:t>
            </w:r>
            <w:r w:rsidRPr="00AF5041">
              <w:rPr>
                <w:rFonts w:cs="Arial"/>
              </w:rPr>
              <w:t>for the</w:t>
            </w:r>
            <w:r w:rsidR="0015298F">
              <w:rPr>
                <w:rFonts w:cs="Arial"/>
              </w:rPr>
              <w:t xml:space="preserve"> specific</w:t>
            </w:r>
            <w:r w:rsidRPr="00AF5041">
              <w:rPr>
                <w:rFonts w:cs="Arial"/>
              </w:rPr>
              <w:t xml:space="preserve"> project</w:t>
            </w:r>
            <w:r w:rsidR="00D02E1E">
              <w:rPr>
                <w:rFonts w:cs="Arial"/>
              </w:rPr>
              <w:t xml:space="preserve"> or work stream</w:t>
            </w:r>
            <w:r w:rsidR="00AF5041">
              <w:rPr>
                <w:rFonts w:cs="Arial"/>
              </w:rPr>
              <w:t>.</w:t>
            </w:r>
          </w:p>
          <w:p w14:paraId="66035818" w14:textId="481C0053" w:rsidR="001B3086" w:rsidRPr="00AF5041" w:rsidRDefault="001B3086" w:rsidP="00F41498">
            <w:pPr>
              <w:pStyle w:val="ListParagraph"/>
              <w:widowControl/>
              <w:numPr>
                <w:ilvl w:val="0"/>
                <w:numId w:val="26"/>
              </w:numPr>
              <w:suppressAutoHyphens w:val="0"/>
              <w:autoSpaceDE/>
              <w:autoSpaceDN/>
              <w:adjustRightInd/>
              <w:spacing w:after="240" w:line="276" w:lineRule="auto"/>
              <w:ind w:left="487"/>
              <w:jc w:val="both"/>
              <w:rPr>
                <w:rFonts w:cs="Arial"/>
              </w:rPr>
            </w:pPr>
            <w:r w:rsidRPr="00AF5041">
              <w:rPr>
                <w:rFonts w:cs="Arial"/>
              </w:rPr>
              <w:t>Utilise the most relevant development approach for the project</w:t>
            </w:r>
            <w:r w:rsidR="0015298F">
              <w:rPr>
                <w:rFonts w:cs="Arial"/>
              </w:rPr>
              <w:t>.</w:t>
            </w:r>
          </w:p>
          <w:p w14:paraId="67E4D70D" w14:textId="2F7477E3" w:rsidR="0096725C" w:rsidRPr="0015298F" w:rsidRDefault="001B3086" w:rsidP="00F41498">
            <w:pPr>
              <w:pStyle w:val="ListParagraph"/>
              <w:widowControl/>
              <w:numPr>
                <w:ilvl w:val="0"/>
                <w:numId w:val="26"/>
              </w:numPr>
              <w:suppressAutoHyphens w:val="0"/>
              <w:autoSpaceDE/>
              <w:autoSpaceDN/>
              <w:adjustRightInd/>
              <w:spacing w:after="240" w:line="276" w:lineRule="auto"/>
              <w:ind w:left="487"/>
              <w:jc w:val="both"/>
              <w:rPr>
                <w:rFonts w:cs="Arial"/>
              </w:rPr>
            </w:pPr>
            <w:r w:rsidRPr="00AF5041">
              <w:rPr>
                <w:rFonts w:cs="Arial"/>
              </w:rPr>
              <w:t>Apply the appropriate level of rigour to large and complex projects while remaining agile and applicable for smaller and less complex projects.</w:t>
            </w:r>
          </w:p>
        </w:tc>
      </w:tr>
      <w:tr w:rsidR="00794263" w:rsidRPr="00953363" w14:paraId="3BD07670" w14:textId="77777777" w:rsidTr="002E53D0">
        <w:tc>
          <w:tcPr>
            <w:tcW w:w="1312" w:type="pct"/>
            <w:shd w:val="clear" w:color="auto" w:fill="C00000"/>
            <w:vAlign w:val="center"/>
          </w:tcPr>
          <w:p w14:paraId="4087148E" w14:textId="5B65A464" w:rsidR="00794263" w:rsidRPr="00953363" w:rsidRDefault="005C3DEA" w:rsidP="00454DA9">
            <w:pPr>
              <w:ind w:left="0"/>
              <w:rPr>
                <w:b/>
                <w:i/>
                <w:color w:val="FFFFFF" w:themeColor="background1"/>
              </w:rPr>
            </w:pPr>
            <w:r w:rsidRPr="00953363">
              <w:rPr>
                <w:rStyle w:val="Strong"/>
                <w:color w:val="FFFFFF" w:themeColor="background1"/>
              </w:rPr>
              <w:t>KNOWLEDGE AND EXPERIENCE</w:t>
            </w:r>
          </w:p>
        </w:tc>
        <w:tc>
          <w:tcPr>
            <w:tcW w:w="3688" w:type="pct"/>
            <w:gridSpan w:val="3"/>
            <w:shd w:val="clear" w:color="auto" w:fill="C00000"/>
            <w:vAlign w:val="center"/>
          </w:tcPr>
          <w:p w14:paraId="566A01B6" w14:textId="11F5FC62" w:rsidR="00794263" w:rsidRPr="00953363" w:rsidRDefault="00794263" w:rsidP="00454DA9">
            <w:pPr>
              <w:ind w:left="0"/>
              <w:rPr>
                <w:b/>
                <w:iCs/>
                <w:color w:val="FFFFFF" w:themeColor="background1"/>
              </w:rPr>
            </w:pPr>
            <w:r w:rsidRPr="00953363">
              <w:rPr>
                <w:b/>
                <w:iCs/>
                <w:color w:val="FFFFFF" w:themeColor="background1"/>
              </w:rPr>
              <w:t>Demonstrated by</w:t>
            </w:r>
          </w:p>
        </w:tc>
      </w:tr>
      <w:tr w:rsidR="00794263" w:rsidRPr="00953363" w14:paraId="2847B49E" w14:textId="77777777" w:rsidTr="002E53D0">
        <w:tc>
          <w:tcPr>
            <w:tcW w:w="1312" w:type="pct"/>
            <w:shd w:val="clear" w:color="auto" w:fill="auto"/>
            <w:vAlign w:val="center"/>
          </w:tcPr>
          <w:p w14:paraId="475C7FED" w14:textId="3B3C1727" w:rsidR="00794263" w:rsidRPr="00953363" w:rsidRDefault="0027669A" w:rsidP="00454DA9">
            <w:pPr>
              <w:spacing w:before="240" w:after="240"/>
              <w:ind w:left="0"/>
              <w:rPr>
                <w:b/>
                <w:bCs/>
                <w:color w:val="auto"/>
              </w:rPr>
            </w:pPr>
            <w:r w:rsidRPr="00953363">
              <w:rPr>
                <w:b/>
                <w:bCs/>
                <w:color w:val="auto"/>
              </w:rPr>
              <w:t>Qualifications</w:t>
            </w:r>
          </w:p>
        </w:tc>
        <w:tc>
          <w:tcPr>
            <w:tcW w:w="3688" w:type="pct"/>
            <w:gridSpan w:val="3"/>
            <w:vAlign w:val="center"/>
          </w:tcPr>
          <w:p w14:paraId="3DDED2BF" w14:textId="69A3CE13" w:rsidR="002D5545" w:rsidRPr="00AD5494" w:rsidRDefault="00754F95" w:rsidP="00AD5494">
            <w:pPr>
              <w:pStyle w:val="ListParagraph"/>
              <w:numPr>
                <w:ilvl w:val="0"/>
                <w:numId w:val="28"/>
              </w:numPr>
              <w:spacing w:before="240" w:after="240"/>
              <w:ind w:left="455"/>
            </w:pPr>
            <w:r>
              <w:t xml:space="preserve">PMI Project Management Professional (PMP), </w:t>
            </w:r>
            <w:r w:rsidR="00424392">
              <w:t>Certified ScrumMaster,</w:t>
            </w:r>
            <w:r>
              <w:t xml:space="preserve"> or</w:t>
            </w:r>
            <w:r w:rsidR="00424392">
              <w:t xml:space="preserve"> similar certification.</w:t>
            </w:r>
          </w:p>
        </w:tc>
      </w:tr>
      <w:tr w:rsidR="000B3762" w:rsidRPr="00953363" w14:paraId="65421BD4" w14:textId="77777777" w:rsidTr="002E53D0">
        <w:tc>
          <w:tcPr>
            <w:tcW w:w="1312" w:type="pct"/>
            <w:shd w:val="clear" w:color="auto" w:fill="auto"/>
            <w:vAlign w:val="center"/>
          </w:tcPr>
          <w:p w14:paraId="603BCD28" w14:textId="276F8F00" w:rsidR="000B3762" w:rsidRPr="00953363" w:rsidRDefault="006E2647" w:rsidP="00454DA9">
            <w:pPr>
              <w:spacing w:before="240" w:after="240"/>
              <w:ind w:left="0"/>
              <w:rPr>
                <w:b/>
                <w:bCs/>
                <w:color w:val="auto"/>
              </w:rPr>
            </w:pPr>
            <w:r>
              <w:rPr>
                <w:b/>
                <w:bCs/>
                <w:color w:val="auto"/>
              </w:rPr>
              <w:t>Project Management</w:t>
            </w:r>
            <w:r w:rsidRPr="00953363">
              <w:rPr>
                <w:b/>
                <w:bCs/>
                <w:color w:val="auto"/>
              </w:rPr>
              <w:t xml:space="preserve"> </w:t>
            </w:r>
            <w:r>
              <w:rPr>
                <w:b/>
                <w:bCs/>
                <w:color w:val="auto"/>
              </w:rPr>
              <w:t>E</w:t>
            </w:r>
            <w:r w:rsidRPr="00953363">
              <w:rPr>
                <w:b/>
                <w:bCs/>
                <w:color w:val="auto"/>
              </w:rPr>
              <w:t>xperience</w:t>
            </w:r>
          </w:p>
        </w:tc>
        <w:tc>
          <w:tcPr>
            <w:tcW w:w="3688" w:type="pct"/>
            <w:gridSpan w:val="3"/>
            <w:vAlign w:val="center"/>
          </w:tcPr>
          <w:p w14:paraId="48DFB5AD" w14:textId="61886006" w:rsidR="00922456" w:rsidRDefault="005A54E0" w:rsidP="006E2647">
            <w:pPr>
              <w:pStyle w:val="ListParagraph"/>
              <w:numPr>
                <w:ilvl w:val="0"/>
                <w:numId w:val="28"/>
              </w:numPr>
              <w:spacing w:before="240" w:after="240"/>
              <w:ind w:left="455"/>
            </w:pPr>
            <w:r>
              <w:t>Project management and /or Agile experience in large t</w:t>
            </w:r>
            <w:r w:rsidR="001627F9">
              <w:t xml:space="preserve">ransformation </w:t>
            </w:r>
            <w:r>
              <w:t xml:space="preserve">initiatives, including leading project interactions </w:t>
            </w:r>
            <w:r w:rsidR="00266598">
              <w:t xml:space="preserve">that incorporate </w:t>
            </w:r>
            <w:r>
              <w:t>technology, business and data</w:t>
            </w:r>
            <w:r w:rsidR="00922456">
              <w:t xml:space="preserve"> streams.</w:t>
            </w:r>
          </w:p>
          <w:p w14:paraId="640DCEC1" w14:textId="162C2634" w:rsidR="001627F9" w:rsidRDefault="00922456" w:rsidP="006E2647">
            <w:pPr>
              <w:pStyle w:val="ListParagraph"/>
              <w:numPr>
                <w:ilvl w:val="0"/>
                <w:numId w:val="28"/>
              </w:numPr>
              <w:spacing w:before="240" w:after="240"/>
              <w:ind w:left="455"/>
            </w:pPr>
            <w:r>
              <w:t xml:space="preserve">Proven experience </w:t>
            </w:r>
            <w:r w:rsidR="005A54E0">
              <w:t>and working closely with external vendors and implementation partners.</w:t>
            </w:r>
          </w:p>
          <w:p w14:paraId="7ADCC154" w14:textId="609E3EB4" w:rsidR="00080E3E" w:rsidRDefault="00080E3E" w:rsidP="006E2647">
            <w:pPr>
              <w:pStyle w:val="ListParagraph"/>
              <w:numPr>
                <w:ilvl w:val="0"/>
                <w:numId w:val="28"/>
              </w:numPr>
              <w:spacing w:before="240" w:after="240"/>
              <w:ind w:left="455"/>
            </w:pPr>
            <w:r>
              <w:t>Stakeholder management</w:t>
            </w:r>
            <w:r w:rsidR="00D02E1E">
              <w:t xml:space="preserve">, especially </w:t>
            </w:r>
            <w:r>
              <w:t xml:space="preserve">working with </w:t>
            </w:r>
            <w:r w:rsidR="00D02E1E">
              <w:t>business teams.</w:t>
            </w:r>
          </w:p>
          <w:p w14:paraId="2B01A3C8" w14:textId="4B32E735" w:rsidR="006E2647" w:rsidRDefault="006E2647" w:rsidP="006E2647">
            <w:pPr>
              <w:pStyle w:val="ListParagraph"/>
              <w:numPr>
                <w:ilvl w:val="0"/>
                <w:numId w:val="28"/>
              </w:numPr>
              <w:spacing w:before="240" w:after="240"/>
              <w:ind w:left="455"/>
            </w:pPr>
            <w:r>
              <w:t>Experience managing predictive (Waterfall) and hybrid projects and/or leading Agile work.</w:t>
            </w:r>
          </w:p>
          <w:p w14:paraId="78F4EBF8" w14:textId="77777777" w:rsidR="006E2647" w:rsidRDefault="006E2647" w:rsidP="006E2647">
            <w:pPr>
              <w:pStyle w:val="ListParagraph"/>
              <w:numPr>
                <w:ilvl w:val="0"/>
                <w:numId w:val="28"/>
              </w:numPr>
              <w:spacing w:before="240" w:after="240"/>
              <w:ind w:left="455"/>
            </w:pPr>
            <w:r>
              <w:t>Experience project managing the Software Development Lifecycle end-to-end.</w:t>
            </w:r>
          </w:p>
          <w:p w14:paraId="713A50FE" w14:textId="3FACEF1B" w:rsidR="000B3762" w:rsidRDefault="006E2647" w:rsidP="006E2647">
            <w:pPr>
              <w:pStyle w:val="ListParagraph"/>
              <w:numPr>
                <w:ilvl w:val="0"/>
                <w:numId w:val="28"/>
              </w:numPr>
              <w:spacing w:before="240" w:after="240"/>
              <w:ind w:left="455"/>
            </w:pPr>
            <w:r>
              <w:t xml:space="preserve">Experience in delivering IT maintenance projects successfully, ideally in </w:t>
            </w:r>
            <w:r w:rsidR="00FC0FD6">
              <w:t xml:space="preserve">cloud-based </w:t>
            </w:r>
            <w:r>
              <w:t>infrastructure projects.</w:t>
            </w:r>
          </w:p>
        </w:tc>
      </w:tr>
      <w:tr w:rsidR="000B3762" w:rsidRPr="00953363" w14:paraId="3636411F" w14:textId="77777777" w:rsidTr="002E53D0">
        <w:tc>
          <w:tcPr>
            <w:tcW w:w="1312" w:type="pct"/>
            <w:shd w:val="clear" w:color="auto" w:fill="auto"/>
            <w:vAlign w:val="center"/>
          </w:tcPr>
          <w:p w14:paraId="18302B4E" w14:textId="39F7F73A" w:rsidR="000B3762" w:rsidRPr="00953363" w:rsidRDefault="006E2647" w:rsidP="00454DA9">
            <w:pPr>
              <w:spacing w:before="240" w:after="240"/>
              <w:ind w:left="0"/>
              <w:rPr>
                <w:b/>
                <w:bCs/>
                <w:color w:val="auto"/>
              </w:rPr>
            </w:pPr>
            <w:r>
              <w:rPr>
                <w:b/>
                <w:bCs/>
                <w:color w:val="auto"/>
              </w:rPr>
              <w:t>IT Knowledge</w:t>
            </w:r>
          </w:p>
        </w:tc>
        <w:tc>
          <w:tcPr>
            <w:tcW w:w="3688" w:type="pct"/>
            <w:gridSpan w:val="3"/>
            <w:vAlign w:val="center"/>
          </w:tcPr>
          <w:p w14:paraId="6546FC1E" w14:textId="77777777" w:rsidR="00F57A5D" w:rsidRDefault="00F57A5D" w:rsidP="00F57A5D">
            <w:pPr>
              <w:pStyle w:val="ListParagraph"/>
              <w:numPr>
                <w:ilvl w:val="0"/>
                <w:numId w:val="28"/>
              </w:numPr>
              <w:spacing w:before="240" w:after="240"/>
              <w:ind w:left="455"/>
            </w:pPr>
            <w:r>
              <w:t>Understanding of key technical IT aspects required for IT projects.</w:t>
            </w:r>
          </w:p>
          <w:p w14:paraId="791CCB30" w14:textId="269E739A" w:rsidR="00875CEE" w:rsidRDefault="00875CEE" w:rsidP="00454DA9">
            <w:pPr>
              <w:pStyle w:val="ListParagraph"/>
              <w:numPr>
                <w:ilvl w:val="0"/>
                <w:numId w:val="28"/>
              </w:numPr>
              <w:spacing w:before="240" w:after="240"/>
              <w:ind w:left="455"/>
            </w:pPr>
            <w:r>
              <w:t>Familiarity with the SA Cyber Security Fram</w:t>
            </w:r>
            <w:r w:rsidR="00D2229D">
              <w:t>e</w:t>
            </w:r>
            <w:r>
              <w:t>work (SA</w:t>
            </w:r>
            <w:r w:rsidR="00D2229D">
              <w:t>CSF), in particular within the context</w:t>
            </w:r>
            <w:r w:rsidR="0033731E">
              <w:t xml:space="preserve"> of projects</w:t>
            </w:r>
            <w:r w:rsidR="00D2229D">
              <w:t>.</w:t>
            </w:r>
          </w:p>
          <w:p w14:paraId="0AFA0FA1" w14:textId="07428C8A" w:rsidR="0032789A" w:rsidRDefault="0032789A" w:rsidP="00454DA9">
            <w:pPr>
              <w:pStyle w:val="ListParagraph"/>
              <w:numPr>
                <w:ilvl w:val="0"/>
                <w:numId w:val="28"/>
              </w:numPr>
              <w:spacing w:before="240" w:after="240"/>
              <w:ind w:left="455"/>
            </w:pPr>
            <w:r>
              <w:t>Experience using</w:t>
            </w:r>
            <w:r w:rsidR="001627F9">
              <w:t xml:space="preserve"> Atlassian software and/or</w:t>
            </w:r>
            <w:r>
              <w:t xml:space="preserve"> </w:t>
            </w:r>
            <w:r w:rsidR="00F57A5D">
              <w:t>ServiceNow Project Portfolio Management (</w:t>
            </w:r>
            <w:r>
              <w:t>PPM</w:t>
            </w:r>
            <w:r w:rsidR="00F57A5D">
              <w:t>) to manage projects, scheduling, finance</w:t>
            </w:r>
            <w:r w:rsidR="00D2229D">
              <w:t>,</w:t>
            </w:r>
            <w:r w:rsidR="00F57A5D">
              <w:t xml:space="preserve"> and risk. </w:t>
            </w:r>
          </w:p>
        </w:tc>
      </w:tr>
      <w:tr w:rsidR="000B3762" w:rsidRPr="00953363" w14:paraId="5D02269B" w14:textId="77777777" w:rsidTr="002E53D0">
        <w:tc>
          <w:tcPr>
            <w:tcW w:w="1312" w:type="pct"/>
            <w:shd w:val="clear" w:color="auto" w:fill="auto"/>
            <w:vAlign w:val="center"/>
          </w:tcPr>
          <w:p w14:paraId="5A6D0D7D" w14:textId="7AACDE71" w:rsidR="000B3762" w:rsidRPr="00953363" w:rsidRDefault="006E2647" w:rsidP="00454DA9">
            <w:pPr>
              <w:spacing w:before="240" w:after="240"/>
              <w:ind w:left="0"/>
              <w:rPr>
                <w:b/>
                <w:bCs/>
                <w:color w:val="auto"/>
              </w:rPr>
            </w:pPr>
            <w:r>
              <w:rPr>
                <w:b/>
                <w:bCs/>
                <w:color w:val="auto"/>
              </w:rPr>
              <w:lastRenderedPageBreak/>
              <w:t xml:space="preserve">Methodology and Development Approach </w:t>
            </w:r>
            <w:r w:rsidR="00AD5494">
              <w:rPr>
                <w:b/>
                <w:bCs/>
                <w:color w:val="auto"/>
              </w:rPr>
              <w:t>Knowledge</w:t>
            </w:r>
          </w:p>
        </w:tc>
        <w:tc>
          <w:tcPr>
            <w:tcW w:w="3688" w:type="pct"/>
            <w:gridSpan w:val="3"/>
            <w:vAlign w:val="center"/>
          </w:tcPr>
          <w:p w14:paraId="0E8999A2" w14:textId="5D669ADB" w:rsidR="000B3762" w:rsidRDefault="00AD5494" w:rsidP="00454DA9">
            <w:pPr>
              <w:pStyle w:val="ListParagraph"/>
              <w:numPr>
                <w:ilvl w:val="0"/>
                <w:numId w:val="28"/>
              </w:numPr>
              <w:spacing w:before="240" w:after="240"/>
              <w:ind w:left="455"/>
            </w:pPr>
            <w:r>
              <w:t xml:space="preserve">Knowledge of </w:t>
            </w:r>
            <w:r w:rsidR="00D534E9">
              <w:t>the</w:t>
            </w:r>
            <w:r w:rsidR="00DD2B71">
              <w:t xml:space="preserve"> theory and</w:t>
            </w:r>
            <w:r w:rsidR="00D534E9">
              <w:t xml:space="preserve"> application of </w:t>
            </w:r>
            <w:r w:rsidR="0033731E">
              <w:t xml:space="preserve">Agile ways of working, </w:t>
            </w:r>
            <w:r>
              <w:t>predictive (Waterfall) and hybrid projects.</w:t>
            </w:r>
          </w:p>
          <w:p w14:paraId="4D84E5C6" w14:textId="37845852" w:rsidR="00D534E9" w:rsidRDefault="00421730" w:rsidP="00454DA9">
            <w:pPr>
              <w:pStyle w:val="ListParagraph"/>
              <w:numPr>
                <w:ilvl w:val="0"/>
                <w:numId w:val="28"/>
              </w:numPr>
              <w:spacing w:before="240" w:after="240"/>
              <w:ind w:left="455"/>
            </w:pPr>
            <w:r>
              <w:t>End-to-end u</w:t>
            </w:r>
            <w:r w:rsidR="00D534E9">
              <w:t xml:space="preserve">nderstanding of the </w:t>
            </w:r>
            <w:r w:rsidR="000413A9">
              <w:t>Software Development Lifecycle (</w:t>
            </w:r>
            <w:r w:rsidR="00D534E9">
              <w:t>SDLC</w:t>
            </w:r>
            <w:r w:rsidR="000413A9">
              <w:t>)</w:t>
            </w:r>
            <w:r w:rsidR="00D534E9">
              <w:t>.</w:t>
            </w:r>
          </w:p>
          <w:p w14:paraId="24AB5C56" w14:textId="06D3BE0F" w:rsidR="005351A9" w:rsidRDefault="005351A9" w:rsidP="00454DA9">
            <w:pPr>
              <w:pStyle w:val="ListParagraph"/>
              <w:numPr>
                <w:ilvl w:val="0"/>
                <w:numId w:val="28"/>
              </w:numPr>
              <w:spacing w:before="240" w:after="240"/>
              <w:ind w:left="455"/>
            </w:pPr>
            <w:r>
              <w:t>Knowledge of</w:t>
            </w:r>
            <w:r w:rsidR="00E16B40">
              <w:t xml:space="preserve"> project and intra-project </w:t>
            </w:r>
            <w:r w:rsidR="00456515">
              <w:t>T</w:t>
            </w:r>
            <w:r w:rsidR="00E16B40">
              <w:t>ailoring processes.</w:t>
            </w:r>
          </w:p>
        </w:tc>
      </w:tr>
      <w:tr w:rsidR="00D72045" w:rsidRPr="00953363" w14:paraId="6604A502" w14:textId="77777777" w:rsidTr="002E53D0">
        <w:trPr>
          <w:trHeight w:val="412"/>
        </w:trPr>
        <w:tc>
          <w:tcPr>
            <w:tcW w:w="1312" w:type="pct"/>
            <w:shd w:val="clear" w:color="auto" w:fill="C00000"/>
            <w:vAlign w:val="center"/>
          </w:tcPr>
          <w:p w14:paraId="577B025C" w14:textId="6FA4ED69" w:rsidR="00D72045" w:rsidRPr="00953363" w:rsidRDefault="00D72045" w:rsidP="00454DA9">
            <w:pPr>
              <w:ind w:left="0"/>
              <w:rPr>
                <w:b/>
                <w:i/>
                <w:color w:val="auto"/>
              </w:rPr>
            </w:pPr>
            <w:r w:rsidRPr="00953363">
              <w:rPr>
                <w:rStyle w:val="Strong"/>
                <w:color w:val="FFFFFF" w:themeColor="background1"/>
              </w:rPr>
              <w:t>COMPETENCIES</w:t>
            </w:r>
          </w:p>
        </w:tc>
        <w:tc>
          <w:tcPr>
            <w:tcW w:w="3688" w:type="pct"/>
            <w:gridSpan w:val="3"/>
            <w:shd w:val="clear" w:color="auto" w:fill="C00000"/>
            <w:vAlign w:val="center"/>
          </w:tcPr>
          <w:p w14:paraId="25165D43" w14:textId="77777777" w:rsidR="00D72045" w:rsidRPr="00953363" w:rsidRDefault="00D72045" w:rsidP="00454DA9">
            <w:pPr>
              <w:ind w:left="0"/>
              <w:rPr>
                <w:b/>
                <w:iCs/>
                <w:color w:val="FFFFFF" w:themeColor="background1"/>
              </w:rPr>
            </w:pPr>
            <w:r w:rsidRPr="00953363">
              <w:rPr>
                <w:b/>
                <w:iCs/>
                <w:color w:val="FFFFFF" w:themeColor="background1"/>
              </w:rPr>
              <w:t>Demonstrated by</w:t>
            </w:r>
          </w:p>
        </w:tc>
      </w:tr>
      <w:tr w:rsidR="00E446E5" w:rsidRPr="00953363" w14:paraId="4A32FA18" w14:textId="77777777" w:rsidTr="008E14AA">
        <w:tc>
          <w:tcPr>
            <w:tcW w:w="1312" w:type="pct"/>
            <w:shd w:val="clear" w:color="auto" w:fill="auto"/>
            <w:vAlign w:val="center"/>
          </w:tcPr>
          <w:p w14:paraId="61E8D2F5" w14:textId="6DBFB329" w:rsidR="00E446E5" w:rsidRPr="00953363" w:rsidRDefault="00E446E5" w:rsidP="00E446E5">
            <w:pPr>
              <w:spacing w:before="240" w:after="240"/>
              <w:ind w:left="0"/>
              <w:rPr>
                <w:b/>
                <w:bCs/>
                <w:color w:val="auto"/>
              </w:rPr>
            </w:pPr>
            <w:r>
              <w:rPr>
                <w:b/>
                <w:bCs/>
                <w:color w:val="auto"/>
              </w:rPr>
              <w:t>Plan and Organise</w:t>
            </w:r>
          </w:p>
        </w:tc>
        <w:tc>
          <w:tcPr>
            <w:tcW w:w="3688" w:type="pct"/>
            <w:gridSpan w:val="3"/>
          </w:tcPr>
          <w:p w14:paraId="4DC64431" w14:textId="069789DF" w:rsidR="00E446E5" w:rsidRPr="00E5652C" w:rsidRDefault="00E446E5" w:rsidP="00E446E5">
            <w:pPr>
              <w:pStyle w:val="ListParagraph"/>
              <w:numPr>
                <w:ilvl w:val="0"/>
                <w:numId w:val="28"/>
              </w:numPr>
              <w:spacing w:before="240" w:after="240"/>
              <w:ind w:left="455"/>
              <w:rPr>
                <w:szCs w:val="26"/>
              </w:rPr>
            </w:pPr>
            <w:r w:rsidRPr="00E5652C">
              <w:rPr>
                <w:szCs w:val="26"/>
              </w:rPr>
              <w:t xml:space="preserve">The ability to set priorities; formulate a method or course of action for self and/or others to follow; plan appropriate allocation of resources. </w:t>
            </w:r>
          </w:p>
        </w:tc>
      </w:tr>
      <w:tr w:rsidR="00E446E5" w:rsidRPr="00953363" w14:paraId="264C7153" w14:textId="77777777" w:rsidTr="002E53D0">
        <w:tc>
          <w:tcPr>
            <w:tcW w:w="1312" w:type="pct"/>
            <w:shd w:val="clear" w:color="auto" w:fill="auto"/>
            <w:vAlign w:val="center"/>
          </w:tcPr>
          <w:p w14:paraId="20B152F2" w14:textId="37E5816A" w:rsidR="00E446E5" w:rsidRPr="00953363" w:rsidRDefault="00E446E5" w:rsidP="00E446E5">
            <w:pPr>
              <w:spacing w:before="240" w:after="240"/>
              <w:ind w:left="0"/>
              <w:rPr>
                <w:b/>
                <w:bCs/>
                <w:color w:val="auto"/>
              </w:rPr>
            </w:pPr>
            <w:r>
              <w:rPr>
                <w:b/>
                <w:bCs/>
                <w:color w:val="auto"/>
              </w:rPr>
              <w:t>Deliver Great Service</w:t>
            </w:r>
          </w:p>
        </w:tc>
        <w:tc>
          <w:tcPr>
            <w:tcW w:w="3688" w:type="pct"/>
            <w:gridSpan w:val="3"/>
            <w:vAlign w:val="center"/>
          </w:tcPr>
          <w:p w14:paraId="07215F2A" w14:textId="6B3D152F" w:rsidR="00E446E5" w:rsidRPr="00E5652C" w:rsidRDefault="00E446E5" w:rsidP="00E446E5">
            <w:pPr>
              <w:pStyle w:val="ListParagraph"/>
              <w:numPr>
                <w:ilvl w:val="0"/>
                <w:numId w:val="28"/>
              </w:numPr>
              <w:spacing w:before="240" w:after="240"/>
              <w:ind w:left="455"/>
              <w:rPr>
                <w:szCs w:val="26"/>
              </w:rPr>
            </w:pPr>
            <w:r w:rsidRPr="00E5652C">
              <w:rPr>
                <w:szCs w:val="26"/>
              </w:rPr>
              <w:t>The ability to work from a customer perspective to deliver a positive customer experience; focusing on customers’ needs to drive the solution</w:t>
            </w:r>
            <w:r w:rsidR="00FC0FD6" w:rsidRPr="00E5652C">
              <w:rPr>
                <w:szCs w:val="26"/>
              </w:rPr>
              <w:t>.</w:t>
            </w:r>
          </w:p>
        </w:tc>
      </w:tr>
      <w:tr w:rsidR="00E446E5" w:rsidRPr="00953363" w14:paraId="36E49F5F" w14:textId="77777777" w:rsidTr="002E53D0">
        <w:tc>
          <w:tcPr>
            <w:tcW w:w="1312" w:type="pct"/>
            <w:shd w:val="clear" w:color="auto" w:fill="auto"/>
            <w:vAlign w:val="center"/>
          </w:tcPr>
          <w:p w14:paraId="5DA4574A" w14:textId="18E0EEDB" w:rsidR="00E446E5" w:rsidRPr="00953363" w:rsidRDefault="00E446E5" w:rsidP="00E446E5">
            <w:pPr>
              <w:spacing w:before="240" w:after="240"/>
              <w:ind w:left="0"/>
              <w:rPr>
                <w:b/>
                <w:bCs/>
                <w:color w:val="auto"/>
              </w:rPr>
            </w:pPr>
            <w:r>
              <w:rPr>
                <w:b/>
                <w:bCs/>
                <w:color w:val="auto"/>
              </w:rPr>
              <w:t>Communicate Influentially</w:t>
            </w:r>
          </w:p>
        </w:tc>
        <w:tc>
          <w:tcPr>
            <w:tcW w:w="3688" w:type="pct"/>
            <w:gridSpan w:val="3"/>
            <w:vAlign w:val="center"/>
          </w:tcPr>
          <w:p w14:paraId="46B207DE" w14:textId="6D5AB5D7" w:rsidR="00E446E5" w:rsidRPr="00E5652C" w:rsidRDefault="00E446E5" w:rsidP="00E446E5">
            <w:pPr>
              <w:pStyle w:val="ListParagraph"/>
              <w:numPr>
                <w:ilvl w:val="0"/>
                <w:numId w:val="28"/>
              </w:numPr>
              <w:spacing w:before="240" w:after="240"/>
              <w:ind w:left="455"/>
              <w:rPr>
                <w:szCs w:val="26"/>
              </w:rPr>
            </w:pPr>
            <w:r w:rsidRPr="00E5652C">
              <w:rPr>
                <w:szCs w:val="26"/>
              </w:rPr>
              <w:t>While considering others’ perspectives, positively influence others’ understanding, thinking, attitude and action through engaging and persuasive communication to achieve desired outcomes.</w:t>
            </w:r>
          </w:p>
        </w:tc>
      </w:tr>
      <w:tr w:rsidR="00E446E5" w:rsidRPr="00953363" w14:paraId="188825C1" w14:textId="77777777" w:rsidTr="002E53D0">
        <w:tc>
          <w:tcPr>
            <w:tcW w:w="1312" w:type="pct"/>
            <w:shd w:val="clear" w:color="auto" w:fill="auto"/>
            <w:vAlign w:val="center"/>
          </w:tcPr>
          <w:p w14:paraId="7BC2E38A" w14:textId="518951C4" w:rsidR="00E446E5" w:rsidRPr="00953363" w:rsidRDefault="00E446E5" w:rsidP="00E446E5">
            <w:pPr>
              <w:spacing w:before="240" w:after="240"/>
              <w:ind w:left="0"/>
              <w:rPr>
                <w:b/>
                <w:bCs/>
                <w:color w:val="auto"/>
              </w:rPr>
            </w:pPr>
            <w:r>
              <w:rPr>
                <w:b/>
                <w:bCs/>
                <w:color w:val="auto"/>
              </w:rPr>
              <w:t>Lead Change</w:t>
            </w:r>
          </w:p>
        </w:tc>
        <w:tc>
          <w:tcPr>
            <w:tcW w:w="3688" w:type="pct"/>
            <w:gridSpan w:val="3"/>
            <w:vAlign w:val="center"/>
          </w:tcPr>
          <w:p w14:paraId="5DD6E7D1" w14:textId="465E13A6" w:rsidR="00E446E5" w:rsidRPr="00E5652C" w:rsidRDefault="00E446E5" w:rsidP="00E446E5">
            <w:pPr>
              <w:pStyle w:val="ListParagraph"/>
              <w:numPr>
                <w:ilvl w:val="0"/>
                <w:numId w:val="28"/>
              </w:numPr>
              <w:spacing w:before="240" w:after="240"/>
              <w:ind w:left="455"/>
              <w:rPr>
                <w:szCs w:val="26"/>
              </w:rPr>
            </w:pPr>
            <w:r w:rsidRPr="00E5652C">
              <w:rPr>
                <w:szCs w:val="26"/>
              </w:rPr>
              <w:t>Design, communicate and embed holistic change plans that enable the organisation to transition to new ways</w:t>
            </w:r>
            <w:r w:rsidR="00FC0FD6" w:rsidRPr="00E5652C">
              <w:rPr>
                <w:szCs w:val="26"/>
              </w:rPr>
              <w:t>.</w:t>
            </w:r>
          </w:p>
        </w:tc>
      </w:tr>
    </w:tbl>
    <w:p w14:paraId="21DBED20" w14:textId="77777777" w:rsidR="0090229C" w:rsidRPr="00953363" w:rsidRDefault="0090229C" w:rsidP="57FC441E">
      <w:pPr>
        <w:ind w:left="0"/>
        <w:rPr>
          <w:sz w:val="24"/>
        </w:rPr>
      </w:pPr>
    </w:p>
    <w:tbl>
      <w:tblPr>
        <w:tblpPr w:leftFromText="181" w:rightFromText="181" w:topFromText="284" w:bottomFromText="284" w:vertAnchor="text" w:tblpY="1"/>
        <w:tblOverlap w:val="neve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6"/>
      </w:tblGrid>
      <w:tr w:rsidR="00BD4E27" w:rsidRPr="00953363" w14:paraId="17557902" w14:textId="77777777" w:rsidTr="00360BCD">
        <w:trPr>
          <w:trHeight w:val="446"/>
        </w:trPr>
        <w:tc>
          <w:tcPr>
            <w:tcW w:w="5000" w:type="pct"/>
            <w:shd w:val="clear" w:color="auto" w:fill="C00000"/>
            <w:vAlign w:val="center"/>
            <w:hideMark/>
          </w:tcPr>
          <w:p w14:paraId="6743F0C1" w14:textId="77777777" w:rsidR="0090229C" w:rsidRPr="00953363" w:rsidRDefault="0090229C" w:rsidP="00F746D5">
            <w:pPr>
              <w:keepNext/>
              <w:rPr>
                <w:sz w:val="24"/>
              </w:rPr>
            </w:pPr>
            <w:r w:rsidRPr="00953363">
              <w:rPr>
                <w:rStyle w:val="Strong"/>
                <w:color w:val="FFFFFF" w:themeColor="background1"/>
                <w:sz w:val="24"/>
              </w:rPr>
              <w:lastRenderedPageBreak/>
              <w:t>DECISION MAKING REQUIRED FOR THIS ROLE</w:t>
            </w:r>
          </w:p>
        </w:tc>
      </w:tr>
      <w:tr w:rsidR="002543E9" w:rsidRPr="00953363" w14:paraId="68082B69" w14:textId="77777777" w:rsidTr="00031E2F">
        <w:trPr>
          <w:trHeight w:val="3503"/>
        </w:trPr>
        <w:tc>
          <w:tcPr>
            <w:tcW w:w="5000" w:type="pct"/>
            <w:shd w:val="clear" w:color="auto" w:fill="auto"/>
            <w:hideMark/>
          </w:tcPr>
          <w:p w14:paraId="7B8D7E82" w14:textId="77777777" w:rsidR="0090229C" w:rsidRPr="00B11214" w:rsidRDefault="0090229C" w:rsidP="00F746D5">
            <w:pPr>
              <w:spacing w:before="120" w:after="120"/>
              <w:jc w:val="both"/>
              <w:rPr>
                <w:b/>
                <w:i/>
                <w:sz w:val="24"/>
              </w:rPr>
            </w:pPr>
            <w:r w:rsidRPr="00B11214">
              <w:rPr>
                <w:b/>
                <w:i/>
                <w:sz w:val="24"/>
              </w:rPr>
              <w:t>Independently</w:t>
            </w:r>
          </w:p>
          <w:p w14:paraId="3E4DA475" w14:textId="286EB4B3" w:rsidR="00F96684" w:rsidRPr="00B11214" w:rsidRDefault="008B7C73" w:rsidP="00D02E1E">
            <w:pPr>
              <w:pStyle w:val="ListParagraph"/>
              <w:numPr>
                <w:ilvl w:val="0"/>
                <w:numId w:val="30"/>
              </w:numPr>
              <w:spacing w:before="120" w:after="120"/>
              <w:rPr>
                <w:bCs/>
                <w:iCs/>
                <w:sz w:val="24"/>
              </w:rPr>
            </w:pPr>
            <w:r w:rsidRPr="00B11214">
              <w:rPr>
                <w:bCs/>
                <w:iCs/>
                <w:sz w:val="24"/>
              </w:rPr>
              <w:t>General team</w:t>
            </w:r>
            <w:r w:rsidR="00B13E62" w:rsidRPr="00B11214">
              <w:rPr>
                <w:bCs/>
                <w:iCs/>
                <w:sz w:val="24"/>
              </w:rPr>
              <w:t>-</w:t>
            </w:r>
            <w:r w:rsidRPr="00B11214">
              <w:rPr>
                <w:bCs/>
                <w:iCs/>
                <w:sz w:val="24"/>
              </w:rPr>
              <w:t>level</w:t>
            </w:r>
            <w:r w:rsidR="00B13E62" w:rsidRPr="00B11214">
              <w:rPr>
                <w:bCs/>
                <w:iCs/>
                <w:sz w:val="24"/>
              </w:rPr>
              <w:t xml:space="preserve"> p</w:t>
            </w:r>
            <w:r w:rsidR="00F96684" w:rsidRPr="00B11214">
              <w:rPr>
                <w:bCs/>
                <w:iCs/>
                <w:sz w:val="24"/>
              </w:rPr>
              <w:t>roblem-solving and day-to-day project management decisions, including</w:t>
            </w:r>
            <w:r w:rsidR="003F3743">
              <w:rPr>
                <w:bCs/>
                <w:iCs/>
                <w:sz w:val="24"/>
              </w:rPr>
              <w:t xml:space="preserve"> initial</w:t>
            </w:r>
            <w:r w:rsidR="00F96684" w:rsidRPr="00B11214">
              <w:rPr>
                <w:bCs/>
                <w:iCs/>
                <w:sz w:val="24"/>
              </w:rPr>
              <w:t xml:space="preserve"> tailoring, planning, scheduling, </w:t>
            </w:r>
            <w:r w:rsidR="007A7295" w:rsidRPr="00B11214">
              <w:rPr>
                <w:bCs/>
                <w:iCs/>
                <w:sz w:val="24"/>
              </w:rPr>
              <w:t xml:space="preserve">resource management, </w:t>
            </w:r>
            <w:r w:rsidR="00F96684" w:rsidRPr="00B11214">
              <w:rPr>
                <w:bCs/>
                <w:iCs/>
                <w:sz w:val="24"/>
              </w:rPr>
              <w:t xml:space="preserve">risk </w:t>
            </w:r>
            <w:r w:rsidR="007A7295" w:rsidRPr="00B11214">
              <w:rPr>
                <w:bCs/>
                <w:iCs/>
                <w:sz w:val="24"/>
              </w:rPr>
              <w:t>management</w:t>
            </w:r>
            <w:r w:rsidR="00F96684" w:rsidRPr="00B11214">
              <w:rPr>
                <w:bCs/>
                <w:iCs/>
                <w:sz w:val="24"/>
              </w:rPr>
              <w:t>, scoping, compliance, stakeholder engagement, delivery, tracking budget and internal estimate costing, and measurement.</w:t>
            </w:r>
          </w:p>
          <w:p w14:paraId="5855356E" w14:textId="77777777" w:rsidR="0090229C" w:rsidRPr="00B11214" w:rsidRDefault="0090229C" w:rsidP="00F96684">
            <w:pPr>
              <w:pStyle w:val="ListParagraph"/>
              <w:rPr>
                <w:b/>
                <w:i/>
                <w:sz w:val="24"/>
              </w:rPr>
            </w:pPr>
            <w:r w:rsidRPr="00B11214">
              <w:rPr>
                <w:b/>
                <w:i/>
                <w:sz w:val="24"/>
              </w:rPr>
              <w:t>With input</w:t>
            </w:r>
          </w:p>
          <w:p w14:paraId="25E875C5" w14:textId="3289D428" w:rsidR="00763DD5" w:rsidRPr="00B11214" w:rsidRDefault="00763DD5" w:rsidP="00407D49">
            <w:pPr>
              <w:spacing w:before="120" w:after="120"/>
              <w:jc w:val="both"/>
              <w:rPr>
                <w:sz w:val="24"/>
              </w:rPr>
            </w:pPr>
            <w:r w:rsidRPr="00B11214">
              <w:rPr>
                <w:sz w:val="24"/>
              </w:rPr>
              <w:t>From the Program Manager</w:t>
            </w:r>
            <w:r w:rsidR="004A458F">
              <w:rPr>
                <w:sz w:val="24"/>
              </w:rPr>
              <w:t>s</w:t>
            </w:r>
            <w:r w:rsidRPr="00B11214">
              <w:rPr>
                <w:sz w:val="24"/>
              </w:rPr>
              <w:t xml:space="preserve"> and Technical experts:</w:t>
            </w:r>
          </w:p>
          <w:p w14:paraId="0F0D792A" w14:textId="563919EB" w:rsidR="0018062E" w:rsidRPr="00B11214" w:rsidRDefault="002C4C9C" w:rsidP="0018062E">
            <w:pPr>
              <w:pStyle w:val="ListParagraph"/>
              <w:numPr>
                <w:ilvl w:val="0"/>
                <w:numId w:val="30"/>
              </w:numPr>
              <w:spacing w:before="120" w:after="120"/>
              <w:jc w:val="both"/>
              <w:rPr>
                <w:sz w:val="24"/>
              </w:rPr>
            </w:pPr>
            <w:r w:rsidRPr="00B11214">
              <w:rPr>
                <w:sz w:val="24"/>
              </w:rPr>
              <w:t xml:space="preserve">Identify the </w:t>
            </w:r>
            <w:r w:rsidR="004A458F">
              <w:rPr>
                <w:sz w:val="24"/>
              </w:rPr>
              <w:t>Software</w:t>
            </w:r>
            <w:r w:rsidR="0018062E" w:rsidRPr="00B11214">
              <w:rPr>
                <w:sz w:val="24"/>
              </w:rPr>
              <w:t xml:space="preserve"> Development Lifecycle</w:t>
            </w:r>
            <w:r w:rsidR="00B13E62" w:rsidRPr="00B11214">
              <w:rPr>
                <w:sz w:val="24"/>
              </w:rPr>
              <w:t xml:space="preserve"> </w:t>
            </w:r>
            <w:r w:rsidR="001A2B6F" w:rsidRPr="00B11214">
              <w:rPr>
                <w:sz w:val="24"/>
              </w:rPr>
              <w:t>delivery method</w:t>
            </w:r>
            <w:r w:rsidR="00555D36" w:rsidRPr="00B11214">
              <w:rPr>
                <w:sz w:val="24"/>
              </w:rPr>
              <w:t>, the</w:t>
            </w:r>
            <w:r w:rsidR="0018062E" w:rsidRPr="00B11214">
              <w:rPr>
                <w:sz w:val="24"/>
              </w:rPr>
              <w:t xml:space="preserve"> </w:t>
            </w:r>
            <w:r w:rsidR="008010BF">
              <w:rPr>
                <w:sz w:val="24"/>
              </w:rPr>
              <w:t>DIG</w:t>
            </w:r>
            <w:r w:rsidR="0018062E" w:rsidRPr="00B11214">
              <w:rPr>
                <w:sz w:val="24"/>
              </w:rPr>
              <w:t xml:space="preserve"> Project Delivery Procedure</w:t>
            </w:r>
            <w:r w:rsidR="00FD17FF" w:rsidRPr="00B11214">
              <w:rPr>
                <w:sz w:val="24"/>
              </w:rPr>
              <w:t xml:space="preserve"> changes</w:t>
            </w:r>
            <w:r w:rsidR="0018062E" w:rsidRPr="00B11214">
              <w:rPr>
                <w:sz w:val="24"/>
              </w:rPr>
              <w:t xml:space="preserve">, and </w:t>
            </w:r>
            <w:r w:rsidR="001A2B6F" w:rsidRPr="00B11214">
              <w:rPr>
                <w:sz w:val="24"/>
              </w:rPr>
              <w:t xml:space="preserve">Tailoring of </w:t>
            </w:r>
            <w:r w:rsidR="0018062E" w:rsidRPr="00B11214">
              <w:rPr>
                <w:sz w:val="24"/>
              </w:rPr>
              <w:t>chosen project management methodology or ‘way of working’.</w:t>
            </w:r>
          </w:p>
          <w:p w14:paraId="57EF98D2" w14:textId="3AD0ED61" w:rsidR="0090229C" w:rsidRDefault="001A2B6F" w:rsidP="0018062E">
            <w:pPr>
              <w:pStyle w:val="ListParagraph"/>
              <w:numPr>
                <w:ilvl w:val="0"/>
                <w:numId w:val="30"/>
              </w:numPr>
              <w:spacing w:before="120" w:after="120"/>
              <w:jc w:val="both"/>
              <w:rPr>
                <w:sz w:val="24"/>
              </w:rPr>
            </w:pPr>
            <w:r w:rsidRPr="00B11214">
              <w:rPr>
                <w:sz w:val="24"/>
              </w:rPr>
              <w:t>N</w:t>
            </w:r>
            <w:r w:rsidR="00CB42E6" w:rsidRPr="00B11214">
              <w:rPr>
                <w:sz w:val="24"/>
              </w:rPr>
              <w:t xml:space="preserve">avigate </w:t>
            </w:r>
            <w:r w:rsidR="00CC2783" w:rsidRPr="00B11214">
              <w:rPr>
                <w:sz w:val="24"/>
              </w:rPr>
              <w:t>complexities</w:t>
            </w:r>
            <w:r w:rsidR="00101609" w:rsidRPr="00B11214">
              <w:rPr>
                <w:sz w:val="24"/>
              </w:rPr>
              <w:t xml:space="preserve"> in situational issues </w:t>
            </w:r>
            <w:r w:rsidR="00CC2783" w:rsidRPr="00B11214">
              <w:rPr>
                <w:sz w:val="24"/>
              </w:rPr>
              <w:t xml:space="preserve">that </w:t>
            </w:r>
            <w:r w:rsidR="00101609" w:rsidRPr="00B11214">
              <w:rPr>
                <w:sz w:val="24"/>
              </w:rPr>
              <w:t xml:space="preserve">may </w:t>
            </w:r>
            <w:r w:rsidR="00CC2783" w:rsidRPr="00B11214">
              <w:rPr>
                <w:sz w:val="24"/>
              </w:rPr>
              <w:t>require escalation</w:t>
            </w:r>
            <w:r w:rsidR="00101609" w:rsidRPr="00B11214">
              <w:rPr>
                <w:sz w:val="24"/>
              </w:rPr>
              <w:t>.</w:t>
            </w:r>
            <w:r w:rsidR="00CC2783" w:rsidRPr="00B11214">
              <w:rPr>
                <w:sz w:val="24"/>
              </w:rPr>
              <w:t xml:space="preserve"> </w:t>
            </w:r>
          </w:p>
          <w:p w14:paraId="3175AA2D" w14:textId="2864E5B3" w:rsidR="00A04A42" w:rsidRPr="00B11214" w:rsidRDefault="00A04A42" w:rsidP="0018062E">
            <w:pPr>
              <w:pStyle w:val="ListParagraph"/>
              <w:numPr>
                <w:ilvl w:val="0"/>
                <w:numId w:val="30"/>
              </w:numPr>
              <w:spacing w:before="120" w:after="120"/>
              <w:jc w:val="both"/>
              <w:rPr>
                <w:sz w:val="24"/>
              </w:rPr>
            </w:pPr>
            <w:r>
              <w:rPr>
                <w:sz w:val="24"/>
              </w:rPr>
              <w:t>Inter-project dependencies</w:t>
            </w:r>
            <w:r w:rsidR="00A951B4">
              <w:rPr>
                <w:sz w:val="24"/>
              </w:rPr>
              <w:t xml:space="preserve"> and program-related project items.</w:t>
            </w:r>
          </w:p>
          <w:p w14:paraId="1DC6A4A8" w14:textId="77777777" w:rsidR="0090229C" w:rsidRPr="00B11214" w:rsidRDefault="0090229C" w:rsidP="00F746D5">
            <w:pPr>
              <w:spacing w:before="120" w:after="120"/>
              <w:jc w:val="both"/>
              <w:rPr>
                <w:b/>
                <w:i/>
                <w:sz w:val="24"/>
              </w:rPr>
            </w:pPr>
            <w:r w:rsidRPr="00B11214">
              <w:rPr>
                <w:b/>
                <w:i/>
                <w:sz w:val="24"/>
              </w:rPr>
              <w:t>Recommends</w:t>
            </w:r>
          </w:p>
          <w:p w14:paraId="68A777E0" w14:textId="3DCEA7F1" w:rsidR="0090229C" w:rsidRPr="00B11214" w:rsidRDefault="006A4E19" w:rsidP="00407D49">
            <w:pPr>
              <w:spacing w:before="120" w:after="120"/>
              <w:jc w:val="both"/>
              <w:rPr>
                <w:sz w:val="24"/>
              </w:rPr>
            </w:pPr>
            <w:r w:rsidRPr="00B11214">
              <w:rPr>
                <w:sz w:val="24"/>
              </w:rPr>
              <w:t xml:space="preserve">To </w:t>
            </w:r>
            <w:r w:rsidR="00496A20" w:rsidRPr="00B11214">
              <w:rPr>
                <w:sz w:val="24"/>
              </w:rPr>
              <w:t xml:space="preserve">the Project Steering Committee, </w:t>
            </w:r>
            <w:r w:rsidR="004A458F">
              <w:rPr>
                <w:sz w:val="24"/>
              </w:rPr>
              <w:t xml:space="preserve">chapter leads, </w:t>
            </w:r>
            <w:r w:rsidR="00496A20" w:rsidRPr="00B11214">
              <w:rPr>
                <w:sz w:val="24"/>
              </w:rPr>
              <w:t>technical IT teams, business areas</w:t>
            </w:r>
            <w:r w:rsidR="00FD17FF" w:rsidRPr="00B11214">
              <w:rPr>
                <w:sz w:val="24"/>
              </w:rPr>
              <w:t>:</w:t>
            </w:r>
          </w:p>
          <w:p w14:paraId="4E3C8F28" w14:textId="51A7A3C0" w:rsidR="00F04E27" w:rsidRPr="00B11214" w:rsidRDefault="009A22B6" w:rsidP="0018062E">
            <w:pPr>
              <w:pStyle w:val="ListParagraph"/>
              <w:numPr>
                <w:ilvl w:val="0"/>
                <w:numId w:val="30"/>
              </w:numPr>
              <w:spacing w:before="120" w:after="120"/>
              <w:jc w:val="both"/>
              <w:rPr>
                <w:sz w:val="24"/>
              </w:rPr>
            </w:pPr>
            <w:r w:rsidRPr="00B11214">
              <w:rPr>
                <w:sz w:val="24"/>
              </w:rPr>
              <w:t>Project s</w:t>
            </w:r>
            <w:r w:rsidR="00AF0255" w:rsidRPr="00B11214">
              <w:rPr>
                <w:sz w:val="24"/>
              </w:rPr>
              <w:t>olution approach</w:t>
            </w:r>
            <w:r w:rsidRPr="00B11214">
              <w:rPr>
                <w:sz w:val="24"/>
              </w:rPr>
              <w:t>es</w:t>
            </w:r>
            <w:r w:rsidR="00AF0255" w:rsidRPr="00B11214">
              <w:rPr>
                <w:sz w:val="24"/>
              </w:rPr>
              <w:t xml:space="preserve">, critical path </w:t>
            </w:r>
            <w:r w:rsidR="00312BF7" w:rsidRPr="00B11214">
              <w:rPr>
                <w:sz w:val="24"/>
              </w:rPr>
              <w:t xml:space="preserve">and significant impact </w:t>
            </w:r>
            <w:r w:rsidR="00FF60C8" w:rsidRPr="00B11214">
              <w:rPr>
                <w:sz w:val="24"/>
              </w:rPr>
              <w:t>schedule</w:t>
            </w:r>
            <w:r w:rsidR="00312BF7" w:rsidRPr="00B11214">
              <w:rPr>
                <w:sz w:val="24"/>
              </w:rPr>
              <w:t>s.</w:t>
            </w:r>
          </w:p>
          <w:p w14:paraId="5D6B076D" w14:textId="3621EAE1" w:rsidR="00407D49" w:rsidRPr="00B11214" w:rsidRDefault="00DA6DBE" w:rsidP="0018062E">
            <w:pPr>
              <w:pStyle w:val="ListParagraph"/>
              <w:numPr>
                <w:ilvl w:val="0"/>
                <w:numId w:val="30"/>
              </w:numPr>
              <w:spacing w:before="120" w:after="120"/>
              <w:jc w:val="both"/>
              <w:rPr>
                <w:sz w:val="24"/>
              </w:rPr>
            </w:pPr>
            <w:r w:rsidRPr="00B11214">
              <w:rPr>
                <w:sz w:val="24"/>
              </w:rPr>
              <w:t>How to manage r</w:t>
            </w:r>
            <w:r w:rsidR="00E91537" w:rsidRPr="00B11214">
              <w:rPr>
                <w:sz w:val="24"/>
              </w:rPr>
              <w:t>isk</w:t>
            </w:r>
            <w:r w:rsidRPr="00B11214">
              <w:rPr>
                <w:sz w:val="24"/>
              </w:rPr>
              <w:t>s</w:t>
            </w:r>
            <w:r w:rsidR="00E91537" w:rsidRPr="00B11214">
              <w:rPr>
                <w:sz w:val="24"/>
              </w:rPr>
              <w:t xml:space="preserve">, </w:t>
            </w:r>
            <w:r w:rsidRPr="00B11214">
              <w:rPr>
                <w:sz w:val="24"/>
              </w:rPr>
              <w:t>i</w:t>
            </w:r>
            <w:r w:rsidR="00E91537" w:rsidRPr="00B11214">
              <w:rPr>
                <w:sz w:val="24"/>
              </w:rPr>
              <w:t>ssue</w:t>
            </w:r>
            <w:r w:rsidRPr="00B11214">
              <w:rPr>
                <w:sz w:val="24"/>
              </w:rPr>
              <w:t>s</w:t>
            </w:r>
            <w:r w:rsidR="00E91537" w:rsidRPr="00B11214">
              <w:rPr>
                <w:sz w:val="24"/>
              </w:rPr>
              <w:t xml:space="preserve">, </w:t>
            </w:r>
            <w:r w:rsidRPr="00B11214">
              <w:rPr>
                <w:sz w:val="24"/>
              </w:rPr>
              <w:t>d</w:t>
            </w:r>
            <w:r w:rsidR="00E91537" w:rsidRPr="00B11214">
              <w:rPr>
                <w:sz w:val="24"/>
              </w:rPr>
              <w:t>ecisions,</w:t>
            </w:r>
            <w:r w:rsidRPr="00B11214">
              <w:rPr>
                <w:sz w:val="24"/>
              </w:rPr>
              <w:t xml:space="preserve"> a</w:t>
            </w:r>
            <w:r w:rsidR="00E91537" w:rsidRPr="00B11214">
              <w:rPr>
                <w:sz w:val="24"/>
              </w:rPr>
              <w:t>ctions and project change requests</w:t>
            </w:r>
          </w:p>
          <w:p w14:paraId="02DA8333" w14:textId="27461982" w:rsidR="00407D49" w:rsidRPr="00B11214" w:rsidRDefault="009A22B6" w:rsidP="0018062E">
            <w:pPr>
              <w:pStyle w:val="ListParagraph"/>
              <w:numPr>
                <w:ilvl w:val="0"/>
                <w:numId w:val="30"/>
              </w:numPr>
              <w:spacing w:before="120" w:after="120"/>
              <w:jc w:val="both"/>
              <w:rPr>
                <w:sz w:val="24"/>
              </w:rPr>
            </w:pPr>
            <w:r w:rsidRPr="00B11214">
              <w:rPr>
                <w:sz w:val="24"/>
              </w:rPr>
              <w:t xml:space="preserve">Solution </w:t>
            </w:r>
          </w:p>
          <w:p w14:paraId="7BAECB13" w14:textId="77777777" w:rsidR="0090229C" w:rsidRPr="00B11214" w:rsidRDefault="0090229C" w:rsidP="00F746D5">
            <w:pPr>
              <w:spacing w:before="120" w:after="120"/>
              <w:jc w:val="both"/>
              <w:rPr>
                <w:b/>
                <w:i/>
                <w:sz w:val="24"/>
              </w:rPr>
            </w:pPr>
            <w:r w:rsidRPr="00B11214">
              <w:rPr>
                <w:b/>
                <w:i/>
                <w:sz w:val="24"/>
              </w:rPr>
              <w:t>Guidance</w:t>
            </w:r>
          </w:p>
          <w:p w14:paraId="4BC7DEF5" w14:textId="02543043" w:rsidR="0090229C" w:rsidRPr="00B11214" w:rsidRDefault="006A4E19" w:rsidP="00407D49">
            <w:pPr>
              <w:spacing w:before="120" w:after="120"/>
              <w:rPr>
                <w:sz w:val="24"/>
              </w:rPr>
            </w:pPr>
            <w:r w:rsidRPr="00B11214">
              <w:rPr>
                <w:sz w:val="24"/>
              </w:rPr>
              <w:t>From</w:t>
            </w:r>
            <w:r w:rsidR="00FE0366" w:rsidRPr="00B11214">
              <w:rPr>
                <w:sz w:val="24"/>
              </w:rPr>
              <w:t xml:space="preserve"> </w:t>
            </w:r>
            <w:r w:rsidR="008341EC" w:rsidRPr="00B11214">
              <w:rPr>
                <w:sz w:val="24"/>
              </w:rPr>
              <w:t>Executive</w:t>
            </w:r>
            <w:r w:rsidR="001B775C" w:rsidRPr="00B11214">
              <w:rPr>
                <w:sz w:val="24"/>
              </w:rPr>
              <w:t xml:space="preserve"> Leader</w:t>
            </w:r>
            <w:r w:rsidRPr="00B11214">
              <w:rPr>
                <w:sz w:val="24"/>
              </w:rPr>
              <w:t>ship Team (ELT)</w:t>
            </w:r>
            <w:r w:rsidR="00DE7064" w:rsidRPr="00B11214">
              <w:rPr>
                <w:sz w:val="24"/>
              </w:rPr>
              <w:t>,</w:t>
            </w:r>
            <w:r w:rsidRPr="00B11214">
              <w:rPr>
                <w:sz w:val="24"/>
              </w:rPr>
              <w:t xml:space="preserve"> </w:t>
            </w:r>
            <w:r w:rsidR="00FE0366" w:rsidRPr="00B11214">
              <w:rPr>
                <w:sz w:val="24"/>
              </w:rPr>
              <w:t>Project Sponsors</w:t>
            </w:r>
            <w:r w:rsidR="00DE7064" w:rsidRPr="00B11214">
              <w:rPr>
                <w:sz w:val="24"/>
              </w:rPr>
              <w:t xml:space="preserve">, </w:t>
            </w:r>
            <w:r w:rsidR="008010BF">
              <w:rPr>
                <w:sz w:val="24"/>
              </w:rPr>
              <w:t>DIG</w:t>
            </w:r>
            <w:r w:rsidR="00DE7064" w:rsidRPr="00B11214">
              <w:rPr>
                <w:sz w:val="24"/>
              </w:rPr>
              <w:t xml:space="preserve"> Management</w:t>
            </w:r>
            <w:r w:rsidR="00C45E57" w:rsidRPr="00B11214">
              <w:rPr>
                <w:sz w:val="24"/>
              </w:rPr>
              <w:t xml:space="preserve"> and Business sponsors</w:t>
            </w:r>
            <w:r w:rsidR="0078703F" w:rsidRPr="00B11214">
              <w:rPr>
                <w:sz w:val="24"/>
              </w:rPr>
              <w:t xml:space="preserve"> on</w:t>
            </w:r>
            <w:r w:rsidR="000F7145" w:rsidRPr="00B11214">
              <w:rPr>
                <w:sz w:val="24"/>
              </w:rPr>
              <w:t xml:space="preserve">: </w:t>
            </w:r>
          </w:p>
          <w:p w14:paraId="4D8F5648" w14:textId="77777777" w:rsidR="000F7145" w:rsidRPr="00B11214" w:rsidRDefault="001B1400" w:rsidP="0018062E">
            <w:pPr>
              <w:pStyle w:val="ListParagraph"/>
              <w:numPr>
                <w:ilvl w:val="0"/>
                <w:numId w:val="30"/>
              </w:numPr>
              <w:spacing w:before="120" w:after="120"/>
              <w:rPr>
                <w:sz w:val="24"/>
              </w:rPr>
            </w:pPr>
            <w:r w:rsidRPr="00B11214">
              <w:rPr>
                <w:sz w:val="24"/>
              </w:rPr>
              <w:t>Responses to project escalations.</w:t>
            </w:r>
          </w:p>
          <w:p w14:paraId="45B21483" w14:textId="77777777" w:rsidR="001B1400" w:rsidRPr="00B11214" w:rsidRDefault="001B1400" w:rsidP="0018062E">
            <w:pPr>
              <w:pStyle w:val="ListParagraph"/>
              <w:numPr>
                <w:ilvl w:val="0"/>
                <w:numId w:val="30"/>
              </w:numPr>
              <w:spacing w:before="120" w:after="120"/>
              <w:rPr>
                <w:sz w:val="24"/>
              </w:rPr>
            </w:pPr>
            <w:r w:rsidRPr="00B11214">
              <w:rPr>
                <w:sz w:val="24"/>
              </w:rPr>
              <w:t>Major issue</w:t>
            </w:r>
            <w:r w:rsidR="0078703F" w:rsidRPr="00B11214">
              <w:rPr>
                <w:sz w:val="24"/>
              </w:rPr>
              <w:t xml:space="preserve"> resolution.</w:t>
            </w:r>
          </w:p>
          <w:p w14:paraId="1A93AE11" w14:textId="6CAAB03A" w:rsidR="0078703F" w:rsidRPr="00B11214" w:rsidRDefault="00F76A27" w:rsidP="0018062E">
            <w:pPr>
              <w:pStyle w:val="ListParagraph"/>
              <w:numPr>
                <w:ilvl w:val="0"/>
                <w:numId w:val="30"/>
              </w:numPr>
              <w:spacing w:before="120" w:after="120"/>
              <w:rPr>
                <w:sz w:val="24"/>
              </w:rPr>
            </w:pPr>
            <w:r w:rsidRPr="00B11214">
              <w:rPr>
                <w:sz w:val="24"/>
              </w:rPr>
              <w:t xml:space="preserve">Large </w:t>
            </w:r>
            <w:r w:rsidR="0078703F" w:rsidRPr="00B11214">
              <w:rPr>
                <w:sz w:val="24"/>
              </w:rPr>
              <w:t>financial decisions.</w:t>
            </w:r>
          </w:p>
          <w:p w14:paraId="0C03E46C" w14:textId="77777777" w:rsidR="0078703F" w:rsidRDefault="0078703F" w:rsidP="0018062E">
            <w:pPr>
              <w:pStyle w:val="ListParagraph"/>
              <w:numPr>
                <w:ilvl w:val="0"/>
                <w:numId w:val="30"/>
              </w:numPr>
              <w:spacing w:before="120" w:after="120"/>
              <w:rPr>
                <w:sz w:val="24"/>
              </w:rPr>
            </w:pPr>
            <w:r w:rsidRPr="00B11214">
              <w:rPr>
                <w:sz w:val="24"/>
              </w:rPr>
              <w:t>Major risk mi</w:t>
            </w:r>
            <w:r w:rsidR="00C9548C" w:rsidRPr="00B11214">
              <w:rPr>
                <w:sz w:val="24"/>
              </w:rPr>
              <w:t>t</w:t>
            </w:r>
            <w:r w:rsidRPr="00B11214">
              <w:rPr>
                <w:sz w:val="24"/>
              </w:rPr>
              <w:t>igation</w:t>
            </w:r>
            <w:r w:rsidR="00C9548C" w:rsidRPr="00B11214">
              <w:rPr>
                <w:sz w:val="24"/>
              </w:rPr>
              <w:t>.</w:t>
            </w:r>
          </w:p>
          <w:p w14:paraId="7BB19E05" w14:textId="24052FB6" w:rsidR="00FB7F87" w:rsidRPr="00B11214" w:rsidRDefault="00FB7F87" w:rsidP="004A458F">
            <w:pPr>
              <w:pStyle w:val="ListParagraph"/>
              <w:numPr>
                <w:ilvl w:val="0"/>
                <w:numId w:val="30"/>
              </w:numPr>
              <w:spacing w:before="120" w:after="240"/>
              <w:rPr>
                <w:sz w:val="24"/>
              </w:rPr>
            </w:pPr>
            <w:r>
              <w:rPr>
                <w:sz w:val="24"/>
              </w:rPr>
              <w:t>Major project change requests.</w:t>
            </w:r>
          </w:p>
        </w:tc>
      </w:tr>
      <w:tr w:rsidR="0090229C" w:rsidRPr="00953363" w14:paraId="02D7BFCD" w14:textId="77777777" w:rsidTr="00031E2F">
        <w:trPr>
          <w:trHeight w:val="429"/>
        </w:trPr>
        <w:tc>
          <w:tcPr>
            <w:tcW w:w="5000" w:type="pct"/>
            <w:shd w:val="clear" w:color="auto" w:fill="C00000"/>
            <w:vAlign w:val="center"/>
          </w:tcPr>
          <w:p w14:paraId="1C765641" w14:textId="77777777" w:rsidR="0090229C" w:rsidRPr="00B11214" w:rsidRDefault="0090229C" w:rsidP="00F746D5">
            <w:pPr>
              <w:keepNext/>
              <w:rPr>
                <w:b/>
                <w:i/>
                <w:sz w:val="24"/>
              </w:rPr>
            </w:pPr>
            <w:r w:rsidRPr="00B11214">
              <w:rPr>
                <w:rStyle w:val="Strong"/>
                <w:color w:val="FFFFFF" w:themeColor="background1"/>
                <w:sz w:val="24"/>
              </w:rPr>
              <w:t>KEY COMMUNICATIONS</w:t>
            </w:r>
          </w:p>
        </w:tc>
      </w:tr>
      <w:tr w:rsidR="0090229C" w:rsidRPr="00953363" w14:paraId="289C9345" w14:textId="77777777" w:rsidTr="002F59BF">
        <w:trPr>
          <w:trHeight w:val="429"/>
        </w:trPr>
        <w:tc>
          <w:tcPr>
            <w:tcW w:w="5000" w:type="pct"/>
            <w:shd w:val="clear" w:color="auto" w:fill="auto"/>
            <w:vAlign w:val="center"/>
          </w:tcPr>
          <w:p w14:paraId="29E5DA30" w14:textId="77777777" w:rsidR="0090229C" w:rsidRPr="00B11214" w:rsidRDefault="0090229C" w:rsidP="00A951B4">
            <w:pPr>
              <w:keepNext/>
              <w:spacing w:before="120"/>
              <w:rPr>
                <w:rStyle w:val="Strong"/>
                <w:i/>
                <w:iCs/>
                <w:color w:val="auto"/>
                <w:sz w:val="24"/>
              </w:rPr>
            </w:pPr>
            <w:r w:rsidRPr="00B11214">
              <w:rPr>
                <w:rStyle w:val="Strong"/>
                <w:i/>
                <w:iCs/>
                <w:color w:val="auto"/>
                <w:sz w:val="24"/>
              </w:rPr>
              <w:t>Internal</w:t>
            </w:r>
          </w:p>
          <w:p w14:paraId="71F03E8D" w14:textId="176833A5" w:rsidR="0090229C" w:rsidRPr="00A951B4" w:rsidRDefault="00CB42E6" w:rsidP="00A951B4">
            <w:pPr>
              <w:keepNext/>
              <w:spacing w:after="120"/>
              <w:rPr>
                <w:rStyle w:val="Strong"/>
                <w:b w:val="0"/>
                <w:bCs w:val="0"/>
                <w:iCs/>
                <w:color w:val="auto"/>
                <w:sz w:val="24"/>
              </w:rPr>
            </w:pPr>
            <w:r w:rsidRPr="00B11214">
              <w:rPr>
                <w:rStyle w:val="Strong"/>
                <w:b w:val="0"/>
                <w:bCs w:val="0"/>
                <w:iCs/>
              </w:rPr>
              <w:t>Executive Sponsors, Business Leaders, Project Owners</w:t>
            </w:r>
            <w:r w:rsidR="00F96684" w:rsidRPr="00B11214">
              <w:rPr>
                <w:rStyle w:val="Strong"/>
                <w:b w:val="0"/>
                <w:bCs w:val="0"/>
                <w:iCs/>
              </w:rPr>
              <w:t>/Team Members</w:t>
            </w:r>
            <w:r w:rsidRPr="00B11214">
              <w:rPr>
                <w:rStyle w:val="Strong"/>
                <w:b w:val="0"/>
                <w:bCs w:val="0"/>
                <w:iCs/>
              </w:rPr>
              <w:t xml:space="preserve">, </w:t>
            </w:r>
            <w:r w:rsidR="00F96684" w:rsidRPr="00B11214">
              <w:rPr>
                <w:rStyle w:val="Strong"/>
                <w:b w:val="0"/>
                <w:bCs w:val="0"/>
                <w:iCs/>
              </w:rPr>
              <w:t>w</w:t>
            </w:r>
            <w:r w:rsidRPr="00B11214">
              <w:rPr>
                <w:rStyle w:val="Strong"/>
                <w:b w:val="0"/>
                <w:bCs w:val="0"/>
                <w:iCs/>
              </w:rPr>
              <w:t xml:space="preserve">ider </w:t>
            </w:r>
            <w:r w:rsidR="008010BF">
              <w:rPr>
                <w:rStyle w:val="Strong"/>
                <w:b w:val="0"/>
                <w:bCs w:val="0"/>
                <w:iCs/>
              </w:rPr>
              <w:t>DIG</w:t>
            </w:r>
            <w:r w:rsidRPr="00B11214">
              <w:rPr>
                <w:rStyle w:val="Strong"/>
                <w:b w:val="0"/>
                <w:bCs w:val="0"/>
                <w:iCs/>
              </w:rPr>
              <w:t xml:space="preserve"> Team</w:t>
            </w:r>
          </w:p>
        </w:tc>
      </w:tr>
      <w:tr w:rsidR="0090229C" w:rsidRPr="00953363" w14:paraId="043D35F8" w14:textId="77777777" w:rsidTr="002F59BF">
        <w:trPr>
          <w:trHeight w:val="429"/>
        </w:trPr>
        <w:tc>
          <w:tcPr>
            <w:tcW w:w="5000" w:type="pct"/>
            <w:shd w:val="clear" w:color="auto" w:fill="auto"/>
            <w:vAlign w:val="center"/>
          </w:tcPr>
          <w:p w14:paraId="19CA9536" w14:textId="77777777" w:rsidR="0090229C" w:rsidRPr="00B11214" w:rsidRDefault="0090229C" w:rsidP="00A951B4">
            <w:pPr>
              <w:keepNext/>
              <w:spacing w:before="120"/>
              <w:rPr>
                <w:rStyle w:val="Strong"/>
                <w:i/>
                <w:iCs/>
                <w:color w:val="auto"/>
                <w:sz w:val="24"/>
              </w:rPr>
            </w:pPr>
            <w:r w:rsidRPr="00B11214">
              <w:rPr>
                <w:rStyle w:val="Strong"/>
                <w:i/>
                <w:iCs/>
                <w:color w:val="auto"/>
                <w:sz w:val="24"/>
              </w:rPr>
              <w:t>External</w:t>
            </w:r>
          </w:p>
          <w:p w14:paraId="0BCAF59D" w14:textId="370E48D1" w:rsidR="00697657" w:rsidRPr="00A951B4" w:rsidRDefault="00101609" w:rsidP="00A951B4">
            <w:pPr>
              <w:keepNext/>
              <w:spacing w:after="120"/>
              <w:rPr>
                <w:rStyle w:val="Strong"/>
                <w:b w:val="0"/>
                <w:bCs w:val="0"/>
                <w:color w:val="auto"/>
                <w:sz w:val="24"/>
              </w:rPr>
            </w:pPr>
            <w:r w:rsidRPr="00B11214">
              <w:rPr>
                <w:rStyle w:val="Strong"/>
                <w:b w:val="0"/>
                <w:bCs w:val="0"/>
                <w:color w:val="auto"/>
                <w:sz w:val="24"/>
              </w:rPr>
              <w:t>C</w:t>
            </w:r>
            <w:r w:rsidRPr="00B11214">
              <w:rPr>
                <w:rStyle w:val="Strong"/>
                <w:b w:val="0"/>
                <w:bCs w:val="0"/>
              </w:rPr>
              <w:t xml:space="preserve">laims </w:t>
            </w:r>
            <w:r w:rsidR="00CB42E6" w:rsidRPr="00B11214">
              <w:rPr>
                <w:rStyle w:val="Strong"/>
                <w:b w:val="0"/>
                <w:bCs w:val="0"/>
                <w:color w:val="auto"/>
                <w:sz w:val="24"/>
              </w:rPr>
              <w:t xml:space="preserve">Agents, </w:t>
            </w:r>
            <w:r w:rsidR="0032789A" w:rsidRPr="00B11214">
              <w:rPr>
                <w:rStyle w:val="Strong"/>
                <w:b w:val="0"/>
                <w:bCs w:val="0"/>
                <w:color w:val="auto"/>
                <w:sz w:val="24"/>
              </w:rPr>
              <w:t>T</w:t>
            </w:r>
            <w:r w:rsidR="0032789A" w:rsidRPr="00B11214">
              <w:rPr>
                <w:rStyle w:val="Strong"/>
                <w:b w:val="0"/>
                <w:bCs w:val="0"/>
              </w:rPr>
              <w:t>echnology</w:t>
            </w:r>
            <w:r w:rsidR="0032789A" w:rsidRPr="00B11214">
              <w:rPr>
                <w:rStyle w:val="Strong"/>
              </w:rPr>
              <w:t xml:space="preserve"> </w:t>
            </w:r>
            <w:r w:rsidR="00CB42E6" w:rsidRPr="00B11214">
              <w:rPr>
                <w:rStyle w:val="Strong"/>
                <w:b w:val="0"/>
                <w:bCs w:val="0"/>
                <w:color w:val="auto"/>
                <w:sz w:val="24"/>
              </w:rPr>
              <w:t>Vendors</w:t>
            </w:r>
          </w:p>
        </w:tc>
      </w:tr>
    </w:tbl>
    <w:tbl>
      <w:tblPr>
        <w:tblStyle w:val="TableGrid"/>
        <w:tblW w:w="4656" w:type="pct"/>
        <w:tblLook w:val="04A0" w:firstRow="1" w:lastRow="0" w:firstColumn="1" w:lastColumn="0" w:noHBand="0" w:noVBand="1"/>
      </w:tblPr>
      <w:tblGrid>
        <w:gridCol w:w="9066"/>
      </w:tblGrid>
      <w:tr w:rsidR="003816F1" w:rsidRPr="00953363" w14:paraId="5C07E278" w14:textId="77777777" w:rsidTr="00031E2F">
        <w:trPr>
          <w:cantSplit/>
          <w:trHeight w:val="454"/>
          <w:tblHeader/>
        </w:trPr>
        <w:tc>
          <w:tcPr>
            <w:tcW w:w="500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6F16EFE3" w14:textId="2433AA3A" w:rsidR="003816F1" w:rsidRPr="00953363" w:rsidRDefault="007B54C3" w:rsidP="00B94CB5">
            <w:pPr>
              <w:keepNext/>
              <w:rPr>
                <w:rStyle w:val="Strong"/>
                <w:b w:val="0"/>
                <w:bCs w:val="0"/>
                <w:color w:val="C00000"/>
              </w:rPr>
            </w:pPr>
            <w:r w:rsidRPr="00953363">
              <w:rPr>
                <w:rStyle w:val="Strong"/>
                <w:color w:val="FFFFFF" w:themeColor="background1"/>
              </w:rPr>
              <w:t>SPECIAL REQUIREMENTS / CONDITIONS</w:t>
            </w:r>
          </w:p>
        </w:tc>
      </w:tr>
      <w:tr w:rsidR="003816F1" w:rsidRPr="00953363" w14:paraId="2B842ECA" w14:textId="77777777" w:rsidTr="00A8460D">
        <w:trPr>
          <w:cantSplit/>
        </w:trPr>
        <w:tc>
          <w:tcPr>
            <w:tcW w:w="5000" w:type="pct"/>
            <w:tcBorders>
              <w:top w:val="single" w:sz="4" w:space="0" w:color="auto"/>
              <w:left w:val="single" w:sz="4" w:space="0" w:color="auto"/>
              <w:bottom w:val="single" w:sz="4" w:space="0" w:color="auto"/>
              <w:right w:val="single" w:sz="4" w:space="0" w:color="auto"/>
            </w:tcBorders>
            <w:hideMark/>
          </w:tcPr>
          <w:p w14:paraId="603DCE4E" w14:textId="69F7EAEF" w:rsidR="00E5652C" w:rsidRPr="0041632F" w:rsidRDefault="00E5652C" w:rsidP="00E5652C">
            <w:pPr>
              <w:pStyle w:val="ListParagraph"/>
              <w:numPr>
                <w:ilvl w:val="0"/>
                <w:numId w:val="27"/>
              </w:numPr>
            </w:pPr>
            <w:r w:rsidRPr="00561352">
              <w:t>Qualification verification required</w:t>
            </w:r>
            <w:r>
              <w:t>.</w:t>
            </w:r>
          </w:p>
          <w:p w14:paraId="1E65B4FB" w14:textId="1196AAE4" w:rsidR="00B94CB5" w:rsidRPr="00F96684" w:rsidRDefault="00896D2E" w:rsidP="00E5652C">
            <w:pPr>
              <w:pStyle w:val="ListParagraph"/>
              <w:numPr>
                <w:ilvl w:val="0"/>
                <w:numId w:val="27"/>
              </w:numPr>
              <w:spacing w:before="120" w:after="120"/>
            </w:pPr>
            <w:r>
              <w:t>Some infrequent o</w:t>
            </w:r>
            <w:r w:rsidR="00A74C43">
              <w:t xml:space="preserve">ut of hours work will be required during deployments, and potentially during </w:t>
            </w:r>
            <w:r>
              <w:t xml:space="preserve">technical </w:t>
            </w:r>
            <w:r w:rsidR="00A74C43">
              <w:t>changes and</w:t>
            </w:r>
            <w:r w:rsidR="0032789A">
              <w:t xml:space="preserve"> systems</w:t>
            </w:r>
            <w:r w:rsidR="00A74C43">
              <w:t xml:space="preserve"> testing.</w:t>
            </w:r>
          </w:p>
        </w:tc>
      </w:tr>
    </w:tbl>
    <w:p w14:paraId="5073C87F" w14:textId="0CCEBB6F" w:rsidR="00385D04" w:rsidRPr="00953363" w:rsidRDefault="00385D04" w:rsidP="00126BC5">
      <w:pPr>
        <w:tabs>
          <w:tab w:val="left" w:pos="2910"/>
        </w:tabs>
        <w:ind w:left="0"/>
        <w:rPr>
          <w:sz w:val="24"/>
        </w:rPr>
      </w:pPr>
    </w:p>
    <w:p w14:paraId="71F9361C" w14:textId="77777777" w:rsidR="007B54C3" w:rsidRPr="00953363" w:rsidRDefault="007B54C3" w:rsidP="00126BC5">
      <w:pPr>
        <w:tabs>
          <w:tab w:val="left" w:pos="2910"/>
        </w:tabs>
        <w:ind w:left="0"/>
        <w:rPr>
          <w:sz w:val="24"/>
        </w:rPr>
      </w:pPr>
    </w:p>
    <w:sectPr w:rsidR="007B54C3" w:rsidRPr="00953363" w:rsidSect="00AC6C63">
      <w:headerReference w:type="even" r:id="rId11"/>
      <w:headerReference w:type="default" r:id="rId12"/>
      <w:footerReference w:type="even" r:id="rId13"/>
      <w:footerReference w:type="default" r:id="rId14"/>
      <w:headerReference w:type="first" r:id="rId15"/>
      <w:footerReference w:type="first" r:id="rId16"/>
      <w:pgSz w:w="11906" w:h="16838"/>
      <w:pgMar w:top="1670" w:right="1080" w:bottom="1135" w:left="108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E280D" w14:textId="77777777" w:rsidR="008E3A8B" w:rsidRDefault="008E3A8B">
      <w:r>
        <w:separator/>
      </w:r>
    </w:p>
  </w:endnote>
  <w:endnote w:type="continuationSeparator" w:id="0">
    <w:p w14:paraId="63EF6333" w14:textId="77777777" w:rsidR="008E3A8B" w:rsidRDefault="008E3A8B">
      <w:r>
        <w:continuationSeparator/>
      </w:r>
    </w:p>
  </w:endnote>
  <w:endnote w:type="continuationNotice" w:id="1">
    <w:p w14:paraId="11AD4AE0" w14:textId="77777777" w:rsidR="008E3A8B" w:rsidRDefault="008E3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UPHelvetica 45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A83B" w14:textId="77777777" w:rsidR="00266598" w:rsidRDefault="0026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9DE0" w14:textId="762B5B76" w:rsidR="00F708A0" w:rsidRDefault="00F708A0">
    <w:pPr>
      <w:pStyle w:val="Footer"/>
      <w:jc w:val="right"/>
    </w:pPr>
  </w:p>
  <w:p w14:paraId="3F08D960" w14:textId="7E1792F6" w:rsidR="00D477EC" w:rsidRDefault="00A77CF1" w:rsidP="0029290B">
    <w:pPr>
      <w:pStyle w:val="Footer"/>
      <w:tabs>
        <w:tab w:val="clear" w:pos="9026"/>
        <w:tab w:val="right" w:pos="9746"/>
      </w:tabs>
      <w:ind w:left="0"/>
    </w:pPr>
    <w:r w:rsidRPr="00D02E1E">
      <w:t>P</w:t>
    </w:r>
    <w:r w:rsidR="00782254" w:rsidRPr="00D02E1E">
      <w:t>roject Manager</w:t>
    </w:r>
    <w:r w:rsidR="00120FDA" w:rsidRPr="00D02E1E">
      <w:t xml:space="preserve"> - </w:t>
    </w:r>
    <w:r w:rsidR="008010BF" w:rsidRPr="00D02E1E">
      <w:t>DIG</w:t>
    </w:r>
    <w:r w:rsidRPr="00D02E1E">
      <w:tab/>
      <w:t xml:space="preserve">Page </w:t>
    </w:r>
    <w:r w:rsidRPr="00D02E1E">
      <w:rPr>
        <w:b/>
        <w:bCs/>
      </w:rPr>
      <w:fldChar w:fldCharType="begin"/>
    </w:r>
    <w:r w:rsidRPr="00D02E1E">
      <w:rPr>
        <w:b/>
        <w:bCs/>
      </w:rPr>
      <w:instrText xml:space="preserve"> PAGE  \* Arabic  \* MERGEFORMAT </w:instrText>
    </w:r>
    <w:r w:rsidRPr="00D02E1E">
      <w:rPr>
        <w:b/>
        <w:bCs/>
      </w:rPr>
      <w:fldChar w:fldCharType="separate"/>
    </w:r>
    <w:r w:rsidRPr="00D02E1E">
      <w:rPr>
        <w:b/>
        <w:bCs/>
        <w:noProof/>
      </w:rPr>
      <w:t>1</w:t>
    </w:r>
    <w:r w:rsidRPr="00D02E1E">
      <w:rPr>
        <w:b/>
        <w:bCs/>
      </w:rPr>
      <w:fldChar w:fldCharType="end"/>
    </w:r>
    <w:r w:rsidRPr="00D02E1E">
      <w:t xml:space="preserve"> of </w:t>
    </w:r>
    <w:r w:rsidRPr="00D02E1E">
      <w:rPr>
        <w:b/>
        <w:bCs/>
      </w:rPr>
      <w:fldChar w:fldCharType="begin"/>
    </w:r>
    <w:r w:rsidRPr="00D02E1E">
      <w:rPr>
        <w:b/>
        <w:bCs/>
      </w:rPr>
      <w:instrText xml:space="preserve"> NUMPAGES  \* Arabic  \* MERGEFORMAT </w:instrText>
    </w:r>
    <w:r w:rsidRPr="00D02E1E">
      <w:rPr>
        <w:b/>
        <w:bCs/>
      </w:rPr>
      <w:fldChar w:fldCharType="separate"/>
    </w:r>
    <w:r w:rsidRPr="00D02E1E">
      <w:rPr>
        <w:b/>
        <w:bCs/>
        <w:noProof/>
      </w:rPr>
      <w:t>2</w:t>
    </w:r>
    <w:r w:rsidRPr="00D02E1E">
      <w:rPr>
        <w:b/>
        <w:bCs/>
      </w:rPr>
      <w:fldChar w:fldCharType="end"/>
    </w:r>
    <w:r w:rsidR="005F3556" w:rsidRPr="00D02E1E">
      <w:tab/>
    </w:r>
    <w:r w:rsidR="008010BF" w:rsidRPr="00D02E1E">
      <w:t xml:space="preserve">30 September </w:t>
    </w:r>
    <w:r w:rsidR="00AB5276" w:rsidRPr="00D02E1E">
      <w:t>202</w:t>
    </w:r>
    <w:r w:rsidR="00120FDA" w:rsidRPr="00D02E1E">
      <w:t>4</w:t>
    </w:r>
  </w:p>
  <w:p w14:paraId="60061E4C" w14:textId="77777777" w:rsidR="00F708A0" w:rsidRDefault="00F708A0" w:rsidP="0090229C">
    <w:pPr>
      <w:pStyle w:val="Footer"/>
      <w:tabs>
        <w:tab w:val="clear" w:pos="9026"/>
        <w:tab w:val="right" w:pos="974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33462" w14:textId="77777777" w:rsidR="00266598" w:rsidRDefault="0026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660C" w14:textId="77777777" w:rsidR="008E3A8B" w:rsidRDefault="008E3A8B">
      <w:r>
        <w:separator/>
      </w:r>
    </w:p>
  </w:footnote>
  <w:footnote w:type="continuationSeparator" w:id="0">
    <w:p w14:paraId="1A9103A5" w14:textId="77777777" w:rsidR="008E3A8B" w:rsidRDefault="008E3A8B">
      <w:r>
        <w:continuationSeparator/>
      </w:r>
    </w:p>
  </w:footnote>
  <w:footnote w:type="continuationNotice" w:id="1">
    <w:p w14:paraId="2CFBB9CC" w14:textId="77777777" w:rsidR="008E3A8B" w:rsidRDefault="008E3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8B00" w14:textId="5FA1CDC9" w:rsidR="00AB5276" w:rsidRDefault="00D71CBB">
    <w:pPr>
      <w:pStyle w:val="Header"/>
    </w:pPr>
    <w:r>
      <w:rPr>
        <w:noProof/>
      </w:rPr>
      <mc:AlternateContent>
        <mc:Choice Requires="wps">
          <w:drawing>
            <wp:anchor distT="0" distB="0" distL="114300" distR="114300" simplePos="0" relativeHeight="251661314" behindDoc="0" locked="1" layoutInCell="0" allowOverlap="1" wp14:anchorId="5D609154" wp14:editId="40DCF9F8">
              <wp:simplePos x="0" y="0"/>
              <wp:positionH relativeFrom="margin">
                <wp:align>center</wp:align>
              </wp:positionH>
              <wp:positionV relativeFrom="topMargin">
                <wp:posOffset>127000</wp:posOffset>
              </wp:positionV>
              <wp:extent cx="775335" cy="243840"/>
              <wp:effectExtent l="0" t="0" r="0" b="3810"/>
              <wp:wrapNone/>
              <wp:docPr id="1623502486"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AEA10" w14:textId="11C23AED" w:rsidR="00D71CBB" w:rsidRPr="00D71CBB" w:rsidRDefault="00D71CBB" w:rsidP="00D71CBB">
                          <w:pPr>
                            <w:ind w:left="0"/>
                            <w:jc w:val="center"/>
                            <w:rPr>
                              <w:rFonts w:ascii="Arial" w:hAnsi="Arial" w:cs="Arial"/>
                              <w:b/>
                              <w:color w:val="FF0000"/>
                              <w:sz w:val="20"/>
                            </w:rPr>
                          </w:pPr>
                          <w:r w:rsidRPr="00D71CBB">
                            <w:rPr>
                              <w:rFonts w:ascii="Arial" w:hAnsi="Arial" w:cs="Arial"/>
                              <w:b/>
                              <w:color w:val="FF0000"/>
                              <w:sz w:val="20"/>
                            </w:rPr>
                            <w:fldChar w:fldCharType="begin"/>
                          </w:r>
                          <w:r w:rsidRPr="00D71CBB">
                            <w:rPr>
                              <w:rFonts w:ascii="Arial" w:hAnsi="Arial" w:cs="Arial"/>
                              <w:b/>
                              <w:color w:val="FF0000"/>
                              <w:sz w:val="20"/>
                            </w:rPr>
                            <w:instrText xml:space="preserve"> DOCPROPERTY PM_ProtectiveMarkingValue_Header \* MERGEFORMAT </w:instrText>
                          </w:r>
                          <w:r w:rsidRPr="00D71CBB">
                            <w:rPr>
                              <w:rFonts w:ascii="Arial" w:hAnsi="Arial" w:cs="Arial"/>
                              <w:b/>
                              <w:color w:val="FF0000"/>
                              <w:sz w:val="20"/>
                            </w:rPr>
                            <w:fldChar w:fldCharType="separate"/>
                          </w:r>
                          <w:r w:rsidR="00266598">
                            <w:rPr>
                              <w:rFonts w:ascii="Arial" w:hAnsi="Arial" w:cs="Arial"/>
                              <w:b/>
                              <w:color w:val="FF0000"/>
                              <w:sz w:val="20"/>
                            </w:rPr>
                            <w:t>OFFICIAL</w:t>
                          </w:r>
                          <w:r w:rsidRPr="00D71CB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609154"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19.2pt;z-index:25166131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138AEA10" w14:textId="11C23AED" w:rsidR="00D71CBB" w:rsidRPr="00D71CBB" w:rsidRDefault="00D71CBB" w:rsidP="00D71CBB">
                    <w:pPr>
                      <w:ind w:left="0"/>
                      <w:jc w:val="center"/>
                      <w:rPr>
                        <w:rFonts w:ascii="Arial" w:hAnsi="Arial" w:cs="Arial"/>
                        <w:b/>
                        <w:color w:val="FF0000"/>
                        <w:sz w:val="20"/>
                      </w:rPr>
                    </w:pPr>
                    <w:r w:rsidRPr="00D71CBB">
                      <w:rPr>
                        <w:rFonts w:ascii="Arial" w:hAnsi="Arial" w:cs="Arial"/>
                        <w:b/>
                        <w:color w:val="FF0000"/>
                        <w:sz w:val="20"/>
                      </w:rPr>
                      <w:fldChar w:fldCharType="begin"/>
                    </w:r>
                    <w:r w:rsidRPr="00D71CBB">
                      <w:rPr>
                        <w:rFonts w:ascii="Arial" w:hAnsi="Arial" w:cs="Arial"/>
                        <w:b/>
                        <w:color w:val="FF0000"/>
                        <w:sz w:val="20"/>
                      </w:rPr>
                      <w:instrText xml:space="preserve"> DOCPROPERTY PM_ProtectiveMarkingValue_Header \* MERGEFORMAT </w:instrText>
                    </w:r>
                    <w:r w:rsidRPr="00D71CBB">
                      <w:rPr>
                        <w:rFonts w:ascii="Arial" w:hAnsi="Arial" w:cs="Arial"/>
                        <w:b/>
                        <w:color w:val="FF0000"/>
                        <w:sz w:val="20"/>
                      </w:rPr>
                      <w:fldChar w:fldCharType="separate"/>
                    </w:r>
                    <w:r w:rsidR="00266598">
                      <w:rPr>
                        <w:rFonts w:ascii="Arial" w:hAnsi="Arial" w:cs="Arial"/>
                        <w:b/>
                        <w:color w:val="FF0000"/>
                        <w:sz w:val="20"/>
                      </w:rPr>
                      <w:t>OFFICIAL</w:t>
                    </w:r>
                    <w:r w:rsidRPr="00D71CBB">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E407" w14:textId="23A1C1A2" w:rsidR="00F708A0" w:rsidRDefault="00D71CBB" w:rsidP="00385D04">
    <w:pPr>
      <w:pStyle w:val="Header"/>
      <w:jc w:val="right"/>
    </w:pPr>
    <w:r>
      <w:rPr>
        <w:noProof/>
        <w:color w:val="2B579A"/>
        <w:lang w:eastAsia="en-AU"/>
      </w:rPr>
      <mc:AlternateContent>
        <mc:Choice Requires="wps">
          <w:drawing>
            <wp:anchor distT="0" distB="0" distL="114300" distR="114300" simplePos="0" relativeHeight="251659266" behindDoc="0" locked="1" layoutInCell="0" allowOverlap="1" wp14:anchorId="7B1DDAB0" wp14:editId="0DE2F557">
              <wp:simplePos x="0" y="0"/>
              <wp:positionH relativeFrom="margin">
                <wp:align>center</wp:align>
              </wp:positionH>
              <wp:positionV relativeFrom="topMargin">
                <wp:posOffset>127000</wp:posOffset>
              </wp:positionV>
              <wp:extent cx="775335" cy="243840"/>
              <wp:effectExtent l="0" t="0" r="0" b="3810"/>
              <wp:wrapNone/>
              <wp:docPr id="2105121961"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53811" w14:textId="363F24CA" w:rsidR="00D71CBB" w:rsidRPr="00D71CBB" w:rsidRDefault="00D71CBB" w:rsidP="00D71CBB">
                          <w:pPr>
                            <w:ind w:left="0"/>
                            <w:jc w:val="center"/>
                            <w:rPr>
                              <w:rFonts w:ascii="Arial" w:hAnsi="Arial" w:cs="Arial"/>
                              <w:b/>
                              <w:color w:val="FF0000"/>
                              <w:sz w:val="20"/>
                            </w:rPr>
                          </w:pPr>
                          <w:r w:rsidRPr="00D71CBB">
                            <w:rPr>
                              <w:rFonts w:ascii="Arial" w:hAnsi="Arial" w:cs="Arial"/>
                              <w:b/>
                              <w:color w:val="FF0000"/>
                              <w:sz w:val="20"/>
                            </w:rPr>
                            <w:fldChar w:fldCharType="begin"/>
                          </w:r>
                          <w:r w:rsidRPr="00D71CBB">
                            <w:rPr>
                              <w:rFonts w:ascii="Arial" w:hAnsi="Arial" w:cs="Arial"/>
                              <w:b/>
                              <w:color w:val="FF0000"/>
                              <w:sz w:val="20"/>
                            </w:rPr>
                            <w:instrText xml:space="preserve"> DOCPROPERTY PM_ProtectiveMarkingValue_Header \* MERGEFORMAT </w:instrText>
                          </w:r>
                          <w:r w:rsidRPr="00D71CBB">
                            <w:rPr>
                              <w:rFonts w:ascii="Arial" w:hAnsi="Arial" w:cs="Arial"/>
                              <w:b/>
                              <w:color w:val="FF0000"/>
                              <w:sz w:val="20"/>
                            </w:rPr>
                            <w:fldChar w:fldCharType="separate"/>
                          </w:r>
                          <w:r w:rsidR="00266598">
                            <w:rPr>
                              <w:rFonts w:ascii="Arial" w:hAnsi="Arial" w:cs="Arial"/>
                              <w:b/>
                              <w:color w:val="FF0000"/>
                              <w:sz w:val="20"/>
                            </w:rPr>
                            <w:t>OFFICIAL</w:t>
                          </w:r>
                          <w:r w:rsidRPr="00D71CB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1DDAB0"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19.2pt;z-index:25165926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5D953811" w14:textId="363F24CA" w:rsidR="00D71CBB" w:rsidRPr="00D71CBB" w:rsidRDefault="00D71CBB" w:rsidP="00D71CBB">
                    <w:pPr>
                      <w:ind w:left="0"/>
                      <w:jc w:val="center"/>
                      <w:rPr>
                        <w:rFonts w:ascii="Arial" w:hAnsi="Arial" w:cs="Arial"/>
                        <w:b/>
                        <w:color w:val="FF0000"/>
                        <w:sz w:val="20"/>
                      </w:rPr>
                    </w:pPr>
                    <w:r w:rsidRPr="00D71CBB">
                      <w:rPr>
                        <w:rFonts w:ascii="Arial" w:hAnsi="Arial" w:cs="Arial"/>
                        <w:b/>
                        <w:color w:val="FF0000"/>
                        <w:sz w:val="20"/>
                      </w:rPr>
                      <w:fldChar w:fldCharType="begin"/>
                    </w:r>
                    <w:r w:rsidRPr="00D71CBB">
                      <w:rPr>
                        <w:rFonts w:ascii="Arial" w:hAnsi="Arial" w:cs="Arial"/>
                        <w:b/>
                        <w:color w:val="FF0000"/>
                        <w:sz w:val="20"/>
                      </w:rPr>
                      <w:instrText xml:space="preserve"> DOCPROPERTY PM_ProtectiveMarkingValue_Header \* MERGEFORMAT </w:instrText>
                    </w:r>
                    <w:r w:rsidRPr="00D71CBB">
                      <w:rPr>
                        <w:rFonts w:ascii="Arial" w:hAnsi="Arial" w:cs="Arial"/>
                        <w:b/>
                        <w:color w:val="FF0000"/>
                        <w:sz w:val="20"/>
                      </w:rPr>
                      <w:fldChar w:fldCharType="separate"/>
                    </w:r>
                    <w:r w:rsidR="00266598">
                      <w:rPr>
                        <w:rFonts w:ascii="Arial" w:hAnsi="Arial" w:cs="Arial"/>
                        <w:b/>
                        <w:color w:val="FF0000"/>
                        <w:sz w:val="20"/>
                      </w:rPr>
                      <w:t>OFFICIAL</w:t>
                    </w:r>
                    <w:r w:rsidRPr="00D71CBB">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8F4A" w14:textId="53A42A11" w:rsidR="00FF37BA" w:rsidRPr="00F811D1" w:rsidRDefault="00D71CBB" w:rsidP="00FF37BA">
    <w:pPr>
      <w:pStyle w:val="Heading1"/>
      <w:rPr>
        <w:rFonts w:eastAsiaTheme="minorEastAsia"/>
        <w:sz w:val="40"/>
        <w:szCs w:val="40"/>
      </w:rPr>
    </w:pPr>
    <w:r>
      <w:rPr>
        <w:noProof/>
        <w:sz w:val="40"/>
        <w:szCs w:val="40"/>
      </w:rPr>
      <mc:AlternateContent>
        <mc:Choice Requires="wps">
          <w:drawing>
            <wp:anchor distT="0" distB="0" distL="114300" distR="114300" simplePos="0" relativeHeight="251660290" behindDoc="0" locked="1" layoutInCell="0" allowOverlap="1" wp14:anchorId="5BEEA4CB" wp14:editId="3E2081CB">
              <wp:simplePos x="0" y="0"/>
              <wp:positionH relativeFrom="margin">
                <wp:align>center</wp:align>
              </wp:positionH>
              <wp:positionV relativeFrom="topMargin">
                <wp:posOffset>127000</wp:posOffset>
              </wp:positionV>
              <wp:extent cx="775335" cy="243840"/>
              <wp:effectExtent l="0" t="0" r="0" b="3810"/>
              <wp:wrapNone/>
              <wp:docPr id="1944485795"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42B1C" w14:textId="701F5349" w:rsidR="00D71CBB" w:rsidRPr="00D71CBB" w:rsidRDefault="00D71CBB" w:rsidP="00D71CBB">
                          <w:pPr>
                            <w:ind w:left="0"/>
                            <w:jc w:val="center"/>
                            <w:rPr>
                              <w:rFonts w:ascii="Arial" w:hAnsi="Arial" w:cs="Arial"/>
                              <w:b/>
                              <w:color w:val="FF0000"/>
                              <w:sz w:val="20"/>
                            </w:rPr>
                          </w:pPr>
                          <w:r w:rsidRPr="00D71CBB">
                            <w:rPr>
                              <w:rFonts w:ascii="Arial" w:hAnsi="Arial" w:cs="Arial"/>
                              <w:b/>
                              <w:color w:val="FF0000"/>
                              <w:sz w:val="20"/>
                            </w:rPr>
                            <w:fldChar w:fldCharType="begin"/>
                          </w:r>
                          <w:r w:rsidRPr="00D71CBB">
                            <w:rPr>
                              <w:rFonts w:ascii="Arial" w:hAnsi="Arial" w:cs="Arial"/>
                              <w:b/>
                              <w:color w:val="FF0000"/>
                              <w:sz w:val="20"/>
                            </w:rPr>
                            <w:instrText xml:space="preserve"> DOCPROPERTY PM_ProtectiveMarkingValue_Header \* MERGEFORMAT </w:instrText>
                          </w:r>
                          <w:r w:rsidRPr="00D71CBB">
                            <w:rPr>
                              <w:rFonts w:ascii="Arial" w:hAnsi="Arial" w:cs="Arial"/>
                              <w:b/>
                              <w:color w:val="FF0000"/>
                              <w:sz w:val="20"/>
                            </w:rPr>
                            <w:fldChar w:fldCharType="separate"/>
                          </w:r>
                          <w:r w:rsidR="00266598">
                            <w:rPr>
                              <w:rFonts w:ascii="Arial" w:hAnsi="Arial" w:cs="Arial"/>
                              <w:b/>
                              <w:color w:val="FF0000"/>
                              <w:sz w:val="20"/>
                            </w:rPr>
                            <w:t>OFFICIAL</w:t>
                          </w:r>
                          <w:r w:rsidRPr="00D71CB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EEA4CB" id="_x0000_t202" coordsize="21600,21600" o:spt="202" path="m,l,21600r21600,l21600,xe">
              <v:stroke joinstyle="miter"/>
              <v:path gradientshapeok="t" o:connecttype="rect"/>
            </v:shapetype>
            <v:shape id="janusSEAL SC H_FirstPage" o:spid="_x0000_s1028" type="#_x0000_t202" style="position:absolute;left:0;text-align:left;margin-left:0;margin-top:10pt;width:61.05pt;height:19.2pt;z-index:25166029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32942B1C" w14:textId="701F5349" w:rsidR="00D71CBB" w:rsidRPr="00D71CBB" w:rsidRDefault="00D71CBB" w:rsidP="00D71CBB">
                    <w:pPr>
                      <w:ind w:left="0"/>
                      <w:jc w:val="center"/>
                      <w:rPr>
                        <w:rFonts w:ascii="Arial" w:hAnsi="Arial" w:cs="Arial"/>
                        <w:b/>
                        <w:color w:val="FF0000"/>
                        <w:sz w:val="20"/>
                      </w:rPr>
                    </w:pPr>
                    <w:r w:rsidRPr="00D71CBB">
                      <w:rPr>
                        <w:rFonts w:ascii="Arial" w:hAnsi="Arial" w:cs="Arial"/>
                        <w:b/>
                        <w:color w:val="FF0000"/>
                        <w:sz w:val="20"/>
                      </w:rPr>
                      <w:fldChar w:fldCharType="begin"/>
                    </w:r>
                    <w:r w:rsidRPr="00D71CBB">
                      <w:rPr>
                        <w:rFonts w:ascii="Arial" w:hAnsi="Arial" w:cs="Arial"/>
                        <w:b/>
                        <w:color w:val="FF0000"/>
                        <w:sz w:val="20"/>
                      </w:rPr>
                      <w:instrText xml:space="preserve"> DOCPROPERTY PM_ProtectiveMarkingValue_Header \* MERGEFORMAT </w:instrText>
                    </w:r>
                    <w:r w:rsidRPr="00D71CBB">
                      <w:rPr>
                        <w:rFonts w:ascii="Arial" w:hAnsi="Arial" w:cs="Arial"/>
                        <w:b/>
                        <w:color w:val="FF0000"/>
                        <w:sz w:val="20"/>
                      </w:rPr>
                      <w:fldChar w:fldCharType="separate"/>
                    </w:r>
                    <w:r w:rsidR="00266598">
                      <w:rPr>
                        <w:rFonts w:ascii="Arial" w:hAnsi="Arial" w:cs="Arial"/>
                        <w:b/>
                        <w:color w:val="FF0000"/>
                        <w:sz w:val="20"/>
                      </w:rPr>
                      <w:t>OFFICIAL</w:t>
                    </w:r>
                    <w:r w:rsidRPr="00D71CBB">
                      <w:rPr>
                        <w:rFonts w:ascii="Arial" w:hAnsi="Arial" w:cs="Arial"/>
                        <w:b/>
                        <w:color w:val="FF0000"/>
                        <w:sz w:val="20"/>
                      </w:rPr>
                      <w:fldChar w:fldCharType="end"/>
                    </w:r>
                  </w:p>
                </w:txbxContent>
              </v:textbox>
              <w10:wrap anchorx="margin" anchory="margin"/>
              <w10:anchorlock/>
            </v:shape>
          </w:pict>
        </mc:Fallback>
      </mc:AlternateContent>
    </w:r>
    <w:r w:rsidR="00266598">
      <w:rPr>
        <w:noProof/>
        <w:sz w:val="40"/>
        <w:szCs w:val="40"/>
      </w:rPr>
      <w:pict w14:anchorId="07196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6.15pt;margin-top:-93.75pt;width:108pt;height:108pt;z-index:251658242;mso-position-horizontal-relative:margin;mso-position-vertical-relative:margin">
          <v:imagedata r:id="rId1" o:title="ReturnToWorkSA-logo-144x144"/>
          <w10:wrap type="square" anchorx="margin" anchory="margin"/>
        </v:shape>
      </w:pict>
    </w:r>
    <w:r w:rsidR="00FF37BA" w:rsidRPr="00F811D1">
      <w:rPr>
        <w:rFonts w:eastAsiaTheme="minorEastAsia"/>
        <w:sz w:val="40"/>
        <w:szCs w:val="40"/>
      </w:rPr>
      <w:t>Position Description</w:t>
    </w:r>
  </w:p>
  <w:p w14:paraId="52DCB4D9" w14:textId="1B212783" w:rsidR="00F708A0" w:rsidRDefault="00F708A0" w:rsidP="007A37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AEC"/>
    <w:multiLevelType w:val="hybridMultilevel"/>
    <w:tmpl w:val="D61EF4D0"/>
    <w:lvl w:ilvl="0" w:tplc="CE60BEE8">
      <w:start w:val="1"/>
      <w:numFmt w:val="bullet"/>
      <w:lvlText w:val=""/>
      <w:lvlJc w:val="left"/>
      <w:pPr>
        <w:ind w:left="360" w:hanging="360"/>
      </w:pPr>
      <w:rPr>
        <w:rFonts w:ascii="Wingdings" w:hAnsi="Wingdings" w:hint="default"/>
        <w:color w:val="000000" w:themeColor="text1"/>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604800"/>
    <w:multiLevelType w:val="hybridMultilevel"/>
    <w:tmpl w:val="12F4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12957"/>
    <w:multiLevelType w:val="hybridMultilevel"/>
    <w:tmpl w:val="EAE87D70"/>
    <w:lvl w:ilvl="0" w:tplc="0C090005">
      <w:start w:val="1"/>
      <w:numFmt w:val="bullet"/>
      <w:lvlText w:val=""/>
      <w:lvlJc w:val="left"/>
      <w:pPr>
        <w:ind w:left="411" w:hanging="360"/>
      </w:pPr>
      <w:rPr>
        <w:rFonts w:ascii="Wingdings" w:hAnsi="Wingdings"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3" w15:restartNumberingAfterBreak="0">
    <w:nsid w:val="114D85AD"/>
    <w:multiLevelType w:val="hybridMultilevel"/>
    <w:tmpl w:val="5150F1B4"/>
    <w:lvl w:ilvl="0" w:tplc="1CD80BEC">
      <w:start w:val="1"/>
      <w:numFmt w:val="bullet"/>
      <w:lvlText w:val="§"/>
      <w:lvlJc w:val="left"/>
      <w:pPr>
        <w:ind w:left="720" w:hanging="360"/>
      </w:pPr>
      <w:rPr>
        <w:rFonts w:ascii="Wingdings" w:hAnsi="Wingdings" w:hint="default"/>
      </w:rPr>
    </w:lvl>
    <w:lvl w:ilvl="1" w:tplc="C04A4F62">
      <w:start w:val="1"/>
      <w:numFmt w:val="bullet"/>
      <w:lvlText w:val="o"/>
      <w:lvlJc w:val="left"/>
      <w:pPr>
        <w:ind w:left="1440" w:hanging="360"/>
      </w:pPr>
      <w:rPr>
        <w:rFonts w:ascii="Courier New" w:hAnsi="Courier New" w:hint="default"/>
      </w:rPr>
    </w:lvl>
    <w:lvl w:ilvl="2" w:tplc="B7A6D8F0">
      <w:start w:val="1"/>
      <w:numFmt w:val="bullet"/>
      <w:lvlText w:val=""/>
      <w:lvlJc w:val="left"/>
      <w:pPr>
        <w:ind w:left="2160" w:hanging="360"/>
      </w:pPr>
      <w:rPr>
        <w:rFonts w:ascii="Wingdings" w:hAnsi="Wingdings" w:hint="default"/>
      </w:rPr>
    </w:lvl>
    <w:lvl w:ilvl="3" w:tplc="02361F74">
      <w:start w:val="1"/>
      <w:numFmt w:val="bullet"/>
      <w:lvlText w:val=""/>
      <w:lvlJc w:val="left"/>
      <w:pPr>
        <w:ind w:left="2880" w:hanging="360"/>
      </w:pPr>
      <w:rPr>
        <w:rFonts w:ascii="Symbol" w:hAnsi="Symbol" w:hint="default"/>
      </w:rPr>
    </w:lvl>
    <w:lvl w:ilvl="4" w:tplc="123008CA">
      <w:start w:val="1"/>
      <w:numFmt w:val="bullet"/>
      <w:lvlText w:val="o"/>
      <w:lvlJc w:val="left"/>
      <w:pPr>
        <w:ind w:left="3600" w:hanging="360"/>
      </w:pPr>
      <w:rPr>
        <w:rFonts w:ascii="Courier New" w:hAnsi="Courier New" w:hint="default"/>
      </w:rPr>
    </w:lvl>
    <w:lvl w:ilvl="5" w:tplc="7D28ED16">
      <w:start w:val="1"/>
      <w:numFmt w:val="bullet"/>
      <w:lvlText w:val=""/>
      <w:lvlJc w:val="left"/>
      <w:pPr>
        <w:ind w:left="4320" w:hanging="360"/>
      </w:pPr>
      <w:rPr>
        <w:rFonts w:ascii="Wingdings" w:hAnsi="Wingdings" w:hint="default"/>
      </w:rPr>
    </w:lvl>
    <w:lvl w:ilvl="6" w:tplc="F2BA52A8">
      <w:start w:val="1"/>
      <w:numFmt w:val="bullet"/>
      <w:lvlText w:val=""/>
      <w:lvlJc w:val="left"/>
      <w:pPr>
        <w:ind w:left="5040" w:hanging="360"/>
      </w:pPr>
      <w:rPr>
        <w:rFonts w:ascii="Symbol" w:hAnsi="Symbol" w:hint="default"/>
      </w:rPr>
    </w:lvl>
    <w:lvl w:ilvl="7" w:tplc="70CE16EA">
      <w:start w:val="1"/>
      <w:numFmt w:val="bullet"/>
      <w:lvlText w:val="o"/>
      <w:lvlJc w:val="left"/>
      <w:pPr>
        <w:ind w:left="5760" w:hanging="360"/>
      </w:pPr>
      <w:rPr>
        <w:rFonts w:ascii="Courier New" w:hAnsi="Courier New" w:hint="default"/>
      </w:rPr>
    </w:lvl>
    <w:lvl w:ilvl="8" w:tplc="543E5388">
      <w:start w:val="1"/>
      <w:numFmt w:val="bullet"/>
      <w:lvlText w:val=""/>
      <w:lvlJc w:val="left"/>
      <w:pPr>
        <w:ind w:left="6480" w:hanging="360"/>
      </w:pPr>
      <w:rPr>
        <w:rFonts w:ascii="Wingdings" w:hAnsi="Wingdings" w:hint="default"/>
      </w:rPr>
    </w:lvl>
  </w:abstractNum>
  <w:abstractNum w:abstractNumId="4" w15:restartNumberingAfterBreak="0">
    <w:nsid w:val="14CF74C3"/>
    <w:multiLevelType w:val="hybridMultilevel"/>
    <w:tmpl w:val="D5F0E41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C12670"/>
    <w:multiLevelType w:val="hybridMultilevel"/>
    <w:tmpl w:val="A24814B2"/>
    <w:lvl w:ilvl="0" w:tplc="0C090001">
      <w:start w:val="1"/>
      <w:numFmt w:val="bullet"/>
      <w:lvlText w:val=""/>
      <w:lvlJc w:val="left"/>
      <w:pPr>
        <w:ind w:left="360" w:hanging="360"/>
      </w:pPr>
      <w:rPr>
        <w:rFonts w:ascii="Symbol" w:hAnsi="Symbol" w:hint="default"/>
      </w:rPr>
    </w:lvl>
    <w:lvl w:ilvl="1" w:tplc="0FEE7B48">
      <w:start w:val="1"/>
      <w:numFmt w:val="bullet"/>
      <w:lvlText w:val="o"/>
      <w:lvlJc w:val="left"/>
      <w:pPr>
        <w:ind w:left="1080" w:hanging="360"/>
      </w:pPr>
      <w:rPr>
        <w:rFonts w:ascii="Courier New" w:hAnsi="Courier New" w:cs="Courier New" w:hint="default"/>
      </w:rPr>
    </w:lvl>
    <w:lvl w:ilvl="2" w:tplc="E214C074" w:tentative="1">
      <w:start w:val="1"/>
      <w:numFmt w:val="bullet"/>
      <w:lvlText w:val=""/>
      <w:lvlJc w:val="left"/>
      <w:pPr>
        <w:ind w:left="1800" w:hanging="360"/>
      </w:pPr>
      <w:rPr>
        <w:rFonts w:ascii="Wingdings" w:hAnsi="Wingdings" w:hint="default"/>
      </w:rPr>
    </w:lvl>
    <w:lvl w:ilvl="3" w:tplc="DD546902" w:tentative="1">
      <w:start w:val="1"/>
      <w:numFmt w:val="bullet"/>
      <w:lvlText w:val=""/>
      <w:lvlJc w:val="left"/>
      <w:pPr>
        <w:ind w:left="2520" w:hanging="360"/>
      </w:pPr>
      <w:rPr>
        <w:rFonts w:ascii="Symbol" w:hAnsi="Symbol" w:hint="default"/>
      </w:rPr>
    </w:lvl>
    <w:lvl w:ilvl="4" w:tplc="0090017A" w:tentative="1">
      <w:start w:val="1"/>
      <w:numFmt w:val="bullet"/>
      <w:lvlText w:val="o"/>
      <w:lvlJc w:val="left"/>
      <w:pPr>
        <w:ind w:left="3240" w:hanging="360"/>
      </w:pPr>
      <w:rPr>
        <w:rFonts w:ascii="Courier New" w:hAnsi="Courier New" w:cs="Courier New" w:hint="default"/>
      </w:rPr>
    </w:lvl>
    <w:lvl w:ilvl="5" w:tplc="DCE82A9E" w:tentative="1">
      <w:start w:val="1"/>
      <w:numFmt w:val="bullet"/>
      <w:lvlText w:val=""/>
      <w:lvlJc w:val="left"/>
      <w:pPr>
        <w:ind w:left="3960" w:hanging="360"/>
      </w:pPr>
      <w:rPr>
        <w:rFonts w:ascii="Wingdings" w:hAnsi="Wingdings" w:hint="default"/>
      </w:rPr>
    </w:lvl>
    <w:lvl w:ilvl="6" w:tplc="47A2655C" w:tentative="1">
      <w:start w:val="1"/>
      <w:numFmt w:val="bullet"/>
      <w:lvlText w:val=""/>
      <w:lvlJc w:val="left"/>
      <w:pPr>
        <w:ind w:left="4680" w:hanging="360"/>
      </w:pPr>
      <w:rPr>
        <w:rFonts w:ascii="Symbol" w:hAnsi="Symbol" w:hint="default"/>
      </w:rPr>
    </w:lvl>
    <w:lvl w:ilvl="7" w:tplc="F0049252" w:tentative="1">
      <w:start w:val="1"/>
      <w:numFmt w:val="bullet"/>
      <w:lvlText w:val="o"/>
      <w:lvlJc w:val="left"/>
      <w:pPr>
        <w:ind w:left="5400" w:hanging="360"/>
      </w:pPr>
      <w:rPr>
        <w:rFonts w:ascii="Courier New" w:hAnsi="Courier New" w:cs="Courier New" w:hint="default"/>
      </w:rPr>
    </w:lvl>
    <w:lvl w:ilvl="8" w:tplc="BB8C724C" w:tentative="1">
      <w:start w:val="1"/>
      <w:numFmt w:val="bullet"/>
      <w:lvlText w:val=""/>
      <w:lvlJc w:val="left"/>
      <w:pPr>
        <w:ind w:left="6120" w:hanging="360"/>
      </w:pPr>
      <w:rPr>
        <w:rFonts w:ascii="Wingdings" w:hAnsi="Wingdings" w:hint="default"/>
      </w:rPr>
    </w:lvl>
  </w:abstractNum>
  <w:abstractNum w:abstractNumId="6" w15:restartNumberingAfterBreak="0">
    <w:nsid w:val="1CDC5746"/>
    <w:multiLevelType w:val="hybridMultilevel"/>
    <w:tmpl w:val="D74C3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864980"/>
    <w:multiLevelType w:val="hybridMultilevel"/>
    <w:tmpl w:val="0584D574"/>
    <w:lvl w:ilvl="0" w:tplc="741E2FF6">
      <w:start w:val="1"/>
      <w:numFmt w:val="bullet"/>
      <w:lvlText w:val="§"/>
      <w:lvlJc w:val="left"/>
      <w:pPr>
        <w:ind w:left="720" w:hanging="360"/>
      </w:pPr>
      <w:rPr>
        <w:rFonts w:ascii="Wingdings" w:hAnsi="Wingdings" w:hint="default"/>
      </w:rPr>
    </w:lvl>
    <w:lvl w:ilvl="1" w:tplc="3CE2F794">
      <w:start w:val="1"/>
      <w:numFmt w:val="bullet"/>
      <w:lvlText w:val="o"/>
      <w:lvlJc w:val="left"/>
      <w:pPr>
        <w:ind w:left="1440" w:hanging="360"/>
      </w:pPr>
      <w:rPr>
        <w:rFonts w:ascii="Courier New" w:hAnsi="Courier New" w:hint="default"/>
      </w:rPr>
    </w:lvl>
    <w:lvl w:ilvl="2" w:tplc="71D433BC">
      <w:start w:val="1"/>
      <w:numFmt w:val="bullet"/>
      <w:lvlText w:val=""/>
      <w:lvlJc w:val="left"/>
      <w:pPr>
        <w:ind w:left="2160" w:hanging="360"/>
      </w:pPr>
      <w:rPr>
        <w:rFonts w:ascii="Wingdings" w:hAnsi="Wingdings" w:hint="default"/>
      </w:rPr>
    </w:lvl>
    <w:lvl w:ilvl="3" w:tplc="2F702938">
      <w:start w:val="1"/>
      <w:numFmt w:val="bullet"/>
      <w:lvlText w:val=""/>
      <w:lvlJc w:val="left"/>
      <w:pPr>
        <w:ind w:left="2880" w:hanging="360"/>
      </w:pPr>
      <w:rPr>
        <w:rFonts w:ascii="Symbol" w:hAnsi="Symbol" w:hint="default"/>
      </w:rPr>
    </w:lvl>
    <w:lvl w:ilvl="4" w:tplc="B2481A34">
      <w:start w:val="1"/>
      <w:numFmt w:val="bullet"/>
      <w:lvlText w:val="o"/>
      <w:lvlJc w:val="left"/>
      <w:pPr>
        <w:ind w:left="3600" w:hanging="360"/>
      </w:pPr>
      <w:rPr>
        <w:rFonts w:ascii="Courier New" w:hAnsi="Courier New" w:hint="default"/>
      </w:rPr>
    </w:lvl>
    <w:lvl w:ilvl="5" w:tplc="B96AACDE">
      <w:start w:val="1"/>
      <w:numFmt w:val="bullet"/>
      <w:lvlText w:val=""/>
      <w:lvlJc w:val="left"/>
      <w:pPr>
        <w:ind w:left="4320" w:hanging="360"/>
      </w:pPr>
      <w:rPr>
        <w:rFonts w:ascii="Wingdings" w:hAnsi="Wingdings" w:hint="default"/>
      </w:rPr>
    </w:lvl>
    <w:lvl w:ilvl="6" w:tplc="416898A2">
      <w:start w:val="1"/>
      <w:numFmt w:val="bullet"/>
      <w:lvlText w:val=""/>
      <w:lvlJc w:val="left"/>
      <w:pPr>
        <w:ind w:left="5040" w:hanging="360"/>
      </w:pPr>
      <w:rPr>
        <w:rFonts w:ascii="Symbol" w:hAnsi="Symbol" w:hint="default"/>
      </w:rPr>
    </w:lvl>
    <w:lvl w:ilvl="7" w:tplc="18DE5F62">
      <w:start w:val="1"/>
      <w:numFmt w:val="bullet"/>
      <w:lvlText w:val="o"/>
      <w:lvlJc w:val="left"/>
      <w:pPr>
        <w:ind w:left="5760" w:hanging="360"/>
      </w:pPr>
      <w:rPr>
        <w:rFonts w:ascii="Courier New" w:hAnsi="Courier New" w:hint="default"/>
      </w:rPr>
    </w:lvl>
    <w:lvl w:ilvl="8" w:tplc="B3DA600E">
      <w:start w:val="1"/>
      <w:numFmt w:val="bullet"/>
      <w:lvlText w:val=""/>
      <w:lvlJc w:val="left"/>
      <w:pPr>
        <w:ind w:left="6480" w:hanging="360"/>
      </w:pPr>
      <w:rPr>
        <w:rFonts w:ascii="Wingdings" w:hAnsi="Wingdings" w:hint="default"/>
      </w:rPr>
    </w:lvl>
  </w:abstractNum>
  <w:abstractNum w:abstractNumId="8" w15:restartNumberingAfterBreak="0">
    <w:nsid w:val="22F42B8E"/>
    <w:multiLevelType w:val="hybridMultilevel"/>
    <w:tmpl w:val="6A16457C"/>
    <w:lvl w:ilvl="0" w:tplc="0C090001">
      <w:start w:val="1"/>
      <w:numFmt w:val="bullet"/>
      <w:lvlText w:val=""/>
      <w:lvlJc w:val="left"/>
      <w:pPr>
        <w:ind w:left="360" w:hanging="360"/>
      </w:pPr>
      <w:rPr>
        <w:rFonts w:ascii="Symbol" w:hAnsi="Symbol" w:hint="default"/>
      </w:rPr>
    </w:lvl>
    <w:lvl w:ilvl="1" w:tplc="0FEE7B48">
      <w:start w:val="1"/>
      <w:numFmt w:val="bullet"/>
      <w:lvlText w:val="o"/>
      <w:lvlJc w:val="left"/>
      <w:pPr>
        <w:ind w:left="1080" w:hanging="360"/>
      </w:pPr>
      <w:rPr>
        <w:rFonts w:ascii="Courier New" w:hAnsi="Courier New" w:cs="Courier New" w:hint="default"/>
      </w:rPr>
    </w:lvl>
    <w:lvl w:ilvl="2" w:tplc="E214C074" w:tentative="1">
      <w:start w:val="1"/>
      <w:numFmt w:val="bullet"/>
      <w:lvlText w:val=""/>
      <w:lvlJc w:val="left"/>
      <w:pPr>
        <w:ind w:left="1800" w:hanging="360"/>
      </w:pPr>
      <w:rPr>
        <w:rFonts w:ascii="Wingdings" w:hAnsi="Wingdings" w:hint="default"/>
      </w:rPr>
    </w:lvl>
    <w:lvl w:ilvl="3" w:tplc="DD546902" w:tentative="1">
      <w:start w:val="1"/>
      <w:numFmt w:val="bullet"/>
      <w:lvlText w:val=""/>
      <w:lvlJc w:val="left"/>
      <w:pPr>
        <w:ind w:left="2520" w:hanging="360"/>
      </w:pPr>
      <w:rPr>
        <w:rFonts w:ascii="Symbol" w:hAnsi="Symbol" w:hint="default"/>
      </w:rPr>
    </w:lvl>
    <w:lvl w:ilvl="4" w:tplc="0090017A" w:tentative="1">
      <w:start w:val="1"/>
      <w:numFmt w:val="bullet"/>
      <w:lvlText w:val="o"/>
      <w:lvlJc w:val="left"/>
      <w:pPr>
        <w:ind w:left="3240" w:hanging="360"/>
      </w:pPr>
      <w:rPr>
        <w:rFonts w:ascii="Courier New" w:hAnsi="Courier New" w:cs="Courier New" w:hint="default"/>
      </w:rPr>
    </w:lvl>
    <w:lvl w:ilvl="5" w:tplc="DCE82A9E" w:tentative="1">
      <w:start w:val="1"/>
      <w:numFmt w:val="bullet"/>
      <w:lvlText w:val=""/>
      <w:lvlJc w:val="left"/>
      <w:pPr>
        <w:ind w:left="3960" w:hanging="360"/>
      </w:pPr>
      <w:rPr>
        <w:rFonts w:ascii="Wingdings" w:hAnsi="Wingdings" w:hint="default"/>
      </w:rPr>
    </w:lvl>
    <w:lvl w:ilvl="6" w:tplc="47A2655C" w:tentative="1">
      <w:start w:val="1"/>
      <w:numFmt w:val="bullet"/>
      <w:lvlText w:val=""/>
      <w:lvlJc w:val="left"/>
      <w:pPr>
        <w:ind w:left="4680" w:hanging="360"/>
      </w:pPr>
      <w:rPr>
        <w:rFonts w:ascii="Symbol" w:hAnsi="Symbol" w:hint="default"/>
      </w:rPr>
    </w:lvl>
    <w:lvl w:ilvl="7" w:tplc="F0049252" w:tentative="1">
      <w:start w:val="1"/>
      <w:numFmt w:val="bullet"/>
      <w:lvlText w:val="o"/>
      <w:lvlJc w:val="left"/>
      <w:pPr>
        <w:ind w:left="5400" w:hanging="360"/>
      </w:pPr>
      <w:rPr>
        <w:rFonts w:ascii="Courier New" w:hAnsi="Courier New" w:cs="Courier New" w:hint="default"/>
      </w:rPr>
    </w:lvl>
    <w:lvl w:ilvl="8" w:tplc="BB8C724C" w:tentative="1">
      <w:start w:val="1"/>
      <w:numFmt w:val="bullet"/>
      <w:lvlText w:val=""/>
      <w:lvlJc w:val="left"/>
      <w:pPr>
        <w:ind w:left="6120" w:hanging="360"/>
      </w:pPr>
      <w:rPr>
        <w:rFonts w:ascii="Wingdings" w:hAnsi="Wingdings" w:hint="default"/>
      </w:rPr>
    </w:lvl>
  </w:abstractNum>
  <w:abstractNum w:abstractNumId="9" w15:restartNumberingAfterBreak="0">
    <w:nsid w:val="251729C0"/>
    <w:multiLevelType w:val="multilevel"/>
    <w:tmpl w:val="C33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16F4F"/>
    <w:multiLevelType w:val="hybridMultilevel"/>
    <w:tmpl w:val="5BF2DD12"/>
    <w:lvl w:ilvl="0" w:tplc="CFDA7B04">
      <w:start w:val="1"/>
      <w:numFmt w:val="bullet"/>
      <w:pStyle w:val="Tablebulletpoints"/>
      <w:lvlText w:val=""/>
      <w:lvlJc w:val="left"/>
      <w:pPr>
        <w:tabs>
          <w:tab w:val="num" w:pos="288"/>
        </w:tabs>
        <w:ind w:left="288" w:hanging="288"/>
      </w:pPr>
      <w:rPr>
        <w:rFonts w:ascii="Symbol" w:hAnsi="Symbol" w:hint="default"/>
        <w:color w:val="890029"/>
      </w:rPr>
    </w:lvl>
    <w:lvl w:ilvl="1" w:tplc="E6808372">
      <w:start w:val="1"/>
      <w:numFmt w:val="bullet"/>
      <w:lvlText w:val="o"/>
      <w:lvlJc w:val="left"/>
      <w:pPr>
        <w:tabs>
          <w:tab w:val="num" w:pos="1440"/>
        </w:tabs>
        <w:ind w:left="1440" w:hanging="360"/>
      </w:pPr>
      <w:rPr>
        <w:rFonts w:ascii="Courier New" w:hAnsi="Courier New" w:cs="Courier New" w:hint="default"/>
      </w:rPr>
    </w:lvl>
    <w:lvl w:ilvl="2" w:tplc="1174E066">
      <w:start w:val="1"/>
      <w:numFmt w:val="bullet"/>
      <w:lvlText w:val=""/>
      <w:lvlJc w:val="left"/>
      <w:pPr>
        <w:tabs>
          <w:tab w:val="num" w:pos="2160"/>
        </w:tabs>
        <w:ind w:left="2160" w:hanging="360"/>
      </w:pPr>
      <w:rPr>
        <w:rFonts w:ascii="Wingdings" w:hAnsi="Wingdings" w:hint="default"/>
      </w:rPr>
    </w:lvl>
    <w:lvl w:ilvl="3" w:tplc="5016AFD4">
      <w:start w:val="1"/>
      <w:numFmt w:val="bullet"/>
      <w:lvlText w:val=""/>
      <w:lvlJc w:val="left"/>
      <w:pPr>
        <w:tabs>
          <w:tab w:val="num" w:pos="2880"/>
        </w:tabs>
        <w:ind w:left="2880" w:hanging="360"/>
      </w:pPr>
      <w:rPr>
        <w:rFonts w:ascii="Symbol" w:hAnsi="Symbol" w:hint="default"/>
      </w:rPr>
    </w:lvl>
    <w:lvl w:ilvl="4" w:tplc="0F26606E">
      <w:start w:val="1"/>
      <w:numFmt w:val="bullet"/>
      <w:lvlText w:val="o"/>
      <w:lvlJc w:val="left"/>
      <w:pPr>
        <w:tabs>
          <w:tab w:val="num" w:pos="3600"/>
        </w:tabs>
        <w:ind w:left="3600" w:hanging="360"/>
      </w:pPr>
      <w:rPr>
        <w:rFonts w:ascii="Courier New" w:hAnsi="Courier New" w:cs="Courier New" w:hint="default"/>
      </w:rPr>
    </w:lvl>
    <w:lvl w:ilvl="5" w:tplc="E48456B8">
      <w:start w:val="1"/>
      <w:numFmt w:val="bullet"/>
      <w:lvlText w:val=""/>
      <w:lvlJc w:val="left"/>
      <w:pPr>
        <w:tabs>
          <w:tab w:val="num" w:pos="4320"/>
        </w:tabs>
        <w:ind w:left="4320" w:hanging="360"/>
      </w:pPr>
      <w:rPr>
        <w:rFonts w:ascii="Wingdings" w:hAnsi="Wingdings" w:hint="default"/>
      </w:rPr>
    </w:lvl>
    <w:lvl w:ilvl="6" w:tplc="21B6BD12">
      <w:start w:val="1"/>
      <w:numFmt w:val="bullet"/>
      <w:lvlText w:val=""/>
      <w:lvlJc w:val="left"/>
      <w:pPr>
        <w:tabs>
          <w:tab w:val="num" w:pos="5040"/>
        </w:tabs>
        <w:ind w:left="5040" w:hanging="360"/>
      </w:pPr>
      <w:rPr>
        <w:rFonts w:ascii="Symbol" w:hAnsi="Symbol" w:hint="default"/>
      </w:rPr>
    </w:lvl>
    <w:lvl w:ilvl="7" w:tplc="F76694A2">
      <w:start w:val="1"/>
      <w:numFmt w:val="bullet"/>
      <w:lvlText w:val="o"/>
      <w:lvlJc w:val="left"/>
      <w:pPr>
        <w:tabs>
          <w:tab w:val="num" w:pos="5760"/>
        </w:tabs>
        <w:ind w:left="5760" w:hanging="360"/>
      </w:pPr>
      <w:rPr>
        <w:rFonts w:ascii="Courier New" w:hAnsi="Courier New" w:cs="Courier New" w:hint="default"/>
      </w:rPr>
    </w:lvl>
    <w:lvl w:ilvl="8" w:tplc="799AAF2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D42D5"/>
    <w:multiLevelType w:val="hybridMultilevel"/>
    <w:tmpl w:val="2BE2F330"/>
    <w:lvl w:ilvl="0" w:tplc="CE60BEE8">
      <w:start w:val="1"/>
      <w:numFmt w:val="bullet"/>
      <w:lvlText w:val=""/>
      <w:lvlJc w:val="left"/>
      <w:pPr>
        <w:ind w:left="411" w:hanging="360"/>
      </w:pPr>
      <w:rPr>
        <w:rFonts w:ascii="Wingdings" w:hAnsi="Wingdings" w:hint="default"/>
        <w:color w:val="000000" w:themeColor="text1"/>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12" w15:restartNumberingAfterBreak="0">
    <w:nsid w:val="2A77633A"/>
    <w:multiLevelType w:val="hybridMultilevel"/>
    <w:tmpl w:val="ABCE69CE"/>
    <w:lvl w:ilvl="0" w:tplc="0C090001">
      <w:start w:val="1"/>
      <w:numFmt w:val="bullet"/>
      <w:lvlText w:val=""/>
      <w:lvlJc w:val="left"/>
      <w:pPr>
        <w:ind w:left="360" w:hanging="360"/>
      </w:pPr>
      <w:rPr>
        <w:rFonts w:ascii="Symbol" w:hAnsi="Symbol" w:hint="default"/>
      </w:rPr>
    </w:lvl>
    <w:lvl w:ilvl="1" w:tplc="0FEE7B48">
      <w:start w:val="1"/>
      <w:numFmt w:val="bullet"/>
      <w:lvlText w:val="o"/>
      <w:lvlJc w:val="left"/>
      <w:pPr>
        <w:ind w:left="1080" w:hanging="360"/>
      </w:pPr>
      <w:rPr>
        <w:rFonts w:ascii="Courier New" w:hAnsi="Courier New" w:cs="Courier New" w:hint="default"/>
      </w:rPr>
    </w:lvl>
    <w:lvl w:ilvl="2" w:tplc="E214C074" w:tentative="1">
      <w:start w:val="1"/>
      <w:numFmt w:val="bullet"/>
      <w:lvlText w:val=""/>
      <w:lvlJc w:val="left"/>
      <w:pPr>
        <w:ind w:left="1800" w:hanging="360"/>
      </w:pPr>
      <w:rPr>
        <w:rFonts w:ascii="Wingdings" w:hAnsi="Wingdings" w:hint="default"/>
      </w:rPr>
    </w:lvl>
    <w:lvl w:ilvl="3" w:tplc="DD546902" w:tentative="1">
      <w:start w:val="1"/>
      <w:numFmt w:val="bullet"/>
      <w:lvlText w:val=""/>
      <w:lvlJc w:val="left"/>
      <w:pPr>
        <w:ind w:left="2520" w:hanging="360"/>
      </w:pPr>
      <w:rPr>
        <w:rFonts w:ascii="Symbol" w:hAnsi="Symbol" w:hint="default"/>
      </w:rPr>
    </w:lvl>
    <w:lvl w:ilvl="4" w:tplc="0090017A" w:tentative="1">
      <w:start w:val="1"/>
      <w:numFmt w:val="bullet"/>
      <w:lvlText w:val="o"/>
      <w:lvlJc w:val="left"/>
      <w:pPr>
        <w:ind w:left="3240" w:hanging="360"/>
      </w:pPr>
      <w:rPr>
        <w:rFonts w:ascii="Courier New" w:hAnsi="Courier New" w:cs="Courier New" w:hint="default"/>
      </w:rPr>
    </w:lvl>
    <w:lvl w:ilvl="5" w:tplc="DCE82A9E" w:tentative="1">
      <w:start w:val="1"/>
      <w:numFmt w:val="bullet"/>
      <w:lvlText w:val=""/>
      <w:lvlJc w:val="left"/>
      <w:pPr>
        <w:ind w:left="3960" w:hanging="360"/>
      </w:pPr>
      <w:rPr>
        <w:rFonts w:ascii="Wingdings" w:hAnsi="Wingdings" w:hint="default"/>
      </w:rPr>
    </w:lvl>
    <w:lvl w:ilvl="6" w:tplc="47A2655C" w:tentative="1">
      <w:start w:val="1"/>
      <w:numFmt w:val="bullet"/>
      <w:lvlText w:val=""/>
      <w:lvlJc w:val="left"/>
      <w:pPr>
        <w:ind w:left="4680" w:hanging="360"/>
      </w:pPr>
      <w:rPr>
        <w:rFonts w:ascii="Symbol" w:hAnsi="Symbol" w:hint="default"/>
      </w:rPr>
    </w:lvl>
    <w:lvl w:ilvl="7" w:tplc="F0049252" w:tentative="1">
      <w:start w:val="1"/>
      <w:numFmt w:val="bullet"/>
      <w:lvlText w:val="o"/>
      <w:lvlJc w:val="left"/>
      <w:pPr>
        <w:ind w:left="5400" w:hanging="360"/>
      </w:pPr>
      <w:rPr>
        <w:rFonts w:ascii="Courier New" w:hAnsi="Courier New" w:cs="Courier New" w:hint="default"/>
      </w:rPr>
    </w:lvl>
    <w:lvl w:ilvl="8" w:tplc="BB8C724C" w:tentative="1">
      <w:start w:val="1"/>
      <w:numFmt w:val="bullet"/>
      <w:lvlText w:val=""/>
      <w:lvlJc w:val="left"/>
      <w:pPr>
        <w:ind w:left="6120" w:hanging="360"/>
      </w:pPr>
      <w:rPr>
        <w:rFonts w:ascii="Wingdings" w:hAnsi="Wingdings" w:hint="default"/>
      </w:rPr>
    </w:lvl>
  </w:abstractNum>
  <w:abstractNum w:abstractNumId="13" w15:restartNumberingAfterBreak="0">
    <w:nsid w:val="2E8A2DD4"/>
    <w:multiLevelType w:val="hybridMultilevel"/>
    <w:tmpl w:val="90408BC0"/>
    <w:lvl w:ilvl="0" w:tplc="E4369AC4">
      <w:start w:val="1"/>
      <w:numFmt w:val="bullet"/>
      <w:lvlText w:val="§"/>
      <w:lvlJc w:val="left"/>
      <w:pPr>
        <w:ind w:left="720" w:hanging="360"/>
      </w:pPr>
      <w:rPr>
        <w:rFonts w:ascii="Wingdings" w:hAnsi="Wingdings" w:hint="default"/>
      </w:rPr>
    </w:lvl>
    <w:lvl w:ilvl="1" w:tplc="B6A2EF82">
      <w:start w:val="1"/>
      <w:numFmt w:val="bullet"/>
      <w:lvlText w:val="o"/>
      <w:lvlJc w:val="left"/>
      <w:pPr>
        <w:ind w:left="1440" w:hanging="360"/>
      </w:pPr>
      <w:rPr>
        <w:rFonts w:ascii="Courier New" w:hAnsi="Courier New" w:hint="default"/>
      </w:rPr>
    </w:lvl>
    <w:lvl w:ilvl="2" w:tplc="01744018">
      <w:start w:val="1"/>
      <w:numFmt w:val="bullet"/>
      <w:lvlText w:val=""/>
      <w:lvlJc w:val="left"/>
      <w:pPr>
        <w:ind w:left="2160" w:hanging="360"/>
      </w:pPr>
      <w:rPr>
        <w:rFonts w:ascii="Wingdings" w:hAnsi="Wingdings" w:hint="default"/>
      </w:rPr>
    </w:lvl>
    <w:lvl w:ilvl="3" w:tplc="66240070">
      <w:start w:val="1"/>
      <w:numFmt w:val="bullet"/>
      <w:lvlText w:val=""/>
      <w:lvlJc w:val="left"/>
      <w:pPr>
        <w:ind w:left="2880" w:hanging="360"/>
      </w:pPr>
      <w:rPr>
        <w:rFonts w:ascii="Symbol" w:hAnsi="Symbol" w:hint="default"/>
      </w:rPr>
    </w:lvl>
    <w:lvl w:ilvl="4" w:tplc="0804BD64">
      <w:start w:val="1"/>
      <w:numFmt w:val="bullet"/>
      <w:lvlText w:val="o"/>
      <w:lvlJc w:val="left"/>
      <w:pPr>
        <w:ind w:left="3600" w:hanging="360"/>
      </w:pPr>
      <w:rPr>
        <w:rFonts w:ascii="Courier New" w:hAnsi="Courier New" w:hint="default"/>
      </w:rPr>
    </w:lvl>
    <w:lvl w:ilvl="5" w:tplc="16645D6E">
      <w:start w:val="1"/>
      <w:numFmt w:val="bullet"/>
      <w:lvlText w:val=""/>
      <w:lvlJc w:val="left"/>
      <w:pPr>
        <w:ind w:left="4320" w:hanging="360"/>
      </w:pPr>
      <w:rPr>
        <w:rFonts w:ascii="Wingdings" w:hAnsi="Wingdings" w:hint="default"/>
      </w:rPr>
    </w:lvl>
    <w:lvl w:ilvl="6" w:tplc="C10C5D40">
      <w:start w:val="1"/>
      <w:numFmt w:val="bullet"/>
      <w:lvlText w:val=""/>
      <w:lvlJc w:val="left"/>
      <w:pPr>
        <w:ind w:left="5040" w:hanging="360"/>
      </w:pPr>
      <w:rPr>
        <w:rFonts w:ascii="Symbol" w:hAnsi="Symbol" w:hint="default"/>
      </w:rPr>
    </w:lvl>
    <w:lvl w:ilvl="7" w:tplc="D9FE8A2A">
      <w:start w:val="1"/>
      <w:numFmt w:val="bullet"/>
      <w:lvlText w:val="o"/>
      <w:lvlJc w:val="left"/>
      <w:pPr>
        <w:ind w:left="5760" w:hanging="360"/>
      </w:pPr>
      <w:rPr>
        <w:rFonts w:ascii="Courier New" w:hAnsi="Courier New" w:hint="default"/>
      </w:rPr>
    </w:lvl>
    <w:lvl w:ilvl="8" w:tplc="093E10EE">
      <w:start w:val="1"/>
      <w:numFmt w:val="bullet"/>
      <w:lvlText w:val=""/>
      <w:lvlJc w:val="left"/>
      <w:pPr>
        <w:ind w:left="6480" w:hanging="360"/>
      </w:pPr>
      <w:rPr>
        <w:rFonts w:ascii="Wingdings" w:hAnsi="Wingdings" w:hint="default"/>
      </w:rPr>
    </w:lvl>
  </w:abstractNum>
  <w:abstractNum w:abstractNumId="14" w15:restartNumberingAfterBreak="0">
    <w:nsid w:val="2EF76B07"/>
    <w:multiLevelType w:val="hybridMultilevel"/>
    <w:tmpl w:val="24006E0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2FF3344B"/>
    <w:multiLevelType w:val="hybridMultilevel"/>
    <w:tmpl w:val="8A08F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35E3C"/>
    <w:multiLevelType w:val="hybridMultilevel"/>
    <w:tmpl w:val="96DC0A50"/>
    <w:lvl w:ilvl="0" w:tplc="EFBCC86C">
      <w:start w:val="1"/>
      <w:numFmt w:val="bullet"/>
      <w:pStyle w:val="Bullets"/>
      <w:lvlText w:val=""/>
      <w:lvlJc w:val="left"/>
      <w:pPr>
        <w:ind w:left="-66" w:hanging="360"/>
      </w:pPr>
      <w:rPr>
        <w:rFonts w:ascii="Symbol" w:hAnsi="Symbol" w:hint="default"/>
        <w:color w:val="A21C26"/>
      </w:rPr>
    </w:lvl>
    <w:lvl w:ilvl="1" w:tplc="4E905182">
      <w:start w:val="1"/>
      <w:numFmt w:val="bullet"/>
      <w:lvlText w:val="o"/>
      <w:lvlJc w:val="left"/>
      <w:pPr>
        <w:ind w:left="1014" w:hanging="360"/>
      </w:pPr>
      <w:rPr>
        <w:rFonts w:ascii="Courier New" w:hAnsi="Courier New" w:cs="Courier New" w:hint="default"/>
      </w:rPr>
    </w:lvl>
    <w:lvl w:ilvl="2" w:tplc="52002064">
      <w:start w:val="1"/>
      <w:numFmt w:val="bullet"/>
      <w:lvlText w:val=""/>
      <w:lvlJc w:val="left"/>
      <w:pPr>
        <w:ind w:left="1734" w:hanging="360"/>
      </w:pPr>
      <w:rPr>
        <w:rFonts w:ascii="Wingdings" w:hAnsi="Wingdings" w:hint="default"/>
      </w:rPr>
    </w:lvl>
    <w:lvl w:ilvl="3" w:tplc="F160861A">
      <w:start w:val="1"/>
      <w:numFmt w:val="bullet"/>
      <w:lvlText w:val=""/>
      <w:lvlJc w:val="left"/>
      <w:pPr>
        <w:ind w:left="2454" w:hanging="360"/>
      </w:pPr>
      <w:rPr>
        <w:rFonts w:ascii="Symbol" w:hAnsi="Symbol" w:hint="default"/>
      </w:rPr>
    </w:lvl>
    <w:lvl w:ilvl="4" w:tplc="059EC6F6">
      <w:start w:val="1"/>
      <w:numFmt w:val="bullet"/>
      <w:lvlText w:val="o"/>
      <w:lvlJc w:val="left"/>
      <w:pPr>
        <w:ind w:left="3174" w:hanging="360"/>
      </w:pPr>
      <w:rPr>
        <w:rFonts w:ascii="Courier New" w:hAnsi="Courier New" w:cs="Courier New" w:hint="default"/>
      </w:rPr>
    </w:lvl>
    <w:lvl w:ilvl="5" w:tplc="760AC0E2">
      <w:start w:val="1"/>
      <w:numFmt w:val="bullet"/>
      <w:lvlText w:val=""/>
      <w:lvlJc w:val="left"/>
      <w:pPr>
        <w:ind w:left="3894" w:hanging="360"/>
      </w:pPr>
      <w:rPr>
        <w:rFonts w:ascii="Wingdings" w:hAnsi="Wingdings" w:hint="default"/>
      </w:rPr>
    </w:lvl>
    <w:lvl w:ilvl="6" w:tplc="3C9C74F8">
      <w:start w:val="1"/>
      <w:numFmt w:val="bullet"/>
      <w:lvlText w:val=""/>
      <w:lvlJc w:val="left"/>
      <w:pPr>
        <w:ind w:left="4614" w:hanging="360"/>
      </w:pPr>
      <w:rPr>
        <w:rFonts w:ascii="Symbol" w:hAnsi="Symbol" w:hint="default"/>
      </w:rPr>
    </w:lvl>
    <w:lvl w:ilvl="7" w:tplc="DAA8E794">
      <w:start w:val="1"/>
      <w:numFmt w:val="bullet"/>
      <w:lvlText w:val="o"/>
      <w:lvlJc w:val="left"/>
      <w:pPr>
        <w:ind w:left="5334" w:hanging="360"/>
      </w:pPr>
      <w:rPr>
        <w:rFonts w:ascii="Courier New" w:hAnsi="Courier New" w:cs="Courier New" w:hint="default"/>
      </w:rPr>
    </w:lvl>
    <w:lvl w:ilvl="8" w:tplc="9EE097B4">
      <w:start w:val="1"/>
      <w:numFmt w:val="bullet"/>
      <w:lvlText w:val=""/>
      <w:lvlJc w:val="left"/>
      <w:pPr>
        <w:ind w:left="6054" w:hanging="360"/>
      </w:pPr>
      <w:rPr>
        <w:rFonts w:ascii="Wingdings" w:hAnsi="Wingdings" w:hint="default"/>
      </w:rPr>
    </w:lvl>
  </w:abstractNum>
  <w:abstractNum w:abstractNumId="17" w15:restartNumberingAfterBreak="0">
    <w:nsid w:val="3E5B7570"/>
    <w:multiLevelType w:val="hybridMultilevel"/>
    <w:tmpl w:val="3C68D6DC"/>
    <w:lvl w:ilvl="0" w:tplc="46EE860E">
      <w:start w:val="1"/>
      <w:numFmt w:val="decimal"/>
      <w:lvlText w:val="%1."/>
      <w:lvlJc w:val="left"/>
      <w:pPr>
        <w:ind w:left="720" w:hanging="360"/>
      </w:pPr>
      <w:rPr>
        <w:rFonts w:ascii="Source Sans Pro" w:hAnsi="Source Sans Pro"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F1CC65"/>
    <w:multiLevelType w:val="hybridMultilevel"/>
    <w:tmpl w:val="5AB2CEC0"/>
    <w:lvl w:ilvl="0" w:tplc="4A981D6A">
      <w:start w:val="1"/>
      <w:numFmt w:val="bullet"/>
      <w:lvlText w:val="§"/>
      <w:lvlJc w:val="left"/>
      <w:pPr>
        <w:ind w:left="720" w:hanging="360"/>
      </w:pPr>
      <w:rPr>
        <w:rFonts w:ascii="Wingdings" w:hAnsi="Wingdings" w:hint="default"/>
      </w:rPr>
    </w:lvl>
    <w:lvl w:ilvl="1" w:tplc="E18AEB2C">
      <w:start w:val="1"/>
      <w:numFmt w:val="bullet"/>
      <w:lvlText w:val="o"/>
      <w:lvlJc w:val="left"/>
      <w:pPr>
        <w:ind w:left="1440" w:hanging="360"/>
      </w:pPr>
      <w:rPr>
        <w:rFonts w:ascii="Courier New" w:hAnsi="Courier New" w:hint="default"/>
      </w:rPr>
    </w:lvl>
    <w:lvl w:ilvl="2" w:tplc="B3B4AAB8">
      <w:start w:val="1"/>
      <w:numFmt w:val="bullet"/>
      <w:lvlText w:val=""/>
      <w:lvlJc w:val="left"/>
      <w:pPr>
        <w:ind w:left="2160" w:hanging="360"/>
      </w:pPr>
      <w:rPr>
        <w:rFonts w:ascii="Wingdings" w:hAnsi="Wingdings" w:hint="default"/>
      </w:rPr>
    </w:lvl>
    <w:lvl w:ilvl="3" w:tplc="077803FC">
      <w:start w:val="1"/>
      <w:numFmt w:val="bullet"/>
      <w:lvlText w:val=""/>
      <w:lvlJc w:val="left"/>
      <w:pPr>
        <w:ind w:left="2880" w:hanging="360"/>
      </w:pPr>
      <w:rPr>
        <w:rFonts w:ascii="Symbol" w:hAnsi="Symbol" w:hint="default"/>
      </w:rPr>
    </w:lvl>
    <w:lvl w:ilvl="4" w:tplc="49C809B4">
      <w:start w:val="1"/>
      <w:numFmt w:val="bullet"/>
      <w:lvlText w:val="o"/>
      <w:lvlJc w:val="left"/>
      <w:pPr>
        <w:ind w:left="3600" w:hanging="360"/>
      </w:pPr>
      <w:rPr>
        <w:rFonts w:ascii="Courier New" w:hAnsi="Courier New" w:hint="default"/>
      </w:rPr>
    </w:lvl>
    <w:lvl w:ilvl="5" w:tplc="A2925064">
      <w:start w:val="1"/>
      <w:numFmt w:val="bullet"/>
      <w:lvlText w:val=""/>
      <w:lvlJc w:val="left"/>
      <w:pPr>
        <w:ind w:left="4320" w:hanging="360"/>
      </w:pPr>
      <w:rPr>
        <w:rFonts w:ascii="Wingdings" w:hAnsi="Wingdings" w:hint="default"/>
      </w:rPr>
    </w:lvl>
    <w:lvl w:ilvl="6" w:tplc="92F64AD4">
      <w:start w:val="1"/>
      <w:numFmt w:val="bullet"/>
      <w:lvlText w:val=""/>
      <w:lvlJc w:val="left"/>
      <w:pPr>
        <w:ind w:left="5040" w:hanging="360"/>
      </w:pPr>
      <w:rPr>
        <w:rFonts w:ascii="Symbol" w:hAnsi="Symbol" w:hint="default"/>
      </w:rPr>
    </w:lvl>
    <w:lvl w:ilvl="7" w:tplc="3F8438EE">
      <w:start w:val="1"/>
      <w:numFmt w:val="bullet"/>
      <w:lvlText w:val="o"/>
      <w:lvlJc w:val="left"/>
      <w:pPr>
        <w:ind w:left="5760" w:hanging="360"/>
      </w:pPr>
      <w:rPr>
        <w:rFonts w:ascii="Courier New" w:hAnsi="Courier New" w:hint="default"/>
      </w:rPr>
    </w:lvl>
    <w:lvl w:ilvl="8" w:tplc="702E16DE">
      <w:start w:val="1"/>
      <w:numFmt w:val="bullet"/>
      <w:lvlText w:val=""/>
      <w:lvlJc w:val="left"/>
      <w:pPr>
        <w:ind w:left="6480" w:hanging="360"/>
      </w:pPr>
      <w:rPr>
        <w:rFonts w:ascii="Wingdings" w:hAnsi="Wingdings" w:hint="default"/>
      </w:rPr>
    </w:lvl>
  </w:abstractNum>
  <w:abstractNum w:abstractNumId="19" w15:restartNumberingAfterBreak="0">
    <w:nsid w:val="3F9D2677"/>
    <w:multiLevelType w:val="hybridMultilevel"/>
    <w:tmpl w:val="D92AA2D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4056B843"/>
    <w:multiLevelType w:val="hybridMultilevel"/>
    <w:tmpl w:val="8F180876"/>
    <w:lvl w:ilvl="0" w:tplc="DA8EFB0E">
      <w:start w:val="1"/>
      <w:numFmt w:val="bullet"/>
      <w:lvlText w:val=""/>
      <w:lvlJc w:val="left"/>
      <w:pPr>
        <w:ind w:left="360" w:hanging="360"/>
      </w:pPr>
      <w:rPr>
        <w:rFonts w:ascii="Symbol" w:hAnsi="Symbol" w:hint="default"/>
      </w:rPr>
    </w:lvl>
    <w:lvl w:ilvl="1" w:tplc="FDA447CE">
      <w:start w:val="1"/>
      <w:numFmt w:val="bullet"/>
      <w:lvlText w:val="o"/>
      <w:lvlJc w:val="left"/>
      <w:pPr>
        <w:ind w:left="1080" w:hanging="360"/>
      </w:pPr>
      <w:rPr>
        <w:rFonts w:ascii="Courier New" w:hAnsi="Courier New" w:hint="default"/>
      </w:rPr>
    </w:lvl>
    <w:lvl w:ilvl="2" w:tplc="FC62F22A">
      <w:start w:val="1"/>
      <w:numFmt w:val="bullet"/>
      <w:lvlText w:val=""/>
      <w:lvlJc w:val="left"/>
      <w:pPr>
        <w:ind w:left="1800" w:hanging="360"/>
      </w:pPr>
      <w:rPr>
        <w:rFonts w:ascii="Wingdings" w:hAnsi="Wingdings" w:hint="default"/>
      </w:rPr>
    </w:lvl>
    <w:lvl w:ilvl="3" w:tplc="D4C4FF0A">
      <w:start w:val="1"/>
      <w:numFmt w:val="bullet"/>
      <w:lvlText w:val=""/>
      <w:lvlJc w:val="left"/>
      <w:pPr>
        <w:ind w:left="2520" w:hanging="360"/>
      </w:pPr>
      <w:rPr>
        <w:rFonts w:ascii="Symbol" w:hAnsi="Symbol" w:hint="default"/>
      </w:rPr>
    </w:lvl>
    <w:lvl w:ilvl="4" w:tplc="DAD01BE2">
      <w:start w:val="1"/>
      <w:numFmt w:val="bullet"/>
      <w:lvlText w:val="o"/>
      <w:lvlJc w:val="left"/>
      <w:pPr>
        <w:ind w:left="3240" w:hanging="360"/>
      </w:pPr>
      <w:rPr>
        <w:rFonts w:ascii="Courier New" w:hAnsi="Courier New" w:hint="default"/>
      </w:rPr>
    </w:lvl>
    <w:lvl w:ilvl="5" w:tplc="FE36E45C">
      <w:start w:val="1"/>
      <w:numFmt w:val="bullet"/>
      <w:lvlText w:val=""/>
      <w:lvlJc w:val="left"/>
      <w:pPr>
        <w:ind w:left="3960" w:hanging="360"/>
      </w:pPr>
      <w:rPr>
        <w:rFonts w:ascii="Wingdings" w:hAnsi="Wingdings" w:hint="default"/>
      </w:rPr>
    </w:lvl>
    <w:lvl w:ilvl="6" w:tplc="22C42778">
      <w:start w:val="1"/>
      <w:numFmt w:val="bullet"/>
      <w:lvlText w:val=""/>
      <w:lvlJc w:val="left"/>
      <w:pPr>
        <w:ind w:left="4680" w:hanging="360"/>
      </w:pPr>
      <w:rPr>
        <w:rFonts w:ascii="Symbol" w:hAnsi="Symbol" w:hint="default"/>
      </w:rPr>
    </w:lvl>
    <w:lvl w:ilvl="7" w:tplc="AF7A89E2">
      <w:start w:val="1"/>
      <w:numFmt w:val="bullet"/>
      <w:lvlText w:val="o"/>
      <w:lvlJc w:val="left"/>
      <w:pPr>
        <w:ind w:left="5400" w:hanging="360"/>
      </w:pPr>
      <w:rPr>
        <w:rFonts w:ascii="Courier New" w:hAnsi="Courier New" w:hint="default"/>
      </w:rPr>
    </w:lvl>
    <w:lvl w:ilvl="8" w:tplc="1CD6AB0C">
      <w:start w:val="1"/>
      <w:numFmt w:val="bullet"/>
      <w:lvlText w:val=""/>
      <w:lvlJc w:val="left"/>
      <w:pPr>
        <w:ind w:left="6120" w:hanging="360"/>
      </w:pPr>
      <w:rPr>
        <w:rFonts w:ascii="Wingdings" w:hAnsi="Wingdings" w:hint="default"/>
      </w:rPr>
    </w:lvl>
  </w:abstractNum>
  <w:abstractNum w:abstractNumId="21" w15:restartNumberingAfterBreak="0">
    <w:nsid w:val="4A456FAA"/>
    <w:multiLevelType w:val="hybridMultilevel"/>
    <w:tmpl w:val="BE3A6890"/>
    <w:lvl w:ilvl="0" w:tplc="0C090005">
      <w:start w:val="1"/>
      <w:numFmt w:val="bullet"/>
      <w:lvlText w:val=""/>
      <w:lvlJc w:val="left"/>
      <w:pPr>
        <w:ind w:left="360" w:hanging="360"/>
      </w:pPr>
      <w:rPr>
        <w:rFonts w:ascii="Wingdings" w:hAnsi="Wingdings" w:hint="default"/>
      </w:rPr>
    </w:lvl>
    <w:lvl w:ilvl="1" w:tplc="0FEE7B48">
      <w:start w:val="1"/>
      <w:numFmt w:val="bullet"/>
      <w:lvlText w:val="o"/>
      <w:lvlJc w:val="left"/>
      <w:pPr>
        <w:ind w:left="1080" w:hanging="360"/>
      </w:pPr>
      <w:rPr>
        <w:rFonts w:ascii="Courier New" w:hAnsi="Courier New" w:cs="Courier New" w:hint="default"/>
      </w:rPr>
    </w:lvl>
    <w:lvl w:ilvl="2" w:tplc="E214C074" w:tentative="1">
      <w:start w:val="1"/>
      <w:numFmt w:val="bullet"/>
      <w:lvlText w:val=""/>
      <w:lvlJc w:val="left"/>
      <w:pPr>
        <w:ind w:left="1800" w:hanging="360"/>
      </w:pPr>
      <w:rPr>
        <w:rFonts w:ascii="Wingdings" w:hAnsi="Wingdings" w:hint="default"/>
      </w:rPr>
    </w:lvl>
    <w:lvl w:ilvl="3" w:tplc="DD546902" w:tentative="1">
      <w:start w:val="1"/>
      <w:numFmt w:val="bullet"/>
      <w:lvlText w:val=""/>
      <w:lvlJc w:val="left"/>
      <w:pPr>
        <w:ind w:left="2520" w:hanging="360"/>
      </w:pPr>
      <w:rPr>
        <w:rFonts w:ascii="Symbol" w:hAnsi="Symbol" w:hint="default"/>
      </w:rPr>
    </w:lvl>
    <w:lvl w:ilvl="4" w:tplc="0090017A" w:tentative="1">
      <w:start w:val="1"/>
      <w:numFmt w:val="bullet"/>
      <w:lvlText w:val="o"/>
      <w:lvlJc w:val="left"/>
      <w:pPr>
        <w:ind w:left="3240" w:hanging="360"/>
      </w:pPr>
      <w:rPr>
        <w:rFonts w:ascii="Courier New" w:hAnsi="Courier New" w:cs="Courier New" w:hint="default"/>
      </w:rPr>
    </w:lvl>
    <w:lvl w:ilvl="5" w:tplc="DCE82A9E" w:tentative="1">
      <w:start w:val="1"/>
      <w:numFmt w:val="bullet"/>
      <w:lvlText w:val=""/>
      <w:lvlJc w:val="left"/>
      <w:pPr>
        <w:ind w:left="3960" w:hanging="360"/>
      </w:pPr>
      <w:rPr>
        <w:rFonts w:ascii="Wingdings" w:hAnsi="Wingdings" w:hint="default"/>
      </w:rPr>
    </w:lvl>
    <w:lvl w:ilvl="6" w:tplc="47A2655C" w:tentative="1">
      <w:start w:val="1"/>
      <w:numFmt w:val="bullet"/>
      <w:lvlText w:val=""/>
      <w:lvlJc w:val="left"/>
      <w:pPr>
        <w:ind w:left="4680" w:hanging="360"/>
      </w:pPr>
      <w:rPr>
        <w:rFonts w:ascii="Symbol" w:hAnsi="Symbol" w:hint="default"/>
      </w:rPr>
    </w:lvl>
    <w:lvl w:ilvl="7" w:tplc="F0049252" w:tentative="1">
      <w:start w:val="1"/>
      <w:numFmt w:val="bullet"/>
      <w:lvlText w:val="o"/>
      <w:lvlJc w:val="left"/>
      <w:pPr>
        <w:ind w:left="5400" w:hanging="360"/>
      </w:pPr>
      <w:rPr>
        <w:rFonts w:ascii="Courier New" w:hAnsi="Courier New" w:cs="Courier New" w:hint="default"/>
      </w:rPr>
    </w:lvl>
    <w:lvl w:ilvl="8" w:tplc="BB8C724C" w:tentative="1">
      <w:start w:val="1"/>
      <w:numFmt w:val="bullet"/>
      <w:lvlText w:val=""/>
      <w:lvlJc w:val="left"/>
      <w:pPr>
        <w:ind w:left="6120" w:hanging="360"/>
      </w:pPr>
      <w:rPr>
        <w:rFonts w:ascii="Wingdings" w:hAnsi="Wingdings" w:hint="default"/>
      </w:rPr>
    </w:lvl>
  </w:abstractNum>
  <w:abstractNum w:abstractNumId="22" w15:restartNumberingAfterBreak="0">
    <w:nsid w:val="536AE242"/>
    <w:multiLevelType w:val="hybridMultilevel"/>
    <w:tmpl w:val="E752E87A"/>
    <w:lvl w:ilvl="0" w:tplc="3C4C891C">
      <w:start w:val="1"/>
      <w:numFmt w:val="bullet"/>
      <w:lvlText w:val="§"/>
      <w:lvlJc w:val="left"/>
      <w:pPr>
        <w:ind w:left="720" w:hanging="360"/>
      </w:pPr>
      <w:rPr>
        <w:rFonts w:ascii="Wingdings" w:hAnsi="Wingdings" w:hint="default"/>
      </w:rPr>
    </w:lvl>
    <w:lvl w:ilvl="1" w:tplc="79F2B44E">
      <w:start w:val="1"/>
      <w:numFmt w:val="bullet"/>
      <w:lvlText w:val="o"/>
      <w:lvlJc w:val="left"/>
      <w:pPr>
        <w:ind w:left="1440" w:hanging="360"/>
      </w:pPr>
      <w:rPr>
        <w:rFonts w:ascii="Courier New" w:hAnsi="Courier New" w:hint="default"/>
      </w:rPr>
    </w:lvl>
    <w:lvl w:ilvl="2" w:tplc="AB2E79CC">
      <w:start w:val="1"/>
      <w:numFmt w:val="bullet"/>
      <w:lvlText w:val=""/>
      <w:lvlJc w:val="left"/>
      <w:pPr>
        <w:ind w:left="2160" w:hanging="360"/>
      </w:pPr>
      <w:rPr>
        <w:rFonts w:ascii="Wingdings" w:hAnsi="Wingdings" w:hint="default"/>
      </w:rPr>
    </w:lvl>
    <w:lvl w:ilvl="3" w:tplc="0DA4C7DC">
      <w:start w:val="1"/>
      <w:numFmt w:val="bullet"/>
      <w:lvlText w:val=""/>
      <w:lvlJc w:val="left"/>
      <w:pPr>
        <w:ind w:left="2880" w:hanging="360"/>
      </w:pPr>
      <w:rPr>
        <w:rFonts w:ascii="Symbol" w:hAnsi="Symbol" w:hint="default"/>
      </w:rPr>
    </w:lvl>
    <w:lvl w:ilvl="4" w:tplc="F0AEC4B0">
      <w:start w:val="1"/>
      <w:numFmt w:val="bullet"/>
      <w:lvlText w:val="o"/>
      <w:lvlJc w:val="left"/>
      <w:pPr>
        <w:ind w:left="3600" w:hanging="360"/>
      </w:pPr>
      <w:rPr>
        <w:rFonts w:ascii="Courier New" w:hAnsi="Courier New" w:hint="default"/>
      </w:rPr>
    </w:lvl>
    <w:lvl w:ilvl="5" w:tplc="12C42502">
      <w:start w:val="1"/>
      <w:numFmt w:val="bullet"/>
      <w:lvlText w:val=""/>
      <w:lvlJc w:val="left"/>
      <w:pPr>
        <w:ind w:left="4320" w:hanging="360"/>
      </w:pPr>
      <w:rPr>
        <w:rFonts w:ascii="Wingdings" w:hAnsi="Wingdings" w:hint="default"/>
      </w:rPr>
    </w:lvl>
    <w:lvl w:ilvl="6" w:tplc="02B8CA00">
      <w:start w:val="1"/>
      <w:numFmt w:val="bullet"/>
      <w:lvlText w:val=""/>
      <w:lvlJc w:val="left"/>
      <w:pPr>
        <w:ind w:left="5040" w:hanging="360"/>
      </w:pPr>
      <w:rPr>
        <w:rFonts w:ascii="Symbol" w:hAnsi="Symbol" w:hint="default"/>
      </w:rPr>
    </w:lvl>
    <w:lvl w:ilvl="7" w:tplc="E6248D48">
      <w:start w:val="1"/>
      <w:numFmt w:val="bullet"/>
      <w:lvlText w:val="o"/>
      <w:lvlJc w:val="left"/>
      <w:pPr>
        <w:ind w:left="5760" w:hanging="360"/>
      </w:pPr>
      <w:rPr>
        <w:rFonts w:ascii="Courier New" w:hAnsi="Courier New" w:hint="default"/>
      </w:rPr>
    </w:lvl>
    <w:lvl w:ilvl="8" w:tplc="814235A2">
      <w:start w:val="1"/>
      <w:numFmt w:val="bullet"/>
      <w:lvlText w:val=""/>
      <w:lvlJc w:val="left"/>
      <w:pPr>
        <w:ind w:left="6480" w:hanging="360"/>
      </w:pPr>
      <w:rPr>
        <w:rFonts w:ascii="Wingdings" w:hAnsi="Wingdings" w:hint="default"/>
      </w:rPr>
    </w:lvl>
  </w:abstractNum>
  <w:abstractNum w:abstractNumId="23" w15:restartNumberingAfterBreak="0">
    <w:nsid w:val="53DA1873"/>
    <w:multiLevelType w:val="hybridMultilevel"/>
    <w:tmpl w:val="504A80B4"/>
    <w:lvl w:ilvl="0" w:tplc="0C090001">
      <w:start w:val="1"/>
      <w:numFmt w:val="bullet"/>
      <w:lvlText w:val=""/>
      <w:lvlJc w:val="left"/>
      <w:pPr>
        <w:ind w:left="360" w:hanging="360"/>
      </w:pPr>
      <w:rPr>
        <w:rFonts w:ascii="Symbol" w:hAnsi="Symbol" w:hint="default"/>
      </w:rPr>
    </w:lvl>
    <w:lvl w:ilvl="1" w:tplc="0FEE7B48">
      <w:start w:val="1"/>
      <w:numFmt w:val="bullet"/>
      <w:lvlText w:val="o"/>
      <w:lvlJc w:val="left"/>
      <w:pPr>
        <w:ind w:left="1080" w:hanging="360"/>
      </w:pPr>
      <w:rPr>
        <w:rFonts w:ascii="Courier New" w:hAnsi="Courier New" w:cs="Courier New" w:hint="default"/>
      </w:rPr>
    </w:lvl>
    <w:lvl w:ilvl="2" w:tplc="E214C074" w:tentative="1">
      <w:start w:val="1"/>
      <w:numFmt w:val="bullet"/>
      <w:lvlText w:val=""/>
      <w:lvlJc w:val="left"/>
      <w:pPr>
        <w:ind w:left="1800" w:hanging="360"/>
      </w:pPr>
      <w:rPr>
        <w:rFonts w:ascii="Wingdings" w:hAnsi="Wingdings" w:hint="default"/>
      </w:rPr>
    </w:lvl>
    <w:lvl w:ilvl="3" w:tplc="DD546902" w:tentative="1">
      <w:start w:val="1"/>
      <w:numFmt w:val="bullet"/>
      <w:lvlText w:val=""/>
      <w:lvlJc w:val="left"/>
      <w:pPr>
        <w:ind w:left="2520" w:hanging="360"/>
      </w:pPr>
      <w:rPr>
        <w:rFonts w:ascii="Symbol" w:hAnsi="Symbol" w:hint="default"/>
      </w:rPr>
    </w:lvl>
    <w:lvl w:ilvl="4" w:tplc="0090017A" w:tentative="1">
      <w:start w:val="1"/>
      <w:numFmt w:val="bullet"/>
      <w:lvlText w:val="o"/>
      <w:lvlJc w:val="left"/>
      <w:pPr>
        <w:ind w:left="3240" w:hanging="360"/>
      </w:pPr>
      <w:rPr>
        <w:rFonts w:ascii="Courier New" w:hAnsi="Courier New" w:cs="Courier New" w:hint="default"/>
      </w:rPr>
    </w:lvl>
    <w:lvl w:ilvl="5" w:tplc="DCE82A9E" w:tentative="1">
      <w:start w:val="1"/>
      <w:numFmt w:val="bullet"/>
      <w:lvlText w:val=""/>
      <w:lvlJc w:val="left"/>
      <w:pPr>
        <w:ind w:left="3960" w:hanging="360"/>
      </w:pPr>
      <w:rPr>
        <w:rFonts w:ascii="Wingdings" w:hAnsi="Wingdings" w:hint="default"/>
      </w:rPr>
    </w:lvl>
    <w:lvl w:ilvl="6" w:tplc="47A2655C" w:tentative="1">
      <w:start w:val="1"/>
      <w:numFmt w:val="bullet"/>
      <w:lvlText w:val=""/>
      <w:lvlJc w:val="left"/>
      <w:pPr>
        <w:ind w:left="4680" w:hanging="360"/>
      </w:pPr>
      <w:rPr>
        <w:rFonts w:ascii="Symbol" w:hAnsi="Symbol" w:hint="default"/>
      </w:rPr>
    </w:lvl>
    <w:lvl w:ilvl="7" w:tplc="F0049252" w:tentative="1">
      <w:start w:val="1"/>
      <w:numFmt w:val="bullet"/>
      <w:lvlText w:val="o"/>
      <w:lvlJc w:val="left"/>
      <w:pPr>
        <w:ind w:left="5400" w:hanging="360"/>
      </w:pPr>
      <w:rPr>
        <w:rFonts w:ascii="Courier New" w:hAnsi="Courier New" w:cs="Courier New" w:hint="default"/>
      </w:rPr>
    </w:lvl>
    <w:lvl w:ilvl="8" w:tplc="BB8C724C" w:tentative="1">
      <w:start w:val="1"/>
      <w:numFmt w:val="bullet"/>
      <w:lvlText w:val=""/>
      <w:lvlJc w:val="left"/>
      <w:pPr>
        <w:ind w:left="6120" w:hanging="360"/>
      </w:pPr>
      <w:rPr>
        <w:rFonts w:ascii="Wingdings" w:hAnsi="Wingdings" w:hint="default"/>
      </w:rPr>
    </w:lvl>
  </w:abstractNum>
  <w:abstractNum w:abstractNumId="24" w15:restartNumberingAfterBreak="0">
    <w:nsid w:val="54533C68"/>
    <w:multiLevelType w:val="hybridMultilevel"/>
    <w:tmpl w:val="0D16725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5" w15:restartNumberingAfterBreak="0">
    <w:nsid w:val="552E0772"/>
    <w:multiLevelType w:val="hybridMultilevel"/>
    <w:tmpl w:val="BCF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502498"/>
    <w:multiLevelType w:val="hybridMultilevel"/>
    <w:tmpl w:val="D2386E80"/>
    <w:lvl w:ilvl="0" w:tplc="0C090001">
      <w:start w:val="1"/>
      <w:numFmt w:val="bullet"/>
      <w:lvlText w:val=""/>
      <w:lvlJc w:val="left"/>
      <w:pPr>
        <w:ind w:left="-924" w:hanging="360"/>
      </w:pPr>
      <w:rPr>
        <w:rFonts w:ascii="Symbol" w:hAnsi="Symbol" w:hint="default"/>
      </w:rPr>
    </w:lvl>
    <w:lvl w:ilvl="1" w:tplc="0FEE7B48">
      <w:start w:val="1"/>
      <w:numFmt w:val="bullet"/>
      <w:lvlText w:val="o"/>
      <w:lvlJc w:val="left"/>
      <w:pPr>
        <w:ind w:left="-204" w:hanging="360"/>
      </w:pPr>
      <w:rPr>
        <w:rFonts w:ascii="Courier New" w:hAnsi="Courier New" w:cs="Courier New" w:hint="default"/>
      </w:rPr>
    </w:lvl>
    <w:lvl w:ilvl="2" w:tplc="E214C074" w:tentative="1">
      <w:start w:val="1"/>
      <w:numFmt w:val="bullet"/>
      <w:lvlText w:val=""/>
      <w:lvlJc w:val="left"/>
      <w:pPr>
        <w:ind w:left="516" w:hanging="360"/>
      </w:pPr>
      <w:rPr>
        <w:rFonts w:ascii="Wingdings" w:hAnsi="Wingdings" w:hint="default"/>
      </w:rPr>
    </w:lvl>
    <w:lvl w:ilvl="3" w:tplc="DD546902" w:tentative="1">
      <w:start w:val="1"/>
      <w:numFmt w:val="bullet"/>
      <w:lvlText w:val=""/>
      <w:lvlJc w:val="left"/>
      <w:pPr>
        <w:ind w:left="1236" w:hanging="360"/>
      </w:pPr>
      <w:rPr>
        <w:rFonts w:ascii="Symbol" w:hAnsi="Symbol" w:hint="default"/>
      </w:rPr>
    </w:lvl>
    <w:lvl w:ilvl="4" w:tplc="0090017A" w:tentative="1">
      <w:start w:val="1"/>
      <w:numFmt w:val="bullet"/>
      <w:lvlText w:val="o"/>
      <w:lvlJc w:val="left"/>
      <w:pPr>
        <w:ind w:left="1956" w:hanging="360"/>
      </w:pPr>
      <w:rPr>
        <w:rFonts w:ascii="Courier New" w:hAnsi="Courier New" w:cs="Courier New" w:hint="default"/>
      </w:rPr>
    </w:lvl>
    <w:lvl w:ilvl="5" w:tplc="DCE82A9E" w:tentative="1">
      <w:start w:val="1"/>
      <w:numFmt w:val="bullet"/>
      <w:lvlText w:val=""/>
      <w:lvlJc w:val="left"/>
      <w:pPr>
        <w:ind w:left="2676" w:hanging="360"/>
      </w:pPr>
      <w:rPr>
        <w:rFonts w:ascii="Wingdings" w:hAnsi="Wingdings" w:hint="default"/>
      </w:rPr>
    </w:lvl>
    <w:lvl w:ilvl="6" w:tplc="47A2655C" w:tentative="1">
      <w:start w:val="1"/>
      <w:numFmt w:val="bullet"/>
      <w:lvlText w:val=""/>
      <w:lvlJc w:val="left"/>
      <w:pPr>
        <w:ind w:left="3396" w:hanging="360"/>
      </w:pPr>
      <w:rPr>
        <w:rFonts w:ascii="Symbol" w:hAnsi="Symbol" w:hint="default"/>
      </w:rPr>
    </w:lvl>
    <w:lvl w:ilvl="7" w:tplc="F0049252" w:tentative="1">
      <w:start w:val="1"/>
      <w:numFmt w:val="bullet"/>
      <w:lvlText w:val="o"/>
      <w:lvlJc w:val="left"/>
      <w:pPr>
        <w:ind w:left="4116" w:hanging="360"/>
      </w:pPr>
      <w:rPr>
        <w:rFonts w:ascii="Courier New" w:hAnsi="Courier New" w:cs="Courier New" w:hint="default"/>
      </w:rPr>
    </w:lvl>
    <w:lvl w:ilvl="8" w:tplc="BB8C724C" w:tentative="1">
      <w:start w:val="1"/>
      <w:numFmt w:val="bullet"/>
      <w:lvlText w:val=""/>
      <w:lvlJc w:val="left"/>
      <w:pPr>
        <w:ind w:left="4836" w:hanging="360"/>
      </w:pPr>
      <w:rPr>
        <w:rFonts w:ascii="Wingdings" w:hAnsi="Wingdings" w:hint="default"/>
      </w:rPr>
    </w:lvl>
  </w:abstractNum>
  <w:abstractNum w:abstractNumId="27" w15:restartNumberingAfterBreak="0">
    <w:nsid w:val="58BF01A8"/>
    <w:multiLevelType w:val="hybridMultilevel"/>
    <w:tmpl w:val="5F2EDE5E"/>
    <w:lvl w:ilvl="0" w:tplc="39083A7E">
      <w:start w:val="1"/>
      <w:numFmt w:val="bullet"/>
      <w:lvlText w:val=""/>
      <w:lvlJc w:val="left"/>
      <w:pPr>
        <w:ind w:left="720" w:hanging="360"/>
      </w:pPr>
      <w:rPr>
        <w:rFonts w:ascii="Symbol" w:hAnsi="Symbol" w:hint="default"/>
      </w:rPr>
    </w:lvl>
    <w:lvl w:ilvl="1" w:tplc="432690A2">
      <w:start w:val="1"/>
      <w:numFmt w:val="bullet"/>
      <w:lvlText w:val="o"/>
      <w:lvlJc w:val="left"/>
      <w:pPr>
        <w:ind w:left="1440" w:hanging="360"/>
      </w:pPr>
      <w:rPr>
        <w:rFonts w:ascii="Courier New" w:hAnsi="Courier New" w:hint="default"/>
      </w:rPr>
    </w:lvl>
    <w:lvl w:ilvl="2" w:tplc="0AACB878">
      <w:start w:val="1"/>
      <w:numFmt w:val="bullet"/>
      <w:lvlText w:val=""/>
      <w:lvlJc w:val="left"/>
      <w:pPr>
        <w:ind w:left="2160" w:hanging="360"/>
      </w:pPr>
      <w:rPr>
        <w:rFonts w:ascii="Wingdings" w:hAnsi="Wingdings" w:hint="default"/>
      </w:rPr>
    </w:lvl>
    <w:lvl w:ilvl="3" w:tplc="59ACA54C">
      <w:start w:val="1"/>
      <w:numFmt w:val="bullet"/>
      <w:lvlText w:val=""/>
      <w:lvlJc w:val="left"/>
      <w:pPr>
        <w:ind w:left="2880" w:hanging="360"/>
      </w:pPr>
      <w:rPr>
        <w:rFonts w:ascii="Symbol" w:hAnsi="Symbol" w:hint="default"/>
      </w:rPr>
    </w:lvl>
    <w:lvl w:ilvl="4" w:tplc="CB32DC8A">
      <w:start w:val="1"/>
      <w:numFmt w:val="bullet"/>
      <w:lvlText w:val="o"/>
      <w:lvlJc w:val="left"/>
      <w:pPr>
        <w:ind w:left="3600" w:hanging="360"/>
      </w:pPr>
      <w:rPr>
        <w:rFonts w:ascii="Courier New" w:hAnsi="Courier New" w:hint="default"/>
      </w:rPr>
    </w:lvl>
    <w:lvl w:ilvl="5" w:tplc="56D0DCEC">
      <w:start w:val="1"/>
      <w:numFmt w:val="bullet"/>
      <w:lvlText w:val=""/>
      <w:lvlJc w:val="left"/>
      <w:pPr>
        <w:ind w:left="4320" w:hanging="360"/>
      </w:pPr>
      <w:rPr>
        <w:rFonts w:ascii="Wingdings" w:hAnsi="Wingdings" w:hint="default"/>
      </w:rPr>
    </w:lvl>
    <w:lvl w:ilvl="6" w:tplc="C23281F0">
      <w:start w:val="1"/>
      <w:numFmt w:val="bullet"/>
      <w:lvlText w:val=""/>
      <w:lvlJc w:val="left"/>
      <w:pPr>
        <w:ind w:left="5040" w:hanging="360"/>
      </w:pPr>
      <w:rPr>
        <w:rFonts w:ascii="Symbol" w:hAnsi="Symbol" w:hint="default"/>
      </w:rPr>
    </w:lvl>
    <w:lvl w:ilvl="7" w:tplc="6A549E98">
      <w:start w:val="1"/>
      <w:numFmt w:val="bullet"/>
      <w:lvlText w:val="o"/>
      <w:lvlJc w:val="left"/>
      <w:pPr>
        <w:ind w:left="5760" w:hanging="360"/>
      </w:pPr>
      <w:rPr>
        <w:rFonts w:ascii="Courier New" w:hAnsi="Courier New" w:hint="default"/>
      </w:rPr>
    </w:lvl>
    <w:lvl w:ilvl="8" w:tplc="9F062C70">
      <w:start w:val="1"/>
      <w:numFmt w:val="bullet"/>
      <w:lvlText w:val=""/>
      <w:lvlJc w:val="left"/>
      <w:pPr>
        <w:ind w:left="6480" w:hanging="360"/>
      </w:pPr>
      <w:rPr>
        <w:rFonts w:ascii="Wingdings" w:hAnsi="Wingdings" w:hint="default"/>
      </w:rPr>
    </w:lvl>
  </w:abstractNum>
  <w:abstractNum w:abstractNumId="28" w15:restartNumberingAfterBreak="0">
    <w:nsid w:val="61415745"/>
    <w:multiLevelType w:val="hybridMultilevel"/>
    <w:tmpl w:val="5E96F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85F5C7"/>
    <w:multiLevelType w:val="hybridMultilevel"/>
    <w:tmpl w:val="D8326E08"/>
    <w:lvl w:ilvl="0" w:tplc="8A06A53E">
      <w:start w:val="1"/>
      <w:numFmt w:val="bullet"/>
      <w:lvlText w:val="§"/>
      <w:lvlJc w:val="left"/>
      <w:pPr>
        <w:ind w:left="720" w:hanging="360"/>
      </w:pPr>
      <w:rPr>
        <w:rFonts w:ascii="Wingdings" w:hAnsi="Wingdings" w:hint="default"/>
      </w:rPr>
    </w:lvl>
    <w:lvl w:ilvl="1" w:tplc="BBC2B84A">
      <w:start w:val="1"/>
      <w:numFmt w:val="bullet"/>
      <w:lvlText w:val="o"/>
      <w:lvlJc w:val="left"/>
      <w:pPr>
        <w:ind w:left="1440" w:hanging="360"/>
      </w:pPr>
      <w:rPr>
        <w:rFonts w:ascii="Courier New" w:hAnsi="Courier New" w:hint="default"/>
      </w:rPr>
    </w:lvl>
    <w:lvl w:ilvl="2" w:tplc="97E46C44">
      <w:start w:val="1"/>
      <w:numFmt w:val="bullet"/>
      <w:lvlText w:val=""/>
      <w:lvlJc w:val="left"/>
      <w:pPr>
        <w:ind w:left="2160" w:hanging="360"/>
      </w:pPr>
      <w:rPr>
        <w:rFonts w:ascii="Wingdings" w:hAnsi="Wingdings" w:hint="default"/>
      </w:rPr>
    </w:lvl>
    <w:lvl w:ilvl="3" w:tplc="F6244FE0">
      <w:start w:val="1"/>
      <w:numFmt w:val="bullet"/>
      <w:lvlText w:val=""/>
      <w:lvlJc w:val="left"/>
      <w:pPr>
        <w:ind w:left="2880" w:hanging="360"/>
      </w:pPr>
      <w:rPr>
        <w:rFonts w:ascii="Symbol" w:hAnsi="Symbol" w:hint="default"/>
      </w:rPr>
    </w:lvl>
    <w:lvl w:ilvl="4" w:tplc="B1C08BEE">
      <w:start w:val="1"/>
      <w:numFmt w:val="bullet"/>
      <w:lvlText w:val="o"/>
      <w:lvlJc w:val="left"/>
      <w:pPr>
        <w:ind w:left="3600" w:hanging="360"/>
      </w:pPr>
      <w:rPr>
        <w:rFonts w:ascii="Courier New" w:hAnsi="Courier New" w:hint="default"/>
      </w:rPr>
    </w:lvl>
    <w:lvl w:ilvl="5" w:tplc="94445D2A">
      <w:start w:val="1"/>
      <w:numFmt w:val="bullet"/>
      <w:lvlText w:val=""/>
      <w:lvlJc w:val="left"/>
      <w:pPr>
        <w:ind w:left="4320" w:hanging="360"/>
      </w:pPr>
      <w:rPr>
        <w:rFonts w:ascii="Wingdings" w:hAnsi="Wingdings" w:hint="default"/>
      </w:rPr>
    </w:lvl>
    <w:lvl w:ilvl="6" w:tplc="7D6AD3F6">
      <w:start w:val="1"/>
      <w:numFmt w:val="bullet"/>
      <w:lvlText w:val=""/>
      <w:lvlJc w:val="left"/>
      <w:pPr>
        <w:ind w:left="5040" w:hanging="360"/>
      </w:pPr>
      <w:rPr>
        <w:rFonts w:ascii="Symbol" w:hAnsi="Symbol" w:hint="default"/>
      </w:rPr>
    </w:lvl>
    <w:lvl w:ilvl="7" w:tplc="FE0A6EE4">
      <w:start w:val="1"/>
      <w:numFmt w:val="bullet"/>
      <w:lvlText w:val="o"/>
      <w:lvlJc w:val="left"/>
      <w:pPr>
        <w:ind w:left="5760" w:hanging="360"/>
      </w:pPr>
      <w:rPr>
        <w:rFonts w:ascii="Courier New" w:hAnsi="Courier New" w:hint="default"/>
      </w:rPr>
    </w:lvl>
    <w:lvl w:ilvl="8" w:tplc="AE4AEAAC">
      <w:start w:val="1"/>
      <w:numFmt w:val="bullet"/>
      <w:lvlText w:val=""/>
      <w:lvlJc w:val="left"/>
      <w:pPr>
        <w:ind w:left="6480" w:hanging="360"/>
      </w:pPr>
      <w:rPr>
        <w:rFonts w:ascii="Wingdings" w:hAnsi="Wingdings" w:hint="default"/>
      </w:rPr>
    </w:lvl>
  </w:abstractNum>
  <w:abstractNum w:abstractNumId="30" w15:restartNumberingAfterBreak="0">
    <w:nsid w:val="62CD1125"/>
    <w:multiLevelType w:val="hybridMultilevel"/>
    <w:tmpl w:val="70D87C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672FF"/>
    <w:multiLevelType w:val="hybridMultilevel"/>
    <w:tmpl w:val="361C23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2" w15:restartNumberingAfterBreak="0">
    <w:nsid w:val="7EA7328A"/>
    <w:multiLevelType w:val="hybridMultilevel"/>
    <w:tmpl w:val="397805B2"/>
    <w:lvl w:ilvl="0" w:tplc="CE60BEE8">
      <w:start w:val="1"/>
      <w:numFmt w:val="bullet"/>
      <w:lvlText w:val=""/>
      <w:lvlJc w:val="left"/>
      <w:pPr>
        <w:ind w:left="360" w:hanging="360"/>
      </w:pPr>
      <w:rPr>
        <w:rFonts w:ascii="Wingdings" w:hAnsi="Wingdings" w:hint="default"/>
        <w:color w:val="000000" w:themeColor="text1"/>
      </w:rPr>
    </w:lvl>
    <w:lvl w:ilvl="1" w:tplc="0FEE7B48">
      <w:start w:val="1"/>
      <w:numFmt w:val="bullet"/>
      <w:lvlText w:val="o"/>
      <w:lvlJc w:val="left"/>
      <w:pPr>
        <w:ind w:left="1080" w:hanging="360"/>
      </w:pPr>
      <w:rPr>
        <w:rFonts w:ascii="Courier New" w:hAnsi="Courier New" w:cs="Courier New" w:hint="default"/>
      </w:rPr>
    </w:lvl>
    <w:lvl w:ilvl="2" w:tplc="E214C074" w:tentative="1">
      <w:start w:val="1"/>
      <w:numFmt w:val="bullet"/>
      <w:lvlText w:val=""/>
      <w:lvlJc w:val="left"/>
      <w:pPr>
        <w:ind w:left="1800" w:hanging="360"/>
      </w:pPr>
      <w:rPr>
        <w:rFonts w:ascii="Wingdings" w:hAnsi="Wingdings" w:hint="default"/>
      </w:rPr>
    </w:lvl>
    <w:lvl w:ilvl="3" w:tplc="DD546902" w:tentative="1">
      <w:start w:val="1"/>
      <w:numFmt w:val="bullet"/>
      <w:lvlText w:val=""/>
      <w:lvlJc w:val="left"/>
      <w:pPr>
        <w:ind w:left="2520" w:hanging="360"/>
      </w:pPr>
      <w:rPr>
        <w:rFonts w:ascii="Symbol" w:hAnsi="Symbol" w:hint="default"/>
      </w:rPr>
    </w:lvl>
    <w:lvl w:ilvl="4" w:tplc="0090017A" w:tentative="1">
      <w:start w:val="1"/>
      <w:numFmt w:val="bullet"/>
      <w:lvlText w:val="o"/>
      <w:lvlJc w:val="left"/>
      <w:pPr>
        <w:ind w:left="3240" w:hanging="360"/>
      </w:pPr>
      <w:rPr>
        <w:rFonts w:ascii="Courier New" w:hAnsi="Courier New" w:cs="Courier New" w:hint="default"/>
      </w:rPr>
    </w:lvl>
    <w:lvl w:ilvl="5" w:tplc="DCE82A9E" w:tentative="1">
      <w:start w:val="1"/>
      <w:numFmt w:val="bullet"/>
      <w:lvlText w:val=""/>
      <w:lvlJc w:val="left"/>
      <w:pPr>
        <w:ind w:left="3960" w:hanging="360"/>
      </w:pPr>
      <w:rPr>
        <w:rFonts w:ascii="Wingdings" w:hAnsi="Wingdings" w:hint="default"/>
      </w:rPr>
    </w:lvl>
    <w:lvl w:ilvl="6" w:tplc="47A2655C" w:tentative="1">
      <w:start w:val="1"/>
      <w:numFmt w:val="bullet"/>
      <w:lvlText w:val=""/>
      <w:lvlJc w:val="left"/>
      <w:pPr>
        <w:ind w:left="4680" w:hanging="360"/>
      </w:pPr>
      <w:rPr>
        <w:rFonts w:ascii="Symbol" w:hAnsi="Symbol" w:hint="default"/>
      </w:rPr>
    </w:lvl>
    <w:lvl w:ilvl="7" w:tplc="F0049252" w:tentative="1">
      <w:start w:val="1"/>
      <w:numFmt w:val="bullet"/>
      <w:lvlText w:val="o"/>
      <w:lvlJc w:val="left"/>
      <w:pPr>
        <w:ind w:left="5400" w:hanging="360"/>
      </w:pPr>
      <w:rPr>
        <w:rFonts w:ascii="Courier New" w:hAnsi="Courier New" w:cs="Courier New" w:hint="default"/>
      </w:rPr>
    </w:lvl>
    <w:lvl w:ilvl="8" w:tplc="BB8C724C" w:tentative="1">
      <w:start w:val="1"/>
      <w:numFmt w:val="bullet"/>
      <w:lvlText w:val=""/>
      <w:lvlJc w:val="left"/>
      <w:pPr>
        <w:ind w:left="6120" w:hanging="360"/>
      </w:pPr>
      <w:rPr>
        <w:rFonts w:ascii="Wingdings" w:hAnsi="Wingdings" w:hint="default"/>
      </w:rPr>
    </w:lvl>
  </w:abstractNum>
  <w:num w:numId="1" w16cid:durableId="1250433333">
    <w:abstractNumId w:val="13"/>
  </w:num>
  <w:num w:numId="2" w16cid:durableId="2107463094">
    <w:abstractNumId w:val="22"/>
  </w:num>
  <w:num w:numId="3" w16cid:durableId="169805422">
    <w:abstractNumId w:val="7"/>
  </w:num>
  <w:num w:numId="4" w16cid:durableId="307318700">
    <w:abstractNumId w:val="3"/>
  </w:num>
  <w:num w:numId="5" w16cid:durableId="1155875731">
    <w:abstractNumId w:val="29"/>
  </w:num>
  <w:num w:numId="6" w16cid:durableId="1023554292">
    <w:abstractNumId w:val="18"/>
  </w:num>
  <w:num w:numId="7" w16cid:durableId="605888112">
    <w:abstractNumId w:val="20"/>
  </w:num>
  <w:num w:numId="8" w16cid:durableId="1810317435">
    <w:abstractNumId w:val="27"/>
  </w:num>
  <w:num w:numId="9" w16cid:durableId="798886956">
    <w:abstractNumId w:val="16"/>
  </w:num>
  <w:num w:numId="10" w16cid:durableId="2011636479">
    <w:abstractNumId w:val="12"/>
  </w:num>
  <w:num w:numId="11" w16cid:durableId="1772510106">
    <w:abstractNumId w:val="10"/>
  </w:num>
  <w:num w:numId="12" w16cid:durableId="1803032758">
    <w:abstractNumId w:val="30"/>
  </w:num>
  <w:num w:numId="13" w16cid:durableId="789974621">
    <w:abstractNumId w:val="15"/>
  </w:num>
  <w:num w:numId="14" w16cid:durableId="1401095288">
    <w:abstractNumId w:val="2"/>
  </w:num>
  <w:num w:numId="15" w16cid:durableId="111173618">
    <w:abstractNumId w:val="12"/>
  </w:num>
  <w:num w:numId="16" w16cid:durableId="661471027">
    <w:abstractNumId w:val="5"/>
  </w:num>
  <w:num w:numId="17" w16cid:durableId="1251886328">
    <w:abstractNumId w:val="23"/>
  </w:num>
  <w:num w:numId="18" w16cid:durableId="48385669">
    <w:abstractNumId w:val="8"/>
  </w:num>
  <w:num w:numId="19" w16cid:durableId="1127889536">
    <w:abstractNumId w:val="6"/>
  </w:num>
  <w:num w:numId="20" w16cid:durableId="847867100">
    <w:abstractNumId w:val="9"/>
  </w:num>
  <w:num w:numId="21" w16cid:durableId="1641033428">
    <w:abstractNumId w:val="12"/>
  </w:num>
  <w:num w:numId="22" w16cid:durableId="293953046">
    <w:abstractNumId w:val="21"/>
  </w:num>
  <w:num w:numId="23" w16cid:durableId="1833522746">
    <w:abstractNumId w:val="4"/>
  </w:num>
  <w:num w:numId="24" w16cid:durableId="418412333">
    <w:abstractNumId w:val="26"/>
  </w:num>
  <w:num w:numId="25" w16cid:durableId="133909342">
    <w:abstractNumId w:val="32"/>
  </w:num>
  <w:num w:numId="26" w16cid:durableId="639920811">
    <w:abstractNumId w:val="1"/>
  </w:num>
  <w:num w:numId="27" w16cid:durableId="1304039092">
    <w:abstractNumId w:val="28"/>
  </w:num>
  <w:num w:numId="28" w16cid:durableId="237372420">
    <w:abstractNumId w:val="25"/>
  </w:num>
  <w:num w:numId="29" w16cid:durableId="1508984726">
    <w:abstractNumId w:val="14"/>
  </w:num>
  <w:num w:numId="30" w16cid:durableId="1670210100">
    <w:abstractNumId w:val="19"/>
  </w:num>
  <w:num w:numId="31" w16cid:durableId="1878544060">
    <w:abstractNumId w:val="24"/>
  </w:num>
  <w:num w:numId="32" w16cid:durableId="1205287025">
    <w:abstractNumId w:val="31"/>
  </w:num>
  <w:num w:numId="33" w16cid:durableId="200944757">
    <w:abstractNumId w:val="11"/>
  </w:num>
  <w:num w:numId="34" w16cid:durableId="1888372452">
    <w:abstractNumId w:val="0"/>
  </w:num>
  <w:num w:numId="35" w16cid:durableId="189307549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7C"/>
    <w:rsid w:val="00002570"/>
    <w:rsid w:val="00004C45"/>
    <w:rsid w:val="00007B6B"/>
    <w:rsid w:val="00012294"/>
    <w:rsid w:val="00015F63"/>
    <w:rsid w:val="00020AB1"/>
    <w:rsid w:val="00026FBE"/>
    <w:rsid w:val="00027DA3"/>
    <w:rsid w:val="00031E2F"/>
    <w:rsid w:val="0003433A"/>
    <w:rsid w:val="00036942"/>
    <w:rsid w:val="00037AC3"/>
    <w:rsid w:val="000413A9"/>
    <w:rsid w:val="000443B9"/>
    <w:rsid w:val="00047C16"/>
    <w:rsid w:val="00052BAF"/>
    <w:rsid w:val="000615BC"/>
    <w:rsid w:val="000707DA"/>
    <w:rsid w:val="00070DB1"/>
    <w:rsid w:val="00071CA8"/>
    <w:rsid w:val="000759C3"/>
    <w:rsid w:val="00080E3E"/>
    <w:rsid w:val="0008502A"/>
    <w:rsid w:val="00086459"/>
    <w:rsid w:val="000903BF"/>
    <w:rsid w:val="00090D0E"/>
    <w:rsid w:val="00091588"/>
    <w:rsid w:val="00092D6B"/>
    <w:rsid w:val="00096937"/>
    <w:rsid w:val="000A0DAF"/>
    <w:rsid w:val="000A78FA"/>
    <w:rsid w:val="000B1E73"/>
    <w:rsid w:val="000B3762"/>
    <w:rsid w:val="000B4E92"/>
    <w:rsid w:val="000B5FA5"/>
    <w:rsid w:val="000B75A2"/>
    <w:rsid w:val="000C1AD8"/>
    <w:rsid w:val="000C1FD1"/>
    <w:rsid w:val="000C2071"/>
    <w:rsid w:val="000C6FB8"/>
    <w:rsid w:val="000D51F7"/>
    <w:rsid w:val="000D64D4"/>
    <w:rsid w:val="000D73A5"/>
    <w:rsid w:val="000E0D97"/>
    <w:rsid w:val="000E1649"/>
    <w:rsid w:val="000E3872"/>
    <w:rsid w:val="000E6592"/>
    <w:rsid w:val="000F7145"/>
    <w:rsid w:val="000F7AA8"/>
    <w:rsid w:val="001006FC"/>
    <w:rsid w:val="00101609"/>
    <w:rsid w:val="0010319A"/>
    <w:rsid w:val="00106A91"/>
    <w:rsid w:val="00115065"/>
    <w:rsid w:val="00120FDA"/>
    <w:rsid w:val="0012141B"/>
    <w:rsid w:val="00126AD4"/>
    <w:rsid w:val="00126BC5"/>
    <w:rsid w:val="00132FC1"/>
    <w:rsid w:val="0013644B"/>
    <w:rsid w:val="00143E09"/>
    <w:rsid w:val="00145A0F"/>
    <w:rsid w:val="00146812"/>
    <w:rsid w:val="0015298F"/>
    <w:rsid w:val="00152D9C"/>
    <w:rsid w:val="00157BD4"/>
    <w:rsid w:val="001627F9"/>
    <w:rsid w:val="00164E75"/>
    <w:rsid w:val="00173BA9"/>
    <w:rsid w:val="0018062E"/>
    <w:rsid w:val="001858AD"/>
    <w:rsid w:val="00187D07"/>
    <w:rsid w:val="00191AE8"/>
    <w:rsid w:val="00195A31"/>
    <w:rsid w:val="00195D5C"/>
    <w:rsid w:val="00197293"/>
    <w:rsid w:val="001A2B6F"/>
    <w:rsid w:val="001A426A"/>
    <w:rsid w:val="001B1400"/>
    <w:rsid w:val="001B3086"/>
    <w:rsid w:val="001B5A2C"/>
    <w:rsid w:val="001B5D64"/>
    <w:rsid w:val="001B7536"/>
    <w:rsid w:val="001B775C"/>
    <w:rsid w:val="001C5305"/>
    <w:rsid w:val="001C67D7"/>
    <w:rsid w:val="001D5660"/>
    <w:rsid w:val="001E234C"/>
    <w:rsid w:val="001E4CBB"/>
    <w:rsid w:val="001F0AFF"/>
    <w:rsid w:val="001F38A0"/>
    <w:rsid w:val="001F46B4"/>
    <w:rsid w:val="001F5AEB"/>
    <w:rsid w:val="001F7467"/>
    <w:rsid w:val="001F792A"/>
    <w:rsid w:val="00210A71"/>
    <w:rsid w:val="00217E14"/>
    <w:rsid w:val="00221A2B"/>
    <w:rsid w:val="00221CA9"/>
    <w:rsid w:val="00223EAB"/>
    <w:rsid w:val="00224AA4"/>
    <w:rsid w:val="00225B9E"/>
    <w:rsid w:val="00226077"/>
    <w:rsid w:val="002319D7"/>
    <w:rsid w:val="00231F75"/>
    <w:rsid w:val="00235947"/>
    <w:rsid w:val="00241995"/>
    <w:rsid w:val="00250549"/>
    <w:rsid w:val="002517B2"/>
    <w:rsid w:val="00251EB0"/>
    <w:rsid w:val="002543E9"/>
    <w:rsid w:val="00254456"/>
    <w:rsid w:val="002568CF"/>
    <w:rsid w:val="00261095"/>
    <w:rsid w:val="002612BA"/>
    <w:rsid w:val="0026289F"/>
    <w:rsid w:val="002634EF"/>
    <w:rsid w:val="002638ED"/>
    <w:rsid w:val="00266598"/>
    <w:rsid w:val="00272480"/>
    <w:rsid w:val="002740F4"/>
    <w:rsid w:val="0027540E"/>
    <w:rsid w:val="0027565B"/>
    <w:rsid w:val="0027669A"/>
    <w:rsid w:val="0028317E"/>
    <w:rsid w:val="002860E1"/>
    <w:rsid w:val="0029290B"/>
    <w:rsid w:val="00297119"/>
    <w:rsid w:val="002A0526"/>
    <w:rsid w:val="002A5321"/>
    <w:rsid w:val="002A596A"/>
    <w:rsid w:val="002B05D5"/>
    <w:rsid w:val="002B5435"/>
    <w:rsid w:val="002B7AED"/>
    <w:rsid w:val="002C0900"/>
    <w:rsid w:val="002C4C9C"/>
    <w:rsid w:val="002D0149"/>
    <w:rsid w:val="002D17E4"/>
    <w:rsid w:val="002D4093"/>
    <w:rsid w:val="002D5545"/>
    <w:rsid w:val="002E0614"/>
    <w:rsid w:val="002E3A9B"/>
    <w:rsid w:val="002E53D0"/>
    <w:rsid w:val="002E6457"/>
    <w:rsid w:val="002F1E79"/>
    <w:rsid w:val="002F47F1"/>
    <w:rsid w:val="002F59BF"/>
    <w:rsid w:val="002F6015"/>
    <w:rsid w:val="00307B47"/>
    <w:rsid w:val="00307C61"/>
    <w:rsid w:val="00312BF7"/>
    <w:rsid w:val="00313463"/>
    <w:rsid w:val="0032789A"/>
    <w:rsid w:val="003308AD"/>
    <w:rsid w:val="00330E57"/>
    <w:rsid w:val="0033375F"/>
    <w:rsid w:val="003348AD"/>
    <w:rsid w:val="0033707C"/>
    <w:rsid w:val="0033731E"/>
    <w:rsid w:val="00342F91"/>
    <w:rsid w:val="00350F73"/>
    <w:rsid w:val="00350FE8"/>
    <w:rsid w:val="00353503"/>
    <w:rsid w:val="00360BCD"/>
    <w:rsid w:val="0036544B"/>
    <w:rsid w:val="00365ABE"/>
    <w:rsid w:val="00367538"/>
    <w:rsid w:val="003816F1"/>
    <w:rsid w:val="00382D00"/>
    <w:rsid w:val="00385B8A"/>
    <w:rsid w:val="00385D04"/>
    <w:rsid w:val="00387387"/>
    <w:rsid w:val="0039079E"/>
    <w:rsid w:val="00394081"/>
    <w:rsid w:val="003A2B3C"/>
    <w:rsid w:val="003A4FE7"/>
    <w:rsid w:val="003A7064"/>
    <w:rsid w:val="003B05A6"/>
    <w:rsid w:val="003C0F94"/>
    <w:rsid w:val="003D14F2"/>
    <w:rsid w:val="003F1A4E"/>
    <w:rsid w:val="003F3743"/>
    <w:rsid w:val="00400928"/>
    <w:rsid w:val="004010C3"/>
    <w:rsid w:val="00406FB7"/>
    <w:rsid w:val="00407D49"/>
    <w:rsid w:val="00417452"/>
    <w:rsid w:val="004177C2"/>
    <w:rsid w:val="0041D305"/>
    <w:rsid w:val="00421730"/>
    <w:rsid w:val="0042383E"/>
    <w:rsid w:val="00423F7E"/>
    <w:rsid w:val="00424392"/>
    <w:rsid w:val="004267B0"/>
    <w:rsid w:val="00430042"/>
    <w:rsid w:val="00430632"/>
    <w:rsid w:val="004307E3"/>
    <w:rsid w:val="00431F38"/>
    <w:rsid w:val="00434798"/>
    <w:rsid w:val="00440595"/>
    <w:rsid w:val="00441071"/>
    <w:rsid w:val="0044260F"/>
    <w:rsid w:val="00446373"/>
    <w:rsid w:val="00450793"/>
    <w:rsid w:val="00450A3E"/>
    <w:rsid w:val="004526C9"/>
    <w:rsid w:val="00454DA9"/>
    <w:rsid w:val="00456515"/>
    <w:rsid w:val="004574B0"/>
    <w:rsid w:val="00457902"/>
    <w:rsid w:val="00457B0A"/>
    <w:rsid w:val="004763A6"/>
    <w:rsid w:val="00477C3E"/>
    <w:rsid w:val="00481743"/>
    <w:rsid w:val="00496A20"/>
    <w:rsid w:val="00497ED3"/>
    <w:rsid w:val="004A1334"/>
    <w:rsid w:val="004A28F9"/>
    <w:rsid w:val="004A458F"/>
    <w:rsid w:val="004B3ADB"/>
    <w:rsid w:val="004B3F3E"/>
    <w:rsid w:val="004B4C04"/>
    <w:rsid w:val="004B6784"/>
    <w:rsid w:val="004B752E"/>
    <w:rsid w:val="004B79C8"/>
    <w:rsid w:val="004C1A15"/>
    <w:rsid w:val="004C1B41"/>
    <w:rsid w:val="004C52C8"/>
    <w:rsid w:val="004C59E5"/>
    <w:rsid w:val="004D2848"/>
    <w:rsid w:val="004D2B33"/>
    <w:rsid w:val="004D2CFE"/>
    <w:rsid w:val="004D3F71"/>
    <w:rsid w:val="004D6694"/>
    <w:rsid w:val="004E02E2"/>
    <w:rsid w:val="004E0C51"/>
    <w:rsid w:val="004E3856"/>
    <w:rsid w:val="004E52DE"/>
    <w:rsid w:val="004F05D0"/>
    <w:rsid w:val="004F5909"/>
    <w:rsid w:val="00500BF6"/>
    <w:rsid w:val="00507880"/>
    <w:rsid w:val="00507F3B"/>
    <w:rsid w:val="00510DFD"/>
    <w:rsid w:val="00512A9C"/>
    <w:rsid w:val="00515C34"/>
    <w:rsid w:val="00516E9D"/>
    <w:rsid w:val="005178EB"/>
    <w:rsid w:val="00521498"/>
    <w:rsid w:val="00523474"/>
    <w:rsid w:val="005274E6"/>
    <w:rsid w:val="00527B12"/>
    <w:rsid w:val="00530DDF"/>
    <w:rsid w:val="0053198E"/>
    <w:rsid w:val="005351A9"/>
    <w:rsid w:val="005367D0"/>
    <w:rsid w:val="00547B25"/>
    <w:rsid w:val="005525B2"/>
    <w:rsid w:val="0055482D"/>
    <w:rsid w:val="00555226"/>
    <w:rsid w:val="00555D36"/>
    <w:rsid w:val="00563E32"/>
    <w:rsid w:val="00570CB8"/>
    <w:rsid w:val="0058501F"/>
    <w:rsid w:val="00586FF5"/>
    <w:rsid w:val="00592B1D"/>
    <w:rsid w:val="005A1319"/>
    <w:rsid w:val="005A2C86"/>
    <w:rsid w:val="005A4350"/>
    <w:rsid w:val="005A54E0"/>
    <w:rsid w:val="005A69AD"/>
    <w:rsid w:val="005B3370"/>
    <w:rsid w:val="005B5028"/>
    <w:rsid w:val="005B7F23"/>
    <w:rsid w:val="005C3DEA"/>
    <w:rsid w:val="005D0310"/>
    <w:rsid w:val="005D467A"/>
    <w:rsid w:val="005D5006"/>
    <w:rsid w:val="005D5A4F"/>
    <w:rsid w:val="005E5FC6"/>
    <w:rsid w:val="005F3556"/>
    <w:rsid w:val="00600113"/>
    <w:rsid w:val="00602561"/>
    <w:rsid w:val="00612E3D"/>
    <w:rsid w:val="00617842"/>
    <w:rsid w:val="00621573"/>
    <w:rsid w:val="00623F42"/>
    <w:rsid w:val="00630C66"/>
    <w:rsid w:val="00633C2C"/>
    <w:rsid w:val="00642E81"/>
    <w:rsid w:val="00643133"/>
    <w:rsid w:val="00644070"/>
    <w:rsid w:val="0065129C"/>
    <w:rsid w:val="00654B50"/>
    <w:rsid w:val="0065724E"/>
    <w:rsid w:val="0066549B"/>
    <w:rsid w:val="00672128"/>
    <w:rsid w:val="00681FE6"/>
    <w:rsid w:val="00682240"/>
    <w:rsid w:val="0068372B"/>
    <w:rsid w:val="00690672"/>
    <w:rsid w:val="00697657"/>
    <w:rsid w:val="006A0CC4"/>
    <w:rsid w:val="006A3C1F"/>
    <w:rsid w:val="006A4D2D"/>
    <w:rsid w:val="006A4E19"/>
    <w:rsid w:val="006A5EA2"/>
    <w:rsid w:val="006A6D04"/>
    <w:rsid w:val="006B56F9"/>
    <w:rsid w:val="006B6151"/>
    <w:rsid w:val="006C0584"/>
    <w:rsid w:val="006C17EA"/>
    <w:rsid w:val="006C1921"/>
    <w:rsid w:val="006C40DE"/>
    <w:rsid w:val="006C6D65"/>
    <w:rsid w:val="006D03CF"/>
    <w:rsid w:val="006D1AD6"/>
    <w:rsid w:val="006D44DF"/>
    <w:rsid w:val="006D679B"/>
    <w:rsid w:val="006E2647"/>
    <w:rsid w:val="006F0B6C"/>
    <w:rsid w:val="006F1102"/>
    <w:rsid w:val="006F3913"/>
    <w:rsid w:val="006F4BF4"/>
    <w:rsid w:val="006F5640"/>
    <w:rsid w:val="006F78EE"/>
    <w:rsid w:val="007030C0"/>
    <w:rsid w:val="00705C33"/>
    <w:rsid w:val="00713CCE"/>
    <w:rsid w:val="00715561"/>
    <w:rsid w:val="00720BE4"/>
    <w:rsid w:val="00730223"/>
    <w:rsid w:val="0073093B"/>
    <w:rsid w:val="0073151B"/>
    <w:rsid w:val="00731E9D"/>
    <w:rsid w:val="00734C99"/>
    <w:rsid w:val="00740BD1"/>
    <w:rsid w:val="007507B2"/>
    <w:rsid w:val="00750DC3"/>
    <w:rsid w:val="00754F95"/>
    <w:rsid w:val="00755B5C"/>
    <w:rsid w:val="00762263"/>
    <w:rsid w:val="0076327F"/>
    <w:rsid w:val="00763DD5"/>
    <w:rsid w:val="00764325"/>
    <w:rsid w:val="00772A3A"/>
    <w:rsid w:val="00776F58"/>
    <w:rsid w:val="00777353"/>
    <w:rsid w:val="00777637"/>
    <w:rsid w:val="00777B89"/>
    <w:rsid w:val="00782254"/>
    <w:rsid w:val="00783AF6"/>
    <w:rsid w:val="00785ACB"/>
    <w:rsid w:val="00786B1E"/>
    <w:rsid w:val="0078703F"/>
    <w:rsid w:val="007904F5"/>
    <w:rsid w:val="0079155D"/>
    <w:rsid w:val="00794263"/>
    <w:rsid w:val="00795F89"/>
    <w:rsid w:val="007972F4"/>
    <w:rsid w:val="00797959"/>
    <w:rsid w:val="007A04E1"/>
    <w:rsid w:val="007A3730"/>
    <w:rsid w:val="007A373D"/>
    <w:rsid w:val="007A4720"/>
    <w:rsid w:val="007A7295"/>
    <w:rsid w:val="007B0358"/>
    <w:rsid w:val="007B170C"/>
    <w:rsid w:val="007B54C3"/>
    <w:rsid w:val="007B55FD"/>
    <w:rsid w:val="007D4A9C"/>
    <w:rsid w:val="007D7E11"/>
    <w:rsid w:val="007E10F4"/>
    <w:rsid w:val="007E68BC"/>
    <w:rsid w:val="007F70DB"/>
    <w:rsid w:val="00800091"/>
    <w:rsid w:val="008010BF"/>
    <w:rsid w:val="0080259C"/>
    <w:rsid w:val="00805621"/>
    <w:rsid w:val="00807381"/>
    <w:rsid w:val="00811134"/>
    <w:rsid w:val="00814312"/>
    <w:rsid w:val="008204FB"/>
    <w:rsid w:val="00821CF4"/>
    <w:rsid w:val="00822A8B"/>
    <w:rsid w:val="00822E37"/>
    <w:rsid w:val="008325B5"/>
    <w:rsid w:val="008341EC"/>
    <w:rsid w:val="00836FE9"/>
    <w:rsid w:val="0084073F"/>
    <w:rsid w:val="00845021"/>
    <w:rsid w:val="00845CE1"/>
    <w:rsid w:val="008462CD"/>
    <w:rsid w:val="0085165F"/>
    <w:rsid w:val="00855EC2"/>
    <w:rsid w:val="00857872"/>
    <w:rsid w:val="008713F8"/>
    <w:rsid w:val="00873576"/>
    <w:rsid w:val="00875CEE"/>
    <w:rsid w:val="00881BB5"/>
    <w:rsid w:val="00882FFD"/>
    <w:rsid w:val="008909AD"/>
    <w:rsid w:val="00892207"/>
    <w:rsid w:val="00892D47"/>
    <w:rsid w:val="0089402F"/>
    <w:rsid w:val="00896356"/>
    <w:rsid w:val="00896D2E"/>
    <w:rsid w:val="008A0ED4"/>
    <w:rsid w:val="008A32EB"/>
    <w:rsid w:val="008A61C5"/>
    <w:rsid w:val="008A755C"/>
    <w:rsid w:val="008B43B5"/>
    <w:rsid w:val="008B485E"/>
    <w:rsid w:val="008B7BFB"/>
    <w:rsid w:val="008B7C73"/>
    <w:rsid w:val="008C54DC"/>
    <w:rsid w:val="008C61FB"/>
    <w:rsid w:val="008E14AA"/>
    <w:rsid w:val="008E3A8B"/>
    <w:rsid w:val="008E5389"/>
    <w:rsid w:val="008E70B5"/>
    <w:rsid w:val="008F666D"/>
    <w:rsid w:val="008F6D0B"/>
    <w:rsid w:val="00900915"/>
    <w:rsid w:val="0090177B"/>
    <w:rsid w:val="0090229C"/>
    <w:rsid w:val="00906538"/>
    <w:rsid w:val="00922456"/>
    <w:rsid w:val="00922FE1"/>
    <w:rsid w:val="00933BEA"/>
    <w:rsid w:val="00937011"/>
    <w:rsid w:val="00942DAC"/>
    <w:rsid w:val="00950B9C"/>
    <w:rsid w:val="00953363"/>
    <w:rsid w:val="00955296"/>
    <w:rsid w:val="00963ADD"/>
    <w:rsid w:val="0096725C"/>
    <w:rsid w:val="00972EE5"/>
    <w:rsid w:val="0097551F"/>
    <w:rsid w:val="00984229"/>
    <w:rsid w:val="00985EE9"/>
    <w:rsid w:val="00986C1B"/>
    <w:rsid w:val="009920B0"/>
    <w:rsid w:val="0099372A"/>
    <w:rsid w:val="00994256"/>
    <w:rsid w:val="009A22B6"/>
    <w:rsid w:val="009A45A3"/>
    <w:rsid w:val="009A4F42"/>
    <w:rsid w:val="009B52C9"/>
    <w:rsid w:val="009B67F0"/>
    <w:rsid w:val="009C280D"/>
    <w:rsid w:val="009C484D"/>
    <w:rsid w:val="009C4851"/>
    <w:rsid w:val="009C5B47"/>
    <w:rsid w:val="009D3585"/>
    <w:rsid w:val="009D51FC"/>
    <w:rsid w:val="009D5520"/>
    <w:rsid w:val="009E2E35"/>
    <w:rsid w:val="009E4279"/>
    <w:rsid w:val="009E442C"/>
    <w:rsid w:val="009E4EB1"/>
    <w:rsid w:val="009E51F3"/>
    <w:rsid w:val="009F24B1"/>
    <w:rsid w:val="009F2A71"/>
    <w:rsid w:val="009F4A2E"/>
    <w:rsid w:val="009F795C"/>
    <w:rsid w:val="00A04A42"/>
    <w:rsid w:val="00A06DF2"/>
    <w:rsid w:val="00A07437"/>
    <w:rsid w:val="00A10311"/>
    <w:rsid w:val="00A13EB2"/>
    <w:rsid w:val="00A2095D"/>
    <w:rsid w:val="00A22DE0"/>
    <w:rsid w:val="00A31AED"/>
    <w:rsid w:val="00A33301"/>
    <w:rsid w:val="00A357C8"/>
    <w:rsid w:val="00A3763E"/>
    <w:rsid w:val="00A407E6"/>
    <w:rsid w:val="00A4474F"/>
    <w:rsid w:val="00A44871"/>
    <w:rsid w:val="00A55008"/>
    <w:rsid w:val="00A57346"/>
    <w:rsid w:val="00A6080C"/>
    <w:rsid w:val="00A61416"/>
    <w:rsid w:val="00A63061"/>
    <w:rsid w:val="00A66305"/>
    <w:rsid w:val="00A666A3"/>
    <w:rsid w:val="00A71CD1"/>
    <w:rsid w:val="00A71CFD"/>
    <w:rsid w:val="00A74C43"/>
    <w:rsid w:val="00A75283"/>
    <w:rsid w:val="00A75371"/>
    <w:rsid w:val="00A77CF1"/>
    <w:rsid w:val="00A8460D"/>
    <w:rsid w:val="00A85B77"/>
    <w:rsid w:val="00A85E05"/>
    <w:rsid w:val="00A922B4"/>
    <w:rsid w:val="00A951B4"/>
    <w:rsid w:val="00AA39AB"/>
    <w:rsid w:val="00AB5276"/>
    <w:rsid w:val="00AC513C"/>
    <w:rsid w:val="00AC6C63"/>
    <w:rsid w:val="00AD23B3"/>
    <w:rsid w:val="00AD4A43"/>
    <w:rsid w:val="00AD5494"/>
    <w:rsid w:val="00AE0673"/>
    <w:rsid w:val="00AE189E"/>
    <w:rsid w:val="00AE1C77"/>
    <w:rsid w:val="00AE1D17"/>
    <w:rsid w:val="00AE4513"/>
    <w:rsid w:val="00AE7BF0"/>
    <w:rsid w:val="00AF0255"/>
    <w:rsid w:val="00AF1F0F"/>
    <w:rsid w:val="00AF4284"/>
    <w:rsid w:val="00AF5041"/>
    <w:rsid w:val="00AF5E1D"/>
    <w:rsid w:val="00B061C6"/>
    <w:rsid w:val="00B11214"/>
    <w:rsid w:val="00B13E62"/>
    <w:rsid w:val="00B16FD5"/>
    <w:rsid w:val="00B2276E"/>
    <w:rsid w:val="00B23D0F"/>
    <w:rsid w:val="00B32EB2"/>
    <w:rsid w:val="00B36C24"/>
    <w:rsid w:val="00B409F5"/>
    <w:rsid w:val="00B41695"/>
    <w:rsid w:val="00B47760"/>
    <w:rsid w:val="00B47BD2"/>
    <w:rsid w:val="00B61E86"/>
    <w:rsid w:val="00B73E3D"/>
    <w:rsid w:val="00B809BB"/>
    <w:rsid w:val="00B87312"/>
    <w:rsid w:val="00B900B6"/>
    <w:rsid w:val="00B91FEA"/>
    <w:rsid w:val="00B94CB5"/>
    <w:rsid w:val="00B960EF"/>
    <w:rsid w:val="00B96D54"/>
    <w:rsid w:val="00BA3221"/>
    <w:rsid w:val="00BB404F"/>
    <w:rsid w:val="00BC0199"/>
    <w:rsid w:val="00BC051D"/>
    <w:rsid w:val="00BC45F5"/>
    <w:rsid w:val="00BD0D5B"/>
    <w:rsid w:val="00BD1107"/>
    <w:rsid w:val="00BD31D1"/>
    <w:rsid w:val="00BD4E27"/>
    <w:rsid w:val="00BD5667"/>
    <w:rsid w:val="00BD5FB2"/>
    <w:rsid w:val="00BD697E"/>
    <w:rsid w:val="00BD7CA2"/>
    <w:rsid w:val="00BE3FC0"/>
    <w:rsid w:val="00BE48C4"/>
    <w:rsid w:val="00BE4B11"/>
    <w:rsid w:val="00BE5372"/>
    <w:rsid w:val="00BE794A"/>
    <w:rsid w:val="00BF1D38"/>
    <w:rsid w:val="00BF1EFA"/>
    <w:rsid w:val="00BF4A66"/>
    <w:rsid w:val="00BF741F"/>
    <w:rsid w:val="00C016F5"/>
    <w:rsid w:val="00C01737"/>
    <w:rsid w:val="00C026A1"/>
    <w:rsid w:val="00C06975"/>
    <w:rsid w:val="00C07709"/>
    <w:rsid w:val="00C13CC2"/>
    <w:rsid w:val="00C2491E"/>
    <w:rsid w:val="00C34405"/>
    <w:rsid w:val="00C34968"/>
    <w:rsid w:val="00C40965"/>
    <w:rsid w:val="00C44465"/>
    <w:rsid w:val="00C45736"/>
    <w:rsid w:val="00C45E57"/>
    <w:rsid w:val="00C47231"/>
    <w:rsid w:val="00C55E87"/>
    <w:rsid w:val="00C60000"/>
    <w:rsid w:val="00C8281A"/>
    <w:rsid w:val="00C84A10"/>
    <w:rsid w:val="00C86119"/>
    <w:rsid w:val="00C873CB"/>
    <w:rsid w:val="00C9280D"/>
    <w:rsid w:val="00C95360"/>
    <w:rsid w:val="00C9548C"/>
    <w:rsid w:val="00CA3EC2"/>
    <w:rsid w:val="00CA6A91"/>
    <w:rsid w:val="00CB1E94"/>
    <w:rsid w:val="00CB42E6"/>
    <w:rsid w:val="00CB51E0"/>
    <w:rsid w:val="00CC0258"/>
    <w:rsid w:val="00CC1D4D"/>
    <w:rsid w:val="00CC2783"/>
    <w:rsid w:val="00CC42BE"/>
    <w:rsid w:val="00CC4831"/>
    <w:rsid w:val="00CC671F"/>
    <w:rsid w:val="00CD3305"/>
    <w:rsid w:val="00CD3934"/>
    <w:rsid w:val="00CE0F5B"/>
    <w:rsid w:val="00CE4E7A"/>
    <w:rsid w:val="00CE7CF4"/>
    <w:rsid w:val="00CE7FD8"/>
    <w:rsid w:val="00CF3E49"/>
    <w:rsid w:val="00CF4E9F"/>
    <w:rsid w:val="00CF5008"/>
    <w:rsid w:val="00D00686"/>
    <w:rsid w:val="00D02E1E"/>
    <w:rsid w:val="00D04E20"/>
    <w:rsid w:val="00D07030"/>
    <w:rsid w:val="00D0EA2D"/>
    <w:rsid w:val="00D11E25"/>
    <w:rsid w:val="00D12404"/>
    <w:rsid w:val="00D12D15"/>
    <w:rsid w:val="00D135AF"/>
    <w:rsid w:val="00D1379C"/>
    <w:rsid w:val="00D1644D"/>
    <w:rsid w:val="00D17B5B"/>
    <w:rsid w:val="00D2229D"/>
    <w:rsid w:val="00D2463D"/>
    <w:rsid w:val="00D3293B"/>
    <w:rsid w:val="00D37E1B"/>
    <w:rsid w:val="00D42AEE"/>
    <w:rsid w:val="00D44DC4"/>
    <w:rsid w:val="00D4546A"/>
    <w:rsid w:val="00D477EC"/>
    <w:rsid w:val="00D509F3"/>
    <w:rsid w:val="00D5257D"/>
    <w:rsid w:val="00D534E9"/>
    <w:rsid w:val="00D54DFB"/>
    <w:rsid w:val="00D55623"/>
    <w:rsid w:val="00D65EAB"/>
    <w:rsid w:val="00D67472"/>
    <w:rsid w:val="00D67ECD"/>
    <w:rsid w:val="00D71CBB"/>
    <w:rsid w:val="00D72045"/>
    <w:rsid w:val="00D72EF9"/>
    <w:rsid w:val="00D73828"/>
    <w:rsid w:val="00D7452D"/>
    <w:rsid w:val="00D75245"/>
    <w:rsid w:val="00D8038C"/>
    <w:rsid w:val="00D86AE8"/>
    <w:rsid w:val="00D87C14"/>
    <w:rsid w:val="00D87F20"/>
    <w:rsid w:val="00D93D4A"/>
    <w:rsid w:val="00D963F9"/>
    <w:rsid w:val="00D97B1B"/>
    <w:rsid w:val="00DA1D65"/>
    <w:rsid w:val="00DA6575"/>
    <w:rsid w:val="00DA6DBE"/>
    <w:rsid w:val="00DA7C73"/>
    <w:rsid w:val="00DB779B"/>
    <w:rsid w:val="00DC0974"/>
    <w:rsid w:val="00DC1BA8"/>
    <w:rsid w:val="00DC393C"/>
    <w:rsid w:val="00DC5969"/>
    <w:rsid w:val="00DD1827"/>
    <w:rsid w:val="00DD2B71"/>
    <w:rsid w:val="00DD5838"/>
    <w:rsid w:val="00DD7576"/>
    <w:rsid w:val="00DD7B98"/>
    <w:rsid w:val="00DE005D"/>
    <w:rsid w:val="00DE1C8E"/>
    <w:rsid w:val="00DE6A8F"/>
    <w:rsid w:val="00DE704F"/>
    <w:rsid w:val="00DE7064"/>
    <w:rsid w:val="00DF0F7C"/>
    <w:rsid w:val="00DF1639"/>
    <w:rsid w:val="00DF1CFF"/>
    <w:rsid w:val="00DF246D"/>
    <w:rsid w:val="00DF26C6"/>
    <w:rsid w:val="00E001E6"/>
    <w:rsid w:val="00E1360A"/>
    <w:rsid w:val="00E1640D"/>
    <w:rsid w:val="00E16B40"/>
    <w:rsid w:val="00E22609"/>
    <w:rsid w:val="00E2620D"/>
    <w:rsid w:val="00E30741"/>
    <w:rsid w:val="00E339D2"/>
    <w:rsid w:val="00E341E3"/>
    <w:rsid w:val="00E37CD2"/>
    <w:rsid w:val="00E446E5"/>
    <w:rsid w:val="00E52A37"/>
    <w:rsid w:val="00E5652C"/>
    <w:rsid w:val="00E61249"/>
    <w:rsid w:val="00E652A4"/>
    <w:rsid w:val="00E656B2"/>
    <w:rsid w:val="00E67F3E"/>
    <w:rsid w:val="00E72BAC"/>
    <w:rsid w:val="00E7763E"/>
    <w:rsid w:val="00E82420"/>
    <w:rsid w:val="00E91537"/>
    <w:rsid w:val="00EB138B"/>
    <w:rsid w:val="00EB1744"/>
    <w:rsid w:val="00EB30D5"/>
    <w:rsid w:val="00EB3C2A"/>
    <w:rsid w:val="00EB4B0D"/>
    <w:rsid w:val="00EB5156"/>
    <w:rsid w:val="00EB58E0"/>
    <w:rsid w:val="00EC0E1F"/>
    <w:rsid w:val="00EC5FBB"/>
    <w:rsid w:val="00ED400F"/>
    <w:rsid w:val="00EE4466"/>
    <w:rsid w:val="00EE5EFB"/>
    <w:rsid w:val="00EF2164"/>
    <w:rsid w:val="00F04E27"/>
    <w:rsid w:val="00F0512F"/>
    <w:rsid w:val="00F058FD"/>
    <w:rsid w:val="00F06699"/>
    <w:rsid w:val="00F274F7"/>
    <w:rsid w:val="00F30963"/>
    <w:rsid w:val="00F319AD"/>
    <w:rsid w:val="00F340E4"/>
    <w:rsid w:val="00F3414F"/>
    <w:rsid w:val="00F35EF3"/>
    <w:rsid w:val="00F374F4"/>
    <w:rsid w:val="00F407B6"/>
    <w:rsid w:val="00F41498"/>
    <w:rsid w:val="00F536BD"/>
    <w:rsid w:val="00F57A5D"/>
    <w:rsid w:val="00F60E50"/>
    <w:rsid w:val="00F61248"/>
    <w:rsid w:val="00F61526"/>
    <w:rsid w:val="00F65A62"/>
    <w:rsid w:val="00F66C7F"/>
    <w:rsid w:val="00F67C0B"/>
    <w:rsid w:val="00F708A0"/>
    <w:rsid w:val="00F7310D"/>
    <w:rsid w:val="00F746D5"/>
    <w:rsid w:val="00F76A27"/>
    <w:rsid w:val="00F7775B"/>
    <w:rsid w:val="00F80365"/>
    <w:rsid w:val="00F811D1"/>
    <w:rsid w:val="00F9200A"/>
    <w:rsid w:val="00F93011"/>
    <w:rsid w:val="00F962FD"/>
    <w:rsid w:val="00F96684"/>
    <w:rsid w:val="00F9779A"/>
    <w:rsid w:val="00FA0ADB"/>
    <w:rsid w:val="00FA52BC"/>
    <w:rsid w:val="00FA6EAD"/>
    <w:rsid w:val="00FB138F"/>
    <w:rsid w:val="00FB4F62"/>
    <w:rsid w:val="00FB7F87"/>
    <w:rsid w:val="00FC0FD6"/>
    <w:rsid w:val="00FC24BB"/>
    <w:rsid w:val="00FC3630"/>
    <w:rsid w:val="00FC42C5"/>
    <w:rsid w:val="00FC476D"/>
    <w:rsid w:val="00FD08F8"/>
    <w:rsid w:val="00FD17FF"/>
    <w:rsid w:val="00FD57C3"/>
    <w:rsid w:val="00FD7AC0"/>
    <w:rsid w:val="00FE0366"/>
    <w:rsid w:val="00FE1C35"/>
    <w:rsid w:val="00FE31C2"/>
    <w:rsid w:val="00FE5547"/>
    <w:rsid w:val="00FE5648"/>
    <w:rsid w:val="00FE5D72"/>
    <w:rsid w:val="00FE6909"/>
    <w:rsid w:val="00FF1FA0"/>
    <w:rsid w:val="00FF37BA"/>
    <w:rsid w:val="00FF5966"/>
    <w:rsid w:val="00FF60C8"/>
    <w:rsid w:val="01F6C73F"/>
    <w:rsid w:val="035D41B9"/>
    <w:rsid w:val="04F9121A"/>
    <w:rsid w:val="06D22F2E"/>
    <w:rsid w:val="07439D26"/>
    <w:rsid w:val="07B1FE66"/>
    <w:rsid w:val="093D7137"/>
    <w:rsid w:val="0E215922"/>
    <w:rsid w:val="0EFDE252"/>
    <w:rsid w:val="0F5C5215"/>
    <w:rsid w:val="0F9E1281"/>
    <w:rsid w:val="12578F0D"/>
    <w:rsid w:val="13978093"/>
    <w:rsid w:val="1503C20E"/>
    <w:rsid w:val="153453A3"/>
    <w:rsid w:val="161F2661"/>
    <w:rsid w:val="17D2946B"/>
    <w:rsid w:val="1956C723"/>
    <w:rsid w:val="1A357A28"/>
    <w:rsid w:val="1B1BFF73"/>
    <w:rsid w:val="1BB691E8"/>
    <w:rsid w:val="1C8E67E5"/>
    <w:rsid w:val="1D6CACBA"/>
    <w:rsid w:val="1F339ED3"/>
    <w:rsid w:val="1F3B26B7"/>
    <w:rsid w:val="20CF6F34"/>
    <w:rsid w:val="20EF606C"/>
    <w:rsid w:val="239C46D1"/>
    <w:rsid w:val="2436CC52"/>
    <w:rsid w:val="255C6755"/>
    <w:rsid w:val="25CFF33B"/>
    <w:rsid w:val="260EE160"/>
    <w:rsid w:val="263D37B1"/>
    <w:rsid w:val="26BE7A10"/>
    <w:rsid w:val="27C32A8A"/>
    <w:rsid w:val="2AC0C044"/>
    <w:rsid w:val="2B45154C"/>
    <w:rsid w:val="2CAC7935"/>
    <w:rsid w:val="2CD4776E"/>
    <w:rsid w:val="2D30F290"/>
    <w:rsid w:val="2E217697"/>
    <w:rsid w:val="306AF291"/>
    <w:rsid w:val="32482EC3"/>
    <w:rsid w:val="331BBAB9"/>
    <w:rsid w:val="34225EA9"/>
    <w:rsid w:val="34A88673"/>
    <w:rsid w:val="34CCAC9E"/>
    <w:rsid w:val="353EE20F"/>
    <w:rsid w:val="35E30A55"/>
    <w:rsid w:val="36C3834C"/>
    <w:rsid w:val="373C91AF"/>
    <w:rsid w:val="3778D7A9"/>
    <w:rsid w:val="3AC24E26"/>
    <w:rsid w:val="3B9422BE"/>
    <w:rsid w:val="3BFA2DEF"/>
    <w:rsid w:val="40665790"/>
    <w:rsid w:val="4184DC91"/>
    <w:rsid w:val="4786D059"/>
    <w:rsid w:val="487FB468"/>
    <w:rsid w:val="48929B5F"/>
    <w:rsid w:val="49A53B50"/>
    <w:rsid w:val="4A602FBF"/>
    <w:rsid w:val="4B6993AA"/>
    <w:rsid w:val="4B85212A"/>
    <w:rsid w:val="4C9567BE"/>
    <w:rsid w:val="4D9A3302"/>
    <w:rsid w:val="4E6B58F1"/>
    <w:rsid w:val="509C7DDD"/>
    <w:rsid w:val="52384E3E"/>
    <w:rsid w:val="52F6F453"/>
    <w:rsid w:val="53D41E9F"/>
    <w:rsid w:val="54095DE7"/>
    <w:rsid w:val="57490C14"/>
    <w:rsid w:val="57FC441E"/>
    <w:rsid w:val="58389B3C"/>
    <w:rsid w:val="58C571A8"/>
    <w:rsid w:val="5994D769"/>
    <w:rsid w:val="59E82395"/>
    <w:rsid w:val="5C1C73F1"/>
    <w:rsid w:val="5DAA99B0"/>
    <w:rsid w:val="5E862A79"/>
    <w:rsid w:val="611B06CC"/>
    <w:rsid w:val="61923566"/>
    <w:rsid w:val="62078860"/>
    <w:rsid w:val="62E5210E"/>
    <w:rsid w:val="681BB1D5"/>
    <w:rsid w:val="68239044"/>
    <w:rsid w:val="695A7FF5"/>
    <w:rsid w:val="6A9EBE26"/>
    <w:rsid w:val="6C5C25DC"/>
    <w:rsid w:val="703A0061"/>
    <w:rsid w:val="71EE6330"/>
    <w:rsid w:val="727FD7E3"/>
    <w:rsid w:val="72CC78E1"/>
    <w:rsid w:val="72D2EDCF"/>
    <w:rsid w:val="75184D7C"/>
    <w:rsid w:val="76B41497"/>
    <w:rsid w:val="7708AACC"/>
    <w:rsid w:val="77250703"/>
    <w:rsid w:val="7AEE85EA"/>
    <w:rsid w:val="7BB63DCB"/>
    <w:rsid w:val="7D9175E6"/>
    <w:rsid w:val="7E45E505"/>
    <w:rsid w:val="7F487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40A3"/>
  <w15:docId w15:val="{C0D2BBCE-9186-44D3-A6AA-781E4B7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2D"/>
    <w:pPr>
      <w:widowControl w:val="0"/>
      <w:suppressAutoHyphens/>
      <w:autoSpaceDE w:val="0"/>
      <w:autoSpaceDN w:val="0"/>
      <w:adjustRightInd w:val="0"/>
      <w:spacing w:after="0" w:line="240" w:lineRule="auto"/>
      <w:ind w:left="51"/>
    </w:pPr>
    <w:rPr>
      <w:rFonts w:ascii="Source Sans Pro" w:eastAsiaTheme="minorEastAsia" w:hAnsi="Source Sans Pro" w:cs="SourceSansPro-Light"/>
      <w:color w:val="000000"/>
      <w:szCs w:val="24"/>
    </w:rPr>
  </w:style>
  <w:style w:type="paragraph" w:styleId="Heading1">
    <w:name w:val="heading 1"/>
    <w:basedOn w:val="Heading2"/>
    <w:next w:val="Normal"/>
    <w:link w:val="Heading1Char"/>
    <w:uiPriority w:val="9"/>
    <w:qFormat/>
    <w:rsid w:val="00485D90"/>
    <w:pPr>
      <w:spacing w:before="240"/>
      <w:outlineLvl w:val="0"/>
    </w:pPr>
    <w:rPr>
      <w:b w:val="0"/>
      <w:color w:val="A21C26"/>
      <w:sz w:val="56"/>
    </w:rPr>
  </w:style>
  <w:style w:type="paragraph" w:styleId="Heading2">
    <w:name w:val="heading 2"/>
    <w:basedOn w:val="Heading3"/>
    <w:next w:val="Normal"/>
    <w:link w:val="Heading2Char"/>
    <w:uiPriority w:val="9"/>
    <w:unhideWhenUsed/>
    <w:qFormat/>
    <w:rsid w:val="00F34A2D"/>
    <w:pPr>
      <w:keepNext w:val="0"/>
      <w:keepLines w:val="0"/>
      <w:pageBreakBefore/>
      <w:spacing w:before="200"/>
      <w:outlineLvl w:val="1"/>
    </w:pPr>
    <w:rPr>
      <w:rFonts w:ascii="Source Sans Pro" w:eastAsia="Times New Roman" w:hAnsi="Source Sans Pro" w:cs="SourceSansPro-Light"/>
      <w:b/>
      <w:color w:val="auto"/>
      <w:sz w:val="26"/>
      <w:szCs w:val="22"/>
    </w:rPr>
  </w:style>
  <w:style w:type="paragraph" w:styleId="Heading3">
    <w:name w:val="heading 3"/>
    <w:basedOn w:val="Normal"/>
    <w:next w:val="Normal"/>
    <w:link w:val="Heading3Char"/>
    <w:uiPriority w:val="9"/>
    <w:semiHidden/>
    <w:unhideWhenUsed/>
    <w:qFormat/>
    <w:rsid w:val="00485D9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90"/>
    <w:rPr>
      <w:rFonts w:ascii="Source Sans Pro" w:eastAsia="Times New Roman" w:hAnsi="Source Sans Pro" w:cs="SourceSansPro-Light"/>
      <w:color w:val="A21C26"/>
      <w:sz w:val="56"/>
    </w:rPr>
  </w:style>
  <w:style w:type="character" w:customStyle="1" w:styleId="Heading2Char">
    <w:name w:val="Heading 2 Char"/>
    <w:basedOn w:val="DefaultParagraphFont"/>
    <w:link w:val="Heading2"/>
    <w:uiPriority w:val="9"/>
    <w:rsid w:val="00F34A2D"/>
    <w:rPr>
      <w:rFonts w:ascii="Source Sans Pro" w:eastAsia="Times New Roman" w:hAnsi="Source Sans Pro" w:cs="SourceSansPro-Light"/>
      <w:b/>
      <w:sz w:val="26"/>
    </w:rPr>
  </w:style>
  <w:style w:type="paragraph" w:styleId="ListParagraph">
    <w:name w:val="List Paragraph"/>
    <w:basedOn w:val="Normal"/>
    <w:uiPriority w:val="34"/>
    <w:qFormat/>
    <w:rsid w:val="00A30671"/>
    <w:pPr>
      <w:ind w:left="0"/>
      <w:contextualSpacing/>
    </w:pPr>
  </w:style>
  <w:style w:type="paragraph" w:customStyle="1" w:styleId="Bullets">
    <w:name w:val="Bullets"/>
    <w:basedOn w:val="Normal"/>
    <w:uiPriority w:val="1"/>
    <w:qFormat/>
    <w:rsid w:val="00485D90"/>
    <w:pPr>
      <w:numPr>
        <w:numId w:val="9"/>
      </w:numPr>
      <w:ind w:left="0" w:firstLine="0"/>
    </w:pPr>
  </w:style>
  <w:style w:type="table" w:styleId="TableGrid">
    <w:name w:val="Table Grid"/>
    <w:basedOn w:val="TableNormal"/>
    <w:uiPriority w:val="59"/>
    <w:rsid w:val="00485D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5D9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5D90"/>
    <w:pPr>
      <w:tabs>
        <w:tab w:val="center" w:pos="4513"/>
        <w:tab w:val="right" w:pos="9026"/>
      </w:tabs>
    </w:pPr>
  </w:style>
  <w:style w:type="character" w:customStyle="1" w:styleId="HeaderChar">
    <w:name w:val="Header Char"/>
    <w:basedOn w:val="DefaultParagraphFont"/>
    <w:link w:val="Header"/>
    <w:uiPriority w:val="99"/>
    <w:rsid w:val="00485D90"/>
    <w:rPr>
      <w:rFonts w:ascii="Source Sans Pro" w:eastAsiaTheme="minorEastAsia" w:hAnsi="Source Sans Pro" w:cs="SourceSansPro-Light"/>
      <w:color w:val="000000"/>
    </w:rPr>
  </w:style>
  <w:style w:type="paragraph" w:styleId="Footer">
    <w:name w:val="footer"/>
    <w:basedOn w:val="Normal"/>
    <w:link w:val="FooterChar"/>
    <w:uiPriority w:val="99"/>
    <w:unhideWhenUsed/>
    <w:rsid w:val="00485D90"/>
    <w:pPr>
      <w:tabs>
        <w:tab w:val="center" w:pos="4513"/>
        <w:tab w:val="right" w:pos="9026"/>
      </w:tabs>
    </w:pPr>
  </w:style>
  <w:style w:type="character" w:customStyle="1" w:styleId="FooterChar">
    <w:name w:val="Footer Char"/>
    <w:basedOn w:val="DefaultParagraphFont"/>
    <w:link w:val="Footer"/>
    <w:uiPriority w:val="99"/>
    <w:rsid w:val="00485D90"/>
    <w:rPr>
      <w:rFonts w:ascii="Source Sans Pro" w:eastAsiaTheme="minorEastAsia" w:hAnsi="Source Sans Pro" w:cs="SourceSansPro-Light"/>
      <w:color w:val="000000"/>
    </w:rPr>
  </w:style>
  <w:style w:type="character" w:styleId="Strong">
    <w:name w:val="Strong"/>
    <w:basedOn w:val="DefaultParagraphFont"/>
    <w:uiPriority w:val="22"/>
    <w:qFormat/>
    <w:rsid w:val="00F71B76"/>
    <w:rPr>
      <w:b/>
      <w:bCs/>
    </w:rPr>
  </w:style>
  <w:style w:type="character" w:styleId="Emphasis">
    <w:name w:val="Emphasis"/>
    <w:basedOn w:val="DefaultParagraphFont"/>
    <w:uiPriority w:val="20"/>
    <w:qFormat/>
    <w:rsid w:val="00906354"/>
    <w:rPr>
      <w:i/>
      <w:iCs/>
    </w:rPr>
  </w:style>
  <w:style w:type="character" w:styleId="Hyperlink">
    <w:name w:val="Hyperlink"/>
    <w:basedOn w:val="DefaultParagraphFont"/>
    <w:uiPriority w:val="99"/>
    <w:unhideWhenUsed/>
    <w:rsid w:val="0047074C"/>
    <w:rPr>
      <w:color w:val="0563C1" w:themeColor="hyperlink"/>
      <w:u w:val="single"/>
    </w:rPr>
  </w:style>
  <w:style w:type="paragraph" w:customStyle="1" w:styleId="Tablebulletpoints">
    <w:name w:val="*Table bullet points"/>
    <w:basedOn w:val="Normal"/>
    <w:rsid w:val="00F138EC"/>
    <w:pPr>
      <w:framePr w:hSpace="180" w:wrap="around" w:vAnchor="text" w:hAnchor="margin" w:y="-31"/>
      <w:widowControl/>
      <w:numPr>
        <w:numId w:val="11"/>
      </w:numPr>
      <w:tabs>
        <w:tab w:val="left" w:pos="7092"/>
      </w:tabs>
      <w:suppressAutoHyphens w:val="0"/>
      <w:autoSpaceDE/>
      <w:autoSpaceDN/>
      <w:adjustRightInd/>
      <w:spacing w:before="60" w:after="60"/>
      <w:ind w:right="57"/>
    </w:pPr>
    <w:rPr>
      <w:rFonts w:ascii="PUPHelvetica 45 Light" w:eastAsia="Times New Roman" w:hAnsi="PUPHelvetica 45 Light" w:cs="Arial"/>
      <w:bCs/>
      <w:color w:val="005395"/>
      <w:sz w:val="20"/>
      <w:szCs w:val="18"/>
    </w:rPr>
  </w:style>
  <w:style w:type="paragraph" w:styleId="BalloonText">
    <w:name w:val="Balloon Text"/>
    <w:basedOn w:val="Normal"/>
    <w:link w:val="BalloonTextChar"/>
    <w:uiPriority w:val="99"/>
    <w:semiHidden/>
    <w:unhideWhenUsed/>
    <w:rsid w:val="00A4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71"/>
    <w:rPr>
      <w:rFonts w:ascii="Segoe UI" w:eastAsiaTheme="minorEastAsia" w:hAnsi="Segoe UI" w:cs="Segoe UI"/>
      <w:color w:val="000000"/>
      <w:sz w:val="18"/>
      <w:szCs w:val="18"/>
    </w:rPr>
  </w:style>
  <w:style w:type="character" w:styleId="CommentReference">
    <w:name w:val="annotation reference"/>
    <w:basedOn w:val="DefaultParagraphFont"/>
    <w:uiPriority w:val="99"/>
    <w:semiHidden/>
    <w:unhideWhenUsed/>
    <w:rsid w:val="00D93D4A"/>
    <w:rPr>
      <w:sz w:val="16"/>
      <w:szCs w:val="16"/>
    </w:rPr>
  </w:style>
  <w:style w:type="paragraph" w:styleId="CommentText">
    <w:name w:val="annotation text"/>
    <w:basedOn w:val="Normal"/>
    <w:link w:val="CommentTextChar"/>
    <w:uiPriority w:val="99"/>
    <w:unhideWhenUsed/>
    <w:rsid w:val="00D93D4A"/>
    <w:rPr>
      <w:sz w:val="20"/>
      <w:szCs w:val="20"/>
    </w:rPr>
  </w:style>
  <w:style w:type="character" w:customStyle="1" w:styleId="CommentTextChar">
    <w:name w:val="Comment Text Char"/>
    <w:basedOn w:val="DefaultParagraphFont"/>
    <w:link w:val="CommentText"/>
    <w:uiPriority w:val="99"/>
    <w:rsid w:val="00D93D4A"/>
    <w:rPr>
      <w:rFonts w:ascii="Source Sans Pro" w:eastAsiaTheme="minorEastAsia" w:hAnsi="Source Sans Pro" w:cs="SourceSansPro-Light"/>
      <w:color w:val="000000"/>
      <w:sz w:val="20"/>
      <w:szCs w:val="20"/>
    </w:rPr>
  </w:style>
  <w:style w:type="paragraph" w:styleId="CommentSubject">
    <w:name w:val="annotation subject"/>
    <w:basedOn w:val="CommentText"/>
    <w:next w:val="CommentText"/>
    <w:link w:val="CommentSubjectChar"/>
    <w:uiPriority w:val="99"/>
    <w:semiHidden/>
    <w:unhideWhenUsed/>
    <w:rsid w:val="00D93D4A"/>
    <w:rPr>
      <w:b/>
      <w:bCs/>
    </w:rPr>
  </w:style>
  <w:style w:type="character" w:customStyle="1" w:styleId="CommentSubjectChar">
    <w:name w:val="Comment Subject Char"/>
    <w:basedOn w:val="CommentTextChar"/>
    <w:link w:val="CommentSubject"/>
    <w:uiPriority w:val="99"/>
    <w:semiHidden/>
    <w:rsid w:val="00D93D4A"/>
    <w:rPr>
      <w:rFonts w:ascii="Source Sans Pro" w:eastAsiaTheme="minorEastAsia" w:hAnsi="Source Sans Pro" w:cs="SourceSansPro-Light"/>
      <w:b/>
      <w:bCs/>
      <w:color w:val="000000"/>
      <w:sz w:val="20"/>
      <w:szCs w:val="20"/>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AA39AB"/>
  </w:style>
  <w:style w:type="character" w:customStyle="1" w:styleId="eop">
    <w:name w:val="eop"/>
    <w:basedOn w:val="DefaultParagraphFont"/>
    <w:rsid w:val="00AA39AB"/>
  </w:style>
  <w:style w:type="paragraph" w:styleId="Revision">
    <w:name w:val="Revision"/>
    <w:hidden/>
    <w:uiPriority w:val="99"/>
    <w:semiHidden/>
    <w:rsid w:val="00C55E87"/>
    <w:pPr>
      <w:spacing w:after="0" w:line="240" w:lineRule="auto"/>
    </w:pPr>
    <w:rPr>
      <w:rFonts w:ascii="Source Sans Pro" w:eastAsiaTheme="minorEastAsia" w:hAnsi="Source Sans Pro" w:cs="SourceSansPro-Light"/>
      <w:color w:val="000000"/>
      <w:szCs w:val="24"/>
    </w:rPr>
  </w:style>
  <w:style w:type="character" w:styleId="Mention">
    <w:name w:val="Mention"/>
    <w:basedOn w:val="DefaultParagraphFont"/>
    <w:uiPriority w:val="99"/>
    <w:unhideWhenUsed/>
    <w:rsid w:val="00530D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7496">
      <w:bodyDiv w:val="1"/>
      <w:marLeft w:val="0"/>
      <w:marRight w:val="0"/>
      <w:marTop w:val="0"/>
      <w:marBottom w:val="0"/>
      <w:divBdr>
        <w:top w:val="none" w:sz="0" w:space="0" w:color="auto"/>
        <w:left w:val="none" w:sz="0" w:space="0" w:color="auto"/>
        <w:bottom w:val="none" w:sz="0" w:space="0" w:color="auto"/>
        <w:right w:val="none" w:sz="0" w:space="0" w:color="auto"/>
      </w:divBdr>
    </w:div>
    <w:div w:id="201215714">
      <w:bodyDiv w:val="1"/>
      <w:marLeft w:val="0"/>
      <w:marRight w:val="0"/>
      <w:marTop w:val="0"/>
      <w:marBottom w:val="0"/>
      <w:divBdr>
        <w:top w:val="none" w:sz="0" w:space="0" w:color="auto"/>
        <w:left w:val="none" w:sz="0" w:space="0" w:color="auto"/>
        <w:bottom w:val="none" w:sz="0" w:space="0" w:color="auto"/>
        <w:right w:val="none" w:sz="0" w:space="0" w:color="auto"/>
      </w:divBdr>
    </w:div>
    <w:div w:id="276835770">
      <w:bodyDiv w:val="1"/>
      <w:marLeft w:val="0"/>
      <w:marRight w:val="0"/>
      <w:marTop w:val="0"/>
      <w:marBottom w:val="0"/>
      <w:divBdr>
        <w:top w:val="none" w:sz="0" w:space="0" w:color="auto"/>
        <w:left w:val="none" w:sz="0" w:space="0" w:color="auto"/>
        <w:bottom w:val="none" w:sz="0" w:space="0" w:color="auto"/>
        <w:right w:val="none" w:sz="0" w:space="0" w:color="auto"/>
      </w:divBdr>
    </w:div>
    <w:div w:id="511257656">
      <w:bodyDiv w:val="1"/>
      <w:marLeft w:val="0"/>
      <w:marRight w:val="0"/>
      <w:marTop w:val="0"/>
      <w:marBottom w:val="0"/>
      <w:divBdr>
        <w:top w:val="none" w:sz="0" w:space="0" w:color="auto"/>
        <w:left w:val="none" w:sz="0" w:space="0" w:color="auto"/>
        <w:bottom w:val="none" w:sz="0" w:space="0" w:color="auto"/>
        <w:right w:val="none" w:sz="0" w:space="0" w:color="auto"/>
      </w:divBdr>
    </w:div>
    <w:div w:id="563953441">
      <w:bodyDiv w:val="1"/>
      <w:marLeft w:val="0"/>
      <w:marRight w:val="0"/>
      <w:marTop w:val="0"/>
      <w:marBottom w:val="0"/>
      <w:divBdr>
        <w:top w:val="none" w:sz="0" w:space="0" w:color="auto"/>
        <w:left w:val="none" w:sz="0" w:space="0" w:color="auto"/>
        <w:bottom w:val="none" w:sz="0" w:space="0" w:color="auto"/>
        <w:right w:val="none" w:sz="0" w:space="0" w:color="auto"/>
      </w:divBdr>
    </w:div>
    <w:div w:id="740300338">
      <w:bodyDiv w:val="1"/>
      <w:marLeft w:val="0"/>
      <w:marRight w:val="0"/>
      <w:marTop w:val="0"/>
      <w:marBottom w:val="0"/>
      <w:divBdr>
        <w:top w:val="none" w:sz="0" w:space="0" w:color="auto"/>
        <w:left w:val="none" w:sz="0" w:space="0" w:color="auto"/>
        <w:bottom w:val="none" w:sz="0" w:space="0" w:color="auto"/>
        <w:right w:val="none" w:sz="0" w:space="0" w:color="auto"/>
      </w:divBdr>
    </w:div>
    <w:div w:id="990216003">
      <w:bodyDiv w:val="1"/>
      <w:marLeft w:val="0"/>
      <w:marRight w:val="0"/>
      <w:marTop w:val="0"/>
      <w:marBottom w:val="0"/>
      <w:divBdr>
        <w:top w:val="none" w:sz="0" w:space="0" w:color="auto"/>
        <w:left w:val="none" w:sz="0" w:space="0" w:color="auto"/>
        <w:bottom w:val="none" w:sz="0" w:space="0" w:color="auto"/>
        <w:right w:val="none" w:sz="0" w:space="0" w:color="auto"/>
      </w:divBdr>
    </w:div>
    <w:div w:id="1060247392">
      <w:bodyDiv w:val="1"/>
      <w:marLeft w:val="0"/>
      <w:marRight w:val="0"/>
      <w:marTop w:val="0"/>
      <w:marBottom w:val="0"/>
      <w:divBdr>
        <w:top w:val="none" w:sz="0" w:space="0" w:color="auto"/>
        <w:left w:val="none" w:sz="0" w:space="0" w:color="auto"/>
        <w:bottom w:val="none" w:sz="0" w:space="0" w:color="auto"/>
        <w:right w:val="none" w:sz="0" w:space="0" w:color="auto"/>
      </w:divBdr>
    </w:div>
    <w:div w:id="1114135781">
      <w:bodyDiv w:val="1"/>
      <w:marLeft w:val="0"/>
      <w:marRight w:val="0"/>
      <w:marTop w:val="0"/>
      <w:marBottom w:val="0"/>
      <w:divBdr>
        <w:top w:val="none" w:sz="0" w:space="0" w:color="auto"/>
        <w:left w:val="none" w:sz="0" w:space="0" w:color="auto"/>
        <w:bottom w:val="none" w:sz="0" w:space="0" w:color="auto"/>
        <w:right w:val="none" w:sz="0" w:space="0" w:color="auto"/>
      </w:divBdr>
    </w:div>
    <w:div w:id="1295602929">
      <w:bodyDiv w:val="1"/>
      <w:marLeft w:val="0"/>
      <w:marRight w:val="0"/>
      <w:marTop w:val="0"/>
      <w:marBottom w:val="0"/>
      <w:divBdr>
        <w:top w:val="none" w:sz="0" w:space="0" w:color="auto"/>
        <w:left w:val="none" w:sz="0" w:space="0" w:color="auto"/>
        <w:bottom w:val="none" w:sz="0" w:space="0" w:color="auto"/>
        <w:right w:val="none" w:sz="0" w:space="0" w:color="auto"/>
      </w:divBdr>
    </w:div>
    <w:div w:id="1552956478">
      <w:bodyDiv w:val="1"/>
      <w:marLeft w:val="0"/>
      <w:marRight w:val="0"/>
      <w:marTop w:val="0"/>
      <w:marBottom w:val="0"/>
      <w:divBdr>
        <w:top w:val="none" w:sz="0" w:space="0" w:color="auto"/>
        <w:left w:val="none" w:sz="0" w:space="0" w:color="auto"/>
        <w:bottom w:val="none" w:sz="0" w:space="0" w:color="auto"/>
        <w:right w:val="none" w:sz="0" w:space="0" w:color="auto"/>
      </w:divBdr>
    </w:div>
    <w:div w:id="1607040235">
      <w:bodyDiv w:val="1"/>
      <w:marLeft w:val="0"/>
      <w:marRight w:val="0"/>
      <w:marTop w:val="0"/>
      <w:marBottom w:val="0"/>
      <w:divBdr>
        <w:top w:val="none" w:sz="0" w:space="0" w:color="auto"/>
        <w:left w:val="none" w:sz="0" w:space="0" w:color="auto"/>
        <w:bottom w:val="none" w:sz="0" w:space="0" w:color="auto"/>
        <w:right w:val="none" w:sz="0" w:space="0" w:color="auto"/>
      </w:divBdr>
    </w:div>
    <w:div w:id="18700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86EAFDA7B94B9F2B944056FD1379" ma:contentTypeVersion="17" ma:contentTypeDescription="Create a new document." ma:contentTypeScope="" ma:versionID="ce9d42929b32e1df3265a543d4f8d453">
  <xsd:schema xmlns:xsd="http://www.w3.org/2001/XMLSchema" xmlns:xs="http://www.w3.org/2001/XMLSchema" xmlns:p="http://schemas.microsoft.com/office/2006/metadata/properties" xmlns:ns3="4cb82965-130f-4e6a-b382-11a872ec3a51" xmlns:ns4="a4b15ffa-a3cc-4bc2-ab82-1e3fd6a2291d" targetNamespace="http://schemas.microsoft.com/office/2006/metadata/properties" ma:root="true" ma:fieldsID="fb19801b51815bb8dde8074ea9b1c804" ns3:_="" ns4:_="">
    <xsd:import namespace="4cb82965-130f-4e6a-b382-11a872ec3a51"/>
    <xsd:import namespace="a4b15ffa-a3cc-4bc2-ab82-1e3fd6a229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2965-130f-4e6a-b382-11a872ec3a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15ffa-a3cc-4bc2-ab82-1e3fd6a229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4b15ffa-a3cc-4bc2-ab82-1e3fd6a229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332B-4C50-470B-9866-9F05D1A20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82965-130f-4e6a-b382-11a872ec3a51"/>
    <ds:schemaRef ds:uri="a4b15ffa-a3cc-4bc2-ab82-1e3fd6a22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D0194-260C-4E55-967E-61DD69E4D7E2}">
  <ds:schemaRefs>
    <ds:schemaRef ds:uri="http://schemas.microsoft.com/office/2006/metadata/properties"/>
    <ds:schemaRef ds:uri="http://schemas.microsoft.com/office/infopath/2007/PartnerControls"/>
    <ds:schemaRef ds:uri="a4b15ffa-a3cc-4bc2-ab82-1e3fd6a2291d"/>
  </ds:schemaRefs>
</ds:datastoreItem>
</file>

<file path=customXml/itemProps3.xml><?xml version="1.0" encoding="utf-8"?>
<ds:datastoreItem xmlns:ds="http://schemas.openxmlformats.org/officeDocument/2006/customXml" ds:itemID="{97224BEB-190C-4D41-8D0C-7D11C0A85452}">
  <ds:schemaRefs>
    <ds:schemaRef ds:uri="http://schemas.microsoft.com/sharepoint/v3/contenttype/forms"/>
  </ds:schemaRefs>
</ds:datastoreItem>
</file>

<file path=customXml/itemProps4.xml><?xml version="1.0" encoding="utf-8"?>
<ds:datastoreItem xmlns:ds="http://schemas.openxmlformats.org/officeDocument/2006/customXml" ds:itemID="{34853D04-41E1-46FC-AACC-3C10DFC5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1108</Words>
  <Characters>7145</Characters>
  <Application>Microsoft Office Word</Application>
  <DocSecurity>0</DocSecurity>
  <Lines>202</Lines>
  <Paragraphs>120</Paragraphs>
  <ScaleCrop>false</ScaleCrop>
  <HeadingPairs>
    <vt:vector size="2" baseType="variant">
      <vt:variant>
        <vt:lpstr>Title</vt:lpstr>
      </vt:variant>
      <vt:variant>
        <vt:i4>1</vt:i4>
      </vt:variant>
    </vt:vector>
  </HeadingPairs>
  <TitlesOfParts>
    <vt:vector size="1" baseType="lpstr">
      <vt:lpstr>RTWSA Position Description</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RTWSA Position Description</dc:title>
  <dc:subject/>
  <dc:creator>Wang, Mimi</dc:creator>
  <cp:keywords>[SEC=OFFICIAL]</cp:keywords>
  <dc:description/>
  <cp:lastModifiedBy>Moriarty, Brendan</cp:lastModifiedBy>
  <cp:revision>7</cp:revision>
  <cp:lastPrinted>2023-07-13T22:18:00Z</cp:lastPrinted>
  <dcterms:created xsi:type="dcterms:W3CDTF">2024-04-15T07:18:00Z</dcterms:created>
  <dcterms:modified xsi:type="dcterms:W3CDTF">2024-09-30T00:15:00Z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4C32932BBA3D4E94BFD29C9B2E839FC8</vt:lpwstr>
  </property>
  <property fmtid="{D5CDD505-2E9C-101B-9397-08002B2CF9AE}" pid="10" name="PM_ProtectiveMarkingValue_Footer">
    <vt:lpwstr>OFFICIAL</vt:lpwstr>
  </property>
  <property fmtid="{D5CDD505-2E9C-101B-9397-08002B2CF9AE}" pid="11" name="PM_Originator_Hash_SHA1">
    <vt:lpwstr>6FF501BF776DADC0E9FE59C3E82D601195695C00</vt:lpwstr>
  </property>
  <property fmtid="{D5CDD505-2E9C-101B-9397-08002B2CF9AE}" pid="12" name="PM_OriginationTimeStamp">
    <vt:lpwstr>2024-02-14T23:58:31Z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2019.1.sa.gov.au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0D2ECED0293B4F4C0E4896172F65F28C</vt:lpwstr>
  </property>
  <property fmtid="{D5CDD505-2E9C-101B-9397-08002B2CF9AE}" pid="21" name="PM_Hash_Salt">
    <vt:lpwstr>991F443FD09EA5BE2628C5E5E5ECFA8F</vt:lpwstr>
  </property>
  <property fmtid="{D5CDD505-2E9C-101B-9397-08002B2CF9AE}" pid="22" name="PM_Hash_SHA1">
    <vt:lpwstr>9C8EDC6D00273AE0935B3F75189833FCDC43E24C</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ontentTypeId">
    <vt:lpwstr>0x0101000CA286EAFDA7B94B9F2B944056FD1379</vt:lpwstr>
  </property>
  <property fmtid="{D5CDD505-2E9C-101B-9397-08002B2CF9AE}" pid="26" name="MediaServiceImageTags">
    <vt:lpwstr/>
  </property>
  <property fmtid="{D5CDD505-2E9C-101B-9397-08002B2CF9AE}" pid="27" name="PMHMAC">
    <vt:lpwstr>v=2022.1;a=SHA256;h=92AC710A2B34367A673BC40B0ABCCD4D8C779BA00433D16E36688A4A20953781</vt:lpwstr>
  </property>
  <property fmtid="{D5CDD505-2E9C-101B-9397-08002B2CF9AE}" pid="28" name="PM_Display">
    <vt:lpwstr>OFFICIAL</vt:lpwstr>
  </property>
  <property fmtid="{D5CDD505-2E9C-101B-9397-08002B2CF9AE}" pid="29" name="PM_OriginatorUserAccountName_SHA256">
    <vt:lpwstr>C8471CBCF4859C525EB61C60161801DF533EC840E03695D133D76EDEF50AD79B</vt:lpwstr>
  </property>
  <property fmtid="{D5CDD505-2E9C-101B-9397-08002B2CF9AE}" pid="30" name="PM_OriginatorDomainName_SHA256">
    <vt:lpwstr>CA5D5B125173BE405E1621D5B171553C8E27DA422E87FD3E4D5A087F5C3BA9FE</vt:lpwstr>
  </property>
  <property fmtid="{D5CDD505-2E9C-101B-9397-08002B2CF9AE}" pid="31" name="PMUuid">
    <vt:lpwstr>v=2022.2;d=sa.gov.au;g=5F6E643A-828C-588E-B356-28B5377B14AC</vt:lpwstr>
  </property>
  <property fmtid="{D5CDD505-2E9C-101B-9397-08002B2CF9AE}" pid="32" name="PM_Expires">
    <vt:lpwstr/>
  </property>
  <property fmtid="{D5CDD505-2E9C-101B-9397-08002B2CF9AE}" pid="33" name="PM_DownTo">
    <vt:lpwstr/>
  </property>
</Properties>
</file>