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D8654" w14:textId="106FAC9C" w:rsidR="006C2536" w:rsidRPr="00FF7B5B" w:rsidRDefault="00FF7B5B" w:rsidP="00FF7B5B">
      <w:pPr>
        <w:pStyle w:val="NoParagraphStyle"/>
        <w:ind w:left="-426"/>
        <w:jc w:val="both"/>
        <w:rPr>
          <w:rFonts w:ascii="Arial" w:hAnsi="Arial" w:cs="Arial"/>
          <w:b/>
          <w:bCs/>
          <w:sz w:val="32"/>
          <w:szCs w:val="32"/>
        </w:rPr>
      </w:pPr>
      <w:r w:rsidRPr="00596B57">
        <w:rPr>
          <w:noProof/>
        </w:rPr>
        <w:drawing>
          <wp:anchor distT="0" distB="0" distL="114300" distR="114300" simplePos="0" relativeHeight="251658240" behindDoc="0" locked="0" layoutInCell="1" allowOverlap="1" wp14:anchorId="6A268ED1" wp14:editId="6A1834CD">
            <wp:simplePos x="0" y="0"/>
            <wp:positionH relativeFrom="column">
              <wp:posOffset>4221480</wp:posOffset>
            </wp:positionH>
            <wp:positionV relativeFrom="paragraph">
              <wp:posOffset>43180</wp:posOffset>
            </wp:positionV>
            <wp:extent cx="1974850" cy="604520"/>
            <wp:effectExtent l="0" t="0" r="6350" b="5080"/>
            <wp:wrapNone/>
            <wp:docPr id="1" name="Picture 1"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536" w:rsidRPr="00596B57">
        <w:rPr>
          <w:rFonts w:ascii="Arial" w:hAnsi="Arial" w:cs="Arial"/>
          <w:b/>
          <w:bCs/>
          <w:sz w:val="32"/>
          <w:szCs w:val="32"/>
        </w:rPr>
        <w:t>POSITION DESCRIPTION</w:t>
      </w:r>
      <w:r w:rsidR="000A69CA" w:rsidRPr="00596B57">
        <w:rPr>
          <w:rFonts w:ascii="Arial" w:hAnsi="Arial" w:cs="Arial"/>
          <w:b/>
          <w:bCs/>
          <w:sz w:val="32"/>
          <w:szCs w:val="32"/>
        </w:rPr>
        <w:t xml:space="preserve"> </w:t>
      </w:r>
    </w:p>
    <w:p w14:paraId="77DC2565" w14:textId="77777777" w:rsidR="006C2536" w:rsidRDefault="006C2536" w:rsidP="006C2536">
      <w:pPr>
        <w:pStyle w:val="Header"/>
        <w:rPr>
          <w:rFonts w:ascii="Arial" w:hAnsi="Arial" w:cs="Arial"/>
          <w:sz w:val="16"/>
          <w:szCs w:val="16"/>
          <w:lang w:val="en-GB"/>
        </w:rPr>
      </w:pPr>
    </w:p>
    <w:p w14:paraId="2B2B53C3" w14:textId="77777777" w:rsidR="00FF7B5B" w:rsidRDefault="00FF7B5B" w:rsidP="006C2536">
      <w:pPr>
        <w:pStyle w:val="Header"/>
        <w:rPr>
          <w:rFonts w:ascii="Arial" w:hAnsi="Arial" w:cs="Arial"/>
          <w:sz w:val="16"/>
          <w:szCs w:val="16"/>
          <w:lang w:val="en-GB"/>
        </w:rPr>
      </w:pPr>
    </w:p>
    <w:p w14:paraId="0402556F" w14:textId="77777777" w:rsidR="00FF7B5B" w:rsidRDefault="00FF7B5B" w:rsidP="006C2536">
      <w:pPr>
        <w:pStyle w:val="Header"/>
        <w:rPr>
          <w:rFonts w:ascii="Arial" w:hAnsi="Arial" w:cs="Arial"/>
          <w:sz w:val="16"/>
          <w:szCs w:val="16"/>
          <w:lang w:val="en-GB"/>
        </w:rPr>
      </w:pPr>
    </w:p>
    <w:p w14:paraId="184690D0" w14:textId="77777777" w:rsidR="00FF7B5B" w:rsidRPr="00596B57" w:rsidRDefault="00FF7B5B" w:rsidP="006C2536">
      <w:pPr>
        <w:pStyle w:val="Header"/>
        <w:rPr>
          <w:rFonts w:ascii="Arial" w:hAnsi="Arial" w:cs="Arial"/>
          <w:sz w:val="16"/>
          <w:szCs w:val="16"/>
          <w:lang w:val="en-GB"/>
        </w:rPr>
      </w:pPr>
    </w:p>
    <w:tbl>
      <w:tblPr>
        <w:tblW w:w="10233"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429"/>
        <w:gridCol w:w="714"/>
        <w:gridCol w:w="6063"/>
        <w:gridCol w:w="27"/>
      </w:tblGrid>
      <w:tr w:rsidR="006C2536" w:rsidRPr="00596B57" w14:paraId="1FED21E2" w14:textId="77777777" w:rsidTr="7FE332FF">
        <w:trPr>
          <w:trHeight w:val="312"/>
        </w:trPr>
        <w:tc>
          <w:tcPr>
            <w:tcW w:w="3429" w:type="dxa"/>
            <w:tcBorders>
              <w:top w:val="single" w:sz="4" w:space="0" w:color="auto"/>
              <w:bottom w:val="single" w:sz="4" w:space="0" w:color="auto"/>
              <w:right w:val="nil"/>
            </w:tcBorders>
            <w:shd w:val="clear" w:color="auto" w:fill="D9D9D9" w:themeFill="background1" w:themeFillShade="D9"/>
            <w:vAlign w:val="center"/>
          </w:tcPr>
          <w:p w14:paraId="53939CA9" w14:textId="77777777" w:rsidR="006C2536" w:rsidRPr="00596B57" w:rsidRDefault="006C2536" w:rsidP="00075FC7">
            <w:pPr>
              <w:spacing w:before="40" w:after="40"/>
              <w:rPr>
                <w:rFonts w:ascii="Arial" w:hAnsi="Arial" w:cs="Arial"/>
                <w:b/>
                <w:sz w:val="18"/>
                <w:szCs w:val="18"/>
                <w:lang w:val="en-GB"/>
              </w:rPr>
            </w:pPr>
            <w:r w:rsidRPr="00596B57">
              <w:rPr>
                <w:rFonts w:ascii="Arial" w:hAnsi="Arial" w:cs="Arial"/>
                <w:b/>
                <w:sz w:val="18"/>
                <w:szCs w:val="18"/>
                <w:lang w:val="en-GB"/>
              </w:rPr>
              <w:t>POSITION DETAILS</w:t>
            </w:r>
          </w:p>
        </w:tc>
        <w:tc>
          <w:tcPr>
            <w:tcW w:w="6804" w:type="dxa"/>
            <w:gridSpan w:val="3"/>
            <w:tcBorders>
              <w:top w:val="single" w:sz="4" w:space="0" w:color="auto"/>
              <w:left w:val="nil"/>
              <w:bottom w:val="single" w:sz="4" w:space="0" w:color="auto"/>
            </w:tcBorders>
            <w:shd w:val="clear" w:color="auto" w:fill="D9D9D9" w:themeFill="background1" w:themeFillShade="D9"/>
            <w:vAlign w:val="center"/>
          </w:tcPr>
          <w:p w14:paraId="60EDDABB" w14:textId="77777777" w:rsidR="006C2536" w:rsidRPr="00596B57" w:rsidRDefault="006C2536" w:rsidP="00075FC7">
            <w:pPr>
              <w:spacing w:before="40" w:after="40"/>
              <w:rPr>
                <w:rFonts w:ascii="Arial" w:hAnsi="Arial" w:cs="Arial"/>
                <w:b/>
                <w:spacing w:val="-2"/>
                <w:sz w:val="18"/>
                <w:szCs w:val="18"/>
                <w:lang w:val="en-GB"/>
              </w:rPr>
            </w:pPr>
          </w:p>
        </w:tc>
      </w:tr>
      <w:tr w:rsidR="006C2536" w:rsidRPr="00596B57" w14:paraId="5EFAA00F" w14:textId="77777777" w:rsidTr="7FE332FF">
        <w:trPr>
          <w:trHeight w:val="312"/>
        </w:trPr>
        <w:tc>
          <w:tcPr>
            <w:tcW w:w="3429" w:type="dxa"/>
            <w:tcBorders>
              <w:top w:val="single" w:sz="4" w:space="0" w:color="auto"/>
              <w:bottom w:val="single" w:sz="4" w:space="0" w:color="auto"/>
            </w:tcBorders>
            <w:shd w:val="clear" w:color="auto" w:fill="auto"/>
            <w:vAlign w:val="center"/>
          </w:tcPr>
          <w:p w14:paraId="6739AECB" w14:textId="77777777" w:rsidR="006C2536" w:rsidRPr="00596B57" w:rsidRDefault="006C2536" w:rsidP="00075FC7">
            <w:pPr>
              <w:spacing w:before="40" w:after="40"/>
              <w:rPr>
                <w:rFonts w:ascii="Arial" w:hAnsi="Arial" w:cs="Arial"/>
                <w:b/>
                <w:sz w:val="18"/>
                <w:szCs w:val="18"/>
                <w:lang w:val="en-GB"/>
              </w:rPr>
            </w:pPr>
            <w:r w:rsidRPr="00596B57">
              <w:rPr>
                <w:rFonts w:ascii="Arial" w:hAnsi="Arial" w:cs="Arial"/>
                <w:b/>
                <w:sz w:val="18"/>
                <w:szCs w:val="18"/>
                <w:lang w:val="en-GB"/>
              </w:rPr>
              <w:t>Position Title:</w:t>
            </w:r>
          </w:p>
        </w:tc>
        <w:tc>
          <w:tcPr>
            <w:tcW w:w="6804" w:type="dxa"/>
            <w:gridSpan w:val="3"/>
            <w:tcBorders>
              <w:top w:val="single" w:sz="4" w:space="0" w:color="auto"/>
              <w:bottom w:val="single" w:sz="4" w:space="0" w:color="auto"/>
            </w:tcBorders>
            <w:shd w:val="clear" w:color="auto" w:fill="auto"/>
            <w:vAlign w:val="center"/>
          </w:tcPr>
          <w:p w14:paraId="2AF39DD4" w14:textId="494A5D63" w:rsidR="006C2536" w:rsidRPr="008A2B26" w:rsidRDefault="00FA50C0" w:rsidP="00163894">
            <w:pPr>
              <w:pStyle w:val="NormalWeb"/>
              <w:rPr>
                <w:rFonts w:ascii="Arial" w:hAnsi="Arial" w:cs="Arial"/>
                <w:b/>
                <w:bCs/>
                <w:lang w:eastAsia="en-GB"/>
              </w:rPr>
            </w:pPr>
            <w:r w:rsidRPr="008A2B26">
              <w:rPr>
                <w:rFonts w:ascii="Arial" w:eastAsia="Arial" w:hAnsi="Arial" w:cs="Arial"/>
                <w:b/>
                <w:bCs/>
                <w:sz w:val="18"/>
                <w:szCs w:val="18"/>
                <w:lang w:val="en-GB"/>
              </w:rPr>
              <w:t>Centre Manager</w:t>
            </w:r>
          </w:p>
        </w:tc>
      </w:tr>
      <w:tr w:rsidR="006C2536" w:rsidRPr="00596B57" w14:paraId="4AB605CA" w14:textId="77777777" w:rsidTr="7FE332FF">
        <w:trPr>
          <w:trHeight w:val="312"/>
        </w:trPr>
        <w:tc>
          <w:tcPr>
            <w:tcW w:w="3429" w:type="dxa"/>
            <w:tcBorders>
              <w:top w:val="single" w:sz="4" w:space="0" w:color="auto"/>
              <w:bottom w:val="single" w:sz="4" w:space="0" w:color="auto"/>
            </w:tcBorders>
            <w:shd w:val="clear" w:color="auto" w:fill="auto"/>
            <w:vAlign w:val="center"/>
          </w:tcPr>
          <w:p w14:paraId="4FDB5BAE" w14:textId="77777777" w:rsidR="006C2536" w:rsidRPr="00596B57" w:rsidRDefault="006C2536" w:rsidP="00075FC7">
            <w:pPr>
              <w:spacing w:before="40" w:after="40"/>
              <w:rPr>
                <w:rFonts w:ascii="Arial" w:hAnsi="Arial" w:cs="Arial"/>
                <w:b/>
                <w:sz w:val="18"/>
                <w:szCs w:val="18"/>
                <w:lang w:val="en-GB"/>
              </w:rPr>
            </w:pPr>
            <w:r w:rsidRPr="00596B57">
              <w:rPr>
                <w:rFonts w:ascii="Arial" w:hAnsi="Arial" w:cs="Arial"/>
                <w:b/>
                <w:sz w:val="18"/>
                <w:szCs w:val="18"/>
                <w:lang w:val="en-GB"/>
              </w:rPr>
              <w:t>Position Number:</w:t>
            </w:r>
          </w:p>
        </w:tc>
        <w:tc>
          <w:tcPr>
            <w:tcW w:w="6804" w:type="dxa"/>
            <w:gridSpan w:val="3"/>
            <w:tcBorders>
              <w:top w:val="single" w:sz="4" w:space="0" w:color="auto"/>
              <w:bottom w:val="single" w:sz="4" w:space="0" w:color="auto"/>
            </w:tcBorders>
            <w:shd w:val="clear" w:color="auto" w:fill="auto"/>
            <w:vAlign w:val="center"/>
          </w:tcPr>
          <w:p w14:paraId="2D590232" w14:textId="42535699" w:rsidR="006C2536" w:rsidRPr="00FF7B5B" w:rsidRDefault="00FA50C0" w:rsidP="005D4D0C">
            <w:pPr>
              <w:rPr>
                <w:rFonts w:ascii="Arial" w:hAnsi="Arial" w:cs="Arial"/>
                <w:color w:val="000000"/>
                <w:sz w:val="18"/>
                <w:szCs w:val="18"/>
                <w:lang w:val="en-GB" w:eastAsia="en-AU"/>
              </w:rPr>
            </w:pPr>
            <w:r>
              <w:rPr>
                <w:rFonts w:ascii="Arial" w:hAnsi="Arial" w:cs="Arial"/>
                <w:color w:val="000000"/>
                <w:sz w:val="18"/>
                <w:szCs w:val="18"/>
                <w:lang w:val="en-GB" w:eastAsia="en-AU"/>
              </w:rPr>
              <w:t>00026642</w:t>
            </w:r>
          </w:p>
        </w:tc>
      </w:tr>
      <w:tr w:rsidR="006C2536" w:rsidRPr="00596B57" w14:paraId="53084C91" w14:textId="77777777" w:rsidTr="7FE332FF">
        <w:trPr>
          <w:trHeight w:val="312"/>
        </w:trPr>
        <w:tc>
          <w:tcPr>
            <w:tcW w:w="3429" w:type="dxa"/>
            <w:tcBorders>
              <w:top w:val="single" w:sz="4" w:space="0" w:color="auto"/>
              <w:bottom w:val="single" w:sz="4" w:space="0" w:color="auto"/>
            </w:tcBorders>
            <w:shd w:val="clear" w:color="auto" w:fill="auto"/>
            <w:vAlign w:val="center"/>
          </w:tcPr>
          <w:p w14:paraId="4408F71E" w14:textId="77777777" w:rsidR="006C2536" w:rsidRPr="00596B57" w:rsidRDefault="006C2536" w:rsidP="00075FC7">
            <w:pPr>
              <w:spacing w:before="40" w:after="40"/>
              <w:rPr>
                <w:rFonts w:ascii="Arial" w:hAnsi="Arial" w:cs="Arial"/>
                <w:b/>
                <w:sz w:val="18"/>
                <w:szCs w:val="18"/>
                <w:lang w:val="en-GB"/>
              </w:rPr>
            </w:pPr>
            <w:r w:rsidRPr="00596B57">
              <w:rPr>
                <w:rFonts w:ascii="Arial" w:hAnsi="Arial" w:cs="Arial"/>
                <w:b/>
                <w:sz w:val="18"/>
                <w:szCs w:val="18"/>
                <w:lang w:val="en-GB"/>
              </w:rPr>
              <w:t>Classification:</w:t>
            </w:r>
          </w:p>
        </w:tc>
        <w:tc>
          <w:tcPr>
            <w:tcW w:w="6804" w:type="dxa"/>
            <w:gridSpan w:val="3"/>
            <w:tcBorders>
              <w:top w:val="single" w:sz="4" w:space="0" w:color="auto"/>
              <w:bottom w:val="single" w:sz="4" w:space="0" w:color="auto"/>
            </w:tcBorders>
            <w:shd w:val="clear" w:color="auto" w:fill="auto"/>
            <w:vAlign w:val="center"/>
          </w:tcPr>
          <w:p w14:paraId="26FD007C" w14:textId="710EFAC2" w:rsidR="006C2536" w:rsidRPr="00FF7B5B" w:rsidRDefault="008417CF" w:rsidP="00075FC7">
            <w:pPr>
              <w:spacing w:before="40" w:after="40"/>
              <w:rPr>
                <w:rFonts w:ascii="Arial" w:hAnsi="Arial" w:cs="Arial"/>
                <w:spacing w:val="-2"/>
                <w:sz w:val="18"/>
                <w:szCs w:val="18"/>
                <w:lang w:val="en-GB"/>
              </w:rPr>
            </w:pPr>
            <w:r w:rsidRPr="00FF7B5B">
              <w:rPr>
                <w:rFonts w:ascii="Arial" w:eastAsia="Arial" w:hAnsi="Arial" w:cs="Arial"/>
                <w:sz w:val="18"/>
                <w:szCs w:val="18"/>
                <w:lang w:val="en-GB"/>
              </w:rPr>
              <w:t>HEO</w:t>
            </w:r>
            <w:r w:rsidR="00841460">
              <w:rPr>
                <w:rFonts w:ascii="Arial" w:eastAsia="Arial" w:hAnsi="Arial" w:cs="Arial"/>
                <w:sz w:val="18"/>
                <w:szCs w:val="18"/>
                <w:lang w:val="en-GB"/>
              </w:rPr>
              <w:t>9</w:t>
            </w:r>
          </w:p>
        </w:tc>
      </w:tr>
      <w:tr w:rsidR="006C2536" w:rsidRPr="00596B57" w14:paraId="2E8A412B" w14:textId="77777777" w:rsidTr="7FE332FF">
        <w:trPr>
          <w:trHeight w:val="312"/>
        </w:trPr>
        <w:tc>
          <w:tcPr>
            <w:tcW w:w="3429" w:type="dxa"/>
            <w:tcBorders>
              <w:top w:val="single" w:sz="4" w:space="0" w:color="auto"/>
              <w:bottom w:val="single" w:sz="4" w:space="0" w:color="auto"/>
            </w:tcBorders>
            <w:shd w:val="clear" w:color="auto" w:fill="auto"/>
            <w:vAlign w:val="center"/>
          </w:tcPr>
          <w:p w14:paraId="006E475F" w14:textId="77777777" w:rsidR="006C2536" w:rsidRPr="00596B57" w:rsidRDefault="006C2536" w:rsidP="00075FC7">
            <w:pPr>
              <w:spacing w:before="40" w:after="40"/>
              <w:rPr>
                <w:rFonts w:ascii="Arial" w:hAnsi="Arial" w:cs="Arial"/>
                <w:b/>
                <w:sz w:val="18"/>
                <w:szCs w:val="18"/>
                <w:lang w:val="en-GB"/>
              </w:rPr>
            </w:pPr>
            <w:r w:rsidRPr="00596B57">
              <w:rPr>
                <w:rFonts w:ascii="Arial" w:hAnsi="Arial" w:cs="Arial"/>
                <w:b/>
                <w:sz w:val="18"/>
                <w:szCs w:val="18"/>
                <w:lang w:val="en-GB"/>
              </w:rPr>
              <w:t>Faculty/Division:</w:t>
            </w:r>
          </w:p>
        </w:tc>
        <w:tc>
          <w:tcPr>
            <w:tcW w:w="6804" w:type="dxa"/>
            <w:gridSpan w:val="3"/>
            <w:tcBorders>
              <w:top w:val="single" w:sz="4" w:space="0" w:color="auto"/>
              <w:bottom w:val="single" w:sz="4" w:space="0" w:color="auto"/>
            </w:tcBorders>
            <w:shd w:val="clear" w:color="auto" w:fill="auto"/>
            <w:vAlign w:val="center"/>
          </w:tcPr>
          <w:p w14:paraId="21B4C22F" w14:textId="5CE225D0" w:rsidR="006C2536" w:rsidRPr="00FF7B5B" w:rsidRDefault="584CA26E" w:rsidP="584CA26E">
            <w:pPr>
              <w:spacing w:before="40" w:after="40" w:line="259" w:lineRule="auto"/>
              <w:rPr>
                <w:rFonts w:ascii="Arial" w:eastAsia="Arial" w:hAnsi="Arial" w:cs="Arial"/>
                <w:sz w:val="18"/>
                <w:szCs w:val="18"/>
                <w:lang w:val="en-GB"/>
              </w:rPr>
            </w:pPr>
            <w:r w:rsidRPr="00FF7B5B">
              <w:rPr>
                <w:rFonts w:ascii="Arial" w:eastAsia="Arial" w:hAnsi="Arial" w:cs="Arial"/>
                <w:sz w:val="18"/>
                <w:szCs w:val="18"/>
                <w:lang w:val="en-GB"/>
              </w:rPr>
              <w:t>Faculty of Sciences, Engineering and Technology</w:t>
            </w:r>
          </w:p>
        </w:tc>
      </w:tr>
      <w:tr w:rsidR="006C2536" w:rsidRPr="00596B57" w14:paraId="0DC603E4" w14:textId="77777777" w:rsidTr="7FE332FF">
        <w:trPr>
          <w:trHeight w:val="312"/>
        </w:trPr>
        <w:tc>
          <w:tcPr>
            <w:tcW w:w="3429" w:type="dxa"/>
            <w:tcBorders>
              <w:top w:val="single" w:sz="4" w:space="0" w:color="auto"/>
              <w:bottom w:val="single" w:sz="4" w:space="0" w:color="auto"/>
            </w:tcBorders>
            <w:shd w:val="clear" w:color="auto" w:fill="auto"/>
            <w:vAlign w:val="center"/>
          </w:tcPr>
          <w:p w14:paraId="08F2E787" w14:textId="77777777" w:rsidR="006C2536" w:rsidRPr="00596B57" w:rsidRDefault="006C2536" w:rsidP="00075FC7">
            <w:pPr>
              <w:spacing w:before="40" w:after="40"/>
              <w:rPr>
                <w:rFonts w:ascii="Arial" w:hAnsi="Arial" w:cs="Arial"/>
                <w:b/>
                <w:sz w:val="18"/>
                <w:szCs w:val="18"/>
                <w:lang w:val="en-GB"/>
              </w:rPr>
            </w:pPr>
            <w:r w:rsidRPr="00596B57">
              <w:rPr>
                <w:rFonts w:ascii="Arial" w:hAnsi="Arial" w:cs="Arial"/>
                <w:b/>
                <w:sz w:val="18"/>
                <w:szCs w:val="18"/>
                <w:lang w:val="en-GB"/>
              </w:rPr>
              <w:t>School/Branch:</w:t>
            </w:r>
          </w:p>
        </w:tc>
        <w:tc>
          <w:tcPr>
            <w:tcW w:w="6804" w:type="dxa"/>
            <w:gridSpan w:val="3"/>
            <w:tcBorders>
              <w:top w:val="single" w:sz="4" w:space="0" w:color="auto"/>
              <w:bottom w:val="single" w:sz="4" w:space="0" w:color="auto"/>
            </w:tcBorders>
            <w:shd w:val="clear" w:color="auto" w:fill="auto"/>
            <w:vAlign w:val="center"/>
          </w:tcPr>
          <w:p w14:paraId="69A8DA27" w14:textId="05DF9620" w:rsidR="006C2536" w:rsidRPr="00FF7B5B" w:rsidRDefault="584CA26E" w:rsidP="65AC8F51">
            <w:pPr>
              <w:spacing w:before="40" w:after="40" w:line="259" w:lineRule="auto"/>
              <w:rPr>
                <w:rFonts w:ascii="Arial" w:eastAsia="Arial" w:hAnsi="Arial" w:cs="Arial"/>
                <w:sz w:val="18"/>
                <w:szCs w:val="18"/>
                <w:lang w:val="en-GB"/>
              </w:rPr>
            </w:pPr>
            <w:r w:rsidRPr="00FF7B5B">
              <w:rPr>
                <w:rFonts w:ascii="Arial" w:eastAsia="Arial" w:hAnsi="Arial" w:cs="Arial"/>
                <w:sz w:val="18"/>
                <w:szCs w:val="18"/>
                <w:lang w:val="en-GB"/>
              </w:rPr>
              <w:t xml:space="preserve">School of </w:t>
            </w:r>
            <w:r w:rsidR="00BA28B2">
              <w:rPr>
                <w:rFonts w:ascii="Arial" w:eastAsia="Arial" w:hAnsi="Arial" w:cs="Arial"/>
                <w:sz w:val="18"/>
                <w:szCs w:val="18"/>
                <w:lang w:val="en-GB"/>
              </w:rPr>
              <w:t>Physics, Chemistry and Earth Sciences (PCES)</w:t>
            </w:r>
          </w:p>
        </w:tc>
      </w:tr>
      <w:tr w:rsidR="006C2536" w:rsidRPr="00596B57" w14:paraId="2D4CC2DD" w14:textId="77777777" w:rsidTr="7FE332FF">
        <w:trPr>
          <w:trHeight w:val="312"/>
        </w:trPr>
        <w:tc>
          <w:tcPr>
            <w:tcW w:w="3429" w:type="dxa"/>
            <w:tcBorders>
              <w:top w:val="single" w:sz="4" w:space="0" w:color="auto"/>
              <w:bottom w:val="single" w:sz="4" w:space="0" w:color="auto"/>
            </w:tcBorders>
            <w:shd w:val="clear" w:color="auto" w:fill="auto"/>
            <w:vAlign w:val="center"/>
          </w:tcPr>
          <w:p w14:paraId="00900B69" w14:textId="29B429F8" w:rsidR="006C2536" w:rsidRPr="00596B57" w:rsidRDefault="006C2536" w:rsidP="00075FC7">
            <w:pPr>
              <w:spacing w:before="40" w:after="40"/>
              <w:rPr>
                <w:rFonts w:ascii="Arial" w:hAnsi="Arial" w:cs="Arial"/>
                <w:b/>
                <w:sz w:val="18"/>
                <w:szCs w:val="18"/>
                <w:lang w:val="en-GB"/>
              </w:rPr>
            </w:pPr>
            <w:r w:rsidRPr="00596B57">
              <w:rPr>
                <w:rFonts w:ascii="Arial" w:hAnsi="Arial" w:cs="Arial"/>
                <w:b/>
                <w:sz w:val="18"/>
                <w:szCs w:val="18"/>
                <w:lang w:val="en-GB"/>
              </w:rPr>
              <w:t>Reports to:</w:t>
            </w:r>
          </w:p>
        </w:tc>
        <w:tc>
          <w:tcPr>
            <w:tcW w:w="6804" w:type="dxa"/>
            <w:gridSpan w:val="3"/>
            <w:tcBorders>
              <w:top w:val="single" w:sz="4" w:space="0" w:color="auto"/>
              <w:bottom w:val="single" w:sz="4" w:space="0" w:color="auto"/>
            </w:tcBorders>
            <w:shd w:val="clear" w:color="auto" w:fill="auto"/>
            <w:vAlign w:val="center"/>
          </w:tcPr>
          <w:p w14:paraId="31127CDC" w14:textId="22B22D10" w:rsidR="006C2536" w:rsidRPr="00FF7B5B" w:rsidRDefault="00D53B23" w:rsidP="584CA26E">
            <w:pPr>
              <w:spacing w:before="40" w:after="40"/>
              <w:rPr>
                <w:rFonts w:ascii="Arial" w:eastAsia="Arial" w:hAnsi="Arial" w:cs="Arial"/>
                <w:spacing w:val="-2"/>
                <w:sz w:val="18"/>
                <w:szCs w:val="18"/>
                <w:lang w:val="en-GB"/>
              </w:rPr>
            </w:pPr>
            <w:r w:rsidRPr="00D53B23">
              <w:rPr>
                <w:rFonts w:ascii="Arial" w:eastAsia="Arial" w:hAnsi="Arial" w:cs="Arial"/>
                <w:sz w:val="18"/>
                <w:szCs w:val="18"/>
                <w:lang w:val="en-GB"/>
              </w:rPr>
              <w:t>Hicks Chair Quantum Materials</w:t>
            </w:r>
          </w:p>
        </w:tc>
      </w:tr>
      <w:tr w:rsidR="006C2536" w:rsidRPr="00596B57" w14:paraId="30DAEDDF" w14:textId="77777777" w:rsidTr="7FE332FF">
        <w:trPr>
          <w:trHeight w:val="312"/>
        </w:trPr>
        <w:tc>
          <w:tcPr>
            <w:tcW w:w="3429" w:type="dxa"/>
            <w:tcBorders>
              <w:top w:val="single" w:sz="4" w:space="0" w:color="auto"/>
              <w:bottom w:val="single" w:sz="4" w:space="0" w:color="auto"/>
            </w:tcBorders>
            <w:shd w:val="clear" w:color="auto" w:fill="auto"/>
            <w:vAlign w:val="center"/>
          </w:tcPr>
          <w:p w14:paraId="74DC6D70" w14:textId="77777777" w:rsidR="006C2536" w:rsidRPr="00596B57" w:rsidRDefault="006C2536" w:rsidP="00075FC7">
            <w:pPr>
              <w:spacing w:before="40" w:after="40"/>
              <w:rPr>
                <w:rFonts w:ascii="Arial" w:hAnsi="Arial" w:cs="Arial"/>
                <w:b/>
                <w:sz w:val="18"/>
                <w:szCs w:val="18"/>
                <w:lang w:val="en-GB"/>
              </w:rPr>
            </w:pPr>
            <w:r w:rsidRPr="00596B57">
              <w:rPr>
                <w:rFonts w:ascii="Arial" w:hAnsi="Arial" w:cs="Arial"/>
                <w:b/>
                <w:sz w:val="18"/>
                <w:szCs w:val="18"/>
                <w:lang w:val="en-GB"/>
              </w:rPr>
              <w:t>Delegations:</w:t>
            </w:r>
          </w:p>
        </w:tc>
        <w:tc>
          <w:tcPr>
            <w:tcW w:w="6804" w:type="dxa"/>
            <w:gridSpan w:val="3"/>
            <w:tcBorders>
              <w:top w:val="single" w:sz="4" w:space="0" w:color="auto"/>
              <w:bottom w:val="single" w:sz="4" w:space="0" w:color="auto"/>
            </w:tcBorders>
            <w:shd w:val="clear" w:color="auto" w:fill="auto"/>
            <w:vAlign w:val="center"/>
          </w:tcPr>
          <w:p w14:paraId="475F5F61" w14:textId="03190876" w:rsidR="006C2536" w:rsidRPr="00FF7B5B" w:rsidRDefault="07A8308E" w:rsidP="00075FC7">
            <w:pPr>
              <w:spacing w:before="40" w:after="40"/>
              <w:rPr>
                <w:rFonts w:ascii="Arial" w:hAnsi="Arial" w:cs="Arial"/>
                <w:sz w:val="18"/>
                <w:szCs w:val="18"/>
                <w:lang w:val="en-GB" w:eastAsia="en-AU"/>
              </w:rPr>
            </w:pPr>
            <w:r w:rsidRPr="00FF7B5B">
              <w:rPr>
                <w:rFonts w:ascii="Arial" w:eastAsia="Arial" w:hAnsi="Arial" w:cs="Arial"/>
                <w:sz w:val="18"/>
                <w:szCs w:val="18"/>
                <w:lang w:val="en-GB"/>
              </w:rPr>
              <w:t>Relevant HR and Financial delegations as prescribed to this position in the University’s Delegations Table.</w:t>
            </w:r>
          </w:p>
        </w:tc>
      </w:tr>
      <w:tr w:rsidR="006C2536" w:rsidRPr="00596B57" w14:paraId="381CD3CA" w14:textId="77777777" w:rsidTr="7FE332FF">
        <w:trPr>
          <w:trHeight w:val="312"/>
        </w:trPr>
        <w:tc>
          <w:tcPr>
            <w:tcW w:w="3429" w:type="dxa"/>
            <w:tcBorders>
              <w:top w:val="single" w:sz="4" w:space="0" w:color="auto"/>
              <w:bottom w:val="single" w:sz="4" w:space="0" w:color="auto"/>
            </w:tcBorders>
            <w:shd w:val="clear" w:color="auto" w:fill="auto"/>
          </w:tcPr>
          <w:p w14:paraId="59E4517C" w14:textId="77777777" w:rsidR="006C2536" w:rsidRPr="00596B57" w:rsidRDefault="006C2536" w:rsidP="00075FC7">
            <w:pPr>
              <w:spacing w:before="40" w:after="40"/>
              <w:rPr>
                <w:rFonts w:ascii="Arial" w:hAnsi="Arial" w:cs="Arial"/>
                <w:b/>
                <w:sz w:val="18"/>
                <w:szCs w:val="18"/>
                <w:lang w:val="en-GB" w:eastAsia="en-AU"/>
              </w:rPr>
            </w:pPr>
            <w:r w:rsidRPr="00596B57">
              <w:rPr>
                <w:rFonts w:ascii="Arial" w:hAnsi="Arial" w:cs="Arial"/>
                <w:b/>
                <w:sz w:val="18"/>
                <w:szCs w:val="18"/>
                <w:lang w:val="en-GB" w:eastAsia="en-AU"/>
              </w:rPr>
              <w:t>Special Conditions:</w:t>
            </w:r>
          </w:p>
        </w:tc>
        <w:tc>
          <w:tcPr>
            <w:tcW w:w="6804" w:type="dxa"/>
            <w:gridSpan w:val="3"/>
            <w:tcBorders>
              <w:top w:val="single" w:sz="4" w:space="0" w:color="auto"/>
              <w:bottom w:val="single" w:sz="4" w:space="0" w:color="auto"/>
            </w:tcBorders>
            <w:shd w:val="clear" w:color="auto" w:fill="auto"/>
            <w:vAlign w:val="center"/>
          </w:tcPr>
          <w:p w14:paraId="2716FB35" w14:textId="77777777" w:rsidR="007D34A8" w:rsidRPr="00FF7B5B" w:rsidRDefault="007D34A8" w:rsidP="00443E83">
            <w:pPr>
              <w:pStyle w:val="ListParagraph"/>
              <w:numPr>
                <w:ilvl w:val="0"/>
                <w:numId w:val="39"/>
              </w:numPr>
              <w:spacing w:before="40" w:after="40"/>
              <w:ind w:left="324"/>
              <w:rPr>
                <w:rFonts w:eastAsia="Arial" w:cs="Arial"/>
                <w:sz w:val="18"/>
                <w:szCs w:val="18"/>
                <w:lang w:val="en-GB"/>
              </w:rPr>
            </w:pPr>
            <w:r w:rsidRPr="00FF7B5B">
              <w:rPr>
                <w:rFonts w:eastAsia="Arial" w:cs="Arial"/>
                <w:sz w:val="18"/>
                <w:szCs w:val="18"/>
                <w:lang w:val="en-GB"/>
              </w:rPr>
              <w:t>Out of standard hours work may be required</w:t>
            </w:r>
          </w:p>
          <w:p w14:paraId="37AFEF14" w14:textId="77777777" w:rsidR="007D34A8" w:rsidRPr="00FF7B5B" w:rsidRDefault="007D34A8" w:rsidP="00443E83">
            <w:pPr>
              <w:pStyle w:val="ListParagraph"/>
              <w:numPr>
                <w:ilvl w:val="0"/>
                <w:numId w:val="39"/>
              </w:numPr>
              <w:spacing w:before="40" w:after="40"/>
              <w:ind w:left="324"/>
              <w:rPr>
                <w:rFonts w:eastAsia="Arial" w:cs="Arial"/>
                <w:sz w:val="18"/>
                <w:szCs w:val="18"/>
                <w:lang w:val="en-GB"/>
              </w:rPr>
            </w:pPr>
            <w:r w:rsidRPr="00FF7B5B">
              <w:rPr>
                <w:rFonts w:eastAsia="Arial" w:cs="Arial"/>
                <w:sz w:val="18"/>
                <w:szCs w:val="18"/>
                <w:lang w:val="en-GB"/>
              </w:rPr>
              <w:t>Some intrastate, interstate and international travel may be required</w:t>
            </w:r>
          </w:p>
          <w:p w14:paraId="7373AF66" w14:textId="77777777" w:rsidR="006C2536" w:rsidRPr="00FF7B5B" w:rsidRDefault="007D34A8" w:rsidP="00443E83">
            <w:pPr>
              <w:pStyle w:val="ListParagraph"/>
              <w:numPr>
                <w:ilvl w:val="0"/>
                <w:numId w:val="39"/>
              </w:numPr>
              <w:spacing w:before="40" w:after="40"/>
              <w:ind w:left="324"/>
              <w:rPr>
                <w:rFonts w:cs="Arial"/>
                <w:spacing w:val="-2"/>
                <w:sz w:val="18"/>
                <w:szCs w:val="18"/>
                <w:lang w:val="en-GB"/>
              </w:rPr>
            </w:pPr>
            <w:r w:rsidRPr="00FF7B5B">
              <w:rPr>
                <w:rFonts w:eastAsia="Arial" w:cs="Arial"/>
                <w:sz w:val="18"/>
                <w:szCs w:val="18"/>
                <w:lang w:val="en-GB"/>
              </w:rPr>
              <w:t>Reasonable workplace adjustments will be made for people with a disability</w:t>
            </w:r>
          </w:p>
        </w:tc>
      </w:tr>
      <w:tr w:rsidR="006C2536" w:rsidRPr="00596B57" w14:paraId="665F4E83" w14:textId="77777777" w:rsidTr="00342259">
        <w:trPr>
          <w:trHeight w:val="4229"/>
        </w:trPr>
        <w:tc>
          <w:tcPr>
            <w:tcW w:w="3429" w:type="dxa"/>
            <w:tcBorders>
              <w:top w:val="single" w:sz="4" w:space="0" w:color="auto"/>
              <w:bottom w:val="single" w:sz="4" w:space="0" w:color="auto"/>
            </w:tcBorders>
            <w:shd w:val="clear" w:color="auto" w:fill="auto"/>
          </w:tcPr>
          <w:p w14:paraId="44F5D069" w14:textId="77777777" w:rsidR="006C2536" w:rsidRPr="00596B57" w:rsidRDefault="006C2536" w:rsidP="00075FC7">
            <w:pPr>
              <w:spacing w:before="40" w:after="40"/>
              <w:rPr>
                <w:rFonts w:ascii="Arial" w:hAnsi="Arial" w:cs="Arial"/>
                <w:b/>
                <w:sz w:val="18"/>
                <w:szCs w:val="18"/>
                <w:lang w:val="en-GB" w:eastAsia="en-AU"/>
              </w:rPr>
            </w:pPr>
            <w:r w:rsidRPr="00596B57">
              <w:rPr>
                <w:rFonts w:ascii="Arial" w:hAnsi="Arial" w:cs="Arial"/>
                <w:b/>
                <w:bCs/>
                <w:spacing w:val="-2"/>
                <w:sz w:val="18"/>
                <w:szCs w:val="18"/>
                <w:lang w:val="en-GB"/>
              </w:rPr>
              <w:t>Significant Working Relationships:</w:t>
            </w:r>
          </w:p>
        </w:tc>
        <w:tc>
          <w:tcPr>
            <w:tcW w:w="6804" w:type="dxa"/>
            <w:gridSpan w:val="3"/>
            <w:tcBorders>
              <w:top w:val="single" w:sz="4" w:space="0" w:color="auto"/>
              <w:bottom w:val="single" w:sz="4" w:space="0" w:color="auto"/>
            </w:tcBorders>
            <w:shd w:val="clear" w:color="auto" w:fill="auto"/>
            <w:vAlign w:val="center"/>
          </w:tcPr>
          <w:p w14:paraId="5798BA7D" w14:textId="641CFA15" w:rsidR="00680301" w:rsidRPr="00342259" w:rsidRDefault="00680301" w:rsidP="00A725A5">
            <w:pPr>
              <w:pStyle w:val="paragraph"/>
              <w:numPr>
                <w:ilvl w:val="0"/>
                <w:numId w:val="38"/>
              </w:numPr>
              <w:spacing w:before="0" w:beforeAutospacing="0" w:after="0" w:afterAutospacing="0"/>
              <w:ind w:left="357" w:hanging="357"/>
              <w:textAlignment w:val="baseline"/>
              <w:rPr>
                <w:rFonts w:ascii="Arial" w:hAnsi="Arial" w:cs="Arial"/>
                <w:spacing w:val="-2"/>
                <w:sz w:val="18"/>
                <w:szCs w:val="18"/>
                <w:lang w:val="en-US"/>
              </w:rPr>
            </w:pPr>
            <w:r w:rsidRPr="00342259">
              <w:rPr>
                <w:rFonts w:ascii="Arial" w:hAnsi="Arial" w:cs="Arial"/>
                <w:spacing w:val="-2"/>
                <w:sz w:val="18"/>
                <w:szCs w:val="18"/>
                <w:lang w:val="en-US"/>
              </w:rPr>
              <w:t xml:space="preserve">Centre Director </w:t>
            </w:r>
            <w:r w:rsidR="00163894" w:rsidRPr="00342259">
              <w:rPr>
                <w:rFonts w:ascii="Arial" w:hAnsi="Arial" w:cs="Arial"/>
                <w:spacing w:val="-2"/>
                <w:sz w:val="18"/>
                <w:szCs w:val="18"/>
                <w:lang w:val="en-US"/>
              </w:rPr>
              <w:t>CE-QuTech</w:t>
            </w:r>
          </w:p>
          <w:p w14:paraId="68A12C56" w14:textId="5AED7E8E" w:rsidR="00163894" w:rsidRPr="00342259" w:rsidRDefault="00163894" w:rsidP="00A725A5">
            <w:pPr>
              <w:pStyle w:val="paragraph"/>
              <w:numPr>
                <w:ilvl w:val="0"/>
                <w:numId w:val="38"/>
              </w:numPr>
              <w:spacing w:before="0" w:beforeAutospacing="0" w:after="0" w:afterAutospacing="0"/>
              <w:ind w:left="357" w:hanging="357"/>
              <w:textAlignment w:val="baseline"/>
              <w:rPr>
                <w:rFonts w:ascii="Arial" w:hAnsi="Arial" w:cs="Arial"/>
                <w:spacing w:val="-2"/>
                <w:sz w:val="18"/>
                <w:szCs w:val="18"/>
                <w:lang w:val="en-US"/>
              </w:rPr>
            </w:pPr>
            <w:r w:rsidRPr="00342259">
              <w:rPr>
                <w:rFonts w:ascii="Arial" w:hAnsi="Arial" w:cs="Arial"/>
                <w:spacing w:val="-2"/>
                <w:sz w:val="18"/>
                <w:szCs w:val="18"/>
                <w:lang w:val="en-US"/>
              </w:rPr>
              <w:t xml:space="preserve">Centre Node Leaders at RMIT and UQ </w:t>
            </w:r>
          </w:p>
          <w:p w14:paraId="7092A36E" w14:textId="2A73DC80" w:rsidR="00443E83" w:rsidRPr="00342259" w:rsidRDefault="00443E83" w:rsidP="00443E83">
            <w:pPr>
              <w:pStyle w:val="paragraph"/>
              <w:numPr>
                <w:ilvl w:val="0"/>
                <w:numId w:val="38"/>
              </w:numPr>
              <w:spacing w:before="0" w:beforeAutospacing="0" w:after="0" w:afterAutospacing="0"/>
              <w:ind w:left="357" w:hanging="357"/>
              <w:textAlignment w:val="baseline"/>
              <w:rPr>
                <w:rFonts w:ascii="Arial" w:hAnsi="Arial" w:cs="Arial"/>
                <w:spacing w:val="-2"/>
                <w:sz w:val="18"/>
                <w:szCs w:val="18"/>
                <w:lang w:val="en-US"/>
              </w:rPr>
            </w:pPr>
            <w:r w:rsidRPr="00342259">
              <w:rPr>
                <w:rFonts w:ascii="Arial" w:hAnsi="Arial" w:cs="Arial"/>
                <w:spacing w:val="-2"/>
                <w:sz w:val="18"/>
                <w:szCs w:val="18"/>
                <w:lang w:val="en-US"/>
              </w:rPr>
              <w:t>Centre Chief Investigators</w:t>
            </w:r>
          </w:p>
          <w:p w14:paraId="5F18D262" w14:textId="7655E0A9" w:rsidR="002E1C95" w:rsidRPr="00342259" w:rsidRDefault="7FE332FF" w:rsidP="00A725A5">
            <w:pPr>
              <w:pStyle w:val="paragraph"/>
              <w:numPr>
                <w:ilvl w:val="0"/>
                <w:numId w:val="38"/>
              </w:numPr>
              <w:spacing w:before="0" w:beforeAutospacing="0" w:after="0" w:afterAutospacing="0"/>
              <w:ind w:left="357" w:hanging="357"/>
              <w:textAlignment w:val="baseline"/>
              <w:rPr>
                <w:rFonts w:ascii="Arial" w:hAnsi="Arial" w:cs="Arial"/>
                <w:spacing w:val="-2"/>
                <w:sz w:val="18"/>
                <w:szCs w:val="18"/>
                <w:lang w:val="en-US"/>
              </w:rPr>
            </w:pPr>
            <w:r w:rsidRPr="00342259">
              <w:rPr>
                <w:rFonts w:ascii="Arial" w:hAnsi="Arial" w:cs="Arial"/>
                <w:spacing w:val="-2"/>
                <w:sz w:val="18"/>
                <w:szCs w:val="18"/>
                <w:lang w:val="en-US"/>
              </w:rPr>
              <w:t>Deputy Vice Chancellor (Research) UoA</w:t>
            </w:r>
          </w:p>
          <w:p w14:paraId="11CF4DB1" w14:textId="0D991E53" w:rsidR="00526DF8" w:rsidRPr="00342259" w:rsidRDefault="00526DF8" w:rsidP="00526DF8">
            <w:pPr>
              <w:pStyle w:val="paragraph"/>
              <w:numPr>
                <w:ilvl w:val="0"/>
                <w:numId w:val="38"/>
              </w:numPr>
              <w:spacing w:before="0" w:beforeAutospacing="0" w:after="0" w:afterAutospacing="0"/>
              <w:ind w:left="357" w:hanging="357"/>
              <w:textAlignment w:val="baseline"/>
              <w:rPr>
                <w:rFonts w:ascii="Arial" w:hAnsi="Arial" w:cs="Arial"/>
                <w:spacing w:val="-2"/>
                <w:sz w:val="18"/>
                <w:szCs w:val="18"/>
                <w:lang w:val="en-US"/>
              </w:rPr>
            </w:pPr>
            <w:r w:rsidRPr="00342259">
              <w:rPr>
                <w:rFonts w:ascii="Arial" w:hAnsi="Arial" w:cs="Arial"/>
                <w:spacing w:val="-2"/>
                <w:sz w:val="18"/>
                <w:szCs w:val="18"/>
                <w:lang w:val="en-US"/>
              </w:rPr>
              <w:t>Deputy Vice Chancellor (External Relations) UoA</w:t>
            </w:r>
          </w:p>
          <w:p w14:paraId="361530F0" w14:textId="77777777" w:rsidR="00526DF8" w:rsidRPr="00342259" w:rsidRDefault="00526DF8" w:rsidP="00526DF8">
            <w:pPr>
              <w:pStyle w:val="paragraph"/>
              <w:numPr>
                <w:ilvl w:val="0"/>
                <w:numId w:val="38"/>
              </w:numPr>
              <w:spacing w:before="0" w:beforeAutospacing="0" w:after="0" w:afterAutospacing="0"/>
              <w:ind w:left="357" w:hanging="357"/>
              <w:textAlignment w:val="baseline"/>
              <w:rPr>
                <w:rFonts w:ascii="Arial" w:hAnsi="Arial" w:cs="Arial"/>
                <w:spacing w:val="-2"/>
                <w:sz w:val="18"/>
                <w:szCs w:val="18"/>
                <w:lang w:val="en-US"/>
              </w:rPr>
            </w:pPr>
            <w:r w:rsidRPr="00342259">
              <w:rPr>
                <w:rFonts w:ascii="Arial" w:hAnsi="Arial" w:cs="Arial"/>
                <w:spacing w:val="-2"/>
                <w:sz w:val="18"/>
                <w:szCs w:val="18"/>
                <w:lang w:val="en-US"/>
              </w:rPr>
              <w:t>Chief Innovation and Commercialisation Officer (CICO)</w:t>
            </w:r>
          </w:p>
          <w:p w14:paraId="7BCC7A26" w14:textId="77777777" w:rsidR="00E03ACF" w:rsidRPr="00342259" w:rsidRDefault="00E03ACF" w:rsidP="00526DF8">
            <w:pPr>
              <w:pStyle w:val="paragraph"/>
              <w:numPr>
                <w:ilvl w:val="0"/>
                <w:numId w:val="38"/>
              </w:numPr>
              <w:spacing w:before="0" w:beforeAutospacing="0" w:after="0" w:afterAutospacing="0"/>
              <w:ind w:left="357" w:hanging="357"/>
              <w:textAlignment w:val="baseline"/>
              <w:rPr>
                <w:rFonts w:ascii="Arial" w:hAnsi="Arial" w:cs="Arial"/>
                <w:spacing w:val="-2"/>
                <w:sz w:val="18"/>
                <w:szCs w:val="18"/>
                <w:lang w:val="en-US"/>
              </w:rPr>
            </w:pPr>
            <w:r w:rsidRPr="00342259">
              <w:rPr>
                <w:rFonts w:ascii="Arial" w:hAnsi="Arial" w:cs="Arial"/>
                <w:spacing w:val="-2"/>
                <w:sz w:val="18"/>
                <w:szCs w:val="18"/>
                <w:lang w:val="en-US"/>
              </w:rPr>
              <w:t>Director, Graduate Studies</w:t>
            </w:r>
          </w:p>
          <w:p w14:paraId="10005849" w14:textId="1FA2365D" w:rsidR="00680301" w:rsidRPr="008A2B26" w:rsidRDefault="00E03ACF" w:rsidP="008A2B26">
            <w:pPr>
              <w:pStyle w:val="paragraph"/>
              <w:numPr>
                <w:ilvl w:val="0"/>
                <w:numId w:val="38"/>
              </w:numPr>
              <w:spacing w:before="0" w:beforeAutospacing="0" w:after="0" w:afterAutospacing="0"/>
              <w:ind w:left="357" w:hanging="357"/>
              <w:textAlignment w:val="baseline"/>
              <w:rPr>
                <w:rFonts w:ascii="Arial" w:hAnsi="Arial" w:cs="Arial"/>
                <w:spacing w:val="-2"/>
                <w:sz w:val="18"/>
                <w:szCs w:val="18"/>
                <w:lang w:val="en-US"/>
              </w:rPr>
            </w:pPr>
            <w:r w:rsidRPr="00342259">
              <w:rPr>
                <w:rFonts w:ascii="Arial" w:hAnsi="Arial" w:cs="Arial"/>
                <w:spacing w:val="-2"/>
                <w:sz w:val="18"/>
                <w:szCs w:val="18"/>
                <w:lang w:val="en-US"/>
              </w:rPr>
              <w:t>SET Faculty Business Manager</w:t>
            </w:r>
            <w:r w:rsidR="008A2B26">
              <w:rPr>
                <w:rFonts w:ascii="Arial" w:hAnsi="Arial" w:cs="Arial"/>
                <w:spacing w:val="-2"/>
                <w:sz w:val="18"/>
                <w:szCs w:val="18"/>
                <w:lang w:val="en-US"/>
              </w:rPr>
              <w:t xml:space="preserve"> and </w:t>
            </w:r>
            <w:r w:rsidR="008A2B26" w:rsidRPr="00342259">
              <w:rPr>
                <w:rFonts w:ascii="Arial" w:hAnsi="Arial" w:cs="Arial"/>
                <w:spacing w:val="-2"/>
                <w:sz w:val="18"/>
                <w:szCs w:val="18"/>
                <w:lang w:val="en-US"/>
              </w:rPr>
              <w:t>Research Development Manager</w:t>
            </w:r>
          </w:p>
          <w:p w14:paraId="3C4F4A3A" w14:textId="4CDC9A3B" w:rsidR="00680301" w:rsidRPr="008A2B26" w:rsidRDefault="00526DF8" w:rsidP="008A2B26">
            <w:pPr>
              <w:pStyle w:val="paragraph"/>
              <w:numPr>
                <w:ilvl w:val="0"/>
                <w:numId w:val="38"/>
              </w:numPr>
              <w:spacing w:before="0" w:beforeAutospacing="0" w:after="0" w:afterAutospacing="0"/>
              <w:ind w:left="357" w:hanging="357"/>
              <w:textAlignment w:val="baseline"/>
              <w:rPr>
                <w:rFonts w:ascii="Arial" w:hAnsi="Arial" w:cs="Arial"/>
                <w:spacing w:val="-2"/>
                <w:sz w:val="18"/>
                <w:szCs w:val="18"/>
                <w:lang w:val="en-US"/>
              </w:rPr>
            </w:pPr>
            <w:r w:rsidRPr="00342259">
              <w:rPr>
                <w:rFonts w:ascii="Arial" w:hAnsi="Arial" w:cs="Arial"/>
                <w:spacing w:val="-2"/>
                <w:sz w:val="18"/>
                <w:szCs w:val="18"/>
                <w:lang w:val="en-US"/>
              </w:rPr>
              <w:t xml:space="preserve">UoA </w:t>
            </w:r>
            <w:r w:rsidR="008A2B26">
              <w:rPr>
                <w:rFonts w:ascii="Arial" w:hAnsi="Arial" w:cs="Arial"/>
                <w:spacing w:val="-2"/>
                <w:sz w:val="18"/>
                <w:szCs w:val="18"/>
                <w:lang w:val="en-US"/>
              </w:rPr>
              <w:t xml:space="preserve">Teams such as </w:t>
            </w:r>
            <w:r w:rsidRPr="00342259">
              <w:rPr>
                <w:rFonts w:ascii="Arial" w:hAnsi="Arial" w:cs="Arial"/>
                <w:spacing w:val="-2"/>
                <w:sz w:val="18"/>
                <w:szCs w:val="18"/>
                <w:lang w:val="en-US"/>
              </w:rPr>
              <w:t>Research Services</w:t>
            </w:r>
            <w:r w:rsidR="008A2B26">
              <w:rPr>
                <w:rFonts w:ascii="Arial" w:hAnsi="Arial" w:cs="Arial"/>
                <w:spacing w:val="-2"/>
                <w:sz w:val="18"/>
                <w:szCs w:val="18"/>
                <w:lang w:val="en-US"/>
              </w:rPr>
              <w:t xml:space="preserve"> and </w:t>
            </w:r>
            <w:r w:rsidR="008A2B26" w:rsidRPr="00342259">
              <w:rPr>
                <w:rFonts w:ascii="Arial" w:hAnsi="Arial" w:cs="Arial"/>
                <w:spacing w:val="-2"/>
                <w:sz w:val="18"/>
                <w:szCs w:val="18"/>
                <w:lang w:val="en-US"/>
              </w:rPr>
              <w:t>Innovation &amp; Commercialisation Services</w:t>
            </w:r>
          </w:p>
          <w:p w14:paraId="2AE58E3C" w14:textId="77777777" w:rsidR="00680301" w:rsidRPr="00342259" w:rsidRDefault="00680301" w:rsidP="00680301">
            <w:pPr>
              <w:pStyle w:val="paragraph"/>
              <w:numPr>
                <w:ilvl w:val="0"/>
                <w:numId w:val="38"/>
              </w:numPr>
              <w:spacing w:before="0" w:beforeAutospacing="0" w:after="0" w:afterAutospacing="0"/>
              <w:ind w:left="357" w:hanging="357"/>
              <w:textAlignment w:val="baseline"/>
              <w:rPr>
                <w:rFonts w:ascii="Arial" w:hAnsi="Arial" w:cs="Arial"/>
                <w:spacing w:val="-2"/>
                <w:sz w:val="18"/>
                <w:szCs w:val="18"/>
                <w:lang w:val="en-US"/>
              </w:rPr>
            </w:pPr>
            <w:r w:rsidRPr="00342259">
              <w:rPr>
                <w:rFonts w:ascii="Arial" w:hAnsi="Arial" w:cs="Arial"/>
                <w:spacing w:val="-2"/>
                <w:sz w:val="18"/>
                <w:szCs w:val="18"/>
                <w:lang w:val="en-US"/>
              </w:rPr>
              <w:t>IPAS Director and Manager</w:t>
            </w:r>
          </w:p>
          <w:p w14:paraId="5F6ED001" w14:textId="4B29E01E" w:rsidR="00680301" w:rsidRPr="00342259" w:rsidRDefault="00680301" w:rsidP="00680301">
            <w:pPr>
              <w:pStyle w:val="paragraph"/>
              <w:numPr>
                <w:ilvl w:val="0"/>
                <w:numId w:val="38"/>
              </w:numPr>
              <w:spacing w:before="0" w:beforeAutospacing="0" w:after="0" w:afterAutospacing="0"/>
              <w:ind w:left="357" w:hanging="357"/>
              <w:textAlignment w:val="baseline"/>
              <w:rPr>
                <w:rFonts w:ascii="Arial" w:hAnsi="Arial" w:cs="Arial"/>
                <w:spacing w:val="-2"/>
                <w:sz w:val="18"/>
                <w:szCs w:val="18"/>
                <w:lang w:val="en-US"/>
              </w:rPr>
            </w:pPr>
            <w:r w:rsidRPr="00342259">
              <w:rPr>
                <w:rFonts w:ascii="Arial" w:hAnsi="Arial" w:cs="Arial"/>
                <w:spacing w:val="-2"/>
                <w:sz w:val="18"/>
                <w:szCs w:val="18"/>
                <w:lang w:val="en-US"/>
              </w:rPr>
              <w:t>Postdoctoral Researchers and PhD Students</w:t>
            </w:r>
          </w:p>
          <w:p w14:paraId="466F2636" w14:textId="77777777" w:rsidR="00680301" w:rsidRPr="00342259" w:rsidRDefault="00680301" w:rsidP="00680301">
            <w:pPr>
              <w:pStyle w:val="paragraph"/>
              <w:numPr>
                <w:ilvl w:val="0"/>
                <w:numId w:val="38"/>
              </w:numPr>
              <w:spacing w:before="0" w:beforeAutospacing="0" w:after="0" w:afterAutospacing="0"/>
              <w:ind w:left="357" w:hanging="357"/>
              <w:textAlignment w:val="baseline"/>
              <w:rPr>
                <w:rFonts w:ascii="Arial" w:hAnsi="Arial" w:cs="Arial"/>
                <w:spacing w:val="-2"/>
                <w:sz w:val="18"/>
                <w:szCs w:val="18"/>
                <w:lang w:val="en-US"/>
              </w:rPr>
            </w:pPr>
            <w:r w:rsidRPr="00342259">
              <w:rPr>
                <w:rFonts w:ascii="Arial" w:hAnsi="Arial" w:cs="Arial"/>
                <w:spacing w:val="-2"/>
                <w:sz w:val="18"/>
                <w:szCs w:val="18"/>
                <w:lang w:val="en-US"/>
              </w:rPr>
              <w:t>Finance and Planning, and Marketing Engagement and Recruitment Teams</w:t>
            </w:r>
          </w:p>
          <w:p w14:paraId="2A171DAC" w14:textId="48E8A24F" w:rsidR="00443E83" w:rsidRPr="00342259" w:rsidRDefault="00443E83" w:rsidP="00680301">
            <w:pPr>
              <w:pStyle w:val="paragraph"/>
              <w:numPr>
                <w:ilvl w:val="0"/>
                <w:numId w:val="38"/>
              </w:numPr>
              <w:spacing w:before="0" w:beforeAutospacing="0" w:after="0" w:afterAutospacing="0"/>
              <w:ind w:left="357" w:hanging="357"/>
              <w:textAlignment w:val="baseline"/>
              <w:rPr>
                <w:rFonts w:ascii="Arial" w:hAnsi="Arial" w:cs="Arial"/>
                <w:spacing w:val="-2"/>
                <w:sz w:val="18"/>
                <w:szCs w:val="18"/>
                <w:lang w:val="en-US"/>
              </w:rPr>
            </w:pPr>
            <w:r w:rsidRPr="00342259">
              <w:rPr>
                <w:rFonts w:ascii="Arial" w:hAnsi="Arial" w:cs="Arial"/>
                <w:spacing w:val="-2"/>
                <w:sz w:val="18"/>
                <w:szCs w:val="18"/>
                <w:lang w:val="en-US"/>
              </w:rPr>
              <w:t xml:space="preserve">Aligned CoE’s e.g. ARC COMBS CoE </w:t>
            </w:r>
          </w:p>
          <w:p w14:paraId="55699271" w14:textId="037209A5" w:rsidR="00443E83" w:rsidRPr="00342259" w:rsidRDefault="00443E83" w:rsidP="00680301">
            <w:pPr>
              <w:pStyle w:val="paragraph"/>
              <w:numPr>
                <w:ilvl w:val="0"/>
                <w:numId w:val="38"/>
              </w:numPr>
              <w:spacing w:before="0" w:beforeAutospacing="0" w:after="0" w:afterAutospacing="0"/>
              <w:ind w:left="357" w:hanging="357"/>
              <w:textAlignment w:val="baseline"/>
              <w:rPr>
                <w:rFonts w:ascii="Arial" w:hAnsi="Arial" w:cs="Arial"/>
                <w:spacing w:val="-2"/>
                <w:sz w:val="18"/>
                <w:szCs w:val="18"/>
                <w:lang w:val="en-US"/>
              </w:rPr>
            </w:pPr>
            <w:r w:rsidRPr="00342259">
              <w:rPr>
                <w:rFonts w:ascii="Arial" w:hAnsi="Arial" w:cs="Arial"/>
                <w:spacing w:val="-2"/>
                <w:sz w:val="18"/>
                <w:szCs w:val="18"/>
                <w:lang w:val="en-US"/>
              </w:rPr>
              <w:t>Australian Centre for Quantum Growth</w:t>
            </w:r>
          </w:p>
          <w:p w14:paraId="77F3B364" w14:textId="75C076C6" w:rsidR="00443E83" w:rsidRPr="00342259" w:rsidRDefault="004A1D03" w:rsidP="004A1D03">
            <w:pPr>
              <w:pStyle w:val="paragraph"/>
              <w:numPr>
                <w:ilvl w:val="0"/>
                <w:numId w:val="38"/>
              </w:numPr>
              <w:spacing w:before="0" w:beforeAutospacing="0" w:after="0" w:afterAutospacing="0"/>
              <w:ind w:left="357" w:hanging="357"/>
              <w:textAlignment w:val="baseline"/>
              <w:rPr>
                <w:rFonts w:ascii="Arial" w:hAnsi="Arial" w:cs="Arial"/>
                <w:spacing w:val="-2"/>
                <w:sz w:val="18"/>
                <w:szCs w:val="18"/>
                <w:lang w:val="en-US"/>
              </w:rPr>
            </w:pPr>
            <w:r w:rsidRPr="00342259">
              <w:rPr>
                <w:rFonts w:ascii="Arial" w:hAnsi="Arial" w:cs="Arial"/>
                <w:spacing w:val="-2"/>
                <w:sz w:val="18"/>
                <w:szCs w:val="18"/>
                <w:lang w:val="en-US"/>
              </w:rPr>
              <w:t>SA Govt Industrial Doctoral Training Centre</w:t>
            </w:r>
          </w:p>
          <w:p w14:paraId="6387A8B0" w14:textId="49926A2B" w:rsidR="00680301" w:rsidRPr="007D6799" w:rsidRDefault="00680301" w:rsidP="00680301">
            <w:pPr>
              <w:pStyle w:val="paragraph"/>
              <w:numPr>
                <w:ilvl w:val="0"/>
                <w:numId w:val="38"/>
              </w:numPr>
              <w:spacing w:before="0" w:beforeAutospacing="0" w:after="0" w:afterAutospacing="0"/>
              <w:ind w:left="357" w:hanging="357"/>
              <w:textAlignment w:val="baseline"/>
              <w:rPr>
                <w:rFonts w:ascii="Arial" w:hAnsi="Arial" w:cs="Arial"/>
                <w:sz w:val="18"/>
                <w:szCs w:val="18"/>
                <w:lang w:val="en-GB"/>
              </w:rPr>
            </w:pPr>
            <w:r w:rsidRPr="00342259">
              <w:rPr>
                <w:rFonts w:ascii="Arial" w:hAnsi="Arial" w:cs="Arial"/>
                <w:spacing w:val="-2"/>
                <w:sz w:val="18"/>
                <w:szCs w:val="18"/>
                <w:lang w:val="en-US"/>
              </w:rPr>
              <w:t>All external stakeholders of the Centre including the Australian Research Council, collaborating organizations and service providers</w:t>
            </w:r>
          </w:p>
        </w:tc>
      </w:tr>
      <w:tr w:rsidR="006C2536" w:rsidRPr="00FF7B5B" w14:paraId="7D1F3F07" w14:textId="77777777" w:rsidTr="3302AC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7" w:type="dxa"/>
        </w:trPr>
        <w:tc>
          <w:tcPr>
            <w:tcW w:w="10206" w:type="dxa"/>
            <w:gridSpan w:val="3"/>
            <w:shd w:val="clear" w:color="auto" w:fill="D9D9D9" w:themeFill="background1" w:themeFillShade="D9"/>
          </w:tcPr>
          <w:p w14:paraId="3B6A6E89" w14:textId="77777777" w:rsidR="006C2536" w:rsidRPr="00FF7B5B" w:rsidRDefault="006C2536" w:rsidP="00075FC7">
            <w:pPr>
              <w:tabs>
                <w:tab w:val="left" w:pos="347"/>
              </w:tabs>
              <w:spacing w:before="40" w:after="40"/>
              <w:rPr>
                <w:rFonts w:ascii="Arial" w:hAnsi="Arial" w:cs="Arial"/>
                <w:b/>
                <w:bCs/>
                <w:spacing w:val="-2"/>
                <w:sz w:val="18"/>
                <w:szCs w:val="18"/>
                <w:lang w:val="en-GB"/>
              </w:rPr>
            </w:pPr>
            <w:r w:rsidRPr="00FF7B5B">
              <w:rPr>
                <w:rFonts w:ascii="Arial" w:hAnsi="Arial" w:cs="Arial"/>
                <w:b/>
                <w:bCs/>
                <w:spacing w:val="-2"/>
                <w:sz w:val="18"/>
                <w:szCs w:val="18"/>
                <w:lang w:val="en-GB"/>
              </w:rPr>
              <w:t>POSITION SUMMARY</w:t>
            </w:r>
          </w:p>
        </w:tc>
      </w:tr>
      <w:tr w:rsidR="006C2536" w:rsidRPr="00FF7B5B" w14:paraId="290B9028" w14:textId="77777777" w:rsidTr="3302AC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7" w:type="dxa"/>
        </w:trPr>
        <w:tc>
          <w:tcPr>
            <w:tcW w:w="10206" w:type="dxa"/>
            <w:gridSpan w:val="3"/>
            <w:shd w:val="clear" w:color="auto" w:fill="auto"/>
          </w:tcPr>
          <w:p w14:paraId="2FB19E72" w14:textId="206AD69C" w:rsidR="008203D9" w:rsidRDefault="008203D9" w:rsidP="008203D9">
            <w:pPr>
              <w:spacing w:after="40"/>
              <w:rPr>
                <w:rFonts w:ascii="Arial" w:eastAsia="Arial" w:hAnsi="Arial" w:cs="Arial"/>
                <w:sz w:val="18"/>
                <w:szCs w:val="18"/>
              </w:rPr>
            </w:pPr>
            <w:r w:rsidRPr="00011AE0">
              <w:rPr>
                <w:rFonts w:ascii="Arial" w:eastAsia="Arial" w:hAnsi="Arial" w:cs="Arial"/>
                <w:sz w:val="18"/>
                <w:szCs w:val="18"/>
              </w:rPr>
              <w:t>As a member of Australia’s G08, the University of Adelaide is recognised as one of the nation’s most respected research-intensive universities, challenging and inspiring graduates to make a real difference. The Faculty of Sciences, Engineering and Technology (SET) holds an outstanding reputation for teaching, research, and quality graduates. Comprised of eight schools, 21 centres and five institutes, the Faculty of SET is responsible for teaching over 8,500 students across our three campuses, North Terrace, Waite and Roseworthy, and has an annual budget of $300 million. The faculty is a significant contributor to the University’s research reputation, earning annual research revenue above $120 million. Many of our research areas have achieved a world-class research rating of 5 in the 2018 ERA rankings. The faculty is responsible for teaching and research across wide range of disciplines including Engineering, Computer and Mathematical Sciences, Architecture, Biology, Physics, Chemistry and Earth Sciences, Agriculture, Food and Wine and Animal and Veterinary Science. The Faculty of SET is an innovative and agile working environment that champions excellence, diversity and inclusion in our teaching, research, and global engagement leadership.</w:t>
            </w:r>
          </w:p>
          <w:p w14:paraId="26E26519" w14:textId="05F2412E" w:rsidR="00443E83" w:rsidRPr="00FF7B5B" w:rsidRDefault="00E03ACF" w:rsidP="00FF7B5B">
            <w:pPr>
              <w:pStyle w:val="NormalWeb"/>
              <w:spacing w:before="120" w:beforeAutospacing="0" w:after="0" w:afterAutospacing="0"/>
              <w:rPr>
                <w:rFonts w:ascii="Arial" w:eastAsia="Arial" w:hAnsi="Arial" w:cs="Arial"/>
                <w:sz w:val="18"/>
                <w:szCs w:val="18"/>
                <w:lang w:val="en-GB" w:eastAsia="en-US"/>
              </w:rPr>
            </w:pPr>
            <w:r w:rsidRPr="00FF7B5B">
              <w:rPr>
                <w:rFonts w:ascii="Arial" w:eastAsia="Arial" w:hAnsi="Arial" w:cs="Arial"/>
                <w:sz w:val="18"/>
                <w:szCs w:val="18"/>
                <w:lang w:val="en-GB" w:eastAsia="en-US"/>
              </w:rPr>
              <w:t xml:space="preserve">In </w:t>
            </w:r>
            <w:r w:rsidR="00FF7B5B" w:rsidRPr="00FF7B5B">
              <w:rPr>
                <w:rFonts w:ascii="Arial" w:eastAsia="Arial" w:hAnsi="Arial" w:cs="Arial"/>
                <w:sz w:val="18"/>
                <w:szCs w:val="18"/>
                <w:lang w:val="en-GB" w:eastAsia="en-US"/>
              </w:rPr>
              <w:t>mid-2024</w:t>
            </w:r>
            <w:r w:rsidRPr="00FF7B5B">
              <w:rPr>
                <w:rFonts w:ascii="Arial" w:eastAsia="Arial" w:hAnsi="Arial" w:cs="Arial"/>
                <w:sz w:val="18"/>
                <w:szCs w:val="18"/>
                <w:lang w:val="en-GB" w:eastAsia="en-US"/>
              </w:rPr>
              <w:t xml:space="preserve">, the Australian Research Council (ARC) </w:t>
            </w:r>
            <w:r w:rsidR="00EC78F4" w:rsidRPr="00FF7B5B">
              <w:rPr>
                <w:rFonts w:ascii="Arial" w:eastAsia="Arial" w:hAnsi="Arial" w:cs="Arial"/>
                <w:sz w:val="18"/>
                <w:szCs w:val="18"/>
                <w:lang w:val="en-GB" w:eastAsia="en-US"/>
              </w:rPr>
              <w:t>announced</w:t>
            </w:r>
            <w:r w:rsidRPr="00FF7B5B">
              <w:rPr>
                <w:rFonts w:ascii="Arial" w:eastAsia="Arial" w:hAnsi="Arial" w:cs="Arial"/>
                <w:sz w:val="18"/>
                <w:szCs w:val="18"/>
                <w:lang w:val="en-GB" w:eastAsia="en-US"/>
              </w:rPr>
              <w:t xml:space="preserve"> </w:t>
            </w:r>
            <w:r w:rsidR="00680301" w:rsidRPr="00FF7B5B">
              <w:rPr>
                <w:rFonts w:ascii="Arial" w:eastAsia="Arial" w:hAnsi="Arial" w:cs="Arial"/>
                <w:sz w:val="18"/>
                <w:szCs w:val="18"/>
                <w:lang w:val="en-GB" w:eastAsia="en-US"/>
              </w:rPr>
              <w:t xml:space="preserve">$5m funding for </w:t>
            </w:r>
            <w:r w:rsidR="00114957" w:rsidRPr="00FF7B5B">
              <w:rPr>
                <w:rFonts w:ascii="Arial" w:eastAsia="Arial" w:hAnsi="Arial" w:cs="Arial"/>
                <w:sz w:val="18"/>
                <w:szCs w:val="18"/>
                <w:lang w:val="en-GB" w:eastAsia="en-US"/>
              </w:rPr>
              <w:t xml:space="preserve">the </w:t>
            </w:r>
            <w:r w:rsidR="00680301" w:rsidRPr="00FF7B5B">
              <w:rPr>
                <w:rFonts w:ascii="Arial" w:eastAsia="Arial" w:hAnsi="Arial" w:cs="Arial"/>
                <w:sz w:val="18"/>
                <w:szCs w:val="18"/>
                <w:lang w:val="en-GB" w:eastAsia="en-US"/>
              </w:rPr>
              <w:t xml:space="preserve">ARC ITTC in Current and Emergent Quantum Technologies which will be headquartered at the University of Adelaide and have a national and international footprint. </w:t>
            </w:r>
            <w:r w:rsidR="00443E83" w:rsidRPr="00FF7B5B">
              <w:rPr>
                <w:rFonts w:ascii="Arial" w:eastAsia="Arial" w:hAnsi="Arial" w:cs="Arial"/>
                <w:sz w:val="18"/>
                <w:szCs w:val="18"/>
                <w:lang w:val="en-GB" w:eastAsia="en-US"/>
              </w:rPr>
              <w:t xml:space="preserve">This Training Centre aims to provide technical and leadership skills to our next generation of quantum technology leaders, advancing Australia’s presence in current quantum technologies, and innovating and implementing new ones. In close collaboration with universities and industry members, and with strategic guidance, the Centre will address the Enabling Technologies needed in Australia as these technologies grow world-wide at an accelerated pace. The outcomes of training future quantum technology leaders in areas touching engineering, physics and biology are the broad shaping of the high-technology landscape in Australia as the quantum economy </w:t>
            </w:r>
            <w:r w:rsidR="00B35233" w:rsidRPr="00FF7B5B">
              <w:rPr>
                <w:rFonts w:ascii="Arial" w:eastAsia="Arial" w:hAnsi="Arial" w:cs="Arial"/>
                <w:sz w:val="18"/>
                <w:szCs w:val="18"/>
                <w:lang w:val="en-GB" w:eastAsia="en-US"/>
              </w:rPr>
              <w:t>expands and</w:t>
            </w:r>
            <w:r w:rsidR="00443E83" w:rsidRPr="00FF7B5B">
              <w:rPr>
                <w:rFonts w:ascii="Arial" w:eastAsia="Arial" w:hAnsi="Arial" w:cs="Arial"/>
                <w:sz w:val="18"/>
                <w:szCs w:val="18"/>
                <w:lang w:val="en-GB" w:eastAsia="en-US"/>
              </w:rPr>
              <w:t xml:space="preserve"> provide protection for our economic and political future. </w:t>
            </w:r>
          </w:p>
          <w:p w14:paraId="66E31B29" w14:textId="3F3DC7C4" w:rsidR="00FF7B5B" w:rsidRDefault="00443E83" w:rsidP="00FF7B5B">
            <w:pPr>
              <w:pStyle w:val="NormalWeb"/>
              <w:spacing w:before="120" w:beforeAutospacing="0" w:after="0" w:afterAutospacing="0"/>
              <w:rPr>
                <w:rFonts w:ascii="Arial" w:eastAsia="Arial" w:hAnsi="Arial" w:cs="Arial"/>
                <w:sz w:val="18"/>
                <w:szCs w:val="18"/>
                <w:lang w:val="en-GB" w:eastAsia="en-US"/>
              </w:rPr>
            </w:pPr>
            <w:r w:rsidRPr="00FF7B5B">
              <w:rPr>
                <w:rFonts w:ascii="Arial" w:eastAsia="Arial" w:hAnsi="Arial" w:cs="Arial"/>
                <w:sz w:val="18"/>
                <w:szCs w:val="18"/>
                <w:lang w:val="en-GB" w:eastAsia="en-US"/>
              </w:rPr>
              <w:t xml:space="preserve">Receiving broad direction and working with a </w:t>
            </w:r>
            <w:r w:rsidR="00BA28B2">
              <w:rPr>
                <w:rFonts w:ascii="Arial" w:eastAsia="Arial" w:hAnsi="Arial" w:cs="Arial"/>
                <w:sz w:val="18"/>
                <w:szCs w:val="18"/>
                <w:lang w:val="en-GB" w:eastAsia="en-US"/>
              </w:rPr>
              <w:t xml:space="preserve">considerable degree </w:t>
            </w:r>
            <w:r w:rsidRPr="00FF7B5B">
              <w:rPr>
                <w:rFonts w:ascii="Arial" w:eastAsia="Arial" w:hAnsi="Arial" w:cs="Arial"/>
                <w:sz w:val="18"/>
                <w:szCs w:val="18"/>
                <w:lang w:val="en-GB" w:eastAsia="en-US"/>
              </w:rPr>
              <w:t xml:space="preserve">of autonomy, the </w:t>
            </w:r>
            <w:r w:rsidR="007A11F2">
              <w:rPr>
                <w:rFonts w:ascii="Arial" w:eastAsia="Arial" w:hAnsi="Arial" w:cs="Arial"/>
                <w:sz w:val="18"/>
                <w:szCs w:val="18"/>
                <w:lang w:val="en-GB" w:eastAsia="en-US"/>
              </w:rPr>
              <w:t>Cen</w:t>
            </w:r>
            <w:r w:rsidR="00C21A67">
              <w:rPr>
                <w:rFonts w:ascii="Arial" w:eastAsia="Arial" w:hAnsi="Arial" w:cs="Arial"/>
                <w:sz w:val="18"/>
                <w:szCs w:val="18"/>
                <w:lang w:val="en-GB" w:eastAsia="en-US"/>
              </w:rPr>
              <w:t>tre Manager</w:t>
            </w:r>
            <w:r w:rsidRPr="00FF7B5B">
              <w:rPr>
                <w:rFonts w:ascii="Arial" w:eastAsia="Arial" w:hAnsi="Arial" w:cs="Arial"/>
                <w:sz w:val="18"/>
                <w:szCs w:val="18"/>
                <w:lang w:val="en-GB" w:eastAsia="en-US"/>
              </w:rPr>
              <w:t xml:space="preserve"> will be responsible for leading the business and operational administration of the ARC Training Centre based in the School of PCES</w:t>
            </w:r>
            <w:r w:rsidR="00FF7B5B">
              <w:rPr>
                <w:rFonts w:ascii="Arial" w:eastAsia="Arial" w:hAnsi="Arial" w:cs="Arial"/>
                <w:sz w:val="18"/>
                <w:szCs w:val="18"/>
                <w:lang w:val="en-GB" w:eastAsia="en-US"/>
              </w:rPr>
              <w:t xml:space="preserve">. Responsibilities include, </w:t>
            </w:r>
            <w:r w:rsidRPr="00FF7B5B">
              <w:rPr>
                <w:rFonts w:ascii="Arial" w:eastAsia="Arial" w:hAnsi="Arial" w:cs="Arial"/>
                <w:sz w:val="18"/>
                <w:szCs w:val="18"/>
                <w:lang w:val="en-GB" w:eastAsia="en-US"/>
              </w:rPr>
              <w:t xml:space="preserve">managing the budget; meeting ARC reporting requirements; managing relationships with the Australian Research Council, partner organisations and research partners; managing the placement of PhD students within partner organisations; coordinating student training and research activities and their completion across the Centre with </w:t>
            </w:r>
            <w:r w:rsidRPr="00FF7B5B">
              <w:rPr>
                <w:rFonts w:ascii="Arial" w:eastAsia="Arial" w:hAnsi="Arial" w:cs="Arial"/>
                <w:sz w:val="18"/>
                <w:szCs w:val="18"/>
                <w:lang w:val="en-GB" w:eastAsia="en-US"/>
              </w:rPr>
              <w:lastRenderedPageBreak/>
              <w:t xml:space="preserve">communication with CIs, postdoctoral researchers and industry partners; managing research key performance indicators for research projects and milestones. </w:t>
            </w:r>
            <w:r w:rsidR="00FF7B5B" w:rsidRPr="00FF7B5B">
              <w:rPr>
                <w:rFonts w:ascii="Arial" w:eastAsia="Arial" w:hAnsi="Arial" w:cs="Arial"/>
                <w:sz w:val="18"/>
                <w:szCs w:val="18"/>
                <w:lang w:val="en-GB" w:eastAsia="en-US"/>
              </w:rPr>
              <w:t xml:space="preserve">The </w:t>
            </w:r>
            <w:r w:rsidR="00FF7B5B">
              <w:rPr>
                <w:rFonts w:ascii="Arial" w:eastAsia="Arial" w:hAnsi="Arial" w:cs="Arial"/>
                <w:sz w:val="18"/>
                <w:szCs w:val="18"/>
                <w:lang w:val="en-GB" w:eastAsia="en-US"/>
              </w:rPr>
              <w:t>incumbent</w:t>
            </w:r>
            <w:r w:rsidR="00FF7B5B" w:rsidRPr="00FF7B5B">
              <w:rPr>
                <w:rFonts w:ascii="Arial" w:eastAsia="Arial" w:hAnsi="Arial" w:cs="Arial"/>
                <w:sz w:val="18"/>
                <w:szCs w:val="18"/>
                <w:lang w:val="en-GB" w:eastAsia="en-US"/>
              </w:rPr>
              <w:t xml:space="preserve"> will work on activities to increase the scientific and public profile and research reputation of the Centre by organising presentations, seminars, workshops, hosting international scholars and other relevant activities including outreach activities.</w:t>
            </w:r>
          </w:p>
          <w:p w14:paraId="7842783C" w14:textId="7553139C" w:rsidR="00B9546D" w:rsidRPr="00FF7B5B" w:rsidRDefault="00443E83" w:rsidP="00FF7B5B">
            <w:pPr>
              <w:pStyle w:val="NormalWeb"/>
              <w:spacing w:before="120" w:beforeAutospacing="0" w:after="0" w:afterAutospacing="0"/>
              <w:rPr>
                <w:rFonts w:ascii="Arial" w:eastAsia="Arial" w:hAnsi="Arial" w:cs="Arial"/>
                <w:sz w:val="18"/>
                <w:szCs w:val="18"/>
                <w:lang w:val="en-GB" w:eastAsia="en-US"/>
              </w:rPr>
            </w:pPr>
            <w:r w:rsidRPr="00FF7B5B">
              <w:rPr>
                <w:rFonts w:ascii="Arial" w:eastAsia="Arial" w:hAnsi="Arial" w:cs="Arial"/>
                <w:sz w:val="18"/>
                <w:szCs w:val="18"/>
                <w:lang w:val="en-GB" w:eastAsia="en-US"/>
              </w:rPr>
              <w:t xml:space="preserve">The </w:t>
            </w:r>
            <w:r w:rsidR="00BA28B2">
              <w:rPr>
                <w:rFonts w:ascii="Arial" w:eastAsia="Arial" w:hAnsi="Arial" w:cs="Arial"/>
                <w:sz w:val="18"/>
                <w:szCs w:val="18"/>
                <w:lang w:val="en-GB" w:eastAsia="en-US"/>
              </w:rPr>
              <w:t xml:space="preserve">role </w:t>
            </w:r>
            <w:r w:rsidRPr="00FF7B5B">
              <w:rPr>
                <w:rFonts w:ascii="Arial" w:eastAsia="Arial" w:hAnsi="Arial" w:cs="Arial"/>
                <w:sz w:val="18"/>
                <w:szCs w:val="18"/>
                <w:lang w:val="en-GB" w:eastAsia="en-US"/>
              </w:rPr>
              <w:t>will work closely with the Centre Director</w:t>
            </w:r>
            <w:r w:rsidR="007D6799">
              <w:rPr>
                <w:rFonts w:ascii="Arial" w:eastAsia="Arial" w:hAnsi="Arial" w:cs="Arial"/>
                <w:sz w:val="18"/>
                <w:szCs w:val="18"/>
                <w:lang w:val="en-GB" w:eastAsia="en-US"/>
              </w:rPr>
              <w:t xml:space="preserve">, </w:t>
            </w:r>
            <w:r w:rsidRPr="00FF7B5B">
              <w:rPr>
                <w:rFonts w:ascii="Arial" w:eastAsia="Arial" w:hAnsi="Arial" w:cs="Arial"/>
                <w:sz w:val="18"/>
                <w:szCs w:val="18"/>
                <w:lang w:val="en-GB" w:eastAsia="en-US"/>
              </w:rPr>
              <w:t>Node Leaders and CIs to support the development and growth of the Centre</w:t>
            </w:r>
            <w:r w:rsidR="00092771">
              <w:rPr>
                <w:rFonts w:ascii="Arial" w:eastAsia="Arial" w:hAnsi="Arial" w:cs="Arial"/>
                <w:sz w:val="18"/>
                <w:szCs w:val="18"/>
                <w:lang w:val="en-GB" w:eastAsia="en-US"/>
              </w:rPr>
              <w:t xml:space="preserve">, with </w:t>
            </w:r>
            <w:r w:rsidRPr="00FF7B5B">
              <w:rPr>
                <w:rFonts w:ascii="Arial" w:eastAsia="Arial" w:hAnsi="Arial" w:cs="Arial"/>
                <w:sz w:val="18"/>
                <w:szCs w:val="18"/>
                <w:lang w:val="en-GB" w:eastAsia="en-US"/>
              </w:rPr>
              <w:t xml:space="preserve">a communication line to the Research Development Manager to ensure overall Faculty objectives are met. </w:t>
            </w:r>
          </w:p>
        </w:tc>
      </w:tr>
      <w:tr w:rsidR="006C2536" w:rsidRPr="00596B57" w14:paraId="3F9D23AD" w14:textId="77777777" w:rsidTr="2704ADE7">
        <w:trPr>
          <w:gridAfter w:val="1"/>
          <w:wAfter w:w="27" w:type="dxa"/>
          <w:trHeight w:val="312"/>
        </w:trPr>
        <w:tc>
          <w:tcPr>
            <w:tcW w:w="10206" w:type="dxa"/>
            <w:gridSpan w:val="3"/>
            <w:tcBorders>
              <w:top w:val="single" w:sz="4" w:space="0" w:color="auto"/>
              <w:bottom w:val="single" w:sz="4" w:space="0" w:color="auto"/>
            </w:tcBorders>
            <w:shd w:val="clear" w:color="auto" w:fill="D9D9D9" w:themeFill="background1" w:themeFillShade="D9"/>
          </w:tcPr>
          <w:p w14:paraId="6E39EF45" w14:textId="77777777" w:rsidR="006C2536" w:rsidRPr="00596B57" w:rsidRDefault="006C2536" w:rsidP="00075FC7">
            <w:pPr>
              <w:tabs>
                <w:tab w:val="left" w:pos="347"/>
              </w:tabs>
              <w:spacing w:before="40" w:after="40"/>
              <w:rPr>
                <w:rFonts w:ascii="Arial" w:hAnsi="Arial" w:cs="Arial"/>
                <w:sz w:val="18"/>
                <w:szCs w:val="18"/>
                <w:lang w:val="en-GB" w:eastAsia="en-AU"/>
              </w:rPr>
            </w:pPr>
            <w:r w:rsidRPr="00596B57">
              <w:rPr>
                <w:rFonts w:ascii="Arial" w:hAnsi="Arial" w:cs="Arial"/>
                <w:b/>
                <w:bCs/>
                <w:spacing w:val="-2"/>
                <w:sz w:val="18"/>
                <w:szCs w:val="18"/>
                <w:lang w:val="en-GB"/>
              </w:rPr>
              <w:lastRenderedPageBreak/>
              <w:t>KEY RESPONSIBILITIES</w:t>
            </w:r>
          </w:p>
        </w:tc>
      </w:tr>
      <w:tr w:rsidR="000A69CA" w:rsidRPr="00596B57" w14:paraId="5B9D01A9" w14:textId="071AFD85" w:rsidTr="00A725A5">
        <w:trPr>
          <w:gridAfter w:val="1"/>
          <w:wAfter w:w="27" w:type="dxa"/>
          <w:trHeight w:val="1302"/>
        </w:trPr>
        <w:tc>
          <w:tcPr>
            <w:tcW w:w="4143" w:type="dxa"/>
            <w:gridSpan w:val="2"/>
            <w:tcBorders>
              <w:top w:val="single" w:sz="4" w:space="0" w:color="auto"/>
              <w:bottom w:val="single" w:sz="4" w:space="0" w:color="auto"/>
            </w:tcBorders>
            <w:shd w:val="clear" w:color="auto" w:fill="auto"/>
          </w:tcPr>
          <w:p w14:paraId="19A00781" w14:textId="044B6487" w:rsidR="000A69CA" w:rsidRPr="00596B57" w:rsidRDefault="000A69CA" w:rsidP="00B02265">
            <w:pPr>
              <w:spacing w:before="40" w:after="40"/>
              <w:rPr>
                <w:rFonts w:ascii="Arial" w:hAnsi="Arial" w:cs="Arial"/>
                <w:sz w:val="18"/>
                <w:szCs w:val="18"/>
                <w:lang w:val="en-GB" w:eastAsia="en-AU"/>
              </w:rPr>
            </w:pPr>
            <w:r w:rsidRPr="00596B57">
              <w:rPr>
                <w:rFonts w:ascii="Arial" w:hAnsi="Arial" w:cs="Arial"/>
                <w:sz w:val="18"/>
                <w:szCs w:val="18"/>
                <w:lang w:val="en-GB" w:eastAsia="en-AU"/>
              </w:rPr>
              <w:t>Strategy and leadership</w:t>
            </w:r>
          </w:p>
        </w:tc>
        <w:tc>
          <w:tcPr>
            <w:tcW w:w="6063" w:type="dxa"/>
            <w:tcBorders>
              <w:top w:val="single" w:sz="4" w:space="0" w:color="auto"/>
              <w:bottom w:val="single" w:sz="4" w:space="0" w:color="auto"/>
            </w:tcBorders>
            <w:shd w:val="clear" w:color="auto" w:fill="auto"/>
            <w:vAlign w:val="center"/>
          </w:tcPr>
          <w:p w14:paraId="714F4B93" w14:textId="52644CC6" w:rsidR="00290A42" w:rsidRPr="00C11915" w:rsidRDefault="00F30107" w:rsidP="00290A42">
            <w:pPr>
              <w:pStyle w:val="ListParagraph"/>
              <w:numPr>
                <w:ilvl w:val="0"/>
                <w:numId w:val="2"/>
              </w:numPr>
              <w:ind w:left="312" w:hanging="283"/>
              <w:rPr>
                <w:rFonts w:eastAsia="Times New Roman" w:cs="Arial"/>
                <w:sz w:val="18"/>
                <w:szCs w:val="18"/>
                <w:lang w:val="en-GB" w:eastAsia="en-AU"/>
              </w:rPr>
            </w:pPr>
            <w:r w:rsidRPr="00C11915">
              <w:rPr>
                <w:rFonts w:eastAsia="Times New Roman" w:cs="Arial"/>
                <w:sz w:val="18"/>
                <w:szCs w:val="18"/>
                <w:lang w:val="en-GB" w:eastAsia="en-AU"/>
              </w:rPr>
              <w:t>Actively p</w:t>
            </w:r>
            <w:r w:rsidR="00290A42" w:rsidRPr="00C11915">
              <w:rPr>
                <w:rFonts w:eastAsia="Times New Roman" w:cs="Arial"/>
                <w:sz w:val="18"/>
                <w:szCs w:val="18"/>
                <w:lang w:val="en-GB" w:eastAsia="en-AU"/>
              </w:rPr>
              <w:t xml:space="preserve">articipate </w:t>
            </w:r>
            <w:r w:rsidR="00433DFF" w:rsidRPr="00C11915">
              <w:rPr>
                <w:rFonts w:eastAsia="Times New Roman" w:cs="Arial"/>
                <w:sz w:val="18"/>
                <w:szCs w:val="18"/>
                <w:lang w:val="en-GB" w:eastAsia="en-AU"/>
              </w:rPr>
              <w:t xml:space="preserve">as an effective team </w:t>
            </w:r>
            <w:r w:rsidR="00290A42" w:rsidRPr="00C11915">
              <w:rPr>
                <w:rFonts w:eastAsia="Times New Roman" w:cs="Arial"/>
                <w:sz w:val="18"/>
                <w:szCs w:val="18"/>
                <w:lang w:val="en-GB" w:eastAsia="en-AU"/>
              </w:rPr>
              <w:t xml:space="preserve">member of </w:t>
            </w:r>
            <w:r w:rsidR="00163894" w:rsidRPr="00C11915">
              <w:rPr>
                <w:rFonts w:eastAsia="Times New Roman" w:cs="Arial"/>
                <w:sz w:val="18"/>
                <w:szCs w:val="18"/>
                <w:lang w:val="en-GB" w:eastAsia="en-AU"/>
              </w:rPr>
              <w:t>CE-QuTech</w:t>
            </w:r>
            <w:r w:rsidR="00012398" w:rsidRPr="00C11915">
              <w:rPr>
                <w:rFonts w:eastAsia="Times New Roman" w:cs="Arial"/>
                <w:sz w:val="18"/>
                <w:szCs w:val="18"/>
                <w:lang w:val="en-GB" w:eastAsia="en-AU"/>
              </w:rPr>
              <w:t xml:space="preserve"> in the</w:t>
            </w:r>
            <w:r w:rsidR="00290A42" w:rsidRPr="00C11915">
              <w:rPr>
                <w:rFonts w:eastAsia="Times New Roman" w:cs="Arial"/>
                <w:sz w:val="18"/>
                <w:szCs w:val="18"/>
                <w:lang w:val="en-GB" w:eastAsia="en-AU"/>
              </w:rPr>
              <w:t>:</w:t>
            </w:r>
          </w:p>
          <w:p w14:paraId="2D3565CB" w14:textId="0A2EE3FE" w:rsidR="00290A42" w:rsidRPr="00C11915" w:rsidRDefault="00290A42" w:rsidP="00290A42">
            <w:pPr>
              <w:pStyle w:val="ListParagraph"/>
              <w:numPr>
                <w:ilvl w:val="1"/>
                <w:numId w:val="2"/>
              </w:numPr>
              <w:ind w:left="737" w:hanging="283"/>
              <w:rPr>
                <w:rFonts w:eastAsia="Times New Roman" w:cs="Arial"/>
                <w:sz w:val="18"/>
                <w:szCs w:val="18"/>
                <w:lang w:val="en-GB" w:eastAsia="en-AU"/>
              </w:rPr>
            </w:pPr>
            <w:r w:rsidRPr="00C11915">
              <w:rPr>
                <w:rFonts w:eastAsia="Times New Roman" w:cs="Arial"/>
                <w:sz w:val="18"/>
                <w:szCs w:val="18"/>
                <w:lang w:val="en-GB" w:eastAsia="en-AU"/>
              </w:rPr>
              <w:t xml:space="preserve">Senior Management Group, working closely with the Director and </w:t>
            </w:r>
            <w:r w:rsidR="00163894" w:rsidRPr="00C11915">
              <w:rPr>
                <w:rFonts w:eastAsia="Times New Roman" w:cs="Arial"/>
                <w:sz w:val="18"/>
                <w:szCs w:val="18"/>
                <w:lang w:val="en-GB" w:eastAsia="en-AU"/>
              </w:rPr>
              <w:t>Node Leaders</w:t>
            </w:r>
            <w:r w:rsidR="00F96903" w:rsidRPr="00C11915">
              <w:rPr>
                <w:rFonts w:eastAsia="Times New Roman" w:cs="Arial"/>
                <w:sz w:val="18"/>
                <w:szCs w:val="18"/>
                <w:lang w:val="en-GB" w:eastAsia="en-AU"/>
              </w:rPr>
              <w:t xml:space="preserve"> (Centre Node Management Team)</w:t>
            </w:r>
            <w:r w:rsidRPr="00C11915">
              <w:rPr>
                <w:rFonts w:eastAsia="Times New Roman" w:cs="Arial"/>
                <w:sz w:val="18"/>
                <w:szCs w:val="18"/>
                <w:lang w:val="en-GB" w:eastAsia="en-AU"/>
              </w:rPr>
              <w:t>;</w:t>
            </w:r>
          </w:p>
          <w:p w14:paraId="7FEACD38" w14:textId="5A0D8394" w:rsidR="00290A42" w:rsidRPr="00C11915" w:rsidRDefault="00F96903" w:rsidP="00290A42">
            <w:pPr>
              <w:pStyle w:val="ListParagraph"/>
              <w:numPr>
                <w:ilvl w:val="1"/>
                <w:numId w:val="2"/>
              </w:numPr>
              <w:ind w:left="737" w:hanging="283"/>
              <w:rPr>
                <w:rFonts w:eastAsia="Times New Roman" w:cs="Arial"/>
                <w:sz w:val="18"/>
                <w:szCs w:val="18"/>
                <w:lang w:val="en-GB" w:eastAsia="en-AU"/>
              </w:rPr>
            </w:pPr>
            <w:r w:rsidRPr="00C11915">
              <w:rPr>
                <w:rFonts w:eastAsia="Times New Roman" w:cs="Arial"/>
                <w:sz w:val="18"/>
                <w:szCs w:val="18"/>
                <w:lang w:val="en-GB" w:eastAsia="en-AU"/>
              </w:rPr>
              <w:t>Industry Steering Committee</w:t>
            </w:r>
            <w:r w:rsidR="00290A42" w:rsidRPr="00C11915">
              <w:rPr>
                <w:rFonts w:eastAsia="Times New Roman" w:cs="Arial"/>
                <w:sz w:val="18"/>
                <w:szCs w:val="18"/>
                <w:lang w:val="en-GB" w:eastAsia="en-AU"/>
              </w:rPr>
              <w:t xml:space="preserve"> </w:t>
            </w:r>
            <w:r w:rsidR="001C5F0C" w:rsidRPr="00C11915">
              <w:rPr>
                <w:rFonts w:eastAsia="Times New Roman" w:cs="Arial"/>
                <w:sz w:val="18"/>
                <w:szCs w:val="18"/>
                <w:lang w:val="en-GB" w:eastAsia="en-AU"/>
              </w:rPr>
              <w:t>Committee</w:t>
            </w:r>
            <w:r w:rsidR="00290A42" w:rsidRPr="00C11915">
              <w:rPr>
                <w:rFonts w:eastAsia="Times New Roman" w:cs="Arial"/>
                <w:sz w:val="18"/>
                <w:szCs w:val="18"/>
                <w:lang w:val="en-GB" w:eastAsia="en-AU"/>
              </w:rPr>
              <w:t xml:space="preserve">, </w:t>
            </w:r>
          </w:p>
          <w:p w14:paraId="66E9DF1D" w14:textId="701D4083" w:rsidR="00290A42" w:rsidRPr="00C11915" w:rsidRDefault="00F96903" w:rsidP="00A725A5">
            <w:pPr>
              <w:pStyle w:val="ListParagraph"/>
              <w:numPr>
                <w:ilvl w:val="1"/>
                <w:numId w:val="2"/>
              </w:numPr>
              <w:spacing w:after="40"/>
              <w:ind w:left="738" w:hanging="284"/>
              <w:contextualSpacing w:val="0"/>
              <w:rPr>
                <w:rFonts w:eastAsia="Times New Roman" w:cs="Arial"/>
                <w:sz w:val="18"/>
                <w:szCs w:val="18"/>
                <w:lang w:val="en-GB" w:eastAsia="en-AU"/>
              </w:rPr>
            </w:pPr>
            <w:r w:rsidRPr="00C11915">
              <w:rPr>
                <w:rFonts w:eastAsia="Times New Roman" w:cs="Arial"/>
                <w:sz w:val="18"/>
                <w:szCs w:val="18"/>
                <w:lang w:val="en-GB" w:eastAsia="en-AU"/>
              </w:rPr>
              <w:t>Industry Defence</w:t>
            </w:r>
            <w:r w:rsidR="00290A42" w:rsidRPr="00C11915">
              <w:rPr>
                <w:rFonts w:eastAsia="Times New Roman" w:cs="Arial"/>
                <w:sz w:val="18"/>
                <w:szCs w:val="18"/>
                <w:lang w:val="en-GB" w:eastAsia="en-AU"/>
              </w:rPr>
              <w:t xml:space="preserve"> Committee, working with international experts to identify and oversee commercialisation of Intellectual Property developed through the Centre’s research.</w:t>
            </w:r>
          </w:p>
          <w:p w14:paraId="28ADCDC3" w14:textId="6B1DB5C1" w:rsidR="00F96903" w:rsidRPr="00C11915" w:rsidRDefault="00F96903" w:rsidP="00A725A5">
            <w:pPr>
              <w:pStyle w:val="ListParagraph"/>
              <w:numPr>
                <w:ilvl w:val="1"/>
                <w:numId w:val="2"/>
              </w:numPr>
              <w:spacing w:after="40"/>
              <w:ind w:left="738" w:hanging="284"/>
              <w:contextualSpacing w:val="0"/>
              <w:rPr>
                <w:rFonts w:eastAsia="Times New Roman" w:cs="Arial"/>
                <w:sz w:val="18"/>
                <w:szCs w:val="18"/>
                <w:lang w:val="en-GB" w:eastAsia="en-AU"/>
              </w:rPr>
            </w:pPr>
            <w:r w:rsidRPr="00C11915">
              <w:rPr>
                <w:rFonts w:eastAsia="Times New Roman" w:cs="Arial"/>
                <w:sz w:val="18"/>
                <w:szCs w:val="18"/>
                <w:lang w:val="en-GB" w:eastAsia="en-AU"/>
              </w:rPr>
              <w:t>HDR Oversight Team</w:t>
            </w:r>
          </w:p>
          <w:p w14:paraId="289AE36D" w14:textId="77777777" w:rsidR="00290A42" w:rsidRPr="00C11915" w:rsidRDefault="00290A42" w:rsidP="00290A42">
            <w:pPr>
              <w:pStyle w:val="ListParagraph"/>
              <w:numPr>
                <w:ilvl w:val="0"/>
                <w:numId w:val="2"/>
              </w:numPr>
              <w:ind w:left="312" w:hanging="283"/>
              <w:rPr>
                <w:rFonts w:eastAsia="Times New Roman" w:cs="Arial"/>
                <w:sz w:val="18"/>
                <w:szCs w:val="18"/>
                <w:lang w:val="en-GB" w:eastAsia="en-AU"/>
              </w:rPr>
            </w:pPr>
            <w:r w:rsidRPr="00C11915">
              <w:rPr>
                <w:rFonts w:eastAsia="Times New Roman" w:cs="Arial"/>
                <w:sz w:val="18"/>
                <w:szCs w:val="18"/>
                <w:lang w:val="en-GB" w:eastAsia="en-AU"/>
              </w:rPr>
              <w:t>Lead the Research Support Group, comprising:</w:t>
            </w:r>
          </w:p>
          <w:p w14:paraId="6859FF84" w14:textId="44A41E90" w:rsidR="00290A42" w:rsidRPr="00C11915" w:rsidRDefault="00290A42" w:rsidP="00290A42">
            <w:pPr>
              <w:pStyle w:val="ListParagraph"/>
              <w:numPr>
                <w:ilvl w:val="1"/>
                <w:numId w:val="2"/>
              </w:numPr>
              <w:ind w:left="737" w:hanging="283"/>
              <w:rPr>
                <w:rFonts w:eastAsia="Times New Roman" w:cs="Arial"/>
                <w:sz w:val="18"/>
                <w:szCs w:val="18"/>
                <w:lang w:val="en-GB" w:eastAsia="en-AU"/>
              </w:rPr>
            </w:pPr>
            <w:r w:rsidRPr="00C11915">
              <w:rPr>
                <w:rFonts w:eastAsia="Times New Roman" w:cs="Arial"/>
                <w:sz w:val="18"/>
                <w:szCs w:val="18"/>
                <w:lang w:val="en-GB" w:eastAsia="en-AU"/>
              </w:rPr>
              <w:t xml:space="preserve">Node coordinators based at the </w:t>
            </w:r>
            <w:r w:rsidR="00F96903" w:rsidRPr="00C11915">
              <w:rPr>
                <w:rFonts w:eastAsia="Times New Roman" w:cs="Arial"/>
                <w:spacing w:val="-2"/>
                <w:sz w:val="18"/>
                <w:szCs w:val="18"/>
                <w:lang w:val="en-US"/>
              </w:rPr>
              <w:t>CE-QuTech</w:t>
            </w:r>
            <w:r w:rsidR="00F96903" w:rsidRPr="00C11915">
              <w:rPr>
                <w:rFonts w:eastAsia="Times New Roman" w:cs="Arial"/>
                <w:sz w:val="18"/>
                <w:szCs w:val="18"/>
                <w:lang w:val="en-GB" w:eastAsia="en-AU"/>
              </w:rPr>
              <w:t xml:space="preserve"> </w:t>
            </w:r>
            <w:r w:rsidRPr="00C11915">
              <w:rPr>
                <w:rFonts w:eastAsia="Times New Roman" w:cs="Arial"/>
                <w:sz w:val="18"/>
                <w:szCs w:val="18"/>
                <w:lang w:val="en-GB" w:eastAsia="en-AU"/>
              </w:rPr>
              <w:t>nodes who manage day-to-day activities at each node; and</w:t>
            </w:r>
          </w:p>
          <w:p w14:paraId="1D478A69" w14:textId="2C33A444" w:rsidR="00290A42" w:rsidRPr="00C11915" w:rsidRDefault="00F96903" w:rsidP="00A725A5">
            <w:pPr>
              <w:pStyle w:val="ListParagraph"/>
              <w:numPr>
                <w:ilvl w:val="1"/>
                <w:numId w:val="2"/>
              </w:numPr>
              <w:spacing w:after="40"/>
              <w:ind w:left="738" w:hanging="284"/>
              <w:contextualSpacing w:val="0"/>
              <w:rPr>
                <w:rFonts w:eastAsia="Times New Roman" w:cs="Arial"/>
                <w:sz w:val="18"/>
                <w:szCs w:val="18"/>
                <w:lang w:val="en-GB" w:eastAsia="en-AU"/>
              </w:rPr>
            </w:pPr>
            <w:r w:rsidRPr="00C11915">
              <w:rPr>
                <w:rFonts w:eastAsia="Times New Roman" w:cs="Arial"/>
                <w:sz w:val="18"/>
                <w:szCs w:val="18"/>
                <w:lang w:val="en-GB" w:eastAsia="en-AU"/>
              </w:rPr>
              <w:t>CIs</w:t>
            </w:r>
            <w:r w:rsidR="00B35233" w:rsidRPr="00C11915">
              <w:rPr>
                <w:rFonts w:eastAsia="Times New Roman" w:cs="Arial"/>
                <w:sz w:val="18"/>
                <w:szCs w:val="18"/>
                <w:lang w:val="en-GB" w:eastAsia="en-AU"/>
              </w:rPr>
              <w:t xml:space="preserve"> and </w:t>
            </w:r>
            <w:r w:rsidR="00B35233" w:rsidRPr="00C11915">
              <w:rPr>
                <w:rFonts w:cs="Arial"/>
                <w:spacing w:val="-2"/>
                <w:sz w:val="18"/>
                <w:szCs w:val="18"/>
                <w:lang w:val="en-GB"/>
              </w:rPr>
              <w:t>CE-QuTech</w:t>
            </w:r>
            <w:r w:rsidR="00B35233" w:rsidRPr="00C11915">
              <w:rPr>
                <w:rFonts w:eastAsia="Times New Roman" w:cs="Arial"/>
                <w:sz w:val="18"/>
                <w:szCs w:val="18"/>
                <w:lang w:val="en-GB" w:eastAsia="en-AU"/>
              </w:rPr>
              <w:t xml:space="preserve"> Staff </w:t>
            </w:r>
            <w:r w:rsidR="00290A42" w:rsidRPr="00C11915">
              <w:rPr>
                <w:rFonts w:eastAsia="Times New Roman" w:cs="Arial"/>
                <w:sz w:val="18"/>
                <w:szCs w:val="18"/>
                <w:lang w:val="en-GB" w:eastAsia="en-AU"/>
              </w:rPr>
              <w:t>who will develop outreach and public engagement activities</w:t>
            </w:r>
            <w:r w:rsidR="00012398" w:rsidRPr="00C11915">
              <w:rPr>
                <w:rFonts w:eastAsia="Times New Roman" w:cs="Arial"/>
                <w:sz w:val="18"/>
                <w:szCs w:val="18"/>
                <w:lang w:val="en-GB" w:eastAsia="en-AU"/>
              </w:rPr>
              <w:t>,</w:t>
            </w:r>
            <w:r w:rsidR="00290A42" w:rsidRPr="00C11915">
              <w:rPr>
                <w:rFonts w:eastAsia="Times New Roman" w:cs="Arial"/>
                <w:sz w:val="18"/>
                <w:szCs w:val="18"/>
                <w:lang w:val="en-GB" w:eastAsia="en-AU"/>
              </w:rPr>
              <w:t xml:space="preserve"> and support training of </w:t>
            </w:r>
            <w:r w:rsidRPr="00C11915">
              <w:rPr>
                <w:rFonts w:eastAsia="Times New Roman" w:cs="Arial"/>
                <w:spacing w:val="-2"/>
                <w:sz w:val="18"/>
                <w:szCs w:val="18"/>
                <w:lang w:val="en-US"/>
              </w:rPr>
              <w:t>CE-QuTech</w:t>
            </w:r>
            <w:r w:rsidR="00290A42" w:rsidRPr="00C11915">
              <w:rPr>
                <w:rFonts w:eastAsia="Times New Roman" w:cs="Arial"/>
                <w:sz w:val="18"/>
                <w:szCs w:val="18"/>
                <w:lang w:val="en-GB" w:eastAsia="en-AU"/>
              </w:rPr>
              <w:t xml:space="preserve"> staff and students in their delivery.</w:t>
            </w:r>
          </w:p>
          <w:p w14:paraId="66B09ACF" w14:textId="54DB68CB" w:rsidR="001C5F0C" w:rsidRPr="00C11915" w:rsidRDefault="001C5F0C" w:rsidP="00A725A5">
            <w:pPr>
              <w:pStyle w:val="ListParagraph"/>
              <w:numPr>
                <w:ilvl w:val="0"/>
                <w:numId w:val="2"/>
              </w:numPr>
              <w:spacing w:after="40"/>
              <w:ind w:left="312" w:hanging="284"/>
              <w:contextualSpacing w:val="0"/>
              <w:rPr>
                <w:rFonts w:eastAsia="Times New Roman" w:cs="Arial"/>
                <w:sz w:val="18"/>
                <w:szCs w:val="18"/>
                <w:lang w:val="en-GB" w:eastAsia="en-AU"/>
              </w:rPr>
            </w:pPr>
            <w:r w:rsidRPr="00C11915">
              <w:rPr>
                <w:rFonts w:eastAsia="Times New Roman" w:cs="Arial"/>
                <w:sz w:val="18"/>
                <w:szCs w:val="18"/>
                <w:lang w:val="en-GB" w:eastAsia="en-AU"/>
              </w:rPr>
              <w:t>Implement the defined governance structure.</w:t>
            </w:r>
          </w:p>
          <w:p w14:paraId="2B4C925E" w14:textId="37AE1E14" w:rsidR="000A69CA" w:rsidRPr="00C11915" w:rsidRDefault="00B67172" w:rsidP="00A725A5">
            <w:pPr>
              <w:pStyle w:val="ListParagraph"/>
              <w:numPr>
                <w:ilvl w:val="0"/>
                <w:numId w:val="2"/>
              </w:numPr>
              <w:spacing w:after="40"/>
              <w:ind w:left="312" w:hanging="284"/>
              <w:contextualSpacing w:val="0"/>
              <w:rPr>
                <w:rFonts w:eastAsia="Times New Roman" w:cs="Arial"/>
                <w:sz w:val="18"/>
                <w:szCs w:val="18"/>
                <w:lang w:val="en-GB" w:eastAsia="en-AU"/>
              </w:rPr>
            </w:pPr>
            <w:r>
              <w:rPr>
                <w:rFonts w:eastAsia="Times New Roman" w:cs="Arial"/>
                <w:sz w:val="18"/>
                <w:szCs w:val="18"/>
                <w:lang w:val="en-GB" w:eastAsia="en-AU"/>
              </w:rPr>
              <w:t xml:space="preserve">Formulate and assist with the implementation of </w:t>
            </w:r>
            <w:r w:rsidR="00F96903" w:rsidRPr="00C11915">
              <w:rPr>
                <w:rFonts w:eastAsia="Times New Roman" w:cs="Arial"/>
                <w:spacing w:val="-2"/>
                <w:sz w:val="18"/>
                <w:szCs w:val="18"/>
                <w:lang w:val="en-US"/>
              </w:rPr>
              <w:t>CE-QuTech</w:t>
            </w:r>
            <w:r w:rsidR="00F96903" w:rsidRPr="00C11915">
              <w:rPr>
                <w:rFonts w:eastAsia="Times New Roman" w:cs="Arial"/>
                <w:sz w:val="18"/>
                <w:szCs w:val="18"/>
                <w:lang w:val="en-GB" w:eastAsia="en-AU"/>
              </w:rPr>
              <w:t xml:space="preserve"> </w:t>
            </w:r>
            <w:r w:rsidR="001C5F0C" w:rsidRPr="00C11915">
              <w:rPr>
                <w:rFonts w:eastAsia="Times New Roman" w:cs="Arial"/>
                <w:sz w:val="18"/>
                <w:szCs w:val="18"/>
                <w:lang w:val="en-GB" w:eastAsia="en-AU"/>
              </w:rPr>
              <w:t>policies and procedures</w:t>
            </w:r>
            <w:r w:rsidR="00012398" w:rsidRPr="00C11915">
              <w:rPr>
                <w:rFonts w:eastAsia="Times New Roman" w:cs="Arial"/>
                <w:sz w:val="18"/>
                <w:szCs w:val="18"/>
                <w:lang w:val="en-GB" w:eastAsia="en-AU"/>
              </w:rPr>
              <w:t>,</w:t>
            </w:r>
            <w:r w:rsidR="001C5F0C" w:rsidRPr="00C11915">
              <w:rPr>
                <w:rFonts w:eastAsia="Times New Roman" w:cs="Arial"/>
                <w:sz w:val="18"/>
                <w:szCs w:val="18"/>
                <w:lang w:val="en-GB" w:eastAsia="en-AU"/>
              </w:rPr>
              <w:t xml:space="preserve"> including risk management.</w:t>
            </w:r>
          </w:p>
          <w:p w14:paraId="1011BDDD" w14:textId="4ED2B979" w:rsidR="001C5F0C" w:rsidRPr="00C11915" w:rsidRDefault="001C5F0C" w:rsidP="00A725A5">
            <w:pPr>
              <w:pStyle w:val="ListParagraph"/>
              <w:numPr>
                <w:ilvl w:val="0"/>
                <w:numId w:val="2"/>
              </w:numPr>
              <w:spacing w:after="40"/>
              <w:ind w:left="312" w:hanging="284"/>
              <w:contextualSpacing w:val="0"/>
              <w:rPr>
                <w:rFonts w:eastAsia="Times New Roman" w:cs="Arial"/>
                <w:sz w:val="18"/>
                <w:szCs w:val="18"/>
                <w:lang w:val="en-GB" w:eastAsia="en-AU"/>
              </w:rPr>
            </w:pPr>
            <w:r w:rsidRPr="00C11915">
              <w:rPr>
                <w:rFonts w:eastAsia="Times New Roman" w:cs="Arial"/>
                <w:sz w:val="18"/>
                <w:szCs w:val="18"/>
                <w:lang w:val="en-GB" w:eastAsia="en-AU"/>
              </w:rPr>
              <w:t xml:space="preserve">Maintain the Intellectual Property Register in line with </w:t>
            </w:r>
            <w:r w:rsidR="00F96903" w:rsidRPr="00C11915">
              <w:rPr>
                <w:rFonts w:eastAsia="Times New Roman" w:cs="Arial"/>
                <w:spacing w:val="-2"/>
                <w:sz w:val="18"/>
                <w:szCs w:val="18"/>
                <w:lang w:val="en-US"/>
              </w:rPr>
              <w:t>CE-QuTech</w:t>
            </w:r>
            <w:r w:rsidR="00F96903" w:rsidRPr="00C11915">
              <w:rPr>
                <w:rFonts w:eastAsia="Times New Roman" w:cs="Arial"/>
                <w:sz w:val="18"/>
                <w:szCs w:val="18"/>
                <w:lang w:val="en-GB" w:eastAsia="en-AU"/>
              </w:rPr>
              <w:t xml:space="preserve"> </w:t>
            </w:r>
            <w:r w:rsidRPr="00C11915">
              <w:rPr>
                <w:rFonts w:eastAsia="Times New Roman" w:cs="Arial"/>
                <w:sz w:val="18"/>
                <w:szCs w:val="18"/>
                <w:lang w:val="en-GB" w:eastAsia="en-AU"/>
              </w:rPr>
              <w:t>contractual obligations.</w:t>
            </w:r>
          </w:p>
          <w:p w14:paraId="5956EFA8" w14:textId="7734E93A" w:rsidR="00A972F9" w:rsidRPr="00C11915" w:rsidRDefault="00A972F9" w:rsidP="00A725A5">
            <w:pPr>
              <w:pStyle w:val="ListParagraph"/>
              <w:numPr>
                <w:ilvl w:val="0"/>
                <w:numId w:val="2"/>
              </w:numPr>
              <w:spacing w:after="40"/>
              <w:ind w:left="312" w:hanging="284"/>
              <w:contextualSpacing w:val="0"/>
              <w:rPr>
                <w:rFonts w:eastAsia="Times New Roman" w:cs="Arial"/>
                <w:sz w:val="18"/>
                <w:szCs w:val="18"/>
                <w:lang w:val="en-GB" w:eastAsia="en-AU"/>
              </w:rPr>
            </w:pPr>
            <w:r w:rsidRPr="00C11915">
              <w:rPr>
                <w:rFonts w:eastAsia="Times New Roman" w:cs="Arial"/>
                <w:sz w:val="18"/>
                <w:szCs w:val="18"/>
                <w:lang w:val="en-GB" w:eastAsia="en-AU"/>
              </w:rPr>
              <w:t>Responsible for leading the operational management of the Centre research projects including management of collaboration with all CIs, postdoctoral researchers, PhD scholars, and Industry partners.</w:t>
            </w:r>
          </w:p>
          <w:p w14:paraId="4D40AEB4" w14:textId="457AFCB7" w:rsidR="00A972F9" w:rsidRPr="00C11915" w:rsidRDefault="00A972F9" w:rsidP="00A725A5">
            <w:pPr>
              <w:pStyle w:val="ListParagraph"/>
              <w:numPr>
                <w:ilvl w:val="0"/>
                <w:numId w:val="2"/>
              </w:numPr>
              <w:spacing w:after="40"/>
              <w:ind w:left="312" w:hanging="284"/>
              <w:contextualSpacing w:val="0"/>
              <w:rPr>
                <w:rFonts w:eastAsia="Times New Roman" w:cs="Arial"/>
                <w:sz w:val="18"/>
                <w:szCs w:val="18"/>
                <w:lang w:val="en-GB" w:eastAsia="en-AU"/>
              </w:rPr>
            </w:pPr>
            <w:r w:rsidRPr="00C11915">
              <w:rPr>
                <w:rFonts w:eastAsia="Times New Roman" w:cs="Arial"/>
                <w:sz w:val="18"/>
                <w:szCs w:val="18"/>
                <w:lang w:val="en-GB" w:eastAsia="en-AU"/>
              </w:rPr>
              <w:t>Play a strategic role in the preparation and writing of grant applications and facilitate grant reports/renewals associated with Centre activities.</w:t>
            </w:r>
          </w:p>
          <w:p w14:paraId="6511169A" w14:textId="13DB57D5" w:rsidR="000A69CA" w:rsidRPr="007D6799" w:rsidRDefault="001C5F0C" w:rsidP="007D6799">
            <w:pPr>
              <w:pStyle w:val="ListParagraph"/>
              <w:numPr>
                <w:ilvl w:val="0"/>
                <w:numId w:val="2"/>
              </w:numPr>
              <w:spacing w:after="40"/>
              <w:ind w:left="312" w:hanging="284"/>
              <w:contextualSpacing w:val="0"/>
              <w:rPr>
                <w:rFonts w:cs="Arial"/>
                <w:sz w:val="18"/>
                <w:szCs w:val="18"/>
                <w:lang w:val="en-GB" w:eastAsia="en-AU"/>
              </w:rPr>
            </w:pPr>
            <w:r w:rsidRPr="00C11915">
              <w:rPr>
                <w:rFonts w:eastAsia="Times New Roman" w:cs="Arial"/>
                <w:sz w:val="18"/>
                <w:szCs w:val="18"/>
                <w:lang w:val="en-GB" w:eastAsia="en-AU"/>
              </w:rPr>
              <w:t>Be a key contact for domestic and international partner organisations.</w:t>
            </w:r>
          </w:p>
        </w:tc>
      </w:tr>
      <w:tr w:rsidR="006C2536" w:rsidRPr="00596B57" w14:paraId="4D527092" w14:textId="77777777" w:rsidTr="2704ADE7">
        <w:trPr>
          <w:gridAfter w:val="1"/>
          <w:wAfter w:w="27" w:type="dxa"/>
          <w:trHeight w:val="312"/>
        </w:trPr>
        <w:tc>
          <w:tcPr>
            <w:tcW w:w="4143" w:type="dxa"/>
            <w:gridSpan w:val="2"/>
            <w:tcBorders>
              <w:top w:val="single" w:sz="4" w:space="0" w:color="auto"/>
              <w:bottom w:val="single" w:sz="4" w:space="0" w:color="auto"/>
            </w:tcBorders>
            <w:shd w:val="clear" w:color="auto" w:fill="auto"/>
          </w:tcPr>
          <w:p w14:paraId="4AB9278B" w14:textId="451778C3" w:rsidR="006C2536" w:rsidRPr="00596B57" w:rsidRDefault="073AB979" w:rsidP="073AB979">
            <w:pPr>
              <w:pStyle w:val="TableParagraph"/>
              <w:spacing w:before="34" w:after="40"/>
              <w:ind w:right="705"/>
              <w:rPr>
                <w:rFonts w:ascii="Arial" w:eastAsia="Arial" w:hAnsi="Arial" w:cs="Arial"/>
                <w:sz w:val="18"/>
                <w:szCs w:val="18"/>
                <w:lang w:val="en-GB" w:eastAsia="en-AU"/>
              </w:rPr>
            </w:pPr>
            <w:r w:rsidRPr="00596B57">
              <w:rPr>
                <w:rFonts w:ascii="Arial" w:eastAsia="Arial" w:hAnsi="Arial" w:cs="Arial"/>
                <w:sz w:val="18"/>
                <w:szCs w:val="18"/>
                <w:lang w:val="en-GB"/>
              </w:rPr>
              <w:t>Operational and administrative management</w:t>
            </w:r>
          </w:p>
        </w:tc>
        <w:tc>
          <w:tcPr>
            <w:tcW w:w="6063" w:type="dxa"/>
            <w:tcBorders>
              <w:top w:val="single" w:sz="4" w:space="0" w:color="auto"/>
              <w:bottom w:val="single" w:sz="4" w:space="0" w:color="auto"/>
            </w:tcBorders>
            <w:shd w:val="clear" w:color="auto" w:fill="auto"/>
          </w:tcPr>
          <w:p w14:paraId="6D3F7CE4" w14:textId="112FA432" w:rsidR="00715168" w:rsidRPr="00A972F9" w:rsidRDefault="00B67172" w:rsidP="00A725A5">
            <w:pPr>
              <w:pStyle w:val="ListParagraph"/>
              <w:numPr>
                <w:ilvl w:val="0"/>
                <w:numId w:val="2"/>
              </w:numPr>
              <w:spacing w:after="40"/>
              <w:ind w:left="312" w:hanging="283"/>
              <w:contextualSpacing w:val="0"/>
              <w:rPr>
                <w:rFonts w:cs="Arial"/>
                <w:spacing w:val="-2"/>
                <w:sz w:val="18"/>
                <w:szCs w:val="18"/>
                <w:lang w:val="en-GB"/>
              </w:rPr>
            </w:pPr>
            <w:r>
              <w:rPr>
                <w:rFonts w:cs="Arial"/>
                <w:spacing w:val="-2"/>
                <w:sz w:val="18"/>
                <w:szCs w:val="18"/>
                <w:lang w:val="en-GB"/>
              </w:rPr>
              <w:t>M</w:t>
            </w:r>
            <w:r w:rsidR="3302ACA4" w:rsidRPr="00A972F9">
              <w:rPr>
                <w:rFonts w:cs="Arial"/>
                <w:spacing w:val="-2"/>
                <w:sz w:val="18"/>
                <w:szCs w:val="18"/>
                <w:lang w:val="en-GB"/>
              </w:rPr>
              <w:t>anag</w:t>
            </w:r>
            <w:r>
              <w:rPr>
                <w:rFonts w:cs="Arial"/>
                <w:spacing w:val="-2"/>
                <w:sz w:val="18"/>
                <w:szCs w:val="18"/>
                <w:lang w:val="en-GB"/>
              </w:rPr>
              <w:t>e</w:t>
            </w:r>
            <w:r w:rsidR="3302ACA4" w:rsidRPr="00A972F9">
              <w:rPr>
                <w:rFonts w:cs="Arial"/>
                <w:spacing w:val="-2"/>
                <w:sz w:val="18"/>
                <w:szCs w:val="18"/>
                <w:lang w:val="en-GB"/>
              </w:rPr>
              <w:t xml:space="preserve"> the </w:t>
            </w:r>
            <w:r w:rsidR="001C5F0C" w:rsidRPr="00A972F9">
              <w:rPr>
                <w:rFonts w:cs="Arial"/>
                <w:spacing w:val="-2"/>
                <w:sz w:val="18"/>
                <w:szCs w:val="18"/>
                <w:lang w:val="en-GB"/>
              </w:rPr>
              <w:t>day-</w:t>
            </w:r>
            <w:r w:rsidR="3302ACA4" w:rsidRPr="00A972F9">
              <w:rPr>
                <w:rFonts w:cs="Arial"/>
                <w:spacing w:val="-2"/>
                <w:sz w:val="18"/>
                <w:szCs w:val="18"/>
                <w:lang w:val="en-GB"/>
              </w:rPr>
              <w:t>to</w:t>
            </w:r>
            <w:r w:rsidR="001C5F0C" w:rsidRPr="00A972F9">
              <w:rPr>
                <w:rFonts w:cs="Arial"/>
                <w:spacing w:val="-2"/>
                <w:sz w:val="18"/>
                <w:szCs w:val="18"/>
                <w:lang w:val="en-GB"/>
              </w:rPr>
              <w:t>-</w:t>
            </w:r>
            <w:r w:rsidR="3302ACA4" w:rsidRPr="00A972F9">
              <w:rPr>
                <w:rFonts w:cs="Arial"/>
                <w:spacing w:val="-2"/>
                <w:sz w:val="18"/>
                <w:szCs w:val="18"/>
                <w:lang w:val="en-GB"/>
              </w:rPr>
              <w:t xml:space="preserve">day </w:t>
            </w:r>
            <w:r w:rsidR="00F96903" w:rsidRPr="00A972F9">
              <w:rPr>
                <w:rFonts w:cs="Arial"/>
                <w:spacing w:val="-2"/>
                <w:sz w:val="18"/>
                <w:szCs w:val="18"/>
                <w:lang w:val="en-GB"/>
              </w:rPr>
              <w:t xml:space="preserve">CE-QuTech </w:t>
            </w:r>
            <w:r w:rsidR="3302ACA4" w:rsidRPr="00A972F9">
              <w:rPr>
                <w:rFonts w:cs="Arial"/>
                <w:spacing w:val="-2"/>
                <w:sz w:val="18"/>
                <w:szCs w:val="18"/>
                <w:lang w:val="en-GB"/>
              </w:rPr>
              <w:t>operations</w:t>
            </w:r>
            <w:r w:rsidR="001C5F0C" w:rsidRPr="00A972F9">
              <w:rPr>
                <w:rFonts w:cs="Arial"/>
                <w:spacing w:val="-2"/>
                <w:sz w:val="18"/>
                <w:szCs w:val="18"/>
                <w:lang w:val="en-GB"/>
              </w:rPr>
              <w:t>,</w:t>
            </w:r>
            <w:r w:rsidR="3302ACA4" w:rsidRPr="00A972F9">
              <w:rPr>
                <w:rFonts w:cs="Arial"/>
                <w:spacing w:val="-2"/>
                <w:sz w:val="18"/>
                <w:szCs w:val="18"/>
                <w:lang w:val="en-GB"/>
              </w:rPr>
              <w:t xml:space="preserve"> including all aspects of the establishment, operation</w:t>
            </w:r>
            <w:r w:rsidR="00012398" w:rsidRPr="00A972F9">
              <w:rPr>
                <w:rFonts w:cs="Arial"/>
                <w:spacing w:val="-2"/>
                <w:sz w:val="18"/>
                <w:szCs w:val="18"/>
                <w:lang w:val="en-GB"/>
              </w:rPr>
              <w:t>,</w:t>
            </w:r>
            <w:r w:rsidR="3302ACA4" w:rsidRPr="00A972F9">
              <w:rPr>
                <w:rFonts w:cs="Arial"/>
                <w:spacing w:val="-2"/>
                <w:sz w:val="18"/>
                <w:szCs w:val="18"/>
                <w:lang w:val="en-GB"/>
              </w:rPr>
              <w:t xml:space="preserve"> and outcomes of the program in accordance with the requirements of the Commonwealth Grant Agreement and other associated contractual arrangements. </w:t>
            </w:r>
          </w:p>
          <w:p w14:paraId="0C246199" w14:textId="6BBADFCA" w:rsidR="00870779" w:rsidRPr="00596B57" w:rsidRDefault="00B67172" w:rsidP="00A725A5">
            <w:pPr>
              <w:pStyle w:val="ListParagraph"/>
              <w:numPr>
                <w:ilvl w:val="0"/>
                <w:numId w:val="2"/>
              </w:numPr>
              <w:spacing w:after="40"/>
              <w:ind w:left="312" w:hanging="283"/>
              <w:contextualSpacing w:val="0"/>
              <w:rPr>
                <w:rFonts w:cs="Arial"/>
                <w:spacing w:val="-2"/>
                <w:sz w:val="18"/>
                <w:szCs w:val="18"/>
                <w:lang w:val="en-GB"/>
              </w:rPr>
            </w:pPr>
            <w:r>
              <w:rPr>
                <w:rFonts w:cs="Arial"/>
                <w:spacing w:val="-2"/>
                <w:sz w:val="18"/>
                <w:szCs w:val="18"/>
                <w:lang w:val="en-GB"/>
              </w:rPr>
              <w:t>Provide h</w:t>
            </w:r>
            <w:r w:rsidR="00870779" w:rsidRPr="00596B57">
              <w:rPr>
                <w:rFonts w:cs="Arial"/>
                <w:spacing w:val="-2"/>
                <w:sz w:val="18"/>
                <w:szCs w:val="18"/>
                <w:lang w:val="en-GB"/>
              </w:rPr>
              <w:t xml:space="preserve">igh level oversight and coordination of operational activity of the </w:t>
            </w:r>
            <w:r w:rsidR="00F96903" w:rsidRPr="00A972F9">
              <w:rPr>
                <w:rFonts w:cs="Arial"/>
                <w:spacing w:val="-2"/>
                <w:sz w:val="18"/>
                <w:szCs w:val="18"/>
                <w:lang w:val="en-GB"/>
              </w:rPr>
              <w:t>CE-QuTech</w:t>
            </w:r>
            <w:r w:rsidR="00F96903" w:rsidRPr="00596B57">
              <w:rPr>
                <w:rFonts w:cs="Arial"/>
                <w:spacing w:val="-2"/>
                <w:sz w:val="18"/>
                <w:szCs w:val="18"/>
                <w:lang w:val="en-GB"/>
              </w:rPr>
              <w:t xml:space="preserve"> </w:t>
            </w:r>
            <w:r w:rsidR="001C5F0C" w:rsidRPr="00596B57">
              <w:rPr>
                <w:rFonts w:cs="Arial"/>
                <w:spacing w:val="-2"/>
                <w:sz w:val="18"/>
                <w:szCs w:val="18"/>
                <w:lang w:val="en-GB"/>
              </w:rPr>
              <w:t>n</w:t>
            </w:r>
            <w:r w:rsidR="00870779" w:rsidRPr="00596B57">
              <w:rPr>
                <w:rFonts w:cs="Arial"/>
                <w:spacing w:val="-2"/>
                <w:sz w:val="18"/>
                <w:szCs w:val="18"/>
                <w:lang w:val="en-GB"/>
              </w:rPr>
              <w:t>odes</w:t>
            </w:r>
            <w:r w:rsidR="001C5F0C" w:rsidRPr="00596B57">
              <w:rPr>
                <w:rFonts w:cs="Arial"/>
                <w:spacing w:val="-2"/>
                <w:sz w:val="18"/>
                <w:szCs w:val="18"/>
                <w:lang w:val="en-GB"/>
              </w:rPr>
              <w:t>,</w:t>
            </w:r>
            <w:r w:rsidR="00870779" w:rsidRPr="00596B57">
              <w:rPr>
                <w:rFonts w:cs="Arial"/>
                <w:spacing w:val="-2"/>
                <w:sz w:val="18"/>
                <w:szCs w:val="18"/>
                <w:lang w:val="en-GB"/>
              </w:rPr>
              <w:t xml:space="preserve"> including co</w:t>
            </w:r>
            <w:r w:rsidR="00012398" w:rsidRPr="00596B57">
              <w:rPr>
                <w:rFonts w:cs="Arial"/>
                <w:spacing w:val="-2"/>
                <w:sz w:val="18"/>
                <w:szCs w:val="18"/>
                <w:lang w:val="en-GB"/>
              </w:rPr>
              <w:t>-</w:t>
            </w:r>
            <w:r w:rsidR="00870779" w:rsidRPr="00596B57">
              <w:rPr>
                <w:rFonts w:cs="Arial"/>
                <w:spacing w:val="-2"/>
                <w:sz w:val="18"/>
                <w:szCs w:val="18"/>
                <w:lang w:val="en-GB"/>
              </w:rPr>
              <w:t xml:space="preserve">ordinating resource management between </w:t>
            </w:r>
            <w:r w:rsidR="001C5F0C" w:rsidRPr="00596B57">
              <w:rPr>
                <w:rFonts w:cs="Arial"/>
                <w:spacing w:val="-2"/>
                <w:sz w:val="18"/>
                <w:szCs w:val="18"/>
                <w:lang w:val="en-GB"/>
              </w:rPr>
              <w:t>nodes</w:t>
            </w:r>
            <w:r w:rsidR="00870779" w:rsidRPr="00596B57">
              <w:rPr>
                <w:rFonts w:cs="Arial"/>
                <w:spacing w:val="-2"/>
                <w:sz w:val="18"/>
                <w:szCs w:val="18"/>
                <w:lang w:val="en-GB"/>
              </w:rPr>
              <w:t xml:space="preserve">, ensuring compliance with </w:t>
            </w:r>
            <w:r w:rsidR="00F96903" w:rsidRPr="00A972F9">
              <w:rPr>
                <w:rFonts w:cs="Arial"/>
                <w:spacing w:val="-2"/>
                <w:sz w:val="18"/>
                <w:szCs w:val="18"/>
                <w:lang w:val="en-GB"/>
              </w:rPr>
              <w:t>CE-QuTech</w:t>
            </w:r>
            <w:r w:rsidR="00F96903" w:rsidRPr="00596B57">
              <w:rPr>
                <w:rFonts w:cs="Arial"/>
                <w:spacing w:val="-2"/>
                <w:sz w:val="18"/>
                <w:szCs w:val="18"/>
                <w:lang w:val="en-GB"/>
              </w:rPr>
              <w:t xml:space="preserve"> </w:t>
            </w:r>
            <w:r w:rsidR="00870779" w:rsidRPr="00596B57">
              <w:rPr>
                <w:rFonts w:cs="Arial"/>
                <w:spacing w:val="-2"/>
                <w:sz w:val="18"/>
                <w:szCs w:val="18"/>
                <w:lang w:val="en-GB"/>
              </w:rPr>
              <w:t>governance arrangements</w:t>
            </w:r>
            <w:r w:rsidR="001C5F0C" w:rsidRPr="00596B57">
              <w:rPr>
                <w:rFonts w:cs="Arial"/>
                <w:spacing w:val="-2"/>
                <w:sz w:val="18"/>
                <w:szCs w:val="18"/>
                <w:lang w:val="en-GB"/>
              </w:rPr>
              <w:t>,</w:t>
            </w:r>
            <w:r w:rsidR="00870779" w:rsidRPr="00596B57">
              <w:rPr>
                <w:rFonts w:cs="Arial"/>
                <w:spacing w:val="-2"/>
                <w:sz w:val="18"/>
                <w:szCs w:val="18"/>
                <w:lang w:val="en-GB"/>
              </w:rPr>
              <w:t xml:space="preserve"> and delivery of the </w:t>
            </w:r>
            <w:r w:rsidR="00F96903" w:rsidRPr="00A972F9">
              <w:rPr>
                <w:rFonts w:cs="Arial"/>
                <w:spacing w:val="-2"/>
                <w:sz w:val="18"/>
                <w:szCs w:val="18"/>
                <w:lang w:val="en-GB"/>
              </w:rPr>
              <w:t>CE-QuTech</w:t>
            </w:r>
            <w:r w:rsidR="00F96903" w:rsidRPr="00596B57">
              <w:rPr>
                <w:rFonts w:cs="Arial"/>
                <w:spacing w:val="-2"/>
                <w:sz w:val="18"/>
                <w:szCs w:val="18"/>
                <w:lang w:val="en-GB"/>
              </w:rPr>
              <w:t xml:space="preserve"> </w:t>
            </w:r>
            <w:r w:rsidR="00870779" w:rsidRPr="00596B57">
              <w:rPr>
                <w:rFonts w:cs="Arial"/>
                <w:spacing w:val="-2"/>
                <w:sz w:val="18"/>
                <w:szCs w:val="18"/>
                <w:lang w:val="en-GB"/>
              </w:rPr>
              <w:t xml:space="preserve">research agenda in accordance with the funding application and direction provided by the </w:t>
            </w:r>
            <w:r w:rsidR="00A972F9">
              <w:rPr>
                <w:rFonts w:cs="Arial"/>
                <w:spacing w:val="-2"/>
                <w:sz w:val="18"/>
                <w:szCs w:val="18"/>
                <w:lang w:val="en-GB"/>
              </w:rPr>
              <w:t>Senior</w:t>
            </w:r>
            <w:r w:rsidR="00870779" w:rsidRPr="00596B57">
              <w:rPr>
                <w:rFonts w:cs="Arial"/>
                <w:spacing w:val="-2"/>
                <w:sz w:val="18"/>
                <w:szCs w:val="18"/>
                <w:lang w:val="en-GB"/>
              </w:rPr>
              <w:t xml:space="preserve"> Management </w:t>
            </w:r>
            <w:r w:rsidR="00A972F9">
              <w:rPr>
                <w:rFonts w:cs="Arial"/>
                <w:spacing w:val="-2"/>
                <w:sz w:val="18"/>
                <w:szCs w:val="18"/>
                <w:lang w:val="en-GB"/>
              </w:rPr>
              <w:t>Group</w:t>
            </w:r>
            <w:r w:rsidR="00870779" w:rsidRPr="00596B57">
              <w:rPr>
                <w:rFonts w:cs="Arial"/>
                <w:spacing w:val="-2"/>
                <w:sz w:val="18"/>
                <w:szCs w:val="18"/>
                <w:lang w:val="en-GB"/>
              </w:rPr>
              <w:t xml:space="preserve"> and subcommittees.</w:t>
            </w:r>
          </w:p>
          <w:p w14:paraId="7FA16E5F" w14:textId="718BAC60" w:rsidR="007D34A8" w:rsidRDefault="007D34A8" w:rsidP="00A725A5">
            <w:pPr>
              <w:pStyle w:val="ListParagraph"/>
              <w:numPr>
                <w:ilvl w:val="0"/>
                <w:numId w:val="2"/>
              </w:numPr>
              <w:spacing w:after="40"/>
              <w:ind w:left="312" w:hanging="283"/>
              <w:contextualSpacing w:val="0"/>
              <w:rPr>
                <w:rFonts w:cs="Arial"/>
                <w:spacing w:val="-2"/>
                <w:sz w:val="18"/>
                <w:szCs w:val="18"/>
                <w:lang w:val="en-GB"/>
              </w:rPr>
            </w:pPr>
            <w:r w:rsidRPr="00596B57">
              <w:rPr>
                <w:rFonts w:cs="Arial"/>
                <w:spacing w:val="-2"/>
                <w:sz w:val="18"/>
                <w:szCs w:val="18"/>
                <w:lang w:val="en-GB"/>
              </w:rPr>
              <w:t>Provide effective financial governance and control by working closely with finance staff to monitor budgets, complete reports, identify issues</w:t>
            </w:r>
            <w:r w:rsidR="00012398" w:rsidRPr="00596B57">
              <w:rPr>
                <w:rFonts w:cs="Arial"/>
                <w:spacing w:val="-2"/>
                <w:sz w:val="18"/>
                <w:szCs w:val="18"/>
                <w:lang w:val="en-GB"/>
              </w:rPr>
              <w:t>,</w:t>
            </w:r>
            <w:r w:rsidRPr="00596B57">
              <w:rPr>
                <w:rFonts w:cs="Arial"/>
                <w:spacing w:val="-2"/>
                <w:sz w:val="18"/>
                <w:szCs w:val="18"/>
                <w:lang w:val="en-GB"/>
              </w:rPr>
              <w:t xml:space="preserve"> and make recommendations.</w:t>
            </w:r>
          </w:p>
          <w:p w14:paraId="38C7D3F4" w14:textId="77777777" w:rsidR="00F96903" w:rsidRPr="00A972F9" w:rsidRDefault="00F96903" w:rsidP="00F96903">
            <w:pPr>
              <w:pStyle w:val="ListParagraph"/>
              <w:numPr>
                <w:ilvl w:val="0"/>
                <w:numId w:val="2"/>
              </w:numPr>
              <w:tabs>
                <w:tab w:val="left" w:pos="347"/>
              </w:tabs>
              <w:spacing w:before="40" w:after="40"/>
              <w:ind w:left="346" w:hanging="346"/>
              <w:rPr>
                <w:rFonts w:cs="Arial"/>
                <w:spacing w:val="-2"/>
                <w:sz w:val="18"/>
                <w:szCs w:val="18"/>
                <w:lang w:val="en-GB"/>
              </w:rPr>
            </w:pPr>
            <w:r w:rsidRPr="00A972F9">
              <w:rPr>
                <w:rFonts w:cs="Arial"/>
                <w:spacing w:val="-2"/>
                <w:sz w:val="18"/>
                <w:szCs w:val="18"/>
                <w:lang w:val="en-GB"/>
              </w:rPr>
              <w:t>Implement necessary project management and data base systems to monitor research activities, research data storage, outputs and outcomes (e.g., milestones, publications, grants, community engagement).</w:t>
            </w:r>
          </w:p>
          <w:p w14:paraId="60D15290" w14:textId="4EBE2A8E" w:rsidR="00F96903" w:rsidRPr="00A972F9" w:rsidRDefault="00B67172" w:rsidP="00F96903">
            <w:pPr>
              <w:pStyle w:val="ListParagraph"/>
              <w:numPr>
                <w:ilvl w:val="0"/>
                <w:numId w:val="2"/>
              </w:numPr>
              <w:tabs>
                <w:tab w:val="left" w:pos="347"/>
              </w:tabs>
              <w:spacing w:before="40" w:after="40"/>
              <w:ind w:left="346" w:hanging="346"/>
              <w:rPr>
                <w:rFonts w:cs="Arial"/>
                <w:spacing w:val="-2"/>
                <w:sz w:val="18"/>
                <w:szCs w:val="18"/>
                <w:lang w:val="en-GB"/>
              </w:rPr>
            </w:pPr>
            <w:r>
              <w:rPr>
                <w:rFonts w:cs="Arial"/>
                <w:spacing w:val="-2"/>
                <w:sz w:val="18"/>
                <w:szCs w:val="18"/>
                <w:lang w:val="en-GB"/>
              </w:rPr>
              <w:t xml:space="preserve">Coordinate </w:t>
            </w:r>
            <w:r w:rsidR="00F96903" w:rsidRPr="00A972F9">
              <w:rPr>
                <w:rFonts w:cs="Arial"/>
                <w:spacing w:val="-2"/>
                <w:sz w:val="18"/>
                <w:szCs w:val="18"/>
                <w:lang w:val="en-GB"/>
              </w:rPr>
              <w:t>reporting documentation for the Centre including collaborative agreement variations, milestone reports, internal quarterly and annual ARC reports, KPIs, reports to industry partners and external bodies.</w:t>
            </w:r>
          </w:p>
          <w:p w14:paraId="04080E4C" w14:textId="77777777" w:rsidR="00F96903" w:rsidRPr="00A972F9" w:rsidRDefault="00F96903" w:rsidP="00F96903">
            <w:pPr>
              <w:pStyle w:val="ListParagraph"/>
              <w:numPr>
                <w:ilvl w:val="0"/>
                <w:numId w:val="2"/>
              </w:numPr>
              <w:tabs>
                <w:tab w:val="left" w:pos="347"/>
              </w:tabs>
              <w:spacing w:before="40" w:after="40"/>
              <w:ind w:left="346" w:hanging="346"/>
              <w:rPr>
                <w:rFonts w:cs="Arial"/>
                <w:spacing w:val="-2"/>
                <w:sz w:val="18"/>
                <w:szCs w:val="18"/>
                <w:lang w:val="en-GB"/>
              </w:rPr>
            </w:pPr>
            <w:r w:rsidRPr="00A972F9">
              <w:rPr>
                <w:rFonts w:cs="Arial"/>
                <w:spacing w:val="-2"/>
                <w:sz w:val="18"/>
                <w:szCs w:val="18"/>
                <w:lang w:val="en-GB"/>
              </w:rPr>
              <w:t>Organise workshops and internal annual Centre research meetings and promote the activities of the Centre, within academic and professional communities in Australia and internationally.</w:t>
            </w:r>
          </w:p>
          <w:p w14:paraId="144867EE" w14:textId="2510B2BE" w:rsidR="00F96903" w:rsidRPr="00A972F9" w:rsidRDefault="00B67172" w:rsidP="00A972F9">
            <w:pPr>
              <w:pStyle w:val="ListParagraph"/>
              <w:numPr>
                <w:ilvl w:val="0"/>
                <w:numId w:val="2"/>
              </w:numPr>
              <w:tabs>
                <w:tab w:val="left" w:pos="347"/>
              </w:tabs>
              <w:spacing w:before="40" w:after="40"/>
              <w:ind w:left="346" w:hanging="346"/>
              <w:rPr>
                <w:rFonts w:cs="Arial"/>
                <w:spacing w:val="-2"/>
                <w:sz w:val="18"/>
                <w:szCs w:val="18"/>
                <w:lang w:val="en-GB"/>
              </w:rPr>
            </w:pPr>
            <w:r>
              <w:rPr>
                <w:rFonts w:cs="Arial"/>
                <w:spacing w:val="-2"/>
                <w:sz w:val="18"/>
                <w:szCs w:val="18"/>
                <w:lang w:val="en-GB"/>
              </w:rPr>
              <w:t>M</w:t>
            </w:r>
            <w:r w:rsidR="00A972F9" w:rsidRPr="00A972F9">
              <w:rPr>
                <w:rFonts w:cs="Arial"/>
                <w:spacing w:val="-2"/>
                <w:sz w:val="18"/>
                <w:szCs w:val="18"/>
                <w:lang w:val="en-GB"/>
              </w:rPr>
              <w:t>anage</w:t>
            </w:r>
            <w:r>
              <w:rPr>
                <w:rFonts w:cs="Arial"/>
                <w:spacing w:val="-2"/>
                <w:sz w:val="18"/>
                <w:szCs w:val="18"/>
                <w:lang w:val="en-GB"/>
              </w:rPr>
              <w:t xml:space="preserve"> and update</w:t>
            </w:r>
            <w:r w:rsidR="00A972F9" w:rsidRPr="00A972F9">
              <w:rPr>
                <w:rFonts w:cs="Arial"/>
                <w:spacing w:val="-2"/>
                <w:sz w:val="18"/>
                <w:szCs w:val="18"/>
                <w:lang w:val="en-GB"/>
              </w:rPr>
              <w:t xml:space="preserve"> the Centre website, web news and other media communication tools to promote the Centre and its research activities. </w:t>
            </w:r>
          </w:p>
          <w:p w14:paraId="4D5C5134" w14:textId="30E15CC0" w:rsidR="0029262F" w:rsidRPr="00596B57" w:rsidRDefault="0029262F" w:rsidP="00A725A5">
            <w:pPr>
              <w:pStyle w:val="ListParagraph"/>
              <w:numPr>
                <w:ilvl w:val="0"/>
                <w:numId w:val="2"/>
              </w:numPr>
              <w:spacing w:after="40"/>
              <w:ind w:left="312" w:hanging="283"/>
              <w:contextualSpacing w:val="0"/>
              <w:rPr>
                <w:rFonts w:cs="Arial"/>
                <w:spacing w:val="-2"/>
                <w:sz w:val="18"/>
                <w:szCs w:val="18"/>
                <w:lang w:val="en-GB"/>
              </w:rPr>
            </w:pPr>
            <w:r w:rsidRPr="00596B57">
              <w:rPr>
                <w:rFonts w:cs="Arial"/>
                <w:spacing w:val="-2"/>
                <w:sz w:val="18"/>
                <w:szCs w:val="18"/>
                <w:lang w:val="en-GB"/>
              </w:rPr>
              <w:t xml:space="preserve">Oversee continuous improvement of </w:t>
            </w:r>
            <w:r w:rsidR="00F96903" w:rsidRPr="00A972F9">
              <w:rPr>
                <w:rFonts w:cs="Arial"/>
                <w:spacing w:val="-2"/>
                <w:sz w:val="18"/>
                <w:szCs w:val="18"/>
                <w:lang w:val="en-GB"/>
              </w:rPr>
              <w:t>CE-QuTech</w:t>
            </w:r>
            <w:r w:rsidR="00F96903" w:rsidRPr="00596B57">
              <w:rPr>
                <w:rFonts w:cs="Arial"/>
                <w:spacing w:val="-2"/>
                <w:sz w:val="18"/>
                <w:szCs w:val="18"/>
                <w:lang w:val="en-GB"/>
              </w:rPr>
              <w:t xml:space="preserve"> </w:t>
            </w:r>
            <w:r w:rsidRPr="00596B57">
              <w:rPr>
                <w:rFonts w:cs="Arial"/>
                <w:spacing w:val="-2"/>
                <w:sz w:val="18"/>
                <w:szCs w:val="18"/>
                <w:lang w:val="en-GB"/>
              </w:rPr>
              <w:t>operations.</w:t>
            </w:r>
          </w:p>
          <w:p w14:paraId="0B9D9FA7" w14:textId="216F2616" w:rsidR="0029262F" w:rsidRPr="00596B57" w:rsidRDefault="00012398" w:rsidP="00A725A5">
            <w:pPr>
              <w:pStyle w:val="ListParagraph"/>
              <w:numPr>
                <w:ilvl w:val="0"/>
                <w:numId w:val="2"/>
              </w:numPr>
              <w:spacing w:after="40"/>
              <w:ind w:left="312" w:hanging="283"/>
              <w:contextualSpacing w:val="0"/>
              <w:rPr>
                <w:rFonts w:cs="Arial"/>
                <w:spacing w:val="-2"/>
                <w:sz w:val="18"/>
                <w:szCs w:val="18"/>
                <w:lang w:val="en-GB"/>
              </w:rPr>
            </w:pPr>
            <w:r w:rsidRPr="00596B57">
              <w:rPr>
                <w:rFonts w:cs="Arial"/>
                <w:spacing w:val="-2"/>
                <w:sz w:val="18"/>
                <w:szCs w:val="18"/>
                <w:lang w:val="en-GB"/>
              </w:rPr>
              <w:t>Be r</w:t>
            </w:r>
            <w:r w:rsidR="0029262F" w:rsidRPr="00596B57">
              <w:rPr>
                <w:rFonts w:cs="Arial"/>
                <w:spacing w:val="-2"/>
                <w:sz w:val="18"/>
                <w:szCs w:val="18"/>
                <w:lang w:val="en-GB"/>
              </w:rPr>
              <w:t>esponsible for talent management, including recruitment and development to build strategic capability of staff.</w:t>
            </w:r>
          </w:p>
          <w:p w14:paraId="6F141EDB" w14:textId="0CA5D84D" w:rsidR="007D34A8" w:rsidRPr="00596B57" w:rsidRDefault="007D34A8" w:rsidP="00A725A5">
            <w:pPr>
              <w:pStyle w:val="ListParagraph"/>
              <w:numPr>
                <w:ilvl w:val="0"/>
                <w:numId w:val="2"/>
              </w:numPr>
              <w:spacing w:after="40"/>
              <w:ind w:left="312" w:hanging="283"/>
              <w:contextualSpacing w:val="0"/>
              <w:rPr>
                <w:rFonts w:cs="Arial"/>
                <w:spacing w:val="-2"/>
                <w:sz w:val="18"/>
                <w:szCs w:val="18"/>
                <w:lang w:val="en-GB"/>
              </w:rPr>
            </w:pPr>
            <w:r w:rsidRPr="00596B57">
              <w:rPr>
                <w:rFonts w:cs="Arial"/>
                <w:spacing w:val="-2"/>
                <w:sz w:val="18"/>
                <w:szCs w:val="18"/>
                <w:lang w:val="en-GB"/>
              </w:rPr>
              <w:t>Provide advice and guidance in relation to governance controls, delegations</w:t>
            </w:r>
            <w:r w:rsidR="00012398" w:rsidRPr="00596B57">
              <w:rPr>
                <w:rFonts w:cs="Arial"/>
                <w:spacing w:val="-2"/>
                <w:sz w:val="18"/>
                <w:szCs w:val="18"/>
                <w:lang w:val="en-GB"/>
              </w:rPr>
              <w:t>,</w:t>
            </w:r>
            <w:r w:rsidRPr="00596B57">
              <w:rPr>
                <w:rFonts w:cs="Arial"/>
                <w:spacing w:val="-2"/>
                <w:sz w:val="18"/>
                <w:szCs w:val="18"/>
                <w:lang w:val="en-GB"/>
              </w:rPr>
              <w:t xml:space="preserve"> and decision-making processes, ensuring alignment to </w:t>
            </w:r>
            <w:r w:rsidR="002D0B07" w:rsidRPr="00596B57">
              <w:rPr>
                <w:rFonts w:cs="Arial"/>
                <w:spacing w:val="-2"/>
                <w:sz w:val="18"/>
                <w:szCs w:val="18"/>
                <w:lang w:val="en-GB"/>
              </w:rPr>
              <w:lastRenderedPageBreak/>
              <w:t>university</w:t>
            </w:r>
            <w:r w:rsidRPr="00596B57">
              <w:rPr>
                <w:rFonts w:cs="Arial"/>
                <w:spacing w:val="-2"/>
                <w:sz w:val="18"/>
                <w:szCs w:val="18"/>
                <w:lang w:val="en-GB"/>
              </w:rPr>
              <w:t xml:space="preserve"> polic</w:t>
            </w:r>
            <w:r w:rsidR="00715168" w:rsidRPr="00596B57">
              <w:rPr>
                <w:rFonts w:cs="Arial"/>
                <w:spacing w:val="-2"/>
                <w:sz w:val="18"/>
                <w:szCs w:val="18"/>
                <w:lang w:val="en-GB"/>
              </w:rPr>
              <w:t>ies, effective risk management</w:t>
            </w:r>
            <w:r w:rsidR="00012398" w:rsidRPr="00596B57">
              <w:rPr>
                <w:rFonts w:cs="Arial"/>
                <w:spacing w:val="-2"/>
                <w:sz w:val="18"/>
                <w:szCs w:val="18"/>
                <w:lang w:val="en-GB"/>
              </w:rPr>
              <w:t>,</w:t>
            </w:r>
            <w:r w:rsidR="00715168" w:rsidRPr="00596B57">
              <w:rPr>
                <w:rFonts w:cs="Arial"/>
                <w:spacing w:val="-2"/>
                <w:sz w:val="18"/>
                <w:szCs w:val="18"/>
                <w:lang w:val="en-GB"/>
              </w:rPr>
              <w:t xml:space="preserve"> and ability to respond to audit expectations as required</w:t>
            </w:r>
            <w:r w:rsidRPr="00596B57">
              <w:rPr>
                <w:rFonts w:cs="Arial"/>
                <w:spacing w:val="-2"/>
                <w:sz w:val="18"/>
                <w:szCs w:val="18"/>
                <w:lang w:val="en-GB"/>
              </w:rPr>
              <w:t>.</w:t>
            </w:r>
          </w:p>
          <w:p w14:paraId="04A8730D" w14:textId="581F9F7B" w:rsidR="00F96903" w:rsidRPr="00A972F9" w:rsidRDefault="009E4E59" w:rsidP="00A972F9">
            <w:pPr>
              <w:pStyle w:val="ListParagraph"/>
              <w:numPr>
                <w:ilvl w:val="0"/>
                <w:numId w:val="2"/>
              </w:numPr>
              <w:spacing w:after="40"/>
              <w:ind w:left="312" w:hanging="283"/>
              <w:contextualSpacing w:val="0"/>
              <w:rPr>
                <w:rFonts w:cs="Arial"/>
                <w:spacing w:val="-2"/>
                <w:sz w:val="18"/>
                <w:szCs w:val="18"/>
                <w:lang w:val="en-GB"/>
              </w:rPr>
            </w:pPr>
            <w:r w:rsidRPr="00596B57">
              <w:rPr>
                <w:rFonts w:cs="Arial"/>
                <w:spacing w:val="-2"/>
                <w:sz w:val="18"/>
                <w:szCs w:val="18"/>
                <w:lang w:val="en-GB"/>
              </w:rPr>
              <w:t xml:space="preserve">Ensure effective dissemination of </w:t>
            </w:r>
            <w:r w:rsidR="00F96903" w:rsidRPr="00A972F9">
              <w:rPr>
                <w:rFonts w:cs="Arial"/>
                <w:spacing w:val="-2"/>
                <w:sz w:val="18"/>
                <w:szCs w:val="18"/>
                <w:lang w:val="en-GB"/>
              </w:rPr>
              <w:t>CE-QuTech</w:t>
            </w:r>
            <w:r w:rsidR="00F96903" w:rsidRPr="00596B57">
              <w:rPr>
                <w:rFonts w:cs="Arial"/>
                <w:spacing w:val="-2"/>
                <w:sz w:val="18"/>
                <w:szCs w:val="18"/>
                <w:lang w:val="en-GB"/>
              </w:rPr>
              <w:t xml:space="preserve"> </w:t>
            </w:r>
            <w:r w:rsidRPr="00596B57">
              <w:rPr>
                <w:rFonts w:cs="Arial"/>
                <w:spacing w:val="-2"/>
                <w:sz w:val="18"/>
                <w:szCs w:val="18"/>
                <w:lang w:val="en-GB"/>
              </w:rPr>
              <w:t xml:space="preserve">activities through </w:t>
            </w:r>
            <w:r w:rsidR="007D34A8" w:rsidRPr="00596B57">
              <w:rPr>
                <w:rFonts w:cs="Arial"/>
                <w:spacing w:val="-2"/>
                <w:sz w:val="18"/>
                <w:szCs w:val="18"/>
                <w:lang w:val="en-GB"/>
              </w:rPr>
              <w:t>regular communication, engagement</w:t>
            </w:r>
            <w:r w:rsidR="00B9546D" w:rsidRPr="00596B57">
              <w:rPr>
                <w:rFonts w:cs="Arial"/>
                <w:spacing w:val="-2"/>
                <w:sz w:val="18"/>
                <w:szCs w:val="18"/>
                <w:lang w:val="en-GB"/>
              </w:rPr>
              <w:t>,</w:t>
            </w:r>
            <w:r w:rsidR="007D34A8" w:rsidRPr="00596B57">
              <w:rPr>
                <w:rFonts w:cs="Arial"/>
                <w:spacing w:val="-2"/>
                <w:sz w:val="18"/>
                <w:szCs w:val="18"/>
                <w:lang w:val="en-GB"/>
              </w:rPr>
              <w:t xml:space="preserve"> and events to improve connection between the </w:t>
            </w:r>
            <w:r w:rsidR="00715168" w:rsidRPr="00596B57">
              <w:rPr>
                <w:rFonts w:cs="Arial"/>
                <w:spacing w:val="-2"/>
                <w:sz w:val="18"/>
                <w:szCs w:val="18"/>
                <w:lang w:val="en-GB"/>
              </w:rPr>
              <w:t>staff across collaborators and other stakeholders.</w:t>
            </w:r>
          </w:p>
        </w:tc>
      </w:tr>
      <w:tr w:rsidR="00715168" w:rsidRPr="00596B57" w14:paraId="66BF2778" w14:textId="77777777" w:rsidTr="2704ADE7">
        <w:trPr>
          <w:gridAfter w:val="1"/>
          <w:wAfter w:w="27" w:type="dxa"/>
          <w:trHeight w:val="312"/>
        </w:trPr>
        <w:tc>
          <w:tcPr>
            <w:tcW w:w="4143" w:type="dxa"/>
            <w:gridSpan w:val="2"/>
            <w:tcBorders>
              <w:top w:val="single" w:sz="4" w:space="0" w:color="auto"/>
              <w:bottom w:val="single" w:sz="4" w:space="0" w:color="auto"/>
            </w:tcBorders>
            <w:shd w:val="clear" w:color="auto" w:fill="auto"/>
          </w:tcPr>
          <w:p w14:paraId="0CD17629" w14:textId="3FA5F0F8" w:rsidR="00715168" w:rsidRPr="00596B57" w:rsidRDefault="00715168" w:rsidP="00A725A5">
            <w:pPr>
              <w:spacing w:after="40"/>
              <w:rPr>
                <w:rFonts w:ascii="Arial" w:eastAsia="Arial" w:hAnsi="Arial" w:cs="Arial"/>
                <w:sz w:val="18"/>
                <w:szCs w:val="18"/>
                <w:lang w:val="en-GB"/>
              </w:rPr>
            </w:pPr>
            <w:r w:rsidRPr="00596B57">
              <w:rPr>
                <w:rFonts w:ascii="Arial" w:eastAsia="Arial" w:hAnsi="Arial" w:cs="Arial"/>
                <w:sz w:val="18"/>
                <w:szCs w:val="18"/>
                <w:lang w:val="en-GB"/>
              </w:rPr>
              <w:lastRenderedPageBreak/>
              <w:t xml:space="preserve">Relationship management </w:t>
            </w:r>
          </w:p>
        </w:tc>
        <w:tc>
          <w:tcPr>
            <w:tcW w:w="6063" w:type="dxa"/>
            <w:tcBorders>
              <w:top w:val="single" w:sz="4" w:space="0" w:color="auto"/>
              <w:bottom w:val="single" w:sz="4" w:space="0" w:color="auto"/>
            </w:tcBorders>
            <w:shd w:val="clear" w:color="auto" w:fill="auto"/>
            <w:vAlign w:val="center"/>
          </w:tcPr>
          <w:p w14:paraId="5AAEC7E7" w14:textId="633AD0A2" w:rsidR="00715168" w:rsidRPr="00596B57" w:rsidRDefault="00715168" w:rsidP="00A725A5">
            <w:pPr>
              <w:pStyle w:val="ListParagraph"/>
              <w:numPr>
                <w:ilvl w:val="0"/>
                <w:numId w:val="2"/>
              </w:numPr>
              <w:spacing w:after="40"/>
              <w:ind w:left="312" w:hanging="283"/>
              <w:contextualSpacing w:val="0"/>
              <w:rPr>
                <w:rFonts w:cs="Arial"/>
                <w:spacing w:val="-2"/>
                <w:sz w:val="18"/>
                <w:szCs w:val="18"/>
                <w:lang w:val="en-GB"/>
              </w:rPr>
            </w:pPr>
            <w:r w:rsidRPr="00596B57">
              <w:rPr>
                <w:rFonts w:cs="Arial"/>
                <w:spacing w:val="-2"/>
                <w:sz w:val="18"/>
                <w:szCs w:val="18"/>
                <w:lang w:val="en-GB"/>
              </w:rPr>
              <w:t xml:space="preserve">Work in a pragmatic, constructive and collaborative manner to </w:t>
            </w:r>
            <w:r w:rsidR="002E1C95" w:rsidRPr="00DD65C0">
              <w:rPr>
                <w:rFonts w:cs="Arial"/>
                <w:spacing w:val="-2"/>
                <w:sz w:val="18"/>
                <w:szCs w:val="18"/>
                <w:lang w:val="en-GB"/>
              </w:rPr>
              <w:t>e</w:t>
            </w:r>
            <w:r w:rsidRPr="00DD65C0">
              <w:rPr>
                <w:rFonts w:cs="Arial"/>
                <w:spacing w:val="-2"/>
                <w:sz w:val="18"/>
                <w:szCs w:val="18"/>
                <w:lang w:val="en-GB"/>
              </w:rPr>
              <w:t xml:space="preserve">stablish and maintain strong relationships with all </w:t>
            </w:r>
            <w:r w:rsidR="00A972F9" w:rsidRPr="00A972F9">
              <w:rPr>
                <w:rFonts w:cs="Arial"/>
                <w:spacing w:val="-2"/>
                <w:sz w:val="18"/>
                <w:szCs w:val="18"/>
                <w:lang w:val="en-GB"/>
              </w:rPr>
              <w:t>CE-QuTech</w:t>
            </w:r>
            <w:r w:rsidR="00A972F9" w:rsidRPr="00596B57">
              <w:rPr>
                <w:rFonts w:cs="Arial"/>
                <w:spacing w:val="-2"/>
                <w:sz w:val="18"/>
                <w:szCs w:val="18"/>
                <w:lang w:val="en-GB"/>
              </w:rPr>
              <w:t xml:space="preserve"> </w:t>
            </w:r>
            <w:r w:rsidRPr="00DD65C0">
              <w:rPr>
                <w:rFonts w:cs="Arial"/>
                <w:spacing w:val="-2"/>
                <w:sz w:val="18"/>
                <w:szCs w:val="18"/>
                <w:lang w:val="en-GB"/>
              </w:rPr>
              <w:t>stakeholders</w:t>
            </w:r>
            <w:r w:rsidR="00F940C3" w:rsidRPr="00DD65C0">
              <w:rPr>
                <w:rFonts w:cs="Arial"/>
                <w:spacing w:val="-2"/>
                <w:sz w:val="18"/>
                <w:szCs w:val="18"/>
                <w:lang w:val="en-GB"/>
              </w:rPr>
              <w:t xml:space="preserve"> across various industry, academic, and government sectors</w:t>
            </w:r>
            <w:r w:rsidRPr="00DD65C0">
              <w:rPr>
                <w:rFonts w:cs="Arial"/>
                <w:spacing w:val="-2"/>
                <w:sz w:val="18"/>
                <w:szCs w:val="18"/>
                <w:lang w:val="en-GB"/>
              </w:rPr>
              <w:t>.</w:t>
            </w:r>
          </w:p>
          <w:p w14:paraId="0E2B20C4" w14:textId="0290E067" w:rsidR="00715168" w:rsidRPr="00596B57" w:rsidRDefault="00715168" w:rsidP="001C5F0C">
            <w:pPr>
              <w:pStyle w:val="ListParagraph"/>
              <w:numPr>
                <w:ilvl w:val="0"/>
                <w:numId w:val="2"/>
              </w:numPr>
              <w:spacing w:after="40"/>
              <w:ind w:left="312" w:hanging="283"/>
              <w:contextualSpacing w:val="0"/>
              <w:rPr>
                <w:rFonts w:cs="Arial"/>
                <w:spacing w:val="-2"/>
                <w:sz w:val="18"/>
                <w:szCs w:val="18"/>
                <w:lang w:val="en-GB"/>
              </w:rPr>
            </w:pPr>
            <w:r w:rsidRPr="00596B57">
              <w:rPr>
                <w:rFonts w:cs="Arial"/>
                <w:spacing w:val="-2"/>
                <w:sz w:val="18"/>
                <w:szCs w:val="18"/>
                <w:lang w:val="en-GB"/>
              </w:rPr>
              <w:t xml:space="preserve">Continuously seek to engage new internal and external stakeholders as required to meet the goals of </w:t>
            </w:r>
            <w:r w:rsidR="00A972F9" w:rsidRPr="00A972F9">
              <w:rPr>
                <w:rFonts w:cs="Arial"/>
                <w:spacing w:val="-2"/>
                <w:sz w:val="18"/>
                <w:szCs w:val="18"/>
                <w:lang w:val="en-GB"/>
              </w:rPr>
              <w:t>CE-QuTech</w:t>
            </w:r>
            <w:r w:rsidRPr="00596B57">
              <w:rPr>
                <w:rFonts w:cs="Arial"/>
                <w:spacing w:val="-2"/>
                <w:sz w:val="18"/>
                <w:szCs w:val="18"/>
                <w:lang w:val="en-GB"/>
              </w:rPr>
              <w:t>.</w:t>
            </w:r>
          </w:p>
          <w:p w14:paraId="621F52FA" w14:textId="3B3FD51B" w:rsidR="001C5F0C" w:rsidRPr="00596B57" w:rsidRDefault="001C5F0C" w:rsidP="00A725A5">
            <w:pPr>
              <w:pStyle w:val="ListParagraph"/>
              <w:numPr>
                <w:ilvl w:val="0"/>
                <w:numId w:val="2"/>
              </w:numPr>
              <w:spacing w:after="40"/>
              <w:ind w:left="312" w:hanging="283"/>
              <w:contextualSpacing w:val="0"/>
              <w:rPr>
                <w:rFonts w:cs="Arial"/>
                <w:spacing w:val="-2"/>
                <w:sz w:val="18"/>
                <w:szCs w:val="18"/>
                <w:lang w:val="en-GB"/>
              </w:rPr>
            </w:pPr>
            <w:r w:rsidRPr="00596B57">
              <w:rPr>
                <w:rFonts w:cs="Arial"/>
                <w:spacing w:val="-2"/>
                <w:sz w:val="18"/>
                <w:szCs w:val="18"/>
                <w:lang w:val="en-GB"/>
              </w:rPr>
              <w:t xml:space="preserve">Work closely with </w:t>
            </w:r>
            <w:r w:rsidR="00D95DE4" w:rsidRPr="00596B57">
              <w:rPr>
                <w:rFonts w:cs="Arial"/>
                <w:spacing w:val="-2"/>
                <w:sz w:val="18"/>
                <w:szCs w:val="18"/>
                <w:lang w:val="en-GB"/>
              </w:rPr>
              <w:t xml:space="preserve">Commercialisation Leads within </w:t>
            </w:r>
            <w:r w:rsidR="00A972F9" w:rsidRPr="00A972F9">
              <w:rPr>
                <w:rFonts w:cs="Arial"/>
                <w:spacing w:val="-2"/>
                <w:sz w:val="18"/>
                <w:szCs w:val="18"/>
                <w:lang w:val="en-GB"/>
              </w:rPr>
              <w:t>CE-QuTech</w:t>
            </w:r>
            <w:r w:rsidR="00A972F9" w:rsidRPr="00596B57">
              <w:rPr>
                <w:rFonts w:cs="Arial"/>
                <w:spacing w:val="-2"/>
                <w:sz w:val="18"/>
                <w:szCs w:val="18"/>
                <w:lang w:val="en-GB"/>
              </w:rPr>
              <w:t xml:space="preserve"> </w:t>
            </w:r>
            <w:r w:rsidR="00D95DE4" w:rsidRPr="00596B57">
              <w:rPr>
                <w:rFonts w:cs="Arial"/>
                <w:spacing w:val="-2"/>
                <w:sz w:val="18"/>
                <w:szCs w:val="18"/>
                <w:lang w:val="en-GB"/>
              </w:rPr>
              <w:t>and University Innovation &amp; Commercialisation Services to assist commercialisation and/or patenting of Intellectual Property</w:t>
            </w:r>
            <w:r w:rsidR="00012398" w:rsidRPr="00596B57">
              <w:rPr>
                <w:rFonts w:cs="Arial"/>
                <w:spacing w:val="-2"/>
                <w:sz w:val="18"/>
                <w:szCs w:val="18"/>
                <w:lang w:val="en-GB"/>
              </w:rPr>
              <w:t>.</w:t>
            </w:r>
          </w:p>
        </w:tc>
      </w:tr>
      <w:tr w:rsidR="00715168" w:rsidRPr="00596B57" w14:paraId="7A652B0C" w14:textId="77777777" w:rsidTr="2704ADE7">
        <w:trPr>
          <w:gridAfter w:val="1"/>
          <w:wAfter w:w="27" w:type="dxa"/>
          <w:trHeight w:val="312"/>
        </w:trPr>
        <w:tc>
          <w:tcPr>
            <w:tcW w:w="4143" w:type="dxa"/>
            <w:gridSpan w:val="2"/>
            <w:tcBorders>
              <w:top w:val="single" w:sz="4" w:space="0" w:color="auto"/>
              <w:left w:val="single" w:sz="4" w:space="0" w:color="auto"/>
              <w:bottom w:val="single" w:sz="4" w:space="0" w:color="auto"/>
              <w:right w:val="single" w:sz="4" w:space="0" w:color="auto"/>
            </w:tcBorders>
            <w:hideMark/>
          </w:tcPr>
          <w:p w14:paraId="5BEA5E3F" w14:textId="7ADE91F5" w:rsidR="00715168" w:rsidRPr="00596B57" w:rsidRDefault="00715168" w:rsidP="00715168">
            <w:pPr>
              <w:spacing w:before="40" w:after="40"/>
              <w:rPr>
                <w:rFonts w:ascii="Arial" w:hAnsi="Arial" w:cs="Arial"/>
                <w:sz w:val="18"/>
                <w:szCs w:val="18"/>
                <w:highlight w:val="yellow"/>
                <w:lang w:val="en-GB" w:eastAsia="en-AU"/>
              </w:rPr>
            </w:pPr>
            <w:r w:rsidRPr="00596B57">
              <w:rPr>
                <w:rFonts w:ascii="Arial" w:hAnsi="Arial" w:cs="Arial"/>
                <w:sz w:val="18"/>
                <w:szCs w:val="18"/>
                <w:lang w:val="en-GB" w:eastAsia="en-AU"/>
              </w:rPr>
              <w:t xml:space="preserve">Compliance and </w:t>
            </w:r>
            <w:r w:rsidR="00012398" w:rsidRPr="00596B57">
              <w:rPr>
                <w:rFonts w:ascii="Arial" w:hAnsi="Arial" w:cs="Arial"/>
                <w:sz w:val="18"/>
                <w:szCs w:val="18"/>
                <w:lang w:val="en-GB" w:eastAsia="en-AU"/>
              </w:rPr>
              <w:t>reporting</w:t>
            </w:r>
          </w:p>
        </w:tc>
        <w:tc>
          <w:tcPr>
            <w:tcW w:w="6063" w:type="dxa"/>
            <w:tcBorders>
              <w:top w:val="single" w:sz="4" w:space="0" w:color="auto"/>
              <w:left w:val="single" w:sz="4" w:space="0" w:color="auto"/>
              <w:bottom w:val="single" w:sz="4" w:space="0" w:color="auto"/>
              <w:right w:val="single" w:sz="4" w:space="0" w:color="auto"/>
            </w:tcBorders>
            <w:vAlign w:val="center"/>
            <w:hideMark/>
          </w:tcPr>
          <w:p w14:paraId="4F76C7F4" w14:textId="1D1B9665" w:rsidR="00715168" w:rsidRPr="00596B57" w:rsidRDefault="4149A997" w:rsidP="00A725A5">
            <w:pPr>
              <w:pStyle w:val="ListParagraph"/>
              <w:numPr>
                <w:ilvl w:val="0"/>
                <w:numId w:val="35"/>
              </w:numPr>
              <w:tabs>
                <w:tab w:val="left" w:pos="347"/>
              </w:tabs>
              <w:spacing w:after="40"/>
              <w:ind w:left="312" w:hanging="283"/>
              <w:contextualSpacing w:val="0"/>
              <w:rPr>
                <w:rFonts w:cs="Arial"/>
                <w:spacing w:val="-2"/>
                <w:sz w:val="18"/>
                <w:szCs w:val="18"/>
                <w:lang w:val="en-GB"/>
              </w:rPr>
            </w:pPr>
            <w:r w:rsidRPr="00596B57">
              <w:rPr>
                <w:rFonts w:cs="Arial"/>
                <w:spacing w:val="-2"/>
                <w:sz w:val="18"/>
                <w:szCs w:val="18"/>
                <w:lang w:val="en-GB"/>
              </w:rPr>
              <w:t>Ensure compliance with all statutory, legal</w:t>
            </w:r>
            <w:r w:rsidR="00B9546D" w:rsidRPr="00596B57">
              <w:rPr>
                <w:rFonts w:cs="Arial"/>
                <w:spacing w:val="-2"/>
                <w:sz w:val="18"/>
                <w:szCs w:val="18"/>
                <w:lang w:val="en-GB"/>
              </w:rPr>
              <w:t>,</w:t>
            </w:r>
            <w:r w:rsidRPr="00596B57">
              <w:rPr>
                <w:rFonts w:cs="Arial"/>
                <w:spacing w:val="-2"/>
                <w:sz w:val="18"/>
                <w:szCs w:val="18"/>
                <w:lang w:val="en-GB"/>
              </w:rPr>
              <w:t xml:space="preserve"> and contractual obligations including developing, implementing</w:t>
            </w:r>
            <w:r w:rsidR="00012398" w:rsidRPr="00596B57">
              <w:rPr>
                <w:rFonts w:cs="Arial"/>
                <w:spacing w:val="-2"/>
                <w:sz w:val="18"/>
                <w:szCs w:val="18"/>
                <w:lang w:val="en-GB"/>
              </w:rPr>
              <w:t>,</w:t>
            </w:r>
            <w:r w:rsidRPr="00596B57">
              <w:rPr>
                <w:rFonts w:cs="Arial"/>
                <w:spacing w:val="-2"/>
                <w:sz w:val="18"/>
                <w:szCs w:val="18"/>
                <w:lang w:val="en-GB"/>
              </w:rPr>
              <w:t xml:space="preserve"> and maintaining frameworks to meet associated reporting and oversight requirements.</w:t>
            </w:r>
          </w:p>
          <w:p w14:paraId="646E66A8" w14:textId="25AACF0C" w:rsidR="00715168" w:rsidRPr="00596B57" w:rsidRDefault="4149A997" w:rsidP="00A725A5">
            <w:pPr>
              <w:pStyle w:val="ListParagraph"/>
              <w:numPr>
                <w:ilvl w:val="0"/>
                <w:numId w:val="35"/>
              </w:numPr>
              <w:tabs>
                <w:tab w:val="left" w:pos="347"/>
              </w:tabs>
              <w:spacing w:after="40"/>
              <w:ind w:left="312" w:hanging="283"/>
              <w:contextualSpacing w:val="0"/>
              <w:rPr>
                <w:rFonts w:cs="Arial"/>
                <w:spacing w:val="-2"/>
                <w:sz w:val="18"/>
                <w:szCs w:val="18"/>
                <w:lang w:val="en-GB"/>
              </w:rPr>
            </w:pPr>
            <w:r w:rsidRPr="00596B57">
              <w:rPr>
                <w:rFonts w:cs="Arial"/>
                <w:spacing w:val="-2"/>
                <w:sz w:val="18"/>
                <w:szCs w:val="18"/>
                <w:lang w:val="en-GB"/>
              </w:rPr>
              <w:t xml:space="preserve">Advise the </w:t>
            </w:r>
            <w:r w:rsidR="00A972F9">
              <w:rPr>
                <w:rFonts w:cs="Arial"/>
                <w:spacing w:val="-2"/>
                <w:sz w:val="18"/>
                <w:szCs w:val="18"/>
                <w:lang w:val="en-GB"/>
              </w:rPr>
              <w:t>Senior</w:t>
            </w:r>
            <w:r w:rsidRPr="00596B57">
              <w:rPr>
                <w:rFonts w:cs="Arial"/>
                <w:spacing w:val="-2"/>
                <w:sz w:val="18"/>
                <w:szCs w:val="18"/>
                <w:lang w:val="en-GB"/>
              </w:rPr>
              <w:t xml:space="preserve"> Management </w:t>
            </w:r>
            <w:r w:rsidR="00A972F9">
              <w:rPr>
                <w:rFonts w:cs="Arial"/>
                <w:spacing w:val="-2"/>
                <w:sz w:val="18"/>
                <w:szCs w:val="18"/>
                <w:lang w:val="en-GB"/>
              </w:rPr>
              <w:t>Group</w:t>
            </w:r>
            <w:r w:rsidR="001C5F0C" w:rsidRPr="00596B57">
              <w:rPr>
                <w:rFonts w:cs="Arial"/>
                <w:spacing w:val="-2"/>
                <w:sz w:val="18"/>
                <w:szCs w:val="18"/>
                <w:lang w:val="en-GB"/>
              </w:rPr>
              <w:t xml:space="preserve"> </w:t>
            </w:r>
            <w:r w:rsidRPr="00596B57">
              <w:rPr>
                <w:rFonts w:cs="Arial"/>
                <w:spacing w:val="-2"/>
                <w:sz w:val="18"/>
                <w:szCs w:val="18"/>
                <w:lang w:val="en-GB"/>
              </w:rPr>
              <w:t>and associated committees on governance, performance, risk</w:t>
            </w:r>
            <w:r w:rsidR="001C5F0C" w:rsidRPr="00596B57">
              <w:rPr>
                <w:rFonts w:cs="Arial"/>
                <w:spacing w:val="-2"/>
                <w:sz w:val="18"/>
                <w:szCs w:val="18"/>
                <w:lang w:val="en-GB"/>
              </w:rPr>
              <w:t>, commercialisation,</w:t>
            </w:r>
            <w:r w:rsidRPr="00596B57">
              <w:rPr>
                <w:rFonts w:cs="Arial"/>
                <w:spacing w:val="-2"/>
                <w:sz w:val="18"/>
                <w:szCs w:val="18"/>
                <w:lang w:val="en-GB"/>
              </w:rPr>
              <w:t xml:space="preserve"> and other relevant matters.</w:t>
            </w:r>
          </w:p>
        </w:tc>
      </w:tr>
      <w:tr w:rsidR="00715168" w:rsidRPr="00596B57" w14:paraId="527D8965" w14:textId="77777777" w:rsidTr="2704ADE7">
        <w:trPr>
          <w:gridAfter w:val="1"/>
          <w:wAfter w:w="27" w:type="dxa"/>
          <w:trHeight w:val="312"/>
        </w:trPr>
        <w:tc>
          <w:tcPr>
            <w:tcW w:w="10206" w:type="dxa"/>
            <w:gridSpan w:val="3"/>
            <w:tcBorders>
              <w:top w:val="single" w:sz="4" w:space="0" w:color="auto"/>
              <w:bottom w:val="single" w:sz="4" w:space="0" w:color="auto"/>
            </w:tcBorders>
            <w:shd w:val="clear" w:color="auto" w:fill="auto"/>
          </w:tcPr>
          <w:p w14:paraId="53287782" w14:textId="77777777" w:rsidR="00715168" w:rsidRPr="00596B57" w:rsidRDefault="00715168" w:rsidP="00715168">
            <w:pPr>
              <w:spacing w:before="40" w:after="40"/>
              <w:rPr>
                <w:rFonts w:ascii="Arial" w:hAnsi="Arial" w:cs="Arial"/>
                <w:sz w:val="18"/>
                <w:szCs w:val="18"/>
                <w:lang w:val="en-GB" w:eastAsia="en-AU"/>
              </w:rPr>
            </w:pPr>
            <w:r w:rsidRPr="00596B57">
              <w:rPr>
                <w:rFonts w:ascii="Arial" w:hAnsi="Arial" w:cs="Arial"/>
                <w:sz w:val="18"/>
                <w:szCs w:val="18"/>
                <w:lang w:val="en-GB" w:eastAsia="en-AU"/>
              </w:rPr>
              <w:t>Other reasonable duties commensurate with classification level.</w:t>
            </w:r>
          </w:p>
        </w:tc>
      </w:tr>
    </w:tbl>
    <w:p w14:paraId="48FB66F4" w14:textId="77777777" w:rsidR="007D34A8" w:rsidRPr="00596B57" w:rsidRDefault="007D34A8" w:rsidP="006C2536">
      <w:pPr>
        <w:spacing w:before="40" w:after="40"/>
        <w:rPr>
          <w:rFonts w:ascii="Arial" w:hAnsi="Arial" w:cs="Arial"/>
          <w:sz w:val="18"/>
          <w:szCs w:val="18"/>
          <w:lang w:val="en-GB"/>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596B57" w14:paraId="5282E3BC" w14:textId="77777777" w:rsidTr="2704ADE7">
        <w:tc>
          <w:tcPr>
            <w:tcW w:w="10206" w:type="dxa"/>
            <w:shd w:val="clear" w:color="auto" w:fill="D9D9D9" w:themeFill="background1" w:themeFillShade="D9"/>
          </w:tcPr>
          <w:p w14:paraId="6FA971E2" w14:textId="77777777" w:rsidR="006C2536" w:rsidRPr="00596B57" w:rsidRDefault="006C2536" w:rsidP="00075FC7">
            <w:pPr>
              <w:tabs>
                <w:tab w:val="left" w:pos="347"/>
              </w:tabs>
              <w:spacing w:before="40" w:after="40"/>
              <w:rPr>
                <w:rFonts w:ascii="Arial" w:hAnsi="Arial" w:cs="Arial"/>
                <w:b/>
                <w:bCs/>
                <w:spacing w:val="-2"/>
                <w:sz w:val="18"/>
                <w:szCs w:val="18"/>
                <w:lang w:val="en-GB"/>
              </w:rPr>
            </w:pPr>
            <w:r w:rsidRPr="00596B57">
              <w:rPr>
                <w:rFonts w:ascii="Arial" w:hAnsi="Arial" w:cs="Arial"/>
                <w:b/>
                <w:bCs/>
                <w:spacing w:val="-2"/>
                <w:sz w:val="18"/>
                <w:szCs w:val="18"/>
                <w:lang w:val="en-GB"/>
              </w:rPr>
              <w:t>PEOPLE MANAGEMENT RESPONSIBILITIES</w:t>
            </w:r>
          </w:p>
        </w:tc>
      </w:tr>
      <w:tr w:rsidR="006C2536" w:rsidRPr="00596B57" w14:paraId="51F05ACF" w14:textId="77777777" w:rsidTr="2704ADE7">
        <w:tc>
          <w:tcPr>
            <w:tcW w:w="10206" w:type="dxa"/>
            <w:shd w:val="clear" w:color="auto" w:fill="auto"/>
          </w:tcPr>
          <w:p w14:paraId="53708E48" w14:textId="084B8B24" w:rsidR="002043D1" w:rsidRPr="00596B57" w:rsidRDefault="2704ADE7" w:rsidP="00AA250A">
            <w:pPr>
              <w:pStyle w:val="BodyText"/>
              <w:widowControl w:val="0"/>
              <w:spacing w:before="41"/>
              <w:ind w:left="142" w:hanging="142"/>
              <w:rPr>
                <w:sz w:val="18"/>
                <w:szCs w:val="18"/>
                <w:lang w:val="en-GB"/>
              </w:rPr>
            </w:pPr>
            <w:r w:rsidRPr="00596B57">
              <w:rPr>
                <w:sz w:val="18"/>
                <w:szCs w:val="18"/>
                <w:lang w:val="en-GB"/>
              </w:rPr>
              <w:t xml:space="preserve">In leading and managing staff within </w:t>
            </w:r>
            <w:r w:rsidR="00A972F9" w:rsidRPr="00A972F9">
              <w:rPr>
                <w:rFonts w:eastAsia="MS Mincho"/>
                <w:spacing w:val="-2"/>
                <w:sz w:val="18"/>
                <w:szCs w:val="18"/>
                <w:lang w:val="en-GB"/>
              </w:rPr>
              <w:t>CE-QuTech</w:t>
            </w:r>
            <w:r w:rsidR="00D95DE4" w:rsidRPr="00596B57">
              <w:rPr>
                <w:sz w:val="18"/>
                <w:szCs w:val="18"/>
                <w:lang w:val="en-GB"/>
              </w:rPr>
              <w:t xml:space="preserve">, the </w:t>
            </w:r>
            <w:r w:rsidR="00C21A67">
              <w:rPr>
                <w:rFonts w:eastAsia="Arial"/>
                <w:sz w:val="18"/>
                <w:szCs w:val="18"/>
                <w:lang w:val="en-GB"/>
              </w:rPr>
              <w:t>Centre Manager</w:t>
            </w:r>
            <w:r w:rsidR="00B9546D" w:rsidRPr="00596B57">
              <w:rPr>
                <w:sz w:val="18"/>
                <w:szCs w:val="18"/>
                <w:lang w:val="en-GB"/>
              </w:rPr>
              <w:t xml:space="preserve"> </w:t>
            </w:r>
            <w:r w:rsidR="00D95DE4" w:rsidRPr="00596B57">
              <w:rPr>
                <w:sz w:val="18"/>
                <w:szCs w:val="18"/>
                <w:lang w:val="en-GB"/>
              </w:rPr>
              <w:t>will</w:t>
            </w:r>
            <w:r w:rsidRPr="00596B57">
              <w:rPr>
                <w:sz w:val="18"/>
                <w:szCs w:val="18"/>
                <w:lang w:val="en-GB"/>
              </w:rPr>
              <w:t xml:space="preserve">: </w:t>
            </w:r>
          </w:p>
          <w:p w14:paraId="01BDEDFF" w14:textId="3FF227E5" w:rsidR="002043D1" w:rsidRPr="00596B57" w:rsidRDefault="2704ADE7" w:rsidP="00AA250A">
            <w:pPr>
              <w:pStyle w:val="BodyText"/>
              <w:widowControl w:val="0"/>
              <w:spacing w:before="41"/>
              <w:ind w:left="142" w:hanging="142"/>
              <w:rPr>
                <w:sz w:val="18"/>
                <w:szCs w:val="18"/>
                <w:lang w:val="en-GB"/>
              </w:rPr>
            </w:pPr>
            <w:r w:rsidRPr="00596B57">
              <w:rPr>
                <w:sz w:val="18"/>
                <w:szCs w:val="18"/>
                <w:lang w:val="en-GB"/>
              </w:rPr>
              <w:t>•</w:t>
            </w:r>
            <w:r w:rsidR="002043D1" w:rsidRPr="00596B57">
              <w:rPr>
                <w:lang w:val="en-GB"/>
              </w:rPr>
              <w:tab/>
            </w:r>
            <w:r w:rsidRPr="00596B57">
              <w:rPr>
                <w:sz w:val="18"/>
                <w:szCs w:val="18"/>
                <w:lang w:val="en-GB"/>
              </w:rPr>
              <w:t>Provide inspirational leadership, a sense of purpose, coaching</w:t>
            </w:r>
            <w:r w:rsidR="00D95DE4" w:rsidRPr="00596B57">
              <w:rPr>
                <w:sz w:val="18"/>
                <w:szCs w:val="18"/>
                <w:lang w:val="en-GB"/>
              </w:rPr>
              <w:t>,</w:t>
            </w:r>
            <w:r w:rsidRPr="00596B57">
              <w:rPr>
                <w:sz w:val="18"/>
                <w:szCs w:val="18"/>
                <w:lang w:val="en-GB"/>
              </w:rPr>
              <w:t xml:space="preserve"> and effective management that supports the delivery of the </w:t>
            </w:r>
            <w:r w:rsidR="00A972F9" w:rsidRPr="00A972F9">
              <w:rPr>
                <w:rFonts w:eastAsia="MS Mincho"/>
                <w:spacing w:val="-2"/>
                <w:sz w:val="18"/>
                <w:szCs w:val="18"/>
                <w:lang w:val="en-GB"/>
              </w:rPr>
              <w:t>CE-QuTech</w:t>
            </w:r>
            <w:r w:rsidR="00A972F9" w:rsidRPr="00596B57">
              <w:rPr>
                <w:sz w:val="18"/>
                <w:szCs w:val="18"/>
                <w:lang w:val="en-GB"/>
              </w:rPr>
              <w:t xml:space="preserve"> </w:t>
            </w:r>
            <w:r w:rsidRPr="00596B57">
              <w:rPr>
                <w:sz w:val="18"/>
                <w:szCs w:val="18"/>
                <w:lang w:val="en-GB"/>
              </w:rPr>
              <w:t xml:space="preserve">strategic and operational </w:t>
            </w:r>
            <w:r w:rsidR="00342259" w:rsidRPr="00596B57">
              <w:rPr>
                <w:sz w:val="18"/>
                <w:szCs w:val="18"/>
                <w:lang w:val="en-GB"/>
              </w:rPr>
              <w:t>plans and</w:t>
            </w:r>
            <w:r w:rsidRPr="00596B57">
              <w:rPr>
                <w:sz w:val="18"/>
                <w:szCs w:val="18"/>
                <w:lang w:val="en-GB"/>
              </w:rPr>
              <w:t xml:space="preserve"> is consistent with the values </w:t>
            </w:r>
            <w:r w:rsidR="00D95DE4" w:rsidRPr="00596B57">
              <w:rPr>
                <w:sz w:val="18"/>
                <w:szCs w:val="18"/>
                <w:lang w:val="en-GB"/>
              </w:rPr>
              <w:t xml:space="preserve">of </w:t>
            </w:r>
            <w:r w:rsidRPr="00596B57">
              <w:rPr>
                <w:sz w:val="18"/>
                <w:szCs w:val="18"/>
                <w:lang w:val="en-GB"/>
              </w:rPr>
              <w:t xml:space="preserve">the University and </w:t>
            </w:r>
            <w:r w:rsidR="00A972F9" w:rsidRPr="00A972F9">
              <w:rPr>
                <w:rFonts w:eastAsia="MS Mincho"/>
                <w:spacing w:val="-2"/>
                <w:sz w:val="18"/>
                <w:szCs w:val="18"/>
                <w:lang w:val="en-GB"/>
              </w:rPr>
              <w:t>CE-QuTech</w:t>
            </w:r>
            <w:r w:rsidRPr="00596B57">
              <w:rPr>
                <w:sz w:val="18"/>
                <w:szCs w:val="18"/>
                <w:lang w:val="en-GB"/>
              </w:rPr>
              <w:t xml:space="preserve">. </w:t>
            </w:r>
          </w:p>
          <w:p w14:paraId="6E5FFD31" w14:textId="40FAB0F7" w:rsidR="002043D1" w:rsidRPr="00596B57" w:rsidRDefault="002043D1" w:rsidP="00AA250A">
            <w:pPr>
              <w:pStyle w:val="BodyText"/>
              <w:widowControl w:val="0"/>
              <w:spacing w:before="41"/>
              <w:ind w:left="142" w:hanging="142"/>
              <w:rPr>
                <w:sz w:val="18"/>
                <w:szCs w:val="18"/>
                <w:lang w:val="en-GB"/>
              </w:rPr>
            </w:pPr>
            <w:r w:rsidRPr="00596B57">
              <w:rPr>
                <w:sz w:val="18"/>
                <w:szCs w:val="18"/>
                <w:lang w:val="en-GB"/>
              </w:rPr>
              <w:t>•</w:t>
            </w:r>
            <w:r w:rsidRPr="00596B57">
              <w:rPr>
                <w:sz w:val="18"/>
                <w:szCs w:val="18"/>
                <w:lang w:val="en-GB"/>
              </w:rPr>
              <w:tab/>
              <w:t>Support a culture of high engagement, commitment</w:t>
            </w:r>
            <w:r w:rsidR="00012398" w:rsidRPr="00596B57">
              <w:rPr>
                <w:sz w:val="18"/>
                <w:szCs w:val="18"/>
                <w:lang w:val="en-GB"/>
              </w:rPr>
              <w:t xml:space="preserve">, </w:t>
            </w:r>
            <w:r w:rsidRPr="00596B57">
              <w:rPr>
                <w:sz w:val="18"/>
                <w:szCs w:val="18"/>
                <w:lang w:val="en-GB"/>
              </w:rPr>
              <w:t xml:space="preserve">and performance by providing specific and timely feedback to staff, and by modelling expected </w:t>
            </w:r>
            <w:r w:rsidR="00596B57" w:rsidRPr="00596B57">
              <w:rPr>
                <w:sz w:val="18"/>
                <w:szCs w:val="18"/>
                <w:lang w:val="en-GB"/>
              </w:rPr>
              <w:t>behaviours</w:t>
            </w:r>
            <w:r w:rsidRPr="00596B57">
              <w:rPr>
                <w:sz w:val="18"/>
                <w:szCs w:val="18"/>
                <w:lang w:val="en-GB"/>
              </w:rPr>
              <w:t xml:space="preserve">. </w:t>
            </w:r>
          </w:p>
          <w:p w14:paraId="73812B6C" w14:textId="51D3E7BD" w:rsidR="002043D1" w:rsidRPr="00596B57" w:rsidRDefault="002043D1" w:rsidP="00AA250A">
            <w:pPr>
              <w:pStyle w:val="BodyText"/>
              <w:widowControl w:val="0"/>
              <w:spacing w:before="41"/>
              <w:ind w:left="142" w:hanging="142"/>
              <w:rPr>
                <w:sz w:val="18"/>
                <w:szCs w:val="18"/>
                <w:lang w:val="en-GB"/>
              </w:rPr>
            </w:pPr>
            <w:r w:rsidRPr="00596B57">
              <w:rPr>
                <w:sz w:val="18"/>
                <w:szCs w:val="18"/>
                <w:lang w:val="en-GB"/>
              </w:rPr>
              <w:t>•</w:t>
            </w:r>
            <w:r w:rsidRPr="00596B57">
              <w:rPr>
                <w:sz w:val="18"/>
                <w:szCs w:val="18"/>
                <w:lang w:val="en-GB"/>
              </w:rPr>
              <w:tab/>
              <w:t xml:space="preserve">Promote local initiative and empowerment, and a commitment to timely </w:t>
            </w:r>
            <w:r w:rsidR="00D95DE4" w:rsidRPr="00596B57">
              <w:rPr>
                <w:sz w:val="18"/>
                <w:szCs w:val="18"/>
                <w:lang w:val="en-GB"/>
              </w:rPr>
              <w:t>decision-</w:t>
            </w:r>
            <w:r w:rsidRPr="00596B57">
              <w:rPr>
                <w:sz w:val="18"/>
                <w:szCs w:val="18"/>
                <w:lang w:val="en-GB"/>
              </w:rPr>
              <w:t xml:space="preserve">making at team and unit level. </w:t>
            </w:r>
          </w:p>
          <w:p w14:paraId="3D6BD149" w14:textId="77777777" w:rsidR="002043D1" w:rsidRPr="00596B57" w:rsidRDefault="002043D1" w:rsidP="00AA250A">
            <w:pPr>
              <w:pStyle w:val="BodyText"/>
              <w:widowControl w:val="0"/>
              <w:spacing w:before="41"/>
              <w:ind w:left="142" w:hanging="142"/>
              <w:rPr>
                <w:sz w:val="18"/>
                <w:szCs w:val="18"/>
                <w:lang w:val="en-GB"/>
              </w:rPr>
            </w:pPr>
            <w:r w:rsidRPr="00596B57">
              <w:rPr>
                <w:sz w:val="18"/>
                <w:szCs w:val="18"/>
                <w:lang w:val="en-GB"/>
              </w:rPr>
              <w:t>•</w:t>
            </w:r>
            <w:r w:rsidRPr="00596B57">
              <w:rPr>
                <w:sz w:val="18"/>
                <w:szCs w:val="18"/>
                <w:lang w:val="en-GB"/>
              </w:rPr>
              <w:tab/>
              <w:t xml:space="preserve">Encourage and embrace diversity, enable staff development and opportunities in a fair, unbiased &amp; ethical manner, and ensure effective leave planning to promote staff wellbeing. </w:t>
            </w:r>
          </w:p>
          <w:p w14:paraId="6C48AB84" w14:textId="168FC43D" w:rsidR="002043D1" w:rsidRPr="00596B57" w:rsidRDefault="2704ADE7" w:rsidP="00AA250A">
            <w:pPr>
              <w:pStyle w:val="BodyText"/>
              <w:widowControl w:val="0"/>
              <w:spacing w:before="41"/>
              <w:ind w:left="142" w:hanging="142"/>
              <w:rPr>
                <w:sz w:val="18"/>
                <w:szCs w:val="18"/>
                <w:lang w:val="en-GB"/>
              </w:rPr>
            </w:pPr>
            <w:r w:rsidRPr="00596B57">
              <w:rPr>
                <w:sz w:val="18"/>
                <w:szCs w:val="18"/>
                <w:lang w:val="en-GB"/>
              </w:rPr>
              <w:t>•</w:t>
            </w:r>
            <w:r w:rsidR="002043D1" w:rsidRPr="00596B57">
              <w:rPr>
                <w:lang w:val="en-GB"/>
              </w:rPr>
              <w:tab/>
            </w:r>
            <w:r w:rsidRPr="00596B57">
              <w:rPr>
                <w:sz w:val="18"/>
                <w:szCs w:val="18"/>
                <w:lang w:val="en-GB"/>
              </w:rPr>
              <w:t>Support staff to deliver outcomes across multiple sites including Adelaide, Melbourne</w:t>
            </w:r>
            <w:r w:rsidR="00D95DE4" w:rsidRPr="00596B57">
              <w:rPr>
                <w:sz w:val="18"/>
                <w:szCs w:val="18"/>
                <w:lang w:val="en-GB"/>
              </w:rPr>
              <w:t>,</w:t>
            </w:r>
            <w:r w:rsidRPr="00596B57">
              <w:rPr>
                <w:sz w:val="18"/>
                <w:szCs w:val="18"/>
                <w:lang w:val="en-GB"/>
              </w:rPr>
              <w:t xml:space="preserve"> and </w:t>
            </w:r>
            <w:r w:rsidR="00A972F9">
              <w:rPr>
                <w:sz w:val="18"/>
                <w:szCs w:val="18"/>
                <w:lang w:val="en-GB"/>
              </w:rPr>
              <w:t>Brisbane</w:t>
            </w:r>
            <w:r w:rsidR="00012398" w:rsidRPr="00596B57">
              <w:rPr>
                <w:sz w:val="18"/>
                <w:szCs w:val="18"/>
                <w:lang w:val="en-GB"/>
              </w:rPr>
              <w:t>.</w:t>
            </w:r>
          </w:p>
          <w:p w14:paraId="77CEC1DE" w14:textId="3AE8EA87" w:rsidR="002043D1" w:rsidRPr="00596B57" w:rsidRDefault="002043D1" w:rsidP="00AA250A">
            <w:pPr>
              <w:pStyle w:val="BodyText"/>
              <w:widowControl w:val="0"/>
              <w:spacing w:before="41"/>
              <w:ind w:left="142" w:hanging="142"/>
              <w:rPr>
                <w:sz w:val="18"/>
                <w:szCs w:val="18"/>
                <w:lang w:val="en-GB"/>
              </w:rPr>
            </w:pPr>
            <w:r w:rsidRPr="00596B57">
              <w:rPr>
                <w:sz w:val="18"/>
                <w:szCs w:val="18"/>
                <w:lang w:val="en-GB"/>
              </w:rPr>
              <w:t>•</w:t>
            </w:r>
            <w:r w:rsidRPr="00596B57">
              <w:rPr>
                <w:sz w:val="18"/>
                <w:szCs w:val="18"/>
                <w:lang w:val="en-GB"/>
              </w:rPr>
              <w:tab/>
              <w:t>Promote a safe work environment and compliance with University HSW policies and legislation.</w:t>
            </w:r>
          </w:p>
        </w:tc>
      </w:tr>
    </w:tbl>
    <w:p w14:paraId="0CD8861A" w14:textId="77777777" w:rsidR="007464EA" w:rsidRPr="00596B57" w:rsidRDefault="007464EA" w:rsidP="00AA250A">
      <w:pPr>
        <w:spacing w:before="40" w:after="40"/>
        <w:rPr>
          <w:rFonts w:ascii="Arial" w:hAnsi="Arial" w:cs="Arial"/>
          <w:sz w:val="18"/>
          <w:szCs w:val="18"/>
          <w:lang w:val="en-GB"/>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596B57" w14:paraId="53406BB0" w14:textId="77777777" w:rsidTr="00075FC7">
        <w:tc>
          <w:tcPr>
            <w:tcW w:w="10206" w:type="dxa"/>
            <w:shd w:val="clear" w:color="auto" w:fill="D9D9D9"/>
          </w:tcPr>
          <w:p w14:paraId="699D512F" w14:textId="77777777" w:rsidR="006C2536" w:rsidRPr="00596B57" w:rsidRDefault="006C2536" w:rsidP="00075FC7">
            <w:pPr>
              <w:tabs>
                <w:tab w:val="left" w:pos="347"/>
              </w:tabs>
              <w:spacing w:before="40" w:after="40"/>
              <w:rPr>
                <w:rFonts w:ascii="Arial" w:hAnsi="Arial" w:cs="Arial"/>
                <w:b/>
                <w:bCs/>
                <w:spacing w:val="-2"/>
                <w:sz w:val="18"/>
                <w:szCs w:val="18"/>
                <w:lang w:val="en-GB"/>
              </w:rPr>
            </w:pPr>
            <w:r w:rsidRPr="00596B57">
              <w:rPr>
                <w:rFonts w:ascii="Arial" w:hAnsi="Arial" w:cs="Arial"/>
                <w:b/>
                <w:bCs/>
                <w:spacing w:val="-2"/>
                <w:sz w:val="18"/>
                <w:szCs w:val="18"/>
                <w:lang w:val="en-GB"/>
              </w:rPr>
              <w:t>CAPABILITIES AND BEHAVIOURS</w:t>
            </w:r>
          </w:p>
        </w:tc>
      </w:tr>
      <w:tr w:rsidR="006C2536" w:rsidRPr="00596B57" w14:paraId="0E02E9FE" w14:textId="77777777" w:rsidTr="00075FC7">
        <w:tc>
          <w:tcPr>
            <w:tcW w:w="10206" w:type="dxa"/>
            <w:shd w:val="clear" w:color="auto" w:fill="auto"/>
          </w:tcPr>
          <w:p w14:paraId="69702330" w14:textId="18CFB2E1" w:rsidR="006C2536" w:rsidRPr="00596B57" w:rsidRDefault="006C2536" w:rsidP="004144D6">
            <w:pPr>
              <w:spacing w:before="40" w:after="40"/>
              <w:rPr>
                <w:rFonts w:ascii="Arial" w:hAnsi="Arial" w:cs="Arial"/>
                <w:sz w:val="18"/>
                <w:szCs w:val="18"/>
                <w:lang w:val="en-GB"/>
              </w:rPr>
            </w:pPr>
            <w:r w:rsidRPr="00596B57">
              <w:rPr>
                <w:rFonts w:ascii="Arial" w:hAnsi="Arial" w:cs="Arial"/>
                <w:spacing w:val="-2"/>
                <w:sz w:val="18"/>
                <w:szCs w:val="18"/>
                <w:lang w:val="en-GB"/>
              </w:rPr>
              <w:t xml:space="preserve">Use the </w:t>
            </w:r>
            <w:hyperlink r:id="rId12" w:history="1">
              <w:r w:rsidRPr="00596B57">
                <w:rPr>
                  <w:rStyle w:val="Hyperlink"/>
                  <w:rFonts w:ascii="Arial" w:hAnsi="Arial" w:cs="Arial"/>
                  <w:spacing w:val="-2"/>
                  <w:sz w:val="18"/>
                  <w:szCs w:val="18"/>
                  <w:lang w:val="en-GB"/>
                </w:rPr>
                <w:t>Capability Dictionary</w:t>
              </w:r>
            </w:hyperlink>
            <w:r w:rsidRPr="00596B57">
              <w:rPr>
                <w:rFonts w:ascii="Arial" w:hAnsi="Arial" w:cs="Arial"/>
                <w:spacing w:val="-2"/>
                <w:sz w:val="18"/>
                <w:szCs w:val="18"/>
                <w:lang w:val="en-GB"/>
              </w:rPr>
              <w:t xml:space="preserve"> to identify the capabilities associated with the classification of this position.</w:t>
            </w:r>
            <w:r w:rsidR="000A69CA" w:rsidRPr="00596B57">
              <w:rPr>
                <w:rFonts w:ascii="Arial" w:hAnsi="Arial" w:cs="Arial"/>
                <w:spacing w:val="-2"/>
                <w:sz w:val="18"/>
                <w:szCs w:val="18"/>
                <w:lang w:val="en-GB"/>
              </w:rPr>
              <w:t xml:space="preserve"> </w:t>
            </w:r>
            <w:r w:rsidRPr="00596B57">
              <w:rPr>
                <w:rFonts w:ascii="Arial" w:hAnsi="Arial" w:cs="Arial"/>
                <w:spacing w:val="-2"/>
                <w:sz w:val="18"/>
                <w:szCs w:val="18"/>
                <w:lang w:val="en-GB"/>
              </w:rPr>
              <w:t xml:space="preserve">Staff are required to read and understand the capabilities and associated </w:t>
            </w:r>
            <w:r w:rsidR="00596B57" w:rsidRPr="00596B57">
              <w:rPr>
                <w:rFonts w:ascii="Arial" w:hAnsi="Arial" w:cs="Arial"/>
                <w:spacing w:val="-2"/>
                <w:sz w:val="18"/>
                <w:szCs w:val="18"/>
                <w:lang w:val="en-GB"/>
              </w:rPr>
              <w:t>behaviours</w:t>
            </w:r>
            <w:r w:rsidRPr="00596B57">
              <w:rPr>
                <w:rFonts w:ascii="Arial" w:hAnsi="Arial" w:cs="Arial"/>
                <w:spacing w:val="-2"/>
                <w:sz w:val="18"/>
                <w:szCs w:val="18"/>
                <w:lang w:val="en-GB"/>
              </w:rPr>
              <w:t xml:space="preserve"> that align with the classification of this position.</w:t>
            </w:r>
          </w:p>
        </w:tc>
      </w:tr>
    </w:tbl>
    <w:p w14:paraId="20D76AED" w14:textId="77777777" w:rsidR="006C2536" w:rsidRPr="00596B57" w:rsidRDefault="006C2536" w:rsidP="006C2536">
      <w:pPr>
        <w:spacing w:before="40" w:after="40"/>
        <w:rPr>
          <w:rFonts w:ascii="Arial" w:hAnsi="Arial" w:cs="Arial"/>
          <w:sz w:val="18"/>
          <w:szCs w:val="18"/>
          <w:lang w:val="en-GB"/>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596B57" w14:paraId="0C858A75" w14:textId="77777777" w:rsidTr="00075FC7">
        <w:tc>
          <w:tcPr>
            <w:tcW w:w="10206" w:type="dxa"/>
            <w:shd w:val="clear" w:color="auto" w:fill="D9D9D9"/>
          </w:tcPr>
          <w:p w14:paraId="032DBBAD" w14:textId="77777777" w:rsidR="006C2536" w:rsidRPr="00596B57" w:rsidRDefault="006C2536" w:rsidP="00075FC7">
            <w:pPr>
              <w:tabs>
                <w:tab w:val="left" w:pos="347"/>
              </w:tabs>
              <w:spacing w:before="40" w:after="40"/>
              <w:rPr>
                <w:rFonts w:ascii="Arial" w:hAnsi="Arial" w:cs="Arial"/>
                <w:b/>
                <w:bCs/>
                <w:spacing w:val="-2"/>
                <w:sz w:val="18"/>
                <w:szCs w:val="18"/>
                <w:lang w:val="en-GB"/>
              </w:rPr>
            </w:pPr>
            <w:r w:rsidRPr="00596B57">
              <w:rPr>
                <w:rFonts w:ascii="Arial" w:hAnsi="Arial" w:cs="Arial"/>
                <w:b/>
                <w:bCs/>
                <w:spacing w:val="-2"/>
                <w:sz w:val="18"/>
                <w:szCs w:val="18"/>
                <w:lang w:val="en-GB"/>
              </w:rPr>
              <w:t>UNIVERSITY EXPECTATIONS</w:t>
            </w:r>
          </w:p>
        </w:tc>
      </w:tr>
      <w:tr w:rsidR="006C2536" w:rsidRPr="00596B57" w14:paraId="538E9024" w14:textId="77777777" w:rsidTr="00075FC7">
        <w:tc>
          <w:tcPr>
            <w:tcW w:w="10206" w:type="dxa"/>
            <w:shd w:val="clear" w:color="auto" w:fill="auto"/>
          </w:tcPr>
          <w:p w14:paraId="7A1D5D3B" w14:textId="1D544EE2" w:rsidR="006C2536" w:rsidRPr="00596B57" w:rsidRDefault="006C2536" w:rsidP="00092771">
            <w:pPr>
              <w:spacing w:before="100" w:beforeAutospacing="1" w:after="100" w:afterAutospacing="1" w:line="259" w:lineRule="auto"/>
              <w:rPr>
                <w:rFonts w:ascii="Arial" w:hAnsi="Arial" w:cs="Arial"/>
                <w:sz w:val="18"/>
                <w:szCs w:val="18"/>
                <w:lang w:val="en-GB"/>
              </w:rPr>
            </w:pPr>
            <w:r w:rsidRPr="00092771">
              <w:rPr>
                <w:rFonts w:ascii="Arial" w:eastAsia="MS Mincho" w:hAnsi="Arial" w:cs="Arial"/>
                <w:spacing w:val="-2"/>
                <w:sz w:val="18"/>
                <w:szCs w:val="18"/>
                <w:lang w:val="en-GB"/>
              </w:rPr>
              <w:t xml:space="preserve">Staff are required to read, understand and comply with all University policies, procedures and reasonable direction, whilst demonstrating professional workplace </w:t>
            </w:r>
            <w:r w:rsidR="00596B57" w:rsidRPr="00092771">
              <w:rPr>
                <w:rFonts w:ascii="Arial" w:eastAsia="MS Mincho" w:hAnsi="Arial" w:cs="Arial"/>
                <w:spacing w:val="-2"/>
                <w:sz w:val="18"/>
                <w:szCs w:val="18"/>
                <w:lang w:val="en-GB"/>
              </w:rPr>
              <w:t>behaviours</w:t>
            </w:r>
            <w:r w:rsidRPr="00092771">
              <w:rPr>
                <w:rFonts w:ascii="Arial" w:eastAsia="MS Mincho" w:hAnsi="Arial" w:cs="Arial"/>
                <w:spacing w:val="-2"/>
                <w:sz w:val="18"/>
                <w:szCs w:val="18"/>
                <w:lang w:val="en-GB"/>
              </w:rPr>
              <w:t xml:space="preserve"> in accordance with the University’s Code of Conduct</w:t>
            </w:r>
          </w:p>
        </w:tc>
      </w:tr>
    </w:tbl>
    <w:p w14:paraId="1F3C9F67" w14:textId="77777777" w:rsidR="00F60C7E" w:rsidRPr="00596B57" w:rsidRDefault="00F60C7E" w:rsidP="006C2536">
      <w:pPr>
        <w:spacing w:before="40" w:after="40"/>
        <w:rPr>
          <w:rFonts w:ascii="Arial" w:hAnsi="Arial" w:cs="Arial"/>
          <w:sz w:val="18"/>
          <w:szCs w:val="18"/>
          <w:lang w:val="en-GB"/>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60C7E" w:rsidRPr="00596B57" w14:paraId="0EBC4256" w14:textId="77777777" w:rsidTr="00FD3CE9">
        <w:tc>
          <w:tcPr>
            <w:tcW w:w="10206" w:type="dxa"/>
            <w:shd w:val="clear" w:color="auto" w:fill="D9D9D9"/>
          </w:tcPr>
          <w:p w14:paraId="73BC0297" w14:textId="77777777" w:rsidR="00F60C7E" w:rsidRPr="00596B57" w:rsidRDefault="00F60C7E" w:rsidP="00FD3CE9">
            <w:pPr>
              <w:tabs>
                <w:tab w:val="left" w:pos="347"/>
              </w:tabs>
              <w:spacing w:before="40" w:after="40"/>
              <w:rPr>
                <w:rFonts w:ascii="Arial" w:hAnsi="Arial" w:cs="Arial"/>
                <w:b/>
                <w:bCs/>
                <w:spacing w:val="-2"/>
                <w:sz w:val="18"/>
                <w:szCs w:val="18"/>
                <w:lang w:val="en-GB"/>
              </w:rPr>
            </w:pPr>
            <w:r w:rsidRPr="00596B57">
              <w:rPr>
                <w:rFonts w:ascii="Arial" w:hAnsi="Arial" w:cs="Arial"/>
                <w:b/>
                <w:bCs/>
                <w:spacing w:val="-2"/>
                <w:sz w:val="18"/>
                <w:szCs w:val="18"/>
                <w:lang w:val="en-GB"/>
              </w:rPr>
              <w:t>STAFF VALUES AND BEHAVIOUR FRAMEWORK</w:t>
            </w:r>
          </w:p>
        </w:tc>
      </w:tr>
      <w:tr w:rsidR="00F60C7E" w:rsidRPr="00596B57" w14:paraId="0B617E9B" w14:textId="77777777" w:rsidTr="00FD3CE9">
        <w:tc>
          <w:tcPr>
            <w:tcW w:w="10206" w:type="dxa"/>
            <w:shd w:val="clear" w:color="auto" w:fill="auto"/>
          </w:tcPr>
          <w:p w14:paraId="67498ADF" w14:textId="34D5A67A" w:rsidR="00F60C7E" w:rsidRPr="00596B57" w:rsidRDefault="00F60C7E" w:rsidP="00FD3CE9">
            <w:pPr>
              <w:spacing w:before="100" w:beforeAutospacing="1" w:after="100" w:afterAutospacing="1" w:line="259" w:lineRule="auto"/>
              <w:rPr>
                <w:rFonts w:ascii="Arial" w:hAnsi="Arial" w:cs="Arial"/>
                <w:spacing w:val="-2"/>
                <w:sz w:val="18"/>
                <w:szCs w:val="18"/>
                <w:lang w:val="en-GB"/>
              </w:rPr>
            </w:pPr>
            <w:r w:rsidRPr="00596B57">
              <w:rPr>
                <w:rFonts w:ascii="Arial" w:hAnsi="Arial" w:cs="Arial"/>
                <w:spacing w:val="-2"/>
                <w:sz w:val="18"/>
                <w:szCs w:val="18"/>
                <w:lang w:val="en-GB"/>
              </w:rPr>
              <w:t xml:space="preserve">Our culture is one that welcomes all and embraces diversity consistent with our </w:t>
            </w:r>
            <w:hyperlink r:id="rId13" w:history="1">
              <w:r w:rsidRPr="00596B57">
                <w:rPr>
                  <w:rStyle w:val="Hyperlink"/>
                  <w:rFonts w:ascii="Arial" w:hAnsi="Arial" w:cs="Arial"/>
                  <w:spacing w:val="-2"/>
                  <w:sz w:val="18"/>
                  <w:szCs w:val="18"/>
                  <w:lang w:val="en-GB"/>
                </w:rPr>
                <w:t xml:space="preserve">Staff Values and </w:t>
              </w:r>
              <w:r w:rsidR="002E1C95" w:rsidRPr="00596B57">
                <w:rPr>
                  <w:rStyle w:val="Hyperlink"/>
                  <w:rFonts w:ascii="Arial" w:hAnsi="Arial" w:cs="Arial"/>
                  <w:spacing w:val="-2"/>
                  <w:sz w:val="18"/>
                  <w:szCs w:val="18"/>
                  <w:lang w:val="en-GB"/>
                </w:rPr>
                <w:t>Behavio</w:t>
              </w:r>
              <w:r w:rsidR="00596B57">
                <w:rPr>
                  <w:rStyle w:val="Hyperlink"/>
                  <w:rFonts w:ascii="Arial" w:hAnsi="Arial" w:cs="Arial"/>
                  <w:spacing w:val="-2"/>
                  <w:sz w:val="18"/>
                  <w:szCs w:val="18"/>
                  <w:lang w:val="en-GB"/>
                </w:rPr>
                <w:t>u</w:t>
              </w:r>
              <w:r w:rsidR="002E1C95" w:rsidRPr="00596B57">
                <w:rPr>
                  <w:rStyle w:val="Hyperlink"/>
                  <w:rFonts w:ascii="Arial" w:hAnsi="Arial" w:cs="Arial"/>
                  <w:spacing w:val="-2"/>
                  <w:sz w:val="18"/>
                  <w:szCs w:val="18"/>
                  <w:lang w:val="en-GB"/>
                </w:rPr>
                <w:t>r</w:t>
              </w:r>
              <w:r w:rsidRPr="00596B57">
                <w:rPr>
                  <w:rStyle w:val="Hyperlink"/>
                  <w:rFonts w:ascii="Arial" w:hAnsi="Arial" w:cs="Arial"/>
                  <w:spacing w:val="-2"/>
                  <w:sz w:val="18"/>
                  <w:szCs w:val="18"/>
                  <w:lang w:val="en-GB"/>
                </w:rPr>
                <w:t xml:space="preserve"> Framework</w:t>
              </w:r>
            </w:hyperlink>
            <w:r w:rsidRPr="00596B57">
              <w:rPr>
                <w:rFonts w:ascii="Arial" w:hAnsi="Arial" w:cs="Arial"/>
                <w:spacing w:val="-2"/>
                <w:sz w:val="18"/>
                <w:szCs w:val="18"/>
                <w:lang w:val="en-GB"/>
              </w:rPr>
              <w:t xml:space="preserve"> and our Values of integrity, respect, collegiality, excellence and discovery. We firmly believe that our people are our most valuable asset, so we work to grow and diversify the skills</w:t>
            </w:r>
            <w:r w:rsidR="00CE24FA" w:rsidRPr="00596B57">
              <w:rPr>
                <w:rFonts w:ascii="Arial" w:hAnsi="Arial" w:cs="Arial"/>
                <w:spacing w:val="-2"/>
                <w:sz w:val="18"/>
                <w:szCs w:val="18"/>
                <w:lang w:val="en-GB"/>
              </w:rPr>
              <w:t>,</w:t>
            </w:r>
            <w:r w:rsidRPr="00596B57">
              <w:rPr>
                <w:rFonts w:ascii="Arial" w:hAnsi="Arial" w:cs="Arial"/>
                <w:spacing w:val="-2"/>
                <w:sz w:val="18"/>
                <w:szCs w:val="18"/>
                <w:lang w:val="en-GB"/>
              </w:rPr>
              <w:t xml:space="preserve"> knowledge and capability of all our staff</w:t>
            </w:r>
            <w:r w:rsidR="008772AC" w:rsidRPr="00596B57">
              <w:rPr>
                <w:rFonts w:ascii="Arial" w:hAnsi="Arial" w:cs="Arial"/>
                <w:spacing w:val="-2"/>
                <w:sz w:val="18"/>
                <w:szCs w:val="18"/>
                <w:lang w:val="en-GB"/>
              </w:rPr>
              <w:t>.</w:t>
            </w:r>
            <w:r w:rsidR="00A725A5" w:rsidRPr="00596B57">
              <w:rPr>
                <w:rFonts w:ascii="Arial" w:hAnsi="Arial" w:cs="Arial"/>
                <w:spacing w:val="-2"/>
                <w:sz w:val="18"/>
                <w:szCs w:val="18"/>
                <w:lang w:val="en-GB"/>
              </w:rPr>
              <w:t xml:space="preserve"> </w:t>
            </w:r>
          </w:p>
        </w:tc>
      </w:tr>
    </w:tbl>
    <w:p w14:paraId="3642C1DF" w14:textId="77777777" w:rsidR="00F60C7E" w:rsidRPr="00596B57" w:rsidRDefault="00F60C7E" w:rsidP="006C2536">
      <w:pPr>
        <w:spacing w:before="40" w:after="40"/>
        <w:rPr>
          <w:rFonts w:ascii="Arial" w:hAnsi="Arial" w:cs="Arial"/>
          <w:sz w:val="18"/>
          <w:szCs w:val="18"/>
          <w:lang w:val="en-GB"/>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596B57" w14:paraId="3A9BDE23" w14:textId="77777777" w:rsidTr="2704ADE7">
        <w:tc>
          <w:tcPr>
            <w:tcW w:w="10206" w:type="dxa"/>
            <w:shd w:val="clear" w:color="auto" w:fill="D9D9D9" w:themeFill="background1" w:themeFillShade="D9"/>
          </w:tcPr>
          <w:p w14:paraId="3A145F61" w14:textId="77777777" w:rsidR="006C2536" w:rsidRPr="00596B57" w:rsidRDefault="006C2536" w:rsidP="00075FC7">
            <w:pPr>
              <w:tabs>
                <w:tab w:val="left" w:pos="347"/>
              </w:tabs>
              <w:spacing w:before="40" w:after="40"/>
              <w:rPr>
                <w:rFonts w:ascii="Arial" w:hAnsi="Arial" w:cs="Arial"/>
                <w:b/>
                <w:bCs/>
                <w:spacing w:val="-2"/>
                <w:sz w:val="18"/>
                <w:szCs w:val="18"/>
                <w:lang w:val="en-GB"/>
              </w:rPr>
            </w:pPr>
            <w:r w:rsidRPr="00596B57">
              <w:rPr>
                <w:rFonts w:ascii="Arial" w:hAnsi="Arial" w:cs="Arial"/>
                <w:b/>
                <w:bCs/>
                <w:spacing w:val="-2"/>
                <w:sz w:val="18"/>
                <w:szCs w:val="18"/>
                <w:lang w:val="en-GB"/>
              </w:rPr>
              <w:t>SELECTION CRITERIA</w:t>
            </w:r>
          </w:p>
        </w:tc>
      </w:tr>
      <w:tr w:rsidR="006C2536" w:rsidRPr="00596B57" w14:paraId="41E9F3FE" w14:textId="77777777" w:rsidTr="2704ADE7">
        <w:tc>
          <w:tcPr>
            <w:tcW w:w="10206" w:type="dxa"/>
            <w:shd w:val="clear" w:color="auto" w:fill="auto"/>
          </w:tcPr>
          <w:p w14:paraId="08A5ACA6" w14:textId="52F0D81A" w:rsidR="006C2536" w:rsidRPr="00596B57" w:rsidRDefault="006C2536" w:rsidP="00075FC7">
            <w:pPr>
              <w:pStyle w:val="NoParagraphStyle"/>
              <w:suppressAutoHyphens/>
              <w:spacing w:before="40" w:after="40" w:line="240" w:lineRule="auto"/>
              <w:contextualSpacing/>
              <w:rPr>
                <w:rFonts w:ascii="Arial" w:hAnsi="Arial" w:cs="Arial"/>
                <w:b/>
                <w:spacing w:val="-2"/>
                <w:sz w:val="18"/>
                <w:szCs w:val="18"/>
              </w:rPr>
            </w:pPr>
            <w:r w:rsidRPr="00596B57">
              <w:rPr>
                <w:rFonts w:ascii="Arial" w:hAnsi="Arial" w:cs="Arial"/>
                <w:b/>
                <w:spacing w:val="-2"/>
                <w:sz w:val="18"/>
                <w:szCs w:val="18"/>
              </w:rPr>
              <w:t xml:space="preserve">Knowledge and </w:t>
            </w:r>
            <w:r w:rsidR="00012398" w:rsidRPr="00596B57">
              <w:rPr>
                <w:rFonts w:ascii="Arial" w:hAnsi="Arial" w:cs="Arial"/>
                <w:b/>
                <w:spacing w:val="-2"/>
                <w:sz w:val="18"/>
                <w:szCs w:val="18"/>
              </w:rPr>
              <w:t>experience</w:t>
            </w:r>
            <w:r w:rsidRPr="00596B57">
              <w:rPr>
                <w:rFonts w:ascii="Arial" w:hAnsi="Arial" w:cs="Arial"/>
                <w:b/>
                <w:spacing w:val="-2"/>
                <w:sz w:val="18"/>
                <w:szCs w:val="18"/>
              </w:rPr>
              <w:t>:</w:t>
            </w:r>
          </w:p>
          <w:p w14:paraId="1E6D56F3" w14:textId="306B2B23" w:rsidR="00C11915" w:rsidRDefault="00C11915" w:rsidP="00F044A1">
            <w:pPr>
              <w:pStyle w:val="BodyText"/>
              <w:widowControl w:val="0"/>
              <w:numPr>
                <w:ilvl w:val="0"/>
                <w:numId w:val="23"/>
              </w:numPr>
              <w:tabs>
                <w:tab w:val="left" w:pos="709"/>
              </w:tabs>
              <w:rPr>
                <w:sz w:val="18"/>
                <w:szCs w:val="18"/>
                <w:lang w:val="en-GB"/>
              </w:rPr>
            </w:pPr>
            <w:bookmarkStart w:id="0" w:name="_Hlk130295564"/>
            <w:r>
              <w:rPr>
                <w:sz w:val="18"/>
                <w:szCs w:val="18"/>
                <w:lang w:val="en-GB"/>
              </w:rPr>
              <w:t>Previous knowledge and/or experience working in or with ARC ITTCs.</w:t>
            </w:r>
          </w:p>
          <w:p w14:paraId="25035617" w14:textId="37038E0D" w:rsidR="00433DFF" w:rsidRPr="00596B57" w:rsidRDefault="00433DFF" w:rsidP="00F044A1">
            <w:pPr>
              <w:pStyle w:val="BodyText"/>
              <w:widowControl w:val="0"/>
              <w:numPr>
                <w:ilvl w:val="0"/>
                <w:numId w:val="23"/>
              </w:numPr>
              <w:tabs>
                <w:tab w:val="left" w:pos="709"/>
              </w:tabs>
              <w:rPr>
                <w:sz w:val="18"/>
                <w:szCs w:val="18"/>
                <w:lang w:val="en-GB"/>
              </w:rPr>
            </w:pPr>
            <w:r w:rsidRPr="00596B57">
              <w:rPr>
                <w:sz w:val="18"/>
                <w:szCs w:val="18"/>
                <w:lang w:val="en-GB"/>
              </w:rPr>
              <w:t xml:space="preserve">Demonstrated ability to effectively lead a team, </w:t>
            </w:r>
            <w:r w:rsidR="002B73EA" w:rsidRPr="00DD65C0">
              <w:rPr>
                <w:sz w:val="18"/>
                <w:szCs w:val="18"/>
                <w:lang w:val="en-GB"/>
              </w:rPr>
              <w:t xml:space="preserve">deliver </w:t>
            </w:r>
            <w:r w:rsidRPr="00DD65C0">
              <w:rPr>
                <w:sz w:val="18"/>
                <w:szCs w:val="18"/>
                <w:lang w:val="en-GB"/>
              </w:rPr>
              <w:t>an organisational</w:t>
            </w:r>
            <w:r w:rsidRPr="00596B57">
              <w:rPr>
                <w:sz w:val="18"/>
                <w:szCs w:val="18"/>
                <w:lang w:val="en-GB"/>
              </w:rPr>
              <w:t xml:space="preserve"> vision</w:t>
            </w:r>
            <w:r w:rsidR="00012398" w:rsidRPr="00596B57">
              <w:rPr>
                <w:sz w:val="18"/>
                <w:szCs w:val="18"/>
                <w:lang w:val="en-GB"/>
              </w:rPr>
              <w:t>,</w:t>
            </w:r>
            <w:r w:rsidRPr="00596B57">
              <w:rPr>
                <w:sz w:val="18"/>
                <w:szCs w:val="18"/>
                <w:lang w:val="en-GB"/>
              </w:rPr>
              <w:t xml:space="preserve"> and manage individuals’ and teams’ performance</w:t>
            </w:r>
            <w:r w:rsidR="00012398" w:rsidRPr="00596B57">
              <w:rPr>
                <w:sz w:val="18"/>
                <w:szCs w:val="18"/>
                <w:lang w:val="en-GB"/>
              </w:rPr>
              <w:t>s</w:t>
            </w:r>
            <w:r w:rsidRPr="00596B57">
              <w:rPr>
                <w:sz w:val="18"/>
                <w:szCs w:val="18"/>
                <w:lang w:val="en-GB"/>
              </w:rPr>
              <w:t>.</w:t>
            </w:r>
          </w:p>
          <w:p w14:paraId="5288E37F" w14:textId="2F2B7E9A" w:rsidR="002B73EA" w:rsidRPr="00DD65C0" w:rsidRDefault="002B73EA" w:rsidP="002B73EA">
            <w:pPr>
              <w:pStyle w:val="BodyText"/>
              <w:widowControl w:val="0"/>
              <w:numPr>
                <w:ilvl w:val="0"/>
                <w:numId w:val="23"/>
              </w:numPr>
              <w:tabs>
                <w:tab w:val="left" w:pos="709"/>
              </w:tabs>
              <w:ind w:right="144"/>
              <w:rPr>
                <w:sz w:val="18"/>
                <w:szCs w:val="18"/>
                <w:lang w:val="en-GB"/>
              </w:rPr>
            </w:pPr>
            <w:r w:rsidRPr="00596B57">
              <w:rPr>
                <w:sz w:val="18"/>
                <w:szCs w:val="18"/>
                <w:lang w:val="en-GB"/>
              </w:rPr>
              <w:t>Proven record of establishing and maintaining productive working relationships with internal and external stakeholders</w:t>
            </w:r>
            <w:r w:rsidRPr="00596B57">
              <w:rPr>
                <w:w w:val="99"/>
                <w:sz w:val="18"/>
                <w:szCs w:val="18"/>
                <w:lang w:val="en-GB"/>
              </w:rPr>
              <w:t xml:space="preserve"> </w:t>
            </w:r>
            <w:r w:rsidRPr="00596B57">
              <w:rPr>
                <w:sz w:val="18"/>
                <w:szCs w:val="18"/>
                <w:lang w:val="en-GB"/>
              </w:rPr>
              <w:t>at all levels of the organisation</w:t>
            </w:r>
            <w:r w:rsidR="00F940C3">
              <w:rPr>
                <w:sz w:val="18"/>
                <w:szCs w:val="18"/>
                <w:lang w:val="en-GB"/>
              </w:rPr>
              <w:t xml:space="preserve"> </w:t>
            </w:r>
            <w:r w:rsidR="00F940C3" w:rsidRPr="00DD65C0">
              <w:rPr>
                <w:sz w:val="18"/>
                <w:szCs w:val="18"/>
                <w:lang w:val="en-GB"/>
              </w:rPr>
              <w:t>and across different sectors</w:t>
            </w:r>
            <w:r w:rsidRPr="00DD65C0">
              <w:rPr>
                <w:sz w:val="18"/>
                <w:szCs w:val="18"/>
                <w:lang w:val="en-GB"/>
              </w:rPr>
              <w:t>, contributing to removing barriers or influencing outcomes.</w:t>
            </w:r>
          </w:p>
          <w:p w14:paraId="411C27DB" w14:textId="77777777" w:rsidR="002B73EA" w:rsidRPr="00596B57" w:rsidRDefault="002B73EA" w:rsidP="002B73EA">
            <w:pPr>
              <w:pStyle w:val="BodyText"/>
              <w:widowControl w:val="0"/>
              <w:numPr>
                <w:ilvl w:val="0"/>
                <w:numId w:val="23"/>
              </w:numPr>
              <w:tabs>
                <w:tab w:val="left" w:pos="709"/>
              </w:tabs>
              <w:ind w:right="512"/>
              <w:rPr>
                <w:rFonts w:eastAsiaTheme="minorEastAsia"/>
                <w:sz w:val="18"/>
                <w:szCs w:val="18"/>
                <w:lang w:val="en-GB"/>
              </w:rPr>
            </w:pPr>
            <w:r w:rsidRPr="00DD65C0">
              <w:rPr>
                <w:sz w:val="18"/>
                <w:szCs w:val="18"/>
                <w:lang w:val="en-GB"/>
              </w:rPr>
              <w:t>Aptitude for strategic thinking, translating strategies and priorities</w:t>
            </w:r>
            <w:r w:rsidRPr="00596B57">
              <w:rPr>
                <w:sz w:val="18"/>
                <w:szCs w:val="18"/>
                <w:lang w:val="en-GB"/>
              </w:rPr>
              <w:t xml:space="preserve"> into goals, and leading change, ideally in a research setting.</w:t>
            </w:r>
          </w:p>
          <w:p w14:paraId="15F6E542" w14:textId="77777777" w:rsidR="002B73EA" w:rsidRPr="00596B57" w:rsidRDefault="002B73EA" w:rsidP="002B73EA">
            <w:pPr>
              <w:pStyle w:val="BodyText"/>
              <w:widowControl w:val="0"/>
              <w:numPr>
                <w:ilvl w:val="0"/>
                <w:numId w:val="23"/>
              </w:numPr>
              <w:tabs>
                <w:tab w:val="left" w:pos="709"/>
              </w:tabs>
              <w:rPr>
                <w:sz w:val="18"/>
                <w:szCs w:val="18"/>
                <w:lang w:val="en-GB"/>
              </w:rPr>
            </w:pPr>
            <w:r w:rsidRPr="00596B57">
              <w:rPr>
                <w:sz w:val="18"/>
                <w:szCs w:val="18"/>
                <w:lang w:val="en-GB"/>
              </w:rPr>
              <w:t>Experience in commercialising and managing Intellectual Property (background and new) across multiple partners and projects.</w:t>
            </w:r>
          </w:p>
          <w:p w14:paraId="1C3556BC" w14:textId="77777777" w:rsidR="002B73EA" w:rsidRPr="00596B57" w:rsidRDefault="002B73EA" w:rsidP="002B73EA">
            <w:pPr>
              <w:pStyle w:val="BodyText"/>
              <w:widowControl w:val="0"/>
              <w:numPr>
                <w:ilvl w:val="0"/>
                <w:numId w:val="23"/>
              </w:numPr>
              <w:tabs>
                <w:tab w:val="left" w:pos="709"/>
              </w:tabs>
              <w:rPr>
                <w:sz w:val="18"/>
                <w:szCs w:val="18"/>
                <w:lang w:val="en-GB"/>
              </w:rPr>
            </w:pPr>
            <w:r w:rsidRPr="00596B57">
              <w:rPr>
                <w:sz w:val="18"/>
                <w:szCs w:val="18"/>
                <w:lang w:val="en-GB"/>
              </w:rPr>
              <w:t>Highly developed time and workload management skills, with demonstrated ability to prioritise effectively, manage competing demands, meet deadlines, and achieve results.</w:t>
            </w:r>
          </w:p>
          <w:p w14:paraId="6E569A89" w14:textId="26B4CAB0" w:rsidR="00114957" w:rsidRPr="00596B57" w:rsidRDefault="00114957" w:rsidP="00F044A1">
            <w:pPr>
              <w:pStyle w:val="BodyText"/>
              <w:widowControl w:val="0"/>
              <w:numPr>
                <w:ilvl w:val="0"/>
                <w:numId w:val="23"/>
              </w:numPr>
              <w:tabs>
                <w:tab w:val="left" w:pos="709"/>
              </w:tabs>
              <w:rPr>
                <w:sz w:val="18"/>
                <w:szCs w:val="18"/>
                <w:lang w:val="en-GB"/>
              </w:rPr>
            </w:pPr>
            <w:r w:rsidRPr="00596B57">
              <w:rPr>
                <w:sz w:val="18"/>
                <w:szCs w:val="18"/>
                <w:lang w:val="en-GB"/>
              </w:rPr>
              <w:t>Demonstrated experience in effective planning and management of a significant budget.</w:t>
            </w:r>
          </w:p>
          <w:p w14:paraId="17E6F184" w14:textId="5A4C5BB7" w:rsidR="007D34A8" w:rsidRPr="00596B57" w:rsidRDefault="007D34A8" w:rsidP="00F044A1">
            <w:pPr>
              <w:pStyle w:val="BodyText"/>
              <w:widowControl w:val="0"/>
              <w:numPr>
                <w:ilvl w:val="0"/>
                <w:numId w:val="23"/>
              </w:numPr>
              <w:tabs>
                <w:tab w:val="left" w:pos="709"/>
              </w:tabs>
              <w:rPr>
                <w:rFonts w:eastAsiaTheme="minorEastAsia"/>
                <w:sz w:val="18"/>
                <w:szCs w:val="18"/>
                <w:lang w:val="en-GB"/>
              </w:rPr>
            </w:pPr>
            <w:r w:rsidRPr="00596B57">
              <w:rPr>
                <w:sz w:val="18"/>
                <w:szCs w:val="18"/>
                <w:lang w:val="en-GB"/>
              </w:rPr>
              <w:lastRenderedPageBreak/>
              <w:t>Ability to work independently and as part of a team, exercising initiative and sound judgement to manage day-to-day operations and deliverables.</w:t>
            </w:r>
            <w:r w:rsidR="000A69CA" w:rsidRPr="00596B57">
              <w:rPr>
                <w:sz w:val="18"/>
                <w:szCs w:val="18"/>
                <w:lang w:val="en-GB"/>
              </w:rPr>
              <w:t xml:space="preserve"> </w:t>
            </w:r>
          </w:p>
          <w:p w14:paraId="0D488618" w14:textId="77777777" w:rsidR="002B73EA" w:rsidRPr="00596B57" w:rsidRDefault="002B73EA" w:rsidP="002B73EA">
            <w:pPr>
              <w:pStyle w:val="BodyText"/>
              <w:widowControl w:val="0"/>
              <w:numPr>
                <w:ilvl w:val="0"/>
                <w:numId w:val="23"/>
              </w:numPr>
              <w:tabs>
                <w:tab w:val="left" w:pos="709"/>
              </w:tabs>
              <w:rPr>
                <w:rFonts w:eastAsiaTheme="minorEastAsia"/>
                <w:sz w:val="18"/>
                <w:szCs w:val="18"/>
                <w:lang w:val="en-GB"/>
              </w:rPr>
            </w:pPr>
            <w:r w:rsidRPr="00596B57">
              <w:rPr>
                <w:sz w:val="18"/>
                <w:szCs w:val="18"/>
                <w:lang w:val="en-GB"/>
              </w:rPr>
              <w:t>High-level written and oral communication skills, including for financial data, with a demonstrated capacity to research and deliver well written committee papers, minutes, reports, and proposals for an executive audience.</w:t>
            </w:r>
          </w:p>
          <w:p w14:paraId="08C78997" w14:textId="4E7758B6" w:rsidR="008A2B26" w:rsidRPr="00596B57" w:rsidRDefault="008A2B26" w:rsidP="00F044A1">
            <w:pPr>
              <w:pStyle w:val="BodyText"/>
              <w:widowControl w:val="0"/>
              <w:numPr>
                <w:ilvl w:val="0"/>
                <w:numId w:val="23"/>
              </w:numPr>
              <w:tabs>
                <w:tab w:val="left" w:pos="709"/>
              </w:tabs>
              <w:rPr>
                <w:sz w:val="18"/>
                <w:szCs w:val="18"/>
                <w:lang w:val="en-GB"/>
              </w:rPr>
            </w:pPr>
            <w:r w:rsidRPr="008A2B26">
              <w:rPr>
                <w:sz w:val="18"/>
                <w:szCs w:val="18"/>
                <w:lang w:val="en-AU"/>
              </w:rPr>
              <w:t>Strong problem-solving and conflict resolution skills, with experience managing staff, handling sensitive HR issues, and coordinating across multiple locations</w:t>
            </w:r>
          </w:p>
          <w:p w14:paraId="7053B96A" w14:textId="39876CEA" w:rsidR="006C2536" w:rsidRPr="00596B57" w:rsidRDefault="00F044A1" w:rsidP="00F044A1">
            <w:pPr>
              <w:pStyle w:val="BodyText"/>
              <w:widowControl w:val="0"/>
              <w:numPr>
                <w:ilvl w:val="0"/>
                <w:numId w:val="23"/>
              </w:numPr>
              <w:tabs>
                <w:tab w:val="left" w:pos="709"/>
              </w:tabs>
              <w:rPr>
                <w:rFonts w:eastAsiaTheme="minorEastAsia"/>
                <w:sz w:val="18"/>
                <w:szCs w:val="18"/>
                <w:lang w:val="en-GB"/>
              </w:rPr>
            </w:pPr>
            <w:r w:rsidRPr="00596B57">
              <w:rPr>
                <w:sz w:val="18"/>
                <w:szCs w:val="18"/>
                <w:lang w:val="en-GB"/>
              </w:rPr>
              <w:t>Demonstrated ability to promote the organisational values of integrity, respect, collegiality, excellence</w:t>
            </w:r>
            <w:r w:rsidR="00012398" w:rsidRPr="00596B57">
              <w:rPr>
                <w:sz w:val="18"/>
                <w:szCs w:val="18"/>
                <w:lang w:val="en-GB"/>
              </w:rPr>
              <w:t>,</w:t>
            </w:r>
            <w:r w:rsidRPr="00596B57">
              <w:rPr>
                <w:sz w:val="18"/>
                <w:szCs w:val="18"/>
                <w:lang w:val="en-GB"/>
              </w:rPr>
              <w:t xml:space="preserve"> and discovery</w:t>
            </w:r>
            <w:r w:rsidR="00A725A5" w:rsidRPr="00596B57">
              <w:rPr>
                <w:sz w:val="18"/>
                <w:szCs w:val="18"/>
                <w:lang w:val="en-GB"/>
              </w:rPr>
              <w:t xml:space="preserve">, </w:t>
            </w:r>
            <w:r w:rsidRPr="00596B57">
              <w:rPr>
                <w:sz w:val="18"/>
                <w:szCs w:val="18"/>
                <w:lang w:val="en-GB"/>
              </w:rPr>
              <w:t xml:space="preserve">and a commitment to positively comply with the associated </w:t>
            </w:r>
            <w:r w:rsidR="002E1C95" w:rsidRPr="00596B57">
              <w:rPr>
                <w:sz w:val="18"/>
                <w:szCs w:val="18"/>
                <w:lang w:val="en-GB"/>
              </w:rPr>
              <w:t>behavio</w:t>
            </w:r>
            <w:r w:rsidR="00012398" w:rsidRPr="00596B57">
              <w:rPr>
                <w:sz w:val="18"/>
                <w:szCs w:val="18"/>
                <w:lang w:val="en-GB"/>
              </w:rPr>
              <w:t>u</w:t>
            </w:r>
            <w:r w:rsidR="002E1C95" w:rsidRPr="00596B57">
              <w:rPr>
                <w:sz w:val="18"/>
                <w:szCs w:val="18"/>
                <w:lang w:val="en-GB"/>
              </w:rPr>
              <w:t>r</w:t>
            </w:r>
            <w:r w:rsidRPr="00596B57">
              <w:rPr>
                <w:sz w:val="18"/>
                <w:szCs w:val="18"/>
                <w:lang w:val="en-GB"/>
              </w:rPr>
              <w:t xml:space="preserve"> expectations.</w:t>
            </w:r>
            <w:bookmarkEnd w:id="0"/>
          </w:p>
          <w:p w14:paraId="7BE17369" w14:textId="77777777" w:rsidR="00A725A5" w:rsidRPr="00596B57" w:rsidRDefault="00A725A5" w:rsidP="00A725A5">
            <w:pPr>
              <w:pStyle w:val="BodyText"/>
              <w:widowControl w:val="0"/>
              <w:tabs>
                <w:tab w:val="left" w:pos="709"/>
              </w:tabs>
              <w:ind w:left="360"/>
              <w:rPr>
                <w:rFonts w:eastAsiaTheme="minorEastAsia"/>
                <w:sz w:val="18"/>
                <w:szCs w:val="18"/>
                <w:lang w:val="en-GB"/>
              </w:rPr>
            </w:pPr>
          </w:p>
          <w:p w14:paraId="56FD0D4B" w14:textId="77777777" w:rsidR="006C2536" w:rsidRPr="00596B57" w:rsidRDefault="006C2536" w:rsidP="00F044A1">
            <w:pPr>
              <w:pStyle w:val="NoParagraphStyle"/>
              <w:suppressAutoHyphens/>
              <w:spacing w:after="40" w:line="240" w:lineRule="auto"/>
              <w:contextualSpacing/>
              <w:rPr>
                <w:rFonts w:ascii="Arial" w:hAnsi="Arial" w:cs="Arial"/>
                <w:b/>
                <w:i/>
                <w:iCs/>
                <w:spacing w:val="-2"/>
                <w:sz w:val="18"/>
                <w:szCs w:val="18"/>
              </w:rPr>
            </w:pPr>
            <w:r w:rsidRPr="00596B57">
              <w:rPr>
                <w:rFonts w:ascii="Arial" w:hAnsi="Arial" w:cs="Arial"/>
                <w:b/>
                <w:spacing w:val="-2"/>
                <w:sz w:val="18"/>
                <w:szCs w:val="18"/>
              </w:rPr>
              <w:t>Qualification/s:</w:t>
            </w:r>
          </w:p>
          <w:p w14:paraId="44F3E4C4" w14:textId="5F4651F9" w:rsidR="007D34A8" w:rsidRPr="00596B57" w:rsidRDefault="007D34A8" w:rsidP="00F044A1">
            <w:pPr>
              <w:pStyle w:val="BodyText"/>
              <w:widowControl w:val="0"/>
              <w:numPr>
                <w:ilvl w:val="0"/>
                <w:numId w:val="32"/>
              </w:numPr>
              <w:rPr>
                <w:sz w:val="18"/>
                <w:szCs w:val="18"/>
                <w:lang w:val="en-GB"/>
              </w:rPr>
            </w:pPr>
            <w:r w:rsidRPr="00596B57">
              <w:rPr>
                <w:sz w:val="18"/>
                <w:szCs w:val="18"/>
                <w:lang w:val="en-GB"/>
              </w:rPr>
              <w:t xml:space="preserve">Postgraduate qualifications and extensive relevant experience; </w:t>
            </w:r>
            <w:r w:rsidR="00C11915">
              <w:rPr>
                <w:sz w:val="18"/>
                <w:szCs w:val="18"/>
                <w:lang w:val="en-GB"/>
              </w:rPr>
              <w:t>and/</w:t>
            </w:r>
            <w:r w:rsidRPr="00596B57">
              <w:rPr>
                <w:sz w:val="18"/>
                <w:szCs w:val="18"/>
                <w:lang w:val="en-GB"/>
              </w:rPr>
              <w:t>or</w:t>
            </w:r>
          </w:p>
          <w:p w14:paraId="0C3755F9" w14:textId="77777777" w:rsidR="006C2536" w:rsidRPr="00596B57" w:rsidRDefault="007D34A8" w:rsidP="00F044A1">
            <w:pPr>
              <w:numPr>
                <w:ilvl w:val="0"/>
                <w:numId w:val="32"/>
              </w:numPr>
              <w:spacing w:after="40"/>
              <w:rPr>
                <w:rFonts w:ascii="Arial" w:hAnsi="Arial" w:cs="Arial"/>
                <w:sz w:val="18"/>
                <w:szCs w:val="18"/>
                <w:lang w:val="en-GB"/>
              </w:rPr>
            </w:pPr>
            <w:r w:rsidRPr="00596B57">
              <w:rPr>
                <w:rFonts w:ascii="Arial" w:hAnsi="Arial" w:cs="Arial"/>
                <w:sz w:val="18"/>
                <w:szCs w:val="18"/>
                <w:lang w:val="en-GB"/>
              </w:rPr>
              <w:t>An equivalent combination of relevant experience and/or education/training.</w:t>
            </w:r>
          </w:p>
        </w:tc>
      </w:tr>
    </w:tbl>
    <w:p w14:paraId="47423C80" w14:textId="77777777" w:rsidR="006C2536" w:rsidRPr="00596B57" w:rsidRDefault="006C2536" w:rsidP="006C2536">
      <w:pPr>
        <w:rPr>
          <w:rFonts w:ascii="Arial" w:hAnsi="Arial" w:cs="Arial"/>
          <w:sz w:val="18"/>
          <w:szCs w:val="18"/>
          <w:lang w:val="en-GB"/>
        </w:rPr>
      </w:pPr>
    </w:p>
    <w:p w14:paraId="5317E38C" w14:textId="77777777" w:rsidR="00076365" w:rsidRPr="00596B57" w:rsidRDefault="00076365" w:rsidP="006C2536">
      <w:pPr>
        <w:pStyle w:val="NoParagraphStyle"/>
        <w:ind w:hanging="567"/>
        <w:rPr>
          <w:rFonts w:ascii="Arial" w:hAnsi="Arial" w:cs="Arial"/>
          <w:b/>
          <w:sz w:val="18"/>
          <w:szCs w:val="18"/>
        </w:rPr>
      </w:pPr>
    </w:p>
    <w:sectPr w:rsidR="00076365" w:rsidRPr="00596B57" w:rsidSect="003A3F59">
      <w:headerReference w:type="default" r:id="rId14"/>
      <w:footerReference w:type="default" r:id="rId15"/>
      <w:headerReference w:type="first" r:id="rId16"/>
      <w:footerReference w:type="first" r:id="rId17"/>
      <w:pgSz w:w="11906" w:h="16838"/>
      <w:pgMar w:top="820" w:right="1440" w:bottom="1276" w:left="1440" w:header="426"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96E59" w14:textId="77777777" w:rsidR="009B5166" w:rsidRDefault="009B5166">
      <w:r>
        <w:separator/>
      </w:r>
    </w:p>
  </w:endnote>
  <w:endnote w:type="continuationSeparator" w:id="0">
    <w:p w14:paraId="4A14CCD3" w14:textId="77777777" w:rsidR="009B5166" w:rsidRDefault="009B5166">
      <w:r>
        <w:continuationSeparator/>
      </w:r>
    </w:p>
  </w:endnote>
  <w:endnote w:type="continuationNotice" w:id="1">
    <w:p w14:paraId="4C8BDD01" w14:textId="77777777" w:rsidR="009B5166" w:rsidRDefault="009B5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5D3D" w14:textId="77777777" w:rsidR="003A3F59" w:rsidRDefault="003A3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2820A" w14:textId="77777777" w:rsidR="00C05DBD" w:rsidRDefault="00C05DBD" w:rsidP="00C05DBD">
    <w:pPr>
      <w:pStyle w:val="NoParagraphStyle"/>
      <w:rPr>
        <w:rFonts w:ascii="ArialMT" w:hAnsi="ArialMT" w:cs="ArialMT" w:hint="eastAsia"/>
        <w:spacing w:val="-2"/>
        <w:sz w:val="16"/>
        <w:szCs w:val="16"/>
        <w:lang w:val="en-US"/>
      </w:rPr>
    </w:pPr>
  </w:p>
  <w:p w14:paraId="1EF37641" w14:textId="77777777" w:rsidR="00C05DBD" w:rsidRPr="00FB055C" w:rsidRDefault="00C05DBD" w:rsidP="00C05DB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3CEFC" w14:textId="77777777" w:rsidR="009B5166" w:rsidRDefault="009B5166">
      <w:r>
        <w:separator/>
      </w:r>
    </w:p>
  </w:footnote>
  <w:footnote w:type="continuationSeparator" w:id="0">
    <w:p w14:paraId="14710B09" w14:textId="77777777" w:rsidR="009B5166" w:rsidRDefault="009B5166">
      <w:r>
        <w:continuationSeparator/>
      </w:r>
    </w:p>
  </w:footnote>
  <w:footnote w:type="continuationNotice" w:id="1">
    <w:p w14:paraId="3CCF85D8" w14:textId="77777777" w:rsidR="009B5166" w:rsidRDefault="009B51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E783E" w14:textId="77777777" w:rsidR="003A3F59" w:rsidRDefault="003A3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E5A22" w14:textId="77777777" w:rsidR="00C05DBD" w:rsidRPr="002F3CE6" w:rsidRDefault="003E0D5A" w:rsidP="00C05DBD">
    <w:pPr>
      <w:pStyle w:val="NoParagraphStyle"/>
      <w:rPr>
        <w:rFonts w:ascii="Arial" w:hAnsi="Arial" w:cs="Arial"/>
        <w:b/>
        <w:sz w:val="56"/>
        <w:szCs w:val="56"/>
      </w:rPr>
    </w:pPr>
    <w:r>
      <w:rPr>
        <w:noProof/>
        <w:lang w:val="en-AU" w:eastAsia="en-AU"/>
      </w:rPr>
      <w:drawing>
        <wp:anchor distT="0" distB="0" distL="114300" distR="114300" simplePos="0" relativeHeight="251657728" behindDoc="0" locked="0" layoutInCell="1" allowOverlap="1" wp14:anchorId="6E9E75F5" wp14:editId="50202972">
          <wp:simplePos x="0" y="0"/>
          <wp:positionH relativeFrom="column">
            <wp:posOffset>4391025</wp:posOffset>
          </wp:positionH>
          <wp:positionV relativeFrom="paragraph">
            <wp:posOffset>-1905</wp:posOffset>
          </wp:positionV>
          <wp:extent cx="1974850" cy="604520"/>
          <wp:effectExtent l="0" t="0" r="6350" b="5080"/>
          <wp:wrapSquare wrapText="bothSides"/>
          <wp:docPr id="4" name="Picture 0"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5DBD" w:rsidRPr="002F3CE6">
      <w:rPr>
        <w:rFonts w:ascii="Arial" w:hAnsi="Arial" w:cs="Arial"/>
        <w:b/>
        <w:sz w:val="56"/>
        <w:szCs w:val="56"/>
      </w:rPr>
      <w:t>Position Description</w:t>
    </w:r>
  </w:p>
  <w:p w14:paraId="6724C3CF" w14:textId="77777777" w:rsidR="00C05DBD" w:rsidRPr="006F7E6B" w:rsidRDefault="00C05DBD" w:rsidP="00C05DBD">
    <w:pPr>
      <w:pStyle w:val="NoParagraphStyle"/>
      <w:rPr>
        <w:rFonts w:ascii="ArialMT" w:hAnsi="ArialMT" w:cs="ArialMT" w:hint="eastAsia"/>
        <w:spacing w:val="-1"/>
        <w:sz w:val="22"/>
        <w:szCs w:val="12"/>
        <w:lang w:val="en-US"/>
      </w:rPr>
    </w:pPr>
  </w:p>
  <w:p w14:paraId="0878C6E7"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Position Description Authorisation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52"/>
      <w:gridCol w:w="1134"/>
    </w:tblGrid>
    <w:tr w:rsidR="00C05DBD" w:rsidRPr="008E58E7" w14:paraId="25BC3CE3" w14:textId="77777777" w:rsidTr="00C05DBD">
      <w:trPr>
        <w:trHeight w:val="184"/>
      </w:trPr>
      <w:tc>
        <w:tcPr>
          <w:tcW w:w="1951" w:type="dxa"/>
          <w:shd w:val="clear" w:color="auto" w:fill="auto"/>
          <w:vAlign w:val="center"/>
        </w:tcPr>
        <w:p w14:paraId="1C733235"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Authorised by</w:t>
          </w:r>
        </w:p>
      </w:tc>
      <w:tc>
        <w:tcPr>
          <w:tcW w:w="2552" w:type="dxa"/>
          <w:shd w:val="clear" w:color="auto" w:fill="auto"/>
          <w:vAlign w:val="center"/>
        </w:tcPr>
        <w:p w14:paraId="0A59EE21"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Name</w:t>
          </w:r>
        </w:p>
      </w:tc>
      <w:tc>
        <w:tcPr>
          <w:tcW w:w="1134" w:type="dxa"/>
          <w:shd w:val="clear" w:color="auto" w:fill="auto"/>
          <w:vAlign w:val="center"/>
        </w:tcPr>
        <w:p w14:paraId="3711176B"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Date</w:t>
          </w:r>
        </w:p>
      </w:tc>
    </w:tr>
    <w:tr w:rsidR="00C05DBD" w:rsidRPr="008E58E7" w14:paraId="04ADA93B" w14:textId="77777777" w:rsidTr="00C05DBD">
      <w:trPr>
        <w:trHeight w:val="184"/>
      </w:trPr>
      <w:tc>
        <w:tcPr>
          <w:tcW w:w="1951" w:type="dxa"/>
          <w:shd w:val="clear" w:color="auto" w:fill="auto"/>
          <w:vAlign w:val="center"/>
        </w:tcPr>
        <w:p w14:paraId="4178A236"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Head of School/Branch Manager</w:t>
          </w:r>
        </w:p>
      </w:tc>
      <w:tc>
        <w:tcPr>
          <w:tcW w:w="2552" w:type="dxa"/>
          <w:shd w:val="clear" w:color="auto" w:fill="auto"/>
          <w:vAlign w:val="center"/>
        </w:tcPr>
        <w:p w14:paraId="4BF3D1F9"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63CB2DEC" w14:textId="77777777" w:rsidR="00C05DBD" w:rsidRPr="008E58E7" w:rsidRDefault="00C05DBD" w:rsidP="00C05DBD">
          <w:pPr>
            <w:pStyle w:val="NoParagraphStyle"/>
            <w:rPr>
              <w:rFonts w:ascii="Arial" w:hAnsi="Arial" w:cs="Arial"/>
              <w:spacing w:val="-1"/>
              <w:sz w:val="12"/>
              <w:szCs w:val="12"/>
              <w:lang w:val="en-US"/>
            </w:rPr>
          </w:pPr>
        </w:p>
      </w:tc>
    </w:tr>
    <w:tr w:rsidR="00C05DBD" w:rsidRPr="008E58E7" w14:paraId="6FC7441B" w14:textId="77777777" w:rsidTr="00C05DBD">
      <w:trPr>
        <w:trHeight w:val="184"/>
      </w:trPr>
      <w:tc>
        <w:tcPr>
          <w:tcW w:w="1951" w:type="dxa"/>
          <w:shd w:val="clear" w:color="auto" w:fill="auto"/>
          <w:vAlign w:val="center"/>
        </w:tcPr>
        <w:p w14:paraId="1541DE87"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Human Resources</w:t>
          </w:r>
        </w:p>
      </w:tc>
      <w:tc>
        <w:tcPr>
          <w:tcW w:w="2552" w:type="dxa"/>
          <w:shd w:val="clear" w:color="auto" w:fill="auto"/>
          <w:vAlign w:val="center"/>
        </w:tcPr>
        <w:p w14:paraId="1B02AD53"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50BFF92E" w14:textId="77777777" w:rsidR="00C05DBD" w:rsidRPr="008E58E7" w:rsidRDefault="00C05DBD" w:rsidP="00C05DBD">
          <w:pPr>
            <w:pStyle w:val="NoParagraphStyle"/>
            <w:rPr>
              <w:rFonts w:ascii="Arial" w:hAnsi="Arial" w:cs="Arial"/>
              <w:spacing w:val="-1"/>
              <w:sz w:val="12"/>
              <w:szCs w:val="12"/>
              <w:lang w:val="en-US"/>
            </w:rPr>
          </w:pPr>
        </w:p>
      </w:tc>
    </w:tr>
  </w:tbl>
  <w:p w14:paraId="4A8CBD50" w14:textId="77777777" w:rsidR="00C05DBD" w:rsidRDefault="00C05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702F"/>
    <w:multiLevelType w:val="hybridMultilevel"/>
    <w:tmpl w:val="FF282FCA"/>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 w15:restartNumberingAfterBreak="0">
    <w:nsid w:val="10DA3BDF"/>
    <w:multiLevelType w:val="hybridMultilevel"/>
    <w:tmpl w:val="4D6EC54C"/>
    <w:lvl w:ilvl="0" w:tplc="0C090001">
      <w:start w:val="1"/>
      <w:numFmt w:val="bullet"/>
      <w:lvlText w:val=""/>
      <w:lvlJc w:val="left"/>
      <w:pPr>
        <w:ind w:left="360" w:hanging="360"/>
      </w:pPr>
      <w:rPr>
        <w:rFonts w:ascii="Symbol" w:hAnsi="Symbol"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1AD3D95"/>
    <w:multiLevelType w:val="hybridMultilevel"/>
    <w:tmpl w:val="66BE1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BF01C8"/>
    <w:multiLevelType w:val="hybridMultilevel"/>
    <w:tmpl w:val="001699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6D1F45"/>
    <w:multiLevelType w:val="hybridMultilevel"/>
    <w:tmpl w:val="BCD4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6541C0"/>
    <w:multiLevelType w:val="hybridMultilevel"/>
    <w:tmpl w:val="28DA7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FA6C4F"/>
    <w:multiLevelType w:val="hybridMultilevel"/>
    <w:tmpl w:val="42FE63E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7" w15:restartNumberingAfterBreak="0">
    <w:nsid w:val="1F567066"/>
    <w:multiLevelType w:val="hybridMultilevel"/>
    <w:tmpl w:val="A45C0E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841BA7"/>
    <w:multiLevelType w:val="hybridMultilevel"/>
    <w:tmpl w:val="285CD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0EB065C"/>
    <w:multiLevelType w:val="hybridMultilevel"/>
    <w:tmpl w:val="6C184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564FD9"/>
    <w:multiLevelType w:val="hybridMultilevel"/>
    <w:tmpl w:val="EB129C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ACC108D"/>
    <w:multiLevelType w:val="hybridMultilevel"/>
    <w:tmpl w:val="4D341668"/>
    <w:lvl w:ilvl="0" w:tplc="D4A2EE58">
      <w:start w:val="1"/>
      <w:numFmt w:val="bullet"/>
      <w:lvlText w:val=""/>
      <w:lvlJc w:val="left"/>
      <w:pPr>
        <w:ind w:hanging="361"/>
      </w:pPr>
      <w:rPr>
        <w:rFonts w:ascii="Segoe MDL2 Assets" w:eastAsia="Segoe MDL2 Assets" w:hAnsi="Segoe MDL2 Assets" w:hint="default"/>
        <w:w w:val="45"/>
        <w:sz w:val="20"/>
        <w:szCs w:val="20"/>
      </w:rPr>
    </w:lvl>
    <w:lvl w:ilvl="1" w:tplc="405EE9DA">
      <w:start w:val="1"/>
      <w:numFmt w:val="bullet"/>
      <w:lvlText w:val="•"/>
      <w:lvlJc w:val="left"/>
      <w:rPr>
        <w:rFonts w:hint="default"/>
      </w:rPr>
    </w:lvl>
    <w:lvl w:ilvl="2" w:tplc="D72C672C">
      <w:start w:val="1"/>
      <w:numFmt w:val="bullet"/>
      <w:lvlText w:val="•"/>
      <w:lvlJc w:val="left"/>
      <w:rPr>
        <w:rFonts w:hint="default"/>
      </w:rPr>
    </w:lvl>
    <w:lvl w:ilvl="3" w:tplc="7E04CD1A">
      <w:start w:val="1"/>
      <w:numFmt w:val="bullet"/>
      <w:lvlText w:val="•"/>
      <w:lvlJc w:val="left"/>
      <w:rPr>
        <w:rFonts w:hint="default"/>
      </w:rPr>
    </w:lvl>
    <w:lvl w:ilvl="4" w:tplc="DA1641C4">
      <w:start w:val="1"/>
      <w:numFmt w:val="bullet"/>
      <w:lvlText w:val="•"/>
      <w:lvlJc w:val="left"/>
      <w:rPr>
        <w:rFonts w:hint="default"/>
      </w:rPr>
    </w:lvl>
    <w:lvl w:ilvl="5" w:tplc="860AA92A">
      <w:start w:val="1"/>
      <w:numFmt w:val="bullet"/>
      <w:lvlText w:val="•"/>
      <w:lvlJc w:val="left"/>
      <w:rPr>
        <w:rFonts w:hint="default"/>
      </w:rPr>
    </w:lvl>
    <w:lvl w:ilvl="6" w:tplc="4CA24098">
      <w:start w:val="1"/>
      <w:numFmt w:val="bullet"/>
      <w:lvlText w:val="•"/>
      <w:lvlJc w:val="left"/>
      <w:rPr>
        <w:rFonts w:hint="default"/>
      </w:rPr>
    </w:lvl>
    <w:lvl w:ilvl="7" w:tplc="8774F926">
      <w:start w:val="1"/>
      <w:numFmt w:val="bullet"/>
      <w:lvlText w:val="•"/>
      <w:lvlJc w:val="left"/>
      <w:rPr>
        <w:rFonts w:hint="default"/>
      </w:rPr>
    </w:lvl>
    <w:lvl w:ilvl="8" w:tplc="E0245A64">
      <w:start w:val="1"/>
      <w:numFmt w:val="bullet"/>
      <w:lvlText w:val="•"/>
      <w:lvlJc w:val="left"/>
      <w:rPr>
        <w:rFonts w:hint="default"/>
      </w:rPr>
    </w:lvl>
  </w:abstractNum>
  <w:abstractNum w:abstractNumId="12" w15:restartNumberingAfterBreak="0">
    <w:nsid w:val="2F1B5230"/>
    <w:multiLevelType w:val="multilevel"/>
    <w:tmpl w:val="6DBA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9D202E"/>
    <w:multiLevelType w:val="hybridMultilevel"/>
    <w:tmpl w:val="78B40BF4"/>
    <w:lvl w:ilvl="0" w:tplc="0C09000F">
      <w:start w:val="1"/>
      <w:numFmt w:val="decimal"/>
      <w:lvlText w:val="%1."/>
      <w:lvlJc w:val="left"/>
      <w:pPr>
        <w:ind w:left="821" w:hanging="360"/>
      </w:pPr>
    </w:lvl>
    <w:lvl w:ilvl="1" w:tplc="0C090019" w:tentative="1">
      <w:start w:val="1"/>
      <w:numFmt w:val="lowerLetter"/>
      <w:lvlText w:val="%2."/>
      <w:lvlJc w:val="left"/>
      <w:pPr>
        <w:ind w:left="1541" w:hanging="360"/>
      </w:pPr>
    </w:lvl>
    <w:lvl w:ilvl="2" w:tplc="0C09001B" w:tentative="1">
      <w:start w:val="1"/>
      <w:numFmt w:val="lowerRoman"/>
      <w:lvlText w:val="%3."/>
      <w:lvlJc w:val="right"/>
      <w:pPr>
        <w:ind w:left="2261" w:hanging="180"/>
      </w:pPr>
    </w:lvl>
    <w:lvl w:ilvl="3" w:tplc="0C09000F" w:tentative="1">
      <w:start w:val="1"/>
      <w:numFmt w:val="decimal"/>
      <w:lvlText w:val="%4."/>
      <w:lvlJc w:val="left"/>
      <w:pPr>
        <w:ind w:left="2981" w:hanging="360"/>
      </w:pPr>
    </w:lvl>
    <w:lvl w:ilvl="4" w:tplc="0C090019" w:tentative="1">
      <w:start w:val="1"/>
      <w:numFmt w:val="lowerLetter"/>
      <w:lvlText w:val="%5."/>
      <w:lvlJc w:val="left"/>
      <w:pPr>
        <w:ind w:left="3701" w:hanging="360"/>
      </w:pPr>
    </w:lvl>
    <w:lvl w:ilvl="5" w:tplc="0C09001B" w:tentative="1">
      <w:start w:val="1"/>
      <w:numFmt w:val="lowerRoman"/>
      <w:lvlText w:val="%6."/>
      <w:lvlJc w:val="right"/>
      <w:pPr>
        <w:ind w:left="4421" w:hanging="180"/>
      </w:pPr>
    </w:lvl>
    <w:lvl w:ilvl="6" w:tplc="0C09000F" w:tentative="1">
      <w:start w:val="1"/>
      <w:numFmt w:val="decimal"/>
      <w:lvlText w:val="%7."/>
      <w:lvlJc w:val="left"/>
      <w:pPr>
        <w:ind w:left="5141" w:hanging="360"/>
      </w:pPr>
    </w:lvl>
    <w:lvl w:ilvl="7" w:tplc="0C090019" w:tentative="1">
      <w:start w:val="1"/>
      <w:numFmt w:val="lowerLetter"/>
      <w:lvlText w:val="%8."/>
      <w:lvlJc w:val="left"/>
      <w:pPr>
        <w:ind w:left="5861" w:hanging="360"/>
      </w:pPr>
    </w:lvl>
    <w:lvl w:ilvl="8" w:tplc="0C09001B" w:tentative="1">
      <w:start w:val="1"/>
      <w:numFmt w:val="lowerRoman"/>
      <w:lvlText w:val="%9."/>
      <w:lvlJc w:val="right"/>
      <w:pPr>
        <w:ind w:left="6581" w:hanging="180"/>
      </w:pPr>
    </w:lvl>
  </w:abstractNum>
  <w:abstractNum w:abstractNumId="14" w15:restartNumberingAfterBreak="0">
    <w:nsid w:val="31BC3315"/>
    <w:multiLevelType w:val="hybridMultilevel"/>
    <w:tmpl w:val="2C64635C"/>
    <w:lvl w:ilvl="0" w:tplc="2668B050">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36913B9"/>
    <w:multiLevelType w:val="hybridMultilevel"/>
    <w:tmpl w:val="FA5671A8"/>
    <w:lvl w:ilvl="0" w:tplc="9F34F588">
      <w:start w:val="1"/>
      <w:numFmt w:val="decimal"/>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B449B2"/>
    <w:multiLevelType w:val="hybridMultilevel"/>
    <w:tmpl w:val="E7B48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9E40ED"/>
    <w:multiLevelType w:val="hybridMultilevel"/>
    <w:tmpl w:val="2266FB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5F0864"/>
    <w:multiLevelType w:val="hybridMultilevel"/>
    <w:tmpl w:val="1EA4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39288F"/>
    <w:multiLevelType w:val="hybridMultilevel"/>
    <w:tmpl w:val="7D106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7E3E04"/>
    <w:multiLevelType w:val="hybridMultilevel"/>
    <w:tmpl w:val="DE62E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F13965"/>
    <w:multiLevelType w:val="hybridMultilevel"/>
    <w:tmpl w:val="403E193A"/>
    <w:lvl w:ilvl="0" w:tplc="9D4C0532">
      <w:start w:val="1"/>
      <w:numFmt w:val="decimal"/>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E76AE5"/>
    <w:multiLevelType w:val="hybridMultilevel"/>
    <w:tmpl w:val="528665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EE5754"/>
    <w:multiLevelType w:val="hybridMultilevel"/>
    <w:tmpl w:val="F4CCE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061D79"/>
    <w:multiLevelType w:val="hybridMultilevel"/>
    <w:tmpl w:val="7C60E484"/>
    <w:lvl w:ilvl="0" w:tplc="33523F9A">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AE2E4A"/>
    <w:multiLevelType w:val="hybridMultilevel"/>
    <w:tmpl w:val="00F2B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6A44D9"/>
    <w:multiLevelType w:val="hybridMultilevel"/>
    <w:tmpl w:val="1DAA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15493F"/>
    <w:multiLevelType w:val="hybridMultilevel"/>
    <w:tmpl w:val="5534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2D22D9"/>
    <w:multiLevelType w:val="hybridMultilevel"/>
    <w:tmpl w:val="91B8D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E36E3F"/>
    <w:multiLevelType w:val="hybridMultilevel"/>
    <w:tmpl w:val="7C02CE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2851A3"/>
    <w:multiLevelType w:val="hybridMultilevel"/>
    <w:tmpl w:val="28AC9572"/>
    <w:lvl w:ilvl="0" w:tplc="2D16131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F303B1"/>
    <w:multiLevelType w:val="hybridMultilevel"/>
    <w:tmpl w:val="87D46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5B640D"/>
    <w:multiLevelType w:val="hybridMultilevel"/>
    <w:tmpl w:val="2E306DC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3" w15:restartNumberingAfterBreak="0">
    <w:nsid w:val="68AB2D86"/>
    <w:multiLevelType w:val="hybridMultilevel"/>
    <w:tmpl w:val="7C9CE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B52F0B"/>
    <w:multiLevelType w:val="hybridMultilevel"/>
    <w:tmpl w:val="0D34D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3B005B"/>
    <w:multiLevelType w:val="hybridMultilevel"/>
    <w:tmpl w:val="83C6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A614F8"/>
    <w:multiLevelType w:val="hybridMultilevel"/>
    <w:tmpl w:val="117077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C532E4"/>
    <w:multiLevelType w:val="hybridMultilevel"/>
    <w:tmpl w:val="20CC84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5445670">
    <w:abstractNumId w:val="3"/>
  </w:num>
  <w:num w:numId="2" w16cid:durableId="145170072">
    <w:abstractNumId w:val="29"/>
  </w:num>
  <w:num w:numId="3" w16cid:durableId="1445230798">
    <w:abstractNumId w:val="7"/>
  </w:num>
  <w:num w:numId="4" w16cid:durableId="254365227">
    <w:abstractNumId w:val="6"/>
  </w:num>
  <w:num w:numId="5" w16cid:durableId="1979798592">
    <w:abstractNumId w:val="23"/>
  </w:num>
  <w:num w:numId="6" w16cid:durableId="1075279407">
    <w:abstractNumId w:val="31"/>
  </w:num>
  <w:num w:numId="7" w16cid:durableId="1675650547">
    <w:abstractNumId w:val="32"/>
  </w:num>
  <w:num w:numId="8" w16cid:durableId="418067413">
    <w:abstractNumId w:val="30"/>
  </w:num>
  <w:num w:numId="9" w16cid:durableId="611665865">
    <w:abstractNumId w:val="21"/>
  </w:num>
  <w:num w:numId="10" w16cid:durableId="439103389">
    <w:abstractNumId w:val="24"/>
  </w:num>
  <w:num w:numId="11" w16cid:durableId="645165895">
    <w:abstractNumId w:val="34"/>
  </w:num>
  <w:num w:numId="12" w16cid:durableId="701321134">
    <w:abstractNumId w:val="5"/>
  </w:num>
  <w:num w:numId="13" w16cid:durableId="369232707">
    <w:abstractNumId w:val="2"/>
  </w:num>
  <w:num w:numId="14" w16cid:durableId="49232697">
    <w:abstractNumId w:val="35"/>
  </w:num>
  <w:num w:numId="15" w16cid:durableId="1451049352">
    <w:abstractNumId w:val="16"/>
  </w:num>
  <w:num w:numId="16" w16cid:durableId="1742409213">
    <w:abstractNumId w:val="28"/>
  </w:num>
  <w:num w:numId="17" w16cid:durableId="1857230328">
    <w:abstractNumId w:val="20"/>
  </w:num>
  <w:num w:numId="18" w16cid:durableId="1316573358">
    <w:abstractNumId w:val="4"/>
  </w:num>
  <w:num w:numId="19" w16cid:durableId="1648051608">
    <w:abstractNumId w:val="15"/>
  </w:num>
  <w:num w:numId="20" w16cid:durableId="1567450237">
    <w:abstractNumId w:val="27"/>
  </w:num>
  <w:num w:numId="21" w16cid:durableId="811872811">
    <w:abstractNumId w:val="9"/>
  </w:num>
  <w:num w:numId="22" w16cid:durableId="577440102">
    <w:abstractNumId w:val="25"/>
  </w:num>
  <w:num w:numId="23" w16cid:durableId="619607019">
    <w:abstractNumId w:val="14"/>
  </w:num>
  <w:num w:numId="24" w16cid:durableId="102651633">
    <w:abstractNumId w:val="10"/>
  </w:num>
  <w:num w:numId="25" w16cid:durableId="1571424622">
    <w:abstractNumId w:val="8"/>
  </w:num>
  <w:num w:numId="26" w16cid:durableId="678778670">
    <w:abstractNumId w:val="37"/>
  </w:num>
  <w:num w:numId="27" w16cid:durableId="98568120">
    <w:abstractNumId w:val="19"/>
  </w:num>
  <w:num w:numId="28" w16cid:durableId="261449460">
    <w:abstractNumId w:val="18"/>
  </w:num>
  <w:num w:numId="29" w16cid:durableId="169952666">
    <w:abstractNumId w:val="11"/>
  </w:num>
  <w:num w:numId="30" w16cid:durableId="1799293977">
    <w:abstractNumId w:val="0"/>
  </w:num>
  <w:num w:numId="31" w16cid:durableId="159277413">
    <w:abstractNumId w:val="13"/>
  </w:num>
  <w:num w:numId="32" w16cid:durableId="1259102961">
    <w:abstractNumId w:val="1"/>
  </w:num>
  <w:num w:numId="33" w16cid:durableId="452285569">
    <w:abstractNumId w:val="12"/>
  </w:num>
  <w:num w:numId="34" w16cid:durableId="471095694">
    <w:abstractNumId w:val="33"/>
  </w:num>
  <w:num w:numId="35" w16cid:durableId="682899902">
    <w:abstractNumId w:val="29"/>
  </w:num>
  <w:num w:numId="36" w16cid:durableId="1633169240">
    <w:abstractNumId w:val="22"/>
  </w:num>
  <w:num w:numId="37" w16cid:durableId="560556444">
    <w:abstractNumId w:val="36"/>
  </w:num>
  <w:num w:numId="38" w16cid:durableId="1459563125">
    <w:abstractNumId w:val="17"/>
  </w:num>
  <w:num w:numId="39" w16cid:durableId="1796018588">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860"/>
    <w:rsid w:val="00002B48"/>
    <w:rsid w:val="00003CB4"/>
    <w:rsid w:val="00012398"/>
    <w:rsid w:val="00021215"/>
    <w:rsid w:val="00021A1A"/>
    <w:rsid w:val="00023769"/>
    <w:rsid w:val="00031EEA"/>
    <w:rsid w:val="00033437"/>
    <w:rsid w:val="00041CEB"/>
    <w:rsid w:val="000476E2"/>
    <w:rsid w:val="000569B6"/>
    <w:rsid w:val="00071A66"/>
    <w:rsid w:val="00072D5B"/>
    <w:rsid w:val="00073453"/>
    <w:rsid w:val="00074F12"/>
    <w:rsid w:val="00076365"/>
    <w:rsid w:val="00081747"/>
    <w:rsid w:val="00081CC8"/>
    <w:rsid w:val="00083143"/>
    <w:rsid w:val="00083539"/>
    <w:rsid w:val="00083860"/>
    <w:rsid w:val="000838D7"/>
    <w:rsid w:val="00085919"/>
    <w:rsid w:val="000925F8"/>
    <w:rsid w:val="00092771"/>
    <w:rsid w:val="000948C6"/>
    <w:rsid w:val="00094D52"/>
    <w:rsid w:val="000A22C7"/>
    <w:rsid w:val="000A26A4"/>
    <w:rsid w:val="000A2D01"/>
    <w:rsid w:val="000A678F"/>
    <w:rsid w:val="000A69CA"/>
    <w:rsid w:val="000A6A34"/>
    <w:rsid w:val="000B61F0"/>
    <w:rsid w:val="000B7E3E"/>
    <w:rsid w:val="000C4C84"/>
    <w:rsid w:val="000D600F"/>
    <w:rsid w:val="000E03F3"/>
    <w:rsid w:val="000E6BAC"/>
    <w:rsid w:val="00100729"/>
    <w:rsid w:val="00106058"/>
    <w:rsid w:val="00114957"/>
    <w:rsid w:val="00114B49"/>
    <w:rsid w:val="0012395E"/>
    <w:rsid w:val="0013090D"/>
    <w:rsid w:val="00131FB3"/>
    <w:rsid w:val="00136DC2"/>
    <w:rsid w:val="00140331"/>
    <w:rsid w:val="00141704"/>
    <w:rsid w:val="0014568A"/>
    <w:rsid w:val="00150FC5"/>
    <w:rsid w:val="00151FC0"/>
    <w:rsid w:val="00152FA2"/>
    <w:rsid w:val="0016149C"/>
    <w:rsid w:val="00163894"/>
    <w:rsid w:val="00164316"/>
    <w:rsid w:val="00170FD8"/>
    <w:rsid w:val="001734DE"/>
    <w:rsid w:val="00180260"/>
    <w:rsid w:val="001820E4"/>
    <w:rsid w:val="00187C1C"/>
    <w:rsid w:val="001934B2"/>
    <w:rsid w:val="001A224B"/>
    <w:rsid w:val="001A41D7"/>
    <w:rsid w:val="001A5A64"/>
    <w:rsid w:val="001A5E9C"/>
    <w:rsid w:val="001B21D3"/>
    <w:rsid w:val="001B3182"/>
    <w:rsid w:val="001C322A"/>
    <w:rsid w:val="001C38CC"/>
    <w:rsid w:val="001C5B32"/>
    <w:rsid w:val="001C5F0C"/>
    <w:rsid w:val="001C6994"/>
    <w:rsid w:val="001C7107"/>
    <w:rsid w:val="001E1B7B"/>
    <w:rsid w:val="001E4245"/>
    <w:rsid w:val="001E5B20"/>
    <w:rsid w:val="001F28E8"/>
    <w:rsid w:val="001F3501"/>
    <w:rsid w:val="001F403B"/>
    <w:rsid w:val="001F4A10"/>
    <w:rsid w:val="001F4E29"/>
    <w:rsid w:val="002043D1"/>
    <w:rsid w:val="002052D7"/>
    <w:rsid w:val="00205761"/>
    <w:rsid w:val="0021613D"/>
    <w:rsid w:val="00220226"/>
    <w:rsid w:val="002202EA"/>
    <w:rsid w:val="002247F8"/>
    <w:rsid w:val="0022498A"/>
    <w:rsid w:val="002259F4"/>
    <w:rsid w:val="00232E6F"/>
    <w:rsid w:val="00233C9A"/>
    <w:rsid w:val="00242175"/>
    <w:rsid w:val="00243661"/>
    <w:rsid w:val="00244AFF"/>
    <w:rsid w:val="00246C63"/>
    <w:rsid w:val="00250FEA"/>
    <w:rsid w:val="00253C60"/>
    <w:rsid w:val="00255B7D"/>
    <w:rsid w:val="00256A0F"/>
    <w:rsid w:val="00256A7D"/>
    <w:rsid w:val="00260B4A"/>
    <w:rsid w:val="00263B05"/>
    <w:rsid w:val="00266817"/>
    <w:rsid w:val="002670A8"/>
    <w:rsid w:val="00273F18"/>
    <w:rsid w:val="0027400C"/>
    <w:rsid w:val="00275403"/>
    <w:rsid w:val="00290A42"/>
    <w:rsid w:val="0029114B"/>
    <w:rsid w:val="002914F1"/>
    <w:rsid w:val="0029262F"/>
    <w:rsid w:val="00293257"/>
    <w:rsid w:val="00294372"/>
    <w:rsid w:val="002A750F"/>
    <w:rsid w:val="002A7744"/>
    <w:rsid w:val="002B5A21"/>
    <w:rsid w:val="002B73EA"/>
    <w:rsid w:val="002C519A"/>
    <w:rsid w:val="002C563F"/>
    <w:rsid w:val="002C7988"/>
    <w:rsid w:val="002D00D2"/>
    <w:rsid w:val="002D0B07"/>
    <w:rsid w:val="002D151D"/>
    <w:rsid w:val="002D16B9"/>
    <w:rsid w:val="002D1D64"/>
    <w:rsid w:val="002D4CFC"/>
    <w:rsid w:val="002D5220"/>
    <w:rsid w:val="002D55BD"/>
    <w:rsid w:val="002D5EFA"/>
    <w:rsid w:val="002D7C0D"/>
    <w:rsid w:val="002E1C95"/>
    <w:rsid w:val="002E291D"/>
    <w:rsid w:val="002E3188"/>
    <w:rsid w:val="002E4C5D"/>
    <w:rsid w:val="002E54A9"/>
    <w:rsid w:val="00300B89"/>
    <w:rsid w:val="00300CCD"/>
    <w:rsid w:val="00301474"/>
    <w:rsid w:val="003101A2"/>
    <w:rsid w:val="003212E6"/>
    <w:rsid w:val="00326EBD"/>
    <w:rsid w:val="0033125B"/>
    <w:rsid w:val="003335BA"/>
    <w:rsid w:val="003346E7"/>
    <w:rsid w:val="003347FA"/>
    <w:rsid w:val="003356B7"/>
    <w:rsid w:val="00342259"/>
    <w:rsid w:val="00360821"/>
    <w:rsid w:val="00361A6C"/>
    <w:rsid w:val="00372959"/>
    <w:rsid w:val="0037766F"/>
    <w:rsid w:val="00380227"/>
    <w:rsid w:val="0038719C"/>
    <w:rsid w:val="00397E21"/>
    <w:rsid w:val="003A3F59"/>
    <w:rsid w:val="003A56AA"/>
    <w:rsid w:val="003A57F8"/>
    <w:rsid w:val="003B33C2"/>
    <w:rsid w:val="003B7AF4"/>
    <w:rsid w:val="003C0698"/>
    <w:rsid w:val="003C2EA6"/>
    <w:rsid w:val="003C35C3"/>
    <w:rsid w:val="003C66CB"/>
    <w:rsid w:val="003C6F1C"/>
    <w:rsid w:val="003C7951"/>
    <w:rsid w:val="003D0C2E"/>
    <w:rsid w:val="003D46FF"/>
    <w:rsid w:val="003E0D5A"/>
    <w:rsid w:val="003E51F0"/>
    <w:rsid w:val="003F6B9D"/>
    <w:rsid w:val="00400D63"/>
    <w:rsid w:val="0040689D"/>
    <w:rsid w:val="00410188"/>
    <w:rsid w:val="00411A26"/>
    <w:rsid w:val="004144D6"/>
    <w:rsid w:val="00427414"/>
    <w:rsid w:val="00427DB4"/>
    <w:rsid w:val="00431F5F"/>
    <w:rsid w:val="00433DFF"/>
    <w:rsid w:val="00440E9B"/>
    <w:rsid w:val="00443357"/>
    <w:rsid w:val="00443E83"/>
    <w:rsid w:val="00443FD8"/>
    <w:rsid w:val="0044447D"/>
    <w:rsid w:val="004467E8"/>
    <w:rsid w:val="00453CF8"/>
    <w:rsid w:val="00454E25"/>
    <w:rsid w:val="004676A8"/>
    <w:rsid w:val="00473E4B"/>
    <w:rsid w:val="004762B7"/>
    <w:rsid w:val="0047680B"/>
    <w:rsid w:val="004801EB"/>
    <w:rsid w:val="004818AB"/>
    <w:rsid w:val="004819C6"/>
    <w:rsid w:val="004866E0"/>
    <w:rsid w:val="00490606"/>
    <w:rsid w:val="00496A89"/>
    <w:rsid w:val="004976A5"/>
    <w:rsid w:val="004A1D03"/>
    <w:rsid w:val="004A1DBA"/>
    <w:rsid w:val="004A3C6A"/>
    <w:rsid w:val="004B21DC"/>
    <w:rsid w:val="004B3090"/>
    <w:rsid w:val="004B5AA1"/>
    <w:rsid w:val="004B61EE"/>
    <w:rsid w:val="004C1AC4"/>
    <w:rsid w:val="004C6AA1"/>
    <w:rsid w:val="004D10A3"/>
    <w:rsid w:val="004D4093"/>
    <w:rsid w:val="004E0118"/>
    <w:rsid w:val="004E5B5F"/>
    <w:rsid w:val="004E7921"/>
    <w:rsid w:val="00500467"/>
    <w:rsid w:val="005059C5"/>
    <w:rsid w:val="005106A5"/>
    <w:rsid w:val="00520080"/>
    <w:rsid w:val="00520253"/>
    <w:rsid w:val="00526DF8"/>
    <w:rsid w:val="005304D3"/>
    <w:rsid w:val="0053138F"/>
    <w:rsid w:val="00533E3D"/>
    <w:rsid w:val="00545F59"/>
    <w:rsid w:val="00566C7B"/>
    <w:rsid w:val="00570022"/>
    <w:rsid w:val="00575BAC"/>
    <w:rsid w:val="00585FAC"/>
    <w:rsid w:val="005873AC"/>
    <w:rsid w:val="00595A40"/>
    <w:rsid w:val="00596B57"/>
    <w:rsid w:val="005A7E4B"/>
    <w:rsid w:val="005B7982"/>
    <w:rsid w:val="005C65E6"/>
    <w:rsid w:val="005D1905"/>
    <w:rsid w:val="005D4D0C"/>
    <w:rsid w:val="005D53B8"/>
    <w:rsid w:val="005E06C0"/>
    <w:rsid w:val="005E1890"/>
    <w:rsid w:val="005E7320"/>
    <w:rsid w:val="005F3619"/>
    <w:rsid w:val="005F7F17"/>
    <w:rsid w:val="00600FA7"/>
    <w:rsid w:val="00615A8B"/>
    <w:rsid w:val="006171C1"/>
    <w:rsid w:val="006214B6"/>
    <w:rsid w:val="00622FF5"/>
    <w:rsid w:val="00626976"/>
    <w:rsid w:val="0063181A"/>
    <w:rsid w:val="00631BFB"/>
    <w:rsid w:val="00635907"/>
    <w:rsid w:val="0064441A"/>
    <w:rsid w:val="0065060A"/>
    <w:rsid w:val="00653237"/>
    <w:rsid w:val="00653C02"/>
    <w:rsid w:val="00654D28"/>
    <w:rsid w:val="00663641"/>
    <w:rsid w:val="00680301"/>
    <w:rsid w:val="00681B36"/>
    <w:rsid w:val="0068388D"/>
    <w:rsid w:val="0068697E"/>
    <w:rsid w:val="006920FC"/>
    <w:rsid w:val="0069486B"/>
    <w:rsid w:val="006A16C6"/>
    <w:rsid w:val="006A2A23"/>
    <w:rsid w:val="006A353B"/>
    <w:rsid w:val="006B4DD6"/>
    <w:rsid w:val="006B7755"/>
    <w:rsid w:val="006C18F1"/>
    <w:rsid w:val="006C2536"/>
    <w:rsid w:val="006D5D6C"/>
    <w:rsid w:val="006D7DAD"/>
    <w:rsid w:val="006E3A91"/>
    <w:rsid w:val="006E3F27"/>
    <w:rsid w:val="006F37AD"/>
    <w:rsid w:val="006F4479"/>
    <w:rsid w:val="006F7206"/>
    <w:rsid w:val="007059A0"/>
    <w:rsid w:val="00711425"/>
    <w:rsid w:val="00714215"/>
    <w:rsid w:val="00715168"/>
    <w:rsid w:val="00721502"/>
    <w:rsid w:val="00731ECE"/>
    <w:rsid w:val="0073357C"/>
    <w:rsid w:val="00737A69"/>
    <w:rsid w:val="00740C5D"/>
    <w:rsid w:val="0074140B"/>
    <w:rsid w:val="007464EA"/>
    <w:rsid w:val="00747741"/>
    <w:rsid w:val="00752A3D"/>
    <w:rsid w:val="00753AF7"/>
    <w:rsid w:val="007604B7"/>
    <w:rsid w:val="00762AAA"/>
    <w:rsid w:val="007642E9"/>
    <w:rsid w:val="00766CC2"/>
    <w:rsid w:val="00781E9B"/>
    <w:rsid w:val="00786BCF"/>
    <w:rsid w:val="00787940"/>
    <w:rsid w:val="007907F2"/>
    <w:rsid w:val="00790BEF"/>
    <w:rsid w:val="00792044"/>
    <w:rsid w:val="0079511A"/>
    <w:rsid w:val="007A11F2"/>
    <w:rsid w:val="007A4A72"/>
    <w:rsid w:val="007A791F"/>
    <w:rsid w:val="007B38FD"/>
    <w:rsid w:val="007B435A"/>
    <w:rsid w:val="007D0A87"/>
    <w:rsid w:val="007D34A8"/>
    <w:rsid w:val="007D6799"/>
    <w:rsid w:val="007D75F3"/>
    <w:rsid w:val="007E0A9B"/>
    <w:rsid w:val="007E39EE"/>
    <w:rsid w:val="007F18E4"/>
    <w:rsid w:val="007F2121"/>
    <w:rsid w:val="00800BF8"/>
    <w:rsid w:val="00810EDE"/>
    <w:rsid w:val="008201E8"/>
    <w:rsid w:val="008203D9"/>
    <w:rsid w:val="00823815"/>
    <w:rsid w:val="00824AE2"/>
    <w:rsid w:val="00836550"/>
    <w:rsid w:val="00841460"/>
    <w:rsid w:val="008417CF"/>
    <w:rsid w:val="008464E7"/>
    <w:rsid w:val="008609FC"/>
    <w:rsid w:val="00861DBC"/>
    <w:rsid w:val="00863630"/>
    <w:rsid w:val="00864088"/>
    <w:rsid w:val="00866F1F"/>
    <w:rsid w:val="00870779"/>
    <w:rsid w:val="00874C5F"/>
    <w:rsid w:val="008752AD"/>
    <w:rsid w:val="00875FBF"/>
    <w:rsid w:val="008772AC"/>
    <w:rsid w:val="00881C0B"/>
    <w:rsid w:val="00883BE9"/>
    <w:rsid w:val="00892C88"/>
    <w:rsid w:val="00893DB7"/>
    <w:rsid w:val="00894332"/>
    <w:rsid w:val="00896DB3"/>
    <w:rsid w:val="008972B3"/>
    <w:rsid w:val="00897AC4"/>
    <w:rsid w:val="008A2B26"/>
    <w:rsid w:val="008A5411"/>
    <w:rsid w:val="008B126C"/>
    <w:rsid w:val="008C6503"/>
    <w:rsid w:val="008C79F5"/>
    <w:rsid w:val="008D626A"/>
    <w:rsid w:val="008E0C58"/>
    <w:rsid w:val="008E1DCF"/>
    <w:rsid w:val="008E2056"/>
    <w:rsid w:val="008E58E7"/>
    <w:rsid w:val="008E5CFF"/>
    <w:rsid w:val="008F17FA"/>
    <w:rsid w:val="00904F03"/>
    <w:rsid w:val="00914BF1"/>
    <w:rsid w:val="009205A7"/>
    <w:rsid w:val="00920B64"/>
    <w:rsid w:val="00922AD1"/>
    <w:rsid w:val="00924D61"/>
    <w:rsid w:val="00925F52"/>
    <w:rsid w:val="009274EB"/>
    <w:rsid w:val="00941440"/>
    <w:rsid w:val="009418CA"/>
    <w:rsid w:val="009419B4"/>
    <w:rsid w:val="0094600D"/>
    <w:rsid w:val="00946E0B"/>
    <w:rsid w:val="00956E19"/>
    <w:rsid w:val="00961E03"/>
    <w:rsid w:val="00962120"/>
    <w:rsid w:val="00967AFF"/>
    <w:rsid w:val="00974877"/>
    <w:rsid w:val="009757C4"/>
    <w:rsid w:val="00977364"/>
    <w:rsid w:val="00984A0E"/>
    <w:rsid w:val="00986183"/>
    <w:rsid w:val="00986CCD"/>
    <w:rsid w:val="0098741E"/>
    <w:rsid w:val="00990910"/>
    <w:rsid w:val="009A0A83"/>
    <w:rsid w:val="009B0F19"/>
    <w:rsid w:val="009B5166"/>
    <w:rsid w:val="009D0DD0"/>
    <w:rsid w:val="009E107E"/>
    <w:rsid w:val="009E37C8"/>
    <w:rsid w:val="009E4E59"/>
    <w:rsid w:val="009E7BA6"/>
    <w:rsid w:val="009F21FF"/>
    <w:rsid w:val="009F4629"/>
    <w:rsid w:val="00A04763"/>
    <w:rsid w:val="00A1263D"/>
    <w:rsid w:val="00A1574B"/>
    <w:rsid w:val="00A15A2E"/>
    <w:rsid w:val="00A17F6F"/>
    <w:rsid w:val="00A2200D"/>
    <w:rsid w:val="00A24176"/>
    <w:rsid w:val="00A3268B"/>
    <w:rsid w:val="00A34AE0"/>
    <w:rsid w:val="00A53EFA"/>
    <w:rsid w:val="00A57CEC"/>
    <w:rsid w:val="00A6148C"/>
    <w:rsid w:val="00A615F9"/>
    <w:rsid w:val="00A62E6B"/>
    <w:rsid w:val="00A64549"/>
    <w:rsid w:val="00A64D9B"/>
    <w:rsid w:val="00A66E02"/>
    <w:rsid w:val="00A67F83"/>
    <w:rsid w:val="00A7017E"/>
    <w:rsid w:val="00A71898"/>
    <w:rsid w:val="00A725A5"/>
    <w:rsid w:val="00A75F3B"/>
    <w:rsid w:val="00A77212"/>
    <w:rsid w:val="00A95D7E"/>
    <w:rsid w:val="00A962DD"/>
    <w:rsid w:val="00A972F9"/>
    <w:rsid w:val="00AA250A"/>
    <w:rsid w:val="00AA7AE1"/>
    <w:rsid w:val="00AB4742"/>
    <w:rsid w:val="00AB74CC"/>
    <w:rsid w:val="00AC103A"/>
    <w:rsid w:val="00AC7AB3"/>
    <w:rsid w:val="00AD0FAB"/>
    <w:rsid w:val="00AD38C9"/>
    <w:rsid w:val="00AD5B4B"/>
    <w:rsid w:val="00AF1D82"/>
    <w:rsid w:val="00AF38C9"/>
    <w:rsid w:val="00AF55D0"/>
    <w:rsid w:val="00AF66C9"/>
    <w:rsid w:val="00B117A5"/>
    <w:rsid w:val="00B14CF4"/>
    <w:rsid w:val="00B150B9"/>
    <w:rsid w:val="00B167A9"/>
    <w:rsid w:val="00B2296B"/>
    <w:rsid w:val="00B30A7E"/>
    <w:rsid w:val="00B32A09"/>
    <w:rsid w:val="00B35233"/>
    <w:rsid w:val="00B40E82"/>
    <w:rsid w:val="00B43823"/>
    <w:rsid w:val="00B46AB4"/>
    <w:rsid w:val="00B5029F"/>
    <w:rsid w:val="00B55F72"/>
    <w:rsid w:val="00B63F46"/>
    <w:rsid w:val="00B67172"/>
    <w:rsid w:val="00B76BF6"/>
    <w:rsid w:val="00B80803"/>
    <w:rsid w:val="00B80AAE"/>
    <w:rsid w:val="00B81D7B"/>
    <w:rsid w:val="00B9444E"/>
    <w:rsid w:val="00B9546D"/>
    <w:rsid w:val="00BA013B"/>
    <w:rsid w:val="00BA28B2"/>
    <w:rsid w:val="00BA2DBB"/>
    <w:rsid w:val="00BA62AE"/>
    <w:rsid w:val="00BA75EF"/>
    <w:rsid w:val="00BB58AE"/>
    <w:rsid w:val="00BB5988"/>
    <w:rsid w:val="00BB59F4"/>
    <w:rsid w:val="00BC0346"/>
    <w:rsid w:val="00BC2EEF"/>
    <w:rsid w:val="00BC6FD2"/>
    <w:rsid w:val="00BD109B"/>
    <w:rsid w:val="00BD3225"/>
    <w:rsid w:val="00BD6380"/>
    <w:rsid w:val="00BE1603"/>
    <w:rsid w:val="00C03B38"/>
    <w:rsid w:val="00C05DBD"/>
    <w:rsid w:val="00C06B66"/>
    <w:rsid w:val="00C11915"/>
    <w:rsid w:val="00C13098"/>
    <w:rsid w:val="00C14781"/>
    <w:rsid w:val="00C15649"/>
    <w:rsid w:val="00C1683E"/>
    <w:rsid w:val="00C21A67"/>
    <w:rsid w:val="00C23842"/>
    <w:rsid w:val="00C34AEE"/>
    <w:rsid w:val="00C3549F"/>
    <w:rsid w:val="00C36259"/>
    <w:rsid w:val="00C37C88"/>
    <w:rsid w:val="00C40F73"/>
    <w:rsid w:val="00C43448"/>
    <w:rsid w:val="00C470AA"/>
    <w:rsid w:val="00C4743C"/>
    <w:rsid w:val="00C53C17"/>
    <w:rsid w:val="00C53FE1"/>
    <w:rsid w:val="00C55ACE"/>
    <w:rsid w:val="00C563DA"/>
    <w:rsid w:val="00C633F6"/>
    <w:rsid w:val="00C64037"/>
    <w:rsid w:val="00C707FC"/>
    <w:rsid w:val="00C76252"/>
    <w:rsid w:val="00C77FB3"/>
    <w:rsid w:val="00C94A12"/>
    <w:rsid w:val="00CB2142"/>
    <w:rsid w:val="00CB49B7"/>
    <w:rsid w:val="00CC3A60"/>
    <w:rsid w:val="00CC3FF9"/>
    <w:rsid w:val="00CD4457"/>
    <w:rsid w:val="00CD4F95"/>
    <w:rsid w:val="00CD7E95"/>
    <w:rsid w:val="00CE11DA"/>
    <w:rsid w:val="00CE1EA9"/>
    <w:rsid w:val="00CE24FA"/>
    <w:rsid w:val="00CE393C"/>
    <w:rsid w:val="00CE62A3"/>
    <w:rsid w:val="00CF008F"/>
    <w:rsid w:val="00D029F8"/>
    <w:rsid w:val="00D02AF7"/>
    <w:rsid w:val="00D03566"/>
    <w:rsid w:val="00D04D18"/>
    <w:rsid w:val="00D05B35"/>
    <w:rsid w:val="00D12064"/>
    <w:rsid w:val="00D129A3"/>
    <w:rsid w:val="00D173C3"/>
    <w:rsid w:val="00D20CF0"/>
    <w:rsid w:val="00D2508B"/>
    <w:rsid w:val="00D2561F"/>
    <w:rsid w:val="00D357A7"/>
    <w:rsid w:val="00D373B8"/>
    <w:rsid w:val="00D37508"/>
    <w:rsid w:val="00D40843"/>
    <w:rsid w:val="00D42AED"/>
    <w:rsid w:val="00D442CB"/>
    <w:rsid w:val="00D470BE"/>
    <w:rsid w:val="00D53B23"/>
    <w:rsid w:val="00D54EC6"/>
    <w:rsid w:val="00D6249D"/>
    <w:rsid w:val="00D630AB"/>
    <w:rsid w:val="00D64D89"/>
    <w:rsid w:val="00D83B9A"/>
    <w:rsid w:val="00D83F52"/>
    <w:rsid w:val="00D86A4E"/>
    <w:rsid w:val="00D8723D"/>
    <w:rsid w:val="00D95DE4"/>
    <w:rsid w:val="00DB4140"/>
    <w:rsid w:val="00DB44FF"/>
    <w:rsid w:val="00DC4B05"/>
    <w:rsid w:val="00DD16AB"/>
    <w:rsid w:val="00DD357A"/>
    <w:rsid w:val="00DD65C0"/>
    <w:rsid w:val="00DD7BB9"/>
    <w:rsid w:val="00DE763C"/>
    <w:rsid w:val="00DF04B1"/>
    <w:rsid w:val="00DF0B98"/>
    <w:rsid w:val="00DF41CD"/>
    <w:rsid w:val="00DF6AC2"/>
    <w:rsid w:val="00E0369C"/>
    <w:rsid w:val="00E03ACF"/>
    <w:rsid w:val="00E151AB"/>
    <w:rsid w:val="00E21197"/>
    <w:rsid w:val="00E226E9"/>
    <w:rsid w:val="00E23D0A"/>
    <w:rsid w:val="00E2776B"/>
    <w:rsid w:val="00E34562"/>
    <w:rsid w:val="00E37160"/>
    <w:rsid w:val="00E40DF9"/>
    <w:rsid w:val="00E42378"/>
    <w:rsid w:val="00E443AE"/>
    <w:rsid w:val="00E44624"/>
    <w:rsid w:val="00E450F6"/>
    <w:rsid w:val="00E52DB0"/>
    <w:rsid w:val="00E5502B"/>
    <w:rsid w:val="00E55541"/>
    <w:rsid w:val="00E56B59"/>
    <w:rsid w:val="00E65294"/>
    <w:rsid w:val="00E65E16"/>
    <w:rsid w:val="00E66CE9"/>
    <w:rsid w:val="00E7032C"/>
    <w:rsid w:val="00E736DF"/>
    <w:rsid w:val="00E76725"/>
    <w:rsid w:val="00E773C8"/>
    <w:rsid w:val="00E8115C"/>
    <w:rsid w:val="00E87585"/>
    <w:rsid w:val="00E9528D"/>
    <w:rsid w:val="00E97C9C"/>
    <w:rsid w:val="00EA0213"/>
    <w:rsid w:val="00EA0E6B"/>
    <w:rsid w:val="00EA63C4"/>
    <w:rsid w:val="00EA71C5"/>
    <w:rsid w:val="00EA7EAF"/>
    <w:rsid w:val="00EB02DE"/>
    <w:rsid w:val="00EB3B1F"/>
    <w:rsid w:val="00EC067E"/>
    <w:rsid w:val="00EC78F4"/>
    <w:rsid w:val="00ED41AE"/>
    <w:rsid w:val="00ED6AFA"/>
    <w:rsid w:val="00ED6F9C"/>
    <w:rsid w:val="00EE4382"/>
    <w:rsid w:val="00EE490F"/>
    <w:rsid w:val="00EE637E"/>
    <w:rsid w:val="00EF2945"/>
    <w:rsid w:val="00EF4338"/>
    <w:rsid w:val="00F044A1"/>
    <w:rsid w:val="00F066A7"/>
    <w:rsid w:val="00F07662"/>
    <w:rsid w:val="00F1365F"/>
    <w:rsid w:val="00F1451F"/>
    <w:rsid w:val="00F16AAE"/>
    <w:rsid w:val="00F16BC0"/>
    <w:rsid w:val="00F17886"/>
    <w:rsid w:val="00F17CA3"/>
    <w:rsid w:val="00F2260C"/>
    <w:rsid w:val="00F24E34"/>
    <w:rsid w:val="00F30107"/>
    <w:rsid w:val="00F43497"/>
    <w:rsid w:val="00F456F2"/>
    <w:rsid w:val="00F53E8C"/>
    <w:rsid w:val="00F559A3"/>
    <w:rsid w:val="00F60C7E"/>
    <w:rsid w:val="00F640A1"/>
    <w:rsid w:val="00F657F8"/>
    <w:rsid w:val="00F6605B"/>
    <w:rsid w:val="00F66A91"/>
    <w:rsid w:val="00F702D1"/>
    <w:rsid w:val="00F73EE0"/>
    <w:rsid w:val="00F81B56"/>
    <w:rsid w:val="00F84E0C"/>
    <w:rsid w:val="00F9110E"/>
    <w:rsid w:val="00F940C3"/>
    <w:rsid w:val="00F96903"/>
    <w:rsid w:val="00FA50C0"/>
    <w:rsid w:val="00FA5F6A"/>
    <w:rsid w:val="00FB36EA"/>
    <w:rsid w:val="00FB637F"/>
    <w:rsid w:val="00FB7E46"/>
    <w:rsid w:val="00FC4B02"/>
    <w:rsid w:val="00FC618C"/>
    <w:rsid w:val="00FC72F5"/>
    <w:rsid w:val="00FC789E"/>
    <w:rsid w:val="00FD1739"/>
    <w:rsid w:val="00FD4B77"/>
    <w:rsid w:val="00FE6929"/>
    <w:rsid w:val="00FF600B"/>
    <w:rsid w:val="00FF7B5B"/>
    <w:rsid w:val="073AB979"/>
    <w:rsid w:val="07A8308E"/>
    <w:rsid w:val="16451AEE"/>
    <w:rsid w:val="17B62658"/>
    <w:rsid w:val="1A613C0A"/>
    <w:rsid w:val="1D4E2EF9"/>
    <w:rsid w:val="1EB04EF5"/>
    <w:rsid w:val="20CD8931"/>
    <w:rsid w:val="226118ED"/>
    <w:rsid w:val="2704ADE7"/>
    <w:rsid w:val="3302ACA4"/>
    <w:rsid w:val="4149A997"/>
    <w:rsid w:val="45EDC9F0"/>
    <w:rsid w:val="584CA26E"/>
    <w:rsid w:val="5865549C"/>
    <w:rsid w:val="627312F7"/>
    <w:rsid w:val="644764CD"/>
    <w:rsid w:val="65AC8F51"/>
    <w:rsid w:val="7FE332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6860E"/>
  <w15:chartTrackingRefBased/>
  <w15:docId w15:val="{EE1658D5-0268-4634-A8AF-F19B4364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BCF"/>
    <w:rPr>
      <w:sz w:val="24"/>
      <w:szCs w:val="24"/>
      <w:lang w:eastAsia="en-US"/>
    </w:rPr>
  </w:style>
  <w:style w:type="paragraph" w:styleId="Heading1">
    <w:name w:val="heading 1"/>
    <w:basedOn w:val="Normal"/>
    <w:next w:val="Normal"/>
    <w:link w:val="Heading1Char"/>
    <w:qFormat/>
    <w:rsid w:val="003D46FF"/>
    <w:pPr>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body">
    <w:name w:val="body"/>
    <w:basedOn w:val="Normal"/>
    <w:pPr>
      <w:spacing w:before="100" w:beforeAutospacing="1" w:after="100" w:afterAutospacing="1"/>
    </w:pPr>
    <w:rPr>
      <w:rFonts w:ascii="Arial" w:eastAsia="Arial Unicode MS" w:hAnsi="Arial" w:cs="Arial"/>
      <w:color w:val="000000"/>
      <w:sz w:val="19"/>
      <w:szCs w:val="19"/>
    </w:rPr>
  </w:style>
  <w:style w:type="paragraph" w:customStyle="1" w:styleId="tablebody">
    <w:name w:val="tablebody"/>
    <w:basedOn w:val="Normal"/>
    <w:pPr>
      <w:spacing w:before="100" w:beforeAutospacing="1" w:after="100" w:afterAutospacing="1"/>
    </w:pPr>
    <w:rPr>
      <w:rFonts w:ascii="Arial" w:eastAsia="Arial Unicode MS" w:hAnsi="Arial" w:cs="Arial"/>
      <w:sz w:val="19"/>
      <w:szCs w:val="19"/>
    </w:rPr>
  </w:style>
  <w:style w:type="paragraph" w:customStyle="1" w:styleId="B1">
    <w:name w:val="B1"/>
    <w:basedOn w:val="Normal"/>
    <w:pPr>
      <w:suppressAutoHyphens/>
      <w:spacing w:before="120"/>
    </w:pPr>
    <w:rPr>
      <w:color w:val="000000"/>
      <w:szCs w:val="20"/>
    </w:rPr>
  </w:style>
  <w:style w:type="paragraph" w:customStyle="1" w:styleId="B2">
    <w:name w:val="B2"/>
    <w:basedOn w:val="B1"/>
    <w:pPr>
      <w:ind w:left="567"/>
    </w:pPr>
  </w:style>
  <w:style w:type="character" w:customStyle="1" w:styleId="EUnderline">
    <w:name w:val="EUnderline"/>
    <w:rPr>
      <w:u w:val="single"/>
    </w:rPr>
  </w:style>
  <w:style w:type="character" w:styleId="PageNumber">
    <w:name w:val="page number"/>
    <w:basedOn w:val="DefaultParagraphFont"/>
    <w:rsid w:val="00083860"/>
  </w:style>
  <w:style w:type="paragraph" w:styleId="BodyTextIndent">
    <w:name w:val="Body Text Indent"/>
    <w:basedOn w:val="Normal"/>
    <w:link w:val="BodyTextIndentChar"/>
    <w:rsid w:val="0012395E"/>
    <w:pPr>
      <w:spacing w:before="120" w:after="120"/>
      <w:ind w:left="32"/>
      <w:jc w:val="both"/>
    </w:pPr>
    <w:rPr>
      <w:sz w:val="20"/>
    </w:rPr>
  </w:style>
  <w:style w:type="character" w:customStyle="1" w:styleId="BodyTextIndentChar">
    <w:name w:val="Body Text Indent Char"/>
    <w:link w:val="BodyTextIndent"/>
    <w:rsid w:val="0012395E"/>
    <w:rPr>
      <w:szCs w:val="24"/>
      <w:lang w:eastAsia="en-US"/>
    </w:rPr>
  </w:style>
  <w:style w:type="character" w:customStyle="1" w:styleId="HeaderChar">
    <w:name w:val="Header Char"/>
    <w:link w:val="Header"/>
    <w:uiPriority w:val="99"/>
    <w:rsid w:val="00243661"/>
    <w:rPr>
      <w:sz w:val="24"/>
      <w:szCs w:val="24"/>
      <w:lang w:eastAsia="en-US"/>
    </w:rPr>
  </w:style>
  <w:style w:type="paragraph" w:styleId="BalloonText">
    <w:name w:val="Balloon Text"/>
    <w:basedOn w:val="Normal"/>
    <w:link w:val="BalloonTextChar"/>
    <w:rsid w:val="00243661"/>
    <w:rPr>
      <w:rFonts w:ascii="Tahoma" w:hAnsi="Tahoma" w:cs="Tahoma"/>
      <w:sz w:val="16"/>
      <w:szCs w:val="16"/>
    </w:rPr>
  </w:style>
  <w:style w:type="character" w:customStyle="1" w:styleId="BalloonTextChar">
    <w:name w:val="Balloon Text Char"/>
    <w:link w:val="BalloonText"/>
    <w:rsid w:val="00243661"/>
    <w:rPr>
      <w:rFonts w:ascii="Tahoma" w:hAnsi="Tahoma" w:cs="Tahoma"/>
      <w:sz w:val="16"/>
      <w:szCs w:val="16"/>
      <w:lang w:eastAsia="en-US"/>
    </w:rPr>
  </w:style>
  <w:style w:type="table" w:styleId="TableGrid">
    <w:name w:val="Table Grid"/>
    <w:basedOn w:val="TableNormal"/>
    <w:uiPriority w:val="59"/>
    <w:rsid w:val="00941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TOC2"/>
    <w:autoRedefine/>
    <w:uiPriority w:val="39"/>
    <w:rsid w:val="00A15A2E"/>
    <w:pPr>
      <w:tabs>
        <w:tab w:val="left" w:pos="3600"/>
        <w:tab w:val="right" w:leader="dot" w:pos="9000"/>
      </w:tabs>
      <w:spacing w:before="240" w:line="240" w:lineRule="exact"/>
      <w:ind w:left="3060" w:right="5" w:hanging="1359"/>
    </w:pPr>
    <w:rPr>
      <w:rFonts w:ascii="Verdana" w:hAnsi="Verdana"/>
      <w:caps/>
      <w:noProof/>
      <w:sz w:val="22"/>
      <w:szCs w:val="20"/>
    </w:rPr>
  </w:style>
  <w:style w:type="paragraph" w:styleId="TOC2">
    <w:name w:val="toc 2"/>
    <w:basedOn w:val="Normal"/>
    <w:next w:val="Normal"/>
    <w:autoRedefine/>
    <w:uiPriority w:val="39"/>
    <w:rsid w:val="002D151D"/>
    <w:pPr>
      <w:tabs>
        <w:tab w:val="right" w:pos="9072"/>
      </w:tabs>
      <w:spacing w:before="120" w:after="120"/>
      <w:ind w:left="1701" w:right="-46" w:hanging="1461"/>
    </w:pPr>
    <w:rPr>
      <w:rFonts w:ascii="Arial" w:hAnsi="Arial" w:cs="Arial"/>
      <w:sz w:val="20"/>
      <w:szCs w:val="20"/>
    </w:rPr>
  </w:style>
  <w:style w:type="character" w:customStyle="1" w:styleId="Heading1Char">
    <w:name w:val="Heading 1 Char"/>
    <w:link w:val="Heading1"/>
    <w:rsid w:val="003D46FF"/>
    <w:rPr>
      <w:rFonts w:ascii="Arial" w:hAnsi="Arial" w:cs="Arial"/>
      <w:b/>
      <w:sz w:val="28"/>
      <w:szCs w:val="28"/>
      <w:lang w:eastAsia="en-US"/>
    </w:rPr>
  </w:style>
  <w:style w:type="paragraph" w:styleId="NormalWeb">
    <w:name w:val="Normal (Web)"/>
    <w:basedOn w:val="Normal"/>
    <w:uiPriority w:val="99"/>
    <w:rsid w:val="00977364"/>
    <w:pPr>
      <w:spacing w:before="100" w:beforeAutospacing="1" w:after="100" w:afterAutospacing="1"/>
    </w:pPr>
    <w:rPr>
      <w:lang w:eastAsia="en-AU"/>
    </w:rPr>
  </w:style>
  <w:style w:type="paragraph" w:styleId="BodyText">
    <w:name w:val="Body Text"/>
    <w:basedOn w:val="Normal"/>
    <w:link w:val="BodyTextChar"/>
    <w:uiPriority w:val="1"/>
    <w:qFormat/>
    <w:rsid w:val="00C03B38"/>
    <w:rPr>
      <w:rFonts w:ascii="Arial" w:hAnsi="Arial" w:cs="Arial"/>
      <w:color w:val="000000"/>
      <w:lang w:val="en-US"/>
    </w:rPr>
  </w:style>
  <w:style w:type="character" w:styleId="Hyperlink">
    <w:name w:val="Hyperlink"/>
    <w:uiPriority w:val="99"/>
    <w:rsid w:val="00431F5F"/>
    <w:rPr>
      <w:color w:val="0000FF"/>
      <w:u w:val="single"/>
    </w:rPr>
  </w:style>
  <w:style w:type="paragraph" w:styleId="ListParagraph">
    <w:name w:val="List Paragraph"/>
    <w:aliases w:val="Body Bullets,Bulleted Paragraph"/>
    <w:basedOn w:val="Normal"/>
    <w:link w:val="ListParagraphChar"/>
    <w:uiPriority w:val="34"/>
    <w:qFormat/>
    <w:rsid w:val="00400D63"/>
    <w:pPr>
      <w:ind w:left="720"/>
      <w:contextualSpacing/>
    </w:pPr>
    <w:rPr>
      <w:rFonts w:ascii="Arial" w:eastAsia="MS Mincho" w:hAnsi="Arial"/>
      <w:sz w:val="22"/>
    </w:rPr>
  </w:style>
  <w:style w:type="paragraph" w:customStyle="1" w:styleId="NoParagraphStyle">
    <w:name w:val="[No Paragraph Style]"/>
    <w:rsid w:val="00A7017E"/>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en-GB" w:eastAsia="en-US"/>
    </w:rPr>
  </w:style>
  <w:style w:type="character" w:styleId="FollowedHyperlink">
    <w:name w:val="FollowedHyperlink"/>
    <w:rsid w:val="00A7017E"/>
    <w:rPr>
      <w:color w:val="800080"/>
      <w:u w:val="single"/>
    </w:rPr>
  </w:style>
  <w:style w:type="paragraph" w:customStyle="1" w:styleId="Default">
    <w:name w:val="Default"/>
    <w:rsid w:val="002D00D2"/>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962120"/>
    <w:rPr>
      <w:b/>
      <w:bCs/>
      <w:smallCaps/>
      <w:color w:val="5B9BD5"/>
      <w:spacing w:val="5"/>
    </w:rPr>
  </w:style>
  <w:style w:type="character" w:styleId="Strong">
    <w:name w:val="Strong"/>
    <w:qFormat/>
    <w:rsid w:val="00962120"/>
    <w:rPr>
      <w:b/>
      <w:bCs/>
    </w:rPr>
  </w:style>
  <w:style w:type="paragraph" w:styleId="TOCHeading">
    <w:name w:val="TOC Heading"/>
    <w:basedOn w:val="Heading1"/>
    <w:next w:val="Normal"/>
    <w:uiPriority w:val="39"/>
    <w:unhideWhenUsed/>
    <w:qFormat/>
    <w:rsid w:val="00962120"/>
    <w:pPr>
      <w:keepNext/>
      <w:keepLines/>
      <w:spacing w:before="240" w:line="259" w:lineRule="auto"/>
      <w:outlineLvl w:val="9"/>
    </w:pPr>
    <w:rPr>
      <w:rFonts w:ascii="Calibri Light" w:hAnsi="Calibri Light" w:cs="Times New Roman"/>
      <w:b w:val="0"/>
      <w:color w:val="2E74B5"/>
      <w:sz w:val="32"/>
      <w:szCs w:val="32"/>
      <w:lang w:val="en-US"/>
    </w:rPr>
  </w:style>
  <w:style w:type="paragraph" w:styleId="TOC3">
    <w:name w:val="toc 3"/>
    <w:basedOn w:val="Normal"/>
    <w:next w:val="Normal"/>
    <w:autoRedefine/>
    <w:uiPriority w:val="39"/>
    <w:unhideWhenUsed/>
    <w:rsid w:val="00962120"/>
    <w:pPr>
      <w:spacing w:after="100" w:line="259" w:lineRule="auto"/>
      <w:ind w:left="440"/>
    </w:pPr>
    <w:rPr>
      <w:rFonts w:ascii="Calibri" w:hAnsi="Calibri"/>
      <w:sz w:val="22"/>
      <w:szCs w:val="22"/>
      <w:lang w:val="en-US"/>
    </w:rPr>
  </w:style>
  <w:style w:type="character" w:customStyle="1" w:styleId="FooterChar">
    <w:name w:val="Footer Char"/>
    <w:link w:val="Footer"/>
    <w:rsid w:val="00293257"/>
    <w:rPr>
      <w:sz w:val="24"/>
      <w:szCs w:val="24"/>
      <w:lang w:eastAsia="en-US"/>
    </w:rPr>
  </w:style>
  <w:style w:type="character" w:styleId="CommentReference">
    <w:name w:val="annotation reference"/>
    <w:rsid w:val="00F60C7E"/>
    <w:rPr>
      <w:sz w:val="16"/>
      <w:szCs w:val="16"/>
    </w:rPr>
  </w:style>
  <w:style w:type="paragraph" w:styleId="CommentText">
    <w:name w:val="annotation text"/>
    <w:basedOn w:val="Normal"/>
    <w:link w:val="CommentTextChar"/>
    <w:rsid w:val="00F60C7E"/>
    <w:rPr>
      <w:sz w:val="20"/>
      <w:szCs w:val="20"/>
    </w:rPr>
  </w:style>
  <w:style w:type="character" w:customStyle="1" w:styleId="CommentTextChar">
    <w:name w:val="Comment Text Char"/>
    <w:basedOn w:val="DefaultParagraphFont"/>
    <w:link w:val="CommentText"/>
    <w:rsid w:val="00F60C7E"/>
    <w:rPr>
      <w:lang w:eastAsia="en-US"/>
    </w:rPr>
  </w:style>
  <w:style w:type="paragraph" w:customStyle="1" w:styleId="TableParagraph">
    <w:name w:val="Table Paragraph"/>
    <w:basedOn w:val="Normal"/>
    <w:uiPriority w:val="1"/>
    <w:qFormat/>
    <w:rsid w:val="007D34A8"/>
    <w:pPr>
      <w:widowControl w:val="0"/>
    </w:pPr>
    <w:rPr>
      <w:rFonts w:asciiTheme="minorHAnsi" w:eastAsiaTheme="minorHAnsi" w:hAnsiTheme="minorHAnsi" w:cstheme="minorBidi"/>
      <w:sz w:val="22"/>
      <w:szCs w:val="22"/>
      <w:lang w:val="en-US"/>
    </w:rPr>
  </w:style>
  <w:style w:type="character" w:customStyle="1" w:styleId="BodyTextChar">
    <w:name w:val="Body Text Char"/>
    <w:basedOn w:val="DefaultParagraphFont"/>
    <w:link w:val="BodyText"/>
    <w:uiPriority w:val="1"/>
    <w:rsid w:val="007D34A8"/>
    <w:rPr>
      <w:rFonts w:ascii="Arial" w:hAnsi="Arial" w:cs="Arial"/>
      <w:color w:val="000000"/>
      <w:sz w:val="24"/>
      <w:szCs w:val="24"/>
      <w:lang w:val="en-US" w:eastAsia="en-US"/>
    </w:rPr>
  </w:style>
  <w:style w:type="paragraph" w:styleId="CommentSubject">
    <w:name w:val="annotation subject"/>
    <w:basedOn w:val="CommentText"/>
    <w:next w:val="CommentText"/>
    <w:link w:val="CommentSubjectChar"/>
    <w:rsid w:val="00F456F2"/>
    <w:rPr>
      <w:b/>
      <w:bCs/>
    </w:rPr>
  </w:style>
  <w:style w:type="character" w:customStyle="1" w:styleId="CommentSubjectChar">
    <w:name w:val="Comment Subject Char"/>
    <w:basedOn w:val="CommentTextChar"/>
    <w:link w:val="CommentSubject"/>
    <w:rsid w:val="00F456F2"/>
    <w:rPr>
      <w:b/>
      <w:bCs/>
      <w:lang w:eastAsia="en-US"/>
    </w:rPr>
  </w:style>
  <w:style w:type="character" w:customStyle="1" w:styleId="ListParagraphChar">
    <w:name w:val="List Paragraph Char"/>
    <w:aliases w:val="Body Bullets Char,Bulleted Paragraph Char"/>
    <w:link w:val="ListParagraph"/>
    <w:uiPriority w:val="34"/>
    <w:locked/>
    <w:rsid w:val="00F044A1"/>
    <w:rPr>
      <w:rFonts w:ascii="Arial" w:eastAsia="MS Mincho" w:hAnsi="Arial"/>
      <w:sz w:val="22"/>
      <w:szCs w:val="24"/>
      <w:lang w:eastAsia="en-US"/>
    </w:rPr>
  </w:style>
  <w:style w:type="paragraph" w:styleId="Revision">
    <w:name w:val="Revision"/>
    <w:hidden/>
    <w:uiPriority w:val="99"/>
    <w:semiHidden/>
    <w:rsid w:val="004976A5"/>
    <w:rPr>
      <w:sz w:val="24"/>
      <w:szCs w:val="24"/>
      <w:lang w:eastAsia="en-US"/>
    </w:rPr>
  </w:style>
  <w:style w:type="paragraph" w:customStyle="1" w:styleId="paragraph">
    <w:name w:val="paragraph"/>
    <w:basedOn w:val="Normal"/>
    <w:rsid w:val="004976A5"/>
    <w:pPr>
      <w:spacing w:before="100" w:beforeAutospacing="1" w:after="100" w:afterAutospacing="1"/>
    </w:pPr>
    <w:rPr>
      <w:lang w:eastAsia="en-AU"/>
    </w:rPr>
  </w:style>
  <w:style w:type="character" w:customStyle="1" w:styleId="normaltextrun">
    <w:name w:val="normaltextrun"/>
    <w:basedOn w:val="DefaultParagraphFont"/>
    <w:rsid w:val="004976A5"/>
  </w:style>
  <w:style w:type="character" w:customStyle="1" w:styleId="eop">
    <w:name w:val="eop"/>
    <w:basedOn w:val="DefaultParagraphFont"/>
    <w:rsid w:val="004976A5"/>
  </w:style>
  <w:style w:type="character" w:styleId="UnresolvedMention">
    <w:name w:val="Unresolved Mention"/>
    <w:basedOn w:val="DefaultParagraphFont"/>
    <w:uiPriority w:val="99"/>
    <w:semiHidden/>
    <w:unhideWhenUsed/>
    <w:rsid w:val="00DF6AC2"/>
    <w:rPr>
      <w:color w:val="605E5C"/>
      <w:shd w:val="clear" w:color="auto" w:fill="E1DFDD"/>
    </w:rPr>
  </w:style>
  <w:style w:type="paragraph" w:styleId="HTMLPreformatted">
    <w:name w:val="HTML Preformatted"/>
    <w:basedOn w:val="Normal"/>
    <w:link w:val="HTMLPreformattedChar"/>
    <w:uiPriority w:val="99"/>
    <w:semiHidden/>
    <w:unhideWhenUsed/>
    <w:rsid w:val="004A1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A1D03"/>
    <w:rPr>
      <w:rFonts w:ascii="Courier New" w:hAnsi="Courier New" w:cs="Courier New"/>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14671">
      <w:bodyDiv w:val="1"/>
      <w:marLeft w:val="0"/>
      <w:marRight w:val="0"/>
      <w:marTop w:val="0"/>
      <w:marBottom w:val="0"/>
      <w:divBdr>
        <w:top w:val="none" w:sz="0" w:space="0" w:color="auto"/>
        <w:left w:val="none" w:sz="0" w:space="0" w:color="auto"/>
        <w:bottom w:val="none" w:sz="0" w:space="0" w:color="auto"/>
        <w:right w:val="none" w:sz="0" w:space="0" w:color="auto"/>
      </w:divBdr>
      <w:divsChild>
        <w:div w:id="205142440">
          <w:marLeft w:val="0"/>
          <w:marRight w:val="0"/>
          <w:marTop w:val="0"/>
          <w:marBottom w:val="0"/>
          <w:divBdr>
            <w:top w:val="none" w:sz="0" w:space="0" w:color="auto"/>
            <w:left w:val="none" w:sz="0" w:space="0" w:color="auto"/>
            <w:bottom w:val="none" w:sz="0" w:space="0" w:color="auto"/>
            <w:right w:val="none" w:sz="0" w:space="0" w:color="auto"/>
          </w:divBdr>
        </w:div>
        <w:div w:id="316497553">
          <w:marLeft w:val="0"/>
          <w:marRight w:val="0"/>
          <w:marTop w:val="0"/>
          <w:marBottom w:val="0"/>
          <w:divBdr>
            <w:top w:val="none" w:sz="0" w:space="0" w:color="auto"/>
            <w:left w:val="none" w:sz="0" w:space="0" w:color="auto"/>
            <w:bottom w:val="none" w:sz="0" w:space="0" w:color="auto"/>
            <w:right w:val="none" w:sz="0" w:space="0" w:color="auto"/>
          </w:divBdr>
        </w:div>
        <w:div w:id="414016043">
          <w:marLeft w:val="0"/>
          <w:marRight w:val="0"/>
          <w:marTop w:val="0"/>
          <w:marBottom w:val="0"/>
          <w:divBdr>
            <w:top w:val="none" w:sz="0" w:space="0" w:color="auto"/>
            <w:left w:val="none" w:sz="0" w:space="0" w:color="auto"/>
            <w:bottom w:val="none" w:sz="0" w:space="0" w:color="auto"/>
            <w:right w:val="none" w:sz="0" w:space="0" w:color="auto"/>
          </w:divBdr>
        </w:div>
        <w:div w:id="797182826">
          <w:marLeft w:val="0"/>
          <w:marRight w:val="0"/>
          <w:marTop w:val="0"/>
          <w:marBottom w:val="0"/>
          <w:divBdr>
            <w:top w:val="none" w:sz="0" w:space="0" w:color="auto"/>
            <w:left w:val="none" w:sz="0" w:space="0" w:color="auto"/>
            <w:bottom w:val="none" w:sz="0" w:space="0" w:color="auto"/>
            <w:right w:val="none" w:sz="0" w:space="0" w:color="auto"/>
          </w:divBdr>
        </w:div>
        <w:div w:id="1200779739">
          <w:marLeft w:val="0"/>
          <w:marRight w:val="0"/>
          <w:marTop w:val="0"/>
          <w:marBottom w:val="0"/>
          <w:divBdr>
            <w:top w:val="none" w:sz="0" w:space="0" w:color="auto"/>
            <w:left w:val="none" w:sz="0" w:space="0" w:color="auto"/>
            <w:bottom w:val="none" w:sz="0" w:space="0" w:color="auto"/>
            <w:right w:val="none" w:sz="0" w:space="0" w:color="auto"/>
          </w:divBdr>
        </w:div>
        <w:div w:id="1524203489">
          <w:marLeft w:val="0"/>
          <w:marRight w:val="0"/>
          <w:marTop w:val="0"/>
          <w:marBottom w:val="0"/>
          <w:divBdr>
            <w:top w:val="none" w:sz="0" w:space="0" w:color="auto"/>
            <w:left w:val="none" w:sz="0" w:space="0" w:color="auto"/>
            <w:bottom w:val="none" w:sz="0" w:space="0" w:color="auto"/>
            <w:right w:val="none" w:sz="0" w:space="0" w:color="auto"/>
          </w:divBdr>
        </w:div>
      </w:divsChild>
    </w:div>
    <w:div w:id="221215015">
      <w:bodyDiv w:val="1"/>
      <w:marLeft w:val="0"/>
      <w:marRight w:val="0"/>
      <w:marTop w:val="0"/>
      <w:marBottom w:val="0"/>
      <w:divBdr>
        <w:top w:val="none" w:sz="0" w:space="0" w:color="auto"/>
        <w:left w:val="none" w:sz="0" w:space="0" w:color="auto"/>
        <w:bottom w:val="none" w:sz="0" w:space="0" w:color="auto"/>
        <w:right w:val="none" w:sz="0" w:space="0" w:color="auto"/>
      </w:divBdr>
    </w:div>
    <w:div w:id="297566105">
      <w:bodyDiv w:val="1"/>
      <w:marLeft w:val="0"/>
      <w:marRight w:val="0"/>
      <w:marTop w:val="0"/>
      <w:marBottom w:val="0"/>
      <w:divBdr>
        <w:top w:val="none" w:sz="0" w:space="0" w:color="auto"/>
        <w:left w:val="none" w:sz="0" w:space="0" w:color="auto"/>
        <w:bottom w:val="none" w:sz="0" w:space="0" w:color="auto"/>
        <w:right w:val="none" w:sz="0" w:space="0" w:color="auto"/>
      </w:divBdr>
      <w:divsChild>
        <w:div w:id="37365733">
          <w:marLeft w:val="0"/>
          <w:marRight w:val="0"/>
          <w:marTop w:val="0"/>
          <w:marBottom w:val="0"/>
          <w:divBdr>
            <w:top w:val="none" w:sz="0" w:space="0" w:color="auto"/>
            <w:left w:val="none" w:sz="0" w:space="0" w:color="auto"/>
            <w:bottom w:val="none" w:sz="0" w:space="0" w:color="auto"/>
            <w:right w:val="none" w:sz="0" w:space="0" w:color="auto"/>
          </w:divBdr>
        </w:div>
        <w:div w:id="57168061">
          <w:marLeft w:val="0"/>
          <w:marRight w:val="0"/>
          <w:marTop w:val="0"/>
          <w:marBottom w:val="0"/>
          <w:divBdr>
            <w:top w:val="none" w:sz="0" w:space="0" w:color="auto"/>
            <w:left w:val="none" w:sz="0" w:space="0" w:color="auto"/>
            <w:bottom w:val="none" w:sz="0" w:space="0" w:color="auto"/>
            <w:right w:val="none" w:sz="0" w:space="0" w:color="auto"/>
          </w:divBdr>
        </w:div>
        <w:div w:id="140932259">
          <w:marLeft w:val="0"/>
          <w:marRight w:val="0"/>
          <w:marTop w:val="0"/>
          <w:marBottom w:val="0"/>
          <w:divBdr>
            <w:top w:val="none" w:sz="0" w:space="0" w:color="auto"/>
            <w:left w:val="none" w:sz="0" w:space="0" w:color="auto"/>
            <w:bottom w:val="none" w:sz="0" w:space="0" w:color="auto"/>
            <w:right w:val="none" w:sz="0" w:space="0" w:color="auto"/>
          </w:divBdr>
        </w:div>
        <w:div w:id="167209187">
          <w:marLeft w:val="0"/>
          <w:marRight w:val="0"/>
          <w:marTop w:val="0"/>
          <w:marBottom w:val="0"/>
          <w:divBdr>
            <w:top w:val="none" w:sz="0" w:space="0" w:color="auto"/>
            <w:left w:val="none" w:sz="0" w:space="0" w:color="auto"/>
            <w:bottom w:val="none" w:sz="0" w:space="0" w:color="auto"/>
            <w:right w:val="none" w:sz="0" w:space="0" w:color="auto"/>
          </w:divBdr>
        </w:div>
        <w:div w:id="171190599">
          <w:marLeft w:val="0"/>
          <w:marRight w:val="0"/>
          <w:marTop w:val="0"/>
          <w:marBottom w:val="0"/>
          <w:divBdr>
            <w:top w:val="none" w:sz="0" w:space="0" w:color="auto"/>
            <w:left w:val="none" w:sz="0" w:space="0" w:color="auto"/>
            <w:bottom w:val="none" w:sz="0" w:space="0" w:color="auto"/>
            <w:right w:val="none" w:sz="0" w:space="0" w:color="auto"/>
          </w:divBdr>
        </w:div>
        <w:div w:id="566841889">
          <w:marLeft w:val="0"/>
          <w:marRight w:val="0"/>
          <w:marTop w:val="0"/>
          <w:marBottom w:val="0"/>
          <w:divBdr>
            <w:top w:val="none" w:sz="0" w:space="0" w:color="auto"/>
            <w:left w:val="none" w:sz="0" w:space="0" w:color="auto"/>
            <w:bottom w:val="none" w:sz="0" w:space="0" w:color="auto"/>
            <w:right w:val="none" w:sz="0" w:space="0" w:color="auto"/>
          </w:divBdr>
        </w:div>
        <w:div w:id="810170501">
          <w:marLeft w:val="0"/>
          <w:marRight w:val="0"/>
          <w:marTop w:val="0"/>
          <w:marBottom w:val="0"/>
          <w:divBdr>
            <w:top w:val="none" w:sz="0" w:space="0" w:color="auto"/>
            <w:left w:val="none" w:sz="0" w:space="0" w:color="auto"/>
            <w:bottom w:val="none" w:sz="0" w:space="0" w:color="auto"/>
            <w:right w:val="none" w:sz="0" w:space="0" w:color="auto"/>
          </w:divBdr>
        </w:div>
        <w:div w:id="1014309542">
          <w:marLeft w:val="0"/>
          <w:marRight w:val="0"/>
          <w:marTop w:val="0"/>
          <w:marBottom w:val="0"/>
          <w:divBdr>
            <w:top w:val="none" w:sz="0" w:space="0" w:color="auto"/>
            <w:left w:val="none" w:sz="0" w:space="0" w:color="auto"/>
            <w:bottom w:val="none" w:sz="0" w:space="0" w:color="auto"/>
            <w:right w:val="none" w:sz="0" w:space="0" w:color="auto"/>
          </w:divBdr>
        </w:div>
        <w:div w:id="1151293051">
          <w:marLeft w:val="0"/>
          <w:marRight w:val="0"/>
          <w:marTop w:val="0"/>
          <w:marBottom w:val="0"/>
          <w:divBdr>
            <w:top w:val="none" w:sz="0" w:space="0" w:color="auto"/>
            <w:left w:val="none" w:sz="0" w:space="0" w:color="auto"/>
            <w:bottom w:val="none" w:sz="0" w:space="0" w:color="auto"/>
            <w:right w:val="none" w:sz="0" w:space="0" w:color="auto"/>
          </w:divBdr>
        </w:div>
        <w:div w:id="1253129343">
          <w:marLeft w:val="0"/>
          <w:marRight w:val="0"/>
          <w:marTop w:val="0"/>
          <w:marBottom w:val="0"/>
          <w:divBdr>
            <w:top w:val="none" w:sz="0" w:space="0" w:color="auto"/>
            <w:left w:val="none" w:sz="0" w:space="0" w:color="auto"/>
            <w:bottom w:val="none" w:sz="0" w:space="0" w:color="auto"/>
            <w:right w:val="none" w:sz="0" w:space="0" w:color="auto"/>
          </w:divBdr>
        </w:div>
        <w:div w:id="1490975279">
          <w:marLeft w:val="0"/>
          <w:marRight w:val="0"/>
          <w:marTop w:val="0"/>
          <w:marBottom w:val="0"/>
          <w:divBdr>
            <w:top w:val="none" w:sz="0" w:space="0" w:color="auto"/>
            <w:left w:val="none" w:sz="0" w:space="0" w:color="auto"/>
            <w:bottom w:val="none" w:sz="0" w:space="0" w:color="auto"/>
            <w:right w:val="none" w:sz="0" w:space="0" w:color="auto"/>
          </w:divBdr>
        </w:div>
        <w:div w:id="1560246076">
          <w:marLeft w:val="0"/>
          <w:marRight w:val="0"/>
          <w:marTop w:val="0"/>
          <w:marBottom w:val="0"/>
          <w:divBdr>
            <w:top w:val="none" w:sz="0" w:space="0" w:color="auto"/>
            <w:left w:val="none" w:sz="0" w:space="0" w:color="auto"/>
            <w:bottom w:val="none" w:sz="0" w:space="0" w:color="auto"/>
            <w:right w:val="none" w:sz="0" w:space="0" w:color="auto"/>
          </w:divBdr>
        </w:div>
        <w:div w:id="1746414663">
          <w:marLeft w:val="0"/>
          <w:marRight w:val="0"/>
          <w:marTop w:val="0"/>
          <w:marBottom w:val="0"/>
          <w:divBdr>
            <w:top w:val="none" w:sz="0" w:space="0" w:color="auto"/>
            <w:left w:val="none" w:sz="0" w:space="0" w:color="auto"/>
            <w:bottom w:val="none" w:sz="0" w:space="0" w:color="auto"/>
            <w:right w:val="none" w:sz="0" w:space="0" w:color="auto"/>
          </w:divBdr>
        </w:div>
        <w:div w:id="1761373155">
          <w:marLeft w:val="0"/>
          <w:marRight w:val="0"/>
          <w:marTop w:val="0"/>
          <w:marBottom w:val="0"/>
          <w:divBdr>
            <w:top w:val="none" w:sz="0" w:space="0" w:color="auto"/>
            <w:left w:val="none" w:sz="0" w:space="0" w:color="auto"/>
            <w:bottom w:val="none" w:sz="0" w:space="0" w:color="auto"/>
            <w:right w:val="none" w:sz="0" w:space="0" w:color="auto"/>
          </w:divBdr>
        </w:div>
        <w:div w:id="1837961057">
          <w:marLeft w:val="0"/>
          <w:marRight w:val="0"/>
          <w:marTop w:val="0"/>
          <w:marBottom w:val="0"/>
          <w:divBdr>
            <w:top w:val="none" w:sz="0" w:space="0" w:color="auto"/>
            <w:left w:val="none" w:sz="0" w:space="0" w:color="auto"/>
            <w:bottom w:val="none" w:sz="0" w:space="0" w:color="auto"/>
            <w:right w:val="none" w:sz="0" w:space="0" w:color="auto"/>
          </w:divBdr>
        </w:div>
        <w:div w:id="1887137185">
          <w:marLeft w:val="0"/>
          <w:marRight w:val="0"/>
          <w:marTop w:val="0"/>
          <w:marBottom w:val="0"/>
          <w:divBdr>
            <w:top w:val="none" w:sz="0" w:space="0" w:color="auto"/>
            <w:left w:val="none" w:sz="0" w:space="0" w:color="auto"/>
            <w:bottom w:val="none" w:sz="0" w:space="0" w:color="auto"/>
            <w:right w:val="none" w:sz="0" w:space="0" w:color="auto"/>
          </w:divBdr>
        </w:div>
        <w:div w:id="2096516205">
          <w:marLeft w:val="0"/>
          <w:marRight w:val="0"/>
          <w:marTop w:val="0"/>
          <w:marBottom w:val="0"/>
          <w:divBdr>
            <w:top w:val="none" w:sz="0" w:space="0" w:color="auto"/>
            <w:left w:val="none" w:sz="0" w:space="0" w:color="auto"/>
            <w:bottom w:val="none" w:sz="0" w:space="0" w:color="auto"/>
            <w:right w:val="none" w:sz="0" w:space="0" w:color="auto"/>
          </w:divBdr>
        </w:div>
        <w:div w:id="2116752887">
          <w:marLeft w:val="0"/>
          <w:marRight w:val="0"/>
          <w:marTop w:val="0"/>
          <w:marBottom w:val="0"/>
          <w:divBdr>
            <w:top w:val="none" w:sz="0" w:space="0" w:color="auto"/>
            <w:left w:val="none" w:sz="0" w:space="0" w:color="auto"/>
            <w:bottom w:val="none" w:sz="0" w:space="0" w:color="auto"/>
            <w:right w:val="none" w:sz="0" w:space="0" w:color="auto"/>
          </w:divBdr>
        </w:div>
      </w:divsChild>
    </w:div>
    <w:div w:id="421218167">
      <w:bodyDiv w:val="1"/>
      <w:marLeft w:val="0"/>
      <w:marRight w:val="0"/>
      <w:marTop w:val="0"/>
      <w:marBottom w:val="0"/>
      <w:divBdr>
        <w:top w:val="none" w:sz="0" w:space="0" w:color="auto"/>
        <w:left w:val="none" w:sz="0" w:space="0" w:color="auto"/>
        <w:bottom w:val="none" w:sz="0" w:space="0" w:color="auto"/>
        <w:right w:val="none" w:sz="0" w:space="0" w:color="auto"/>
      </w:divBdr>
      <w:divsChild>
        <w:div w:id="88358635">
          <w:marLeft w:val="0"/>
          <w:marRight w:val="0"/>
          <w:marTop w:val="0"/>
          <w:marBottom w:val="0"/>
          <w:divBdr>
            <w:top w:val="none" w:sz="0" w:space="0" w:color="auto"/>
            <w:left w:val="none" w:sz="0" w:space="0" w:color="auto"/>
            <w:bottom w:val="none" w:sz="0" w:space="0" w:color="auto"/>
            <w:right w:val="none" w:sz="0" w:space="0" w:color="auto"/>
          </w:divBdr>
        </w:div>
        <w:div w:id="145245825">
          <w:marLeft w:val="0"/>
          <w:marRight w:val="0"/>
          <w:marTop w:val="0"/>
          <w:marBottom w:val="0"/>
          <w:divBdr>
            <w:top w:val="none" w:sz="0" w:space="0" w:color="auto"/>
            <w:left w:val="none" w:sz="0" w:space="0" w:color="auto"/>
            <w:bottom w:val="none" w:sz="0" w:space="0" w:color="auto"/>
            <w:right w:val="none" w:sz="0" w:space="0" w:color="auto"/>
          </w:divBdr>
        </w:div>
        <w:div w:id="219292578">
          <w:marLeft w:val="0"/>
          <w:marRight w:val="0"/>
          <w:marTop w:val="0"/>
          <w:marBottom w:val="0"/>
          <w:divBdr>
            <w:top w:val="none" w:sz="0" w:space="0" w:color="auto"/>
            <w:left w:val="none" w:sz="0" w:space="0" w:color="auto"/>
            <w:bottom w:val="none" w:sz="0" w:space="0" w:color="auto"/>
            <w:right w:val="none" w:sz="0" w:space="0" w:color="auto"/>
          </w:divBdr>
        </w:div>
        <w:div w:id="301735858">
          <w:marLeft w:val="0"/>
          <w:marRight w:val="0"/>
          <w:marTop w:val="0"/>
          <w:marBottom w:val="0"/>
          <w:divBdr>
            <w:top w:val="none" w:sz="0" w:space="0" w:color="auto"/>
            <w:left w:val="none" w:sz="0" w:space="0" w:color="auto"/>
            <w:bottom w:val="none" w:sz="0" w:space="0" w:color="auto"/>
            <w:right w:val="none" w:sz="0" w:space="0" w:color="auto"/>
          </w:divBdr>
        </w:div>
        <w:div w:id="471023089">
          <w:marLeft w:val="0"/>
          <w:marRight w:val="0"/>
          <w:marTop w:val="0"/>
          <w:marBottom w:val="0"/>
          <w:divBdr>
            <w:top w:val="none" w:sz="0" w:space="0" w:color="auto"/>
            <w:left w:val="none" w:sz="0" w:space="0" w:color="auto"/>
            <w:bottom w:val="none" w:sz="0" w:space="0" w:color="auto"/>
            <w:right w:val="none" w:sz="0" w:space="0" w:color="auto"/>
          </w:divBdr>
        </w:div>
        <w:div w:id="1070540159">
          <w:marLeft w:val="0"/>
          <w:marRight w:val="0"/>
          <w:marTop w:val="0"/>
          <w:marBottom w:val="0"/>
          <w:divBdr>
            <w:top w:val="none" w:sz="0" w:space="0" w:color="auto"/>
            <w:left w:val="none" w:sz="0" w:space="0" w:color="auto"/>
            <w:bottom w:val="none" w:sz="0" w:space="0" w:color="auto"/>
            <w:right w:val="none" w:sz="0" w:space="0" w:color="auto"/>
          </w:divBdr>
        </w:div>
        <w:div w:id="1255893053">
          <w:marLeft w:val="0"/>
          <w:marRight w:val="0"/>
          <w:marTop w:val="0"/>
          <w:marBottom w:val="0"/>
          <w:divBdr>
            <w:top w:val="none" w:sz="0" w:space="0" w:color="auto"/>
            <w:left w:val="none" w:sz="0" w:space="0" w:color="auto"/>
            <w:bottom w:val="none" w:sz="0" w:space="0" w:color="auto"/>
            <w:right w:val="none" w:sz="0" w:space="0" w:color="auto"/>
          </w:divBdr>
        </w:div>
        <w:div w:id="1317487813">
          <w:marLeft w:val="0"/>
          <w:marRight w:val="0"/>
          <w:marTop w:val="0"/>
          <w:marBottom w:val="0"/>
          <w:divBdr>
            <w:top w:val="none" w:sz="0" w:space="0" w:color="auto"/>
            <w:left w:val="none" w:sz="0" w:space="0" w:color="auto"/>
            <w:bottom w:val="none" w:sz="0" w:space="0" w:color="auto"/>
            <w:right w:val="none" w:sz="0" w:space="0" w:color="auto"/>
          </w:divBdr>
        </w:div>
        <w:div w:id="1383290928">
          <w:marLeft w:val="0"/>
          <w:marRight w:val="0"/>
          <w:marTop w:val="0"/>
          <w:marBottom w:val="0"/>
          <w:divBdr>
            <w:top w:val="none" w:sz="0" w:space="0" w:color="auto"/>
            <w:left w:val="none" w:sz="0" w:space="0" w:color="auto"/>
            <w:bottom w:val="none" w:sz="0" w:space="0" w:color="auto"/>
            <w:right w:val="none" w:sz="0" w:space="0" w:color="auto"/>
          </w:divBdr>
        </w:div>
        <w:div w:id="1475757875">
          <w:marLeft w:val="0"/>
          <w:marRight w:val="0"/>
          <w:marTop w:val="0"/>
          <w:marBottom w:val="0"/>
          <w:divBdr>
            <w:top w:val="none" w:sz="0" w:space="0" w:color="auto"/>
            <w:left w:val="none" w:sz="0" w:space="0" w:color="auto"/>
            <w:bottom w:val="none" w:sz="0" w:space="0" w:color="auto"/>
            <w:right w:val="none" w:sz="0" w:space="0" w:color="auto"/>
          </w:divBdr>
        </w:div>
        <w:div w:id="1576738892">
          <w:marLeft w:val="0"/>
          <w:marRight w:val="0"/>
          <w:marTop w:val="0"/>
          <w:marBottom w:val="0"/>
          <w:divBdr>
            <w:top w:val="none" w:sz="0" w:space="0" w:color="auto"/>
            <w:left w:val="none" w:sz="0" w:space="0" w:color="auto"/>
            <w:bottom w:val="none" w:sz="0" w:space="0" w:color="auto"/>
            <w:right w:val="none" w:sz="0" w:space="0" w:color="auto"/>
          </w:divBdr>
        </w:div>
        <w:div w:id="1615088724">
          <w:marLeft w:val="0"/>
          <w:marRight w:val="0"/>
          <w:marTop w:val="0"/>
          <w:marBottom w:val="0"/>
          <w:divBdr>
            <w:top w:val="none" w:sz="0" w:space="0" w:color="auto"/>
            <w:left w:val="none" w:sz="0" w:space="0" w:color="auto"/>
            <w:bottom w:val="none" w:sz="0" w:space="0" w:color="auto"/>
            <w:right w:val="none" w:sz="0" w:space="0" w:color="auto"/>
          </w:divBdr>
        </w:div>
        <w:div w:id="1867480572">
          <w:marLeft w:val="0"/>
          <w:marRight w:val="0"/>
          <w:marTop w:val="0"/>
          <w:marBottom w:val="0"/>
          <w:divBdr>
            <w:top w:val="none" w:sz="0" w:space="0" w:color="auto"/>
            <w:left w:val="none" w:sz="0" w:space="0" w:color="auto"/>
            <w:bottom w:val="none" w:sz="0" w:space="0" w:color="auto"/>
            <w:right w:val="none" w:sz="0" w:space="0" w:color="auto"/>
          </w:divBdr>
        </w:div>
        <w:div w:id="1950508815">
          <w:marLeft w:val="0"/>
          <w:marRight w:val="0"/>
          <w:marTop w:val="0"/>
          <w:marBottom w:val="0"/>
          <w:divBdr>
            <w:top w:val="none" w:sz="0" w:space="0" w:color="auto"/>
            <w:left w:val="none" w:sz="0" w:space="0" w:color="auto"/>
            <w:bottom w:val="none" w:sz="0" w:space="0" w:color="auto"/>
            <w:right w:val="none" w:sz="0" w:space="0" w:color="auto"/>
          </w:divBdr>
        </w:div>
      </w:divsChild>
    </w:div>
    <w:div w:id="714813152">
      <w:bodyDiv w:val="1"/>
      <w:marLeft w:val="0"/>
      <w:marRight w:val="0"/>
      <w:marTop w:val="0"/>
      <w:marBottom w:val="0"/>
      <w:divBdr>
        <w:top w:val="none" w:sz="0" w:space="0" w:color="auto"/>
        <w:left w:val="none" w:sz="0" w:space="0" w:color="auto"/>
        <w:bottom w:val="none" w:sz="0" w:space="0" w:color="auto"/>
        <w:right w:val="none" w:sz="0" w:space="0" w:color="auto"/>
      </w:divBdr>
      <w:divsChild>
        <w:div w:id="33232891">
          <w:marLeft w:val="0"/>
          <w:marRight w:val="0"/>
          <w:marTop w:val="0"/>
          <w:marBottom w:val="0"/>
          <w:divBdr>
            <w:top w:val="none" w:sz="0" w:space="0" w:color="auto"/>
            <w:left w:val="none" w:sz="0" w:space="0" w:color="auto"/>
            <w:bottom w:val="none" w:sz="0" w:space="0" w:color="auto"/>
            <w:right w:val="none" w:sz="0" w:space="0" w:color="auto"/>
          </w:divBdr>
        </w:div>
        <w:div w:id="134611260">
          <w:marLeft w:val="0"/>
          <w:marRight w:val="0"/>
          <w:marTop w:val="0"/>
          <w:marBottom w:val="0"/>
          <w:divBdr>
            <w:top w:val="none" w:sz="0" w:space="0" w:color="auto"/>
            <w:left w:val="none" w:sz="0" w:space="0" w:color="auto"/>
            <w:bottom w:val="none" w:sz="0" w:space="0" w:color="auto"/>
            <w:right w:val="none" w:sz="0" w:space="0" w:color="auto"/>
          </w:divBdr>
        </w:div>
        <w:div w:id="211117796">
          <w:marLeft w:val="0"/>
          <w:marRight w:val="0"/>
          <w:marTop w:val="0"/>
          <w:marBottom w:val="0"/>
          <w:divBdr>
            <w:top w:val="none" w:sz="0" w:space="0" w:color="auto"/>
            <w:left w:val="none" w:sz="0" w:space="0" w:color="auto"/>
            <w:bottom w:val="none" w:sz="0" w:space="0" w:color="auto"/>
            <w:right w:val="none" w:sz="0" w:space="0" w:color="auto"/>
          </w:divBdr>
        </w:div>
        <w:div w:id="212616093">
          <w:marLeft w:val="0"/>
          <w:marRight w:val="0"/>
          <w:marTop w:val="0"/>
          <w:marBottom w:val="0"/>
          <w:divBdr>
            <w:top w:val="none" w:sz="0" w:space="0" w:color="auto"/>
            <w:left w:val="none" w:sz="0" w:space="0" w:color="auto"/>
            <w:bottom w:val="none" w:sz="0" w:space="0" w:color="auto"/>
            <w:right w:val="none" w:sz="0" w:space="0" w:color="auto"/>
          </w:divBdr>
        </w:div>
        <w:div w:id="228148779">
          <w:marLeft w:val="0"/>
          <w:marRight w:val="0"/>
          <w:marTop w:val="0"/>
          <w:marBottom w:val="0"/>
          <w:divBdr>
            <w:top w:val="none" w:sz="0" w:space="0" w:color="auto"/>
            <w:left w:val="none" w:sz="0" w:space="0" w:color="auto"/>
            <w:bottom w:val="none" w:sz="0" w:space="0" w:color="auto"/>
            <w:right w:val="none" w:sz="0" w:space="0" w:color="auto"/>
          </w:divBdr>
        </w:div>
        <w:div w:id="273906051">
          <w:marLeft w:val="0"/>
          <w:marRight w:val="0"/>
          <w:marTop w:val="0"/>
          <w:marBottom w:val="0"/>
          <w:divBdr>
            <w:top w:val="none" w:sz="0" w:space="0" w:color="auto"/>
            <w:left w:val="none" w:sz="0" w:space="0" w:color="auto"/>
            <w:bottom w:val="none" w:sz="0" w:space="0" w:color="auto"/>
            <w:right w:val="none" w:sz="0" w:space="0" w:color="auto"/>
          </w:divBdr>
        </w:div>
        <w:div w:id="290718912">
          <w:marLeft w:val="0"/>
          <w:marRight w:val="0"/>
          <w:marTop w:val="0"/>
          <w:marBottom w:val="0"/>
          <w:divBdr>
            <w:top w:val="none" w:sz="0" w:space="0" w:color="auto"/>
            <w:left w:val="none" w:sz="0" w:space="0" w:color="auto"/>
            <w:bottom w:val="none" w:sz="0" w:space="0" w:color="auto"/>
            <w:right w:val="none" w:sz="0" w:space="0" w:color="auto"/>
          </w:divBdr>
        </w:div>
        <w:div w:id="337008435">
          <w:marLeft w:val="0"/>
          <w:marRight w:val="0"/>
          <w:marTop w:val="0"/>
          <w:marBottom w:val="0"/>
          <w:divBdr>
            <w:top w:val="none" w:sz="0" w:space="0" w:color="auto"/>
            <w:left w:val="none" w:sz="0" w:space="0" w:color="auto"/>
            <w:bottom w:val="none" w:sz="0" w:space="0" w:color="auto"/>
            <w:right w:val="none" w:sz="0" w:space="0" w:color="auto"/>
          </w:divBdr>
        </w:div>
        <w:div w:id="353769600">
          <w:marLeft w:val="0"/>
          <w:marRight w:val="0"/>
          <w:marTop w:val="0"/>
          <w:marBottom w:val="0"/>
          <w:divBdr>
            <w:top w:val="none" w:sz="0" w:space="0" w:color="auto"/>
            <w:left w:val="none" w:sz="0" w:space="0" w:color="auto"/>
            <w:bottom w:val="none" w:sz="0" w:space="0" w:color="auto"/>
            <w:right w:val="none" w:sz="0" w:space="0" w:color="auto"/>
          </w:divBdr>
        </w:div>
        <w:div w:id="371153865">
          <w:marLeft w:val="0"/>
          <w:marRight w:val="0"/>
          <w:marTop w:val="0"/>
          <w:marBottom w:val="0"/>
          <w:divBdr>
            <w:top w:val="none" w:sz="0" w:space="0" w:color="auto"/>
            <w:left w:val="none" w:sz="0" w:space="0" w:color="auto"/>
            <w:bottom w:val="none" w:sz="0" w:space="0" w:color="auto"/>
            <w:right w:val="none" w:sz="0" w:space="0" w:color="auto"/>
          </w:divBdr>
        </w:div>
        <w:div w:id="481624455">
          <w:marLeft w:val="0"/>
          <w:marRight w:val="0"/>
          <w:marTop w:val="0"/>
          <w:marBottom w:val="0"/>
          <w:divBdr>
            <w:top w:val="none" w:sz="0" w:space="0" w:color="auto"/>
            <w:left w:val="none" w:sz="0" w:space="0" w:color="auto"/>
            <w:bottom w:val="none" w:sz="0" w:space="0" w:color="auto"/>
            <w:right w:val="none" w:sz="0" w:space="0" w:color="auto"/>
          </w:divBdr>
        </w:div>
        <w:div w:id="485971756">
          <w:marLeft w:val="0"/>
          <w:marRight w:val="0"/>
          <w:marTop w:val="0"/>
          <w:marBottom w:val="0"/>
          <w:divBdr>
            <w:top w:val="none" w:sz="0" w:space="0" w:color="auto"/>
            <w:left w:val="none" w:sz="0" w:space="0" w:color="auto"/>
            <w:bottom w:val="none" w:sz="0" w:space="0" w:color="auto"/>
            <w:right w:val="none" w:sz="0" w:space="0" w:color="auto"/>
          </w:divBdr>
        </w:div>
        <w:div w:id="521670398">
          <w:marLeft w:val="0"/>
          <w:marRight w:val="0"/>
          <w:marTop w:val="0"/>
          <w:marBottom w:val="0"/>
          <w:divBdr>
            <w:top w:val="none" w:sz="0" w:space="0" w:color="auto"/>
            <w:left w:val="none" w:sz="0" w:space="0" w:color="auto"/>
            <w:bottom w:val="none" w:sz="0" w:space="0" w:color="auto"/>
            <w:right w:val="none" w:sz="0" w:space="0" w:color="auto"/>
          </w:divBdr>
        </w:div>
        <w:div w:id="636379491">
          <w:marLeft w:val="0"/>
          <w:marRight w:val="0"/>
          <w:marTop w:val="0"/>
          <w:marBottom w:val="0"/>
          <w:divBdr>
            <w:top w:val="none" w:sz="0" w:space="0" w:color="auto"/>
            <w:left w:val="none" w:sz="0" w:space="0" w:color="auto"/>
            <w:bottom w:val="none" w:sz="0" w:space="0" w:color="auto"/>
            <w:right w:val="none" w:sz="0" w:space="0" w:color="auto"/>
          </w:divBdr>
        </w:div>
        <w:div w:id="642587105">
          <w:marLeft w:val="0"/>
          <w:marRight w:val="0"/>
          <w:marTop w:val="0"/>
          <w:marBottom w:val="0"/>
          <w:divBdr>
            <w:top w:val="none" w:sz="0" w:space="0" w:color="auto"/>
            <w:left w:val="none" w:sz="0" w:space="0" w:color="auto"/>
            <w:bottom w:val="none" w:sz="0" w:space="0" w:color="auto"/>
            <w:right w:val="none" w:sz="0" w:space="0" w:color="auto"/>
          </w:divBdr>
        </w:div>
        <w:div w:id="647708330">
          <w:marLeft w:val="0"/>
          <w:marRight w:val="0"/>
          <w:marTop w:val="0"/>
          <w:marBottom w:val="0"/>
          <w:divBdr>
            <w:top w:val="none" w:sz="0" w:space="0" w:color="auto"/>
            <w:left w:val="none" w:sz="0" w:space="0" w:color="auto"/>
            <w:bottom w:val="none" w:sz="0" w:space="0" w:color="auto"/>
            <w:right w:val="none" w:sz="0" w:space="0" w:color="auto"/>
          </w:divBdr>
        </w:div>
        <w:div w:id="813374779">
          <w:marLeft w:val="0"/>
          <w:marRight w:val="0"/>
          <w:marTop w:val="0"/>
          <w:marBottom w:val="0"/>
          <w:divBdr>
            <w:top w:val="none" w:sz="0" w:space="0" w:color="auto"/>
            <w:left w:val="none" w:sz="0" w:space="0" w:color="auto"/>
            <w:bottom w:val="none" w:sz="0" w:space="0" w:color="auto"/>
            <w:right w:val="none" w:sz="0" w:space="0" w:color="auto"/>
          </w:divBdr>
        </w:div>
        <w:div w:id="839731146">
          <w:marLeft w:val="0"/>
          <w:marRight w:val="0"/>
          <w:marTop w:val="0"/>
          <w:marBottom w:val="0"/>
          <w:divBdr>
            <w:top w:val="none" w:sz="0" w:space="0" w:color="auto"/>
            <w:left w:val="none" w:sz="0" w:space="0" w:color="auto"/>
            <w:bottom w:val="none" w:sz="0" w:space="0" w:color="auto"/>
            <w:right w:val="none" w:sz="0" w:space="0" w:color="auto"/>
          </w:divBdr>
        </w:div>
        <w:div w:id="853421457">
          <w:marLeft w:val="0"/>
          <w:marRight w:val="0"/>
          <w:marTop w:val="0"/>
          <w:marBottom w:val="0"/>
          <w:divBdr>
            <w:top w:val="none" w:sz="0" w:space="0" w:color="auto"/>
            <w:left w:val="none" w:sz="0" w:space="0" w:color="auto"/>
            <w:bottom w:val="none" w:sz="0" w:space="0" w:color="auto"/>
            <w:right w:val="none" w:sz="0" w:space="0" w:color="auto"/>
          </w:divBdr>
        </w:div>
        <w:div w:id="867373509">
          <w:marLeft w:val="0"/>
          <w:marRight w:val="0"/>
          <w:marTop w:val="0"/>
          <w:marBottom w:val="0"/>
          <w:divBdr>
            <w:top w:val="none" w:sz="0" w:space="0" w:color="auto"/>
            <w:left w:val="none" w:sz="0" w:space="0" w:color="auto"/>
            <w:bottom w:val="none" w:sz="0" w:space="0" w:color="auto"/>
            <w:right w:val="none" w:sz="0" w:space="0" w:color="auto"/>
          </w:divBdr>
        </w:div>
        <w:div w:id="889733062">
          <w:marLeft w:val="0"/>
          <w:marRight w:val="0"/>
          <w:marTop w:val="0"/>
          <w:marBottom w:val="0"/>
          <w:divBdr>
            <w:top w:val="none" w:sz="0" w:space="0" w:color="auto"/>
            <w:left w:val="none" w:sz="0" w:space="0" w:color="auto"/>
            <w:bottom w:val="none" w:sz="0" w:space="0" w:color="auto"/>
            <w:right w:val="none" w:sz="0" w:space="0" w:color="auto"/>
          </w:divBdr>
        </w:div>
        <w:div w:id="937711880">
          <w:marLeft w:val="0"/>
          <w:marRight w:val="0"/>
          <w:marTop w:val="0"/>
          <w:marBottom w:val="0"/>
          <w:divBdr>
            <w:top w:val="none" w:sz="0" w:space="0" w:color="auto"/>
            <w:left w:val="none" w:sz="0" w:space="0" w:color="auto"/>
            <w:bottom w:val="none" w:sz="0" w:space="0" w:color="auto"/>
            <w:right w:val="none" w:sz="0" w:space="0" w:color="auto"/>
          </w:divBdr>
        </w:div>
        <w:div w:id="1036390368">
          <w:marLeft w:val="0"/>
          <w:marRight w:val="0"/>
          <w:marTop w:val="0"/>
          <w:marBottom w:val="0"/>
          <w:divBdr>
            <w:top w:val="none" w:sz="0" w:space="0" w:color="auto"/>
            <w:left w:val="none" w:sz="0" w:space="0" w:color="auto"/>
            <w:bottom w:val="none" w:sz="0" w:space="0" w:color="auto"/>
            <w:right w:val="none" w:sz="0" w:space="0" w:color="auto"/>
          </w:divBdr>
        </w:div>
        <w:div w:id="1168325416">
          <w:marLeft w:val="0"/>
          <w:marRight w:val="0"/>
          <w:marTop w:val="0"/>
          <w:marBottom w:val="0"/>
          <w:divBdr>
            <w:top w:val="none" w:sz="0" w:space="0" w:color="auto"/>
            <w:left w:val="none" w:sz="0" w:space="0" w:color="auto"/>
            <w:bottom w:val="none" w:sz="0" w:space="0" w:color="auto"/>
            <w:right w:val="none" w:sz="0" w:space="0" w:color="auto"/>
          </w:divBdr>
        </w:div>
        <w:div w:id="1298026981">
          <w:marLeft w:val="0"/>
          <w:marRight w:val="0"/>
          <w:marTop w:val="0"/>
          <w:marBottom w:val="0"/>
          <w:divBdr>
            <w:top w:val="none" w:sz="0" w:space="0" w:color="auto"/>
            <w:left w:val="none" w:sz="0" w:space="0" w:color="auto"/>
            <w:bottom w:val="none" w:sz="0" w:space="0" w:color="auto"/>
            <w:right w:val="none" w:sz="0" w:space="0" w:color="auto"/>
          </w:divBdr>
        </w:div>
        <w:div w:id="1439450251">
          <w:marLeft w:val="0"/>
          <w:marRight w:val="0"/>
          <w:marTop w:val="0"/>
          <w:marBottom w:val="0"/>
          <w:divBdr>
            <w:top w:val="none" w:sz="0" w:space="0" w:color="auto"/>
            <w:left w:val="none" w:sz="0" w:space="0" w:color="auto"/>
            <w:bottom w:val="none" w:sz="0" w:space="0" w:color="auto"/>
            <w:right w:val="none" w:sz="0" w:space="0" w:color="auto"/>
          </w:divBdr>
        </w:div>
        <w:div w:id="1450510532">
          <w:marLeft w:val="0"/>
          <w:marRight w:val="0"/>
          <w:marTop w:val="0"/>
          <w:marBottom w:val="0"/>
          <w:divBdr>
            <w:top w:val="none" w:sz="0" w:space="0" w:color="auto"/>
            <w:left w:val="none" w:sz="0" w:space="0" w:color="auto"/>
            <w:bottom w:val="none" w:sz="0" w:space="0" w:color="auto"/>
            <w:right w:val="none" w:sz="0" w:space="0" w:color="auto"/>
          </w:divBdr>
        </w:div>
        <w:div w:id="1502814506">
          <w:marLeft w:val="0"/>
          <w:marRight w:val="0"/>
          <w:marTop w:val="0"/>
          <w:marBottom w:val="0"/>
          <w:divBdr>
            <w:top w:val="none" w:sz="0" w:space="0" w:color="auto"/>
            <w:left w:val="none" w:sz="0" w:space="0" w:color="auto"/>
            <w:bottom w:val="none" w:sz="0" w:space="0" w:color="auto"/>
            <w:right w:val="none" w:sz="0" w:space="0" w:color="auto"/>
          </w:divBdr>
        </w:div>
        <w:div w:id="1566137220">
          <w:marLeft w:val="0"/>
          <w:marRight w:val="0"/>
          <w:marTop w:val="0"/>
          <w:marBottom w:val="0"/>
          <w:divBdr>
            <w:top w:val="none" w:sz="0" w:space="0" w:color="auto"/>
            <w:left w:val="none" w:sz="0" w:space="0" w:color="auto"/>
            <w:bottom w:val="none" w:sz="0" w:space="0" w:color="auto"/>
            <w:right w:val="none" w:sz="0" w:space="0" w:color="auto"/>
          </w:divBdr>
        </w:div>
        <w:div w:id="1633248276">
          <w:marLeft w:val="0"/>
          <w:marRight w:val="0"/>
          <w:marTop w:val="0"/>
          <w:marBottom w:val="0"/>
          <w:divBdr>
            <w:top w:val="none" w:sz="0" w:space="0" w:color="auto"/>
            <w:left w:val="none" w:sz="0" w:space="0" w:color="auto"/>
            <w:bottom w:val="none" w:sz="0" w:space="0" w:color="auto"/>
            <w:right w:val="none" w:sz="0" w:space="0" w:color="auto"/>
          </w:divBdr>
        </w:div>
        <w:div w:id="1702196631">
          <w:marLeft w:val="0"/>
          <w:marRight w:val="0"/>
          <w:marTop w:val="0"/>
          <w:marBottom w:val="0"/>
          <w:divBdr>
            <w:top w:val="none" w:sz="0" w:space="0" w:color="auto"/>
            <w:left w:val="none" w:sz="0" w:space="0" w:color="auto"/>
            <w:bottom w:val="none" w:sz="0" w:space="0" w:color="auto"/>
            <w:right w:val="none" w:sz="0" w:space="0" w:color="auto"/>
          </w:divBdr>
        </w:div>
        <w:div w:id="1736389215">
          <w:marLeft w:val="0"/>
          <w:marRight w:val="0"/>
          <w:marTop w:val="0"/>
          <w:marBottom w:val="0"/>
          <w:divBdr>
            <w:top w:val="none" w:sz="0" w:space="0" w:color="auto"/>
            <w:left w:val="none" w:sz="0" w:space="0" w:color="auto"/>
            <w:bottom w:val="none" w:sz="0" w:space="0" w:color="auto"/>
            <w:right w:val="none" w:sz="0" w:space="0" w:color="auto"/>
          </w:divBdr>
        </w:div>
        <w:div w:id="1793401310">
          <w:marLeft w:val="0"/>
          <w:marRight w:val="0"/>
          <w:marTop w:val="0"/>
          <w:marBottom w:val="0"/>
          <w:divBdr>
            <w:top w:val="none" w:sz="0" w:space="0" w:color="auto"/>
            <w:left w:val="none" w:sz="0" w:space="0" w:color="auto"/>
            <w:bottom w:val="none" w:sz="0" w:space="0" w:color="auto"/>
            <w:right w:val="none" w:sz="0" w:space="0" w:color="auto"/>
          </w:divBdr>
        </w:div>
        <w:div w:id="1868369811">
          <w:marLeft w:val="0"/>
          <w:marRight w:val="0"/>
          <w:marTop w:val="0"/>
          <w:marBottom w:val="0"/>
          <w:divBdr>
            <w:top w:val="none" w:sz="0" w:space="0" w:color="auto"/>
            <w:left w:val="none" w:sz="0" w:space="0" w:color="auto"/>
            <w:bottom w:val="none" w:sz="0" w:space="0" w:color="auto"/>
            <w:right w:val="none" w:sz="0" w:space="0" w:color="auto"/>
          </w:divBdr>
        </w:div>
        <w:div w:id="1876963318">
          <w:marLeft w:val="0"/>
          <w:marRight w:val="0"/>
          <w:marTop w:val="0"/>
          <w:marBottom w:val="0"/>
          <w:divBdr>
            <w:top w:val="none" w:sz="0" w:space="0" w:color="auto"/>
            <w:left w:val="none" w:sz="0" w:space="0" w:color="auto"/>
            <w:bottom w:val="none" w:sz="0" w:space="0" w:color="auto"/>
            <w:right w:val="none" w:sz="0" w:space="0" w:color="auto"/>
          </w:divBdr>
        </w:div>
        <w:div w:id="1911845348">
          <w:marLeft w:val="0"/>
          <w:marRight w:val="0"/>
          <w:marTop w:val="0"/>
          <w:marBottom w:val="0"/>
          <w:divBdr>
            <w:top w:val="none" w:sz="0" w:space="0" w:color="auto"/>
            <w:left w:val="none" w:sz="0" w:space="0" w:color="auto"/>
            <w:bottom w:val="none" w:sz="0" w:space="0" w:color="auto"/>
            <w:right w:val="none" w:sz="0" w:space="0" w:color="auto"/>
          </w:divBdr>
        </w:div>
        <w:div w:id="1935818874">
          <w:marLeft w:val="0"/>
          <w:marRight w:val="0"/>
          <w:marTop w:val="0"/>
          <w:marBottom w:val="0"/>
          <w:divBdr>
            <w:top w:val="none" w:sz="0" w:space="0" w:color="auto"/>
            <w:left w:val="none" w:sz="0" w:space="0" w:color="auto"/>
            <w:bottom w:val="none" w:sz="0" w:space="0" w:color="auto"/>
            <w:right w:val="none" w:sz="0" w:space="0" w:color="auto"/>
          </w:divBdr>
        </w:div>
        <w:div w:id="2068524476">
          <w:marLeft w:val="0"/>
          <w:marRight w:val="0"/>
          <w:marTop w:val="0"/>
          <w:marBottom w:val="0"/>
          <w:divBdr>
            <w:top w:val="none" w:sz="0" w:space="0" w:color="auto"/>
            <w:left w:val="none" w:sz="0" w:space="0" w:color="auto"/>
            <w:bottom w:val="none" w:sz="0" w:space="0" w:color="auto"/>
            <w:right w:val="none" w:sz="0" w:space="0" w:color="auto"/>
          </w:divBdr>
        </w:div>
        <w:div w:id="2145156569">
          <w:marLeft w:val="0"/>
          <w:marRight w:val="0"/>
          <w:marTop w:val="0"/>
          <w:marBottom w:val="0"/>
          <w:divBdr>
            <w:top w:val="none" w:sz="0" w:space="0" w:color="auto"/>
            <w:left w:val="none" w:sz="0" w:space="0" w:color="auto"/>
            <w:bottom w:val="none" w:sz="0" w:space="0" w:color="auto"/>
            <w:right w:val="none" w:sz="0" w:space="0" w:color="auto"/>
          </w:divBdr>
        </w:div>
      </w:divsChild>
    </w:div>
    <w:div w:id="716784384">
      <w:bodyDiv w:val="1"/>
      <w:marLeft w:val="0"/>
      <w:marRight w:val="0"/>
      <w:marTop w:val="0"/>
      <w:marBottom w:val="0"/>
      <w:divBdr>
        <w:top w:val="none" w:sz="0" w:space="0" w:color="auto"/>
        <w:left w:val="none" w:sz="0" w:space="0" w:color="auto"/>
        <w:bottom w:val="none" w:sz="0" w:space="0" w:color="auto"/>
        <w:right w:val="none" w:sz="0" w:space="0" w:color="auto"/>
      </w:divBdr>
      <w:divsChild>
        <w:div w:id="1022128113">
          <w:marLeft w:val="0"/>
          <w:marRight w:val="0"/>
          <w:marTop w:val="0"/>
          <w:marBottom w:val="0"/>
          <w:divBdr>
            <w:top w:val="none" w:sz="0" w:space="0" w:color="auto"/>
            <w:left w:val="none" w:sz="0" w:space="0" w:color="auto"/>
            <w:bottom w:val="none" w:sz="0" w:space="0" w:color="auto"/>
            <w:right w:val="none" w:sz="0" w:space="0" w:color="auto"/>
          </w:divBdr>
          <w:divsChild>
            <w:div w:id="627859417">
              <w:marLeft w:val="0"/>
              <w:marRight w:val="0"/>
              <w:marTop w:val="0"/>
              <w:marBottom w:val="0"/>
              <w:divBdr>
                <w:top w:val="none" w:sz="0" w:space="0" w:color="auto"/>
                <w:left w:val="none" w:sz="0" w:space="0" w:color="auto"/>
                <w:bottom w:val="none" w:sz="0" w:space="0" w:color="auto"/>
                <w:right w:val="none" w:sz="0" w:space="0" w:color="auto"/>
              </w:divBdr>
              <w:divsChild>
                <w:div w:id="471755811">
                  <w:marLeft w:val="0"/>
                  <w:marRight w:val="0"/>
                  <w:marTop w:val="0"/>
                  <w:marBottom w:val="0"/>
                  <w:divBdr>
                    <w:top w:val="none" w:sz="0" w:space="0" w:color="auto"/>
                    <w:left w:val="none" w:sz="0" w:space="0" w:color="auto"/>
                    <w:bottom w:val="none" w:sz="0" w:space="0" w:color="auto"/>
                    <w:right w:val="none" w:sz="0" w:space="0" w:color="auto"/>
                  </w:divBdr>
                  <w:divsChild>
                    <w:div w:id="10829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2970">
      <w:bodyDiv w:val="1"/>
      <w:marLeft w:val="0"/>
      <w:marRight w:val="0"/>
      <w:marTop w:val="0"/>
      <w:marBottom w:val="0"/>
      <w:divBdr>
        <w:top w:val="none" w:sz="0" w:space="0" w:color="auto"/>
        <w:left w:val="none" w:sz="0" w:space="0" w:color="auto"/>
        <w:bottom w:val="none" w:sz="0" w:space="0" w:color="auto"/>
        <w:right w:val="none" w:sz="0" w:space="0" w:color="auto"/>
      </w:divBdr>
      <w:divsChild>
        <w:div w:id="322197176">
          <w:marLeft w:val="0"/>
          <w:marRight w:val="0"/>
          <w:marTop w:val="0"/>
          <w:marBottom w:val="0"/>
          <w:divBdr>
            <w:top w:val="none" w:sz="0" w:space="0" w:color="auto"/>
            <w:left w:val="none" w:sz="0" w:space="0" w:color="auto"/>
            <w:bottom w:val="none" w:sz="0" w:space="0" w:color="auto"/>
            <w:right w:val="none" w:sz="0" w:space="0" w:color="auto"/>
          </w:divBdr>
        </w:div>
        <w:div w:id="758256159">
          <w:marLeft w:val="0"/>
          <w:marRight w:val="0"/>
          <w:marTop w:val="0"/>
          <w:marBottom w:val="0"/>
          <w:divBdr>
            <w:top w:val="none" w:sz="0" w:space="0" w:color="auto"/>
            <w:left w:val="none" w:sz="0" w:space="0" w:color="auto"/>
            <w:bottom w:val="none" w:sz="0" w:space="0" w:color="auto"/>
            <w:right w:val="none" w:sz="0" w:space="0" w:color="auto"/>
          </w:divBdr>
        </w:div>
        <w:div w:id="940331596">
          <w:marLeft w:val="0"/>
          <w:marRight w:val="0"/>
          <w:marTop w:val="0"/>
          <w:marBottom w:val="0"/>
          <w:divBdr>
            <w:top w:val="none" w:sz="0" w:space="0" w:color="auto"/>
            <w:left w:val="none" w:sz="0" w:space="0" w:color="auto"/>
            <w:bottom w:val="none" w:sz="0" w:space="0" w:color="auto"/>
            <w:right w:val="none" w:sz="0" w:space="0" w:color="auto"/>
          </w:divBdr>
        </w:div>
        <w:div w:id="1176967827">
          <w:marLeft w:val="0"/>
          <w:marRight w:val="0"/>
          <w:marTop w:val="0"/>
          <w:marBottom w:val="0"/>
          <w:divBdr>
            <w:top w:val="none" w:sz="0" w:space="0" w:color="auto"/>
            <w:left w:val="none" w:sz="0" w:space="0" w:color="auto"/>
            <w:bottom w:val="none" w:sz="0" w:space="0" w:color="auto"/>
            <w:right w:val="none" w:sz="0" w:space="0" w:color="auto"/>
          </w:divBdr>
        </w:div>
        <w:div w:id="1356541058">
          <w:marLeft w:val="0"/>
          <w:marRight w:val="0"/>
          <w:marTop w:val="0"/>
          <w:marBottom w:val="0"/>
          <w:divBdr>
            <w:top w:val="none" w:sz="0" w:space="0" w:color="auto"/>
            <w:left w:val="none" w:sz="0" w:space="0" w:color="auto"/>
            <w:bottom w:val="none" w:sz="0" w:space="0" w:color="auto"/>
            <w:right w:val="none" w:sz="0" w:space="0" w:color="auto"/>
          </w:divBdr>
        </w:div>
        <w:div w:id="1544290460">
          <w:marLeft w:val="0"/>
          <w:marRight w:val="0"/>
          <w:marTop w:val="0"/>
          <w:marBottom w:val="0"/>
          <w:divBdr>
            <w:top w:val="none" w:sz="0" w:space="0" w:color="auto"/>
            <w:left w:val="none" w:sz="0" w:space="0" w:color="auto"/>
            <w:bottom w:val="none" w:sz="0" w:space="0" w:color="auto"/>
            <w:right w:val="none" w:sz="0" w:space="0" w:color="auto"/>
          </w:divBdr>
        </w:div>
        <w:div w:id="1570261999">
          <w:marLeft w:val="0"/>
          <w:marRight w:val="0"/>
          <w:marTop w:val="0"/>
          <w:marBottom w:val="0"/>
          <w:divBdr>
            <w:top w:val="none" w:sz="0" w:space="0" w:color="auto"/>
            <w:left w:val="none" w:sz="0" w:space="0" w:color="auto"/>
            <w:bottom w:val="none" w:sz="0" w:space="0" w:color="auto"/>
            <w:right w:val="none" w:sz="0" w:space="0" w:color="auto"/>
          </w:divBdr>
        </w:div>
        <w:div w:id="1804618552">
          <w:marLeft w:val="0"/>
          <w:marRight w:val="0"/>
          <w:marTop w:val="0"/>
          <w:marBottom w:val="0"/>
          <w:divBdr>
            <w:top w:val="none" w:sz="0" w:space="0" w:color="auto"/>
            <w:left w:val="none" w:sz="0" w:space="0" w:color="auto"/>
            <w:bottom w:val="none" w:sz="0" w:space="0" w:color="auto"/>
            <w:right w:val="none" w:sz="0" w:space="0" w:color="auto"/>
          </w:divBdr>
        </w:div>
        <w:div w:id="2135168910">
          <w:marLeft w:val="0"/>
          <w:marRight w:val="0"/>
          <w:marTop w:val="0"/>
          <w:marBottom w:val="0"/>
          <w:divBdr>
            <w:top w:val="none" w:sz="0" w:space="0" w:color="auto"/>
            <w:left w:val="none" w:sz="0" w:space="0" w:color="auto"/>
            <w:bottom w:val="none" w:sz="0" w:space="0" w:color="auto"/>
            <w:right w:val="none" w:sz="0" w:space="0" w:color="auto"/>
          </w:divBdr>
        </w:div>
      </w:divsChild>
    </w:div>
    <w:div w:id="991252725">
      <w:bodyDiv w:val="1"/>
      <w:marLeft w:val="0"/>
      <w:marRight w:val="0"/>
      <w:marTop w:val="0"/>
      <w:marBottom w:val="0"/>
      <w:divBdr>
        <w:top w:val="none" w:sz="0" w:space="0" w:color="auto"/>
        <w:left w:val="none" w:sz="0" w:space="0" w:color="auto"/>
        <w:bottom w:val="none" w:sz="0" w:space="0" w:color="auto"/>
        <w:right w:val="none" w:sz="0" w:space="0" w:color="auto"/>
      </w:divBdr>
      <w:divsChild>
        <w:div w:id="24403963">
          <w:marLeft w:val="0"/>
          <w:marRight w:val="0"/>
          <w:marTop w:val="0"/>
          <w:marBottom w:val="0"/>
          <w:divBdr>
            <w:top w:val="none" w:sz="0" w:space="0" w:color="auto"/>
            <w:left w:val="none" w:sz="0" w:space="0" w:color="auto"/>
            <w:bottom w:val="none" w:sz="0" w:space="0" w:color="auto"/>
            <w:right w:val="none" w:sz="0" w:space="0" w:color="auto"/>
          </w:divBdr>
        </w:div>
        <w:div w:id="77294445">
          <w:marLeft w:val="0"/>
          <w:marRight w:val="0"/>
          <w:marTop w:val="0"/>
          <w:marBottom w:val="0"/>
          <w:divBdr>
            <w:top w:val="none" w:sz="0" w:space="0" w:color="auto"/>
            <w:left w:val="none" w:sz="0" w:space="0" w:color="auto"/>
            <w:bottom w:val="none" w:sz="0" w:space="0" w:color="auto"/>
            <w:right w:val="none" w:sz="0" w:space="0" w:color="auto"/>
          </w:divBdr>
        </w:div>
        <w:div w:id="118108251">
          <w:marLeft w:val="0"/>
          <w:marRight w:val="0"/>
          <w:marTop w:val="0"/>
          <w:marBottom w:val="0"/>
          <w:divBdr>
            <w:top w:val="none" w:sz="0" w:space="0" w:color="auto"/>
            <w:left w:val="none" w:sz="0" w:space="0" w:color="auto"/>
            <w:bottom w:val="none" w:sz="0" w:space="0" w:color="auto"/>
            <w:right w:val="none" w:sz="0" w:space="0" w:color="auto"/>
          </w:divBdr>
        </w:div>
        <w:div w:id="123162373">
          <w:marLeft w:val="0"/>
          <w:marRight w:val="0"/>
          <w:marTop w:val="0"/>
          <w:marBottom w:val="0"/>
          <w:divBdr>
            <w:top w:val="none" w:sz="0" w:space="0" w:color="auto"/>
            <w:left w:val="none" w:sz="0" w:space="0" w:color="auto"/>
            <w:bottom w:val="none" w:sz="0" w:space="0" w:color="auto"/>
            <w:right w:val="none" w:sz="0" w:space="0" w:color="auto"/>
          </w:divBdr>
        </w:div>
        <w:div w:id="231819578">
          <w:marLeft w:val="0"/>
          <w:marRight w:val="0"/>
          <w:marTop w:val="0"/>
          <w:marBottom w:val="0"/>
          <w:divBdr>
            <w:top w:val="none" w:sz="0" w:space="0" w:color="auto"/>
            <w:left w:val="none" w:sz="0" w:space="0" w:color="auto"/>
            <w:bottom w:val="none" w:sz="0" w:space="0" w:color="auto"/>
            <w:right w:val="none" w:sz="0" w:space="0" w:color="auto"/>
          </w:divBdr>
        </w:div>
        <w:div w:id="326636798">
          <w:marLeft w:val="0"/>
          <w:marRight w:val="0"/>
          <w:marTop w:val="0"/>
          <w:marBottom w:val="0"/>
          <w:divBdr>
            <w:top w:val="none" w:sz="0" w:space="0" w:color="auto"/>
            <w:left w:val="none" w:sz="0" w:space="0" w:color="auto"/>
            <w:bottom w:val="none" w:sz="0" w:space="0" w:color="auto"/>
            <w:right w:val="none" w:sz="0" w:space="0" w:color="auto"/>
          </w:divBdr>
        </w:div>
        <w:div w:id="533229169">
          <w:marLeft w:val="0"/>
          <w:marRight w:val="0"/>
          <w:marTop w:val="0"/>
          <w:marBottom w:val="0"/>
          <w:divBdr>
            <w:top w:val="none" w:sz="0" w:space="0" w:color="auto"/>
            <w:left w:val="none" w:sz="0" w:space="0" w:color="auto"/>
            <w:bottom w:val="none" w:sz="0" w:space="0" w:color="auto"/>
            <w:right w:val="none" w:sz="0" w:space="0" w:color="auto"/>
          </w:divBdr>
        </w:div>
        <w:div w:id="600257311">
          <w:marLeft w:val="0"/>
          <w:marRight w:val="0"/>
          <w:marTop w:val="0"/>
          <w:marBottom w:val="0"/>
          <w:divBdr>
            <w:top w:val="none" w:sz="0" w:space="0" w:color="auto"/>
            <w:left w:val="none" w:sz="0" w:space="0" w:color="auto"/>
            <w:bottom w:val="none" w:sz="0" w:space="0" w:color="auto"/>
            <w:right w:val="none" w:sz="0" w:space="0" w:color="auto"/>
          </w:divBdr>
        </w:div>
        <w:div w:id="650795082">
          <w:marLeft w:val="0"/>
          <w:marRight w:val="0"/>
          <w:marTop w:val="0"/>
          <w:marBottom w:val="0"/>
          <w:divBdr>
            <w:top w:val="none" w:sz="0" w:space="0" w:color="auto"/>
            <w:left w:val="none" w:sz="0" w:space="0" w:color="auto"/>
            <w:bottom w:val="none" w:sz="0" w:space="0" w:color="auto"/>
            <w:right w:val="none" w:sz="0" w:space="0" w:color="auto"/>
          </w:divBdr>
        </w:div>
        <w:div w:id="678888626">
          <w:marLeft w:val="0"/>
          <w:marRight w:val="0"/>
          <w:marTop w:val="0"/>
          <w:marBottom w:val="0"/>
          <w:divBdr>
            <w:top w:val="none" w:sz="0" w:space="0" w:color="auto"/>
            <w:left w:val="none" w:sz="0" w:space="0" w:color="auto"/>
            <w:bottom w:val="none" w:sz="0" w:space="0" w:color="auto"/>
            <w:right w:val="none" w:sz="0" w:space="0" w:color="auto"/>
          </w:divBdr>
        </w:div>
        <w:div w:id="783425767">
          <w:marLeft w:val="0"/>
          <w:marRight w:val="0"/>
          <w:marTop w:val="0"/>
          <w:marBottom w:val="0"/>
          <w:divBdr>
            <w:top w:val="none" w:sz="0" w:space="0" w:color="auto"/>
            <w:left w:val="none" w:sz="0" w:space="0" w:color="auto"/>
            <w:bottom w:val="none" w:sz="0" w:space="0" w:color="auto"/>
            <w:right w:val="none" w:sz="0" w:space="0" w:color="auto"/>
          </w:divBdr>
        </w:div>
        <w:div w:id="871916540">
          <w:marLeft w:val="0"/>
          <w:marRight w:val="0"/>
          <w:marTop w:val="0"/>
          <w:marBottom w:val="0"/>
          <w:divBdr>
            <w:top w:val="none" w:sz="0" w:space="0" w:color="auto"/>
            <w:left w:val="none" w:sz="0" w:space="0" w:color="auto"/>
            <w:bottom w:val="none" w:sz="0" w:space="0" w:color="auto"/>
            <w:right w:val="none" w:sz="0" w:space="0" w:color="auto"/>
          </w:divBdr>
        </w:div>
        <w:div w:id="942151463">
          <w:marLeft w:val="0"/>
          <w:marRight w:val="0"/>
          <w:marTop w:val="0"/>
          <w:marBottom w:val="0"/>
          <w:divBdr>
            <w:top w:val="none" w:sz="0" w:space="0" w:color="auto"/>
            <w:left w:val="none" w:sz="0" w:space="0" w:color="auto"/>
            <w:bottom w:val="none" w:sz="0" w:space="0" w:color="auto"/>
            <w:right w:val="none" w:sz="0" w:space="0" w:color="auto"/>
          </w:divBdr>
        </w:div>
        <w:div w:id="1174343870">
          <w:marLeft w:val="0"/>
          <w:marRight w:val="0"/>
          <w:marTop w:val="0"/>
          <w:marBottom w:val="0"/>
          <w:divBdr>
            <w:top w:val="none" w:sz="0" w:space="0" w:color="auto"/>
            <w:left w:val="none" w:sz="0" w:space="0" w:color="auto"/>
            <w:bottom w:val="none" w:sz="0" w:space="0" w:color="auto"/>
            <w:right w:val="none" w:sz="0" w:space="0" w:color="auto"/>
          </w:divBdr>
        </w:div>
        <w:div w:id="1228229916">
          <w:marLeft w:val="0"/>
          <w:marRight w:val="0"/>
          <w:marTop w:val="0"/>
          <w:marBottom w:val="0"/>
          <w:divBdr>
            <w:top w:val="none" w:sz="0" w:space="0" w:color="auto"/>
            <w:left w:val="none" w:sz="0" w:space="0" w:color="auto"/>
            <w:bottom w:val="none" w:sz="0" w:space="0" w:color="auto"/>
            <w:right w:val="none" w:sz="0" w:space="0" w:color="auto"/>
          </w:divBdr>
        </w:div>
        <w:div w:id="1311135817">
          <w:marLeft w:val="0"/>
          <w:marRight w:val="0"/>
          <w:marTop w:val="0"/>
          <w:marBottom w:val="0"/>
          <w:divBdr>
            <w:top w:val="none" w:sz="0" w:space="0" w:color="auto"/>
            <w:left w:val="none" w:sz="0" w:space="0" w:color="auto"/>
            <w:bottom w:val="none" w:sz="0" w:space="0" w:color="auto"/>
            <w:right w:val="none" w:sz="0" w:space="0" w:color="auto"/>
          </w:divBdr>
        </w:div>
        <w:div w:id="1334408377">
          <w:marLeft w:val="0"/>
          <w:marRight w:val="0"/>
          <w:marTop w:val="0"/>
          <w:marBottom w:val="0"/>
          <w:divBdr>
            <w:top w:val="none" w:sz="0" w:space="0" w:color="auto"/>
            <w:left w:val="none" w:sz="0" w:space="0" w:color="auto"/>
            <w:bottom w:val="none" w:sz="0" w:space="0" w:color="auto"/>
            <w:right w:val="none" w:sz="0" w:space="0" w:color="auto"/>
          </w:divBdr>
        </w:div>
        <w:div w:id="1366758784">
          <w:marLeft w:val="0"/>
          <w:marRight w:val="0"/>
          <w:marTop w:val="0"/>
          <w:marBottom w:val="0"/>
          <w:divBdr>
            <w:top w:val="none" w:sz="0" w:space="0" w:color="auto"/>
            <w:left w:val="none" w:sz="0" w:space="0" w:color="auto"/>
            <w:bottom w:val="none" w:sz="0" w:space="0" w:color="auto"/>
            <w:right w:val="none" w:sz="0" w:space="0" w:color="auto"/>
          </w:divBdr>
        </w:div>
        <w:div w:id="1375079657">
          <w:marLeft w:val="0"/>
          <w:marRight w:val="0"/>
          <w:marTop w:val="0"/>
          <w:marBottom w:val="0"/>
          <w:divBdr>
            <w:top w:val="none" w:sz="0" w:space="0" w:color="auto"/>
            <w:left w:val="none" w:sz="0" w:space="0" w:color="auto"/>
            <w:bottom w:val="none" w:sz="0" w:space="0" w:color="auto"/>
            <w:right w:val="none" w:sz="0" w:space="0" w:color="auto"/>
          </w:divBdr>
        </w:div>
        <w:div w:id="1384910886">
          <w:marLeft w:val="0"/>
          <w:marRight w:val="0"/>
          <w:marTop w:val="0"/>
          <w:marBottom w:val="0"/>
          <w:divBdr>
            <w:top w:val="none" w:sz="0" w:space="0" w:color="auto"/>
            <w:left w:val="none" w:sz="0" w:space="0" w:color="auto"/>
            <w:bottom w:val="none" w:sz="0" w:space="0" w:color="auto"/>
            <w:right w:val="none" w:sz="0" w:space="0" w:color="auto"/>
          </w:divBdr>
        </w:div>
        <w:div w:id="1415397068">
          <w:marLeft w:val="0"/>
          <w:marRight w:val="0"/>
          <w:marTop w:val="0"/>
          <w:marBottom w:val="0"/>
          <w:divBdr>
            <w:top w:val="none" w:sz="0" w:space="0" w:color="auto"/>
            <w:left w:val="none" w:sz="0" w:space="0" w:color="auto"/>
            <w:bottom w:val="none" w:sz="0" w:space="0" w:color="auto"/>
            <w:right w:val="none" w:sz="0" w:space="0" w:color="auto"/>
          </w:divBdr>
        </w:div>
        <w:div w:id="1566338539">
          <w:marLeft w:val="0"/>
          <w:marRight w:val="0"/>
          <w:marTop w:val="0"/>
          <w:marBottom w:val="0"/>
          <w:divBdr>
            <w:top w:val="none" w:sz="0" w:space="0" w:color="auto"/>
            <w:left w:val="none" w:sz="0" w:space="0" w:color="auto"/>
            <w:bottom w:val="none" w:sz="0" w:space="0" w:color="auto"/>
            <w:right w:val="none" w:sz="0" w:space="0" w:color="auto"/>
          </w:divBdr>
        </w:div>
        <w:div w:id="1603339150">
          <w:marLeft w:val="0"/>
          <w:marRight w:val="0"/>
          <w:marTop w:val="0"/>
          <w:marBottom w:val="0"/>
          <w:divBdr>
            <w:top w:val="none" w:sz="0" w:space="0" w:color="auto"/>
            <w:left w:val="none" w:sz="0" w:space="0" w:color="auto"/>
            <w:bottom w:val="none" w:sz="0" w:space="0" w:color="auto"/>
            <w:right w:val="none" w:sz="0" w:space="0" w:color="auto"/>
          </w:divBdr>
        </w:div>
        <w:div w:id="1672177007">
          <w:marLeft w:val="0"/>
          <w:marRight w:val="0"/>
          <w:marTop w:val="0"/>
          <w:marBottom w:val="0"/>
          <w:divBdr>
            <w:top w:val="none" w:sz="0" w:space="0" w:color="auto"/>
            <w:left w:val="none" w:sz="0" w:space="0" w:color="auto"/>
            <w:bottom w:val="none" w:sz="0" w:space="0" w:color="auto"/>
            <w:right w:val="none" w:sz="0" w:space="0" w:color="auto"/>
          </w:divBdr>
        </w:div>
        <w:div w:id="1714189773">
          <w:marLeft w:val="0"/>
          <w:marRight w:val="0"/>
          <w:marTop w:val="0"/>
          <w:marBottom w:val="0"/>
          <w:divBdr>
            <w:top w:val="none" w:sz="0" w:space="0" w:color="auto"/>
            <w:left w:val="none" w:sz="0" w:space="0" w:color="auto"/>
            <w:bottom w:val="none" w:sz="0" w:space="0" w:color="auto"/>
            <w:right w:val="none" w:sz="0" w:space="0" w:color="auto"/>
          </w:divBdr>
        </w:div>
        <w:div w:id="1811435163">
          <w:marLeft w:val="0"/>
          <w:marRight w:val="0"/>
          <w:marTop w:val="0"/>
          <w:marBottom w:val="0"/>
          <w:divBdr>
            <w:top w:val="none" w:sz="0" w:space="0" w:color="auto"/>
            <w:left w:val="none" w:sz="0" w:space="0" w:color="auto"/>
            <w:bottom w:val="none" w:sz="0" w:space="0" w:color="auto"/>
            <w:right w:val="none" w:sz="0" w:space="0" w:color="auto"/>
          </w:divBdr>
        </w:div>
        <w:div w:id="1833250859">
          <w:marLeft w:val="0"/>
          <w:marRight w:val="0"/>
          <w:marTop w:val="0"/>
          <w:marBottom w:val="0"/>
          <w:divBdr>
            <w:top w:val="none" w:sz="0" w:space="0" w:color="auto"/>
            <w:left w:val="none" w:sz="0" w:space="0" w:color="auto"/>
            <w:bottom w:val="none" w:sz="0" w:space="0" w:color="auto"/>
            <w:right w:val="none" w:sz="0" w:space="0" w:color="auto"/>
          </w:divBdr>
        </w:div>
        <w:div w:id="2044162071">
          <w:marLeft w:val="0"/>
          <w:marRight w:val="0"/>
          <w:marTop w:val="0"/>
          <w:marBottom w:val="0"/>
          <w:divBdr>
            <w:top w:val="none" w:sz="0" w:space="0" w:color="auto"/>
            <w:left w:val="none" w:sz="0" w:space="0" w:color="auto"/>
            <w:bottom w:val="none" w:sz="0" w:space="0" w:color="auto"/>
            <w:right w:val="none" w:sz="0" w:space="0" w:color="auto"/>
          </w:divBdr>
        </w:div>
        <w:div w:id="2084447962">
          <w:marLeft w:val="0"/>
          <w:marRight w:val="0"/>
          <w:marTop w:val="0"/>
          <w:marBottom w:val="0"/>
          <w:divBdr>
            <w:top w:val="none" w:sz="0" w:space="0" w:color="auto"/>
            <w:left w:val="none" w:sz="0" w:space="0" w:color="auto"/>
            <w:bottom w:val="none" w:sz="0" w:space="0" w:color="auto"/>
            <w:right w:val="none" w:sz="0" w:space="0" w:color="auto"/>
          </w:divBdr>
        </w:div>
        <w:div w:id="2127767166">
          <w:marLeft w:val="0"/>
          <w:marRight w:val="0"/>
          <w:marTop w:val="0"/>
          <w:marBottom w:val="0"/>
          <w:divBdr>
            <w:top w:val="none" w:sz="0" w:space="0" w:color="auto"/>
            <w:left w:val="none" w:sz="0" w:space="0" w:color="auto"/>
            <w:bottom w:val="none" w:sz="0" w:space="0" w:color="auto"/>
            <w:right w:val="none" w:sz="0" w:space="0" w:color="auto"/>
          </w:divBdr>
        </w:div>
      </w:divsChild>
    </w:div>
    <w:div w:id="1114833123">
      <w:bodyDiv w:val="1"/>
      <w:marLeft w:val="0"/>
      <w:marRight w:val="0"/>
      <w:marTop w:val="0"/>
      <w:marBottom w:val="0"/>
      <w:divBdr>
        <w:top w:val="none" w:sz="0" w:space="0" w:color="auto"/>
        <w:left w:val="none" w:sz="0" w:space="0" w:color="auto"/>
        <w:bottom w:val="none" w:sz="0" w:space="0" w:color="auto"/>
        <w:right w:val="none" w:sz="0" w:space="0" w:color="auto"/>
      </w:divBdr>
      <w:divsChild>
        <w:div w:id="254169077">
          <w:marLeft w:val="0"/>
          <w:marRight w:val="0"/>
          <w:marTop w:val="0"/>
          <w:marBottom w:val="0"/>
          <w:divBdr>
            <w:top w:val="none" w:sz="0" w:space="0" w:color="auto"/>
            <w:left w:val="none" w:sz="0" w:space="0" w:color="auto"/>
            <w:bottom w:val="none" w:sz="0" w:space="0" w:color="auto"/>
            <w:right w:val="none" w:sz="0" w:space="0" w:color="auto"/>
          </w:divBdr>
        </w:div>
        <w:div w:id="426122960">
          <w:marLeft w:val="0"/>
          <w:marRight w:val="0"/>
          <w:marTop w:val="0"/>
          <w:marBottom w:val="0"/>
          <w:divBdr>
            <w:top w:val="none" w:sz="0" w:space="0" w:color="auto"/>
            <w:left w:val="none" w:sz="0" w:space="0" w:color="auto"/>
            <w:bottom w:val="none" w:sz="0" w:space="0" w:color="auto"/>
            <w:right w:val="none" w:sz="0" w:space="0" w:color="auto"/>
          </w:divBdr>
        </w:div>
        <w:div w:id="665059853">
          <w:marLeft w:val="0"/>
          <w:marRight w:val="0"/>
          <w:marTop w:val="0"/>
          <w:marBottom w:val="0"/>
          <w:divBdr>
            <w:top w:val="none" w:sz="0" w:space="0" w:color="auto"/>
            <w:left w:val="none" w:sz="0" w:space="0" w:color="auto"/>
            <w:bottom w:val="none" w:sz="0" w:space="0" w:color="auto"/>
            <w:right w:val="none" w:sz="0" w:space="0" w:color="auto"/>
          </w:divBdr>
        </w:div>
        <w:div w:id="670717519">
          <w:marLeft w:val="0"/>
          <w:marRight w:val="0"/>
          <w:marTop w:val="0"/>
          <w:marBottom w:val="0"/>
          <w:divBdr>
            <w:top w:val="none" w:sz="0" w:space="0" w:color="auto"/>
            <w:left w:val="none" w:sz="0" w:space="0" w:color="auto"/>
            <w:bottom w:val="none" w:sz="0" w:space="0" w:color="auto"/>
            <w:right w:val="none" w:sz="0" w:space="0" w:color="auto"/>
          </w:divBdr>
        </w:div>
        <w:div w:id="944733396">
          <w:marLeft w:val="0"/>
          <w:marRight w:val="0"/>
          <w:marTop w:val="0"/>
          <w:marBottom w:val="0"/>
          <w:divBdr>
            <w:top w:val="none" w:sz="0" w:space="0" w:color="auto"/>
            <w:left w:val="none" w:sz="0" w:space="0" w:color="auto"/>
            <w:bottom w:val="none" w:sz="0" w:space="0" w:color="auto"/>
            <w:right w:val="none" w:sz="0" w:space="0" w:color="auto"/>
          </w:divBdr>
        </w:div>
        <w:div w:id="1119253100">
          <w:marLeft w:val="0"/>
          <w:marRight w:val="0"/>
          <w:marTop w:val="0"/>
          <w:marBottom w:val="0"/>
          <w:divBdr>
            <w:top w:val="none" w:sz="0" w:space="0" w:color="auto"/>
            <w:left w:val="none" w:sz="0" w:space="0" w:color="auto"/>
            <w:bottom w:val="none" w:sz="0" w:space="0" w:color="auto"/>
            <w:right w:val="none" w:sz="0" w:space="0" w:color="auto"/>
          </w:divBdr>
        </w:div>
        <w:div w:id="1185242106">
          <w:marLeft w:val="0"/>
          <w:marRight w:val="0"/>
          <w:marTop w:val="0"/>
          <w:marBottom w:val="0"/>
          <w:divBdr>
            <w:top w:val="none" w:sz="0" w:space="0" w:color="auto"/>
            <w:left w:val="none" w:sz="0" w:space="0" w:color="auto"/>
            <w:bottom w:val="none" w:sz="0" w:space="0" w:color="auto"/>
            <w:right w:val="none" w:sz="0" w:space="0" w:color="auto"/>
          </w:divBdr>
        </w:div>
        <w:div w:id="2135784094">
          <w:marLeft w:val="0"/>
          <w:marRight w:val="0"/>
          <w:marTop w:val="0"/>
          <w:marBottom w:val="0"/>
          <w:divBdr>
            <w:top w:val="none" w:sz="0" w:space="0" w:color="auto"/>
            <w:left w:val="none" w:sz="0" w:space="0" w:color="auto"/>
            <w:bottom w:val="none" w:sz="0" w:space="0" w:color="auto"/>
            <w:right w:val="none" w:sz="0" w:space="0" w:color="auto"/>
          </w:divBdr>
        </w:div>
      </w:divsChild>
    </w:div>
    <w:div w:id="1195650279">
      <w:bodyDiv w:val="1"/>
      <w:marLeft w:val="0"/>
      <w:marRight w:val="0"/>
      <w:marTop w:val="0"/>
      <w:marBottom w:val="0"/>
      <w:divBdr>
        <w:top w:val="none" w:sz="0" w:space="0" w:color="auto"/>
        <w:left w:val="none" w:sz="0" w:space="0" w:color="auto"/>
        <w:bottom w:val="none" w:sz="0" w:space="0" w:color="auto"/>
        <w:right w:val="none" w:sz="0" w:space="0" w:color="auto"/>
      </w:divBdr>
    </w:div>
    <w:div w:id="1224028139">
      <w:bodyDiv w:val="1"/>
      <w:marLeft w:val="0"/>
      <w:marRight w:val="0"/>
      <w:marTop w:val="0"/>
      <w:marBottom w:val="0"/>
      <w:divBdr>
        <w:top w:val="none" w:sz="0" w:space="0" w:color="auto"/>
        <w:left w:val="none" w:sz="0" w:space="0" w:color="auto"/>
        <w:bottom w:val="none" w:sz="0" w:space="0" w:color="auto"/>
        <w:right w:val="none" w:sz="0" w:space="0" w:color="auto"/>
      </w:divBdr>
      <w:divsChild>
        <w:div w:id="201287193">
          <w:marLeft w:val="0"/>
          <w:marRight w:val="0"/>
          <w:marTop w:val="0"/>
          <w:marBottom w:val="0"/>
          <w:divBdr>
            <w:top w:val="none" w:sz="0" w:space="0" w:color="auto"/>
            <w:left w:val="none" w:sz="0" w:space="0" w:color="auto"/>
            <w:bottom w:val="none" w:sz="0" w:space="0" w:color="auto"/>
            <w:right w:val="none" w:sz="0" w:space="0" w:color="auto"/>
          </w:divBdr>
        </w:div>
        <w:div w:id="531194091">
          <w:marLeft w:val="0"/>
          <w:marRight w:val="0"/>
          <w:marTop w:val="0"/>
          <w:marBottom w:val="0"/>
          <w:divBdr>
            <w:top w:val="none" w:sz="0" w:space="0" w:color="auto"/>
            <w:left w:val="none" w:sz="0" w:space="0" w:color="auto"/>
            <w:bottom w:val="none" w:sz="0" w:space="0" w:color="auto"/>
            <w:right w:val="none" w:sz="0" w:space="0" w:color="auto"/>
          </w:divBdr>
        </w:div>
        <w:div w:id="609170480">
          <w:marLeft w:val="0"/>
          <w:marRight w:val="0"/>
          <w:marTop w:val="0"/>
          <w:marBottom w:val="0"/>
          <w:divBdr>
            <w:top w:val="none" w:sz="0" w:space="0" w:color="auto"/>
            <w:left w:val="none" w:sz="0" w:space="0" w:color="auto"/>
            <w:bottom w:val="none" w:sz="0" w:space="0" w:color="auto"/>
            <w:right w:val="none" w:sz="0" w:space="0" w:color="auto"/>
          </w:divBdr>
        </w:div>
        <w:div w:id="968121642">
          <w:marLeft w:val="0"/>
          <w:marRight w:val="0"/>
          <w:marTop w:val="0"/>
          <w:marBottom w:val="0"/>
          <w:divBdr>
            <w:top w:val="none" w:sz="0" w:space="0" w:color="auto"/>
            <w:left w:val="none" w:sz="0" w:space="0" w:color="auto"/>
            <w:bottom w:val="none" w:sz="0" w:space="0" w:color="auto"/>
            <w:right w:val="none" w:sz="0" w:space="0" w:color="auto"/>
          </w:divBdr>
        </w:div>
        <w:div w:id="1015814702">
          <w:marLeft w:val="0"/>
          <w:marRight w:val="0"/>
          <w:marTop w:val="0"/>
          <w:marBottom w:val="0"/>
          <w:divBdr>
            <w:top w:val="none" w:sz="0" w:space="0" w:color="auto"/>
            <w:left w:val="none" w:sz="0" w:space="0" w:color="auto"/>
            <w:bottom w:val="none" w:sz="0" w:space="0" w:color="auto"/>
            <w:right w:val="none" w:sz="0" w:space="0" w:color="auto"/>
          </w:divBdr>
        </w:div>
        <w:div w:id="1463310222">
          <w:marLeft w:val="0"/>
          <w:marRight w:val="0"/>
          <w:marTop w:val="0"/>
          <w:marBottom w:val="0"/>
          <w:divBdr>
            <w:top w:val="none" w:sz="0" w:space="0" w:color="auto"/>
            <w:left w:val="none" w:sz="0" w:space="0" w:color="auto"/>
            <w:bottom w:val="none" w:sz="0" w:space="0" w:color="auto"/>
            <w:right w:val="none" w:sz="0" w:space="0" w:color="auto"/>
          </w:divBdr>
        </w:div>
        <w:div w:id="1757171417">
          <w:marLeft w:val="0"/>
          <w:marRight w:val="0"/>
          <w:marTop w:val="0"/>
          <w:marBottom w:val="0"/>
          <w:divBdr>
            <w:top w:val="none" w:sz="0" w:space="0" w:color="auto"/>
            <w:left w:val="none" w:sz="0" w:space="0" w:color="auto"/>
            <w:bottom w:val="none" w:sz="0" w:space="0" w:color="auto"/>
            <w:right w:val="none" w:sz="0" w:space="0" w:color="auto"/>
          </w:divBdr>
        </w:div>
        <w:div w:id="1866821755">
          <w:marLeft w:val="0"/>
          <w:marRight w:val="0"/>
          <w:marTop w:val="0"/>
          <w:marBottom w:val="0"/>
          <w:divBdr>
            <w:top w:val="none" w:sz="0" w:space="0" w:color="auto"/>
            <w:left w:val="none" w:sz="0" w:space="0" w:color="auto"/>
            <w:bottom w:val="none" w:sz="0" w:space="0" w:color="auto"/>
            <w:right w:val="none" w:sz="0" w:space="0" w:color="auto"/>
          </w:divBdr>
        </w:div>
      </w:divsChild>
    </w:div>
    <w:div w:id="1269896663">
      <w:bodyDiv w:val="1"/>
      <w:marLeft w:val="0"/>
      <w:marRight w:val="0"/>
      <w:marTop w:val="0"/>
      <w:marBottom w:val="0"/>
      <w:divBdr>
        <w:top w:val="none" w:sz="0" w:space="0" w:color="auto"/>
        <w:left w:val="none" w:sz="0" w:space="0" w:color="auto"/>
        <w:bottom w:val="none" w:sz="0" w:space="0" w:color="auto"/>
        <w:right w:val="none" w:sz="0" w:space="0" w:color="auto"/>
      </w:divBdr>
      <w:divsChild>
        <w:div w:id="173998982">
          <w:marLeft w:val="0"/>
          <w:marRight w:val="0"/>
          <w:marTop w:val="0"/>
          <w:marBottom w:val="0"/>
          <w:divBdr>
            <w:top w:val="none" w:sz="0" w:space="0" w:color="auto"/>
            <w:left w:val="none" w:sz="0" w:space="0" w:color="auto"/>
            <w:bottom w:val="none" w:sz="0" w:space="0" w:color="auto"/>
            <w:right w:val="none" w:sz="0" w:space="0" w:color="auto"/>
          </w:divBdr>
        </w:div>
        <w:div w:id="199512037">
          <w:marLeft w:val="0"/>
          <w:marRight w:val="0"/>
          <w:marTop w:val="0"/>
          <w:marBottom w:val="0"/>
          <w:divBdr>
            <w:top w:val="none" w:sz="0" w:space="0" w:color="auto"/>
            <w:left w:val="none" w:sz="0" w:space="0" w:color="auto"/>
            <w:bottom w:val="none" w:sz="0" w:space="0" w:color="auto"/>
            <w:right w:val="none" w:sz="0" w:space="0" w:color="auto"/>
          </w:divBdr>
        </w:div>
        <w:div w:id="246307437">
          <w:marLeft w:val="0"/>
          <w:marRight w:val="0"/>
          <w:marTop w:val="0"/>
          <w:marBottom w:val="0"/>
          <w:divBdr>
            <w:top w:val="none" w:sz="0" w:space="0" w:color="auto"/>
            <w:left w:val="none" w:sz="0" w:space="0" w:color="auto"/>
            <w:bottom w:val="none" w:sz="0" w:space="0" w:color="auto"/>
            <w:right w:val="none" w:sz="0" w:space="0" w:color="auto"/>
          </w:divBdr>
        </w:div>
        <w:div w:id="383873182">
          <w:marLeft w:val="0"/>
          <w:marRight w:val="0"/>
          <w:marTop w:val="0"/>
          <w:marBottom w:val="0"/>
          <w:divBdr>
            <w:top w:val="none" w:sz="0" w:space="0" w:color="auto"/>
            <w:left w:val="none" w:sz="0" w:space="0" w:color="auto"/>
            <w:bottom w:val="none" w:sz="0" w:space="0" w:color="auto"/>
            <w:right w:val="none" w:sz="0" w:space="0" w:color="auto"/>
          </w:divBdr>
        </w:div>
        <w:div w:id="532613636">
          <w:marLeft w:val="0"/>
          <w:marRight w:val="0"/>
          <w:marTop w:val="0"/>
          <w:marBottom w:val="0"/>
          <w:divBdr>
            <w:top w:val="none" w:sz="0" w:space="0" w:color="auto"/>
            <w:left w:val="none" w:sz="0" w:space="0" w:color="auto"/>
            <w:bottom w:val="none" w:sz="0" w:space="0" w:color="auto"/>
            <w:right w:val="none" w:sz="0" w:space="0" w:color="auto"/>
          </w:divBdr>
        </w:div>
        <w:div w:id="639962969">
          <w:marLeft w:val="0"/>
          <w:marRight w:val="0"/>
          <w:marTop w:val="0"/>
          <w:marBottom w:val="0"/>
          <w:divBdr>
            <w:top w:val="none" w:sz="0" w:space="0" w:color="auto"/>
            <w:left w:val="none" w:sz="0" w:space="0" w:color="auto"/>
            <w:bottom w:val="none" w:sz="0" w:space="0" w:color="auto"/>
            <w:right w:val="none" w:sz="0" w:space="0" w:color="auto"/>
          </w:divBdr>
        </w:div>
        <w:div w:id="671564056">
          <w:marLeft w:val="0"/>
          <w:marRight w:val="0"/>
          <w:marTop w:val="0"/>
          <w:marBottom w:val="0"/>
          <w:divBdr>
            <w:top w:val="none" w:sz="0" w:space="0" w:color="auto"/>
            <w:left w:val="none" w:sz="0" w:space="0" w:color="auto"/>
            <w:bottom w:val="none" w:sz="0" w:space="0" w:color="auto"/>
            <w:right w:val="none" w:sz="0" w:space="0" w:color="auto"/>
          </w:divBdr>
        </w:div>
        <w:div w:id="759527471">
          <w:marLeft w:val="0"/>
          <w:marRight w:val="0"/>
          <w:marTop w:val="0"/>
          <w:marBottom w:val="0"/>
          <w:divBdr>
            <w:top w:val="none" w:sz="0" w:space="0" w:color="auto"/>
            <w:left w:val="none" w:sz="0" w:space="0" w:color="auto"/>
            <w:bottom w:val="none" w:sz="0" w:space="0" w:color="auto"/>
            <w:right w:val="none" w:sz="0" w:space="0" w:color="auto"/>
          </w:divBdr>
        </w:div>
        <w:div w:id="888028268">
          <w:marLeft w:val="0"/>
          <w:marRight w:val="0"/>
          <w:marTop w:val="0"/>
          <w:marBottom w:val="0"/>
          <w:divBdr>
            <w:top w:val="none" w:sz="0" w:space="0" w:color="auto"/>
            <w:left w:val="none" w:sz="0" w:space="0" w:color="auto"/>
            <w:bottom w:val="none" w:sz="0" w:space="0" w:color="auto"/>
            <w:right w:val="none" w:sz="0" w:space="0" w:color="auto"/>
          </w:divBdr>
        </w:div>
        <w:div w:id="1048535501">
          <w:marLeft w:val="0"/>
          <w:marRight w:val="0"/>
          <w:marTop w:val="0"/>
          <w:marBottom w:val="0"/>
          <w:divBdr>
            <w:top w:val="none" w:sz="0" w:space="0" w:color="auto"/>
            <w:left w:val="none" w:sz="0" w:space="0" w:color="auto"/>
            <w:bottom w:val="none" w:sz="0" w:space="0" w:color="auto"/>
            <w:right w:val="none" w:sz="0" w:space="0" w:color="auto"/>
          </w:divBdr>
        </w:div>
        <w:div w:id="1269698323">
          <w:marLeft w:val="0"/>
          <w:marRight w:val="0"/>
          <w:marTop w:val="0"/>
          <w:marBottom w:val="0"/>
          <w:divBdr>
            <w:top w:val="none" w:sz="0" w:space="0" w:color="auto"/>
            <w:left w:val="none" w:sz="0" w:space="0" w:color="auto"/>
            <w:bottom w:val="none" w:sz="0" w:space="0" w:color="auto"/>
            <w:right w:val="none" w:sz="0" w:space="0" w:color="auto"/>
          </w:divBdr>
        </w:div>
        <w:div w:id="1349719016">
          <w:marLeft w:val="0"/>
          <w:marRight w:val="0"/>
          <w:marTop w:val="0"/>
          <w:marBottom w:val="0"/>
          <w:divBdr>
            <w:top w:val="none" w:sz="0" w:space="0" w:color="auto"/>
            <w:left w:val="none" w:sz="0" w:space="0" w:color="auto"/>
            <w:bottom w:val="none" w:sz="0" w:space="0" w:color="auto"/>
            <w:right w:val="none" w:sz="0" w:space="0" w:color="auto"/>
          </w:divBdr>
        </w:div>
        <w:div w:id="1467697100">
          <w:marLeft w:val="0"/>
          <w:marRight w:val="0"/>
          <w:marTop w:val="0"/>
          <w:marBottom w:val="0"/>
          <w:divBdr>
            <w:top w:val="none" w:sz="0" w:space="0" w:color="auto"/>
            <w:left w:val="none" w:sz="0" w:space="0" w:color="auto"/>
            <w:bottom w:val="none" w:sz="0" w:space="0" w:color="auto"/>
            <w:right w:val="none" w:sz="0" w:space="0" w:color="auto"/>
          </w:divBdr>
        </w:div>
        <w:div w:id="1589533768">
          <w:marLeft w:val="0"/>
          <w:marRight w:val="0"/>
          <w:marTop w:val="0"/>
          <w:marBottom w:val="0"/>
          <w:divBdr>
            <w:top w:val="none" w:sz="0" w:space="0" w:color="auto"/>
            <w:left w:val="none" w:sz="0" w:space="0" w:color="auto"/>
            <w:bottom w:val="none" w:sz="0" w:space="0" w:color="auto"/>
            <w:right w:val="none" w:sz="0" w:space="0" w:color="auto"/>
          </w:divBdr>
        </w:div>
        <w:div w:id="1597905672">
          <w:marLeft w:val="0"/>
          <w:marRight w:val="0"/>
          <w:marTop w:val="0"/>
          <w:marBottom w:val="0"/>
          <w:divBdr>
            <w:top w:val="none" w:sz="0" w:space="0" w:color="auto"/>
            <w:left w:val="none" w:sz="0" w:space="0" w:color="auto"/>
            <w:bottom w:val="none" w:sz="0" w:space="0" w:color="auto"/>
            <w:right w:val="none" w:sz="0" w:space="0" w:color="auto"/>
          </w:divBdr>
        </w:div>
      </w:divsChild>
    </w:div>
    <w:div w:id="1280338080">
      <w:bodyDiv w:val="1"/>
      <w:marLeft w:val="0"/>
      <w:marRight w:val="0"/>
      <w:marTop w:val="0"/>
      <w:marBottom w:val="0"/>
      <w:divBdr>
        <w:top w:val="none" w:sz="0" w:space="0" w:color="auto"/>
        <w:left w:val="none" w:sz="0" w:space="0" w:color="auto"/>
        <w:bottom w:val="none" w:sz="0" w:space="0" w:color="auto"/>
        <w:right w:val="none" w:sz="0" w:space="0" w:color="auto"/>
      </w:divBdr>
      <w:divsChild>
        <w:div w:id="721365073">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1298299455">
      <w:bodyDiv w:val="1"/>
      <w:marLeft w:val="0"/>
      <w:marRight w:val="0"/>
      <w:marTop w:val="0"/>
      <w:marBottom w:val="0"/>
      <w:divBdr>
        <w:top w:val="none" w:sz="0" w:space="0" w:color="auto"/>
        <w:left w:val="none" w:sz="0" w:space="0" w:color="auto"/>
        <w:bottom w:val="none" w:sz="0" w:space="0" w:color="auto"/>
        <w:right w:val="none" w:sz="0" w:space="0" w:color="auto"/>
      </w:divBdr>
      <w:divsChild>
        <w:div w:id="59597362">
          <w:marLeft w:val="0"/>
          <w:marRight w:val="0"/>
          <w:marTop w:val="0"/>
          <w:marBottom w:val="0"/>
          <w:divBdr>
            <w:top w:val="none" w:sz="0" w:space="0" w:color="auto"/>
            <w:left w:val="none" w:sz="0" w:space="0" w:color="auto"/>
            <w:bottom w:val="none" w:sz="0" w:space="0" w:color="auto"/>
            <w:right w:val="none" w:sz="0" w:space="0" w:color="auto"/>
          </w:divBdr>
        </w:div>
        <w:div w:id="90977248">
          <w:marLeft w:val="0"/>
          <w:marRight w:val="0"/>
          <w:marTop w:val="0"/>
          <w:marBottom w:val="0"/>
          <w:divBdr>
            <w:top w:val="none" w:sz="0" w:space="0" w:color="auto"/>
            <w:left w:val="none" w:sz="0" w:space="0" w:color="auto"/>
            <w:bottom w:val="none" w:sz="0" w:space="0" w:color="auto"/>
            <w:right w:val="none" w:sz="0" w:space="0" w:color="auto"/>
          </w:divBdr>
        </w:div>
        <w:div w:id="216161456">
          <w:marLeft w:val="0"/>
          <w:marRight w:val="0"/>
          <w:marTop w:val="0"/>
          <w:marBottom w:val="0"/>
          <w:divBdr>
            <w:top w:val="none" w:sz="0" w:space="0" w:color="auto"/>
            <w:left w:val="none" w:sz="0" w:space="0" w:color="auto"/>
            <w:bottom w:val="none" w:sz="0" w:space="0" w:color="auto"/>
            <w:right w:val="none" w:sz="0" w:space="0" w:color="auto"/>
          </w:divBdr>
        </w:div>
        <w:div w:id="274872857">
          <w:marLeft w:val="0"/>
          <w:marRight w:val="0"/>
          <w:marTop w:val="0"/>
          <w:marBottom w:val="0"/>
          <w:divBdr>
            <w:top w:val="none" w:sz="0" w:space="0" w:color="auto"/>
            <w:left w:val="none" w:sz="0" w:space="0" w:color="auto"/>
            <w:bottom w:val="none" w:sz="0" w:space="0" w:color="auto"/>
            <w:right w:val="none" w:sz="0" w:space="0" w:color="auto"/>
          </w:divBdr>
        </w:div>
        <w:div w:id="450822634">
          <w:marLeft w:val="0"/>
          <w:marRight w:val="0"/>
          <w:marTop w:val="0"/>
          <w:marBottom w:val="0"/>
          <w:divBdr>
            <w:top w:val="none" w:sz="0" w:space="0" w:color="auto"/>
            <w:left w:val="none" w:sz="0" w:space="0" w:color="auto"/>
            <w:bottom w:val="none" w:sz="0" w:space="0" w:color="auto"/>
            <w:right w:val="none" w:sz="0" w:space="0" w:color="auto"/>
          </w:divBdr>
        </w:div>
        <w:div w:id="566184857">
          <w:marLeft w:val="0"/>
          <w:marRight w:val="0"/>
          <w:marTop w:val="0"/>
          <w:marBottom w:val="0"/>
          <w:divBdr>
            <w:top w:val="none" w:sz="0" w:space="0" w:color="auto"/>
            <w:left w:val="none" w:sz="0" w:space="0" w:color="auto"/>
            <w:bottom w:val="none" w:sz="0" w:space="0" w:color="auto"/>
            <w:right w:val="none" w:sz="0" w:space="0" w:color="auto"/>
          </w:divBdr>
        </w:div>
        <w:div w:id="604114519">
          <w:marLeft w:val="0"/>
          <w:marRight w:val="0"/>
          <w:marTop w:val="0"/>
          <w:marBottom w:val="0"/>
          <w:divBdr>
            <w:top w:val="none" w:sz="0" w:space="0" w:color="auto"/>
            <w:left w:val="none" w:sz="0" w:space="0" w:color="auto"/>
            <w:bottom w:val="none" w:sz="0" w:space="0" w:color="auto"/>
            <w:right w:val="none" w:sz="0" w:space="0" w:color="auto"/>
          </w:divBdr>
        </w:div>
        <w:div w:id="607007183">
          <w:marLeft w:val="0"/>
          <w:marRight w:val="0"/>
          <w:marTop w:val="0"/>
          <w:marBottom w:val="0"/>
          <w:divBdr>
            <w:top w:val="none" w:sz="0" w:space="0" w:color="auto"/>
            <w:left w:val="none" w:sz="0" w:space="0" w:color="auto"/>
            <w:bottom w:val="none" w:sz="0" w:space="0" w:color="auto"/>
            <w:right w:val="none" w:sz="0" w:space="0" w:color="auto"/>
          </w:divBdr>
        </w:div>
        <w:div w:id="608659572">
          <w:marLeft w:val="0"/>
          <w:marRight w:val="0"/>
          <w:marTop w:val="0"/>
          <w:marBottom w:val="0"/>
          <w:divBdr>
            <w:top w:val="none" w:sz="0" w:space="0" w:color="auto"/>
            <w:left w:val="none" w:sz="0" w:space="0" w:color="auto"/>
            <w:bottom w:val="none" w:sz="0" w:space="0" w:color="auto"/>
            <w:right w:val="none" w:sz="0" w:space="0" w:color="auto"/>
          </w:divBdr>
        </w:div>
        <w:div w:id="631522738">
          <w:marLeft w:val="0"/>
          <w:marRight w:val="0"/>
          <w:marTop w:val="0"/>
          <w:marBottom w:val="0"/>
          <w:divBdr>
            <w:top w:val="none" w:sz="0" w:space="0" w:color="auto"/>
            <w:left w:val="none" w:sz="0" w:space="0" w:color="auto"/>
            <w:bottom w:val="none" w:sz="0" w:space="0" w:color="auto"/>
            <w:right w:val="none" w:sz="0" w:space="0" w:color="auto"/>
          </w:divBdr>
        </w:div>
        <w:div w:id="690037459">
          <w:marLeft w:val="0"/>
          <w:marRight w:val="0"/>
          <w:marTop w:val="0"/>
          <w:marBottom w:val="0"/>
          <w:divBdr>
            <w:top w:val="none" w:sz="0" w:space="0" w:color="auto"/>
            <w:left w:val="none" w:sz="0" w:space="0" w:color="auto"/>
            <w:bottom w:val="none" w:sz="0" w:space="0" w:color="auto"/>
            <w:right w:val="none" w:sz="0" w:space="0" w:color="auto"/>
          </w:divBdr>
        </w:div>
        <w:div w:id="791097749">
          <w:marLeft w:val="0"/>
          <w:marRight w:val="0"/>
          <w:marTop w:val="0"/>
          <w:marBottom w:val="0"/>
          <w:divBdr>
            <w:top w:val="none" w:sz="0" w:space="0" w:color="auto"/>
            <w:left w:val="none" w:sz="0" w:space="0" w:color="auto"/>
            <w:bottom w:val="none" w:sz="0" w:space="0" w:color="auto"/>
            <w:right w:val="none" w:sz="0" w:space="0" w:color="auto"/>
          </w:divBdr>
        </w:div>
        <w:div w:id="798691792">
          <w:marLeft w:val="0"/>
          <w:marRight w:val="0"/>
          <w:marTop w:val="0"/>
          <w:marBottom w:val="0"/>
          <w:divBdr>
            <w:top w:val="none" w:sz="0" w:space="0" w:color="auto"/>
            <w:left w:val="none" w:sz="0" w:space="0" w:color="auto"/>
            <w:bottom w:val="none" w:sz="0" w:space="0" w:color="auto"/>
            <w:right w:val="none" w:sz="0" w:space="0" w:color="auto"/>
          </w:divBdr>
        </w:div>
        <w:div w:id="813840843">
          <w:marLeft w:val="0"/>
          <w:marRight w:val="0"/>
          <w:marTop w:val="0"/>
          <w:marBottom w:val="0"/>
          <w:divBdr>
            <w:top w:val="none" w:sz="0" w:space="0" w:color="auto"/>
            <w:left w:val="none" w:sz="0" w:space="0" w:color="auto"/>
            <w:bottom w:val="none" w:sz="0" w:space="0" w:color="auto"/>
            <w:right w:val="none" w:sz="0" w:space="0" w:color="auto"/>
          </w:divBdr>
        </w:div>
        <w:div w:id="874343807">
          <w:marLeft w:val="0"/>
          <w:marRight w:val="0"/>
          <w:marTop w:val="0"/>
          <w:marBottom w:val="0"/>
          <w:divBdr>
            <w:top w:val="none" w:sz="0" w:space="0" w:color="auto"/>
            <w:left w:val="none" w:sz="0" w:space="0" w:color="auto"/>
            <w:bottom w:val="none" w:sz="0" w:space="0" w:color="auto"/>
            <w:right w:val="none" w:sz="0" w:space="0" w:color="auto"/>
          </w:divBdr>
        </w:div>
        <w:div w:id="967928154">
          <w:marLeft w:val="0"/>
          <w:marRight w:val="0"/>
          <w:marTop w:val="0"/>
          <w:marBottom w:val="0"/>
          <w:divBdr>
            <w:top w:val="none" w:sz="0" w:space="0" w:color="auto"/>
            <w:left w:val="none" w:sz="0" w:space="0" w:color="auto"/>
            <w:bottom w:val="none" w:sz="0" w:space="0" w:color="auto"/>
            <w:right w:val="none" w:sz="0" w:space="0" w:color="auto"/>
          </w:divBdr>
        </w:div>
        <w:div w:id="1012606930">
          <w:marLeft w:val="0"/>
          <w:marRight w:val="0"/>
          <w:marTop w:val="0"/>
          <w:marBottom w:val="0"/>
          <w:divBdr>
            <w:top w:val="none" w:sz="0" w:space="0" w:color="auto"/>
            <w:left w:val="none" w:sz="0" w:space="0" w:color="auto"/>
            <w:bottom w:val="none" w:sz="0" w:space="0" w:color="auto"/>
            <w:right w:val="none" w:sz="0" w:space="0" w:color="auto"/>
          </w:divBdr>
        </w:div>
        <w:div w:id="1018309222">
          <w:marLeft w:val="0"/>
          <w:marRight w:val="0"/>
          <w:marTop w:val="0"/>
          <w:marBottom w:val="0"/>
          <w:divBdr>
            <w:top w:val="none" w:sz="0" w:space="0" w:color="auto"/>
            <w:left w:val="none" w:sz="0" w:space="0" w:color="auto"/>
            <w:bottom w:val="none" w:sz="0" w:space="0" w:color="auto"/>
            <w:right w:val="none" w:sz="0" w:space="0" w:color="auto"/>
          </w:divBdr>
        </w:div>
        <w:div w:id="1113400711">
          <w:marLeft w:val="0"/>
          <w:marRight w:val="0"/>
          <w:marTop w:val="0"/>
          <w:marBottom w:val="0"/>
          <w:divBdr>
            <w:top w:val="none" w:sz="0" w:space="0" w:color="auto"/>
            <w:left w:val="none" w:sz="0" w:space="0" w:color="auto"/>
            <w:bottom w:val="none" w:sz="0" w:space="0" w:color="auto"/>
            <w:right w:val="none" w:sz="0" w:space="0" w:color="auto"/>
          </w:divBdr>
        </w:div>
        <w:div w:id="1143932023">
          <w:marLeft w:val="0"/>
          <w:marRight w:val="0"/>
          <w:marTop w:val="0"/>
          <w:marBottom w:val="0"/>
          <w:divBdr>
            <w:top w:val="none" w:sz="0" w:space="0" w:color="auto"/>
            <w:left w:val="none" w:sz="0" w:space="0" w:color="auto"/>
            <w:bottom w:val="none" w:sz="0" w:space="0" w:color="auto"/>
            <w:right w:val="none" w:sz="0" w:space="0" w:color="auto"/>
          </w:divBdr>
        </w:div>
        <w:div w:id="1177118406">
          <w:marLeft w:val="0"/>
          <w:marRight w:val="0"/>
          <w:marTop w:val="0"/>
          <w:marBottom w:val="0"/>
          <w:divBdr>
            <w:top w:val="none" w:sz="0" w:space="0" w:color="auto"/>
            <w:left w:val="none" w:sz="0" w:space="0" w:color="auto"/>
            <w:bottom w:val="none" w:sz="0" w:space="0" w:color="auto"/>
            <w:right w:val="none" w:sz="0" w:space="0" w:color="auto"/>
          </w:divBdr>
        </w:div>
        <w:div w:id="1178546363">
          <w:marLeft w:val="0"/>
          <w:marRight w:val="0"/>
          <w:marTop w:val="0"/>
          <w:marBottom w:val="0"/>
          <w:divBdr>
            <w:top w:val="none" w:sz="0" w:space="0" w:color="auto"/>
            <w:left w:val="none" w:sz="0" w:space="0" w:color="auto"/>
            <w:bottom w:val="none" w:sz="0" w:space="0" w:color="auto"/>
            <w:right w:val="none" w:sz="0" w:space="0" w:color="auto"/>
          </w:divBdr>
        </w:div>
        <w:div w:id="1192839700">
          <w:marLeft w:val="0"/>
          <w:marRight w:val="0"/>
          <w:marTop w:val="0"/>
          <w:marBottom w:val="0"/>
          <w:divBdr>
            <w:top w:val="none" w:sz="0" w:space="0" w:color="auto"/>
            <w:left w:val="none" w:sz="0" w:space="0" w:color="auto"/>
            <w:bottom w:val="none" w:sz="0" w:space="0" w:color="auto"/>
            <w:right w:val="none" w:sz="0" w:space="0" w:color="auto"/>
          </w:divBdr>
        </w:div>
        <w:div w:id="1200122172">
          <w:marLeft w:val="0"/>
          <w:marRight w:val="0"/>
          <w:marTop w:val="0"/>
          <w:marBottom w:val="0"/>
          <w:divBdr>
            <w:top w:val="none" w:sz="0" w:space="0" w:color="auto"/>
            <w:left w:val="none" w:sz="0" w:space="0" w:color="auto"/>
            <w:bottom w:val="none" w:sz="0" w:space="0" w:color="auto"/>
            <w:right w:val="none" w:sz="0" w:space="0" w:color="auto"/>
          </w:divBdr>
        </w:div>
        <w:div w:id="1245067004">
          <w:marLeft w:val="0"/>
          <w:marRight w:val="0"/>
          <w:marTop w:val="0"/>
          <w:marBottom w:val="0"/>
          <w:divBdr>
            <w:top w:val="none" w:sz="0" w:space="0" w:color="auto"/>
            <w:left w:val="none" w:sz="0" w:space="0" w:color="auto"/>
            <w:bottom w:val="none" w:sz="0" w:space="0" w:color="auto"/>
            <w:right w:val="none" w:sz="0" w:space="0" w:color="auto"/>
          </w:divBdr>
        </w:div>
        <w:div w:id="1253080436">
          <w:marLeft w:val="0"/>
          <w:marRight w:val="0"/>
          <w:marTop w:val="0"/>
          <w:marBottom w:val="0"/>
          <w:divBdr>
            <w:top w:val="none" w:sz="0" w:space="0" w:color="auto"/>
            <w:left w:val="none" w:sz="0" w:space="0" w:color="auto"/>
            <w:bottom w:val="none" w:sz="0" w:space="0" w:color="auto"/>
            <w:right w:val="none" w:sz="0" w:space="0" w:color="auto"/>
          </w:divBdr>
        </w:div>
        <w:div w:id="1292133873">
          <w:marLeft w:val="0"/>
          <w:marRight w:val="0"/>
          <w:marTop w:val="0"/>
          <w:marBottom w:val="0"/>
          <w:divBdr>
            <w:top w:val="none" w:sz="0" w:space="0" w:color="auto"/>
            <w:left w:val="none" w:sz="0" w:space="0" w:color="auto"/>
            <w:bottom w:val="none" w:sz="0" w:space="0" w:color="auto"/>
            <w:right w:val="none" w:sz="0" w:space="0" w:color="auto"/>
          </w:divBdr>
        </w:div>
        <w:div w:id="1357269402">
          <w:marLeft w:val="0"/>
          <w:marRight w:val="0"/>
          <w:marTop w:val="0"/>
          <w:marBottom w:val="0"/>
          <w:divBdr>
            <w:top w:val="none" w:sz="0" w:space="0" w:color="auto"/>
            <w:left w:val="none" w:sz="0" w:space="0" w:color="auto"/>
            <w:bottom w:val="none" w:sz="0" w:space="0" w:color="auto"/>
            <w:right w:val="none" w:sz="0" w:space="0" w:color="auto"/>
          </w:divBdr>
        </w:div>
        <w:div w:id="1380208853">
          <w:marLeft w:val="0"/>
          <w:marRight w:val="0"/>
          <w:marTop w:val="0"/>
          <w:marBottom w:val="0"/>
          <w:divBdr>
            <w:top w:val="none" w:sz="0" w:space="0" w:color="auto"/>
            <w:left w:val="none" w:sz="0" w:space="0" w:color="auto"/>
            <w:bottom w:val="none" w:sz="0" w:space="0" w:color="auto"/>
            <w:right w:val="none" w:sz="0" w:space="0" w:color="auto"/>
          </w:divBdr>
        </w:div>
        <w:div w:id="1425758772">
          <w:marLeft w:val="0"/>
          <w:marRight w:val="0"/>
          <w:marTop w:val="0"/>
          <w:marBottom w:val="0"/>
          <w:divBdr>
            <w:top w:val="none" w:sz="0" w:space="0" w:color="auto"/>
            <w:left w:val="none" w:sz="0" w:space="0" w:color="auto"/>
            <w:bottom w:val="none" w:sz="0" w:space="0" w:color="auto"/>
            <w:right w:val="none" w:sz="0" w:space="0" w:color="auto"/>
          </w:divBdr>
        </w:div>
        <w:div w:id="1429696795">
          <w:marLeft w:val="0"/>
          <w:marRight w:val="0"/>
          <w:marTop w:val="0"/>
          <w:marBottom w:val="0"/>
          <w:divBdr>
            <w:top w:val="none" w:sz="0" w:space="0" w:color="auto"/>
            <w:left w:val="none" w:sz="0" w:space="0" w:color="auto"/>
            <w:bottom w:val="none" w:sz="0" w:space="0" w:color="auto"/>
            <w:right w:val="none" w:sz="0" w:space="0" w:color="auto"/>
          </w:divBdr>
        </w:div>
        <w:div w:id="1553540484">
          <w:marLeft w:val="0"/>
          <w:marRight w:val="0"/>
          <w:marTop w:val="0"/>
          <w:marBottom w:val="0"/>
          <w:divBdr>
            <w:top w:val="none" w:sz="0" w:space="0" w:color="auto"/>
            <w:left w:val="none" w:sz="0" w:space="0" w:color="auto"/>
            <w:bottom w:val="none" w:sz="0" w:space="0" w:color="auto"/>
            <w:right w:val="none" w:sz="0" w:space="0" w:color="auto"/>
          </w:divBdr>
        </w:div>
        <w:div w:id="1556624478">
          <w:marLeft w:val="0"/>
          <w:marRight w:val="0"/>
          <w:marTop w:val="0"/>
          <w:marBottom w:val="0"/>
          <w:divBdr>
            <w:top w:val="none" w:sz="0" w:space="0" w:color="auto"/>
            <w:left w:val="none" w:sz="0" w:space="0" w:color="auto"/>
            <w:bottom w:val="none" w:sz="0" w:space="0" w:color="auto"/>
            <w:right w:val="none" w:sz="0" w:space="0" w:color="auto"/>
          </w:divBdr>
        </w:div>
        <w:div w:id="1619264663">
          <w:marLeft w:val="0"/>
          <w:marRight w:val="0"/>
          <w:marTop w:val="0"/>
          <w:marBottom w:val="0"/>
          <w:divBdr>
            <w:top w:val="none" w:sz="0" w:space="0" w:color="auto"/>
            <w:left w:val="none" w:sz="0" w:space="0" w:color="auto"/>
            <w:bottom w:val="none" w:sz="0" w:space="0" w:color="auto"/>
            <w:right w:val="none" w:sz="0" w:space="0" w:color="auto"/>
          </w:divBdr>
        </w:div>
        <w:div w:id="1685353487">
          <w:marLeft w:val="0"/>
          <w:marRight w:val="0"/>
          <w:marTop w:val="0"/>
          <w:marBottom w:val="0"/>
          <w:divBdr>
            <w:top w:val="none" w:sz="0" w:space="0" w:color="auto"/>
            <w:left w:val="none" w:sz="0" w:space="0" w:color="auto"/>
            <w:bottom w:val="none" w:sz="0" w:space="0" w:color="auto"/>
            <w:right w:val="none" w:sz="0" w:space="0" w:color="auto"/>
          </w:divBdr>
        </w:div>
        <w:div w:id="1720980533">
          <w:marLeft w:val="0"/>
          <w:marRight w:val="0"/>
          <w:marTop w:val="0"/>
          <w:marBottom w:val="0"/>
          <w:divBdr>
            <w:top w:val="none" w:sz="0" w:space="0" w:color="auto"/>
            <w:left w:val="none" w:sz="0" w:space="0" w:color="auto"/>
            <w:bottom w:val="none" w:sz="0" w:space="0" w:color="auto"/>
            <w:right w:val="none" w:sz="0" w:space="0" w:color="auto"/>
          </w:divBdr>
        </w:div>
        <w:div w:id="1786196601">
          <w:marLeft w:val="0"/>
          <w:marRight w:val="0"/>
          <w:marTop w:val="0"/>
          <w:marBottom w:val="0"/>
          <w:divBdr>
            <w:top w:val="none" w:sz="0" w:space="0" w:color="auto"/>
            <w:left w:val="none" w:sz="0" w:space="0" w:color="auto"/>
            <w:bottom w:val="none" w:sz="0" w:space="0" w:color="auto"/>
            <w:right w:val="none" w:sz="0" w:space="0" w:color="auto"/>
          </w:divBdr>
        </w:div>
        <w:div w:id="1799881497">
          <w:marLeft w:val="0"/>
          <w:marRight w:val="0"/>
          <w:marTop w:val="0"/>
          <w:marBottom w:val="0"/>
          <w:divBdr>
            <w:top w:val="none" w:sz="0" w:space="0" w:color="auto"/>
            <w:left w:val="none" w:sz="0" w:space="0" w:color="auto"/>
            <w:bottom w:val="none" w:sz="0" w:space="0" w:color="auto"/>
            <w:right w:val="none" w:sz="0" w:space="0" w:color="auto"/>
          </w:divBdr>
        </w:div>
        <w:div w:id="1811894918">
          <w:marLeft w:val="0"/>
          <w:marRight w:val="0"/>
          <w:marTop w:val="0"/>
          <w:marBottom w:val="0"/>
          <w:divBdr>
            <w:top w:val="none" w:sz="0" w:space="0" w:color="auto"/>
            <w:left w:val="none" w:sz="0" w:space="0" w:color="auto"/>
            <w:bottom w:val="none" w:sz="0" w:space="0" w:color="auto"/>
            <w:right w:val="none" w:sz="0" w:space="0" w:color="auto"/>
          </w:divBdr>
        </w:div>
        <w:div w:id="1837181631">
          <w:marLeft w:val="0"/>
          <w:marRight w:val="0"/>
          <w:marTop w:val="0"/>
          <w:marBottom w:val="0"/>
          <w:divBdr>
            <w:top w:val="none" w:sz="0" w:space="0" w:color="auto"/>
            <w:left w:val="none" w:sz="0" w:space="0" w:color="auto"/>
            <w:bottom w:val="none" w:sz="0" w:space="0" w:color="auto"/>
            <w:right w:val="none" w:sz="0" w:space="0" w:color="auto"/>
          </w:divBdr>
        </w:div>
        <w:div w:id="1853450392">
          <w:marLeft w:val="0"/>
          <w:marRight w:val="0"/>
          <w:marTop w:val="0"/>
          <w:marBottom w:val="0"/>
          <w:divBdr>
            <w:top w:val="none" w:sz="0" w:space="0" w:color="auto"/>
            <w:left w:val="none" w:sz="0" w:space="0" w:color="auto"/>
            <w:bottom w:val="none" w:sz="0" w:space="0" w:color="auto"/>
            <w:right w:val="none" w:sz="0" w:space="0" w:color="auto"/>
          </w:divBdr>
        </w:div>
        <w:div w:id="1910965834">
          <w:marLeft w:val="0"/>
          <w:marRight w:val="0"/>
          <w:marTop w:val="0"/>
          <w:marBottom w:val="0"/>
          <w:divBdr>
            <w:top w:val="none" w:sz="0" w:space="0" w:color="auto"/>
            <w:left w:val="none" w:sz="0" w:space="0" w:color="auto"/>
            <w:bottom w:val="none" w:sz="0" w:space="0" w:color="auto"/>
            <w:right w:val="none" w:sz="0" w:space="0" w:color="auto"/>
          </w:divBdr>
        </w:div>
        <w:div w:id="1929726198">
          <w:marLeft w:val="0"/>
          <w:marRight w:val="0"/>
          <w:marTop w:val="0"/>
          <w:marBottom w:val="0"/>
          <w:divBdr>
            <w:top w:val="none" w:sz="0" w:space="0" w:color="auto"/>
            <w:left w:val="none" w:sz="0" w:space="0" w:color="auto"/>
            <w:bottom w:val="none" w:sz="0" w:space="0" w:color="auto"/>
            <w:right w:val="none" w:sz="0" w:space="0" w:color="auto"/>
          </w:divBdr>
        </w:div>
        <w:div w:id="2042047135">
          <w:marLeft w:val="0"/>
          <w:marRight w:val="0"/>
          <w:marTop w:val="0"/>
          <w:marBottom w:val="0"/>
          <w:divBdr>
            <w:top w:val="none" w:sz="0" w:space="0" w:color="auto"/>
            <w:left w:val="none" w:sz="0" w:space="0" w:color="auto"/>
            <w:bottom w:val="none" w:sz="0" w:space="0" w:color="auto"/>
            <w:right w:val="none" w:sz="0" w:space="0" w:color="auto"/>
          </w:divBdr>
        </w:div>
        <w:div w:id="2088184890">
          <w:marLeft w:val="0"/>
          <w:marRight w:val="0"/>
          <w:marTop w:val="0"/>
          <w:marBottom w:val="0"/>
          <w:divBdr>
            <w:top w:val="none" w:sz="0" w:space="0" w:color="auto"/>
            <w:left w:val="none" w:sz="0" w:space="0" w:color="auto"/>
            <w:bottom w:val="none" w:sz="0" w:space="0" w:color="auto"/>
            <w:right w:val="none" w:sz="0" w:space="0" w:color="auto"/>
          </w:divBdr>
        </w:div>
      </w:divsChild>
    </w:div>
    <w:div w:id="1336152283">
      <w:bodyDiv w:val="1"/>
      <w:marLeft w:val="0"/>
      <w:marRight w:val="0"/>
      <w:marTop w:val="0"/>
      <w:marBottom w:val="0"/>
      <w:divBdr>
        <w:top w:val="none" w:sz="0" w:space="0" w:color="auto"/>
        <w:left w:val="none" w:sz="0" w:space="0" w:color="auto"/>
        <w:bottom w:val="none" w:sz="0" w:space="0" w:color="auto"/>
        <w:right w:val="none" w:sz="0" w:space="0" w:color="auto"/>
      </w:divBdr>
      <w:divsChild>
        <w:div w:id="1280377771">
          <w:marLeft w:val="0"/>
          <w:marRight w:val="0"/>
          <w:marTop w:val="0"/>
          <w:marBottom w:val="0"/>
          <w:divBdr>
            <w:top w:val="none" w:sz="0" w:space="0" w:color="auto"/>
            <w:left w:val="none" w:sz="0" w:space="0" w:color="auto"/>
            <w:bottom w:val="none" w:sz="0" w:space="0" w:color="auto"/>
            <w:right w:val="none" w:sz="0" w:space="0" w:color="auto"/>
          </w:divBdr>
          <w:divsChild>
            <w:div w:id="1638026748">
              <w:marLeft w:val="0"/>
              <w:marRight w:val="0"/>
              <w:marTop w:val="0"/>
              <w:marBottom w:val="0"/>
              <w:divBdr>
                <w:top w:val="none" w:sz="0" w:space="0" w:color="auto"/>
                <w:left w:val="none" w:sz="0" w:space="0" w:color="auto"/>
                <w:bottom w:val="none" w:sz="0" w:space="0" w:color="auto"/>
                <w:right w:val="none" w:sz="0" w:space="0" w:color="auto"/>
              </w:divBdr>
              <w:divsChild>
                <w:div w:id="11470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15068">
      <w:bodyDiv w:val="1"/>
      <w:marLeft w:val="0"/>
      <w:marRight w:val="0"/>
      <w:marTop w:val="0"/>
      <w:marBottom w:val="0"/>
      <w:divBdr>
        <w:top w:val="none" w:sz="0" w:space="0" w:color="auto"/>
        <w:left w:val="none" w:sz="0" w:space="0" w:color="auto"/>
        <w:bottom w:val="none" w:sz="0" w:space="0" w:color="auto"/>
        <w:right w:val="none" w:sz="0" w:space="0" w:color="auto"/>
      </w:divBdr>
      <w:divsChild>
        <w:div w:id="354114741">
          <w:marLeft w:val="0"/>
          <w:marRight w:val="0"/>
          <w:marTop w:val="0"/>
          <w:marBottom w:val="0"/>
          <w:divBdr>
            <w:top w:val="none" w:sz="0" w:space="0" w:color="auto"/>
            <w:left w:val="none" w:sz="0" w:space="0" w:color="auto"/>
            <w:bottom w:val="none" w:sz="0" w:space="0" w:color="auto"/>
            <w:right w:val="none" w:sz="0" w:space="0" w:color="auto"/>
          </w:divBdr>
        </w:div>
        <w:div w:id="420031774">
          <w:marLeft w:val="0"/>
          <w:marRight w:val="0"/>
          <w:marTop w:val="0"/>
          <w:marBottom w:val="0"/>
          <w:divBdr>
            <w:top w:val="none" w:sz="0" w:space="0" w:color="auto"/>
            <w:left w:val="none" w:sz="0" w:space="0" w:color="auto"/>
            <w:bottom w:val="none" w:sz="0" w:space="0" w:color="auto"/>
            <w:right w:val="none" w:sz="0" w:space="0" w:color="auto"/>
          </w:divBdr>
        </w:div>
        <w:div w:id="569733955">
          <w:marLeft w:val="0"/>
          <w:marRight w:val="0"/>
          <w:marTop w:val="0"/>
          <w:marBottom w:val="0"/>
          <w:divBdr>
            <w:top w:val="none" w:sz="0" w:space="0" w:color="auto"/>
            <w:left w:val="none" w:sz="0" w:space="0" w:color="auto"/>
            <w:bottom w:val="none" w:sz="0" w:space="0" w:color="auto"/>
            <w:right w:val="none" w:sz="0" w:space="0" w:color="auto"/>
          </w:divBdr>
        </w:div>
        <w:div w:id="1792161955">
          <w:marLeft w:val="0"/>
          <w:marRight w:val="0"/>
          <w:marTop w:val="0"/>
          <w:marBottom w:val="0"/>
          <w:divBdr>
            <w:top w:val="none" w:sz="0" w:space="0" w:color="auto"/>
            <w:left w:val="none" w:sz="0" w:space="0" w:color="auto"/>
            <w:bottom w:val="none" w:sz="0" w:space="0" w:color="auto"/>
            <w:right w:val="none" w:sz="0" w:space="0" w:color="auto"/>
          </w:divBdr>
        </w:div>
        <w:div w:id="1882479752">
          <w:marLeft w:val="0"/>
          <w:marRight w:val="0"/>
          <w:marTop w:val="0"/>
          <w:marBottom w:val="0"/>
          <w:divBdr>
            <w:top w:val="none" w:sz="0" w:space="0" w:color="auto"/>
            <w:left w:val="none" w:sz="0" w:space="0" w:color="auto"/>
            <w:bottom w:val="none" w:sz="0" w:space="0" w:color="auto"/>
            <w:right w:val="none" w:sz="0" w:space="0" w:color="auto"/>
          </w:divBdr>
        </w:div>
        <w:div w:id="2023776126">
          <w:marLeft w:val="0"/>
          <w:marRight w:val="0"/>
          <w:marTop w:val="0"/>
          <w:marBottom w:val="0"/>
          <w:divBdr>
            <w:top w:val="none" w:sz="0" w:space="0" w:color="auto"/>
            <w:left w:val="none" w:sz="0" w:space="0" w:color="auto"/>
            <w:bottom w:val="none" w:sz="0" w:space="0" w:color="auto"/>
            <w:right w:val="none" w:sz="0" w:space="0" w:color="auto"/>
          </w:divBdr>
        </w:div>
      </w:divsChild>
    </w:div>
    <w:div w:id="1511329244">
      <w:bodyDiv w:val="1"/>
      <w:marLeft w:val="0"/>
      <w:marRight w:val="0"/>
      <w:marTop w:val="0"/>
      <w:marBottom w:val="0"/>
      <w:divBdr>
        <w:top w:val="none" w:sz="0" w:space="0" w:color="auto"/>
        <w:left w:val="none" w:sz="0" w:space="0" w:color="auto"/>
        <w:bottom w:val="none" w:sz="0" w:space="0" w:color="auto"/>
        <w:right w:val="none" w:sz="0" w:space="0" w:color="auto"/>
      </w:divBdr>
    </w:div>
    <w:div w:id="1520048541">
      <w:bodyDiv w:val="1"/>
      <w:marLeft w:val="0"/>
      <w:marRight w:val="0"/>
      <w:marTop w:val="0"/>
      <w:marBottom w:val="0"/>
      <w:divBdr>
        <w:top w:val="none" w:sz="0" w:space="0" w:color="auto"/>
        <w:left w:val="none" w:sz="0" w:space="0" w:color="auto"/>
        <w:bottom w:val="none" w:sz="0" w:space="0" w:color="auto"/>
        <w:right w:val="none" w:sz="0" w:space="0" w:color="auto"/>
      </w:divBdr>
      <w:divsChild>
        <w:div w:id="236020830">
          <w:marLeft w:val="0"/>
          <w:marRight w:val="0"/>
          <w:marTop w:val="0"/>
          <w:marBottom w:val="0"/>
          <w:divBdr>
            <w:top w:val="none" w:sz="0" w:space="0" w:color="auto"/>
            <w:left w:val="none" w:sz="0" w:space="0" w:color="auto"/>
            <w:bottom w:val="none" w:sz="0" w:space="0" w:color="auto"/>
            <w:right w:val="none" w:sz="0" w:space="0" w:color="auto"/>
          </w:divBdr>
        </w:div>
        <w:div w:id="447357033">
          <w:marLeft w:val="0"/>
          <w:marRight w:val="0"/>
          <w:marTop w:val="0"/>
          <w:marBottom w:val="0"/>
          <w:divBdr>
            <w:top w:val="none" w:sz="0" w:space="0" w:color="auto"/>
            <w:left w:val="none" w:sz="0" w:space="0" w:color="auto"/>
            <w:bottom w:val="none" w:sz="0" w:space="0" w:color="auto"/>
            <w:right w:val="none" w:sz="0" w:space="0" w:color="auto"/>
          </w:divBdr>
        </w:div>
        <w:div w:id="459305822">
          <w:marLeft w:val="0"/>
          <w:marRight w:val="0"/>
          <w:marTop w:val="0"/>
          <w:marBottom w:val="0"/>
          <w:divBdr>
            <w:top w:val="none" w:sz="0" w:space="0" w:color="auto"/>
            <w:left w:val="none" w:sz="0" w:space="0" w:color="auto"/>
            <w:bottom w:val="none" w:sz="0" w:space="0" w:color="auto"/>
            <w:right w:val="none" w:sz="0" w:space="0" w:color="auto"/>
          </w:divBdr>
        </w:div>
        <w:div w:id="569660092">
          <w:marLeft w:val="0"/>
          <w:marRight w:val="0"/>
          <w:marTop w:val="0"/>
          <w:marBottom w:val="0"/>
          <w:divBdr>
            <w:top w:val="none" w:sz="0" w:space="0" w:color="auto"/>
            <w:left w:val="none" w:sz="0" w:space="0" w:color="auto"/>
            <w:bottom w:val="none" w:sz="0" w:space="0" w:color="auto"/>
            <w:right w:val="none" w:sz="0" w:space="0" w:color="auto"/>
          </w:divBdr>
        </w:div>
        <w:div w:id="584343834">
          <w:marLeft w:val="0"/>
          <w:marRight w:val="0"/>
          <w:marTop w:val="0"/>
          <w:marBottom w:val="0"/>
          <w:divBdr>
            <w:top w:val="none" w:sz="0" w:space="0" w:color="auto"/>
            <w:left w:val="none" w:sz="0" w:space="0" w:color="auto"/>
            <w:bottom w:val="none" w:sz="0" w:space="0" w:color="auto"/>
            <w:right w:val="none" w:sz="0" w:space="0" w:color="auto"/>
          </w:divBdr>
        </w:div>
        <w:div w:id="641618353">
          <w:marLeft w:val="0"/>
          <w:marRight w:val="0"/>
          <w:marTop w:val="0"/>
          <w:marBottom w:val="0"/>
          <w:divBdr>
            <w:top w:val="none" w:sz="0" w:space="0" w:color="auto"/>
            <w:left w:val="none" w:sz="0" w:space="0" w:color="auto"/>
            <w:bottom w:val="none" w:sz="0" w:space="0" w:color="auto"/>
            <w:right w:val="none" w:sz="0" w:space="0" w:color="auto"/>
          </w:divBdr>
        </w:div>
        <w:div w:id="778333804">
          <w:marLeft w:val="0"/>
          <w:marRight w:val="0"/>
          <w:marTop w:val="0"/>
          <w:marBottom w:val="0"/>
          <w:divBdr>
            <w:top w:val="none" w:sz="0" w:space="0" w:color="auto"/>
            <w:left w:val="none" w:sz="0" w:space="0" w:color="auto"/>
            <w:bottom w:val="none" w:sz="0" w:space="0" w:color="auto"/>
            <w:right w:val="none" w:sz="0" w:space="0" w:color="auto"/>
          </w:divBdr>
        </w:div>
        <w:div w:id="1394739981">
          <w:marLeft w:val="0"/>
          <w:marRight w:val="0"/>
          <w:marTop w:val="0"/>
          <w:marBottom w:val="0"/>
          <w:divBdr>
            <w:top w:val="none" w:sz="0" w:space="0" w:color="auto"/>
            <w:left w:val="none" w:sz="0" w:space="0" w:color="auto"/>
            <w:bottom w:val="none" w:sz="0" w:space="0" w:color="auto"/>
            <w:right w:val="none" w:sz="0" w:space="0" w:color="auto"/>
          </w:divBdr>
        </w:div>
        <w:div w:id="1506165548">
          <w:marLeft w:val="0"/>
          <w:marRight w:val="0"/>
          <w:marTop w:val="0"/>
          <w:marBottom w:val="0"/>
          <w:divBdr>
            <w:top w:val="none" w:sz="0" w:space="0" w:color="auto"/>
            <w:left w:val="none" w:sz="0" w:space="0" w:color="auto"/>
            <w:bottom w:val="none" w:sz="0" w:space="0" w:color="auto"/>
            <w:right w:val="none" w:sz="0" w:space="0" w:color="auto"/>
          </w:divBdr>
        </w:div>
        <w:div w:id="1886215612">
          <w:marLeft w:val="0"/>
          <w:marRight w:val="0"/>
          <w:marTop w:val="0"/>
          <w:marBottom w:val="0"/>
          <w:divBdr>
            <w:top w:val="none" w:sz="0" w:space="0" w:color="auto"/>
            <w:left w:val="none" w:sz="0" w:space="0" w:color="auto"/>
            <w:bottom w:val="none" w:sz="0" w:space="0" w:color="auto"/>
            <w:right w:val="none" w:sz="0" w:space="0" w:color="auto"/>
          </w:divBdr>
        </w:div>
      </w:divsChild>
    </w:div>
    <w:div w:id="1545289831">
      <w:bodyDiv w:val="1"/>
      <w:marLeft w:val="0"/>
      <w:marRight w:val="0"/>
      <w:marTop w:val="0"/>
      <w:marBottom w:val="0"/>
      <w:divBdr>
        <w:top w:val="none" w:sz="0" w:space="0" w:color="auto"/>
        <w:left w:val="none" w:sz="0" w:space="0" w:color="auto"/>
        <w:bottom w:val="none" w:sz="0" w:space="0" w:color="auto"/>
        <w:right w:val="none" w:sz="0" w:space="0" w:color="auto"/>
      </w:divBdr>
      <w:divsChild>
        <w:div w:id="18043215">
          <w:marLeft w:val="0"/>
          <w:marRight w:val="0"/>
          <w:marTop w:val="0"/>
          <w:marBottom w:val="0"/>
          <w:divBdr>
            <w:top w:val="none" w:sz="0" w:space="0" w:color="auto"/>
            <w:left w:val="none" w:sz="0" w:space="0" w:color="auto"/>
            <w:bottom w:val="none" w:sz="0" w:space="0" w:color="auto"/>
            <w:right w:val="none" w:sz="0" w:space="0" w:color="auto"/>
          </w:divBdr>
        </w:div>
        <w:div w:id="61955579">
          <w:marLeft w:val="0"/>
          <w:marRight w:val="0"/>
          <w:marTop w:val="0"/>
          <w:marBottom w:val="0"/>
          <w:divBdr>
            <w:top w:val="none" w:sz="0" w:space="0" w:color="auto"/>
            <w:left w:val="none" w:sz="0" w:space="0" w:color="auto"/>
            <w:bottom w:val="none" w:sz="0" w:space="0" w:color="auto"/>
            <w:right w:val="none" w:sz="0" w:space="0" w:color="auto"/>
          </w:divBdr>
        </w:div>
        <w:div w:id="261955844">
          <w:marLeft w:val="0"/>
          <w:marRight w:val="0"/>
          <w:marTop w:val="0"/>
          <w:marBottom w:val="0"/>
          <w:divBdr>
            <w:top w:val="none" w:sz="0" w:space="0" w:color="auto"/>
            <w:left w:val="none" w:sz="0" w:space="0" w:color="auto"/>
            <w:bottom w:val="none" w:sz="0" w:space="0" w:color="auto"/>
            <w:right w:val="none" w:sz="0" w:space="0" w:color="auto"/>
          </w:divBdr>
        </w:div>
        <w:div w:id="302197259">
          <w:marLeft w:val="0"/>
          <w:marRight w:val="0"/>
          <w:marTop w:val="0"/>
          <w:marBottom w:val="0"/>
          <w:divBdr>
            <w:top w:val="none" w:sz="0" w:space="0" w:color="auto"/>
            <w:left w:val="none" w:sz="0" w:space="0" w:color="auto"/>
            <w:bottom w:val="none" w:sz="0" w:space="0" w:color="auto"/>
            <w:right w:val="none" w:sz="0" w:space="0" w:color="auto"/>
          </w:divBdr>
        </w:div>
        <w:div w:id="386271028">
          <w:marLeft w:val="0"/>
          <w:marRight w:val="0"/>
          <w:marTop w:val="0"/>
          <w:marBottom w:val="0"/>
          <w:divBdr>
            <w:top w:val="none" w:sz="0" w:space="0" w:color="auto"/>
            <w:left w:val="none" w:sz="0" w:space="0" w:color="auto"/>
            <w:bottom w:val="none" w:sz="0" w:space="0" w:color="auto"/>
            <w:right w:val="none" w:sz="0" w:space="0" w:color="auto"/>
          </w:divBdr>
        </w:div>
        <w:div w:id="398553790">
          <w:marLeft w:val="0"/>
          <w:marRight w:val="0"/>
          <w:marTop w:val="0"/>
          <w:marBottom w:val="0"/>
          <w:divBdr>
            <w:top w:val="none" w:sz="0" w:space="0" w:color="auto"/>
            <w:left w:val="none" w:sz="0" w:space="0" w:color="auto"/>
            <w:bottom w:val="none" w:sz="0" w:space="0" w:color="auto"/>
            <w:right w:val="none" w:sz="0" w:space="0" w:color="auto"/>
          </w:divBdr>
        </w:div>
        <w:div w:id="411435789">
          <w:marLeft w:val="0"/>
          <w:marRight w:val="0"/>
          <w:marTop w:val="0"/>
          <w:marBottom w:val="0"/>
          <w:divBdr>
            <w:top w:val="none" w:sz="0" w:space="0" w:color="auto"/>
            <w:left w:val="none" w:sz="0" w:space="0" w:color="auto"/>
            <w:bottom w:val="none" w:sz="0" w:space="0" w:color="auto"/>
            <w:right w:val="none" w:sz="0" w:space="0" w:color="auto"/>
          </w:divBdr>
        </w:div>
        <w:div w:id="620847566">
          <w:marLeft w:val="0"/>
          <w:marRight w:val="0"/>
          <w:marTop w:val="0"/>
          <w:marBottom w:val="0"/>
          <w:divBdr>
            <w:top w:val="none" w:sz="0" w:space="0" w:color="auto"/>
            <w:left w:val="none" w:sz="0" w:space="0" w:color="auto"/>
            <w:bottom w:val="none" w:sz="0" w:space="0" w:color="auto"/>
            <w:right w:val="none" w:sz="0" w:space="0" w:color="auto"/>
          </w:divBdr>
        </w:div>
        <w:div w:id="625040155">
          <w:marLeft w:val="0"/>
          <w:marRight w:val="0"/>
          <w:marTop w:val="0"/>
          <w:marBottom w:val="0"/>
          <w:divBdr>
            <w:top w:val="none" w:sz="0" w:space="0" w:color="auto"/>
            <w:left w:val="none" w:sz="0" w:space="0" w:color="auto"/>
            <w:bottom w:val="none" w:sz="0" w:space="0" w:color="auto"/>
            <w:right w:val="none" w:sz="0" w:space="0" w:color="auto"/>
          </w:divBdr>
        </w:div>
        <w:div w:id="729696094">
          <w:marLeft w:val="0"/>
          <w:marRight w:val="0"/>
          <w:marTop w:val="0"/>
          <w:marBottom w:val="0"/>
          <w:divBdr>
            <w:top w:val="none" w:sz="0" w:space="0" w:color="auto"/>
            <w:left w:val="none" w:sz="0" w:space="0" w:color="auto"/>
            <w:bottom w:val="none" w:sz="0" w:space="0" w:color="auto"/>
            <w:right w:val="none" w:sz="0" w:space="0" w:color="auto"/>
          </w:divBdr>
        </w:div>
        <w:div w:id="1087729762">
          <w:marLeft w:val="0"/>
          <w:marRight w:val="0"/>
          <w:marTop w:val="0"/>
          <w:marBottom w:val="0"/>
          <w:divBdr>
            <w:top w:val="none" w:sz="0" w:space="0" w:color="auto"/>
            <w:left w:val="none" w:sz="0" w:space="0" w:color="auto"/>
            <w:bottom w:val="none" w:sz="0" w:space="0" w:color="auto"/>
            <w:right w:val="none" w:sz="0" w:space="0" w:color="auto"/>
          </w:divBdr>
        </w:div>
        <w:div w:id="1268807392">
          <w:marLeft w:val="0"/>
          <w:marRight w:val="0"/>
          <w:marTop w:val="0"/>
          <w:marBottom w:val="0"/>
          <w:divBdr>
            <w:top w:val="none" w:sz="0" w:space="0" w:color="auto"/>
            <w:left w:val="none" w:sz="0" w:space="0" w:color="auto"/>
            <w:bottom w:val="none" w:sz="0" w:space="0" w:color="auto"/>
            <w:right w:val="none" w:sz="0" w:space="0" w:color="auto"/>
          </w:divBdr>
        </w:div>
        <w:div w:id="1392189980">
          <w:marLeft w:val="0"/>
          <w:marRight w:val="0"/>
          <w:marTop w:val="0"/>
          <w:marBottom w:val="0"/>
          <w:divBdr>
            <w:top w:val="none" w:sz="0" w:space="0" w:color="auto"/>
            <w:left w:val="none" w:sz="0" w:space="0" w:color="auto"/>
            <w:bottom w:val="none" w:sz="0" w:space="0" w:color="auto"/>
            <w:right w:val="none" w:sz="0" w:space="0" w:color="auto"/>
          </w:divBdr>
        </w:div>
        <w:div w:id="1449473083">
          <w:marLeft w:val="0"/>
          <w:marRight w:val="0"/>
          <w:marTop w:val="0"/>
          <w:marBottom w:val="0"/>
          <w:divBdr>
            <w:top w:val="none" w:sz="0" w:space="0" w:color="auto"/>
            <w:left w:val="none" w:sz="0" w:space="0" w:color="auto"/>
            <w:bottom w:val="none" w:sz="0" w:space="0" w:color="auto"/>
            <w:right w:val="none" w:sz="0" w:space="0" w:color="auto"/>
          </w:divBdr>
        </w:div>
        <w:div w:id="1574969824">
          <w:marLeft w:val="0"/>
          <w:marRight w:val="0"/>
          <w:marTop w:val="0"/>
          <w:marBottom w:val="0"/>
          <w:divBdr>
            <w:top w:val="none" w:sz="0" w:space="0" w:color="auto"/>
            <w:left w:val="none" w:sz="0" w:space="0" w:color="auto"/>
            <w:bottom w:val="none" w:sz="0" w:space="0" w:color="auto"/>
            <w:right w:val="none" w:sz="0" w:space="0" w:color="auto"/>
          </w:divBdr>
        </w:div>
        <w:div w:id="1628774868">
          <w:marLeft w:val="0"/>
          <w:marRight w:val="0"/>
          <w:marTop w:val="0"/>
          <w:marBottom w:val="0"/>
          <w:divBdr>
            <w:top w:val="none" w:sz="0" w:space="0" w:color="auto"/>
            <w:left w:val="none" w:sz="0" w:space="0" w:color="auto"/>
            <w:bottom w:val="none" w:sz="0" w:space="0" w:color="auto"/>
            <w:right w:val="none" w:sz="0" w:space="0" w:color="auto"/>
          </w:divBdr>
        </w:div>
        <w:div w:id="1779524050">
          <w:marLeft w:val="0"/>
          <w:marRight w:val="0"/>
          <w:marTop w:val="0"/>
          <w:marBottom w:val="0"/>
          <w:divBdr>
            <w:top w:val="none" w:sz="0" w:space="0" w:color="auto"/>
            <w:left w:val="none" w:sz="0" w:space="0" w:color="auto"/>
            <w:bottom w:val="none" w:sz="0" w:space="0" w:color="auto"/>
            <w:right w:val="none" w:sz="0" w:space="0" w:color="auto"/>
          </w:divBdr>
        </w:div>
        <w:div w:id="2142991761">
          <w:marLeft w:val="0"/>
          <w:marRight w:val="0"/>
          <w:marTop w:val="0"/>
          <w:marBottom w:val="0"/>
          <w:divBdr>
            <w:top w:val="none" w:sz="0" w:space="0" w:color="auto"/>
            <w:left w:val="none" w:sz="0" w:space="0" w:color="auto"/>
            <w:bottom w:val="none" w:sz="0" w:space="0" w:color="auto"/>
            <w:right w:val="none" w:sz="0" w:space="0" w:color="auto"/>
          </w:divBdr>
        </w:div>
      </w:divsChild>
    </w:div>
    <w:div w:id="1550844527">
      <w:bodyDiv w:val="1"/>
      <w:marLeft w:val="0"/>
      <w:marRight w:val="0"/>
      <w:marTop w:val="0"/>
      <w:marBottom w:val="0"/>
      <w:divBdr>
        <w:top w:val="none" w:sz="0" w:space="0" w:color="auto"/>
        <w:left w:val="none" w:sz="0" w:space="0" w:color="auto"/>
        <w:bottom w:val="none" w:sz="0" w:space="0" w:color="auto"/>
        <w:right w:val="none" w:sz="0" w:space="0" w:color="auto"/>
      </w:divBdr>
    </w:div>
    <w:div w:id="1559321645">
      <w:bodyDiv w:val="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
        <w:div w:id="481853406">
          <w:marLeft w:val="0"/>
          <w:marRight w:val="0"/>
          <w:marTop w:val="0"/>
          <w:marBottom w:val="0"/>
          <w:divBdr>
            <w:top w:val="none" w:sz="0" w:space="0" w:color="auto"/>
            <w:left w:val="none" w:sz="0" w:space="0" w:color="auto"/>
            <w:bottom w:val="none" w:sz="0" w:space="0" w:color="auto"/>
            <w:right w:val="none" w:sz="0" w:space="0" w:color="auto"/>
          </w:divBdr>
        </w:div>
        <w:div w:id="492573780">
          <w:marLeft w:val="0"/>
          <w:marRight w:val="0"/>
          <w:marTop w:val="0"/>
          <w:marBottom w:val="0"/>
          <w:divBdr>
            <w:top w:val="none" w:sz="0" w:space="0" w:color="auto"/>
            <w:left w:val="none" w:sz="0" w:space="0" w:color="auto"/>
            <w:bottom w:val="none" w:sz="0" w:space="0" w:color="auto"/>
            <w:right w:val="none" w:sz="0" w:space="0" w:color="auto"/>
          </w:divBdr>
        </w:div>
        <w:div w:id="784496969">
          <w:marLeft w:val="0"/>
          <w:marRight w:val="0"/>
          <w:marTop w:val="0"/>
          <w:marBottom w:val="0"/>
          <w:divBdr>
            <w:top w:val="none" w:sz="0" w:space="0" w:color="auto"/>
            <w:left w:val="none" w:sz="0" w:space="0" w:color="auto"/>
            <w:bottom w:val="none" w:sz="0" w:space="0" w:color="auto"/>
            <w:right w:val="none" w:sz="0" w:space="0" w:color="auto"/>
          </w:divBdr>
        </w:div>
        <w:div w:id="1159345414">
          <w:marLeft w:val="0"/>
          <w:marRight w:val="0"/>
          <w:marTop w:val="0"/>
          <w:marBottom w:val="0"/>
          <w:divBdr>
            <w:top w:val="none" w:sz="0" w:space="0" w:color="auto"/>
            <w:left w:val="none" w:sz="0" w:space="0" w:color="auto"/>
            <w:bottom w:val="none" w:sz="0" w:space="0" w:color="auto"/>
            <w:right w:val="none" w:sz="0" w:space="0" w:color="auto"/>
          </w:divBdr>
        </w:div>
        <w:div w:id="1288661669">
          <w:marLeft w:val="0"/>
          <w:marRight w:val="0"/>
          <w:marTop w:val="0"/>
          <w:marBottom w:val="0"/>
          <w:divBdr>
            <w:top w:val="none" w:sz="0" w:space="0" w:color="auto"/>
            <w:left w:val="none" w:sz="0" w:space="0" w:color="auto"/>
            <w:bottom w:val="none" w:sz="0" w:space="0" w:color="auto"/>
            <w:right w:val="none" w:sz="0" w:space="0" w:color="auto"/>
          </w:divBdr>
        </w:div>
        <w:div w:id="1697152858">
          <w:marLeft w:val="0"/>
          <w:marRight w:val="0"/>
          <w:marTop w:val="0"/>
          <w:marBottom w:val="0"/>
          <w:divBdr>
            <w:top w:val="none" w:sz="0" w:space="0" w:color="auto"/>
            <w:left w:val="none" w:sz="0" w:space="0" w:color="auto"/>
            <w:bottom w:val="none" w:sz="0" w:space="0" w:color="auto"/>
            <w:right w:val="none" w:sz="0" w:space="0" w:color="auto"/>
          </w:divBdr>
        </w:div>
        <w:div w:id="1736781737">
          <w:marLeft w:val="0"/>
          <w:marRight w:val="0"/>
          <w:marTop w:val="0"/>
          <w:marBottom w:val="0"/>
          <w:divBdr>
            <w:top w:val="none" w:sz="0" w:space="0" w:color="auto"/>
            <w:left w:val="none" w:sz="0" w:space="0" w:color="auto"/>
            <w:bottom w:val="none" w:sz="0" w:space="0" w:color="auto"/>
            <w:right w:val="none" w:sz="0" w:space="0" w:color="auto"/>
          </w:divBdr>
        </w:div>
        <w:div w:id="1811284102">
          <w:marLeft w:val="0"/>
          <w:marRight w:val="0"/>
          <w:marTop w:val="0"/>
          <w:marBottom w:val="0"/>
          <w:divBdr>
            <w:top w:val="none" w:sz="0" w:space="0" w:color="auto"/>
            <w:left w:val="none" w:sz="0" w:space="0" w:color="auto"/>
            <w:bottom w:val="none" w:sz="0" w:space="0" w:color="auto"/>
            <w:right w:val="none" w:sz="0" w:space="0" w:color="auto"/>
          </w:divBdr>
        </w:div>
      </w:divsChild>
    </w:div>
    <w:div w:id="1761943709">
      <w:bodyDiv w:val="1"/>
      <w:marLeft w:val="0"/>
      <w:marRight w:val="0"/>
      <w:marTop w:val="0"/>
      <w:marBottom w:val="0"/>
      <w:divBdr>
        <w:top w:val="none" w:sz="0" w:space="0" w:color="auto"/>
        <w:left w:val="none" w:sz="0" w:space="0" w:color="auto"/>
        <w:bottom w:val="none" w:sz="0" w:space="0" w:color="auto"/>
        <w:right w:val="none" w:sz="0" w:space="0" w:color="auto"/>
      </w:divBdr>
    </w:div>
    <w:div w:id="1777023461">
      <w:bodyDiv w:val="1"/>
      <w:marLeft w:val="0"/>
      <w:marRight w:val="0"/>
      <w:marTop w:val="0"/>
      <w:marBottom w:val="0"/>
      <w:divBdr>
        <w:top w:val="none" w:sz="0" w:space="0" w:color="auto"/>
        <w:left w:val="none" w:sz="0" w:space="0" w:color="auto"/>
        <w:bottom w:val="none" w:sz="0" w:space="0" w:color="auto"/>
        <w:right w:val="none" w:sz="0" w:space="0" w:color="auto"/>
      </w:divBdr>
      <w:divsChild>
        <w:div w:id="207374200">
          <w:marLeft w:val="0"/>
          <w:marRight w:val="0"/>
          <w:marTop w:val="0"/>
          <w:marBottom w:val="0"/>
          <w:divBdr>
            <w:top w:val="none" w:sz="0" w:space="0" w:color="auto"/>
            <w:left w:val="none" w:sz="0" w:space="0" w:color="auto"/>
            <w:bottom w:val="none" w:sz="0" w:space="0" w:color="auto"/>
            <w:right w:val="none" w:sz="0" w:space="0" w:color="auto"/>
          </w:divBdr>
          <w:divsChild>
            <w:div w:id="10452567">
              <w:marLeft w:val="0"/>
              <w:marRight w:val="0"/>
              <w:marTop w:val="0"/>
              <w:marBottom w:val="0"/>
              <w:divBdr>
                <w:top w:val="none" w:sz="0" w:space="0" w:color="auto"/>
                <w:left w:val="none" w:sz="0" w:space="0" w:color="auto"/>
                <w:bottom w:val="none" w:sz="0" w:space="0" w:color="auto"/>
                <w:right w:val="none" w:sz="0" w:space="0" w:color="auto"/>
              </w:divBdr>
            </w:div>
            <w:div w:id="17858013">
              <w:marLeft w:val="0"/>
              <w:marRight w:val="0"/>
              <w:marTop w:val="0"/>
              <w:marBottom w:val="0"/>
              <w:divBdr>
                <w:top w:val="none" w:sz="0" w:space="0" w:color="auto"/>
                <w:left w:val="none" w:sz="0" w:space="0" w:color="auto"/>
                <w:bottom w:val="none" w:sz="0" w:space="0" w:color="auto"/>
                <w:right w:val="none" w:sz="0" w:space="0" w:color="auto"/>
              </w:divBdr>
            </w:div>
            <w:div w:id="18745637">
              <w:marLeft w:val="0"/>
              <w:marRight w:val="0"/>
              <w:marTop w:val="0"/>
              <w:marBottom w:val="0"/>
              <w:divBdr>
                <w:top w:val="none" w:sz="0" w:space="0" w:color="auto"/>
                <w:left w:val="none" w:sz="0" w:space="0" w:color="auto"/>
                <w:bottom w:val="none" w:sz="0" w:space="0" w:color="auto"/>
                <w:right w:val="none" w:sz="0" w:space="0" w:color="auto"/>
              </w:divBdr>
            </w:div>
            <w:div w:id="20204359">
              <w:marLeft w:val="0"/>
              <w:marRight w:val="0"/>
              <w:marTop w:val="0"/>
              <w:marBottom w:val="0"/>
              <w:divBdr>
                <w:top w:val="none" w:sz="0" w:space="0" w:color="auto"/>
                <w:left w:val="none" w:sz="0" w:space="0" w:color="auto"/>
                <w:bottom w:val="none" w:sz="0" w:space="0" w:color="auto"/>
                <w:right w:val="none" w:sz="0" w:space="0" w:color="auto"/>
              </w:divBdr>
            </w:div>
            <w:div w:id="25496463">
              <w:marLeft w:val="0"/>
              <w:marRight w:val="0"/>
              <w:marTop w:val="0"/>
              <w:marBottom w:val="0"/>
              <w:divBdr>
                <w:top w:val="none" w:sz="0" w:space="0" w:color="auto"/>
                <w:left w:val="none" w:sz="0" w:space="0" w:color="auto"/>
                <w:bottom w:val="none" w:sz="0" w:space="0" w:color="auto"/>
                <w:right w:val="none" w:sz="0" w:space="0" w:color="auto"/>
              </w:divBdr>
            </w:div>
            <w:div w:id="31266853">
              <w:marLeft w:val="0"/>
              <w:marRight w:val="0"/>
              <w:marTop w:val="0"/>
              <w:marBottom w:val="0"/>
              <w:divBdr>
                <w:top w:val="none" w:sz="0" w:space="0" w:color="auto"/>
                <w:left w:val="none" w:sz="0" w:space="0" w:color="auto"/>
                <w:bottom w:val="none" w:sz="0" w:space="0" w:color="auto"/>
                <w:right w:val="none" w:sz="0" w:space="0" w:color="auto"/>
              </w:divBdr>
            </w:div>
            <w:div w:id="68768695">
              <w:marLeft w:val="0"/>
              <w:marRight w:val="0"/>
              <w:marTop w:val="0"/>
              <w:marBottom w:val="0"/>
              <w:divBdr>
                <w:top w:val="none" w:sz="0" w:space="0" w:color="auto"/>
                <w:left w:val="none" w:sz="0" w:space="0" w:color="auto"/>
                <w:bottom w:val="none" w:sz="0" w:space="0" w:color="auto"/>
                <w:right w:val="none" w:sz="0" w:space="0" w:color="auto"/>
              </w:divBdr>
            </w:div>
            <w:div w:id="112017606">
              <w:marLeft w:val="0"/>
              <w:marRight w:val="0"/>
              <w:marTop w:val="0"/>
              <w:marBottom w:val="0"/>
              <w:divBdr>
                <w:top w:val="none" w:sz="0" w:space="0" w:color="auto"/>
                <w:left w:val="none" w:sz="0" w:space="0" w:color="auto"/>
                <w:bottom w:val="none" w:sz="0" w:space="0" w:color="auto"/>
                <w:right w:val="none" w:sz="0" w:space="0" w:color="auto"/>
              </w:divBdr>
            </w:div>
            <w:div w:id="126553781">
              <w:marLeft w:val="0"/>
              <w:marRight w:val="0"/>
              <w:marTop w:val="0"/>
              <w:marBottom w:val="0"/>
              <w:divBdr>
                <w:top w:val="none" w:sz="0" w:space="0" w:color="auto"/>
                <w:left w:val="none" w:sz="0" w:space="0" w:color="auto"/>
                <w:bottom w:val="none" w:sz="0" w:space="0" w:color="auto"/>
                <w:right w:val="none" w:sz="0" w:space="0" w:color="auto"/>
              </w:divBdr>
            </w:div>
            <w:div w:id="170416020">
              <w:marLeft w:val="0"/>
              <w:marRight w:val="0"/>
              <w:marTop w:val="0"/>
              <w:marBottom w:val="0"/>
              <w:divBdr>
                <w:top w:val="none" w:sz="0" w:space="0" w:color="auto"/>
                <w:left w:val="none" w:sz="0" w:space="0" w:color="auto"/>
                <w:bottom w:val="none" w:sz="0" w:space="0" w:color="auto"/>
                <w:right w:val="none" w:sz="0" w:space="0" w:color="auto"/>
              </w:divBdr>
            </w:div>
            <w:div w:id="230773993">
              <w:marLeft w:val="0"/>
              <w:marRight w:val="0"/>
              <w:marTop w:val="0"/>
              <w:marBottom w:val="0"/>
              <w:divBdr>
                <w:top w:val="none" w:sz="0" w:space="0" w:color="auto"/>
                <w:left w:val="none" w:sz="0" w:space="0" w:color="auto"/>
                <w:bottom w:val="none" w:sz="0" w:space="0" w:color="auto"/>
                <w:right w:val="none" w:sz="0" w:space="0" w:color="auto"/>
              </w:divBdr>
            </w:div>
            <w:div w:id="231307876">
              <w:marLeft w:val="0"/>
              <w:marRight w:val="0"/>
              <w:marTop w:val="0"/>
              <w:marBottom w:val="0"/>
              <w:divBdr>
                <w:top w:val="none" w:sz="0" w:space="0" w:color="auto"/>
                <w:left w:val="none" w:sz="0" w:space="0" w:color="auto"/>
                <w:bottom w:val="none" w:sz="0" w:space="0" w:color="auto"/>
                <w:right w:val="none" w:sz="0" w:space="0" w:color="auto"/>
              </w:divBdr>
            </w:div>
            <w:div w:id="233853182">
              <w:marLeft w:val="0"/>
              <w:marRight w:val="0"/>
              <w:marTop w:val="0"/>
              <w:marBottom w:val="0"/>
              <w:divBdr>
                <w:top w:val="none" w:sz="0" w:space="0" w:color="auto"/>
                <w:left w:val="none" w:sz="0" w:space="0" w:color="auto"/>
                <w:bottom w:val="none" w:sz="0" w:space="0" w:color="auto"/>
                <w:right w:val="none" w:sz="0" w:space="0" w:color="auto"/>
              </w:divBdr>
            </w:div>
            <w:div w:id="271589774">
              <w:marLeft w:val="0"/>
              <w:marRight w:val="0"/>
              <w:marTop w:val="0"/>
              <w:marBottom w:val="0"/>
              <w:divBdr>
                <w:top w:val="none" w:sz="0" w:space="0" w:color="auto"/>
                <w:left w:val="none" w:sz="0" w:space="0" w:color="auto"/>
                <w:bottom w:val="none" w:sz="0" w:space="0" w:color="auto"/>
                <w:right w:val="none" w:sz="0" w:space="0" w:color="auto"/>
              </w:divBdr>
            </w:div>
            <w:div w:id="337538749">
              <w:marLeft w:val="0"/>
              <w:marRight w:val="0"/>
              <w:marTop w:val="0"/>
              <w:marBottom w:val="0"/>
              <w:divBdr>
                <w:top w:val="none" w:sz="0" w:space="0" w:color="auto"/>
                <w:left w:val="none" w:sz="0" w:space="0" w:color="auto"/>
                <w:bottom w:val="none" w:sz="0" w:space="0" w:color="auto"/>
                <w:right w:val="none" w:sz="0" w:space="0" w:color="auto"/>
              </w:divBdr>
            </w:div>
            <w:div w:id="354962295">
              <w:marLeft w:val="0"/>
              <w:marRight w:val="0"/>
              <w:marTop w:val="0"/>
              <w:marBottom w:val="0"/>
              <w:divBdr>
                <w:top w:val="none" w:sz="0" w:space="0" w:color="auto"/>
                <w:left w:val="none" w:sz="0" w:space="0" w:color="auto"/>
                <w:bottom w:val="none" w:sz="0" w:space="0" w:color="auto"/>
                <w:right w:val="none" w:sz="0" w:space="0" w:color="auto"/>
              </w:divBdr>
            </w:div>
            <w:div w:id="363486732">
              <w:marLeft w:val="0"/>
              <w:marRight w:val="0"/>
              <w:marTop w:val="0"/>
              <w:marBottom w:val="0"/>
              <w:divBdr>
                <w:top w:val="none" w:sz="0" w:space="0" w:color="auto"/>
                <w:left w:val="none" w:sz="0" w:space="0" w:color="auto"/>
                <w:bottom w:val="none" w:sz="0" w:space="0" w:color="auto"/>
                <w:right w:val="none" w:sz="0" w:space="0" w:color="auto"/>
              </w:divBdr>
            </w:div>
            <w:div w:id="384839268">
              <w:marLeft w:val="0"/>
              <w:marRight w:val="0"/>
              <w:marTop w:val="0"/>
              <w:marBottom w:val="0"/>
              <w:divBdr>
                <w:top w:val="none" w:sz="0" w:space="0" w:color="auto"/>
                <w:left w:val="none" w:sz="0" w:space="0" w:color="auto"/>
                <w:bottom w:val="none" w:sz="0" w:space="0" w:color="auto"/>
                <w:right w:val="none" w:sz="0" w:space="0" w:color="auto"/>
              </w:divBdr>
            </w:div>
            <w:div w:id="387341828">
              <w:marLeft w:val="0"/>
              <w:marRight w:val="0"/>
              <w:marTop w:val="0"/>
              <w:marBottom w:val="0"/>
              <w:divBdr>
                <w:top w:val="none" w:sz="0" w:space="0" w:color="auto"/>
                <w:left w:val="none" w:sz="0" w:space="0" w:color="auto"/>
                <w:bottom w:val="none" w:sz="0" w:space="0" w:color="auto"/>
                <w:right w:val="none" w:sz="0" w:space="0" w:color="auto"/>
              </w:divBdr>
            </w:div>
            <w:div w:id="388235461">
              <w:marLeft w:val="0"/>
              <w:marRight w:val="0"/>
              <w:marTop w:val="0"/>
              <w:marBottom w:val="0"/>
              <w:divBdr>
                <w:top w:val="none" w:sz="0" w:space="0" w:color="auto"/>
                <w:left w:val="none" w:sz="0" w:space="0" w:color="auto"/>
                <w:bottom w:val="none" w:sz="0" w:space="0" w:color="auto"/>
                <w:right w:val="none" w:sz="0" w:space="0" w:color="auto"/>
              </w:divBdr>
            </w:div>
            <w:div w:id="417554844">
              <w:marLeft w:val="0"/>
              <w:marRight w:val="0"/>
              <w:marTop w:val="0"/>
              <w:marBottom w:val="0"/>
              <w:divBdr>
                <w:top w:val="none" w:sz="0" w:space="0" w:color="auto"/>
                <w:left w:val="none" w:sz="0" w:space="0" w:color="auto"/>
                <w:bottom w:val="none" w:sz="0" w:space="0" w:color="auto"/>
                <w:right w:val="none" w:sz="0" w:space="0" w:color="auto"/>
              </w:divBdr>
            </w:div>
            <w:div w:id="491526656">
              <w:marLeft w:val="0"/>
              <w:marRight w:val="0"/>
              <w:marTop w:val="0"/>
              <w:marBottom w:val="0"/>
              <w:divBdr>
                <w:top w:val="none" w:sz="0" w:space="0" w:color="auto"/>
                <w:left w:val="none" w:sz="0" w:space="0" w:color="auto"/>
                <w:bottom w:val="none" w:sz="0" w:space="0" w:color="auto"/>
                <w:right w:val="none" w:sz="0" w:space="0" w:color="auto"/>
              </w:divBdr>
            </w:div>
            <w:div w:id="493642010">
              <w:marLeft w:val="0"/>
              <w:marRight w:val="0"/>
              <w:marTop w:val="0"/>
              <w:marBottom w:val="0"/>
              <w:divBdr>
                <w:top w:val="none" w:sz="0" w:space="0" w:color="auto"/>
                <w:left w:val="none" w:sz="0" w:space="0" w:color="auto"/>
                <w:bottom w:val="none" w:sz="0" w:space="0" w:color="auto"/>
                <w:right w:val="none" w:sz="0" w:space="0" w:color="auto"/>
              </w:divBdr>
            </w:div>
            <w:div w:id="506676946">
              <w:marLeft w:val="0"/>
              <w:marRight w:val="0"/>
              <w:marTop w:val="0"/>
              <w:marBottom w:val="0"/>
              <w:divBdr>
                <w:top w:val="none" w:sz="0" w:space="0" w:color="auto"/>
                <w:left w:val="none" w:sz="0" w:space="0" w:color="auto"/>
                <w:bottom w:val="none" w:sz="0" w:space="0" w:color="auto"/>
                <w:right w:val="none" w:sz="0" w:space="0" w:color="auto"/>
              </w:divBdr>
            </w:div>
            <w:div w:id="520171356">
              <w:marLeft w:val="0"/>
              <w:marRight w:val="0"/>
              <w:marTop w:val="0"/>
              <w:marBottom w:val="0"/>
              <w:divBdr>
                <w:top w:val="none" w:sz="0" w:space="0" w:color="auto"/>
                <w:left w:val="none" w:sz="0" w:space="0" w:color="auto"/>
                <w:bottom w:val="none" w:sz="0" w:space="0" w:color="auto"/>
                <w:right w:val="none" w:sz="0" w:space="0" w:color="auto"/>
              </w:divBdr>
            </w:div>
            <w:div w:id="574705366">
              <w:marLeft w:val="0"/>
              <w:marRight w:val="0"/>
              <w:marTop w:val="0"/>
              <w:marBottom w:val="0"/>
              <w:divBdr>
                <w:top w:val="none" w:sz="0" w:space="0" w:color="auto"/>
                <w:left w:val="none" w:sz="0" w:space="0" w:color="auto"/>
                <w:bottom w:val="none" w:sz="0" w:space="0" w:color="auto"/>
                <w:right w:val="none" w:sz="0" w:space="0" w:color="auto"/>
              </w:divBdr>
            </w:div>
            <w:div w:id="609052620">
              <w:marLeft w:val="0"/>
              <w:marRight w:val="0"/>
              <w:marTop w:val="0"/>
              <w:marBottom w:val="0"/>
              <w:divBdr>
                <w:top w:val="none" w:sz="0" w:space="0" w:color="auto"/>
                <w:left w:val="none" w:sz="0" w:space="0" w:color="auto"/>
                <w:bottom w:val="none" w:sz="0" w:space="0" w:color="auto"/>
                <w:right w:val="none" w:sz="0" w:space="0" w:color="auto"/>
              </w:divBdr>
            </w:div>
            <w:div w:id="659889798">
              <w:marLeft w:val="0"/>
              <w:marRight w:val="0"/>
              <w:marTop w:val="0"/>
              <w:marBottom w:val="0"/>
              <w:divBdr>
                <w:top w:val="none" w:sz="0" w:space="0" w:color="auto"/>
                <w:left w:val="none" w:sz="0" w:space="0" w:color="auto"/>
                <w:bottom w:val="none" w:sz="0" w:space="0" w:color="auto"/>
                <w:right w:val="none" w:sz="0" w:space="0" w:color="auto"/>
              </w:divBdr>
            </w:div>
            <w:div w:id="759252677">
              <w:marLeft w:val="0"/>
              <w:marRight w:val="0"/>
              <w:marTop w:val="0"/>
              <w:marBottom w:val="0"/>
              <w:divBdr>
                <w:top w:val="none" w:sz="0" w:space="0" w:color="auto"/>
                <w:left w:val="none" w:sz="0" w:space="0" w:color="auto"/>
                <w:bottom w:val="none" w:sz="0" w:space="0" w:color="auto"/>
                <w:right w:val="none" w:sz="0" w:space="0" w:color="auto"/>
              </w:divBdr>
            </w:div>
            <w:div w:id="826048446">
              <w:marLeft w:val="0"/>
              <w:marRight w:val="0"/>
              <w:marTop w:val="0"/>
              <w:marBottom w:val="0"/>
              <w:divBdr>
                <w:top w:val="none" w:sz="0" w:space="0" w:color="auto"/>
                <w:left w:val="none" w:sz="0" w:space="0" w:color="auto"/>
                <w:bottom w:val="none" w:sz="0" w:space="0" w:color="auto"/>
                <w:right w:val="none" w:sz="0" w:space="0" w:color="auto"/>
              </w:divBdr>
            </w:div>
            <w:div w:id="868563038">
              <w:marLeft w:val="0"/>
              <w:marRight w:val="0"/>
              <w:marTop w:val="0"/>
              <w:marBottom w:val="0"/>
              <w:divBdr>
                <w:top w:val="none" w:sz="0" w:space="0" w:color="auto"/>
                <w:left w:val="none" w:sz="0" w:space="0" w:color="auto"/>
                <w:bottom w:val="none" w:sz="0" w:space="0" w:color="auto"/>
                <w:right w:val="none" w:sz="0" w:space="0" w:color="auto"/>
              </w:divBdr>
            </w:div>
            <w:div w:id="894584303">
              <w:marLeft w:val="0"/>
              <w:marRight w:val="0"/>
              <w:marTop w:val="0"/>
              <w:marBottom w:val="0"/>
              <w:divBdr>
                <w:top w:val="none" w:sz="0" w:space="0" w:color="auto"/>
                <w:left w:val="none" w:sz="0" w:space="0" w:color="auto"/>
                <w:bottom w:val="none" w:sz="0" w:space="0" w:color="auto"/>
                <w:right w:val="none" w:sz="0" w:space="0" w:color="auto"/>
              </w:divBdr>
            </w:div>
            <w:div w:id="914701516">
              <w:marLeft w:val="0"/>
              <w:marRight w:val="0"/>
              <w:marTop w:val="0"/>
              <w:marBottom w:val="0"/>
              <w:divBdr>
                <w:top w:val="none" w:sz="0" w:space="0" w:color="auto"/>
                <w:left w:val="none" w:sz="0" w:space="0" w:color="auto"/>
                <w:bottom w:val="none" w:sz="0" w:space="0" w:color="auto"/>
                <w:right w:val="none" w:sz="0" w:space="0" w:color="auto"/>
              </w:divBdr>
            </w:div>
            <w:div w:id="924655509">
              <w:marLeft w:val="0"/>
              <w:marRight w:val="0"/>
              <w:marTop w:val="0"/>
              <w:marBottom w:val="0"/>
              <w:divBdr>
                <w:top w:val="none" w:sz="0" w:space="0" w:color="auto"/>
                <w:left w:val="none" w:sz="0" w:space="0" w:color="auto"/>
                <w:bottom w:val="none" w:sz="0" w:space="0" w:color="auto"/>
                <w:right w:val="none" w:sz="0" w:space="0" w:color="auto"/>
              </w:divBdr>
            </w:div>
            <w:div w:id="985746422">
              <w:marLeft w:val="0"/>
              <w:marRight w:val="0"/>
              <w:marTop w:val="0"/>
              <w:marBottom w:val="0"/>
              <w:divBdr>
                <w:top w:val="none" w:sz="0" w:space="0" w:color="auto"/>
                <w:left w:val="none" w:sz="0" w:space="0" w:color="auto"/>
                <w:bottom w:val="none" w:sz="0" w:space="0" w:color="auto"/>
                <w:right w:val="none" w:sz="0" w:space="0" w:color="auto"/>
              </w:divBdr>
            </w:div>
            <w:div w:id="1008481541">
              <w:marLeft w:val="0"/>
              <w:marRight w:val="0"/>
              <w:marTop w:val="0"/>
              <w:marBottom w:val="0"/>
              <w:divBdr>
                <w:top w:val="none" w:sz="0" w:space="0" w:color="auto"/>
                <w:left w:val="none" w:sz="0" w:space="0" w:color="auto"/>
                <w:bottom w:val="none" w:sz="0" w:space="0" w:color="auto"/>
                <w:right w:val="none" w:sz="0" w:space="0" w:color="auto"/>
              </w:divBdr>
            </w:div>
            <w:div w:id="1031421038">
              <w:marLeft w:val="0"/>
              <w:marRight w:val="0"/>
              <w:marTop w:val="0"/>
              <w:marBottom w:val="0"/>
              <w:divBdr>
                <w:top w:val="none" w:sz="0" w:space="0" w:color="auto"/>
                <w:left w:val="none" w:sz="0" w:space="0" w:color="auto"/>
                <w:bottom w:val="none" w:sz="0" w:space="0" w:color="auto"/>
                <w:right w:val="none" w:sz="0" w:space="0" w:color="auto"/>
              </w:divBdr>
            </w:div>
            <w:div w:id="1036541750">
              <w:marLeft w:val="0"/>
              <w:marRight w:val="0"/>
              <w:marTop w:val="0"/>
              <w:marBottom w:val="0"/>
              <w:divBdr>
                <w:top w:val="none" w:sz="0" w:space="0" w:color="auto"/>
                <w:left w:val="none" w:sz="0" w:space="0" w:color="auto"/>
                <w:bottom w:val="none" w:sz="0" w:space="0" w:color="auto"/>
                <w:right w:val="none" w:sz="0" w:space="0" w:color="auto"/>
              </w:divBdr>
            </w:div>
            <w:div w:id="1056516147">
              <w:marLeft w:val="0"/>
              <w:marRight w:val="0"/>
              <w:marTop w:val="0"/>
              <w:marBottom w:val="0"/>
              <w:divBdr>
                <w:top w:val="none" w:sz="0" w:space="0" w:color="auto"/>
                <w:left w:val="none" w:sz="0" w:space="0" w:color="auto"/>
                <w:bottom w:val="none" w:sz="0" w:space="0" w:color="auto"/>
                <w:right w:val="none" w:sz="0" w:space="0" w:color="auto"/>
              </w:divBdr>
            </w:div>
            <w:div w:id="1075779446">
              <w:marLeft w:val="0"/>
              <w:marRight w:val="0"/>
              <w:marTop w:val="0"/>
              <w:marBottom w:val="0"/>
              <w:divBdr>
                <w:top w:val="none" w:sz="0" w:space="0" w:color="auto"/>
                <w:left w:val="none" w:sz="0" w:space="0" w:color="auto"/>
                <w:bottom w:val="none" w:sz="0" w:space="0" w:color="auto"/>
                <w:right w:val="none" w:sz="0" w:space="0" w:color="auto"/>
              </w:divBdr>
            </w:div>
            <w:div w:id="1080710438">
              <w:marLeft w:val="0"/>
              <w:marRight w:val="0"/>
              <w:marTop w:val="0"/>
              <w:marBottom w:val="0"/>
              <w:divBdr>
                <w:top w:val="none" w:sz="0" w:space="0" w:color="auto"/>
                <w:left w:val="none" w:sz="0" w:space="0" w:color="auto"/>
                <w:bottom w:val="none" w:sz="0" w:space="0" w:color="auto"/>
                <w:right w:val="none" w:sz="0" w:space="0" w:color="auto"/>
              </w:divBdr>
            </w:div>
            <w:div w:id="1104111005">
              <w:marLeft w:val="0"/>
              <w:marRight w:val="0"/>
              <w:marTop w:val="0"/>
              <w:marBottom w:val="0"/>
              <w:divBdr>
                <w:top w:val="none" w:sz="0" w:space="0" w:color="auto"/>
                <w:left w:val="none" w:sz="0" w:space="0" w:color="auto"/>
                <w:bottom w:val="none" w:sz="0" w:space="0" w:color="auto"/>
                <w:right w:val="none" w:sz="0" w:space="0" w:color="auto"/>
              </w:divBdr>
            </w:div>
            <w:div w:id="1112822848">
              <w:marLeft w:val="0"/>
              <w:marRight w:val="0"/>
              <w:marTop w:val="0"/>
              <w:marBottom w:val="0"/>
              <w:divBdr>
                <w:top w:val="none" w:sz="0" w:space="0" w:color="auto"/>
                <w:left w:val="none" w:sz="0" w:space="0" w:color="auto"/>
                <w:bottom w:val="none" w:sz="0" w:space="0" w:color="auto"/>
                <w:right w:val="none" w:sz="0" w:space="0" w:color="auto"/>
              </w:divBdr>
            </w:div>
            <w:div w:id="1153523265">
              <w:marLeft w:val="0"/>
              <w:marRight w:val="0"/>
              <w:marTop w:val="0"/>
              <w:marBottom w:val="0"/>
              <w:divBdr>
                <w:top w:val="none" w:sz="0" w:space="0" w:color="auto"/>
                <w:left w:val="none" w:sz="0" w:space="0" w:color="auto"/>
                <w:bottom w:val="none" w:sz="0" w:space="0" w:color="auto"/>
                <w:right w:val="none" w:sz="0" w:space="0" w:color="auto"/>
              </w:divBdr>
            </w:div>
            <w:div w:id="1158691683">
              <w:marLeft w:val="0"/>
              <w:marRight w:val="0"/>
              <w:marTop w:val="0"/>
              <w:marBottom w:val="0"/>
              <w:divBdr>
                <w:top w:val="none" w:sz="0" w:space="0" w:color="auto"/>
                <w:left w:val="none" w:sz="0" w:space="0" w:color="auto"/>
                <w:bottom w:val="none" w:sz="0" w:space="0" w:color="auto"/>
                <w:right w:val="none" w:sz="0" w:space="0" w:color="auto"/>
              </w:divBdr>
            </w:div>
            <w:div w:id="1212227231">
              <w:marLeft w:val="0"/>
              <w:marRight w:val="0"/>
              <w:marTop w:val="0"/>
              <w:marBottom w:val="0"/>
              <w:divBdr>
                <w:top w:val="none" w:sz="0" w:space="0" w:color="auto"/>
                <w:left w:val="none" w:sz="0" w:space="0" w:color="auto"/>
                <w:bottom w:val="none" w:sz="0" w:space="0" w:color="auto"/>
                <w:right w:val="none" w:sz="0" w:space="0" w:color="auto"/>
              </w:divBdr>
            </w:div>
            <w:div w:id="1241401114">
              <w:marLeft w:val="0"/>
              <w:marRight w:val="0"/>
              <w:marTop w:val="0"/>
              <w:marBottom w:val="0"/>
              <w:divBdr>
                <w:top w:val="none" w:sz="0" w:space="0" w:color="auto"/>
                <w:left w:val="none" w:sz="0" w:space="0" w:color="auto"/>
                <w:bottom w:val="none" w:sz="0" w:space="0" w:color="auto"/>
                <w:right w:val="none" w:sz="0" w:space="0" w:color="auto"/>
              </w:divBdr>
            </w:div>
            <w:div w:id="1245992893">
              <w:marLeft w:val="0"/>
              <w:marRight w:val="0"/>
              <w:marTop w:val="0"/>
              <w:marBottom w:val="0"/>
              <w:divBdr>
                <w:top w:val="none" w:sz="0" w:space="0" w:color="auto"/>
                <w:left w:val="none" w:sz="0" w:space="0" w:color="auto"/>
                <w:bottom w:val="none" w:sz="0" w:space="0" w:color="auto"/>
                <w:right w:val="none" w:sz="0" w:space="0" w:color="auto"/>
              </w:divBdr>
            </w:div>
            <w:div w:id="1285233256">
              <w:marLeft w:val="0"/>
              <w:marRight w:val="0"/>
              <w:marTop w:val="0"/>
              <w:marBottom w:val="0"/>
              <w:divBdr>
                <w:top w:val="none" w:sz="0" w:space="0" w:color="auto"/>
                <w:left w:val="none" w:sz="0" w:space="0" w:color="auto"/>
                <w:bottom w:val="none" w:sz="0" w:space="0" w:color="auto"/>
                <w:right w:val="none" w:sz="0" w:space="0" w:color="auto"/>
              </w:divBdr>
            </w:div>
            <w:div w:id="1301616450">
              <w:marLeft w:val="0"/>
              <w:marRight w:val="0"/>
              <w:marTop w:val="0"/>
              <w:marBottom w:val="0"/>
              <w:divBdr>
                <w:top w:val="none" w:sz="0" w:space="0" w:color="auto"/>
                <w:left w:val="none" w:sz="0" w:space="0" w:color="auto"/>
                <w:bottom w:val="none" w:sz="0" w:space="0" w:color="auto"/>
                <w:right w:val="none" w:sz="0" w:space="0" w:color="auto"/>
              </w:divBdr>
            </w:div>
            <w:div w:id="1325814140">
              <w:marLeft w:val="0"/>
              <w:marRight w:val="0"/>
              <w:marTop w:val="0"/>
              <w:marBottom w:val="0"/>
              <w:divBdr>
                <w:top w:val="none" w:sz="0" w:space="0" w:color="auto"/>
                <w:left w:val="none" w:sz="0" w:space="0" w:color="auto"/>
                <w:bottom w:val="none" w:sz="0" w:space="0" w:color="auto"/>
                <w:right w:val="none" w:sz="0" w:space="0" w:color="auto"/>
              </w:divBdr>
            </w:div>
            <w:div w:id="1329022213">
              <w:marLeft w:val="0"/>
              <w:marRight w:val="0"/>
              <w:marTop w:val="0"/>
              <w:marBottom w:val="0"/>
              <w:divBdr>
                <w:top w:val="none" w:sz="0" w:space="0" w:color="auto"/>
                <w:left w:val="none" w:sz="0" w:space="0" w:color="auto"/>
                <w:bottom w:val="none" w:sz="0" w:space="0" w:color="auto"/>
                <w:right w:val="none" w:sz="0" w:space="0" w:color="auto"/>
              </w:divBdr>
            </w:div>
            <w:div w:id="1395274860">
              <w:marLeft w:val="0"/>
              <w:marRight w:val="0"/>
              <w:marTop w:val="0"/>
              <w:marBottom w:val="0"/>
              <w:divBdr>
                <w:top w:val="none" w:sz="0" w:space="0" w:color="auto"/>
                <w:left w:val="none" w:sz="0" w:space="0" w:color="auto"/>
                <w:bottom w:val="none" w:sz="0" w:space="0" w:color="auto"/>
                <w:right w:val="none" w:sz="0" w:space="0" w:color="auto"/>
              </w:divBdr>
            </w:div>
            <w:div w:id="1409576121">
              <w:marLeft w:val="0"/>
              <w:marRight w:val="0"/>
              <w:marTop w:val="0"/>
              <w:marBottom w:val="0"/>
              <w:divBdr>
                <w:top w:val="none" w:sz="0" w:space="0" w:color="auto"/>
                <w:left w:val="none" w:sz="0" w:space="0" w:color="auto"/>
                <w:bottom w:val="none" w:sz="0" w:space="0" w:color="auto"/>
                <w:right w:val="none" w:sz="0" w:space="0" w:color="auto"/>
              </w:divBdr>
            </w:div>
            <w:div w:id="1423181571">
              <w:marLeft w:val="0"/>
              <w:marRight w:val="0"/>
              <w:marTop w:val="0"/>
              <w:marBottom w:val="0"/>
              <w:divBdr>
                <w:top w:val="none" w:sz="0" w:space="0" w:color="auto"/>
                <w:left w:val="none" w:sz="0" w:space="0" w:color="auto"/>
                <w:bottom w:val="none" w:sz="0" w:space="0" w:color="auto"/>
                <w:right w:val="none" w:sz="0" w:space="0" w:color="auto"/>
              </w:divBdr>
            </w:div>
            <w:div w:id="1434857301">
              <w:marLeft w:val="0"/>
              <w:marRight w:val="0"/>
              <w:marTop w:val="0"/>
              <w:marBottom w:val="0"/>
              <w:divBdr>
                <w:top w:val="none" w:sz="0" w:space="0" w:color="auto"/>
                <w:left w:val="none" w:sz="0" w:space="0" w:color="auto"/>
                <w:bottom w:val="none" w:sz="0" w:space="0" w:color="auto"/>
                <w:right w:val="none" w:sz="0" w:space="0" w:color="auto"/>
              </w:divBdr>
            </w:div>
            <w:div w:id="1458334060">
              <w:marLeft w:val="0"/>
              <w:marRight w:val="0"/>
              <w:marTop w:val="0"/>
              <w:marBottom w:val="0"/>
              <w:divBdr>
                <w:top w:val="none" w:sz="0" w:space="0" w:color="auto"/>
                <w:left w:val="none" w:sz="0" w:space="0" w:color="auto"/>
                <w:bottom w:val="none" w:sz="0" w:space="0" w:color="auto"/>
                <w:right w:val="none" w:sz="0" w:space="0" w:color="auto"/>
              </w:divBdr>
            </w:div>
            <w:div w:id="1458600948">
              <w:marLeft w:val="0"/>
              <w:marRight w:val="0"/>
              <w:marTop w:val="0"/>
              <w:marBottom w:val="0"/>
              <w:divBdr>
                <w:top w:val="none" w:sz="0" w:space="0" w:color="auto"/>
                <w:left w:val="none" w:sz="0" w:space="0" w:color="auto"/>
                <w:bottom w:val="none" w:sz="0" w:space="0" w:color="auto"/>
                <w:right w:val="none" w:sz="0" w:space="0" w:color="auto"/>
              </w:divBdr>
            </w:div>
            <w:div w:id="1462921325">
              <w:marLeft w:val="0"/>
              <w:marRight w:val="0"/>
              <w:marTop w:val="0"/>
              <w:marBottom w:val="0"/>
              <w:divBdr>
                <w:top w:val="none" w:sz="0" w:space="0" w:color="auto"/>
                <w:left w:val="none" w:sz="0" w:space="0" w:color="auto"/>
                <w:bottom w:val="none" w:sz="0" w:space="0" w:color="auto"/>
                <w:right w:val="none" w:sz="0" w:space="0" w:color="auto"/>
              </w:divBdr>
            </w:div>
            <w:div w:id="1557861930">
              <w:marLeft w:val="0"/>
              <w:marRight w:val="0"/>
              <w:marTop w:val="0"/>
              <w:marBottom w:val="0"/>
              <w:divBdr>
                <w:top w:val="none" w:sz="0" w:space="0" w:color="auto"/>
                <w:left w:val="none" w:sz="0" w:space="0" w:color="auto"/>
                <w:bottom w:val="none" w:sz="0" w:space="0" w:color="auto"/>
                <w:right w:val="none" w:sz="0" w:space="0" w:color="auto"/>
              </w:divBdr>
            </w:div>
            <w:div w:id="1558668965">
              <w:marLeft w:val="0"/>
              <w:marRight w:val="0"/>
              <w:marTop w:val="0"/>
              <w:marBottom w:val="0"/>
              <w:divBdr>
                <w:top w:val="none" w:sz="0" w:space="0" w:color="auto"/>
                <w:left w:val="none" w:sz="0" w:space="0" w:color="auto"/>
                <w:bottom w:val="none" w:sz="0" w:space="0" w:color="auto"/>
                <w:right w:val="none" w:sz="0" w:space="0" w:color="auto"/>
              </w:divBdr>
            </w:div>
            <w:div w:id="1640188083">
              <w:marLeft w:val="0"/>
              <w:marRight w:val="0"/>
              <w:marTop w:val="0"/>
              <w:marBottom w:val="0"/>
              <w:divBdr>
                <w:top w:val="none" w:sz="0" w:space="0" w:color="auto"/>
                <w:left w:val="none" w:sz="0" w:space="0" w:color="auto"/>
                <w:bottom w:val="none" w:sz="0" w:space="0" w:color="auto"/>
                <w:right w:val="none" w:sz="0" w:space="0" w:color="auto"/>
              </w:divBdr>
            </w:div>
            <w:div w:id="1759867966">
              <w:marLeft w:val="0"/>
              <w:marRight w:val="0"/>
              <w:marTop w:val="0"/>
              <w:marBottom w:val="0"/>
              <w:divBdr>
                <w:top w:val="none" w:sz="0" w:space="0" w:color="auto"/>
                <w:left w:val="none" w:sz="0" w:space="0" w:color="auto"/>
                <w:bottom w:val="none" w:sz="0" w:space="0" w:color="auto"/>
                <w:right w:val="none" w:sz="0" w:space="0" w:color="auto"/>
              </w:divBdr>
            </w:div>
            <w:div w:id="1760128935">
              <w:marLeft w:val="0"/>
              <w:marRight w:val="0"/>
              <w:marTop w:val="0"/>
              <w:marBottom w:val="0"/>
              <w:divBdr>
                <w:top w:val="none" w:sz="0" w:space="0" w:color="auto"/>
                <w:left w:val="none" w:sz="0" w:space="0" w:color="auto"/>
                <w:bottom w:val="none" w:sz="0" w:space="0" w:color="auto"/>
                <w:right w:val="none" w:sz="0" w:space="0" w:color="auto"/>
              </w:divBdr>
            </w:div>
            <w:div w:id="1788894573">
              <w:marLeft w:val="0"/>
              <w:marRight w:val="0"/>
              <w:marTop w:val="0"/>
              <w:marBottom w:val="0"/>
              <w:divBdr>
                <w:top w:val="none" w:sz="0" w:space="0" w:color="auto"/>
                <w:left w:val="none" w:sz="0" w:space="0" w:color="auto"/>
                <w:bottom w:val="none" w:sz="0" w:space="0" w:color="auto"/>
                <w:right w:val="none" w:sz="0" w:space="0" w:color="auto"/>
              </w:divBdr>
            </w:div>
            <w:div w:id="1817717307">
              <w:marLeft w:val="0"/>
              <w:marRight w:val="0"/>
              <w:marTop w:val="0"/>
              <w:marBottom w:val="0"/>
              <w:divBdr>
                <w:top w:val="none" w:sz="0" w:space="0" w:color="auto"/>
                <w:left w:val="none" w:sz="0" w:space="0" w:color="auto"/>
                <w:bottom w:val="none" w:sz="0" w:space="0" w:color="auto"/>
                <w:right w:val="none" w:sz="0" w:space="0" w:color="auto"/>
              </w:divBdr>
            </w:div>
            <w:div w:id="1819494108">
              <w:marLeft w:val="0"/>
              <w:marRight w:val="0"/>
              <w:marTop w:val="0"/>
              <w:marBottom w:val="0"/>
              <w:divBdr>
                <w:top w:val="none" w:sz="0" w:space="0" w:color="auto"/>
                <w:left w:val="none" w:sz="0" w:space="0" w:color="auto"/>
                <w:bottom w:val="none" w:sz="0" w:space="0" w:color="auto"/>
                <w:right w:val="none" w:sz="0" w:space="0" w:color="auto"/>
              </w:divBdr>
            </w:div>
            <w:div w:id="1840344482">
              <w:marLeft w:val="0"/>
              <w:marRight w:val="0"/>
              <w:marTop w:val="0"/>
              <w:marBottom w:val="0"/>
              <w:divBdr>
                <w:top w:val="none" w:sz="0" w:space="0" w:color="auto"/>
                <w:left w:val="none" w:sz="0" w:space="0" w:color="auto"/>
                <w:bottom w:val="none" w:sz="0" w:space="0" w:color="auto"/>
                <w:right w:val="none" w:sz="0" w:space="0" w:color="auto"/>
              </w:divBdr>
            </w:div>
            <w:div w:id="1854298430">
              <w:marLeft w:val="0"/>
              <w:marRight w:val="0"/>
              <w:marTop w:val="0"/>
              <w:marBottom w:val="0"/>
              <w:divBdr>
                <w:top w:val="none" w:sz="0" w:space="0" w:color="auto"/>
                <w:left w:val="none" w:sz="0" w:space="0" w:color="auto"/>
                <w:bottom w:val="none" w:sz="0" w:space="0" w:color="auto"/>
                <w:right w:val="none" w:sz="0" w:space="0" w:color="auto"/>
              </w:divBdr>
            </w:div>
            <w:div w:id="1857184560">
              <w:marLeft w:val="0"/>
              <w:marRight w:val="0"/>
              <w:marTop w:val="0"/>
              <w:marBottom w:val="0"/>
              <w:divBdr>
                <w:top w:val="none" w:sz="0" w:space="0" w:color="auto"/>
                <w:left w:val="none" w:sz="0" w:space="0" w:color="auto"/>
                <w:bottom w:val="none" w:sz="0" w:space="0" w:color="auto"/>
                <w:right w:val="none" w:sz="0" w:space="0" w:color="auto"/>
              </w:divBdr>
            </w:div>
            <w:div w:id="1858614192">
              <w:marLeft w:val="0"/>
              <w:marRight w:val="0"/>
              <w:marTop w:val="0"/>
              <w:marBottom w:val="0"/>
              <w:divBdr>
                <w:top w:val="none" w:sz="0" w:space="0" w:color="auto"/>
                <w:left w:val="none" w:sz="0" w:space="0" w:color="auto"/>
                <w:bottom w:val="none" w:sz="0" w:space="0" w:color="auto"/>
                <w:right w:val="none" w:sz="0" w:space="0" w:color="auto"/>
              </w:divBdr>
            </w:div>
            <w:div w:id="1861433619">
              <w:marLeft w:val="0"/>
              <w:marRight w:val="0"/>
              <w:marTop w:val="0"/>
              <w:marBottom w:val="0"/>
              <w:divBdr>
                <w:top w:val="none" w:sz="0" w:space="0" w:color="auto"/>
                <w:left w:val="none" w:sz="0" w:space="0" w:color="auto"/>
                <w:bottom w:val="none" w:sz="0" w:space="0" w:color="auto"/>
                <w:right w:val="none" w:sz="0" w:space="0" w:color="auto"/>
              </w:divBdr>
            </w:div>
            <w:div w:id="1867596139">
              <w:marLeft w:val="0"/>
              <w:marRight w:val="0"/>
              <w:marTop w:val="0"/>
              <w:marBottom w:val="0"/>
              <w:divBdr>
                <w:top w:val="none" w:sz="0" w:space="0" w:color="auto"/>
                <w:left w:val="none" w:sz="0" w:space="0" w:color="auto"/>
                <w:bottom w:val="none" w:sz="0" w:space="0" w:color="auto"/>
                <w:right w:val="none" w:sz="0" w:space="0" w:color="auto"/>
              </w:divBdr>
            </w:div>
            <w:div w:id="1876699459">
              <w:marLeft w:val="0"/>
              <w:marRight w:val="0"/>
              <w:marTop w:val="0"/>
              <w:marBottom w:val="0"/>
              <w:divBdr>
                <w:top w:val="none" w:sz="0" w:space="0" w:color="auto"/>
                <w:left w:val="none" w:sz="0" w:space="0" w:color="auto"/>
                <w:bottom w:val="none" w:sz="0" w:space="0" w:color="auto"/>
                <w:right w:val="none" w:sz="0" w:space="0" w:color="auto"/>
              </w:divBdr>
            </w:div>
            <w:div w:id="1879318257">
              <w:marLeft w:val="0"/>
              <w:marRight w:val="0"/>
              <w:marTop w:val="0"/>
              <w:marBottom w:val="0"/>
              <w:divBdr>
                <w:top w:val="none" w:sz="0" w:space="0" w:color="auto"/>
                <w:left w:val="none" w:sz="0" w:space="0" w:color="auto"/>
                <w:bottom w:val="none" w:sz="0" w:space="0" w:color="auto"/>
                <w:right w:val="none" w:sz="0" w:space="0" w:color="auto"/>
              </w:divBdr>
            </w:div>
            <w:div w:id="1899827527">
              <w:marLeft w:val="0"/>
              <w:marRight w:val="0"/>
              <w:marTop w:val="0"/>
              <w:marBottom w:val="0"/>
              <w:divBdr>
                <w:top w:val="none" w:sz="0" w:space="0" w:color="auto"/>
                <w:left w:val="none" w:sz="0" w:space="0" w:color="auto"/>
                <w:bottom w:val="none" w:sz="0" w:space="0" w:color="auto"/>
                <w:right w:val="none" w:sz="0" w:space="0" w:color="auto"/>
              </w:divBdr>
            </w:div>
            <w:div w:id="1902980416">
              <w:marLeft w:val="0"/>
              <w:marRight w:val="0"/>
              <w:marTop w:val="0"/>
              <w:marBottom w:val="0"/>
              <w:divBdr>
                <w:top w:val="none" w:sz="0" w:space="0" w:color="auto"/>
                <w:left w:val="none" w:sz="0" w:space="0" w:color="auto"/>
                <w:bottom w:val="none" w:sz="0" w:space="0" w:color="auto"/>
                <w:right w:val="none" w:sz="0" w:space="0" w:color="auto"/>
              </w:divBdr>
            </w:div>
            <w:div w:id="1934194525">
              <w:marLeft w:val="0"/>
              <w:marRight w:val="0"/>
              <w:marTop w:val="0"/>
              <w:marBottom w:val="0"/>
              <w:divBdr>
                <w:top w:val="none" w:sz="0" w:space="0" w:color="auto"/>
                <w:left w:val="none" w:sz="0" w:space="0" w:color="auto"/>
                <w:bottom w:val="none" w:sz="0" w:space="0" w:color="auto"/>
                <w:right w:val="none" w:sz="0" w:space="0" w:color="auto"/>
              </w:divBdr>
            </w:div>
            <w:div w:id="2054454542">
              <w:marLeft w:val="0"/>
              <w:marRight w:val="0"/>
              <w:marTop w:val="0"/>
              <w:marBottom w:val="0"/>
              <w:divBdr>
                <w:top w:val="none" w:sz="0" w:space="0" w:color="auto"/>
                <w:left w:val="none" w:sz="0" w:space="0" w:color="auto"/>
                <w:bottom w:val="none" w:sz="0" w:space="0" w:color="auto"/>
                <w:right w:val="none" w:sz="0" w:space="0" w:color="auto"/>
              </w:divBdr>
            </w:div>
            <w:div w:id="2066101054">
              <w:marLeft w:val="0"/>
              <w:marRight w:val="0"/>
              <w:marTop w:val="0"/>
              <w:marBottom w:val="0"/>
              <w:divBdr>
                <w:top w:val="none" w:sz="0" w:space="0" w:color="auto"/>
                <w:left w:val="none" w:sz="0" w:space="0" w:color="auto"/>
                <w:bottom w:val="none" w:sz="0" w:space="0" w:color="auto"/>
                <w:right w:val="none" w:sz="0" w:space="0" w:color="auto"/>
              </w:divBdr>
            </w:div>
            <w:div w:id="2077121809">
              <w:marLeft w:val="0"/>
              <w:marRight w:val="0"/>
              <w:marTop w:val="0"/>
              <w:marBottom w:val="0"/>
              <w:divBdr>
                <w:top w:val="none" w:sz="0" w:space="0" w:color="auto"/>
                <w:left w:val="none" w:sz="0" w:space="0" w:color="auto"/>
                <w:bottom w:val="none" w:sz="0" w:space="0" w:color="auto"/>
                <w:right w:val="none" w:sz="0" w:space="0" w:color="auto"/>
              </w:divBdr>
            </w:div>
            <w:div w:id="2094013792">
              <w:marLeft w:val="0"/>
              <w:marRight w:val="0"/>
              <w:marTop w:val="0"/>
              <w:marBottom w:val="0"/>
              <w:divBdr>
                <w:top w:val="none" w:sz="0" w:space="0" w:color="auto"/>
                <w:left w:val="none" w:sz="0" w:space="0" w:color="auto"/>
                <w:bottom w:val="none" w:sz="0" w:space="0" w:color="auto"/>
                <w:right w:val="none" w:sz="0" w:space="0" w:color="auto"/>
              </w:divBdr>
            </w:div>
            <w:div w:id="2102213640">
              <w:marLeft w:val="0"/>
              <w:marRight w:val="0"/>
              <w:marTop w:val="0"/>
              <w:marBottom w:val="0"/>
              <w:divBdr>
                <w:top w:val="none" w:sz="0" w:space="0" w:color="auto"/>
                <w:left w:val="none" w:sz="0" w:space="0" w:color="auto"/>
                <w:bottom w:val="none" w:sz="0" w:space="0" w:color="auto"/>
                <w:right w:val="none" w:sz="0" w:space="0" w:color="auto"/>
              </w:divBdr>
            </w:div>
            <w:div w:id="2110612632">
              <w:marLeft w:val="0"/>
              <w:marRight w:val="0"/>
              <w:marTop w:val="0"/>
              <w:marBottom w:val="0"/>
              <w:divBdr>
                <w:top w:val="none" w:sz="0" w:space="0" w:color="auto"/>
                <w:left w:val="none" w:sz="0" w:space="0" w:color="auto"/>
                <w:bottom w:val="none" w:sz="0" w:space="0" w:color="auto"/>
                <w:right w:val="none" w:sz="0" w:space="0" w:color="auto"/>
              </w:divBdr>
            </w:div>
            <w:div w:id="21366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9874">
      <w:bodyDiv w:val="1"/>
      <w:marLeft w:val="0"/>
      <w:marRight w:val="0"/>
      <w:marTop w:val="0"/>
      <w:marBottom w:val="0"/>
      <w:divBdr>
        <w:top w:val="none" w:sz="0" w:space="0" w:color="auto"/>
        <w:left w:val="none" w:sz="0" w:space="0" w:color="auto"/>
        <w:bottom w:val="none" w:sz="0" w:space="0" w:color="auto"/>
        <w:right w:val="none" w:sz="0" w:space="0" w:color="auto"/>
      </w:divBdr>
      <w:divsChild>
        <w:div w:id="486631611">
          <w:marLeft w:val="0"/>
          <w:marRight w:val="0"/>
          <w:marTop w:val="0"/>
          <w:marBottom w:val="0"/>
          <w:divBdr>
            <w:top w:val="none" w:sz="0" w:space="0" w:color="auto"/>
            <w:left w:val="none" w:sz="0" w:space="0" w:color="auto"/>
            <w:bottom w:val="none" w:sz="0" w:space="0" w:color="auto"/>
            <w:right w:val="none" w:sz="0" w:space="0" w:color="auto"/>
          </w:divBdr>
        </w:div>
        <w:div w:id="739671737">
          <w:marLeft w:val="0"/>
          <w:marRight w:val="0"/>
          <w:marTop w:val="0"/>
          <w:marBottom w:val="0"/>
          <w:divBdr>
            <w:top w:val="none" w:sz="0" w:space="0" w:color="auto"/>
            <w:left w:val="none" w:sz="0" w:space="0" w:color="auto"/>
            <w:bottom w:val="none" w:sz="0" w:space="0" w:color="auto"/>
            <w:right w:val="none" w:sz="0" w:space="0" w:color="auto"/>
          </w:divBdr>
        </w:div>
        <w:div w:id="893078482">
          <w:marLeft w:val="0"/>
          <w:marRight w:val="0"/>
          <w:marTop w:val="0"/>
          <w:marBottom w:val="0"/>
          <w:divBdr>
            <w:top w:val="none" w:sz="0" w:space="0" w:color="auto"/>
            <w:left w:val="none" w:sz="0" w:space="0" w:color="auto"/>
            <w:bottom w:val="none" w:sz="0" w:space="0" w:color="auto"/>
            <w:right w:val="none" w:sz="0" w:space="0" w:color="auto"/>
          </w:divBdr>
        </w:div>
        <w:div w:id="947127358">
          <w:marLeft w:val="0"/>
          <w:marRight w:val="0"/>
          <w:marTop w:val="0"/>
          <w:marBottom w:val="0"/>
          <w:divBdr>
            <w:top w:val="none" w:sz="0" w:space="0" w:color="auto"/>
            <w:left w:val="none" w:sz="0" w:space="0" w:color="auto"/>
            <w:bottom w:val="none" w:sz="0" w:space="0" w:color="auto"/>
            <w:right w:val="none" w:sz="0" w:space="0" w:color="auto"/>
          </w:divBdr>
        </w:div>
        <w:div w:id="1254894588">
          <w:marLeft w:val="0"/>
          <w:marRight w:val="0"/>
          <w:marTop w:val="0"/>
          <w:marBottom w:val="0"/>
          <w:divBdr>
            <w:top w:val="none" w:sz="0" w:space="0" w:color="auto"/>
            <w:left w:val="none" w:sz="0" w:space="0" w:color="auto"/>
            <w:bottom w:val="none" w:sz="0" w:space="0" w:color="auto"/>
            <w:right w:val="none" w:sz="0" w:space="0" w:color="auto"/>
          </w:divBdr>
        </w:div>
        <w:div w:id="1331834097">
          <w:marLeft w:val="0"/>
          <w:marRight w:val="0"/>
          <w:marTop w:val="0"/>
          <w:marBottom w:val="0"/>
          <w:divBdr>
            <w:top w:val="none" w:sz="0" w:space="0" w:color="auto"/>
            <w:left w:val="none" w:sz="0" w:space="0" w:color="auto"/>
            <w:bottom w:val="none" w:sz="0" w:space="0" w:color="auto"/>
            <w:right w:val="none" w:sz="0" w:space="0" w:color="auto"/>
          </w:divBdr>
        </w:div>
        <w:div w:id="1705984380">
          <w:marLeft w:val="0"/>
          <w:marRight w:val="0"/>
          <w:marTop w:val="0"/>
          <w:marBottom w:val="0"/>
          <w:divBdr>
            <w:top w:val="none" w:sz="0" w:space="0" w:color="auto"/>
            <w:left w:val="none" w:sz="0" w:space="0" w:color="auto"/>
            <w:bottom w:val="none" w:sz="0" w:space="0" w:color="auto"/>
            <w:right w:val="none" w:sz="0" w:space="0" w:color="auto"/>
          </w:divBdr>
        </w:div>
        <w:div w:id="1963075329">
          <w:marLeft w:val="0"/>
          <w:marRight w:val="0"/>
          <w:marTop w:val="0"/>
          <w:marBottom w:val="0"/>
          <w:divBdr>
            <w:top w:val="none" w:sz="0" w:space="0" w:color="auto"/>
            <w:left w:val="none" w:sz="0" w:space="0" w:color="auto"/>
            <w:bottom w:val="none" w:sz="0" w:space="0" w:color="auto"/>
            <w:right w:val="none" w:sz="0" w:space="0" w:color="auto"/>
          </w:divBdr>
        </w:div>
      </w:divsChild>
    </w:div>
    <w:div w:id="2032337654">
      <w:bodyDiv w:val="1"/>
      <w:marLeft w:val="0"/>
      <w:marRight w:val="0"/>
      <w:marTop w:val="0"/>
      <w:marBottom w:val="0"/>
      <w:divBdr>
        <w:top w:val="none" w:sz="0" w:space="0" w:color="auto"/>
        <w:left w:val="none" w:sz="0" w:space="0" w:color="auto"/>
        <w:bottom w:val="none" w:sz="0" w:space="0" w:color="auto"/>
        <w:right w:val="none" w:sz="0" w:space="0" w:color="auto"/>
      </w:divBdr>
      <w:divsChild>
        <w:div w:id="1332026777">
          <w:marLeft w:val="0"/>
          <w:marRight w:val="0"/>
          <w:marTop w:val="0"/>
          <w:marBottom w:val="0"/>
          <w:divBdr>
            <w:top w:val="none" w:sz="0" w:space="0" w:color="auto"/>
            <w:left w:val="none" w:sz="0" w:space="0" w:color="auto"/>
            <w:bottom w:val="none" w:sz="0" w:space="0" w:color="auto"/>
            <w:right w:val="none" w:sz="0" w:space="0" w:color="auto"/>
          </w:divBdr>
        </w:div>
        <w:div w:id="1404334971">
          <w:marLeft w:val="0"/>
          <w:marRight w:val="0"/>
          <w:marTop w:val="0"/>
          <w:marBottom w:val="0"/>
          <w:divBdr>
            <w:top w:val="none" w:sz="0" w:space="0" w:color="auto"/>
            <w:left w:val="none" w:sz="0" w:space="0" w:color="auto"/>
            <w:bottom w:val="none" w:sz="0" w:space="0" w:color="auto"/>
            <w:right w:val="none" w:sz="0" w:space="0" w:color="auto"/>
          </w:divBdr>
        </w:div>
        <w:div w:id="1939285984">
          <w:marLeft w:val="0"/>
          <w:marRight w:val="0"/>
          <w:marTop w:val="0"/>
          <w:marBottom w:val="0"/>
          <w:divBdr>
            <w:top w:val="none" w:sz="0" w:space="0" w:color="auto"/>
            <w:left w:val="none" w:sz="0" w:space="0" w:color="auto"/>
            <w:bottom w:val="none" w:sz="0" w:space="0" w:color="auto"/>
            <w:right w:val="none" w:sz="0" w:space="0" w:color="auto"/>
          </w:divBdr>
        </w:div>
      </w:divsChild>
    </w:div>
    <w:div w:id="2062173794">
      <w:bodyDiv w:val="1"/>
      <w:marLeft w:val="0"/>
      <w:marRight w:val="0"/>
      <w:marTop w:val="0"/>
      <w:marBottom w:val="0"/>
      <w:divBdr>
        <w:top w:val="none" w:sz="0" w:space="0" w:color="auto"/>
        <w:left w:val="none" w:sz="0" w:space="0" w:color="auto"/>
        <w:bottom w:val="none" w:sz="0" w:space="0" w:color="auto"/>
        <w:right w:val="none" w:sz="0" w:space="0" w:color="auto"/>
      </w:divBdr>
    </w:div>
    <w:div w:id="2066487735">
      <w:bodyDiv w:val="1"/>
      <w:marLeft w:val="0"/>
      <w:marRight w:val="0"/>
      <w:marTop w:val="0"/>
      <w:marBottom w:val="0"/>
      <w:divBdr>
        <w:top w:val="none" w:sz="0" w:space="0" w:color="auto"/>
        <w:left w:val="none" w:sz="0" w:space="0" w:color="auto"/>
        <w:bottom w:val="none" w:sz="0" w:space="0" w:color="auto"/>
        <w:right w:val="none" w:sz="0" w:space="0" w:color="auto"/>
      </w:divBdr>
      <w:divsChild>
        <w:div w:id="321861454">
          <w:marLeft w:val="0"/>
          <w:marRight w:val="0"/>
          <w:marTop w:val="0"/>
          <w:marBottom w:val="0"/>
          <w:divBdr>
            <w:top w:val="none" w:sz="0" w:space="0" w:color="auto"/>
            <w:left w:val="none" w:sz="0" w:space="0" w:color="auto"/>
            <w:bottom w:val="none" w:sz="0" w:space="0" w:color="auto"/>
            <w:right w:val="none" w:sz="0" w:space="0" w:color="auto"/>
          </w:divBdr>
        </w:div>
        <w:div w:id="380249111">
          <w:marLeft w:val="0"/>
          <w:marRight w:val="0"/>
          <w:marTop w:val="0"/>
          <w:marBottom w:val="0"/>
          <w:divBdr>
            <w:top w:val="none" w:sz="0" w:space="0" w:color="auto"/>
            <w:left w:val="none" w:sz="0" w:space="0" w:color="auto"/>
            <w:bottom w:val="none" w:sz="0" w:space="0" w:color="auto"/>
            <w:right w:val="none" w:sz="0" w:space="0" w:color="auto"/>
          </w:divBdr>
        </w:div>
        <w:div w:id="624043911">
          <w:marLeft w:val="0"/>
          <w:marRight w:val="0"/>
          <w:marTop w:val="0"/>
          <w:marBottom w:val="0"/>
          <w:divBdr>
            <w:top w:val="none" w:sz="0" w:space="0" w:color="auto"/>
            <w:left w:val="none" w:sz="0" w:space="0" w:color="auto"/>
            <w:bottom w:val="none" w:sz="0" w:space="0" w:color="auto"/>
            <w:right w:val="none" w:sz="0" w:space="0" w:color="auto"/>
          </w:divBdr>
        </w:div>
        <w:div w:id="640354776">
          <w:marLeft w:val="0"/>
          <w:marRight w:val="0"/>
          <w:marTop w:val="0"/>
          <w:marBottom w:val="0"/>
          <w:divBdr>
            <w:top w:val="none" w:sz="0" w:space="0" w:color="auto"/>
            <w:left w:val="none" w:sz="0" w:space="0" w:color="auto"/>
            <w:bottom w:val="none" w:sz="0" w:space="0" w:color="auto"/>
            <w:right w:val="none" w:sz="0" w:space="0" w:color="auto"/>
          </w:divBdr>
        </w:div>
        <w:div w:id="652104056">
          <w:marLeft w:val="0"/>
          <w:marRight w:val="0"/>
          <w:marTop w:val="0"/>
          <w:marBottom w:val="0"/>
          <w:divBdr>
            <w:top w:val="none" w:sz="0" w:space="0" w:color="auto"/>
            <w:left w:val="none" w:sz="0" w:space="0" w:color="auto"/>
            <w:bottom w:val="none" w:sz="0" w:space="0" w:color="auto"/>
            <w:right w:val="none" w:sz="0" w:space="0" w:color="auto"/>
          </w:divBdr>
        </w:div>
        <w:div w:id="1152409493">
          <w:marLeft w:val="0"/>
          <w:marRight w:val="0"/>
          <w:marTop w:val="0"/>
          <w:marBottom w:val="0"/>
          <w:divBdr>
            <w:top w:val="none" w:sz="0" w:space="0" w:color="auto"/>
            <w:left w:val="none" w:sz="0" w:space="0" w:color="auto"/>
            <w:bottom w:val="none" w:sz="0" w:space="0" w:color="auto"/>
            <w:right w:val="none" w:sz="0" w:space="0" w:color="auto"/>
          </w:divBdr>
        </w:div>
        <w:div w:id="1733700989">
          <w:marLeft w:val="0"/>
          <w:marRight w:val="0"/>
          <w:marTop w:val="0"/>
          <w:marBottom w:val="0"/>
          <w:divBdr>
            <w:top w:val="none" w:sz="0" w:space="0" w:color="auto"/>
            <w:left w:val="none" w:sz="0" w:space="0" w:color="auto"/>
            <w:bottom w:val="none" w:sz="0" w:space="0" w:color="auto"/>
            <w:right w:val="none" w:sz="0" w:space="0" w:color="auto"/>
          </w:divBdr>
        </w:div>
        <w:div w:id="1787312649">
          <w:marLeft w:val="0"/>
          <w:marRight w:val="0"/>
          <w:marTop w:val="0"/>
          <w:marBottom w:val="0"/>
          <w:divBdr>
            <w:top w:val="none" w:sz="0" w:space="0" w:color="auto"/>
            <w:left w:val="none" w:sz="0" w:space="0" w:color="auto"/>
            <w:bottom w:val="none" w:sz="0" w:space="0" w:color="auto"/>
            <w:right w:val="none" w:sz="0" w:space="0" w:color="auto"/>
          </w:divBdr>
        </w:div>
        <w:div w:id="1799765406">
          <w:marLeft w:val="0"/>
          <w:marRight w:val="0"/>
          <w:marTop w:val="0"/>
          <w:marBottom w:val="0"/>
          <w:divBdr>
            <w:top w:val="none" w:sz="0" w:space="0" w:color="auto"/>
            <w:left w:val="none" w:sz="0" w:space="0" w:color="auto"/>
            <w:bottom w:val="none" w:sz="0" w:space="0" w:color="auto"/>
            <w:right w:val="none" w:sz="0" w:space="0" w:color="auto"/>
          </w:divBdr>
        </w:div>
        <w:div w:id="1845245158">
          <w:marLeft w:val="0"/>
          <w:marRight w:val="0"/>
          <w:marTop w:val="0"/>
          <w:marBottom w:val="0"/>
          <w:divBdr>
            <w:top w:val="none" w:sz="0" w:space="0" w:color="auto"/>
            <w:left w:val="none" w:sz="0" w:space="0" w:color="auto"/>
            <w:bottom w:val="none" w:sz="0" w:space="0" w:color="auto"/>
            <w:right w:val="none" w:sz="0" w:space="0" w:color="auto"/>
          </w:divBdr>
        </w:div>
        <w:div w:id="2041130331">
          <w:marLeft w:val="0"/>
          <w:marRight w:val="0"/>
          <w:marTop w:val="0"/>
          <w:marBottom w:val="0"/>
          <w:divBdr>
            <w:top w:val="none" w:sz="0" w:space="0" w:color="auto"/>
            <w:left w:val="none" w:sz="0" w:space="0" w:color="auto"/>
            <w:bottom w:val="none" w:sz="0" w:space="0" w:color="auto"/>
            <w:right w:val="none" w:sz="0" w:space="0" w:color="auto"/>
          </w:divBdr>
        </w:div>
      </w:divsChild>
    </w:div>
    <w:div w:id="2137749703">
      <w:bodyDiv w:val="1"/>
      <w:marLeft w:val="0"/>
      <w:marRight w:val="0"/>
      <w:marTop w:val="0"/>
      <w:marBottom w:val="0"/>
      <w:divBdr>
        <w:top w:val="none" w:sz="0" w:space="0" w:color="auto"/>
        <w:left w:val="none" w:sz="0" w:space="0" w:color="auto"/>
        <w:bottom w:val="none" w:sz="0" w:space="0" w:color="auto"/>
        <w:right w:val="none" w:sz="0" w:space="0" w:color="auto"/>
      </w:divBdr>
      <w:divsChild>
        <w:div w:id="229315992">
          <w:marLeft w:val="0"/>
          <w:marRight w:val="0"/>
          <w:marTop w:val="0"/>
          <w:marBottom w:val="0"/>
          <w:divBdr>
            <w:top w:val="none" w:sz="0" w:space="0" w:color="auto"/>
            <w:left w:val="none" w:sz="0" w:space="0" w:color="auto"/>
            <w:bottom w:val="none" w:sz="0" w:space="0" w:color="auto"/>
            <w:right w:val="none" w:sz="0" w:space="0" w:color="auto"/>
          </w:divBdr>
        </w:div>
        <w:div w:id="1285621890">
          <w:marLeft w:val="0"/>
          <w:marRight w:val="0"/>
          <w:marTop w:val="0"/>
          <w:marBottom w:val="0"/>
          <w:divBdr>
            <w:top w:val="none" w:sz="0" w:space="0" w:color="auto"/>
            <w:left w:val="none" w:sz="0" w:space="0" w:color="auto"/>
            <w:bottom w:val="none" w:sz="0" w:space="0" w:color="auto"/>
            <w:right w:val="none" w:sz="0" w:space="0" w:color="auto"/>
          </w:divBdr>
        </w:div>
        <w:div w:id="1573274789">
          <w:marLeft w:val="0"/>
          <w:marRight w:val="0"/>
          <w:marTop w:val="0"/>
          <w:marBottom w:val="0"/>
          <w:divBdr>
            <w:top w:val="none" w:sz="0" w:space="0" w:color="auto"/>
            <w:left w:val="none" w:sz="0" w:space="0" w:color="auto"/>
            <w:bottom w:val="none" w:sz="0" w:space="0" w:color="auto"/>
            <w:right w:val="none" w:sz="0" w:space="0" w:color="auto"/>
          </w:divBdr>
        </w:div>
        <w:div w:id="1829635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elaide.edu.au/hr/organisational-development/university-valu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elaide.edu.au/hr/ua/media/1605/rec-core-capability-dictionary.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5FF60609AE3A4E88725C2ECBA386EC" ma:contentTypeVersion="7" ma:contentTypeDescription="Create a new document." ma:contentTypeScope="" ma:versionID="f8942451f7130f143c4747b42731b7be">
  <xsd:schema xmlns:xsd="http://www.w3.org/2001/XMLSchema" xmlns:xs="http://www.w3.org/2001/XMLSchema" xmlns:p="http://schemas.microsoft.com/office/2006/metadata/properties" xmlns:ns3="f4cec057-e82a-4234-8c04-394f558228f0" xmlns:ns4="214d6b42-1090-41b3-9e5a-762d636edb78" targetNamespace="http://schemas.microsoft.com/office/2006/metadata/properties" ma:root="true" ma:fieldsID="43af76ab866f3ccc86f9c9739e5e6e49" ns3:_="" ns4:_="">
    <xsd:import namespace="f4cec057-e82a-4234-8c04-394f558228f0"/>
    <xsd:import namespace="214d6b42-1090-41b3-9e5a-762d636edb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ec057-e82a-4234-8c04-394f55822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d6b42-1090-41b3-9e5a-762d636edb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017F73-5327-4DD0-91B6-B79EDA81C46E}">
  <ds:schemaRefs>
    <ds:schemaRef ds:uri="http://schemas.microsoft.com/sharepoint/v3/contenttype/forms"/>
  </ds:schemaRefs>
</ds:datastoreItem>
</file>

<file path=customXml/itemProps2.xml><?xml version="1.0" encoding="utf-8"?>
<ds:datastoreItem xmlns:ds="http://schemas.openxmlformats.org/officeDocument/2006/customXml" ds:itemID="{6551BEBE-D226-41CA-B98B-9993FB827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ec057-e82a-4234-8c04-394f558228f0"/>
    <ds:schemaRef ds:uri="214d6b42-1090-41b3-9e5a-762d636ed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8F4FAE-C952-4128-9275-3919C1C3D512}">
  <ds:schemaRefs>
    <ds:schemaRef ds:uri="http://schemas.openxmlformats.org/officeDocument/2006/bibliography"/>
  </ds:schemaRefs>
</ds:datastoreItem>
</file>

<file path=customXml/itemProps4.xml><?xml version="1.0" encoding="utf-8"?>
<ds:datastoreItem xmlns:ds="http://schemas.openxmlformats.org/officeDocument/2006/customXml" ds:itemID="{962B16F3-5223-4F6E-BC30-C968262CC9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1772</Words>
  <Characters>11709</Characters>
  <Application>Microsoft Office Word</Application>
  <DocSecurity>4</DocSecurity>
  <Lines>97</Lines>
  <Paragraphs>26</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Adelaide</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RG</dc:creator>
  <cp:keywords/>
  <cp:lastModifiedBy>Bernedine Reddy</cp:lastModifiedBy>
  <cp:revision>2</cp:revision>
  <cp:lastPrinted>2022-08-17T04:29:00Z</cp:lastPrinted>
  <dcterms:created xsi:type="dcterms:W3CDTF">2024-09-12T06:38:00Z</dcterms:created>
  <dcterms:modified xsi:type="dcterms:W3CDTF">2024-09-12T06:38:00Z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0x010100DE5FF60609AE3A4E88725C2ECBA386EC</vt:lpwstr>
  </property>
</Properties>
</file>