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52586" w14:textId="77777777" w:rsidR="00836550" w:rsidRDefault="00836550" w:rsidP="00836550">
      <w:pPr>
        <w:pStyle w:val="BodyText"/>
        <w:ind w:right="-472"/>
        <w:jc w:val="right"/>
        <w:rPr>
          <w:rFonts w:ascii="Arial Narrow" w:hAnsi="Arial Narrow"/>
          <w:b/>
          <w:sz w:val="20"/>
          <w:szCs w:val="20"/>
        </w:rPr>
      </w:pPr>
    </w:p>
    <w:p w14:paraId="56AD4F8F" w14:textId="77777777" w:rsidR="006C2536" w:rsidRPr="007464EA" w:rsidRDefault="006C2536" w:rsidP="007464EA">
      <w:pPr>
        <w:pStyle w:val="NoParagraphStyle"/>
        <w:ind w:hanging="567"/>
        <w:rPr>
          <w:rFonts w:ascii="Arial" w:hAnsi="Arial" w:cs="Arial"/>
          <w:b/>
          <w:color w:val="4472C4"/>
          <w:sz w:val="32"/>
          <w:szCs w:val="32"/>
        </w:rPr>
      </w:pPr>
      <w:r w:rsidRPr="002D7C0D">
        <w:rPr>
          <w:rFonts w:ascii="Arial" w:hAnsi="Arial" w:cs="Arial"/>
          <w:noProof/>
          <w:sz w:val="32"/>
          <w:szCs w:val="32"/>
          <w:lang w:val="en-AU" w:eastAsia="en-AU"/>
        </w:rPr>
        <w:drawing>
          <wp:anchor distT="0" distB="0" distL="114300" distR="114300" simplePos="0" relativeHeight="251659264" behindDoc="0" locked="0" layoutInCell="1" allowOverlap="1" wp14:anchorId="728FE15E" wp14:editId="14C5D2D4">
            <wp:simplePos x="0" y="0"/>
            <wp:positionH relativeFrom="column">
              <wp:posOffset>4143375</wp:posOffset>
            </wp:positionH>
            <wp:positionV relativeFrom="paragraph">
              <wp:posOffset>-1905</wp:posOffset>
            </wp:positionV>
            <wp:extent cx="1974850" cy="604520"/>
            <wp:effectExtent l="0" t="0" r="6350" b="5080"/>
            <wp:wrapSquare wrapText="bothSides"/>
            <wp:docPr id="1" name="Picture 1"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mon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C0D">
        <w:rPr>
          <w:rFonts w:ascii="Arial" w:hAnsi="Arial" w:cs="Arial"/>
          <w:b/>
          <w:sz w:val="32"/>
          <w:szCs w:val="32"/>
        </w:rPr>
        <w:t>POSITION DESCRIPTION</w:t>
      </w:r>
      <w:r>
        <w:rPr>
          <w:rFonts w:ascii="Arial" w:hAnsi="Arial" w:cs="Arial"/>
          <w:b/>
          <w:sz w:val="32"/>
          <w:szCs w:val="32"/>
        </w:rPr>
        <w:t xml:space="preserve">  </w:t>
      </w:r>
    </w:p>
    <w:p w14:paraId="51D1FE89" w14:textId="77777777" w:rsidR="006C2536" w:rsidRPr="004C6AA1" w:rsidRDefault="006C2536" w:rsidP="006C2536">
      <w:pPr>
        <w:pStyle w:val="NoParagraphStyle"/>
        <w:ind w:left="-426"/>
        <w:rPr>
          <w:rFonts w:ascii="Arial" w:hAnsi="Arial" w:cs="Arial"/>
          <w:spacing w:val="-1"/>
          <w:sz w:val="12"/>
          <w:szCs w:val="12"/>
          <w:lang w:val="en-US"/>
        </w:rPr>
      </w:pPr>
    </w:p>
    <w:tbl>
      <w:tblPr>
        <w:tblW w:w="10233"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429"/>
        <w:gridCol w:w="6804"/>
      </w:tblGrid>
      <w:tr w:rsidR="006C2536" w:rsidRPr="004122B2" w14:paraId="025865A8" w14:textId="77777777" w:rsidTr="00075FC7">
        <w:trPr>
          <w:trHeight w:val="312"/>
        </w:trPr>
        <w:tc>
          <w:tcPr>
            <w:tcW w:w="3429" w:type="dxa"/>
            <w:tcBorders>
              <w:top w:val="single" w:sz="4" w:space="0" w:color="auto"/>
              <w:bottom w:val="single" w:sz="4" w:space="0" w:color="auto"/>
              <w:right w:val="nil"/>
            </w:tcBorders>
            <w:shd w:val="clear" w:color="auto" w:fill="D9D9D9"/>
            <w:vAlign w:val="center"/>
          </w:tcPr>
          <w:p w14:paraId="6FB45633" w14:textId="77777777" w:rsidR="006C2536" w:rsidRPr="004122B2" w:rsidRDefault="006C2536" w:rsidP="00075FC7">
            <w:pPr>
              <w:spacing w:before="40" w:after="40"/>
              <w:rPr>
                <w:rFonts w:ascii="Arial" w:hAnsi="Arial" w:cs="Arial"/>
                <w:b/>
                <w:sz w:val="20"/>
                <w:szCs w:val="20"/>
              </w:rPr>
            </w:pPr>
            <w:r w:rsidRPr="004122B2">
              <w:rPr>
                <w:rFonts w:ascii="Arial" w:hAnsi="Arial" w:cs="Arial"/>
                <w:b/>
                <w:sz w:val="20"/>
                <w:szCs w:val="20"/>
              </w:rPr>
              <w:t>POSITION DETAILS</w:t>
            </w:r>
          </w:p>
        </w:tc>
        <w:tc>
          <w:tcPr>
            <w:tcW w:w="6804" w:type="dxa"/>
            <w:tcBorders>
              <w:top w:val="single" w:sz="4" w:space="0" w:color="auto"/>
              <w:left w:val="nil"/>
              <w:bottom w:val="single" w:sz="4" w:space="0" w:color="auto"/>
            </w:tcBorders>
            <w:shd w:val="clear" w:color="auto" w:fill="D9D9D9"/>
            <w:vAlign w:val="center"/>
          </w:tcPr>
          <w:p w14:paraId="745BD71D" w14:textId="77777777" w:rsidR="006C2536" w:rsidRPr="004122B2" w:rsidRDefault="006C2536" w:rsidP="00075FC7">
            <w:pPr>
              <w:spacing w:before="40" w:after="40"/>
              <w:rPr>
                <w:rFonts w:ascii="Arial" w:hAnsi="Arial" w:cs="Arial"/>
                <w:b/>
                <w:spacing w:val="-2"/>
                <w:sz w:val="20"/>
                <w:szCs w:val="20"/>
                <w:lang w:val="en-US"/>
              </w:rPr>
            </w:pPr>
          </w:p>
        </w:tc>
      </w:tr>
      <w:tr w:rsidR="006C2536" w:rsidRPr="004122B2" w14:paraId="3F55C111" w14:textId="77777777" w:rsidTr="00075FC7">
        <w:trPr>
          <w:trHeight w:val="312"/>
        </w:trPr>
        <w:tc>
          <w:tcPr>
            <w:tcW w:w="3429" w:type="dxa"/>
            <w:tcBorders>
              <w:top w:val="single" w:sz="4" w:space="0" w:color="auto"/>
              <w:bottom w:val="single" w:sz="4" w:space="0" w:color="auto"/>
            </w:tcBorders>
            <w:shd w:val="clear" w:color="auto" w:fill="auto"/>
            <w:vAlign w:val="center"/>
          </w:tcPr>
          <w:p w14:paraId="144083B9" w14:textId="77777777" w:rsidR="006C2536" w:rsidRPr="004122B2" w:rsidRDefault="006C2536" w:rsidP="00075FC7">
            <w:pPr>
              <w:spacing w:before="40" w:after="40"/>
              <w:rPr>
                <w:rFonts w:ascii="Arial" w:hAnsi="Arial" w:cs="Arial"/>
                <w:b/>
                <w:sz w:val="20"/>
                <w:szCs w:val="20"/>
              </w:rPr>
            </w:pPr>
            <w:r w:rsidRPr="004122B2">
              <w:rPr>
                <w:rFonts w:ascii="Arial" w:hAnsi="Arial" w:cs="Arial"/>
                <w:b/>
                <w:sz w:val="20"/>
                <w:szCs w:val="20"/>
              </w:rPr>
              <w:t>Position Title:</w:t>
            </w:r>
          </w:p>
        </w:tc>
        <w:tc>
          <w:tcPr>
            <w:tcW w:w="6804" w:type="dxa"/>
            <w:tcBorders>
              <w:top w:val="single" w:sz="4" w:space="0" w:color="auto"/>
              <w:bottom w:val="single" w:sz="4" w:space="0" w:color="auto"/>
            </w:tcBorders>
            <w:shd w:val="clear" w:color="auto" w:fill="auto"/>
            <w:vAlign w:val="center"/>
          </w:tcPr>
          <w:p w14:paraId="0A0A11B3" w14:textId="46FE1A69" w:rsidR="006C2536" w:rsidRPr="004122B2" w:rsidRDefault="002C5770" w:rsidP="00075FC7">
            <w:pPr>
              <w:spacing w:before="40" w:after="40"/>
              <w:rPr>
                <w:rFonts w:ascii="Arial" w:hAnsi="Arial" w:cs="Arial"/>
                <w:b/>
                <w:spacing w:val="-2"/>
                <w:sz w:val="20"/>
                <w:szCs w:val="20"/>
                <w:lang w:val="en-US"/>
              </w:rPr>
            </w:pPr>
            <w:r w:rsidRPr="004122B2">
              <w:rPr>
                <w:rFonts w:ascii="Arial" w:hAnsi="Arial" w:cs="Arial"/>
                <w:b/>
                <w:spacing w:val="-2"/>
                <w:sz w:val="20"/>
                <w:szCs w:val="20"/>
                <w:lang w:val="en-US"/>
              </w:rPr>
              <w:t xml:space="preserve">Manager </w:t>
            </w:r>
            <w:r w:rsidR="009A1360">
              <w:rPr>
                <w:rFonts w:ascii="Arial" w:hAnsi="Arial" w:cs="Arial"/>
                <w:b/>
                <w:spacing w:val="-2"/>
                <w:sz w:val="20"/>
                <w:szCs w:val="20"/>
                <w:lang w:val="en-US"/>
              </w:rPr>
              <w:t xml:space="preserve">– Integrity Unit </w:t>
            </w:r>
          </w:p>
        </w:tc>
      </w:tr>
      <w:tr w:rsidR="006C2536" w:rsidRPr="004122B2" w14:paraId="5B5E39D2" w14:textId="77777777" w:rsidTr="00075FC7">
        <w:trPr>
          <w:trHeight w:val="312"/>
        </w:trPr>
        <w:tc>
          <w:tcPr>
            <w:tcW w:w="3429" w:type="dxa"/>
            <w:tcBorders>
              <w:top w:val="single" w:sz="4" w:space="0" w:color="auto"/>
              <w:bottom w:val="single" w:sz="4" w:space="0" w:color="auto"/>
            </w:tcBorders>
            <w:shd w:val="clear" w:color="auto" w:fill="auto"/>
            <w:vAlign w:val="center"/>
          </w:tcPr>
          <w:p w14:paraId="57DC7620" w14:textId="77777777" w:rsidR="006C2536" w:rsidRPr="004122B2" w:rsidRDefault="006C2536" w:rsidP="00075FC7">
            <w:pPr>
              <w:spacing w:before="40" w:after="40"/>
              <w:rPr>
                <w:rFonts w:ascii="Arial" w:hAnsi="Arial" w:cs="Arial"/>
                <w:b/>
                <w:sz w:val="20"/>
                <w:szCs w:val="20"/>
              </w:rPr>
            </w:pPr>
            <w:r w:rsidRPr="004122B2">
              <w:rPr>
                <w:rFonts w:ascii="Arial" w:hAnsi="Arial" w:cs="Arial"/>
                <w:b/>
                <w:sz w:val="20"/>
                <w:szCs w:val="20"/>
              </w:rPr>
              <w:t>Position Number:</w:t>
            </w:r>
          </w:p>
        </w:tc>
        <w:tc>
          <w:tcPr>
            <w:tcW w:w="6804" w:type="dxa"/>
            <w:tcBorders>
              <w:top w:val="single" w:sz="4" w:space="0" w:color="auto"/>
              <w:bottom w:val="single" w:sz="4" w:space="0" w:color="auto"/>
            </w:tcBorders>
            <w:shd w:val="clear" w:color="auto" w:fill="auto"/>
            <w:vAlign w:val="center"/>
          </w:tcPr>
          <w:p w14:paraId="3FAC985F" w14:textId="182A0A8A" w:rsidR="006C2536" w:rsidRPr="004122B2" w:rsidRDefault="00DE3C80" w:rsidP="00075FC7">
            <w:pPr>
              <w:spacing w:before="40" w:after="40"/>
              <w:rPr>
                <w:rFonts w:ascii="Arial" w:hAnsi="Arial" w:cs="Arial"/>
                <w:spacing w:val="-2"/>
                <w:sz w:val="20"/>
                <w:szCs w:val="20"/>
                <w:lang w:val="en-US"/>
              </w:rPr>
            </w:pPr>
            <w:r>
              <w:rPr>
                <w:rFonts w:ascii="Arial" w:hAnsi="Arial" w:cs="Arial"/>
                <w:spacing w:val="-2"/>
                <w:sz w:val="20"/>
                <w:szCs w:val="20"/>
                <w:lang w:val="en-US"/>
              </w:rPr>
              <w:t>00024928</w:t>
            </w:r>
          </w:p>
        </w:tc>
      </w:tr>
      <w:tr w:rsidR="006C2536" w:rsidRPr="004122B2" w14:paraId="10BB3BCE" w14:textId="77777777" w:rsidTr="00075FC7">
        <w:trPr>
          <w:trHeight w:val="312"/>
        </w:trPr>
        <w:tc>
          <w:tcPr>
            <w:tcW w:w="3429" w:type="dxa"/>
            <w:tcBorders>
              <w:top w:val="single" w:sz="4" w:space="0" w:color="auto"/>
              <w:bottom w:val="single" w:sz="4" w:space="0" w:color="auto"/>
            </w:tcBorders>
            <w:shd w:val="clear" w:color="auto" w:fill="auto"/>
            <w:vAlign w:val="center"/>
          </w:tcPr>
          <w:p w14:paraId="48DD07CD" w14:textId="77777777" w:rsidR="006C2536" w:rsidRPr="004122B2" w:rsidRDefault="006C2536" w:rsidP="00075FC7">
            <w:pPr>
              <w:spacing w:before="40" w:after="40"/>
              <w:rPr>
                <w:rFonts w:ascii="Arial" w:hAnsi="Arial" w:cs="Arial"/>
                <w:b/>
                <w:sz w:val="20"/>
                <w:szCs w:val="20"/>
              </w:rPr>
            </w:pPr>
            <w:r w:rsidRPr="004122B2">
              <w:rPr>
                <w:rFonts w:ascii="Arial" w:hAnsi="Arial" w:cs="Arial"/>
                <w:b/>
                <w:sz w:val="20"/>
                <w:szCs w:val="20"/>
              </w:rPr>
              <w:t>Classification:</w:t>
            </w:r>
          </w:p>
        </w:tc>
        <w:tc>
          <w:tcPr>
            <w:tcW w:w="6804" w:type="dxa"/>
            <w:tcBorders>
              <w:top w:val="single" w:sz="4" w:space="0" w:color="auto"/>
              <w:bottom w:val="single" w:sz="4" w:space="0" w:color="auto"/>
            </w:tcBorders>
            <w:shd w:val="clear" w:color="auto" w:fill="auto"/>
            <w:vAlign w:val="center"/>
          </w:tcPr>
          <w:p w14:paraId="62812D7F" w14:textId="77777777" w:rsidR="006C2536" w:rsidRPr="004122B2" w:rsidRDefault="008222E6" w:rsidP="00075FC7">
            <w:pPr>
              <w:spacing w:before="40" w:after="40"/>
              <w:rPr>
                <w:rFonts w:ascii="Arial" w:hAnsi="Arial" w:cs="Arial"/>
                <w:spacing w:val="-2"/>
                <w:sz w:val="20"/>
                <w:szCs w:val="20"/>
                <w:lang w:val="en-US"/>
              </w:rPr>
            </w:pPr>
            <w:r w:rsidRPr="004122B2">
              <w:rPr>
                <w:rFonts w:ascii="Arial" w:hAnsi="Arial" w:cs="Arial"/>
                <w:spacing w:val="-2"/>
                <w:sz w:val="20"/>
                <w:szCs w:val="20"/>
                <w:lang w:val="en-US"/>
              </w:rPr>
              <w:t>HEO9</w:t>
            </w:r>
          </w:p>
        </w:tc>
      </w:tr>
      <w:tr w:rsidR="006C2536" w:rsidRPr="004122B2" w14:paraId="683E24B6" w14:textId="77777777" w:rsidTr="00075FC7">
        <w:trPr>
          <w:trHeight w:val="312"/>
        </w:trPr>
        <w:tc>
          <w:tcPr>
            <w:tcW w:w="3429" w:type="dxa"/>
            <w:tcBorders>
              <w:top w:val="single" w:sz="4" w:space="0" w:color="auto"/>
              <w:bottom w:val="single" w:sz="4" w:space="0" w:color="auto"/>
            </w:tcBorders>
            <w:shd w:val="clear" w:color="auto" w:fill="auto"/>
            <w:vAlign w:val="center"/>
          </w:tcPr>
          <w:p w14:paraId="79F1F911" w14:textId="77777777" w:rsidR="006C2536" w:rsidRPr="004122B2" w:rsidRDefault="006C2536" w:rsidP="00075FC7">
            <w:pPr>
              <w:spacing w:before="40" w:after="40"/>
              <w:rPr>
                <w:rFonts w:ascii="Arial" w:hAnsi="Arial" w:cs="Arial"/>
                <w:b/>
                <w:sz w:val="20"/>
                <w:szCs w:val="20"/>
              </w:rPr>
            </w:pPr>
            <w:r w:rsidRPr="004122B2">
              <w:rPr>
                <w:rFonts w:ascii="Arial" w:hAnsi="Arial" w:cs="Arial"/>
                <w:b/>
                <w:sz w:val="20"/>
                <w:szCs w:val="20"/>
              </w:rPr>
              <w:t>Faculty/Division:</w:t>
            </w:r>
          </w:p>
        </w:tc>
        <w:tc>
          <w:tcPr>
            <w:tcW w:w="6804" w:type="dxa"/>
            <w:tcBorders>
              <w:top w:val="single" w:sz="4" w:space="0" w:color="auto"/>
              <w:bottom w:val="single" w:sz="4" w:space="0" w:color="auto"/>
            </w:tcBorders>
            <w:shd w:val="clear" w:color="auto" w:fill="auto"/>
            <w:vAlign w:val="center"/>
          </w:tcPr>
          <w:p w14:paraId="52ECF9F6" w14:textId="77777777" w:rsidR="006C2536" w:rsidRPr="004122B2" w:rsidRDefault="002C5770" w:rsidP="00075FC7">
            <w:pPr>
              <w:spacing w:before="40" w:after="40"/>
              <w:rPr>
                <w:rFonts w:ascii="Arial" w:hAnsi="Arial" w:cs="Arial"/>
                <w:spacing w:val="-2"/>
                <w:sz w:val="20"/>
                <w:szCs w:val="20"/>
                <w:lang w:val="en-US"/>
              </w:rPr>
            </w:pPr>
            <w:r w:rsidRPr="004122B2">
              <w:rPr>
                <w:rFonts w:ascii="Arial" w:hAnsi="Arial" w:cs="Arial"/>
                <w:spacing w:val="-2"/>
                <w:sz w:val="20"/>
                <w:szCs w:val="20"/>
                <w:lang w:val="en-US"/>
              </w:rPr>
              <w:t>Division of University Operations</w:t>
            </w:r>
          </w:p>
        </w:tc>
      </w:tr>
      <w:tr w:rsidR="006C2536" w:rsidRPr="004122B2" w14:paraId="13CD2C5D" w14:textId="77777777" w:rsidTr="00075FC7">
        <w:trPr>
          <w:trHeight w:val="312"/>
        </w:trPr>
        <w:tc>
          <w:tcPr>
            <w:tcW w:w="3429" w:type="dxa"/>
            <w:tcBorders>
              <w:top w:val="single" w:sz="4" w:space="0" w:color="auto"/>
              <w:bottom w:val="single" w:sz="4" w:space="0" w:color="auto"/>
            </w:tcBorders>
            <w:shd w:val="clear" w:color="auto" w:fill="auto"/>
            <w:vAlign w:val="center"/>
          </w:tcPr>
          <w:p w14:paraId="33134BDC" w14:textId="77777777" w:rsidR="006C2536" w:rsidRPr="004122B2" w:rsidRDefault="006C2536" w:rsidP="00075FC7">
            <w:pPr>
              <w:spacing w:before="40" w:after="40"/>
              <w:rPr>
                <w:rFonts w:ascii="Arial" w:hAnsi="Arial" w:cs="Arial"/>
                <w:b/>
                <w:sz w:val="20"/>
                <w:szCs w:val="20"/>
              </w:rPr>
            </w:pPr>
            <w:r w:rsidRPr="004122B2">
              <w:rPr>
                <w:rFonts w:ascii="Arial" w:hAnsi="Arial" w:cs="Arial"/>
                <w:b/>
                <w:sz w:val="20"/>
                <w:szCs w:val="20"/>
              </w:rPr>
              <w:t>School/Branch:</w:t>
            </w:r>
          </w:p>
        </w:tc>
        <w:tc>
          <w:tcPr>
            <w:tcW w:w="6804" w:type="dxa"/>
            <w:tcBorders>
              <w:top w:val="single" w:sz="4" w:space="0" w:color="auto"/>
              <w:bottom w:val="single" w:sz="4" w:space="0" w:color="auto"/>
            </w:tcBorders>
            <w:shd w:val="clear" w:color="auto" w:fill="auto"/>
            <w:vAlign w:val="center"/>
          </w:tcPr>
          <w:p w14:paraId="0652066D" w14:textId="77777777" w:rsidR="006C2536" w:rsidRPr="004122B2" w:rsidRDefault="002C5770" w:rsidP="00075FC7">
            <w:pPr>
              <w:spacing w:before="40" w:after="40"/>
              <w:rPr>
                <w:rFonts w:ascii="Arial" w:hAnsi="Arial" w:cs="Arial"/>
                <w:spacing w:val="-2"/>
                <w:sz w:val="20"/>
                <w:szCs w:val="20"/>
                <w:lang w:val="en-US"/>
              </w:rPr>
            </w:pPr>
            <w:r w:rsidRPr="004122B2">
              <w:rPr>
                <w:rFonts w:ascii="Arial" w:hAnsi="Arial" w:cs="Arial"/>
                <w:spacing w:val="-2"/>
                <w:sz w:val="20"/>
                <w:szCs w:val="20"/>
                <w:lang w:val="en-US"/>
              </w:rPr>
              <w:t>Integrity Unit</w:t>
            </w:r>
          </w:p>
        </w:tc>
      </w:tr>
      <w:tr w:rsidR="006C2536" w:rsidRPr="004122B2" w14:paraId="7D3E59F9" w14:textId="77777777" w:rsidTr="00075FC7">
        <w:trPr>
          <w:trHeight w:val="312"/>
        </w:trPr>
        <w:tc>
          <w:tcPr>
            <w:tcW w:w="3429" w:type="dxa"/>
            <w:tcBorders>
              <w:top w:val="single" w:sz="4" w:space="0" w:color="auto"/>
              <w:bottom w:val="single" w:sz="4" w:space="0" w:color="auto"/>
            </w:tcBorders>
            <w:shd w:val="clear" w:color="auto" w:fill="auto"/>
            <w:vAlign w:val="center"/>
          </w:tcPr>
          <w:p w14:paraId="412B9811" w14:textId="77777777" w:rsidR="006C2536" w:rsidRPr="004122B2" w:rsidRDefault="006C2536" w:rsidP="00075FC7">
            <w:pPr>
              <w:spacing w:before="40" w:after="40"/>
              <w:rPr>
                <w:rFonts w:ascii="Arial" w:hAnsi="Arial" w:cs="Arial"/>
                <w:b/>
                <w:sz w:val="20"/>
                <w:szCs w:val="20"/>
              </w:rPr>
            </w:pPr>
            <w:r w:rsidRPr="004122B2">
              <w:rPr>
                <w:rFonts w:ascii="Arial" w:hAnsi="Arial" w:cs="Arial"/>
                <w:b/>
                <w:sz w:val="20"/>
                <w:szCs w:val="20"/>
              </w:rPr>
              <w:t>Reports to (position title):</w:t>
            </w:r>
          </w:p>
        </w:tc>
        <w:tc>
          <w:tcPr>
            <w:tcW w:w="6804" w:type="dxa"/>
            <w:tcBorders>
              <w:top w:val="single" w:sz="4" w:space="0" w:color="auto"/>
              <w:bottom w:val="single" w:sz="4" w:space="0" w:color="auto"/>
            </w:tcBorders>
            <w:shd w:val="clear" w:color="auto" w:fill="auto"/>
            <w:vAlign w:val="center"/>
          </w:tcPr>
          <w:p w14:paraId="4075AB6D" w14:textId="77777777" w:rsidR="006C2536" w:rsidRPr="004122B2" w:rsidRDefault="002C5770" w:rsidP="00075FC7">
            <w:pPr>
              <w:spacing w:before="40" w:after="40"/>
              <w:rPr>
                <w:rFonts w:ascii="Arial" w:hAnsi="Arial" w:cs="Arial"/>
                <w:spacing w:val="-2"/>
                <w:sz w:val="20"/>
                <w:szCs w:val="20"/>
                <w:lang w:val="en-US"/>
              </w:rPr>
            </w:pPr>
            <w:r w:rsidRPr="004122B2">
              <w:rPr>
                <w:rFonts w:ascii="Arial" w:hAnsi="Arial" w:cs="Arial"/>
                <w:spacing w:val="-2"/>
                <w:sz w:val="20"/>
                <w:szCs w:val="20"/>
                <w:lang w:val="en-US"/>
              </w:rPr>
              <w:t>Executive Director – Integrity Unit</w:t>
            </w:r>
          </w:p>
        </w:tc>
      </w:tr>
      <w:tr w:rsidR="006C2536" w:rsidRPr="004122B2" w14:paraId="57E48303" w14:textId="77777777" w:rsidTr="00075FC7">
        <w:trPr>
          <w:trHeight w:val="312"/>
        </w:trPr>
        <w:tc>
          <w:tcPr>
            <w:tcW w:w="3429" w:type="dxa"/>
            <w:tcBorders>
              <w:top w:val="single" w:sz="4" w:space="0" w:color="auto"/>
              <w:bottom w:val="single" w:sz="4" w:space="0" w:color="auto"/>
            </w:tcBorders>
            <w:shd w:val="clear" w:color="auto" w:fill="auto"/>
            <w:vAlign w:val="center"/>
          </w:tcPr>
          <w:p w14:paraId="5C0E9C71" w14:textId="77777777" w:rsidR="006C2536" w:rsidRPr="004122B2" w:rsidRDefault="006C2536" w:rsidP="00075FC7">
            <w:pPr>
              <w:spacing w:before="40" w:after="40"/>
              <w:rPr>
                <w:rFonts w:ascii="Arial" w:hAnsi="Arial" w:cs="Arial"/>
                <w:b/>
                <w:sz w:val="20"/>
                <w:szCs w:val="20"/>
              </w:rPr>
            </w:pPr>
            <w:r w:rsidRPr="004122B2">
              <w:rPr>
                <w:rFonts w:ascii="Arial" w:hAnsi="Arial" w:cs="Arial"/>
                <w:b/>
                <w:sz w:val="20"/>
                <w:szCs w:val="20"/>
              </w:rPr>
              <w:t>Delegations:</w:t>
            </w:r>
          </w:p>
        </w:tc>
        <w:tc>
          <w:tcPr>
            <w:tcW w:w="6804" w:type="dxa"/>
            <w:tcBorders>
              <w:top w:val="single" w:sz="4" w:space="0" w:color="auto"/>
              <w:bottom w:val="single" w:sz="4" w:space="0" w:color="auto"/>
            </w:tcBorders>
            <w:shd w:val="clear" w:color="auto" w:fill="auto"/>
            <w:vAlign w:val="center"/>
          </w:tcPr>
          <w:p w14:paraId="379485F9" w14:textId="77777777" w:rsidR="006C2536" w:rsidRPr="004122B2" w:rsidRDefault="008222E6" w:rsidP="00075FC7">
            <w:pPr>
              <w:spacing w:before="40" w:after="40"/>
              <w:rPr>
                <w:rFonts w:ascii="Arial" w:hAnsi="Arial" w:cs="Arial"/>
                <w:sz w:val="20"/>
                <w:szCs w:val="20"/>
                <w:lang w:eastAsia="en-AU"/>
              </w:rPr>
            </w:pPr>
            <w:r w:rsidRPr="004122B2">
              <w:rPr>
                <w:rFonts w:ascii="Arial" w:hAnsi="Arial" w:cs="Arial"/>
                <w:sz w:val="20"/>
                <w:szCs w:val="20"/>
                <w:lang w:eastAsia="en-AU"/>
              </w:rPr>
              <w:t>As per the Delegations Table</w:t>
            </w:r>
          </w:p>
        </w:tc>
      </w:tr>
      <w:tr w:rsidR="006C2536" w:rsidRPr="004122B2" w14:paraId="29AF32C1" w14:textId="77777777" w:rsidTr="00075FC7">
        <w:trPr>
          <w:trHeight w:val="312"/>
        </w:trPr>
        <w:tc>
          <w:tcPr>
            <w:tcW w:w="3429" w:type="dxa"/>
            <w:tcBorders>
              <w:top w:val="single" w:sz="4" w:space="0" w:color="auto"/>
              <w:bottom w:val="single" w:sz="4" w:space="0" w:color="auto"/>
            </w:tcBorders>
            <w:shd w:val="clear" w:color="auto" w:fill="auto"/>
          </w:tcPr>
          <w:p w14:paraId="7482F6F5" w14:textId="77777777" w:rsidR="006C2536" w:rsidRPr="004122B2" w:rsidRDefault="006C2536" w:rsidP="00075FC7">
            <w:pPr>
              <w:spacing w:before="40" w:after="40"/>
              <w:rPr>
                <w:rFonts w:ascii="Arial" w:hAnsi="Arial" w:cs="Arial"/>
                <w:b/>
                <w:sz w:val="20"/>
                <w:szCs w:val="20"/>
                <w:lang w:eastAsia="en-AU"/>
              </w:rPr>
            </w:pPr>
            <w:r w:rsidRPr="004122B2">
              <w:rPr>
                <w:rFonts w:ascii="Arial" w:hAnsi="Arial" w:cs="Arial"/>
                <w:b/>
                <w:sz w:val="20"/>
                <w:szCs w:val="20"/>
                <w:lang w:eastAsia="en-AU"/>
              </w:rPr>
              <w:t>Special Conditions:</w:t>
            </w:r>
          </w:p>
        </w:tc>
        <w:tc>
          <w:tcPr>
            <w:tcW w:w="6804" w:type="dxa"/>
            <w:tcBorders>
              <w:top w:val="single" w:sz="4" w:space="0" w:color="auto"/>
              <w:bottom w:val="single" w:sz="4" w:space="0" w:color="auto"/>
            </w:tcBorders>
            <w:shd w:val="clear" w:color="auto" w:fill="auto"/>
            <w:vAlign w:val="center"/>
          </w:tcPr>
          <w:p w14:paraId="5F491248" w14:textId="61D26AA2" w:rsidR="009B7230" w:rsidRPr="004122B2" w:rsidRDefault="00235A32" w:rsidP="009B7230">
            <w:pPr>
              <w:pStyle w:val="ListParagraph"/>
              <w:numPr>
                <w:ilvl w:val="0"/>
                <w:numId w:val="2"/>
              </w:numPr>
              <w:spacing w:before="40" w:after="40"/>
              <w:ind w:left="317" w:hanging="357"/>
              <w:rPr>
                <w:rFonts w:cs="Arial"/>
                <w:spacing w:val="-2"/>
                <w:sz w:val="20"/>
                <w:szCs w:val="20"/>
                <w:lang w:val="en-US"/>
              </w:rPr>
            </w:pPr>
            <w:r>
              <w:rPr>
                <w:rFonts w:cs="Arial"/>
                <w:spacing w:val="-2"/>
                <w:sz w:val="20"/>
                <w:szCs w:val="20"/>
                <w:lang w:val="en-US"/>
              </w:rPr>
              <w:t>Reasonable o</w:t>
            </w:r>
            <w:r w:rsidR="009B7230" w:rsidRPr="004122B2">
              <w:rPr>
                <w:rFonts w:cs="Arial"/>
                <w:spacing w:val="-2"/>
                <w:sz w:val="20"/>
                <w:szCs w:val="20"/>
                <w:lang w:val="en-US"/>
              </w:rPr>
              <w:t xml:space="preserve">ut of </w:t>
            </w:r>
            <w:r w:rsidR="008928EA">
              <w:rPr>
                <w:rFonts w:cs="Arial"/>
                <w:spacing w:val="-2"/>
                <w:sz w:val="20"/>
                <w:szCs w:val="20"/>
                <w:lang w:val="en-US"/>
              </w:rPr>
              <w:t>hours</w:t>
            </w:r>
            <w:r w:rsidR="008928EA" w:rsidRPr="004122B2">
              <w:rPr>
                <w:rFonts w:cs="Arial"/>
                <w:spacing w:val="-2"/>
                <w:sz w:val="20"/>
                <w:szCs w:val="20"/>
                <w:lang w:val="en-US"/>
              </w:rPr>
              <w:t xml:space="preserve"> </w:t>
            </w:r>
            <w:r w:rsidR="009B7230" w:rsidRPr="004122B2">
              <w:rPr>
                <w:rFonts w:cs="Arial"/>
                <w:spacing w:val="-2"/>
                <w:sz w:val="20"/>
                <w:szCs w:val="20"/>
                <w:lang w:val="en-US"/>
              </w:rPr>
              <w:t>work hours as required</w:t>
            </w:r>
          </w:p>
          <w:p w14:paraId="114F48F9" w14:textId="77777777" w:rsidR="006C2536" w:rsidRPr="004122B2" w:rsidRDefault="006C2536" w:rsidP="009B7230">
            <w:pPr>
              <w:pStyle w:val="ListParagraph"/>
              <w:numPr>
                <w:ilvl w:val="0"/>
                <w:numId w:val="2"/>
              </w:numPr>
              <w:spacing w:before="40" w:after="40"/>
              <w:ind w:left="317" w:hanging="357"/>
              <w:rPr>
                <w:rFonts w:cs="Arial"/>
                <w:spacing w:val="-2"/>
                <w:sz w:val="20"/>
                <w:szCs w:val="20"/>
                <w:lang w:val="en-US"/>
              </w:rPr>
            </w:pPr>
            <w:r w:rsidRPr="004122B2">
              <w:rPr>
                <w:rFonts w:cs="Arial"/>
                <w:spacing w:val="-2"/>
                <w:sz w:val="20"/>
                <w:szCs w:val="20"/>
                <w:lang w:val="en-US"/>
              </w:rPr>
              <w:t>Reasonable workplace adjustments will be made for people with a disability</w:t>
            </w:r>
          </w:p>
        </w:tc>
      </w:tr>
      <w:tr w:rsidR="006C2536" w:rsidRPr="004122B2" w14:paraId="192BD0A5" w14:textId="77777777" w:rsidTr="009B7230">
        <w:trPr>
          <w:trHeight w:val="312"/>
        </w:trPr>
        <w:tc>
          <w:tcPr>
            <w:tcW w:w="3429" w:type="dxa"/>
            <w:tcBorders>
              <w:top w:val="single" w:sz="4" w:space="0" w:color="auto"/>
              <w:bottom w:val="single" w:sz="4" w:space="0" w:color="auto"/>
            </w:tcBorders>
            <w:shd w:val="clear" w:color="auto" w:fill="auto"/>
          </w:tcPr>
          <w:p w14:paraId="413AD5BA" w14:textId="77777777" w:rsidR="006C2536" w:rsidRPr="004122B2" w:rsidRDefault="006C2536" w:rsidP="00075FC7">
            <w:pPr>
              <w:spacing w:before="40" w:after="40"/>
              <w:rPr>
                <w:rFonts w:ascii="Arial" w:hAnsi="Arial" w:cs="Arial"/>
                <w:b/>
                <w:sz w:val="20"/>
                <w:szCs w:val="20"/>
                <w:lang w:eastAsia="en-AU"/>
              </w:rPr>
            </w:pPr>
            <w:r w:rsidRPr="004122B2">
              <w:rPr>
                <w:rFonts w:ascii="Arial" w:hAnsi="Arial" w:cs="Arial"/>
                <w:b/>
                <w:bCs/>
                <w:spacing w:val="-2"/>
                <w:sz w:val="20"/>
                <w:szCs w:val="20"/>
                <w:lang w:val="en-US"/>
              </w:rPr>
              <w:t>Significant Working Relationships:</w:t>
            </w:r>
          </w:p>
        </w:tc>
        <w:tc>
          <w:tcPr>
            <w:tcW w:w="6804" w:type="dxa"/>
            <w:tcBorders>
              <w:top w:val="single" w:sz="4" w:space="0" w:color="auto"/>
              <w:bottom w:val="single" w:sz="4" w:space="0" w:color="auto"/>
            </w:tcBorders>
            <w:shd w:val="clear" w:color="auto" w:fill="auto"/>
          </w:tcPr>
          <w:p w14:paraId="09262295" w14:textId="77777777" w:rsidR="006C2536" w:rsidRPr="004122B2" w:rsidRDefault="009B7230" w:rsidP="009B7230">
            <w:pPr>
              <w:pStyle w:val="ListParagraph"/>
              <w:numPr>
                <w:ilvl w:val="0"/>
                <w:numId w:val="2"/>
              </w:numPr>
              <w:spacing w:before="40" w:after="40"/>
              <w:ind w:left="317" w:hanging="357"/>
              <w:rPr>
                <w:rFonts w:cs="Arial"/>
                <w:spacing w:val="-2"/>
                <w:sz w:val="20"/>
                <w:szCs w:val="20"/>
                <w:lang w:val="en-US"/>
              </w:rPr>
            </w:pPr>
            <w:r w:rsidRPr="004122B2">
              <w:rPr>
                <w:rFonts w:cs="Arial"/>
                <w:spacing w:val="-2"/>
                <w:sz w:val="20"/>
                <w:szCs w:val="20"/>
                <w:lang w:val="en-US"/>
              </w:rPr>
              <w:t>Human Resources staff</w:t>
            </w:r>
          </w:p>
          <w:p w14:paraId="170951B9" w14:textId="77777777" w:rsidR="009B7230" w:rsidRPr="004122B2" w:rsidRDefault="009B7230" w:rsidP="009B7230">
            <w:pPr>
              <w:pStyle w:val="ListParagraph"/>
              <w:numPr>
                <w:ilvl w:val="0"/>
                <w:numId w:val="2"/>
              </w:numPr>
              <w:spacing w:before="40" w:after="40"/>
              <w:ind w:left="317" w:hanging="357"/>
              <w:rPr>
                <w:rFonts w:cs="Arial"/>
                <w:spacing w:val="-2"/>
                <w:sz w:val="20"/>
                <w:szCs w:val="20"/>
                <w:lang w:val="en-US"/>
              </w:rPr>
            </w:pPr>
            <w:r w:rsidRPr="004122B2">
              <w:rPr>
                <w:rFonts w:cs="Arial"/>
                <w:spacing w:val="-2"/>
                <w:sz w:val="20"/>
                <w:szCs w:val="20"/>
                <w:lang w:val="en-US"/>
              </w:rPr>
              <w:t>Student Affairs staff</w:t>
            </w:r>
          </w:p>
          <w:p w14:paraId="5B90E465" w14:textId="77777777" w:rsidR="009B7230" w:rsidRPr="004122B2" w:rsidRDefault="009B7230" w:rsidP="009B7230">
            <w:pPr>
              <w:pStyle w:val="ListParagraph"/>
              <w:numPr>
                <w:ilvl w:val="0"/>
                <w:numId w:val="2"/>
              </w:numPr>
              <w:spacing w:before="40" w:after="40"/>
              <w:ind w:left="317" w:hanging="357"/>
              <w:rPr>
                <w:rFonts w:cs="Arial"/>
                <w:spacing w:val="-2"/>
                <w:sz w:val="20"/>
                <w:szCs w:val="20"/>
                <w:lang w:val="en-US"/>
              </w:rPr>
            </w:pPr>
            <w:r w:rsidRPr="004122B2">
              <w:rPr>
                <w:rFonts w:cs="Arial"/>
                <w:spacing w:val="-2"/>
                <w:sz w:val="20"/>
                <w:szCs w:val="20"/>
                <w:lang w:val="en-US"/>
              </w:rPr>
              <w:t>Legal services staff</w:t>
            </w:r>
          </w:p>
          <w:p w14:paraId="6096EDC0" w14:textId="77777777" w:rsidR="00DB2980" w:rsidRPr="004122B2" w:rsidRDefault="00DB2980" w:rsidP="009B7230">
            <w:pPr>
              <w:pStyle w:val="ListParagraph"/>
              <w:numPr>
                <w:ilvl w:val="0"/>
                <w:numId w:val="2"/>
              </w:numPr>
              <w:spacing w:before="40" w:after="40"/>
              <w:ind w:left="317" w:hanging="357"/>
              <w:rPr>
                <w:rFonts w:cs="Arial"/>
                <w:spacing w:val="-2"/>
                <w:sz w:val="20"/>
                <w:szCs w:val="20"/>
                <w:lang w:val="en-US"/>
              </w:rPr>
            </w:pPr>
            <w:r w:rsidRPr="004122B2">
              <w:rPr>
                <w:rFonts w:cs="Arial"/>
                <w:spacing w:val="-2"/>
                <w:sz w:val="20"/>
                <w:szCs w:val="20"/>
                <w:lang w:val="en-US"/>
              </w:rPr>
              <w:t>Local areas across the University</w:t>
            </w:r>
          </w:p>
        </w:tc>
      </w:tr>
    </w:tbl>
    <w:p w14:paraId="40F00104" w14:textId="77777777" w:rsidR="006C2536" w:rsidRPr="004122B2" w:rsidRDefault="006C2536" w:rsidP="006C2536">
      <w:pPr>
        <w:spacing w:before="40" w:after="40"/>
        <w:rPr>
          <w:rFonts w:ascii="Arial" w:hAnsi="Arial" w:cs="Arial"/>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4122B2" w14:paraId="57635FA3" w14:textId="77777777" w:rsidTr="00075FC7">
        <w:tc>
          <w:tcPr>
            <w:tcW w:w="10206" w:type="dxa"/>
            <w:shd w:val="clear" w:color="auto" w:fill="D9D9D9"/>
          </w:tcPr>
          <w:p w14:paraId="5263BD56" w14:textId="77777777" w:rsidR="006C2536" w:rsidRPr="004122B2" w:rsidRDefault="006C2536" w:rsidP="00075FC7">
            <w:pPr>
              <w:tabs>
                <w:tab w:val="left" w:pos="347"/>
              </w:tabs>
              <w:spacing w:before="40" w:after="40"/>
              <w:rPr>
                <w:rFonts w:ascii="Arial" w:hAnsi="Arial" w:cs="Arial"/>
                <w:b/>
                <w:bCs/>
                <w:spacing w:val="-2"/>
                <w:sz w:val="20"/>
                <w:szCs w:val="20"/>
                <w:lang w:val="en-US"/>
              </w:rPr>
            </w:pPr>
            <w:r w:rsidRPr="004122B2">
              <w:rPr>
                <w:rFonts w:ascii="Arial" w:hAnsi="Arial" w:cs="Arial"/>
                <w:b/>
                <w:bCs/>
                <w:spacing w:val="-2"/>
                <w:sz w:val="20"/>
                <w:szCs w:val="20"/>
                <w:lang w:val="en-US"/>
              </w:rPr>
              <w:t>POSITION SUMMARY</w:t>
            </w:r>
          </w:p>
        </w:tc>
      </w:tr>
      <w:tr w:rsidR="006C2536" w:rsidRPr="004122B2" w14:paraId="4895600A" w14:textId="77777777" w:rsidTr="00075FC7">
        <w:tc>
          <w:tcPr>
            <w:tcW w:w="10206" w:type="dxa"/>
            <w:shd w:val="clear" w:color="auto" w:fill="auto"/>
          </w:tcPr>
          <w:p w14:paraId="1A58D06D" w14:textId="77777777" w:rsidR="002C5770" w:rsidRPr="004122B2" w:rsidRDefault="002C5770" w:rsidP="002C5770">
            <w:pPr>
              <w:pStyle w:val="u-paragraph--intro"/>
              <w:spacing w:before="40" w:beforeAutospacing="0" w:after="40" w:afterAutospacing="0"/>
              <w:rPr>
                <w:rFonts w:ascii="Arial" w:hAnsi="Arial" w:cs="Arial"/>
                <w:sz w:val="20"/>
                <w:szCs w:val="20"/>
              </w:rPr>
            </w:pPr>
            <w:r w:rsidRPr="004122B2">
              <w:rPr>
                <w:rFonts w:ascii="Arial" w:hAnsi="Arial" w:cs="Arial"/>
                <w:sz w:val="20"/>
                <w:szCs w:val="20"/>
              </w:rPr>
              <w:t>The University of Adelaide (University) is a world-class tertiary education and research institution committed to delivering high quality and distinct learning, teaching and research experiences. The University is centred on discovering new knowledge, pursuing innovation and preparing the educated leaders of tomorrow who are independent, creative thinkers with an international perspective.</w:t>
            </w:r>
          </w:p>
          <w:p w14:paraId="5C40A1C4" w14:textId="77777777" w:rsidR="002C5770" w:rsidRPr="004122B2" w:rsidRDefault="002C5770" w:rsidP="002C5770">
            <w:pPr>
              <w:pStyle w:val="u-paragraph--intro"/>
              <w:spacing w:before="40" w:beforeAutospacing="0" w:after="40" w:afterAutospacing="0"/>
              <w:rPr>
                <w:rFonts w:ascii="Arial" w:hAnsi="Arial" w:cs="Arial"/>
                <w:sz w:val="20"/>
                <w:szCs w:val="20"/>
              </w:rPr>
            </w:pPr>
          </w:p>
          <w:p w14:paraId="368AB093" w14:textId="77777777" w:rsidR="002C5770" w:rsidRPr="004122B2" w:rsidRDefault="002C5770" w:rsidP="002C5770">
            <w:pPr>
              <w:pStyle w:val="u-paragraph--intro"/>
              <w:spacing w:before="40" w:beforeAutospacing="0" w:after="40" w:afterAutospacing="0"/>
            </w:pPr>
            <w:r w:rsidRPr="004122B2">
              <w:rPr>
                <w:rFonts w:ascii="Arial" w:hAnsi="Arial" w:cs="Arial"/>
                <w:sz w:val="20"/>
                <w:szCs w:val="20"/>
              </w:rPr>
              <w:t>The Division of University Operations consists of dedicated professional teams providing the essential people, financial, infrastructure and corporate functions for the University. Working together University Operations delivers business value that supports the University’s international leadership in education and research through; Leadership; Innovation; Professionalism and Commitment.</w:t>
            </w:r>
          </w:p>
          <w:p w14:paraId="01A4BF1D" w14:textId="77777777" w:rsidR="002C5770" w:rsidRPr="004122B2" w:rsidRDefault="002C5770" w:rsidP="002C5770">
            <w:pPr>
              <w:pStyle w:val="u-paragraph--intro"/>
              <w:spacing w:before="40" w:beforeAutospacing="0" w:after="40" w:afterAutospacing="0"/>
              <w:rPr>
                <w:rFonts w:ascii="Arial" w:hAnsi="Arial" w:cs="Arial"/>
                <w:sz w:val="20"/>
                <w:szCs w:val="20"/>
              </w:rPr>
            </w:pPr>
          </w:p>
          <w:p w14:paraId="1C23017B" w14:textId="6D09951C" w:rsidR="009A1360" w:rsidRPr="00E20C73" w:rsidRDefault="009A1360" w:rsidP="009A1360">
            <w:pPr>
              <w:pStyle w:val="u-paragraph--intro"/>
              <w:spacing w:before="40" w:beforeAutospacing="0" w:after="40" w:afterAutospacing="0"/>
              <w:rPr>
                <w:rFonts w:ascii="Arial" w:hAnsi="Arial" w:cs="Arial"/>
                <w:sz w:val="20"/>
                <w:szCs w:val="20"/>
              </w:rPr>
            </w:pPr>
            <w:r w:rsidRPr="00E20C73">
              <w:rPr>
                <w:rFonts w:ascii="Arial" w:hAnsi="Arial" w:cs="Arial"/>
                <w:sz w:val="20"/>
                <w:szCs w:val="20"/>
              </w:rPr>
              <w:t xml:space="preserve">The Integrity Unit is a specialist unit that </w:t>
            </w:r>
            <w:r>
              <w:rPr>
                <w:rFonts w:ascii="Arial" w:hAnsi="Arial" w:cs="Arial"/>
                <w:sz w:val="20"/>
                <w:szCs w:val="20"/>
              </w:rPr>
              <w:t xml:space="preserve">receives complaints and disclosures about the behaviour and conduct of staff, students and other members of the University Community. Complaints received by the Unit are assessed and triaged to relevant areas of the University, with matters relating to sexual misconduct and other integrity issues retained and managed by the Unit.  The Unit provides specialist, trauma-informed management of concerns relating to sexual misconduct and gender-based violence. </w:t>
            </w:r>
            <w:r w:rsidRPr="00E20C73">
              <w:rPr>
                <w:rFonts w:ascii="Arial" w:hAnsi="Arial" w:cs="Arial"/>
                <w:sz w:val="20"/>
                <w:szCs w:val="20"/>
              </w:rPr>
              <w:t xml:space="preserve">The Integrity Unit sits within the Division of University Operations but </w:t>
            </w:r>
            <w:proofErr w:type="gramStart"/>
            <w:r w:rsidRPr="00E20C73">
              <w:rPr>
                <w:rFonts w:ascii="Arial" w:hAnsi="Arial" w:cs="Arial"/>
                <w:sz w:val="20"/>
                <w:szCs w:val="20"/>
              </w:rPr>
              <w:t>has the ability to</w:t>
            </w:r>
            <w:proofErr w:type="gramEnd"/>
            <w:r w:rsidRPr="00E20C73">
              <w:rPr>
                <w:rFonts w:ascii="Arial" w:hAnsi="Arial" w:cs="Arial"/>
                <w:sz w:val="20"/>
                <w:szCs w:val="20"/>
              </w:rPr>
              <w:t xml:space="preserve"> report directly to the University Council or an external agency on any matters that fall within its jurisdiction.</w:t>
            </w:r>
          </w:p>
          <w:p w14:paraId="63698303" w14:textId="47A150D9" w:rsidR="00713EC1" w:rsidRPr="004122B2" w:rsidRDefault="00713EC1" w:rsidP="00E264E2">
            <w:pPr>
              <w:pStyle w:val="u-paragraph--intro"/>
              <w:spacing w:before="40" w:beforeAutospacing="0" w:after="40" w:afterAutospacing="0"/>
              <w:rPr>
                <w:rFonts w:ascii="Arial" w:hAnsi="Arial" w:cs="Arial"/>
                <w:sz w:val="20"/>
                <w:szCs w:val="20"/>
              </w:rPr>
            </w:pPr>
          </w:p>
          <w:p w14:paraId="1C135220" w14:textId="347882C6" w:rsidR="00AF56A5" w:rsidRDefault="00AF56A5" w:rsidP="00AF56A5">
            <w:pPr>
              <w:pStyle w:val="u-paragraph--intro"/>
              <w:spacing w:before="40" w:beforeAutospacing="0" w:after="40" w:afterAutospacing="0"/>
              <w:rPr>
                <w:rFonts w:ascii="Arial" w:hAnsi="Arial" w:cs="Arial"/>
                <w:sz w:val="20"/>
                <w:szCs w:val="20"/>
              </w:rPr>
            </w:pPr>
            <w:r w:rsidRPr="00AF56A5">
              <w:rPr>
                <w:rFonts w:ascii="Arial" w:hAnsi="Arial" w:cs="Arial"/>
                <w:sz w:val="20"/>
                <w:szCs w:val="20"/>
              </w:rPr>
              <w:t xml:space="preserve">Working under broad direction with a considerable degree of autonomy, the Manager will be responsible for overseeing the receipt, documentation, and triaging of reports to the Unit. They will ensure individuals are treated sensitively and connected to support, while fostering relationships with </w:t>
            </w:r>
            <w:r w:rsidR="00D02E1E">
              <w:rPr>
                <w:rFonts w:ascii="Arial" w:hAnsi="Arial" w:cs="Arial"/>
                <w:sz w:val="20"/>
                <w:szCs w:val="20"/>
              </w:rPr>
              <w:t>u</w:t>
            </w:r>
            <w:r w:rsidRPr="00AF56A5">
              <w:rPr>
                <w:rFonts w:ascii="Arial" w:hAnsi="Arial" w:cs="Arial"/>
                <w:sz w:val="20"/>
                <w:szCs w:val="20"/>
              </w:rPr>
              <w:t>niversity departments responsible for complaints and incident management.</w:t>
            </w:r>
          </w:p>
          <w:p w14:paraId="53C17BD5" w14:textId="77777777" w:rsidR="00AF56A5" w:rsidRPr="00AF56A5" w:rsidRDefault="00AF56A5" w:rsidP="00AF56A5">
            <w:pPr>
              <w:pStyle w:val="u-paragraph--intro"/>
              <w:spacing w:before="40" w:beforeAutospacing="0" w:after="40" w:afterAutospacing="0"/>
              <w:rPr>
                <w:rFonts w:ascii="Arial" w:hAnsi="Arial" w:cs="Arial"/>
                <w:sz w:val="20"/>
                <w:szCs w:val="20"/>
              </w:rPr>
            </w:pPr>
          </w:p>
          <w:p w14:paraId="2C4244D5" w14:textId="77777777" w:rsidR="00AF56A5" w:rsidRDefault="00AF56A5" w:rsidP="00AF56A5">
            <w:pPr>
              <w:pStyle w:val="u-paragraph--intro"/>
              <w:spacing w:before="40" w:beforeAutospacing="0" w:after="40" w:afterAutospacing="0"/>
              <w:rPr>
                <w:rFonts w:ascii="Arial" w:hAnsi="Arial" w:cs="Arial"/>
                <w:sz w:val="20"/>
                <w:szCs w:val="20"/>
              </w:rPr>
            </w:pPr>
            <w:r w:rsidRPr="00AF56A5">
              <w:rPr>
                <w:rFonts w:ascii="Arial" w:hAnsi="Arial" w:cs="Arial"/>
                <w:sz w:val="20"/>
                <w:szCs w:val="20"/>
              </w:rPr>
              <w:t xml:space="preserve">Additionally, the Manager will manage cases involving sexual misconduct or gender-based violence, ensuring risk mitigation and safety plans are in place. They will also be involved in the development and implementation of strategies to prevent and address gender-based violence across the University. </w:t>
            </w:r>
          </w:p>
          <w:p w14:paraId="007CA367" w14:textId="2AD438CF" w:rsidR="003B1E96" w:rsidRPr="004122B2" w:rsidRDefault="003B1E96" w:rsidP="00AF56A5">
            <w:pPr>
              <w:pStyle w:val="u-paragraph--intro"/>
              <w:spacing w:before="40" w:beforeAutospacing="0" w:after="40" w:afterAutospacing="0"/>
            </w:pPr>
          </w:p>
        </w:tc>
      </w:tr>
    </w:tbl>
    <w:p w14:paraId="25922D43" w14:textId="77777777" w:rsidR="006C2536" w:rsidRDefault="006C2536" w:rsidP="006C2536">
      <w:pPr>
        <w:spacing w:before="40" w:after="40"/>
        <w:rPr>
          <w:rFonts w:ascii="Arial" w:hAnsi="Arial" w:cs="Arial"/>
          <w:sz w:val="8"/>
          <w:szCs w:val="8"/>
        </w:rPr>
      </w:pPr>
    </w:p>
    <w:p w14:paraId="7D0D1512" w14:textId="77777777" w:rsidR="008928EA" w:rsidRPr="004122B2" w:rsidRDefault="008928EA" w:rsidP="006C2536">
      <w:pPr>
        <w:spacing w:before="40" w:after="40"/>
        <w:rPr>
          <w:rFonts w:ascii="Arial" w:hAnsi="Arial" w:cs="Arial"/>
          <w:sz w:val="8"/>
          <w:szCs w:val="8"/>
        </w:rPr>
      </w:pPr>
    </w:p>
    <w:tbl>
      <w:tblPr>
        <w:tblW w:w="10206"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143"/>
        <w:gridCol w:w="6063"/>
      </w:tblGrid>
      <w:tr w:rsidR="006C2536" w:rsidRPr="004122B2" w14:paraId="533B61E9" w14:textId="77777777" w:rsidTr="00075FC7">
        <w:trPr>
          <w:trHeight w:val="312"/>
        </w:trPr>
        <w:tc>
          <w:tcPr>
            <w:tcW w:w="10206" w:type="dxa"/>
            <w:gridSpan w:val="2"/>
            <w:tcBorders>
              <w:top w:val="single" w:sz="4" w:space="0" w:color="auto"/>
              <w:bottom w:val="single" w:sz="4" w:space="0" w:color="auto"/>
            </w:tcBorders>
            <w:shd w:val="clear" w:color="auto" w:fill="D9D9D9"/>
          </w:tcPr>
          <w:p w14:paraId="73DF292C" w14:textId="77777777" w:rsidR="006C2536" w:rsidRPr="004122B2" w:rsidRDefault="006C2536" w:rsidP="00075FC7">
            <w:pPr>
              <w:tabs>
                <w:tab w:val="left" w:pos="347"/>
              </w:tabs>
              <w:spacing w:before="40" w:after="40"/>
              <w:rPr>
                <w:rFonts w:cs="Arial"/>
                <w:sz w:val="20"/>
                <w:szCs w:val="20"/>
                <w:lang w:eastAsia="en-AU"/>
              </w:rPr>
            </w:pPr>
            <w:r w:rsidRPr="004122B2">
              <w:rPr>
                <w:rFonts w:ascii="Arial" w:hAnsi="Arial" w:cs="Arial"/>
                <w:b/>
                <w:bCs/>
                <w:spacing w:val="-2"/>
                <w:sz w:val="20"/>
                <w:szCs w:val="20"/>
                <w:lang w:val="en-US"/>
              </w:rPr>
              <w:t>KEY RESPONSIBILITIES</w:t>
            </w:r>
          </w:p>
        </w:tc>
      </w:tr>
      <w:tr w:rsidR="00C42712" w:rsidRPr="004122B2" w14:paraId="09D0123F" w14:textId="77777777" w:rsidTr="00075FC7">
        <w:trPr>
          <w:trHeight w:val="312"/>
        </w:trPr>
        <w:tc>
          <w:tcPr>
            <w:tcW w:w="4143" w:type="dxa"/>
            <w:tcBorders>
              <w:top w:val="single" w:sz="4" w:space="0" w:color="auto"/>
              <w:bottom w:val="single" w:sz="4" w:space="0" w:color="auto"/>
            </w:tcBorders>
            <w:shd w:val="clear" w:color="auto" w:fill="auto"/>
          </w:tcPr>
          <w:p w14:paraId="332E4C9E" w14:textId="77777777" w:rsidR="00C42712" w:rsidRPr="004122B2" w:rsidRDefault="00C42712" w:rsidP="00F708BE">
            <w:pPr>
              <w:rPr>
                <w:rFonts w:ascii="Arial" w:hAnsi="Arial" w:cs="Arial"/>
                <w:sz w:val="20"/>
                <w:szCs w:val="20"/>
              </w:rPr>
            </w:pPr>
            <w:bookmarkStart w:id="0" w:name="_Hlk109656994"/>
            <w:r w:rsidRPr="004122B2">
              <w:rPr>
                <w:rFonts w:ascii="Arial" w:hAnsi="Arial" w:cs="Arial"/>
                <w:sz w:val="20"/>
                <w:szCs w:val="20"/>
              </w:rPr>
              <w:t>Leadership</w:t>
            </w:r>
          </w:p>
        </w:tc>
        <w:tc>
          <w:tcPr>
            <w:tcW w:w="6063" w:type="dxa"/>
            <w:tcBorders>
              <w:top w:val="single" w:sz="4" w:space="0" w:color="auto"/>
              <w:bottom w:val="single" w:sz="4" w:space="0" w:color="auto"/>
            </w:tcBorders>
            <w:shd w:val="clear" w:color="auto" w:fill="auto"/>
          </w:tcPr>
          <w:p w14:paraId="123E22A4" w14:textId="08BDC77D" w:rsidR="00C42712" w:rsidRPr="004122B2" w:rsidRDefault="00C42712" w:rsidP="00AF56A5">
            <w:pPr>
              <w:pStyle w:val="TableParagraph"/>
              <w:numPr>
                <w:ilvl w:val="0"/>
                <w:numId w:val="2"/>
              </w:numPr>
              <w:tabs>
                <w:tab w:val="left" w:pos="466"/>
              </w:tabs>
              <w:kinsoku w:val="0"/>
              <w:overflowPunct w:val="0"/>
              <w:spacing w:before="80" w:after="80" w:line="237" w:lineRule="auto"/>
              <w:ind w:left="357" w:right="118" w:hanging="357"/>
              <w:rPr>
                <w:sz w:val="20"/>
                <w:szCs w:val="20"/>
              </w:rPr>
            </w:pPr>
            <w:r w:rsidRPr="004122B2">
              <w:rPr>
                <w:sz w:val="20"/>
                <w:szCs w:val="20"/>
              </w:rPr>
              <w:t>Lead a team in the delivery of responsive,</w:t>
            </w:r>
            <w:r w:rsidRPr="004122B2">
              <w:rPr>
                <w:spacing w:val="-54"/>
                <w:sz w:val="20"/>
                <w:szCs w:val="20"/>
              </w:rPr>
              <w:t xml:space="preserve"> </w:t>
            </w:r>
            <w:r w:rsidR="008928EA" w:rsidRPr="004122B2">
              <w:rPr>
                <w:sz w:val="20"/>
                <w:szCs w:val="20"/>
              </w:rPr>
              <w:t>outcome-oriented</w:t>
            </w:r>
            <w:r w:rsidRPr="004122B2">
              <w:rPr>
                <w:sz w:val="20"/>
                <w:szCs w:val="20"/>
              </w:rPr>
              <w:t xml:space="preserve"> support across the organisation. </w:t>
            </w:r>
          </w:p>
          <w:p w14:paraId="74C3ADDD" w14:textId="2C1355F1" w:rsidR="00C42712" w:rsidRPr="004122B2" w:rsidRDefault="00AF56A5" w:rsidP="00AF56A5">
            <w:pPr>
              <w:pStyle w:val="TableParagraph"/>
              <w:numPr>
                <w:ilvl w:val="0"/>
                <w:numId w:val="2"/>
              </w:numPr>
              <w:tabs>
                <w:tab w:val="left" w:pos="466"/>
              </w:tabs>
              <w:kinsoku w:val="0"/>
              <w:overflowPunct w:val="0"/>
              <w:spacing w:before="80" w:after="80" w:line="237" w:lineRule="auto"/>
              <w:ind w:left="357" w:right="118" w:hanging="357"/>
              <w:rPr>
                <w:sz w:val="20"/>
                <w:szCs w:val="20"/>
              </w:rPr>
            </w:pPr>
            <w:r>
              <w:rPr>
                <w:sz w:val="20"/>
                <w:szCs w:val="20"/>
              </w:rPr>
              <w:t>Oversee</w:t>
            </w:r>
            <w:r w:rsidR="008928EA">
              <w:rPr>
                <w:sz w:val="20"/>
                <w:szCs w:val="20"/>
              </w:rPr>
              <w:t xml:space="preserve"> effective</w:t>
            </w:r>
            <w:r w:rsidR="00C42712" w:rsidRPr="004122B2">
              <w:rPr>
                <w:sz w:val="20"/>
                <w:szCs w:val="20"/>
              </w:rPr>
              <w:t xml:space="preserve"> end to end management of </w:t>
            </w:r>
            <w:r w:rsidR="00A65352" w:rsidRPr="004122B2">
              <w:rPr>
                <w:sz w:val="20"/>
                <w:szCs w:val="20"/>
              </w:rPr>
              <w:t>complaints</w:t>
            </w:r>
            <w:r w:rsidR="00C42712" w:rsidRPr="004122B2">
              <w:rPr>
                <w:sz w:val="20"/>
                <w:szCs w:val="20"/>
              </w:rPr>
              <w:t xml:space="preserve">, </w:t>
            </w:r>
            <w:r w:rsidR="00C42712" w:rsidRPr="004122B2">
              <w:rPr>
                <w:sz w:val="20"/>
                <w:szCs w:val="20"/>
              </w:rPr>
              <w:lastRenderedPageBreak/>
              <w:t xml:space="preserve">whilst </w:t>
            </w:r>
            <w:proofErr w:type="gramStart"/>
            <w:r w:rsidR="00C42712" w:rsidRPr="004122B2">
              <w:rPr>
                <w:sz w:val="20"/>
                <w:szCs w:val="20"/>
              </w:rPr>
              <w:t>at all times</w:t>
            </w:r>
            <w:proofErr w:type="gramEnd"/>
            <w:r w:rsidR="00C42712" w:rsidRPr="004122B2">
              <w:rPr>
                <w:sz w:val="20"/>
                <w:szCs w:val="20"/>
              </w:rPr>
              <w:t>, ensuring confidentiality, high quality and respect for all parties involved.</w:t>
            </w:r>
          </w:p>
          <w:p w14:paraId="11F1F1A5" w14:textId="421021BF" w:rsidR="00C42712" w:rsidRPr="004122B2" w:rsidRDefault="00C42712" w:rsidP="00AF56A5">
            <w:pPr>
              <w:pStyle w:val="TableParagraph"/>
              <w:numPr>
                <w:ilvl w:val="0"/>
                <w:numId w:val="2"/>
              </w:numPr>
              <w:tabs>
                <w:tab w:val="left" w:pos="466"/>
              </w:tabs>
              <w:kinsoku w:val="0"/>
              <w:overflowPunct w:val="0"/>
              <w:spacing w:before="80" w:after="80"/>
              <w:ind w:left="357" w:right="320" w:hanging="357"/>
              <w:rPr>
                <w:sz w:val="20"/>
                <w:szCs w:val="20"/>
              </w:rPr>
            </w:pPr>
            <w:r w:rsidRPr="004122B2">
              <w:rPr>
                <w:sz w:val="20"/>
                <w:szCs w:val="20"/>
              </w:rPr>
              <w:t>Develop</w:t>
            </w:r>
            <w:r w:rsidRPr="004122B2">
              <w:rPr>
                <w:spacing w:val="-6"/>
                <w:sz w:val="20"/>
                <w:szCs w:val="20"/>
              </w:rPr>
              <w:t xml:space="preserve"> </w:t>
            </w:r>
            <w:r w:rsidRPr="004122B2">
              <w:rPr>
                <w:sz w:val="20"/>
                <w:szCs w:val="20"/>
              </w:rPr>
              <w:t>and</w:t>
            </w:r>
            <w:r w:rsidRPr="004122B2">
              <w:rPr>
                <w:spacing w:val="-6"/>
                <w:sz w:val="20"/>
                <w:szCs w:val="20"/>
              </w:rPr>
              <w:t xml:space="preserve"> </w:t>
            </w:r>
            <w:r w:rsidRPr="004122B2">
              <w:rPr>
                <w:sz w:val="20"/>
                <w:szCs w:val="20"/>
              </w:rPr>
              <w:t>foster a high</w:t>
            </w:r>
            <w:r w:rsidRPr="004122B2">
              <w:rPr>
                <w:spacing w:val="-1"/>
                <w:sz w:val="20"/>
                <w:szCs w:val="20"/>
              </w:rPr>
              <w:t xml:space="preserve"> </w:t>
            </w:r>
            <w:r w:rsidRPr="004122B2">
              <w:rPr>
                <w:sz w:val="20"/>
                <w:szCs w:val="20"/>
              </w:rPr>
              <w:t>performance</w:t>
            </w:r>
            <w:r w:rsidRPr="004122B2">
              <w:rPr>
                <w:spacing w:val="-6"/>
                <w:sz w:val="20"/>
                <w:szCs w:val="20"/>
              </w:rPr>
              <w:t xml:space="preserve"> </w:t>
            </w:r>
            <w:r w:rsidRPr="004122B2">
              <w:rPr>
                <w:sz w:val="20"/>
                <w:szCs w:val="20"/>
              </w:rPr>
              <w:t>team</w:t>
            </w:r>
            <w:r w:rsidRPr="004122B2">
              <w:rPr>
                <w:spacing w:val="5"/>
                <w:sz w:val="20"/>
                <w:szCs w:val="20"/>
              </w:rPr>
              <w:t xml:space="preserve"> </w:t>
            </w:r>
            <w:r w:rsidRPr="004122B2">
              <w:rPr>
                <w:sz w:val="20"/>
                <w:szCs w:val="20"/>
              </w:rPr>
              <w:t>culture,</w:t>
            </w:r>
            <w:r w:rsidRPr="004122B2">
              <w:rPr>
                <w:spacing w:val="-6"/>
                <w:sz w:val="20"/>
                <w:szCs w:val="20"/>
              </w:rPr>
              <w:t xml:space="preserve"> </w:t>
            </w:r>
            <w:r w:rsidRPr="004122B2">
              <w:rPr>
                <w:sz w:val="20"/>
                <w:szCs w:val="20"/>
              </w:rPr>
              <w:t xml:space="preserve">model, </w:t>
            </w:r>
            <w:proofErr w:type="gramStart"/>
            <w:r w:rsidR="008222E6" w:rsidRPr="004122B2">
              <w:rPr>
                <w:sz w:val="20"/>
                <w:szCs w:val="20"/>
              </w:rPr>
              <w:t xml:space="preserve">with </w:t>
            </w:r>
            <w:r w:rsidRPr="004122B2">
              <w:rPr>
                <w:spacing w:val="-53"/>
                <w:sz w:val="20"/>
                <w:szCs w:val="20"/>
              </w:rPr>
              <w:t xml:space="preserve"> </w:t>
            </w:r>
            <w:r w:rsidRPr="004122B2">
              <w:rPr>
                <w:sz w:val="20"/>
                <w:szCs w:val="20"/>
              </w:rPr>
              <w:t>desired</w:t>
            </w:r>
            <w:proofErr w:type="gramEnd"/>
            <w:r w:rsidRPr="004122B2">
              <w:rPr>
                <w:sz w:val="20"/>
                <w:szCs w:val="20"/>
              </w:rPr>
              <w:t xml:space="preserve"> behaviours and implement relevant tools and</w:t>
            </w:r>
            <w:r w:rsidRPr="004122B2">
              <w:rPr>
                <w:spacing w:val="1"/>
                <w:sz w:val="20"/>
                <w:szCs w:val="20"/>
              </w:rPr>
              <w:t xml:space="preserve"> </w:t>
            </w:r>
            <w:r w:rsidRPr="004122B2">
              <w:rPr>
                <w:sz w:val="20"/>
                <w:szCs w:val="20"/>
              </w:rPr>
              <w:t>performance</w:t>
            </w:r>
            <w:r w:rsidRPr="004122B2">
              <w:rPr>
                <w:spacing w:val="-10"/>
                <w:sz w:val="20"/>
                <w:szCs w:val="20"/>
              </w:rPr>
              <w:t xml:space="preserve"> </w:t>
            </w:r>
            <w:r w:rsidRPr="004122B2">
              <w:rPr>
                <w:sz w:val="20"/>
                <w:szCs w:val="20"/>
              </w:rPr>
              <w:t>frameworks</w:t>
            </w:r>
            <w:r w:rsidR="00C73165">
              <w:rPr>
                <w:sz w:val="20"/>
                <w:szCs w:val="20"/>
              </w:rPr>
              <w:t>.</w:t>
            </w:r>
          </w:p>
        </w:tc>
      </w:tr>
      <w:bookmarkEnd w:id="0"/>
      <w:tr w:rsidR="00F708BE" w:rsidRPr="004122B2" w14:paraId="72D82B35" w14:textId="77777777" w:rsidTr="00075FC7">
        <w:trPr>
          <w:trHeight w:val="312"/>
        </w:trPr>
        <w:tc>
          <w:tcPr>
            <w:tcW w:w="4143" w:type="dxa"/>
            <w:tcBorders>
              <w:top w:val="single" w:sz="4" w:space="0" w:color="auto"/>
              <w:bottom w:val="single" w:sz="4" w:space="0" w:color="auto"/>
            </w:tcBorders>
            <w:shd w:val="clear" w:color="auto" w:fill="auto"/>
          </w:tcPr>
          <w:p w14:paraId="0E58C36C" w14:textId="6D02F18C" w:rsidR="00F708BE" w:rsidRPr="004122B2" w:rsidRDefault="00987475" w:rsidP="00F708BE">
            <w:pPr>
              <w:rPr>
                <w:rFonts w:ascii="Arial" w:hAnsi="Arial" w:cs="Arial"/>
                <w:sz w:val="20"/>
                <w:szCs w:val="20"/>
              </w:rPr>
            </w:pPr>
            <w:r w:rsidRPr="004122B2">
              <w:rPr>
                <w:rFonts w:ascii="Arial" w:hAnsi="Arial" w:cs="Arial"/>
                <w:sz w:val="20"/>
                <w:szCs w:val="20"/>
              </w:rPr>
              <w:lastRenderedPageBreak/>
              <w:t xml:space="preserve">Case Management </w:t>
            </w:r>
            <w:r w:rsidR="005B061C">
              <w:rPr>
                <w:rFonts w:ascii="Arial" w:hAnsi="Arial" w:cs="Arial"/>
                <w:sz w:val="20"/>
                <w:szCs w:val="20"/>
              </w:rPr>
              <w:t>&amp; Reporting</w:t>
            </w:r>
          </w:p>
        </w:tc>
        <w:tc>
          <w:tcPr>
            <w:tcW w:w="6063" w:type="dxa"/>
            <w:tcBorders>
              <w:top w:val="single" w:sz="4" w:space="0" w:color="auto"/>
              <w:bottom w:val="single" w:sz="4" w:space="0" w:color="auto"/>
            </w:tcBorders>
            <w:shd w:val="clear" w:color="auto" w:fill="auto"/>
          </w:tcPr>
          <w:p w14:paraId="7E4DB31D" w14:textId="0E3DC864" w:rsidR="00987475" w:rsidRPr="004122B2" w:rsidRDefault="00AF56A5" w:rsidP="00D02E1E">
            <w:pPr>
              <w:pStyle w:val="ListParagraph"/>
              <w:numPr>
                <w:ilvl w:val="0"/>
                <w:numId w:val="2"/>
              </w:numPr>
              <w:tabs>
                <w:tab w:val="left" w:pos="347"/>
              </w:tabs>
              <w:spacing w:before="80" w:after="80"/>
              <w:ind w:left="346" w:hanging="346"/>
              <w:contextualSpacing w:val="0"/>
              <w:rPr>
                <w:rFonts w:eastAsia="Times New Roman" w:cs="Arial"/>
                <w:sz w:val="20"/>
                <w:szCs w:val="20"/>
                <w:lang w:eastAsia="en-AU"/>
              </w:rPr>
            </w:pPr>
            <w:r>
              <w:rPr>
                <w:rFonts w:eastAsia="Times New Roman" w:cs="Arial"/>
                <w:sz w:val="20"/>
                <w:szCs w:val="20"/>
                <w:lang w:eastAsia="en-AU"/>
              </w:rPr>
              <w:t>Ensure individuals involved in complaints are provided</w:t>
            </w:r>
            <w:r w:rsidR="00987475" w:rsidRPr="004122B2">
              <w:rPr>
                <w:rFonts w:eastAsia="Times New Roman" w:cs="Arial"/>
                <w:sz w:val="20"/>
                <w:szCs w:val="20"/>
                <w:lang w:eastAsia="en-AU"/>
              </w:rPr>
              <w:t xml:space="preserve"> support as and when required, ensuring a sensitive, timely and </w:t>
            </w:r>
            <w:r w:rsidR="006F7EC0" w:rsidRPr="004122B2">
              <w:rPr>
                <w:rFonts w:eastAsia="Times New Roman" w:cs="Arial"/>
                <w:sz w:val="20"/>
                <w:szCs w:val="20"/>
                <w:lang w:eastAsia="en-AU"/>
              </w:rPr>
              <w:t>people</w:t>
            </w:r>
            <w:r w:rsidR="00987475" w:rsidRPr="004122B2">
              <w:rPr>
                <w:rFonts w:eastAsia="Times New Roman" w:cs="Arial"/>
                <w:sz w:val="20"/>
                <w:szCs w:val="20"/>
                <w:lang w:eastAsia="en-AU"/>
              </w:rPr>
              <w:t>-centric approach.</w:t>
            </w:r>
          </w:p>
          <w:p w14:paraId="05DD582C" w14:textId="0DF98F63" w:rsidR="00987475" w:rsidRPr="004122B2" w:rsidRDefault="00987475" w:rsidP="00C73165">
            <w:pPr>
              <w:pStyle w:val="Default"/>
              <w:numPr>
                <w:ilvl w:val="0"/>
                <w:numId w:val="2"/>
              </w:numPr>
              <w:spacing w:before="80" w:after="80"/>
              <w:ind w:left="357" w:hanging="357"/>
              <w:rPr>
                <w:sz w:val="20"/>
                <w:szCs w:val="20"/>
              </w:rPr>
            </w:pPr>
            <w:r w:rsidRPr="004122B2">
              <w:rPr>
                <w:sz w:val="20"/>
                <w:szCs w:val="20"/>
              </w:rPr>
              <w:t xml:space="preserve">Promote </w:t>
            </w:r>
            <w:r w:rsidR="002C60A1" w:rsidRPr="004122B2">
              <w:rPr>
                <w:sz w:val="20"/>
                <w:szCs w:val="20"/>
              </w:rPr>
              <w:t xml:space="preserve">and support </w:t>
            </w:r>
            <w:r w:rsidRPr="004122B2">
              <w:rPr>
                <w:sz w:val="20"/>
                <w:szCs w:val="20"/>
              </w:rPr>
              <w:t xml:space="preserve">high quality </w:t>
            </w:r>
            <w:r w:rsidR="00C43886" w:rsidRPr="004122B2">
              <w:rPr>
                <w:sz w:val="20"/>
                <w:szCs w:val="20"/>
              </w:rPr>
              <w:t>case management</w:t>
            </w:r>
            <w:r w:rsidRPr="004122B2">
              <w:rPr>
                <w:sz w:val="20"/>
                <w:szCs w:val="20"/>
              </w:rPr>
              <w:t xml:space="preserve">, consistent communications and a continuous improvement approach for the management of </w:t>
            </w:r>
            <w:r w:rsidR="003B1E96">
              <w:rPr>
                <w:sz w:val="20"/>
                <w:szCs w:val="20"/>
              </w:rPr>
              <w:t>sexual misconduct complaints</w:t>
            </w:r>
            <w:r w:rsidRPr="004122B2">
              <w:rPr>
                <w:sz w:val="20"/>
                <w:szCs w:val="20"/>
              </w:rPr>
              <w:t>.</w:t>
            </w:r>
          </w:p>
          <w:p w14:paraId="178C548C" w14:textId="79B9BCB2" w:rsidR="00F708BE" w:rsidRPr="004122B2" w:rsidRDefault="00F708BE" w:rsidP="00C73165">
            <w:pPr>
              <w:pStyle w:val="Default"/>
              <w:numPr>
                <w:ilvl w:val="0"/>
                <w:numId w:val="2"/>
              </w:numPr>
              <w:spacing w:before="80" w:after="80"/>
              <w:ind w:left="357" w:hanging="357"/>
              <w:rPr>
                <w:sz w:val="20"/>
                <w:szCs w:val="20"/>
              </w:rPr>
            </w:pPr>
            <w:r w:rsidRPr="004122B2">
              <w:rPr>
                <w:sz w:val="20"/>
                <w:szCs w:val="20"/>
              </w:rPr>
              <w:t xml:space="preserve">Prepare documentation to support case </w:t>
            </w:r>
            <w:r w:rsidR="00C43886" w:rsidRPr="004122B2">
              <w:rPr>
                <w:sz w:val="20"/>
                <w:szCs w:val="20"/>
              </w:rPr>
              <w:t xml:space="preserve">assessments </w:t>
            </w:r>
            <w:r w:rsidRPr="004122B2">
              <w:rPr>
                <w:sz w:val="20"/>
                <w:szCs w:val="20"/>
              </w:rPr>
              <w:t>inc</w:t>
            </w:r>
            <w:r w:rsidR="00C42712" w:rsidRPr="004122B2">
              <w:rPr>
                <w:sz w:val="20"/>
                <w:szCs w:val="20"/>
              </w:rPr>
              <w:t xml:space="preserve">luding briefs, correspondence, </w:t>
            </w:r>
            <w:r w:rsidRPr="004122B2">
              <w:rPr>
                <w:sz w:val="20"/>
                <w:szCs w:val="20"/>
              </w:rPr>
              <w:t xml:space="preserve">memos and </w:t>
            </w:r>
            <w:r w:rsidR="00C43886" w:rsidRPr="004122B2">
              <w:rPr>
                <w:sz w:val="20"/>
                <w:szCs w:val="20"/>
              </w:rPr>
              <w:t>decision records</w:t>
            </w:r>
            <w:r w:rsidRPr="004122B2">
              <w:rPr>
                <w:sz w:val="20"/>
                <w:szCs w:val="20"/>
              </w:rPr>
              <w:t xml:space="preserve">. </w:t>
            </w:r>
          </w:p>
          <w:p w14:paraId="7D943A0D" w14:textId="1A163CA0" w:rsidR="00F708BE" w:rsidRDefault="00F708BE" w:rsidP="00BC4441">
            <w:pPr>
              <w:pStyle w:val="Default"/>
              <w:numPr>
                <w:ilvl w:val="0"/>
                <w:numId w:val="2"/>
              </w:numPr>
              <w:spacing w:before="80" w:after="80"/>
              <w:rPr>
                <w:sz w:val="20"/>
                <w:szCs w:val="20"/>
              </w:rPr>
            </w:pPr>
            <w:r w:rsidRPr="004122B2">
              <w:rPr>
                <w:sz w:val="20"/>
                <w:szCs w:val="20"/>
              </w:rPr>
              <w:t>Work in partnership with other UoA teams on referred cases, including Legal</w:t>
            </w:r>
            <w:r w:rsidR="003B1E96">
              <w:rPr>
                <w:sz w:val="20"/>
                <w:szCs w:val="20"/>
              </w:rPr>
              <w:t>,</w:t>
            </w:r>
            <w:r w:rsidRPr="004122B2">
              <w:rPr>
                <w:sz w:val="20"/>
                <w:szCs w:val="20"/>
              </w:rPr>
              <w:t xml:space="preserve"> Risk, </w:t>
            </w:r>
            <w:r w:rsidR="00577CDE" w:rsidRPr="004122B2">
              <w:rPr>
                <w:sz w:val="20"/>
                <w:szCs w:val="20"/>
              </w:rPr>
              <w:t>HR</w:t>
            </w:r>
            <w:r w:rsidR="003B1E96">
              <w:rPr>
                <w:sz w:val="20"/>
                <w:szCs w:val="20"/>
              </w:rPr>
              <w:t>,</w:t>
            </w:r>
            <w:r w:rsidR="00577CDE" w:rsidRPr="004122B2">
              <w:rPr>
                <w:sz w:val="20"/>
                <w:szCs w:val="20"/>
              </w:rPr>
              <w:t xml:space="preserve"> </w:t>
            </w:r>
            <w:r w:rsidR="006F7EC0" w:rsidRPr="004122B2">
              <w:rPr>
                <w:sz w:val="20"/>
                <w:szCs w:val="20"/>
              </w:rPr>
              <w:t xml:space="preserve">Student </w:t>
            </w:r>
            <w:r w:rsidRPr="004122B2">
              <w:rPr>
                <w:sz w:val="20"/>
                <w:szCs w:val="20"/>
              </w:rPr>
              <w:t>Services and the Graduate Centre</w:t>
            </w:r>
            <w:r w:rsidR="00577CDE" w:rsidRPr="004122B2">
              <w:rPr>
                <w:sz w:val="20"/>
                <w:szCs w:val="20"/>
              </w:rPr>
              <w:t xml:space="preserve"> and others as required</w:t>
            </w:r>
            <w:r w:rsidRPr="004122B2">
              <w:rPr>
                <w:sz w:val="20"/>
                <w:szCs w:val="20"/>
              </w:rPr>
              <w:t xml:space="preserve">. </w:t>
            </w:r>
          </w:p>
          <w:p w14:paraId="09BC1E59" w14:textId="51D900CE" w:rsidR="005B061C" w:rsidRPr="004122B2" w:rsidRDefault="005B061C" w:rsidP="005B061C">
            <w:pPr>
              <w:pStyle w:val="Default"/>
              <w:numPr>
                <w:ilvl w:val="0"/>
                <w:numId w:val="2"/>
              </w:numPr>
              <w:spacing w:before="80" w:after="80"/>
              <w:ind w:left="357" w:hanging="357"/>
              <w:rPr>
                <w:sz w:val="20"/>
                <w:szCs w:val="20"/>
              </w:rPr>
            </w:pPr>
            <w:r w:rsidRPr="004122B2">
              <w:rPr>
                <w:sz w:val="20"/>
                <w:szCs w:val="20"/>
              </w:rPr>
              <w:t>Collate necessary data to meet reporting obligations for internal committees and external agencies or regulatory authorities at State and Commonwealth levels</w:t>
            </w:r>
            <w:r>
              <w:rPr>
                <w:sz w:val="20"/>
                <w:szCs w:val="20"/>
              </w:rPr>
              <w:t>.</w:t>
            </w:r>
          </w:p>
          <w:p w14:paraId="10E4E911" w14:textId="2F2AF9E1" w:rsidR="005B061C" w:rsidRPr="004122B2" w:rsidRDefault="005B061C" w:rsidP="005B061C">
            <w:pPr>
              <w:pStyle w:val="Default"/>
              <w:numPr>
                <w:ilvl w:val="0"/>
                <w:numId w:val="2"/>
              </w:numPr>
              <w:spacing w:before="80" w:after="80"/>
              <w:ind w:left="357" w:hanging="357"/>
              <w:rPr>
                <w:sz w:val="20"/>
                <w:szCs w:val="20"/>
              </w:rPr>
            </w:pPr>
            <w:r w:rsidRPr="004122B2">
              <w:rPr>
                <w:sz w:val="20"/>
                <w:szCs w:val="20"/>
              </w:rPr>
              <w:t>Respond to requests, referrals and other correspondence from external regulators, including the Office of Public Integrity, the ICAC, and the State Ombudsman</w:t>
            </w:r>
            <w:r>
              <w:rPr>
                <w:sz w:val="20"/>
                <w:szCs w:val="20"/>
              </w:rPr>
              <w:t>.</w:t>
            </w:r>
          </w:p>
          <w:p w14:paraId="0EC1C258" w14:textId="64B6B238" w:rsidR="005B061C" w:rsidRPr="004122B2" w:rsidRDefault="005B061C" w:rsidP="00C73165">
            <w:pPr>
              <w:pStyle w:val="Default"/>
              <w:numPr>
                <w:ilvl w:val="0"/>
                <w:numId w:val="2"/>
              </w:numPr>
              <w:spacing w:before="80" w:after="80"/>
              <w:ind w:left="357" w:hanging="357"/>
              <w:rPr>
                <w:sz w:val="20"/>
                <w:szCs w:val="20"/>
              </w:rPr>
            </w:pPr>
            <w:r w:rsidRPr="004122B2">
              <w:rPr>
                <w:sz w:val="20"/>
                <w:szCs w:val="20"/>
              </w:rPr>
              <w:t>Develop and maintain an accurate reporting system</w:t>
            </w:r>
            <w:r>
              <w:rPr>
                <w:sz w:val="20"/>
                <w:szCs w:val="20"/>
              </w:rPr>
              <w:t>.</w:t>
            </w:r>
          </w:p>
          <w:p w14:paraId="3A83F198" w14:textId="77777777" w:rsidR="00F708BE" w:rsidRPr="004122B2" w:rsidRDefault="00F708BE" w:rsidP="00C73165">
            <w:pPr>
              <w:pStyle w:val="Default"/>
              <w:numPr>
                <w:ilvl w:val="0"/>
                <w:numId w:val="2"/>
              </w:numPr>
              <w:spacing w:before="80" w:after="80"/>
              <w:ind w:left="357" w:hanging="357"/>
              <w:rPr>
                <w:sz w:val="20"/>
                <w:szCs w:val="20"/>
              </w:rPr>
            </w:pPr>
            <w:r w:rsidRPr="004122B2">
              <w:rPr>
                <w:sz w:val="20"/>
                <w:szCs w:val="20"/>
              </w:rPr>
              <w:t xml:space="preserve">Ensure case management knowledge remains current with legislative changes, case law and best practice through briefings, seminars and professional development. </w:t>
            </w:r>
          </w:p>
        </w:tc>
      </w:tr>
      <w:tr w:rsidR="00C351A5" w:rsidRPr="004122B2" w14:paraId="066830EA" w14:textId="77777777" w:rsidTr="00FA0E4A">
        <w:trPr>
          <w:trHeight w:val="312"/>
        </w:trPr>
        <w:tc>
          <w:tcPr>
            <w:tcW w:w="4143" w:type="dxa"/>
            <w:tcBorders>
              <w:top w:val="single" w:sz="4" w:space="0" w:color="auto"/>
              <w:bottom w:val="single" w:sz="4" w:space="0" w:color="auto"/>
            </w:tcBorders>
            <w:shd w:val="clear" w:color="auto" w:fill="auto"/>
          </w:tcPr>
          <w:p w14:paraId="6A072493" w14:textId="37DE2F5C" w:rsidR="00C351A5" w:rsidRPr="004122B2" w:rsidRDefault="00E214CD" w:rsidP="00F708BE">
            <w:pPr>
              <w:rPr>
                <w:rFonts w:ascii="Arial" w:hAnsi="Arial" w:cs="Arial"/>
                <w:sz w:val="20"/>
                <w:szCs w:val="20"/>
              </w:rPr>
            </w:pPr>
            <w:r>
              <w:rPr>
                <w:rFonts w:ascii="Arial" w:hAnsi="Arial" w:cs="Arial"/>
                <w:sz w:val="20"/>
                <w:szCs w:val="20"/>
              </w:rPr>
              <w:t xml:space="preserve">Project </w:t>
            </w:r>
            <w:r w:rsidR="00C73165">
              <w:rPr>
                <w:rFonts w:ascii="Arial" w:hAnsi="Arial" w:cs="Arial"/>
                <w:sz w:val="20"/>
                <w:szCs w:val="20"/>
              </w:rPr>
              <w:t>M</w:t>
            </w:r>
            <w:r>
              <w:rPr>
                <w:rFonts w:ascii="Arial" w:hAnsi="Arial" w:cs="Arial"/>
                <w:sz w:val="20"/>
                <w:szCs w:val="20"/>
              </w:rPr>
              <w:t>anagement</w:t>
            </w:r>
            <w:r w:rsidR="00C351A5">
              <w:rPr>
                <w:rFonts w:ascii="Arial" w:hAnsi="Arial" w:cs="Arial"/>
                <w:sz w:val="20"/>
                <w:szCs w:val="20"/>
              </w:rPr>
              <w:t xml:space="preserve"> – </w:t>
            </w:r>
            <w:r w:rsidR="00DE3C80">
              <w:rPr>
                <w:rFonts w:ascii="Arial" w:hAnsi="Arial" w:cs="Arial"/>
                <w:sz w:val="20"/>
                <w:szCs w:val="20"/>
              </w:rPr>
              <w:t>gender-based</w:t>
            </w:r>
            <w:r w:rsidR="00C351A5">
              <w:rPr>
                <w:rFonts w:ascii="Arial" w:hAnsi="Arial" w:cs="Arial"/>
                <w:sz w:val="20"/>
                <w:szCs w:val="20"/>
              </w:rPr>
              <w:t xml:space="preserve"> violence</w:t>
            </w:r>
          </w:p>
        </w:tc>
        <w:tc>
          <w:tcPr>
            <w:tcW w:w="6063" w:type="dxa"/>
            <w:tcBorders>
              <w:top w:val="single" w:sz="4" w:space="0" w:color="auto"/>
              <w:bottom w:val="single" w:sz="4" w:space="0" w:color="auto"/>
            </w:tcBorders>
            <w:shd w:val="clear" w:color="auto" w:fill="auto"/>
          </w:tcPr>
          <w:p w14:paraId="14F4E0EF" w14:textId="772FA45B" w:rsidR="00C351A5" w:rsidRDefault="00C351A5">
            <w:pPr>
              <w:pStyle w:val="Default"/>
              <w:numPr>
                <w:ilvl w:val="0"/>
                <w:numId w:val="2"/>
              </w:numPr>
              <w:spacing w:before="80" w:after="80"/>
              <w:ind w:left="357" w:hanging="357"/>
              <w:rPr>
                <w:sz w:val="20"/>
                <w:szCs w:val="20"/>
              </w:rPr>
            </w:pPr>
            <w:r>
              <w:rPr>
                <w:sz w:val="20"/>
                <w:szCs w:val="20"/>
              </w:rPr>
              <w:t>Lead the development</w:t>
            </w:r>
            <w:r w:rsidR="00772AC3">
              <w:rPr>
                <w:sz w:val="20"/>
                <w:szCs w:val="20"/>
              </w:rPr>
              <w:t>, implementation and evaluation</w:t>
            </w:r>
            <w:r>
              <w:rPr>
                <w:sz w:val="20"/>
                <w:szCs w:val="20"/>
              </w:rPr>
              <w:t xml:space="preserve"> of strategies to prevent gender-based violence, including sexual misconduct, sex-based discrimination and domestic violence within the University </w:t>
            </w:r>
            <w:r w:rsidR="00C73165">
              <w:rPr>
                <w:sz w:val="20"/>
                <w:szCs w:val="20"/>
              </w:rPr>
              <w:t>c</w:t>
            </w:r>
            <w:r>
              <w:rPr>
                <w:sz w:val="20"/>
                <w:szCs w:val="20"/>
              </w:rPr>
              <w:t>ommunity</w:t>
            </w:r>
            <w:r w:rsidR="00C73165">
              <w:rPr>
                <w:sz w:val="20"/>
                <w:szCs w:val="20"/>
              </w:rPr>
              <w:t>.</w:t>
            </w:r>
          </w:p>
          <w:p w14:paraId="2F12FC5C" w14:textId="75B6C5B3" w:rsidR="00C351A5" w:rsidRPr="00D02E1E" w:rsidRDefault="00772AC3" w:rsidP="00D02E1E">
            <w:pPr>
              <w:pStyle w:val="Default"/>
              <w:numPr>
                <w:ilvl w:val="0"/>
                <w:numId w:val="2"/>
              </w:numPr>
              <w:spacing w:before="80" w:after="80"/>
              <w:ind w:left="357" w:hanging="357"/>
              <w:rPr>
                <w:sz w:val="20"/>
                <w:szCs w:val="20"/>
              </w:rPr>
            </w:pPr>
            <w:r>
              <w:rPr>
                <w:sz w:val="20"/>
                <w:szCs w:val="20"/>
              </w:rPr>
              <w:t xml:space="preserve">Oversee </w:t>
            </w:r>
            <w:r w:rsidR="00887C32">
              <w:rPr>
                <w:sz w:val="20"/>
                <w:szCs w:val="20"/>
              </w:rPr>
              <w:t xml:space="preserve">and ensure </w:t>
            </w:r>
            <w:r>
              <w:rPr>
                <w:sz w:val="20"/>
                <w:szCs w:val="20"/>
              </w:rPr>
              <w:t>compliance with relevant legislation, including but not limited to th</w:t>
            </w:r>
            <w:r w:rsidR="00887C32">
              <w:rPr>
                <w:sz w:val="20"/>
                <w:szCs w:val="20"/>
              </w:rPr>
              <w:t xml:space="preserve">e National </w:t>
            </w:r>
            <w:r>
              <w:rPr>
                <w:sz w:val="20"/>
                <w:szCs w:val="20"/>
              </w:rPr>
              <w:t xml:space="preserve">Higher Education Code </w:t>
            </w:r>
            <w:r w:rsidR="00887C32">
              <w:rPr>
                <w:sz w:val="20"/>
                <w:szCs w:val="20"/>
              </w:rPr>
              <w:t>to</w:t>
            </w:r>
            <w:r>
              <w:rPr>
                <w:sz w:val="20"/>
                <w:szCs w:val="20"/>
              </w:rPr>
              <w:t xml:space="preserve"> </w:t>
            </w:r>
            <w:r w:rsidR="00887C32">
              <w:rPr>
                <w:sz w:val="20"/>
                <w:szCs w:val="20"/>
              </w:rPr>
              <w:t xml:space="preserve">Prevent and Respond to Gender-Based Violence. </w:t>
            </w:r>
          </w:p>
        </w:tc>
      </w:tr>
      <w:tr w:rsidR="00D02E1E" w:rsidRPr="004122B2" w14:paraId="5BF23C48" w14:textId="77777777" w:rsidTr="004E2B5C">
        <w:trPr>
          <w:trHeight w:val="312"/>
        </w:trPr>
        <w:tc>
          <w:tcPr>
            <w:tcW w:w="4143" w:type="dxa"/>
            <w:tcBorders>
              <w:top w:val="single" w:sz="4" w:space="0" w:color="auto"/>
              <w:bottom w:val="single" w:sz="4" w:space="0" w:color="auto"/>
            </w:tcBorders>
            <w:shd w:val="clear" w:color="auto" w:fill="auto"/>
          </w:tcPr>
          <w:p w14:paraId="67887C43" w14:textId="205B1410" w:rsidR="00D02E1E" w:rsidRPr="004122B2" w:rsidRDefault="00D02E1E" w:rsidP="00A65352">
            <w:pPr>
              <w:pStyle w:val="ListParagraph"/>
              <w:tabs>
                <w:tab w:val="left" w:pos="2490"/>
              </w:tabs>
              <w:spacing w:before="40" w:after="40"/>
              <w:ind w:left="0"/>
              <w:rPr>
                <w:rFonts w:eastAsia="Times New Roman" w:cs="Arial"/>
                <w:sz w:val="20"/>
                <w:szCs w:val="20"/>
                <w:lang w:eastAsia="en-AU"/>
              </w:rPr>
            </w:pPr>
            <w:r w:rsidRPr="004122B2">
              <w:rPr>
                <w:rFonts w:cs="Arial"/>
                <w:sz w:val="20"/>
                <w:szCs w:val="20"/>
              </w:rPr>
              <w:t>Service Excellence</w:t>
            </w:r>
          </w:p>
        </w:tc>
        <w:tc>
          <w:tcPr>
            <w:tcW w:w="6063" w:type="dxa"/>
            <w:tcBorders>
              <w:top w:val="single" w:sz="4" w:space="0" w:color="auto"/>
              <w:bottom w:val="single" w:sz="4" w:space="0" w:color="auto"/>
            </w:tcBorders>
            <w:shd w:val="clear" w:color="auto" w:fill="auto"/>
          </w:tcPr>
          <w:p w14:paraId="611D77E3" w14:textId="77777777" w:rsidR="00D02E1E" w:rsidRPr="004122B2" w:rsidRDefault="00D02E1E" w:rsidP="00D02E1E">
            <w:pPr>
              <w:pStyle w:val="Default"/>
              <w:numPr>
                <w:ilvl w:val="0"/>
                <w:numId w:val="2"/>
              </w:numPr>
              <w:spacing w:before="80" w:after="80"/>
              <w:ind w:left="357" w:hanging="357"/>
              <w:rPr>
                <w:sz w:val="20"/>
                <w:szCs w:val="20"/>
              </w:rPr>
            </w:pPr>
            <w:r w:rsidRPr="004122B2">
              <w:rPr>
                <w:sz w:val="20"/>
                <w:szCs w:val="20"/>
              </w:rPr>
              <w:t>Establish effective relationships with key stakeholders to support the management and resolution of complaint</w:t>
            </w:r>
            <w:r>
              <w:rPr>
                <w:sz w:val="20"/>
                <w:szCs w:val="20"/>
              </w:rPr>
              <w:t>s, and the prevention of and response to gender-based violence.</w:t>
            </w:r>
          </w:p>
          <w:p w14:paraId="428D23A5" w14:textId="77777777" w:rsidR="00D02E1E" w:rsidRPr="004122B2" w:rsidRDefault="00D02E1E" w:rsidP="00D02E1E">
            <w:pPr>
              <w:pStyle w:val="Default"/>
              <w:numPr>
                <w:ilvl w:val="0"/>
                <w:numId w:val="2"/>
              </w:numPr>
              <w:spacing w:before="80" w:after="80"/>
              <w:ind w:left="357" w:hanging="357"/>
              <w:rPr>
                <w:sz w:val="20"/>
                <w:szCs w:val="20"/>
              </w:rPr>
            </w:pPr>
            <w:r w:rsidRPr="004122B2">
              <w:rPr>
                <w:sz w:val="20"/>
                <w:szCs w:val="20"/>
              </w:rPr>
              <w:t xml:space="preserve">Demonstrate confidence, empathy, diplomacy and sound judgement in interactions and in the provision of advice. </w:t>
            </w:r>
          </w:p>
          <w:p w14:paraId="6E58B3AF" w14:textId="3B9D4529" w:rsidR="00D02E1E" w:rsidRPr="004122B2" w:rsidRDefault="00D02E1E" w:rsidP="00D02E1E">
            <w:pPr>
              <w:pStyle w:val="Default"/>
              <w:numPr>
                <w:ilvl w:val="0"/>
                <w:numId w:val="2"/>
              </w:numPr>
              <w:spacing w:before="80" w:after="80"/>
              <w:rPr>
                <w:sz w:val="20"/>
                <w:szCs w:val="20"/>
              </w:rPr>
            </w:pPr>
            <w:r w:rsidRPr="004122B2">
              <w:rPr>
                <w:sz w:val="20"/>
                <w:szCs w:val="20"/>
              </w:rPr>
              <w:t xml:space="preserve">Deliver people-centric, solutions focussed and timely case management services.  </w:t>
            </w:r>
          </w:p>
        </w:tc>
      </w:tr>
      <w:tr w:rsidR="00D02E1E" w:rsidRPr="004122B2" w14:paraId="2B2A81FF" w14:textId="77777777" w:rsidTr="000628FA">
        <w:trPr>
          <w:trHeight w:val="312"/>
        </w:trPr>
        <w:tc>
          <w:tcPr>
            <w:tcW w:w="10206" w:type="dxa"/>
            <w:gridSpan w:val="2"/>
            <w:tcBorders>
              <w:top w:val="single" w:sz="4" w:space="0" w:color="auto"/>
              <w:bottom w:val="single" w:sz="4" w:space="0" w:color="auto"/>
            </w:tcBorders>
            <w:shd w:val="clear" w:color="auto" w:fill="auto"/>
          </w:tcPr>
          <w:p w14:paraId="04EA4A21" w14:textId="2AE34DF9" w:rsidR="00D02E1E" w:rsidRPr="004122B2" w:rsidRDefault="00D02E1E" w:rsidP="005B061C">
            <w:pPr>
              <w:pStyle w:val="Default"/>
              <w:numPr>
                <w:ilvl w:val="0"/>
                <w:numId w:val="2"/>
              </w:numPr>
              <w:rPr>
                <w:sz w:val="20"/>
                <w:szCs w:val="20"/>
              </w:rPr>
            </w:pPr>
            <w:r w:rsidRPr="004122B2">
              <w:rPr>
                <w:sz w:val="20"/>
                <w:szCs w:val="20"/>
              </w:rPr>
              <w:t>Other reasonable duties commensurate with classification level.</w:t>
            </w:r>
          </w:p>
        </w:tc>
      </w:tr>
    </w:tbl>
    <w:p w14:paraId="44EC955D" w14:textId="77777777" w:rsidR="006C2536" w:rsidRDefault="006C2536" w:rsidP="006C2536">
      <w:pPr>
        <w:spacing w:before="40" w:after="40"/>
        <w:rPr>
          <w:rFonts w:ascii="Arial" w:hAnsi="Arial" w:cs="Arial"/>
          <w:sz w:val="8"/>
          <w:szCs w:val="8"/>
        </w:rPr>
      </w:pPr>
    </w:p>
    <w:p w14:paraId="216F4FDF" w14:textId="77777777" w:rsidR="008928EA" w:rsidRPr="004122B2" w:rsidRDefault="008928EA" w:rsidP="006C2536">
      <w:pPr>
        <w:spacing w:before="40" w:after="40"/>
        <w:rPr>
          <w:rFonts w:ascii="Arial" w:hAnsi="Arial" w:cs="Arial"/>
          <w:sz w:val="8"/>
          <w:szCs w:val="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4122B2" w14:paraId="5DAC0DFF" w14:textId="77777777" w:rsidTr="00075FC7">
        <w:tc>
          <w:tcPr>
            <w:tcW w:w="10206" w:type="dxa"/>
            <w:shd w:val="clear" w:color="auto" w:fill="D9D9D9"/>
          </w:tcPr>
          <w:p w14:paraId="432AD7F8" w14:textId="77777777" w:rsidR="006C2536" w:rsidRPr="004122B2" w:rsidRDefault="006C2536" w:rsidP="00075FC7">
            <w:pPr>
              <w:tabs>
                <w:tab w:val="left" w:pos="347"/>
              </w:tabs>
              <w:spacing w:before="40" w:after="40"/>
              <w:rPr>
                <w:rFonts w:ascii="Arial" w:hAnsi="Arial" w:cs="Arial"/>
                <w:b/>
                <w:bCs/>
                <w:spacing w:val="-2"/>
                <w:sz w:val="20"/>
                <w:szCs w:val="20"/>
                <w:lang w:val="en-US"/>
              </w:rPr>
            </w:pPr>
            <w:r w:rsidRPr="004122B2">
              <w:rPr>
                <w:rFonts w:ascii="Arial" w:hAnsi="Arial" w:cs="Arial"/>
                <w:b/>
                <w:bCs/>
                <w:spacing w:val="-2"/>
                <w:sz w:val="20"/>
                <w:szCs w:val="20"/>
                <w:lang w:val="en-US"/>
              </w:rPr>
              <w:t>PEOPLE MANAGEMENT RESPONSIBILITIES</w:t>
            </w:r>
          </w:p>
        </w:tc>
      </w:tr>
      <w:tr w:rsidR="006C2536" w:rsidRPr="004122B2" w14:paraId="3DAD976D" w14:textId="77777777" w:rsidTr="00075FC7">
        <w:tc>
          <w:tcPr>
            <w:tcW w:w="10206" w:type="dxa"/>
            <w:shd w:val="clear" w:color="auto" w:fill="auto"/>
          </w:tcPr>
          <w:p w14:paraId="106AA64D" w14:textId="252047AD" w:rsidR="00C351A5" w:rsidRDefault="00C351A5" w:rsidP="002C60A1">
            <w:pPr>
              <w:numPr>
                <w:ilvl w:val="0"/>
                <w:numId w:val="2"/>
              </w:numPr>
              <w:spacing w:before="40" w:after="40"/>
              <w:ind w:left="459" w:hanging="426"/>
              <w:rPr>
                <w:rFonts w:ascii="Arial" w:hAnsi="Arial" w:cs="Arial"/>
                <w:sz w:val="20"/>
                <w:szCs w:val="20"/>
              </w:rPr>
            </w:pPr>
            <w:r>
              <w:rPr>
                <w:rFonts w:ascii="Arial" w:hAnsi="Arial" w:cs="Arial"/>
                <w:sz w:val="20"/>
                <w:szCs w:val="20"/>
              </w:rPr>
              <w:t xml:space="preserve">The role is responsible for managing a small </w:t>
            </w:r>
            <w:r w:rsidR="00DE3C80">
              <w:rPr>
                <w:rFonts w:ascii="Arial" w:hAnsi="Arial" w:cs="Arial"/>
                <w:sz w:val="20"/>
                <w:szCs w:val="20"/>
              </w:rPr>
              <w:t xml:space="preserve">team </w:t>
            </w:r>
            <w:r>
              <w:rPr>
                <w:rFonts w:ascii="Arial" w:hAnsi="Arial" w:cs="Arial"/>
                <w:sz w:val="20"/>
                <w:szCs w:val="20"/>
              </w:rPr>
              <w:t xml:space="preserve">of Complaints Advisors and support staff. </w:t>
            </w:r>
          </w:p>
          <w:p w14:paraId="54FF4C36" w14:textId="77777777" w:rsidR="005B061C" w:rsidRDefault="002C60A1" w:rsidP="002C60A1">
            <w:pPr>
              <w:numPr>
                <w:ilvl w:val="0"/>
                <w:numId w:val="2"/>
              </w:numPr>
              <w:spacing w:before="40" w:after="40"/>
              <w:ind w:left="459" w:hanging="426"/>
              <w:rPr>
                <w:rFonts w:ascii="Arial" w:hAnsi="Arial" w:cs="Arial"/>
                <w:sz w:val="20"/>
                <w:szCs w:val="20"/>
              </w:rPr>
            </w:pPr>
            <w:r w:rsidRPr="004122B2">
              <w:rPr>
                <w:rFonts w:ascii="Arial" w:hAnsi="Arial" w:cs="Arial"/>
                <w:sz w:val="20"/>
                <w:szCs w:val="20"/>
              </w:rPr>
              <w:t>Collaborate and work collegially with others, demonstrate empathy and a solutions focus and adapt to meet the needs of the changing environment and demands.</w:t>
            </w:r>
          </w:p>
          <w:p w14:paraId="2F870872" w14:textId="77777777" w:rsidR="005B061C" w:rsidRPr="005B061C" w:rsidRDefault="005B061C" w:rsidP="00D02E1E">
            <w:pPr>
              <w:pStyle w:val="ListParagraph"/>
              <w:numPr>
                <w:ilvl w:val="0"/>
                <w:numId w:val="2"/>
              </w:numPr>
              <w:spacing w:before="80" w:after="80"/>
              <w:ind w:left="488" w:hanging="488"/>
              <w:contextualSpacing w:val="0"/>
              <w:rPr>
                <w:rFonts w:eastAsia="Times New Roman" w:cs="Arial"/>
                <w:sz w:val="20"/>
                <w:szCs w:val="20"/>
                <w:lang w:eastAsia="en-AU"/>
              </w:rPr>
            </w:pPr>
            <w:r w:rsidRPr="005B061C">
              <w:rPr>
                <w:rFonts w:eastAsia="Times New Roman" w:cs="Arial"/>
                <w:sz w:val="20"/>
                <w:szCs w:val="20"/>
                <w:lang w:eastAsia="en-AU"/>
              </w:rPr>
              <w:t>Lead by example, demonstrating the uppermost level of integrity and ethical behaviour, building trust through honesty, respect, sensitivity, fairness and accountability.</w:t>
            </w:r>
          </w:p>
          <w:p w14:paraId="2CA1E5BA" w14:textId="6A5BC904" w:rsidR="002C60A1" w:rsidRPr="005B061C" w:rsidRDefault="005B061C" w:rsidP="00E214CD">
            <w:pPr>
              <w:numPr>
                <w:ilvl w:val="0"/>
                <w:numId w:val="2"/>
              </w:numPr>
              <w:spacing w:before="80" w:after="80"/>
              <w:ind w:left="488" w:hanging="426"/>
              <w:rPr>
                <w:rFonts w:ascii="Arial" w:hAnsi="Arial" w:cs="Arial"/>
                <w:sz w:val="20"/>
                <w:szCs w:val="20"/>
              </w:rPr>
            </w:pPr>
            <w:r w:rsidRPr="00E214CD">
              <w:rPr>
                <w:rFonts w:ascii="Arial" w:hAnsi="Arial" w:cs="Arial"/>
                <w:sz w:val="20"/>
                <w:szCs w:val="20"/>
                <w:lang w:eastAsia="en-AU"/>
              </w:rPr>
              <w:t xml:space="preserve">Support the development of proactive misconduct prevention measures, including training, awareness programs and provision of relevant information. </w:t>
            </w:r>
            <w:r w:rsidR="002C60A1" w:rsidRPr="005B061C">
              <w:rPr>
                <w:rFonts w:ascii="Arial" w:hAnsi="Arial" w:cs="Arial"/>
                <w:sz w:val="20"/>
                <w:szCs w:val="20"/>
              </w:rPr>
              <w:t xml:space="preserve"> </w:t>
            </w:r>
          </w:p>
          <w:p w14:paraId="6C52C071" w14:textId="5BE438A0" w:rsidR="006F7EC0" w:rsidRPr="00D02E1E" w:rsidRDefault="002C60A1" w:rsidP="00D02E1E">
            <w:pPr>
              <w:numPr>
                <w:ilvl w:val="0"/>
                <w:numId w:val="2"/>
              </w:numPr>
              <w:spacing w:before="40" w:after="40"/>
              <w:ind w:left="459" w:hanging="426"/>
              <w:rPr>
                <w:rFonts w:ascii="Arial" w:hAnsi="Arial" w:cs="Arial"/>
              </w:rPr>
            </w:pPr>
            <w:r w:rsidRPr="004122B2">
              <w:rPr>
                <w:rFonts w:ascii="Arial" w:hAnsi="Arial" w:cs="Arial"/>
                <w:sz w:val="20"/>
                <w:szCs w:val="20"/>
              </w:rPr>
              <w:lastRenderedPageBreak/>
              <w:t>Demonstrate accountability, including transparency in decision making processes and openness to challenges and feedback.</w:t>
            </w:r>
          </w:p>
        </w:tc>
      </w:tr>
    </w:tbl>
    <w:p w14:paraId="47970B7C" w14:textId="77777777" w:rsidR="007464EA" w:rsidRPr="004122B2" w:rsidRDefault="007464EA" w:rsidP="006C2536">
      <w:pPr>
        <w:spacing w:before="40" w:after="40"/>
        <w:rPr>
          <w:rFonts w:ascii="Arial" w:hAnsi="Arial" w:cs="Arial"/>
          <w:sz w:val="8"/>
          <w:szCs w:val="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4122B2" w14:paraId="0F8A3949" w14:textId="77777777" w:rsidTr="00075FC7">
        <w:tc>
          <w:tcPr>
            <w:tcW w:w="10206" w:type="dxa"/>
            <w:shd w:val="clear" w:color="auto" w:fill="D9D9D9"/>
          </w:tcPr>
          <w:p w14:paraId="08A07A8D" w14:textId="77777777" w:rsidR="006C2536" w:rsidRPr="004122B2" w:rsidRDefault="006C2536" w:rsidP="00075FC7">
            <w:pPr>
              <w:tabs>
                <w:tab w:val="left" w:pos="347"/>
              </w:tabs>
              <w:spacing w:before="40" w:after="40"/>
              <w:rPr>
                <w:rFonts w:ascii="Arial" w:hAnsi="Arial" w:cs="Arial"/>
                <w:b/>
                <w:bCs/>
                <w:spacing w:val="-2"/>
                <w:sz w:val="20"/>
                <w:szCs w:val="20"/>
                <w:lang w:val="en-US"/>
              </w:rPr>
            </w:pPr>
            <w:r w:rsidRPr="004122B2">
              <w:rPr>
                <w:rFonts w:ascii="Arial" w:hAnsi="Arial" w:cs="Arial"/>
                <w:b/>
                <w:bCs/>
                <w:spacing w:val="-2"/>
                <w:sz w:val="20"/>
                <w:szCs w:val="20"/>
                <w:lang w:val="en-US"/>
              </w:rPr>
              <w:t>CAPABILITIES AND BEHAVIOURS</w:t>
            </w:r>
          </w:p>
        </w:tc>
      </w:tr>
      <w:tr w:rsidR="006C2536" w:rsidRPr="004122B2" w14:paraId="0D928763" w14:textId="77777777" w:rsidTr="00075FC7">
        <w:tc>
          <w:tcPr>
            <w:tcW w:w="10206" w:type="dxa"/>
            <w:shd w:val="clear" w:color="auto" w:fill="auto"/>
          </w:tcPr>
          <w:p w14:paraId="3AA2AB4D" w14:textId="6C05886F" w:rsidR="002C60A1" w:rsidRPr="00C73165" w:rsidRDefault="006C2536" w:rsidP="00C73165">
            <w:pPr>
              <w:spacing w:before="40" w:after="40"/>
              <w:rPr>
                <w:rFonts w:ascii="Arial" w:hAnsi="Arial" w:cs="Arial"/>
                <w:spacing w:val="-2"/>
                <w:sz w:val="20"/>
                <w:szCs w:val="20"/>
                <w:lang w:val="en-US"/>
              </w:rPr>
            </w:pPr>
            <w:r w:rsidRPr="004122B2">
              <w:rPr>
                <w:rFonts w:ascii="Arial" w:hAnsi="Arial" w:cs="Arial"/>
                <w:spacing w:val="-2"/>
                <w:sz w:val="20"/>
                <w:szCs w:val="20"/>
                <w:lang w:val="en-US"/>
              </w:rPr>
              <w:t xml:space="preserve">Use the </w:t>
            </w:r>
            <w:hyperlink r:id="rId9" w:history="1">
              <w:r w:rsidRPr="004122B2">
                <w:rPr>
                  <w:rStyle w:val="Hyperlink"/>
                  <w:rFonts w:ascii="Arial" w:hAnsi="Arial" w:cs="Arial"/>
                  <w:spacing w:val="-2"/>
                  <w:sz w:val="20"/>
                  <w:szCs w:val="20"/>
                  <w:lang w:val="en-US"/>
                </w:rPr>
                <w:t>Capability Dictionary</w:t>
              </w:r>
            </w:hyperlink>
            <w:r w:rsidRPr="004122B2">
              <w:rPr>
                <w:rFonts w:ascii="Arial" w:hAnsi="Arial" w:cs="Arial"/>
                <w:spacing w:val="-2"/>
                <w:sz w:val="20"/>
                <w:szCs w:val="20"/>
                <w:lang w:val="en-US"/>
              </w:rPr>
              <w:t xml:space="preserve"> to identify the capabilities associated with the classification of this position.  Staff are required to read and understand the capabilities and associated behaviours that align with the classification of this position.</w:t>
            </w:r>
          </w:p>
        </w:tc>
      </w:tr>
    </w:tbl>
    <w:p w14:paraId="49608F58" w14:textId="77777777" w:rsidR="006C2536" w:rsidRPr="004122B2" w:rsidRDefault="006C2536" w:rsidP="006C2536">
      <w:pPr>
        <w:spacing w:before="40" w:after="40"/>
        <w:rPr>
          <w:rFonts w:ascii="Arial" w:hAnsi="Arial" w:cs="Arial"/>
          <w:sz w:val="8"/>
          <w:szCs w:val="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4122B2" w14:paraId="6ADB6607" w14:textId="77777777" w:rsidTr="00075FC7">
        <w:tc>
          <w:tcPr>
            <w:tcW w:w="10206" w:type="dxa"/>
            <w:shd w:val="clear" w:color="auto" w:fill="D9D9D9"/>
          </w:tcPr>
          <w:p w14:paraId="18680D85" w14:textId="77777777" w:rsidR="006C2536" w:rsidRPr="004122B2" w:rsidRDefault="006C2536" w:rsidP="00075FC7">
            <w:pPr>
              <w:tabs>
                <w:tab w:val="left" w:pos="347"/>
              </w:tabs>
              <w:spacing w:before="40" w:after="40"/>
              <w:rPr>
                <w:rFonts w:ascii="Arial" w:hAnsi="Arial" w:cs="Arial"/>
                <w:b/>
                <w:bCs/>
                <w:spacing w:val="-2"/>
                <w:sz w:val="20"/>
                <w:szCs w:val="20"/>
                <w:lang w:val="en-US"/>
              </w:rPr>
            </w:pPr>
            <w:r w:rsidRPr="004122B2">
              <w:rPr>
                <w:rFonts w:ascii="Arial" w:hAnsi="Arial" w:cs="Arial"/>
                <w:b/>
                <w:bCs/>
                <w:spacing w:val="-2"/>
                <w:sz w:val="20"/>
                <w:szCs w:val="20"/>
                <w:lang w:val="en-US"/>
              </w:rPr>
              <w:t>UNIVERSITY EXPECTATIONS</w:t>
            </w:r>
          </w:p>
        </w:tc>
      </w:tr>
      <w:tr w:rsidR="006C2536" w:rsidRPr="004122B2" w14:paraId="7FCDC0DB" w14:textId="77777777" w:rsidTr="00075FC7">
        <w:tc>
          <w:tcPr>
            <w:tcW w:w="10206" w:type="dxa"/>
            <w:shd w:val="clear" w:color="auto" w:fill="auto"/>
          </w:tcPr>
          <w:p w14:paraId="7DE61C04" w14:textId="77777777" w:rsidR="006C2536" w:rsidRPr="004122B2" w:rsidRDefault="006C2536" w:rsidP="00075FC7">
            <w:pPr>
              <w:spacing w:before="40" w:after="40"/>
              <w:rPr>
                <w:rFonts w:ascii="Arial" w:hAnsi="Arial" w:cs="Arial"/>
              </w:rPr>
            </w:pPr>
            <w:r w:rsidRPr="004122B2">
              <w:rPr>
                <w:rFonts w:ascii="Arial" w:hAnsi="Arial" w:cs="Arial"/>
                <w:spacing w:val="-2"/>
                <w:sz w:val="20"/>
                <w:szCs w:val="20"/>
                <w:lang w:val="en-US"/>
              </w:rPr>
              <w:t>Staff are required to read, understand and comply with all University policies, procedures and reasonable direction, whilst demonstrating professional workplace behaviours in accordance with the University’s Code of Conduct</w:t>
            </w:r>
          </w:p>
        </w:tc>
      </w:tr>
    </w:tbl>
    <w:p w14:paraId="136C980F" w14:textId="77777777" w:rsidR="00F60C7E" w:rsidRPr="004122B2" w:rsidRDefault="00F60C7E" w:rsidP="006C2536">
      <w:pPr>
        <w:spacing w:before="40" w:after="40"/>
        <w:rPr>
          <w:rFonts w:ascii="Arial" w:hAnsi="Arial" w:cs="Arial"/>
          <w:sz w:val="8"/>
          <w:szCs w:val="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F60C7E" w:rsidRPr="004122B2" w14:paraId="7C4A94AA" w14:textId="77777777" w:rsidTr="00FD3CE9">
        <w:tc>
          <w:tcPr>
            <w:tcW w:w="10206" w:type="dxa"/>
            <w:shd w:val="clear" w:color="auto" w:fill="D9D9D9"/>
          </w:tcPr>
          <w:p w14:paraId="48122CB9" w14:textId="77777777" w:rsidR="00F60C7E" w:rsidRPr="004122B2" w:rsidRDefault="00F60C7E" w:rsidP="00FD3CE9">
            <w:pPr>
              <w:tabs>
                <w:tab w:val="left" w:pos="347"/>
              </w:tabs>
              <w:spacing w:before="40" w:after="40"/>
              <w:rPr>
                <w:rFonts w:ascii="Arial" w:hAnsi="Arial" w:cs="Arial"/>
                <w:b/>
                <w:bCs/>
                <w:spacing w:val="-2"/>
                <w:sz w:val="20"/>
                <w:szCs w:val="20"/>
                <w:lang w:val="en-US"/>
              </w:rPr>
            </w:pPr>
            <w:r w:rsidRPr="004122B2">
              <w:rPr>
                <w:rFonts w:ascii="Arial" w:hAnsi="Arial" w:cs="Arial"/>
                <w:b/>
                <w:bCs/>
                <w:spacing w:val="-2"/>
                <w:sz w:val="20"/>
                <w:szCs w:val="20"/>
                <w:lang w:val="en-US"/>
              </w:rPr>
              <w:t>STAFF VALUES AND BEHAVIOUR FRAMEWORK</w:t>
            </w:r>
          </w:p>
        </w:tc>
      </w:tr>
      <w:tr w:rsidR="00F60C7E" w:rsidRPr="004122B2" w14:paraId="3C8FBF2C" w14:textId="77777777" w:rsidTr="00FD3CE9">
        <w:tc>
          <w:tcPr>
            <w:tcW w:w="10206" w:type="dxa"/>
            <w:shd w:val="clear" w:color="auto" w:fill="auto"/>
          </w:tcPr>
          <w:p w14:paraId="54362755" w14:textId="77777777" w:rsidR="00F60C7E" w:rsidRPr="004122B2" w:rsidRDefault="00F60C7E" w:rsidP="00FD3CE9">
            <w:pPr>
              <w:spacing w:before="100" w:beforeAutospacing="1" w:after="100" w:afterAutospacing="1" w:line="259" w:lineRule="auto"/>
              <w:rPr>
                <w:rFonts w:ascii="Arial" w:hAnsi="Arial" w:cs="Arial"/>
                <w:spacing w:val="-2"/>
                <w:sz w:val="18"/>
                <w:szCs w:val="18"/>
                <w:lang w:val="en-US"/>
              </w:rPr>
            </w:pPr>
            <w:r w:rsidRPr="004122B2">
              <w:rPr>
                <w:rFonts w:ascii="Arial" w:hAnsi="Arial" w:cs="Arial"/>
                <w:spacing w:val="-2"/>
                <w:sz w:val="18"/>
                <w:szCs w:val="18"/>
                <w:lang w:val="en-US"/>
              </w:rPr>
              <w:t xml:space="preserve">Our culture is one that welcomes all and embraces diversity consistent with our </w:t>
            </w:r>
            <w:hyperlink r:id="rId10" w:history="1">
              <w:r w:rsidRPr="004122B2">
                <w:rPr>
                  <w:rStyle w:val="Hyperlink"/>
                  <w:rFonts w:ascii="Arial" w:hAnsi="Arial" w:cs="Arial"/>
                  <w:spacing w:val="-2"/>
                  <w:sz w:val="18"/>
                  <w:szCs w:val="18"/>
                  <w:lang w:val="en-US"/>
                </w:rPr>
                <w:t>Staff Values and Behaviour Framework</w:t>
              </w:r>
            </w:hyperlink>
            <w:r w:rsidRPr="004122B2">
              <w:rPr>
                <w:rFonts w:ascii="Arial" w:hAnsi="Arial" w:cs="Arial"/>
                <w:spacing w:val="-2"/>
                <w:sz w:val="18"/>
                <w:szCs w:val="18"/>
                <w:lang w:val="en-US"/>
              </w:rPr>
              <w:t xml:space="preserve"> and our Values of integrity, respect, collegiality, excellence and discovery. We firmly believe that our people are our most </w:t>
            </w:r>
            <w:proofErr w:type="gramStart"/>
            <w:r w:rsidRPr="004122B2">
              <w:rPr>
                <w:rFonts w:ascii="Arial" w:hAnsi="Arial" w:cs="Arial"/>
                <w:spacing w:val="-2"/>
                <w:sz w:val="18"/>
                <w:szCs w:val="18"/>
                <w:lang w:val="en-US"/>
              </w:rPr>
              <w:t>valuable asset</w:t>
            </w:r>
            <w:proofErr w:type="gramEnd"/>
            <w:r w:rsidRPr="004122B2">
              <w:rPr>
                <w:rFonts w:ascii="Arial" w:hAnsi="Arial" w:cs="Arial"/>
                <w:spacing w:val="-2"/>
                <w:sz w:val="18"/>
                <w:szCs w:val="18"/>
                <w:lang w:val="en-US"/>
              </w:rPr>
              <w:t>, so we work to grow and diversify the skills</w:t>
            </w:r>
            <w:r w:rsidR="00CE24FA" w:rsidRPr="004122B2">
              <w:rPr>
                <w:rFonts w:ascii="Arial" w:hAnsi="Arial" w:cs="Arial"/>
                <w:spacing w:val="-2"/>
                <w:sz w:val="18"/>
                <w:szCs w:val="18"/>
                <w:lang w:val="en-US"/>
              </w:rPr>
              <w:t>,</w:t>
            </w:r>
            <w:r w:rsidRPr="004122B2">
              <w:rPr>
                <w:rFonts w:ascii="Arial" w:hAnsi="Arial" w:cs="Arial"/>
                <w:spacing w:val="-2"/>
                <w:sz w:val="18"/>
                <w:szCs w:val="18"/>
                <w:lang w:val="en-US"/>
              </w:rPr>
              <w:t xml:space="preserve"> knowledge and capability of all our staff</w:t>
            </w:r>
            <w:r w:rsidR="008772AC" w:rsidRPr="004122B2">
              <w:rPr>
                <w:rFonts w:ascii="Arial" w:hAnsi="Arial" w:cs="Arial"/>
                <w:spacing w:val="-2"/>
                <w:sz w:val="18"/>
                <w:szCs w:val="18"/>
                <w:lang w:val="en-US"/>
              </w:rPr>
              <w:t>.</w:t>
            </w:r>
          </w:p>
        </w:tc>
      </w:tr>
    </w:tbl>
    <w:p w14:paraId="71A5C5E9" w14:textId="77777777" w:rsidR="00F60C7E" w:rsidRPr="004122B2" w:rsidRDefault="00F60C7E" w:rsidP="006C2536">
      <w:pPr>
        <w:spacing w:before="40" w:after="40"/>
        <w:rPr>
          <w:rFonts w:ascii="Arial" w:hAnsi="Arial" w:cs="Arial"/>
          <w:sz w:val="8"/>
          <w:szCs w:val="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4122B2" w14:paraId="2ED91D60" w14:textId="77777777" w:rsidTr="00075FC7">
        <w:tc>
          <w:tcPr>
            <w:tcW w:w="10206" w:type="dxa"/>
            <w:shd w:val="clear" w:color="auto" w:fill="D9D9D9"/>
          </w:tcPr>
          <w:p w14:paraId="7FA66E0E" w14:textId="77777777" w:rsidR="006C2536" w:rsidRPr="004122B2" w:rsidRDefault="006C2536" w:rsidP="00075FC7">
            <w:pPr>
              <w:tabs>
                <w:tab w:val="left" w:pos="347"/>
              </w:tabs>
              <w:spacing w:before="40" w:after="40"/>
              <w:rPr>
                <w:rFonts w:ascii="Arial" w:hAnsi="Arial" w:cs="Arial"/>
                <w:b/>
                <w:bCs/>
                <w:spacing w:val="-2"/>
                <w:sz w:val="20"/>
                <w:szCs w:val="20"/>
                <w:lang w:val="en-US"/>
              </w:rPr>
            </w:pPr>
            <w:r w:rsidRPr="004122B2">
              <w:rPr>
                <w:rFonts w:ascii="Arial" w:hAnsi="Arial" w:cs="Arial"/>
                <w:b/>
                <w:bCs/>
                <w:spacing w:val="-2"/>
                <w:sz w:val="20"/>
                <w:szCs w:val="20"/>
                <w:lang w:val="en-US"/>
              </w:rPr>
              <w:t>SELECTION CRITERIA</w:t>
            </w:r>
          </w:p>
        </w:tc>
      </w:tr>
      <w:tr w:rsidR="006C2536" w14:paraId="2E4BD2D4" w14:textId="77777777" w:rsidTr="00075FC7">
        <w:tc>
          <w:tcPr>
            <w:tcW w:w="10206" w:type="dxa"/>
            <w:shd w:val="clear" w:color="auto" w:fill="auto"/>
          </w:tcPr>
          <w:p w14:paraId="5A48C351" w14:textId="77777777" w:rsidR="006C2536" w:rsidRPr="004122B2" w:rsidRDefault="006C2536" w:rsidP="00E214CD">
            <w:pPr>
              <w:pStyle w:val="NoParagraphStyle"/>
              <w:suppressAutoHyphens/>
              <w:spacing w:before="80" w:after="80" w:line="240" w:lineRule="auto"/>
              <w:rPr>
                <w:rFonts w:ascii="Arial" w:hAnsi="Arial" w:cs="Arial"/>
                <w:b/>
                <w:spacing w:val="-2"/>
                <w:sz w:val="20"/>
                <w:szCs w:val="20"/>
                <w:lang w:val="en-US"/>
              </w:rPr>
            </w:pPr>
            <w:r w:rsidRPr="004122B2">
              <w:rPr>
                <w:rFonts w:ascii="Arial" w:hAnsi="Arial" w:cs="Arial"/>
                <w:b/>
                <w:spacing w:val="-2"/>
                <w:sz w:val="20"/>
                <w:szCs w:val="20"/>
                <w:lang w:val="en-US"/>
              </w:rPr>
              <w:t>Knowledge and Experience:</w:t>
            </w:r>
          </w:p>
          <w:p w14:paraId="3479D34B" w14:textId="16F76ECE" w:rsidR="00323D18" w:rsidRPr="004122B2" w:rsidRDefault="00323D18" w:rsidP="00E214CD">
            <w:pPr>
              <w:pStyle w:val="Default"/>
              <w:numPr>
                <w:ilvl w:val="0"/>
                <w:numId w:val="32"/>
              </w:numPr>
              <w:spacing w:before="80" w:after="80"/>
              <w:rPr>
                <w:sz w:val="20"/>
                <w:szCs w:val="20"/>
              </w:rPr>
            </w:pPr>
            <w:r w:rsidRPr="004122B2">
              <w:rPr>
                <w:sz w:val="20"/>
                <w:szCs w:val="20"/>
              </w:rPr>
              <w:t xml:space="preserve">Demonstrated experience in delivering professional and timely </w:t>
            </w:r>
            <w:r w:rsidR="00C43886" w:rsidRPr="004122B2">
              <w:rPr>
                <w:sz w:val="20"/>
                <w:szCs w:val="20"/>
              </w:rPr>
              <w:t>complaint</w:t>
            </w:r>
            <w:r w:rsidRPr="004122B2">
              <w:rPr>
                <w:sz w:val="20"/>
                <w:szCs w:val="20"/>
              </w:rPr>
              <w:t xml:space="preserve"> management</w:t>
            </w:r>
            <w:r w:rsidR="000C0851" w:rsidRPr="004122B2">
              <w:rPr>
                <w:sz w:val="20"/>
                <w:szCs w:val="20"/>
              </w:rPr>
              <w:t xml:space="preserve"> </w:t>
            </w:r>
            <w:r w:rsidR="00C351A5">
              <w:rPr>
                <w:sz w:val="20"/>
                <w:szCs w:val="20"/>
              </w:rPr>
              <w:t xml:space="preserve">of complex and sensitive matters, including </w:t>
            </w:r>
            <w:r w:rsidR="00DE3C80">
              <w:rPr>
                <w:sz w:val="20"/>
                <w:szCs w:val="20"/>
              </w:rPr>
              <w:t>gender-based violence or sexual misconduct</w:t>
            </w:r>
            <w:r w:rsidR="005B061C">
              <w:rPr>
                <w:sz w:val="20"/>
                <w:szCs w:val="20"/>
              </w:rPr>
              <w:t>.</w:t>
            </w:r>
          </w:p>
          <w:p w14:paraId="40ABA80E" w14:textId="77777777" w:rsidR="00323D18" w:rsidRPr="004122B2" w:rsidRDefault="00323D18" w:rsidP="00E214CD">
            <w:pPr>
              <w:pStyle w:val="Default"/>
              <w:numPr>
                <w:ilvl w:val="0"/>
                <w:numId w:val="32"/>
              </w:numPr>
              <w:spacing w:before="80" w:after="80"/>
              <w:rPr>
                <w:sz w:val="20"/>
                <w:szCs w:val="20"/>
              </w:rPr>
            </w:pPr>
            <w:r w:rsidRPr="004122B2">
              <w:rPr>
                <w:sz w:val="20"/>
                <w:szCs w:val="20"/>
              </w:rPr>
              <w:t>Evidence of well-developed diagnostic, analytical and evaluation skills</w:t>
            </w:r>
            <w:r w:rsidR="00566F36" w:rsidRPr="004122B2">
              <w:rPr>
                <w:sz w:val="20"/>
                <w:szCs w:val="20"/>
              </w:rPr>
              <w:t>, including the ability to make sound decisions in relation to complex matters</w:t>
            </w:r>
            <w:r w:rsidRPr="004122B2">
              <w:rPr>
                <w:sz w:val="20"/>
                <w:szCs w:val="20"/>
              </w:rPr>
              <w:t xml:space="preserve">. </w:t>
            </w:r>
          </w:p>
          <w:p w14:paraId="145B09B0" w14:textId="77777777" w:rsidR="00323D18" w:rsidRPr="004122B2" w:rsidRDefault="00323D18" w:rsidP="00E214CD">
            <w:pPr>
              <w:pStyle w:val="Default"/>
              <w:numPr>
                <w:ilvl w:val="0"/>
                <w:numId w:val="32"/>
              </w:numPr>
              <w:spacing w:before="80" w:after="80"/>
              <w:rPr>
                <w:sz w:val="20"/>
                <w:szCs w:val="20"/>
              </w:rPr>
            </w:pPr>
            <w:r w:rsidRPr="004122B2">
              <w:rPr>
                <w:sz w:val="20"/>
                <w:szCs w:val="20"/>
              </w:rPr>
              <w:t xml:space="preserve">Understanding </w:t>
            </w:r>
            <w:r w:rsidR="00EA25BE" w:rsidRPr="004122B2">
              <w:rPr>
                <w:sz w:val="20"/>
                <w:szCs w:val="20"/>
              </w:rPr>
              <w:t xml:space="preserve">(or ability to acquire an understanding) </w:t>
            </w:r>
            <w:r w:rsidRPr="004122B2">
              <w:rPr>
                <w:sz w:val="20"/>
                <w:szCs w:val="20"/>
              </w:rPr>
              <w:t>of the regulatory and governance frameworks relevant to the function of the Integrity Unit, including relevant legislation, regulations, employment agreements, enterprise agreements and contemporary governance</w:t>
            </w:r>
            <w:r w:rsidR="00EA25BE" w:rsidRPr="004122B2">
              <w:rPr>
                <w:sz w:val="20"/>
                <w:szCs w:val="20"/>
              </w:rPr>
              <w:t xml:space="preserve"> </w:t>
            </w:r>
          </w:p>
          <w:p w14:paraId="038F6E4C" w14:textId="77777777" w:rsidR="00323D18" w:rsidRPr="004122B2" w:rsidRDefault="00323D18" w:rsidP="00E214CD">
            <w:pPr>
              <w:pStyle w:val="Default"/>
              <w:numPr>
                <w:ilvl w:val="0"/>
                <w:numId w:val="32"/>
              </w:numPr>
              <w:spacing w:before="80" w:after="80"/>
              <w:rPr>
                <w:sz w:val="20"/>
                <w:szCs w:val="20"/>
              </w:rPr>
            </w:pPr>
            <w:r w:rsidRPr="004122B2">
              <w:rPr>
                <w:sz w:val="20"/>
                <w:szCs w:val="20"/>
              </w:rPr>
              <w:t>High level verbal and written communication skills, including the ability to</w:t>
            </w:r>
            <w:r w:rsidR="00566F36" w:rsidRPr="004122B2">
              <w:rPr>
                <w:sz w:val="20"/>
                <w:szCs w:val="20"/>
              </w:rPr>
              <w:t xml:space="preserve"> adapt communication to a range of audiences, communicate empathetically and sensitively with clients, and to prepare high quality written</w:t>
            </w:r>
            <w:r w:rsidRPr="004122B2">
              <w:rPr>
                <w:sz w:val="20"/>
                <w:szCs w:val="20"/>
              </w:rPr>
              <w:t xml:space="preserve"> briefs and correspondence. </w:t>
            </w:r>
          </w:p>
          <w:p w14:paraId="3087066B" w14:textId="77777777" w:rsidR="00323D18" w:rsidRPr="004122B2" w:rsidRDefault="00323D18" w:rsidP="00E214CD">
            <w:pPr>
              <w:pStyle w:val="Default"/>
              <w:numPr>
                <w:ilvl w:val="0"/>
                <w:numId w:val="32"/>
              </w:numPr>
              <w:spacing w:before="80" w:after="80"/>
              <w:rPr>
                <w:sz w:val="20"/>
                <w:szCs w:val="20"/>
              </w:rPr>
            </w:pPr>
            <w:r w:rsidRPr="004122B2">
              <w:rPr>
                <w:sz w:val="20"/>
                <w:szCs w:val="20"/>
              </w:rPr>
              <w:t xml:space="preserve">Excellent interpersonal skills including negotiation, influencing skills and key stakeholder engagement. </w:t>
            </w:r>
          </w:p>
          <w:p w14:paraId="470E022D" w14:textId="77777777" w:rsidR="00323D18" w:rsidRPr="004122B2" w:rsidRDefault="00323D18" w:rsidP="00E214CD">
            <w:pPr>
              <w:pStyle w:val="Default"/>
              <w:numPr>
                <w:ilvl w:val="0"/>
                <w:numId w:val="32"/>
              </w:numPr>
              <w:spacing w:before="80" w:after="80"/>
              <w:rPr>
                <w:sz w:val="20"/>
                <w:szCs w:val="20"/>
              </w:rPr>
            </w:pPr>
            <w:r w:rsidRPr="004122B2">
              <w:rPr>
                <w:sz w:val="20"/>
                <w:szCs w:val="20"/>
              </w:rPr>
              <w:t xml:space="preserve">Proven ability to work with initiative and autonomy, deal with sensitive and confidential matters, and support a one-team culture. </w:t>
            </w:r>
          </w:p>
          <w:p w14:paraId="7F7640E0" w14:textId="77777777" w:rsidR="00323D18" w:rsidRPr="004122B2" w:rsidRDefault="00323D18" w:rsidP="00E214CD">
            <w:pPr>
              <w:pStyle w:val="Default"/>
              <w:numPr>
                <w:ilvl w:val="0"/>
                <w:numId w:val="32"/>
              </w:numPr>
              <w:spacing w:before="80" w:after="80"/>
              <w:rPr>
                <w:sz w:val="20"/>
                <w:szCs w:val="20"/>
              </w:rPr>
            </w:pPr>
            <w:r w:rsidRPr="004122B2">
              <w:rPr>
                <w:sz w:val="20"/>
                <w:szCs w:val="20"/>
              </w:rPr>
              <w:t>Demonstrated ability to</w:t>
            </w:r>
            <w:r w:rsidR="00D813A1" w:rsidRPr="004122B2">
              <w:rPr>
                <w:sz w:val="20"/>
                <w:szCs w:val="20"/>
              </w:rPr>
              <w:t xml:space="preserve"> lead a team and</w:t>
            </w:r>
            <w:r w:rsidRPr="004122B2">
              <w:rPr>
                <w:sz w:val="20"/>
                <w:szCs w:val="20"/>
              </w:rPr>
              <w:t xml:space="preserve"> promote the organisational values of integrity, respect, collegiality, excellence and discovery, and a commitment to positively comply with the associated behaviour expectations. </w:t>
            </w:r>
          </w:p>
          <w:p w14:paraId="76A3CAFB" w14:textId="3C1C4B1E" w:rsidR="00323D18" w:rsidRPr="004122B2" w:rsidRDefault="00323D18" w:rsidP="00E214CD">
            <w:pPr>
              <w:pStyle w:val="Default"/>
              <w:numPr>
                <w:ilvl w:val="0"/>
                <w:numId w:val="32"/>
              </w:numPr>
              <w:spacing w:before="80" w:after="80"/>
              <w:rPr>
                <w:sz w:val="20"/>
                <w:szCs w:val="20"/>
              </w:rPr>
            </w:pPr>
            <w:r w:rsidRPr="004122B2">
              <w:rPr>
                <w:sz w:val="20"/>
                <w:szCs w:val="20"/>
              </w:rPr>
              <w:t>Sound knowledge of the Australian higher education sector</w:t>
            </w:r>
            <w:r w:rsidR="00DE3C80">
              <w:rPr>
                <w:sz w:val="20"/>
                <w:szCs w:val="20"/>
              </w:rPr>
              <w:t xml:space="preserve"> and/or gender-based violence sector</w:t>
            </w:r>
            <w:r w:rsidRPr="004122B2">
              <w:rPr>
                <w:sz w:val="20"/>
                <w:szCs w:val="20"/>
              </w:rPr>
              <w:t xml:space="preserve"> (desirable). </w:t>
            </w:r>
          </w:p>
          <w:p w14:paraId="04AEF7E6" w14:textId="77777777" w:rsidR="006C2536" w:rsidRPr="004122B2" w:rsidRDefault="006C2536" w:rsidP="00323D18">
            <w:pPr>
              <w:pStyle w:val="Default"/>
              <w:rPr>
                <w:sz w:val="20"/>
                <w:szCs w:val="20"/>
              </w:rPr>
            </w:pPr>
          </w:p>
          <w:p w14:paraId="4768D7A5" w14:textId="77777777" w:rsidR="006C2536" w:rsidRPr="004122B2" w:rsidRDefault="006C2536" w:rsidP="00075FC7">
            <w:pPr>
              <w:pStyle w:val="NoParagraphStyle"/>
              <w:suppressAutoHyphens/>
              <w:spacing w:before="40" w:after="40" w:line="240" w:lineRule="auto"/>
              <w:contextualSpacing/>
              <w:rPr>
                <w:rFonts w:ascii="Arial" w:hAnsi="Arial" w:cs="Arial"/>
                <w:b/>
                <w:i/>
                <w:iCs/>
                <w:spacing w:val="-2"/>
                <w:sz w:val="20"/>
                <w:szCs w:val="20"/>
                <w:lang w:val="en-US"/>
              </w:rPr>
            </w:pPr>
            <w:r w:rsidRPr="004122B2">
              <w:rPr>
                <w:rFonts w:ascii="Arial" w:hAnsi="Arial" w:cs="Arial"/>
                <w:b/>
                <w:spacing w:val="-2"/>
                <w:sz w:val="20"/>
                <w:szCs w:val="20"/>
                <w:lang w:val="en-US"/>
              </w:rPr>
              <w:t>Qualification/s:</w:t>
            </w:r>
          </w:p>
          <w:p w14:paraId="1C25AB69" w14:textId="3CAE5B4A" w:rsidR="006C2536" w:rsidRPr="00E214CD" w:rsidRDefault="00323D18" w:rsidP="00E214CD">
            <w:pPr>
              <w:pStyle w:val="ListParagraph"/>
              <w:numPr>
                <w:ilvl w:val="0"/>
                <w:numId w:val="35"/>
              </w:numPr>
              <w:spacing w:before="40" w:after="40"/>
              <w:ind w:left="345"/>
              <w:rPr>
                <w:rFonts w:cs="Arial"/>
                <w:sz w:val="20"/>
                <w:szCs w:val="20"/>
              </w:rPr>
            </w:pPr>
            <w:r w:rsidRPr="00E214CD">
              <w:rPr>
                <w:rFonts w:cs="Arial"/>
                <w:sz w:val="20"/>
                <w:szCs w:val="20"/>
              </w:rPr>
              <w:t>Tertiary qualifications in a relevant discipline</w:t>
            </w:r>
            <w:r w:rsidR="009518B7">
              <w:rPr>
                <w:rFonts w:cs="Arial"/>
                <w:sz w:val="20"/>
                <w:szCs w:val="20"/>
              </w:rPr>
              <w:t xml:space="preserve"> (Law, Human Resources</w:t>
            </w:r>
            <w:r w:rsidR="00E214CD">
              <w:rPr>
                <w:rFonts w:cs="Arial"/>
                <w:sz w:val="20"/>
                <w:szCs w:val="20"/>
              </w:rPr>
              <w:t>,</w:t>
            </w:r>
            <w:r w:rsidR="009518B7">
              <w:rPr>
                <w:rFonts w:cs="Arial"/>
                <w:sz w:val="20"/>
                <w:szCs w:val="20"/>
              </w:rPr>
              <w:t xml:space="preserve"> Justice Administration</w:t>
            </w:r>
            <w:r w:rsidR="00E214CD">
              <w:rPr>
                <w:rFonts w:cs="Arial"/>
                <w:sz w:val="20"/>
                <w:szCs w:val="20"/>
              </w:rPr>
              <w:t>, Social Work or Psychology</w:t>
            </w:r>
            <w:r w:rsidR="009518B7">
              <w:rPr>
                <w:rFonts w:cs="Arial"/>
                <w:sz w:val="20"/>
                <w:szCs w:val="20"/>
              </w:rPr>
              <w:t>)</w:t>
            </w:r>
            <w:r w:rsidRPr="00E214CD">
              <w:rPr>
                <w:rFonts w:cs="Arial"/>
                <w:sz w:val="20"/>
                <w:szCs w:val="20"/>
              </w:rPr>
              <w:t xml:space="preserve">. </w:t>
            </w:r>
          </w:p>
          <w:p w14:paraId="32FA6A8C" w14:textId="3124E5E2" w:rsidR="005B061C" w:rsidRPr="00E214CD" w:rsidRDefault="00C42712" w:rsidP="00495CC4">
            <w:pPr>
              <w:pStyle w:val="ListParagraph"/>
              <w:numPr>
                <w:ilvl w:val="0"/>
                <w:numId w:val="35"/>
              </w:numPr>
              <w:spacing w:before="40" w:after="40"/>
              <w:ind w:left="345"/>
              <w:rPr>
                <w:rFonts w:cs="Arial"/>
              </w:rPr>
            </w:pPr>
            <w:r w:rsidRPr="00E214CD">
              <w:rPr>
                <w:rFonts w:cs="Arial"/>
                <w:sz w:val="20"/>
                <w:szCs w:val="20"/>
              </w:rPr>
              <w:t>Postgraduate qualifications or progress towards postgraduate qualifications and extensive relevant</w:t>
            </w:r>
            <w:r w:rsidRPr="00E214CD">
              <w:rPr>
                <w:rFonts w:cs="Arial"/>
                <w:spacing w:val="1"/>
                <w:sz w:val="20"/>
                <w:szCs w:val="20"/>
              </w:rPr>
              <w:t xml:space="preserve"> </w:t>
            </w:r>
            <w:r w:rsidRPr="00E214CD">
              <w:rPr>
                <w:rFonts w:cs="Arial"/>
                <w:sz w:val="20"/>
                <w:szCs w:val="20"/>
              </w:rPr>
              <w:t>experience</w:t>
            </w:r>
            <w:r w:rsidR="005B061C">
              <w:rPr>
                <w:rFonts w:cs="Arial"/>
                <w:sz w:val="20"/>
                <w:szCs w:val="20"/>
              </w:rPr>
              <w:t>; or</w:t>
            </w:r>
          </w:p>
          <w:p w14:paraId="1BD2E048" w14:textId="256CC609" w:rsidR="009518B7" w:rsidRPr="00E214CD" w:rsidRDefault="009518B7" w:rsidP="00495CC4">
            <w:pPr>
              <w:pStyle w:val="ListParagraph"/>
              <w:numPr>
                <w:ilvl w:val="0"/>
                <w:numId w:val="35"/>
              </w:numPr>
              <w:spacing w:before="40" w:after="40"/>
              <w:ind w:left="345"/>
              <w:rPr>
                <w:rFonts w:cs="Arial"/>
              </w:rPr>
            </w:pPr>
            <w:r>
              <w:rPr>
                <w:rFonts w:cs="Arial"/>
                <w:sz w:val="20"/>
                <w:szCs w:val="20"/>
              </w:rPr>
              <w:t>E</w:t>
            </w:r>
            <w:r w:rsidR="00C42712" w:rsidRPr="00E214CD">
              <w:rPr>
                <w:rFonts w:cs="Arial"/>
                <w:sz w:val="20"/>
                <w:szCs w:val="20"/>
              </w:rPr>
              <w:t>xtensive experience and management expertise</w:t>
            </w:r>
            <w:r>
              <w:rPr>
                <w:rFonts w:cs="Arial"/>
                <w:sz w:val="20"/>
                <w:szCs w:val="20"/>
              </w:rPr>
              <w:t>; or</w:t>
            </w:r>
          </w:p>
          <w:p w14:paraId="6C2DA625" w14:textId="70610DC6" w:rsidR="00C42712" w:rsidRPr="00495CC4" w:rsidRDefault="009518B7" w:rsidP="00E214CD">
            <w:pPr>
              <w:pStyle w:val="ListParagraph"/>
              <w:numPr>
                <w:ilvl w:val="0"/>
                <w:numId w:val="35"/>
              </w:numPr>
              <w:spacing w:before="40" w:after="40"/>
              <w:ind w:left="345"/>
              <w:rPr>
                <w:rFonts w:cs="Arial"/>
              </w:rPr>
            </w:pPr>
            <w:r>
              <w:rPr>
                <w:rFonts w:cs="Arial"/>
                <w:sz w:val="20"/>
                <w:szCs w:val="20"/>
              </w:rPr>
              <w:t>A</w:t>
            </w:r>
            <w:r w:rsidR="00C42712" w:rsidRPr="00E214CD">
              <w:rPr>
                <w:rFonts w:cs="Arial"/>
                <w:sz w:val="20"/>
                <w:szCs w:val="20"/>
              </w:rPr>
              <w:t xml:space="preserve">n equivalent combination of </w:t>
            </w:r>
            <w:proofErr w:type="gramStart"/>
            <w:r w:rsidR="00C42712" w:rsidRPr="00E214CD">
              <w:rPr>
                <w:rFonts w:cs="Arial"/>
                <w:sz w:val="20"/>
                <w:szCs w:val="20"/>
              </w:rPr>
              <w:t>relevant</w:t>
            </w:r>
            <w:r w:rsidR="00DE3C80" w:rsidRPr="00E214CD">
              <w:rPr>
                <w:rFonts w:cs="Arial"/>
                <w:sz w:val="20"/>
                <w:szCs w:val="20"/>
              </w:rPr>
              <w:t xml:space="preserve"> </w:t>
            </w:r>
            <w:r w:rsidR="00C42712" w:rsidRPr="00E214CD">
              <w:rPr>
                <w:rFonts w:cs="Arial"/>
                <w:spacing w:val="-53"/>
                <w:sz w:val="20"/>
                <w:szCs w:val="20"/>
              </w:rPr>
              <w:t xml:space="preserve"> </w:t>
            </w:r>
            <w:r w:rsidR="00C42712" w:rsidRPr="00E214CD">
              <w:rPr>
                <w:rFonts w:cs="Arial"/>
                <w:sz w:val="20"/>
                <w:szCs w:val="20"/>
              </w:rPr>
              <w:t>experience</w:t>
            </w:r>
            <w:proofErr w:type="gramEnd"/>
            <w:r w:rsidR="00C42712" w:rsidRPr="00E214CD">
              <w:rPr>
                <w:rFonts w:cs="Arial"/>
                <w:spacing w:val="-1"/>
                <w:sz w:val="20"/>
                <w:szCs w:val="20"/>
              </w:rPr>
              <w:t xml:space="preserve"> </w:t>
            </w:r>
            <w:r w:rsidR="00C42712" w:rsidRPr="00E214CD">
              <w:rPr>
                <w:rFonts w:cs="Arial"/>
                <w:sz w:val="20"/>
                <w:szCs w:val="20"/>
              </w:rPr>
              <w:t>and/or</w:t>
            </w:r>
            <w:r w:rsidR="00C42712" w:rsidRPr="00E214CD">
              <w:rPr>
                <w:rFonts w:cs="Arial"/>
                <w:spacing w:val="1"/>
                <w:sz w:val="20"/>
                <w:szCs w:val="20"/>
              </w:rPr>
              <w:t xml:space="preserve"> </w:t>
            </w:r>
            <w:r w:rsidR="00C42712" w:rsidRPr="00E214CD">
              <w:rPr>
                <w:rFonts w:cs="Arial"/>
                <w:sz w:val="20"/>
                <w:szCs w:val="20"/>
              </w:rPr>
              <w:t>education or</w:t>
            </w:r>
            <w:r w:rsidR="00C42712" w:rsidRPr="00E214CD">
              <w:rPr>
                <w:rFonts w:cs="Arial"/>
                <w:spacing w:val="1"/>
                <w:sz w:val="20"/>
                <w:szCs w:val="20"/>
              </w:rPr>
              <w:t xml:space="preserve"> </w:t>
            </w:r>
            <w:r w:rsidR="00C42712" w:rsidRPr="00E214CD">
              <w:rPr>
                <w:rFonts w:cs="Arial"/>
                <w:sz w:val="20"/>
                <w:szCs w:val="20"/>
              </w:rPr>
              <w:t>training</w:t>
            </w:r>
          </w:p>
        </w:tc>
      </w:tr>
    </w:tbl>
    <w:p w14:paraId="2DE3CC62" w14:textId="77777777" w:rsidR="006C2536" w:rsidRDefault="006C2536" w:rsidP="006C2536"/>
    <w:p w14:paraId="17249C61" w14:textId="77777777" w:rsidR="00076365" w:rsidRPr="0022498A" w:rsidRDefault="00076365" w:rsidP="006C2536">
      <w:pPr>
        <w:pStyle w:val="NoParagraphStyle"/>
        <w:ind w:hanging="567"/>
        <w:rPr>
          <w:rFonts w:ascii="Arial" w:hAnsi="Arial" w:cs="Arial"/>
          <w:b/>
          <w:sz w:val="2"/>
          <w:szCs w:val="2"/>
        </w:rPr>
      </w:pPr>
    </w:p>
    <w:sectPr w:rsidR="00076365" w:rsidRPr="0022498A" w:rsidSect="00CC3A60">
      <w:headerReference w:type="first" r:id="rId11"/>
      <w:footerReference w:type="first" r:id="rId12"/>
      <w:pgSz w:w="11906" w:h="16838"/>
      <w:pgMar w:top="820" w:right="1440" w:bottom="1440" w:left="1440" w:header="426"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48E27" w14:textId="77777777" w:rsidR="000E7E40" w:rsidRDefault="000E7E40">
      <w:r>
        <w:separator/>
      </w:r>
    </w:p>
  </w:endnote>
  <w:endnote w:type="continuationSeparator" w:id="0">
    <w:p w14:paraId="15EE04FF" w14:textId="77777777" w:rsidR="000E7E40" w:rsidRDefault="000E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3BA87" w14:textId="77777777" w:rsidR="00C05DBD" w:rsidRDefault="00C05DBD" w:rsidP="00C05DBD">
    <w:pPr>
      <w:pStyle w:val="NoParagraphStyle"/>
      <w:rPr>
        <w:rFonts w:ascii="ArialMT" w:hAnsi="ArialMT" w:cs="ArialMT" w:hint="eastAsia"/>
        <w:spacing w:val="-2"/>
        <w:sz w:val="16"/>
        <w:szCs w:val="16"/>
        <w:lang w:val="en-US"/>
      </w:rPr>
    </w:pPr>
  </w:p>
  <w:p w14:paraId="12E7C348" w14:textId="77777777" w:rsidR="00C05DBD" w:rsidRPr="00FB055C" w:rsidRDefault="00C05DBD" w:rsidP="00C05DBD">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4694A" w14:textId="77777777" w:rsidR="000E7E40" w:rsidRDefault="000E7E40">
      <w:r>
        <w:separator/>
      </w:r>
    </w:p>
  </w:footnote>
  <w:footnote w:type="continuationSeparator" w:id="0">
    <w:p w14:paraId="3ED3419B" w14:textId="77777777" w:rsidR="000E7E40" w:rsidRDefault="000E7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6BDA6" w14:textId="77777777" w:rsidR="00C05DBD" w:rsidRPr="002F3CE6" w:rsidRDefault="003E0D5A" w:rsidP="00C05DBD">
    <w:pPr>
      <w:pStyle w:val="NoParagraphStyle"/>
      <w:rPr>
        <w:rFonts w:ascii="Arial" w:hAnsi="Arial" w:cs="Arial"/>
        <w:b/>
        <w:sz w:val="56"/>
        <w:szCs w:val="56"/>
      </w:rPr>
    </w:pPr>
    <w:r>
      <w:rPr>
        <w:noProof/>
        <w:lang w:val="en-AU" w:eastAsia="en-AU"/>
      </w:rPr>
      <w:drawing>
        <wp:anchor distT="0" distB="0" distL="114300" distR="114300" simplePos="0" relativeHeight="251657728" behindDoc="0" locked="0" layoutInCell="1" allowOverlap="1" wp14:anchorId="3554CADD" wp14:editId="10F7540F">
          <wp:simplePos x="0" y="0"/>
          <wp:positionH relativeFrom="column">
            <wp:posOffset>4391025</wp:posOffset>
          </wp:positionH>
          <wp:positionV relativeFrom="paragraph">
            <wp:posOffset>-1905</wp:posOffset>
          </wp:positionV>
          <wp:extent cx="1974850" cy="604520"/>
          <wp:effectExtent l="0" t="0" r="6350" b="5080"/>
          <wp:wrapSquare wrapText="bothSides"/>
          <wp:docPr id="4" name="Picture 0"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C05DBD" w:rsidRPr="002F3CE6">
      <w:rPr>
        <w:rFonts w:ascii="Arial" w:hAnsi="Arial" w:cs="Arial"/>
        <w:b/>
        <w:sz w:val="56"/>
        <w:szCs w:val="56"/>
      </w:rPr>
      <w:t>Position Description</w:t>
    </w:r>
  </w:p>
  <w:p w14:paraId="6EF66B4F" w14:textId="77777777" w:rsidR="00C05DBD" w:rsidRPr="006F7E6B" w:rsidRDefault="00C05DBD" w:rsidP="00C05DBD">
    <w:pPr>
      <w:pStyle w:val="NoParagraphStyle"/>
      <w:rPr>
        <w:rFonts w:ascii="ArialMT" w:hAnsi="ArialMT" w:cs="ArialMT" w:hint="eastAsia"/>
        <w:spacing w:val="-1"/>
        <w:sz w:val="22"/>
        <w:szCs w:val="12"/>
        <w:lang w:val="en-US"/>
      </w:rPr>
    </w:pPr>
  </w:p>
  <w:p w14:paraId="7E7FA603"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Position Description Authorisation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552"/>
      <w:gridCol w:w="1134"/>
    </w:tblGrid>
    <w:tr w:rsidR="00C05DBD" w:rsidRPr="008E58E7" w14:paraId="15883829" w14:textId="77777777" w:rsidTr="00C05DBD">
      <w:trPr>
        <w:trHeight w:val="184"/>
      </w:trPr>
      <w:tc>
        <w:tcPr>
          <w:tcW w:w="1951" w:type="dxa"/>
          <w:shd w:val="clear" w:color="auto" w:fill="auto"/>
          <w:vAlign w:val="center"/>
        </w:tcPr>
        <w:p w14:paraId="0210CC16"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Authorised by</w:t>
          </w:r>
        </w:p>
      </w:tc>
      <w:tc>
        <w:tcPr>
          <w:tcW w:w="2552" w:type="dxa"/>
          <w:shd w:val="clear" w:color="auto" w:fill="auto"/>
          <w:vAlign w:val="center"/>
        </w:tcPr>
        <w:p w14:paraId="5972195E"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Name</w:t>
          </w:r>
        </w:p>
      </w:tc>
      <w:tc>
        <w:tcPr>
          <w:tcW w:w="1134" w:type="dxa"/>
          <w:shd w:val="clear" w:color="auto" w:fill="auto"/>
          <w:vAlign w:val="center"/>
        </w:tcPr>
        <w:p w14:paraId="09441FE5"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Date</w:t>
          </w:r>
        </w:p>
      </w:tc>
    </w:tr>
    <w:tr w:rsidR="00C05DBD" w:rsidRPr="008E58E7" w14:paraId="003E7900" w14:textId="77777777" w:rsidTr="00C05DBD">
      <w:trPr>
        <w:trHeight w:val="184"/>
      </w:trPr>
      <w:tc>
        <w:tcPr>
          <w:tcW w:w="1951" w:type="dxa"/>
          <w:shd w:val="clear" w:color="auto" w:fill="auto"/>
          <w:vAlign w:val="center"/>
        </w:tcPr>
        <w:p w14:paraId="25DF3791"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Head of School/Branch Manager</w:t>
          </w:r>
        </w:p>
      </w:tc>
      <w:tc>
        <w:tcPr>
          <w:tcW w:w="2552" w:type="dxa"/>
          <w:shd w:val="clear" w:color="auto" w:fill="auto"/>
          <w:vAlign w:val="center"/>
        </w:tcPr>
        <w:p w14:paraId="7F6371C4" w14:textId="77777777" w:rsidR="00C05DBD" w:rsidRPr="008E58E7" w:rsidRDefault="00C05DBD" w:rsidP="00C05DBD">
          <w:pPr>
            <w:pStyle w:val="NoParagraphStyle"/>
            <w:rPr>
              <w:rFonts w:ascii="Arial" w:hAnsi="Arial" w:cs="Arial"/>
              <w:spacing w:val="-1"/>
              <w:sz w:val="12"/>
              <w:szCs w:val="12"/>
              <w:lang w:val="en-US"/>
            </w:rPr>
          </w:pPr>
        </w:p>
      </w:tc>
      <w:tc>
        <w:tcPr>
          <w:tcW w:w="1134" w:type="dxa"/>
          <w:shd w:val="clear" w:color="auto" w:fill="auto"/>
          <w:vAlign w:val="center"/>
        </w:tcPr>
        <w:p w14:paraId="25105FF8" w14:textId="77777777" w:rsidR="00C05DBD" w:rsidRPr="008E58E7" w:rsidRDefault="00C05DBD" w:rsidP="00C05DBD">
          <w:pPr>
            <w:pStyle w:val="NoParagraphStyle"/>
            <w:rPr>
              <w:rFonts w:ascii="Arial" w:hAnsi="Arial" w:cs="Arial"/>
              <w:spacing w:val="-1"/>
              <w:sz w:val="12"/>
              <w:szCs w:val="12"/>
              <w:lang w:val="en-US"/>
            </w:rPr>
          </w:pPr>
        </w:p>
      </w:tc>
    </w:tr>
    <w:tr w:rsidR="00C05DBD" w:rsidRPr="008E58E7" w14:paraId="6A58ED39" w14:textId="77777777" w:rsidTr="00C05DBD">
      <w:trPr>
        <w:trHeight w:val="184"/>
      </w:trPr>
      <w:tc>
        <w:tcPr>
          <w:tcW w:w="1951" w:type="dxa"/>
          <w:shd w:val="clear" w:color="auto" w:fill="auto"/>
          <w:vAlign w:val="center"/>
        </w:tcPr>
        <w:p w14:paraId="77B4A88C"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Human Resources</w:t>
          </w:r>
        </w:p>
      </w:tc>
      <w:tc>
        <w:tcPr>
          <w:tcW w:w="2552" w:type="dxa"/>
          <w:shd w:val="clear" w:color="auto" w:fill="auto"/>
          <w:vAlign w:val="center"/>
        </w:tcPr>
        <w:p w14:paraId="68B301DD" w14:textId="77777777" w:rsidR="00C05DBD" w:rsidRPr="008E58E7" w:rsidRDefault="00C05DBD" w:rsidP="00C05DBD">
          <w:pPr>
            <w:pStyle w:val="NoParagraphStyle"/>
            <w:rPr>
              <w:rFonts w:ascii="Arial" w:hAnsi="Arial" w:cs="Arial"/>
              <w:spacing w:val="-1"/>
              <w:sz w:val="12"/>
              <w:szCs w:val="12"/>
              <w:lang w:val="en-US"/>
            </w:rPr>
          </w:pPr>
        </w:p>
      </w:tc>
      <w:tc>
        <w:tcPr>
          <w:tcW w:w="1134" w:type="dxa"/>
          <w:shd w:val="clear" w:color="auto" w:fill="auto"/>
          <w:vAlign w:val="center"/>
        </w:tcPr>
        <w:p w14:paraId="365B5F04" w14:textId="77777777" w:rsidR="00C05DBD" w:rsidRPr="008E58E7" w:rsidRDefault="00C05DBD" w:rsidP="00C05DBD">
          <w:pPr>
            <w:pStyle w:val="NoParagraphStyle"/>
            <w:rPr>
              <w:rFonts w:ascii="Arial" w:hAnsi="Arial" w:cs="Arial"/>
              <w:spacing w:val="-1"/>
              <w:sz w:val="12"/>
              <w:szCs w:val="12"/>
              <w:lang w:val="en-US"/>
            </w:rPr>
          </w:pPr>
        </w:p>
      </w:tc>
    </w:tr>
  </w:tbl>
  <w:p w14:paraId="70919C90" w14:textId="77777777" w:rsidR="00C05DBD" w:rsidRDefault="00C05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4"/>
    <w:multiLevelType w:val="multilevel"/>
    <w:tmpl w:val="00000887"/>
    <w:lvl w:ilvl="0">
      <w:numFmt w:val="bullet"/>
      <w:lvlText w:val=""/>
      <w:lvlJc w:val="left"/>
      <w:pPr>
        <w:ind w:left="465" w:hanging="361"/>
      </w:pPr>
      <w:rPr>
        <w:rFonts w:ascii="Wingdings" w:hAnsi="Wingdings" w:cs="Wingdings"/>
        <w:b w:val="0"/>
        <w:bCs w:val="0"/>
        <w:w w:val="100"/>
        <w:sz w:val="20"/>
        <w:szCs w:val="20"/>
      </w:rPr>
    </w:lvl>
    <w:lvl w:ilvl="1">
      <w:numFmt w:val="bullet"/>
      <w:lvlText w:val="•"/>
      <w:lvlJc w:val="left"/>
      <w:pPr>
        <w:ind w:left="1019" w:hanging="361"/>
      </w:pPr>
    </w:lvl>
    <w:lvl w:ilvl="2">
      <w:numFmt w:val="bullet"/>
      <w:lvlText w:val="•"/>
      <w:lvlJc w:val="left"/>
      <w:pPr>
        <w:ind w:left="1579" w:hanging="361"/>
      </w:pPr>
    </w:lvl>
    <w:lvl w:ilvl="3">
      <w:numFmt w:val="bullet"/>
      <w:lvlText w:val="•"/>
      <w:lvlJc w:val="left"/>
      <w:pPr>
        <w:ind w:left="2138" w:hanging="361"/>
      </w:pPr>
    </w:lvl>
    <w:lvl w:ilvl="4">
      <w:numFmt w:val="bullet"/>
      <w:lvlText w:val="•"/>
      <w:lvlJc w:val="left"/>
      <w:pPr>
        <w:ind w:left="2698" w:hanging="361"/>
      </w:pPr>
    </w:lvl>
    <w:lvl w:ilvl="5">
      <w:numFmt w:val="bullet"/>
      <w:lvlText w:val="•"/>
      <w:lvlJc w:val="left"/>
      <w:pPr>
        <w:ind w:left="3257" w:hanging="361"/>
      </w:pPr>
    </w:lvl>
    <w:lvl w:ilvl="6">
      <w:numFmt w:val="bullet"/>
      <w:lvlText w:val="•"/>
      <w:lvlJc w:val="left"/>
      <w:pPr>
        <w:ind w:left="3817" w:hanging="361"/>
      </w:pPr>
    </w:lvl>
    <w:lvl w:ilvl="7">
      <w:numFmt w:val="bullet"/>
      <w:lvlText w:val="•"/>
      <w:lvlJc w:val="left"/>
      <w:pPr>
        <w:ind w:left="4376" w:hanging="361"/>
      </w:pPr>
    </w:lvl>
    <w:lvl w:ilvl="8">
      <w:numFmt w:val="bullet"/>
      <w:lvlText w:val="•"/>
      <w:lvlJc w:val="left"/>
      <w:pPr>
        <w:ind w:left="4936" w:hanging="361"/>
      </w:pPr>
    </w:lvl>
  </w:abstractNum>
  <w:abstractNum w:abstractNumId="1" w15:restartNumberingAfterBreak="0">
    <w:nsid w:val="0CB65E00"/>
    <w:multiLevelType w:val="hybridMultilevel"/>
    <w:tmpl w:val="01B6260E"/>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2" w15:restartNumberingAfterBreak="0">
    <w:nsid w:val="11AD3D95"/>
    <w:multiLevelType w:val="hybridMultilevel"/>
    <w:tmpl w:val="66BE1D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BF01C8"/>
    <w:multiLevelType w:val="hybridMultilevel"/>
    <w:tmpl w:val="001699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6D1F45"/>
    <w:multiLevelType w:val="hybridMultilevel"/>
    <w:tmpl w:val="BCD49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6541C0"/>
    <w:multiLevelType w:val="hybridMultilevel"/>
    <w:tmpl w:val="28DA7C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FA6C4F"/>
    <w:multiLevelType w:val="hybridMultilevel"/>
    <w:tmpl w:val="42FE63E6"/>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7" w15:restartNumberingAfterBreak="0">
    <w:nsid w:val="1F567066"/>
    <w:multiLevelType w:val="hybridMultilevel"/>
    <w:tmpl w:val="A45C0EC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841BA7"/>
    <w:multiLevelType w:val="hybridMultilevel"/>
    <w:tmpl w:val="285CD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08B19CA"/>
    <w:multiLevelType w:val="hybridMultilevel"/>
    <w:tmpl w:val="B60808AA"/>
    <w:lvl w:ilvl="0" w:tplc="F03E2DF6">
      <w:numFmt w:val="bullet"/>
      <w:lvlText w:val="-"/>
      <w:lvlJc w:val="left"/>
      <w:pPr>
        <w:ind w:left="720" w:hanging="360"/>
      </w:pPr>
      <w:rPr>
        <w:rFonts w:ascii="Arial" w:eastAsia="Times New Roman" w:hAnsi="Arial" w:cs="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EB065C"/>
    <w:multiLevelType w:val="hybridMultilevel"/>
    <w:tmpl w:val="6C184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564FD9"/>
    <w:multiLevelType w:val="hybridMultilevel"/>
    <w:tmpl w:val="EB129C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1BC3315"/>
    <w:multiLevelType w:val="hybridMultilevel"/>
    <w:tmpl w:val="2C64635C"/>
    <w:lvl w:ilvl="0" w:tplc="2668B050">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36913B9"/>
    <w:multiLevelType w:val="hybridMultilevel"/>
    <w:tmpl w:val="FA5671A8"/>
    <w:lvl w:ilvl="0" w:tplc="9F34F588">
      <w:start w:val="1"/>
      <w:numFmt w:val="decimal"/>
      <w:lvlText w:val="%1."/>
      <w:lvlJc w:val="left"/>
      <w:pPr>
        <w:ind w:left="990" w:hanging="6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B449B2"/>
    <w:multiLevelType w:val="hybridMultilevel"/>
    <w:tmpl w:val="E7B48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5F0864"/>
    <w:multiLevelType w:val="hybridMultilevel"/>
    <w:tmpl w:val="1EA4D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39288F"/>
    <w:multiLevelType w:val="hybridMultilevel"/>
    <w:tmpl w:val="7D1061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D7E3E04"/>
    <w:multiLevelType w:val="hybridMultilevel"/>
    <w:tmpl w:val="DE62E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F13965"/>
    <w:multiLevelType w:val="hybridMultilevel"/>
    <w:tmpl w:val="403E193A"/>
    <w:lvl w:ilvl="0" w:tplc="9D4C0532">
      <w:start w:val="1"/>
      <w:numFmt w:val="decimal"/>
      <w:lvlText w:val="%1."/>
      <w:lvlJc w:val="left"/>
      <w:pPr>
        <w:ind w:left="1080" w:hanging="72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EE5754"/>
    <w:multiLevelType w:val="hybridMultilevel"/>
    <w:tmpl w:val="F4CCEB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061D79"/>
    <w:multiLevelType w:val="hybridMultilevel"/>
    <w:tmpl w:val="7C60E484"/>
    <w:lvl w:ilvl="0" w:tplc="33523F9A">
      <w:start w:val="1"/>
      <w:numFmt w:val="decimal"/>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7AE2E4A"/>
    <w:multiLevelType w:val="hybridMultilevel"/>
    <w:tmpl w:val="00F2B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E87BD8"/>
    <w:multiLevelType w:val="hybridMultilevel"/>
    <w:tmpl w:val="D6ECAEAC"/>
    <w:lvl w:ilvl="0" w:tplc="8FD46522">
      <w:start w:val="1"/>
      <w:numFmt w:val="decimal"/>
      <w:lvlText w:val="%1."/>
      <w:lvlJc w:val="left"/>
      <w:pPr>
        <w:ind w:left="360" w:hanging="360"/>
      </w:pPr>
      <w:rPr>
        <w:rFonts w:hint="default"/>
        <w:b w:val="0"/>
        <w:i w:val="0"/>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215493F"/>
    <w:multiLevelType w:val="hybridMultilevel"/>
    <w:tmpl w:val="55342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2D22D9"/>
    <w:multiLevelType w:val="hybridMultilevel"/>
    <w:tmpl w:val="91B8D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777A52"/>
    <w:multiLevelType w:val="hybridMultilevel"/>
    <w:tmpl w:val="B4548160"/>
    <w:lvl w:ilvl="0" w:tplc="09AEA66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E36E3F"/>
    <w:multiLevelType w:val="hybridMultilevel"/>
    <w:tmpl w:val="EE1417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F2851A3"/>
    <w:multiLevelType w:val="hybridMultilevel"/>
    <w:tmpl w:val="28AC9572"/>
    <w:lvl w:ilvl="0" w:tplc="2D16131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F303B1"/>
    <w:multiLevelType w:val="hybridMultilevel"/>
    <w:tmpl w:val="87D46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5B640D"/>
    <w:multiLevelType w:val="hybridMultilevel"/>
    <w:tmpl w:val="2E306DC0"/>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0" w15:restartNumberingAfterBreak="0">
    <w:nsid w:val="6B927D0A"/>
    <w:multiLevelType w:val="hybridMultilevel"/>
    <w:tmpl w:val="92DCA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B52F0B"/>
    <w:multiLevelType w:val="hybridMultilevel"/>
    <w:tmpl w:val="0D34D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F3B005B"/>
    <w:multiLevelType w:val="hybridMultilevel"/>
    <w:tmpl w:val="83C6D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36718B"/>
    <w:multiLevelType w:val="hybridMultilevel"/>
    <w:tmpl w:val="4BD21F02"/>
    <w:lvl w:ilvl="0" w:tplc="25DCDA9E">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C532E4"/>
    <w:multiLevelType w:val="hybridMultilevel"/>
    <w:tmpl w:val="20CC844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8114436">
    <w:abstractNumId w:val="3"/>
  </w:num>
  <w:num w:numId="2" w16cid:durableId="1820413153">
    <w:abstractNumId w:val="26"/>
  </w:num>
  <w:num w:numId="3" w16cid:durableId="604847458">
    <w:abstractNumId w:val="7"/>
  </w:num>
  <w:num w:numId="4" w16cid:durableId="626736745">
    <w:abstractNumId w:val="6"/>
  </w:num>
  <w:num w:numId="5" w16cid:durableId="1203446936">
    <w:abstractNumId w:val="19"/>
  </w:num>
  <w:num w:numId="6" w16cid:durableId="2142067407">
    <w:abstractNumId w:val="28"/>
  </w:num>
  <w:num w:numId="7" w16cid:durableId="1615601717">
    <w:abstractNumId w:val="29"/>
  </w:num>
  <w:num w:numId="8" w16cid:durableId="2709079">
    <w:abstractNumId w:val="27"/>
  </w:num>
  <w:num w:numId="9" w16cid:durableId="1211377587">
    <w:abstractNumId w:val="18"/>
  </w:num>
  <w:num w:numId="10" w16cid:durableId="70085606">
    <w:abstractNumId w:val="20"/>
  </w:num>
  <w:num w:numId="11" w16cid:durableId="1492327834">
    <w:abstractNumId w:val="31"/>
  </w:num>
  <w:num w:numId="12" w16cid:durableId="959796087">
    <w:abstractNumId w:val="5"/>
  </w:num>
  <w:num w:numId="13" w16cid:durableId="464205795">
    <w:abstractNumId w:val="2"/>
  </w:num>
  <w:num w:numId="14" w16cid:durableId="1683632078">
    <w:abstractNumId w:val="32"/>
  </w:num>
  <w:num w:numId="15" w16cid:durableId="1857957628">
    <w:abstractNumId w:val="14"/>
  </w:num>
  <w:num w:numId="16" w16cid:durableId="233857918">
    <w:abstractNumId w:val="24"/>
  </w:num>
  <w:num w:numId="17" w16cid:durableId="1988977063">
    <w:abstractNumId w:val="17"/>
  </w:num>
  <w:num w:numId="18" w16cid:durableId="1385324420">
    <w:abstractNumId w:val="4"/>
  </w:num>
  <w:num w:numId="19" w16cid:durableId="1362633540">
    <w:abstractNumId w:val="13"/>
  </w:num>
  <w:num w:numId="20" w16cid:durableId="426654531">
    <w:abstractNumId w:val="23"/>
  </w:num>
  <w:num w:numId="21" w16cid:durableId="1639411348">
    <w:abstractNumId w:val="10"/>
  </w:num>
  <w:num w:numId="22" w16cid:durableId="1875727531">
    <w:abstractNumId w:val="21"/>
  </w:num>
  <w:num w:numId="23" w16cid:durableId="1269047963">
    <w:abstractNumId w:val="12"/>
  </w:num>
  <w:num w:numId="24" w16cid:durableId="1287589881">
    <w:abstractNumId w:val="11"/>
  </w:num>
  <w:num w:numId="25" w16cid:durableId="1854950986">
    <w:abstractNumId w:val="8"/>
  </w:num>
  <w:num w:numId="26" w16cid:durableId="1999652662">
    <w:abstractNumId w:val="34"/>
  </w:num>
  <w:num w:numId="27" w16cid:durableId="780730536">
    <w:abstractNumId w:val="16"/>
  </w:num>
  <w:num w:numId="28" w16cid:durableId="1355837602">
    <w:abstractNumId w:val="15"/>
  </w:num>
  <w:num w:numId="29" w16cid:durableId="1222445911">
    <w:abstractNumId w:val="30"/>
  </w:num>
  <w:num w:numId="30" w16cid:durableId="890580672">
    <w:abstractNumId w:val="33"/>
  </w:num>
  <w:num w:numId="31" w16cid:durableId="19746514">
    <w:abstractNumId w:val="25"/>
  </w:num>
  <w:num w:numId="32" w16cid:durableId="326327407">
    <w:abstractNumId w:val="22"/>
  </w:num>
  <w:num w:numId="33" w16cid:durableId="492574969">
    <w:abstractNumId w:val="9"/>
  </w:num>
  <w:num w:numId="34" w16cid:durableId="1340545136">
    <w:abstractNumId w:val="0"/>
  </w:num>
  <w:num w:numId="35" w16cid:durableId="95390371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860"/>
    <w:rsid w:val="00002B48"/>
    <w:rsid w:val="00003CB4"/>
    <w:rsid w:val="000049E9"/>
    <w:rsid w:val="00021215"/>
    <w:rsid w:val="00021A1A"/>
    <w:rsid w:val="00023769"/>
    <w:rsid w:val="00031EEA"/>
    <w:rsid w:val="00040EC6"/>
    <w:rsid w:val="00041CEB"/>
    <w:rsid w:val="000476E2"/>
    <w:rsid w:val="000569B6"/>
    <w:rsid w:val="00071A66"/>
    <w:rsid w:val="00072D5B"/>
    <w:rsid w:val="00073453"/>
    <w:rsid w:val="00074F12"/>
    <w:rsid w:val="00076365"/>
    <w:rsid w:val="00081747"/>
    <w:rsid w:val="00083143"/>
    <w:rsid w:val="00083860"/>
    <w:rsid w:val="000838D7"/>
    <w:rsid w:val="00085919"/>
    <w:rsid w:val="000925F8"/>
    <w:rsid w:val="00094D52"/>
    <w:rsid w:val="000A22C7"/>
    <w:rsid w:val="000A26A4"/>
    <w:rsid w:val="000A2D01"/>
    <w:rsid w:val="000A678F"/>
    <w:rsid w:val="000A6A34"/>
    <w:rsid w:val="000B61F0"/>
    <w:rsid w:val="000B7E3E"/>
    <w:rsid w:val="000C0851"/>
    <w:rsid w:val="000C4C84"/>
    <w:rsid w:val="000D600F"/>
    <w:rsid w:val="000E03F3"/>
    <w:rsid w:val="000E6BAC"/>
    <w:rsid w:val="000E7E40"/>
    <w:rsid w:val="00106058"/>
    <w:rsid w:val="00114B49"/>
    <w:rsid w:val="0012395E"/>
    <w:rsid w:val="0013090D"/>
    <w:rsid w:val="00131FB3"/>
    <w:rsid w:val="00136DC2"/>
    <w:rsid w:val="00140331"/>
    <w:rsid w:val="00141704"/>
    <w:rsid w:val="001436EC"/>
    <w:rsid w:val="0014568A"/>
    <w:rsid w:val="00150FC5"/>
    <w:rsid w:val="00152FA2"/>
    <w:rsid w:val="00164316"/>
    <w:rsid w:val="00170FD8"/>
    <w:rsid w:val="00172580"/>
    <w:rsid w:val="001734DE"/>
    <w:rsid w:val="00180260"/>
    <w:rsid w:val="001820E4"/>
    <w:rsid w:val="00187C1C"/>
    <w:rsid w:val="001934B2"/>
    <w:rsid w:val="001A224B"/>
    <w:rsid w:val="001A41D7"/>
    <w:rsid w:val="001A5A64"/>
    <w:rsid w:val="001A5E9C"/>
    <w:rsid w:val="001B21D3"/>
    <w:rsid w:val="001B3182"/>
    <w:rsid w:val="001C21CA"/>
    <w:rsid w:val="001C322A"/>
    <w:rsid w:val="001C5B32"/>
    <w:rsid w:val="001C6994"/>
    <w:rsid w:val="001C7107"/>
    <w:rsid w:val="001E1B7B"/>
    <w:rsid w:val="001E4245"/>
    <w:rsid w:val="001E5B20"/>
    <w:rsid w:val="001F3501"/>
    <w:rsid w:val="001F4A10"/>
    <w:rsid w:val="001F4E29"/>
    <w:rsid w:val="002052D7"/>
    <w:rsid w:val="00205761"/>
    <w:rsid w:val="002100D9"/>
    <w:rsid w:val="0021613D"/>
    <w:rsid w:val="00220226"/>
    <w:rsid w:val="002202EA"/>
    <w:rsid w:val="0022498A"/>
    <w:rsid w:val="002259F4"/>
    <w:rsid w:val="00232E6F"/>
    <w:rsid w:val="00233C9A"/>
    <w:rsid w:val="00235A32"/>
    <w:rsid w:val="00242175"/>
    <w:rsid w:val="00243661"/>
    <w:rsid w:val="00244AFF"/>
    <w:rsid w:val="00246C63"/>
    <w:rsid w:val="00250FEA"/>
    <w:rsid w:val="00253C60"/>
    <w:rsid w:val="00255B7D"/>
    <w:rsid w:val="00256A0F"/>
    <w:rsid w:val="00256A7D"/>
    <w:rsid w:val="00260B4A"/>
    <w:rsid w:val="002670A8"/>
    <w:rsid w:val="00273F18"/>
    <w:rsid w:val="0027400C"/>
    <w:rsid w:val="00275403"/>
    <w:rsid w:val="00293257"/>
    <w:rsid w:val="002A750F"/>
    <w:rsid w:val="002A7744"/>
    <w:rsid w:val="002C2CB5"/>
    <w:rsid w:val="002C5770"/>
    <w:rsid w:val="002C60A1"/>
    <w:rsid w:val="002D00D2"/>
    <w:rsid w:val="002D151D"/>
    <w:rsid w:val="002D1D64"/>
    <w:rsid w:val="002D4CFC"/>
    <w:rsid w:val="002D5220"/>
    <w:rsid w:val="002D55BD"/>
    <w:rsid w:val="002D5EFA"/>
    <w:rsid w:val="002D7C0D"/>
    <w:rsid w:val="002E291D"/>
    <w:rsid w:val="002E3188"/>
    <w:rsid w:val="002E4C5D"/>
    <w:rsid w:val="00301474"/>
    <w:rsid w:val="003101A2"/>
    <w:rsid w:val="003212E6"/>
    <w:rsid w:val="00323D18"/>
    <w:rsid w:val="00325BBD"/>
    <w:rsid w:val="0032689F"/>
    <w:rsid w:val="003335BA"/>
    <w:rsid w:val="003346E7"/>
    <w:rsid w:val="003347FA"/>
    <w:rsid w:val="003356B7"/>
    <w:rsid w:val="00360821"/>
    <w:rsid w:val="00365DC2"/>
    <w:rsid w:val="00372959"/>
    <w:rsid w:val="0037766F"/>
    <w:rsid w:val="00380227"/>
    <w:rsid w:val="0038719C"/>
    <w:rsid w:val="00397E21"/>
    <w:rsid w:val="003A56AA"/>
    <w:rsid w:val="003A57F8"/>
    <w:rsid w:val="003B1E96"/>
    <w:rsid w:val="003B33C2"/>
    <w:rsid w:val="003B7AF4"/>
    <w:rsid w:val="003C35C3"/>
    <w:rsid w:val="003C6F1C"/>
    <w:rsid w:val="003C7951"/>
    <w:rsid w:val="003D0C2E"/>
    <w:rsid w:val="003D46FF"/>
    <w:rsid w:val="003E0D5A"/>
    <w:rsid w:val="003E51F0"/>
    <w:rsid w:val="003F6B9D"/>
    <w:rsid w:val="00400D63"/>
    <w:rsid w:val="0040689D"/>
    <w:rsid w:val="00410188"/>
    <w:rsid w:val="004122B2"/>
    <w:rsid w:val="004144D6"/>
    <w:rsid w:val="00427DB4"/>
    <w:rsid w:val="00431F5F"/>
    <w:rsid w:val="00443357"/>
    <w:rsid w:val="00443FD8"/>
    <w:rsid w:val="0044447D"/>
    <w:rsid w:val="004467E8"/>
    <w:rsid w:val="00450CEA"/>
    <w:rsid w:val="00453CF8"/>
    <w:rsid w:val="00454E25"/>
    <w:rsid w:val="004676A8"/>
    <w:rsid w:val="004762B7"/>
    <w:rsid w:val="0047680B"/>
    <w:rsid w:val="00476BBE"/>
    <w:rsid w:val="004801EB"/>
    <w:rsid w:val="004818AB"/>
    <w:rsid w:val="004819C6"/>
    <w:rsid w:val="004866E0"/>
    <w:rsid w:val="00490606"/>
    <w:rsid w:val="00495CC4"/>
    <w:rsid w:val="00496A89"/>
    <w:rsid w:val="004A1DBA"/>
    <w:rsid w:val="004B21DC"/>
    <w:rsid w:val="004B3090"/>
    <w:rsid w:val="004B5AA1"/>
    <w:rsid w:val="004C1AC4"/>
    <w:rsid w:val="004C419A"/>
    <w:rsid w:val="004C6AA1"/>
    <w:rsid w:val="004D10A3"/>
    <w:rsid w:val="004D4093"/>
    <w:rsid w:val="004E0118"/>
    <w:rsid w:val="004E5B5F"/>
    <w:rsid w:val="004E7921"/>
    <w:rsid w:val="005059C5"/>
    <w:rsid w:val="00520080"/>
    <w:rsid w:val="00520253"/>
    <w:rsid w:val="005304D3"/>
    <w:rsid w:val="00533E3D"/>
    <w:rsid w:val="00545F59"/>
    <w:rsid w:val="00566C7B"/>
    <w:rsid w:val="00566F36"/>
    <w:rsid w:val="00570022"/>
    <w:rsid w:val="00575BAC"/>
    <w:rsid w:val="00577CDE"/>
    <w:rsid w:val="00585FAC"/>
    <w:rsid w:val="005873AC"/>
    <w:rsid w:val="00595A40"/>
    <w:rsid w:val="005A7E4B"/>
    <w:rsid w:val="005B061C"/>
    <w:rsid w:val="005B7982"/>
    <w:rsid w:val="005C65E6"/>
    <w:rsid w:val="005D1905"/>
    <w:rsid w:val="005D53B8"/>
    <w:rsid w:val="005E06C0"/>
    <w:rsid w:val="005E1783"/>
    <w:rsid w:val="005E1890"/>
    <w:rsid w:val="005E7320"/>
    <w:rsid w:val="005F3619"/>
    <w:rsid w:val="005F7F17"/>
    <w:rsid w:val="00600FA7"/>
    <w:rsid w:val="00615A8B"/>
    <w:rsid w:val="006171C1"/>
    <w:rsid w:val="006214B6"/>
    <w:rsid w:val="00622FF5"/>
    <w:rsid w:val="0063181A"/>
    <w:rsid w:val="00631BFB"/>
    <w:rsid w:val="00635907"/>
    <w:rsid w:val="00653237"/>
    <w:rsid w:val="00663641"/>
    <w:rsid w:val="00681B36"/>
    <w:rsid w:val="0068697E"/>
    <w:rsid w:val="006920FC"/>
    <w:rsid w:val="0069486B"/>
    <w:rsid w:val="006A16C6"/>
    <w:rsid w:val="006A2A23"/>
    <w:rsid w:val="006A353B"/>
    <w:rsid w:val="006B4DD6"/>
    <w:rsid w:val="006B55C8"/>
    <w:rsid w:val="006C2536"/>
    <w:rsid w:val="006C5AFE"/>
    <w:rsid w:val="006D5D6C"/>
    <w:rsid w:val="006E3A91"/>
    <w:rsid w:val="006E3F27"/>
    <w:rsid w:val="006F33FF"/>
    <w:rsid w:val="006F4479"/>
    <w:rsid w:val="006F76C3"/>
    <w:rsid w:val="006F7EC0"/>
    <w:rsid w:val="00703F66"/>
    <w:rsid w:val="007059A0"/>
    <w:rsid w:val="00713EC1"/>
    <w:rsid w:val="00714215"/>
    <w:rsid w:val="00731ECE"/>
    <w:rsid w:val="0073357C"/>
    <w:rsid w:val="00737A69"/>
    <w:rsid w:val="00740C5D"/>
    <w:rsid w:val="007464EA"/>
    <w:rsid w:val="00747741"/>
    <w:rsid w:val="00752A3D"/>
    <w:rsid w:val="00753AF7"/>
    <w:rsid w:val="007604B7"/>
    <w:rsid w:val="00762AAA"/>
    <w:rsid w:val="00766CC2"/>
    <w:rsid w:val="00772AC3"/>
    <w:rsid w:val="00781E9B"/>
    <w:rsid w:val="00786BCF"/>
    <w:rsid w:val="00787940"/>
    <w:rsid w:val="007907F2"/>
    <w:rsid w:val="00790BEF"/>
    <w:rsid w:val="00792044"/>
    <w:rsid w:val="0079511A"/>
    <w:rsid w:val="007A791F"/>
    <w:rsid w:val="007B38FD"/>
    <w:rsid w:val="007D0A87"/>
    <w:rsid w:val="007E31EF"/>
    <w:rsid w:val="007E39EE"/>
    <w:rsid w:val="007F2121"/>
    <w:rsid w:val="007F428B"/>
    <w:rsid w:val="00810EDE"/>
    <w:rsid w:val="008201E8"/>
    <w:rsid w:val="008222E6"/>
    <w:rsid w:val="00823815"/>
    <w:rsid w:val="008325AD"/>
    <w:rsid w:val="00836550"/>
    <w:rsid w:val="008464E7"/>
    <w:rsid w:val="00851171"/>
    <w:rsid w:val="008609FC"/>
    <w:rsid w:val="00863630"/>
    <w:rsid w:val="00864088"/>
    <w:rsid w:val="00866F1F"/>
    <w:rsid w:val="00874C5F"/>
    <w:rsid w:val="008752AD"/>
    <w:rsid w:val="00875FBF"/>
    <w:rsid w:val="008772AC"/>
    <w:rsid w:val="00881C0B"/>
    <w:rsid w:val="00883BE9"/>
    <w:rsid w:val="00887C32"/>
    <w:rsid w:val="008928EA"/>
    <w:rsid w:val="00893DB7"/>
    <w:rsid w:val="00894332"/>
    <w:rsid w:val="00896DB3"/>
    <w:rsid w:val="008972B3"/>
    <w:rsid w:val="00897AC4"/>
    <w:rsid w:val="008A5411"/>
    <w:rsid w:val="008A7B1C"/>
    <w:rsid w:val="008B126C"/>
    <w:rsid w:val="008B3D2C"/>
    <w:rsid w:val="008C79F5"/>
    <w:rsid w:val="008D626A"/>
    <w:rsid w:val="008E0C58"/>
    <w:rsid w:val="008E2056"/>
    <w:rsid w:val="008E58E7"/>
    <w:rsid w:val="008F17FA"/>
    <w:rsid w:val="00914BF1"/>
    <w:rsid w:val="009205A7"/>
    <w:rsid w:val="00920B64"/>
    <w:rsid w:val="00922AD1"/>
    <w:rsid w:val="00924D61"/>
    <w:rsid w:val="00925F52"/>
    <w:rsid w:val="009274EB"/>
    <w:rsid w:val="00941440"/>
    <w:rsid w:val="009418CA"/>
    <w:rsid w:val="009419B4"/>
    <w:rsid w:val="0094600D"/>
    <w:rsid w:val="00946E0B"/>
    <w:rsid w:val="009518B7"/>
    <w:rsid w:val="00956E19"/>
    <w:rsid w:val="00961E03"/>
    <w:rsid w:val="00962120"/>
    <w:rsid w:val="00973037"/>
    <w:rsid w:val="00974877"/>
    <w:rsid w:val="009757C4"/>
    <w:rsid w:val="00977364"/>
    <w:rsid w:val="00984A0E"/>
    <w:rsid w:val="0098741E"/>
    <w:rsid w:val="00987475"/>
    <w:rsid w:val="00990910"/>
    <w:rsid w:val="009A0A83"/>
    <w:rsid w:val="009A1360"/>
    <w:rsid w:val="009B7230"/>
    <w:rsid w:val="009D0DD0"/>
    <w:rsid w:val="009E37C8"/>
    <w:rsid w:val="009E7BA6"/>
    <w:rsid w:val="009F21FF"/>
    <w:rsid w:val="009F4629"/>
    <w:rsid w:val="00A04763"/>
    <w:rsid w:val="00A1263D"/>
    <w:rsid w:val="00A1574B"/>
    <w:rsid w:val="00A15A2E"/>
    <w:rsid w:val="00A17F6F"/>
    <w:rsid w:val="00A2200D"/>
    <w:rsid w:val="00A24176"/>
    <w:rsid w:val="00A3268B"/>
    <w:rsid w:val="00A34AE0"/>
    <w:rsid w:val="00A57CEC"/>
    <w:rsid w:val="00A6148C"/>
    <w:rsid w:val="00A615F9"/>
    <w:rsid w:val="00A62E6B"/>
    <w:rsid w:val="00A64D9B"/>
    <w:rsid w:val="00A65352"/>
    <w:rsid w:val="00A66E02"/>
    <w:rsid w:val="00A7017E"/>
    <w:rsid w:val="00A71898"/>
    <w:rsid w:val="00A75F3B"/>
    <w:rsid w:val="00A77212"/>
    <w:rsid w:val="00A95D7E"/>
    <w:rsid w:val="00AB4742"/>
    <w:rsid w:val="00AC103A"/>
    <w:rsid w:val="00AC7AB3"/>
    <w:rsid w:val="00AD0FAB"/>
    <w:rsid w:val="00AD38C9"/>
    <w:rsid w:val="00AD5B4B"/>
    <w:rsid w:val="00AF1D82"/>
    <w:rsid w:val="00AF38C9"/>
    <w:rsid w:val="00AF55D0"/>
    <w:rsid w:val="00AF56A5"/>
    <w:rsid w:val="00B071C4"/>
    <w:rsid w:val="00B14CF4"/>
    <w:rsid w:val="00B167A9"/>
    <w:rsid w:val="00B2296B"/>
    <w:rsid w:val="00B30A7E"/>
    <w:rsid w:val="00B32A09"/>
    <w:rsid w:val="00B40E82"/>
    <w:rsid w:val="00B43823"/>
    <w:rsid w:val="00B46AB4"/>
    <w:rsid w:val="00B5029F"/>
    <w:rsid w:val="00B55F72"/>
    <w:rsid w:val="00B63F46"/>
    <w:rsid w:val="00B76BF6"/>
    <w:rsid w:val="00B80803"/>
    <w:rsid w:val="00B80AAE"/>
    <w:rsid w:val="00B81D7B"/>
    <w:rsid w:val="00B9444E"/>
    <w:rsid w:val="00BA013B"/>
    <w:rsid w:val="00BA2DBB"/>
    <w:rsid w:val="00BA62AE"/>
    <w:rsid w:val="00BB58AE"/>
    <w:rsid w:val="00BB5988"/>
    <w:rsid w:val="00BC0346"/>
    <w:rsid w:val="00BC2EEF"/>
    <w:rsid w:val="00BC4441"/>
    <w:rsid w:val="00BD3225"/>
    <w:rsid w:val="00BE1603"/>
    <w:rsid w:val="00C03B38"/>
    <w:rsid w:val="00C05DBD"/>
    <w:rsid w:val="00C06B66"/>
    <w:rsid w:val="00C13098"/>
    <w:rsid w:val="00C14781"/>
    <w:rsid w:val="00C15649"/>
    <w:rsid w:val="00C1683E"/>
    <w:rsid w:val="00C23842"/>
    <w:rsid w:val="00C27E1C"/>
    <w:rsid w:val="00C34AEE"/>
    <w:rsid w:val="00C351A5"/>
    <w:rsid w:val="00C3549F"/>
    <w:rsid w:val="00C37C88"/>
    <w:rsid w:val="00C40F73"/>
    <w:rsid w:val="00C42712"/>
    <w:rsid w:val="00C43448"/>
    <w:rsid w:val="00C43886"/>
    <w:rsid w:val="00C45BE4"/>
    <w:rsid w:val="00C4743C"/>
    <w:rsid w:val="00C53FE1"/>
    <w:rsid w:val="00C55ACE"/>
    <w:rsid w:val="00C563DA"/>
    <w:rsid w:val="00C633F6"/>
    <w:rsid w:val="00C64037"/>
    <w:rsid w:val="00C70005"/>
    <w:rsid w:val="00C707FC"/>
    <w:rsid w:val="00C73165"/>
    <w:rsid w:val="00C76252"/>
    <w:rsid w:val="00C94A12"/>
    <w:rsid w:val="00CB49B7"/>
    <w:rsid w:val="00CC3A60"/>
    <w:rsid w:val="00CD4F95"/>
    <w:rsid w:val="00CD7E95"/>
    <w:rsid w:val="00CE24FA"/>
    <w:rsid w:val="00CE393C"/>
    <w:rsid w:val="00CE62A3"/>
    <w:rsid w:val="00CF008F"/>
    <w:rsid w:val="00D029F8"/>
    <w:rsid w:val="00D02AF7"/>
    <w:rsid w:val="00D02E1E"/>
    <w:rsid w:val="00D04D18"/>
    <w:rsid w:val="00D05B35"/>
    <w:rsid w:val="00D12064"/>
    <w:rsid w:val="00D129A3"/>
    <w:rsid w:val="00D173C3"/>
    <w:rsid w:val="00D20CF0"/>
    <w:rsid w:val="00D2508B"/>
    <w:rsid w:val="00D2561F"/>
    <w:rsid w:val="00D372CE"/>
    <w:rsid w:val="00D373B8"/>
    <w:rsid w:val="00D37508"/>
    <w:rsid w:val="00D40843"/>
    <w:rsid w:val="00D470BE"/>
    <w:rsid w:val="00D54EC6"/>
    <w:rsid w:val="00D6249D"/>
    <w:rsid w:val="00D630AB"/>
    <w:rsid w:val="00D71E5A"/>
    <w:rsid w:val="00D813A1"/>
    <w:rsid w:val="00D83B9A"/>
    <w:rsid w:val="00D83F52"/>
    <w:rsid w:val="00D86A4E"/>
    <w:rsid w:val="00D8723D"/>
    <w:rsid w:val="00DA252D"/>
    <w:rsid w:val="00DB2980"/>
    <w:rsid w:val="00DB4140"/>
    <w:rsid w:val="00DB44FF"/>
    <w:rsid w:val="00DD16AB"/>
    <w:rsid w:val="00DD357A"/>
    <w:rsid w:val="00DD7BB9"/>
    <w:rsid w:val="00DE3C80"/>
    <w:rsid w:val="00DE763C"/>
    <w:rsid w:val="00DF04B1"/>
    <w:rsid w:val="00DF0B98"/>
    <w:rsid w:val="00E151AB"/>
    <w:rsid w:val="00E21197"/>
    <w:rsid w:val="00E214CD"/>
    <w:rsid w:val="00E226E9"/>
    <w:rsid w:val="00E264E2"/>
    <w:rsid w:val="00E2776B"/>
    <w:rsid w:val="00E34562"/>
    <w:rsid w:val="00E37160"/>
    <w:rsid w:val="00E40DF9"/>
    <w:rsid w:val="00E42378"/>
    <w:rsid w:val="00E443AE"/>
    <w:rsid w:val="00E44624"/>
    <w:rsid w:val="00E450F6"/>
    <w:rsid w:val="00E52DB0"/>
    <w:rsid w:val="00E5502B"/>
    <w:rsid w:val="00E56B59"/>
    <w:rsid w:val="00E65294"/>
    <w:rsid w:val="00E65E16"/>
    <w:rsid w:val="00E66CE9"/>
    <w:rsid w:val="00E76725"/>
    <w:rsid w:val="00E773C8"/>
    <w:rsid w:val="00E8115C"/>
    <w:rsid w:val="00E87585"/>
    <w:rsid w:val="00E97C9C"/>
    <w:rsid w:val="00EA0213"/>
    <w:rsid w:val="00EA0E6B"/>
    <w:rsid w:val="00EA25BE"/>
    <w:rsid w:val="00EA63C4"/>
    <w:rsid w:val="00EA71C5"/>
    <w:rsid w:val="00EA7EAF"/>
    <w:rsid w:val="00EB02DE"/>
    <w:rsid w:val="00EB3B1F"/>
    <w:rsid w:val="00EC067E"/>
    <w:rsid w:val="00ED41AE"/>
    <w:rsid w:val="00ED6AFA"/>
    <w:rsid w:val="00ED6F9C"/>
    <w:rsid w:val="00EE4382"/>
    <w:rsid w:val="00EE490F"/>
    <w:rsid w:val="00EE637E"/>
    <w:rsid w:val="00EF2945"/>
    <w:rsid w:val="00EF4338"/>
    <w:rsid w:val="00F066A7"/>
    <w:rsid w:val="00F07662"/>
    <w:rsid w:val="00F1365F"/>
    <w:rsid w:val="00F16AAE"/>
    <w:rsid w:val="00F16BC0"/>
    <w:rsid w:val="00F17886"/>
    <w:rsid w:val="00F17CA3"/>
    <w:rsid w:val="00F24E34"/>
    <w:rsid w:val="00F43497"/>
    <w:rsid w:val="00F51B43"/>
    <w:rsid w:val="00F559A3"/>
    <w:rsid w:val="00F60C7E"/>
    <w:rsid w:val="00F640A1"/>
    <w:rsid w:val="00F657F8"/>
    <w:rsid w:val="00F6605B"/>
    <w:rsid w:val="00F66A91"/>
    <w:rsid w:val="00F702D1"/>
    <w:rsid w:val="00F708BE"/>
    <w:rsid w:val="00F73EE0"/>
    <w:rsid w:val="00F81B56"/>
    <w:rsid w:val="00F9110E"/>
    <w:rsid w:val="00F9747A"/>
    <w:rsid w:val="00FB36EA"/>
    <w:rsid w:val="00FB7E46"/>
    <w:rsid w:val="00FC72F5"/>
    <w:rsid w:val="00FD1739"/>
    <w:rsid w:val="00FE6929"/>
    <w:rsid w:val="00FF60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C6EDB"/>
  <w15:chartTrackingRefBased/>
  <w15:docId w15:val="{EE1658D5-0268-4634-A8AF-F19B4364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BCF"/>
    <w:rPr>
      <w:sz w:val="24"/>
      <w:szCs w:val="24"/>
      <w:lang w:eastAsia="en-US"/>
    </w:rPr>
  </w:style>
  <w:style w:type="paragraph" w:styleId="Heading1">
    <w:name w:val="heading 1"/>
    <w:basedOn w:val="Normal"/>
    <w:next w:val="Normal"/>
    <w:link w:val="Heading1Char"/>
    <w:qFormat/>
    <w:rsid w:val="003D46FF"/>
    <w:pPr>
      <w:outlineLvl w:val="0"/>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paragraph" w:customStyle="1" w:styleId="body">
    <w:name w:val="body"/>
    <w:basedOn w:val="Normal"/>
    <w:pPr>
      <w:spacing w:before="100" w:beforeAutospacing="1" w:after="100" w:afterAutospacing="1"/>
    </w:pPr>
    <w:rPr>
      <w:rFonts w:ascii="Arial" w:eastAsia="Arial Unicode MS" w:hAnsi="Arial" w:cs="Arial"/>
      <w:color w:val="000000"/>
      <w:sz w:val="19"/>
      <w:szCs w:val="19"/>
    </w:rPr>
  </w:style>
  <w:style w:type="paragraph" w:customStyle="1" w:styleId="tablebody">
    <w:name w:val="tablebody"/>
    <w:basedOn w:val="Normal"/>
    <w:pPr>
      <w:spacing w:before="100" w:beforeAutospacing="1" w:after="100" w:afterAutospacing="1"/>
    </w:pPr>
    <w:rPr>
      <w:rFonts w:ascii="Arial" w:eastAsia="Arial Unicode MS" w:hAnsi="Arial" w:cs="Arial"/>
      <w:sz w:val="19"/>
      <w:szCs w:val="19"/>
    </w:rPr>
  </w:style>
  <w:style w:type="paragraph" w:customStyle="1" w:styleId="B1">
    <w:name w:val="B1"/>
    <w:basedOn w:val="Normal"/>
    <w:pPr>
      <w:suppressAutoHyphens/>
      <w:spacing w:before="120"/>
    </w:pPr>
    <w:rPr>
      <w:color w:val="000000"/>
      <w:szCs w:val="20"/>
    </w:rPr>
  </w:style>
  <w:style w:type="paragraph" w:customStyle="1" w:styleId="B2">
    <w:name w:val="B2"/>
    <w:basedOn w:val="B1"/>
    <w:pPr>
      <w:ind w:left="567"/>
    </w:pPr>
  </w:style>
  <w:style w:type="character" w:customStyle="1" w:styleId="EUnderline">
    <w:name w:val="EUnderline"/>
    <w:rPr>
      <w:u w:val="single"/>
    </w:rPr>
  </w:style>
  <w:style w:type="character" w:styleId="PageNumber">
    <w:name w:val="page number"/>
    <w:basedOn w:val="DefaultParagraphFont"/>
    <w:rsid w:val="00083860"/>
  </w:style>
  <w:style w:type="paragraph" w:styleId="BodyTextIndent">
    <w:name w:val="Body Text Indent"/>
    <w:basedOn w:val="Normal"/>
    <w:link w:val="BodyTextIndentChar"/>
    <w:rsid w:val="0012395E"/>
    <w:pPr>
      <w:spacing w:before="120" w:after="120"/>
      <w:ind w:left="32"/>
      <w:jc w:val="both"/>
    </w:pPr>
    <w:rPr>
      <w:sz w:val="20"/>
    </w:rPr>
  </w:style>
  <w:style w:type="character" w:customStyle="1" w:styleId="BodyTextIndentChar">
    <w:name w:val="Body Text Indent Char"/>
    <w:link w:val="BodyTextIndent"/>
    <w:rsid w:val="0012395E"/>
    <w:rPr>
      <w:szCs w:val="24"/>
      <w:lang w:eastAsia="en-US"/>
    </w:rPr>
  </w:style>
  <w:style w:type="character" w:customStyle="1" w:styleId="HeaderChar">
    <w:name w:val="Header Char"/>
    <w:link w:val="Header"/>
    <w:uiPriority w:val="99"/>
    <w:rsid w:val="00243661"/>
    <w:rPr>
      <w:sz w:val="24"/>
      <w:szCs w:val="24"/>
      <w:lang w:eastAsia="en-US"/>
    </w:rPr>
  </w:style>
  <w:style w:type="paragraph" w:styleId="BalloonText">
    <w:name w:val="Balloon Text"/>
    <w:basedOn w:val="Normal"/>
    <w:link w:val="BalloonTextChar"/>
    <w:rsid w:val="00243661"/>
    <w:rPr>
      <w:rFonts w:ascii="Tahoma" w:hAnsi="Tahoma" w:cs="Tahoma"/>
      <w:sz w:val="16"/>
      <w:szCs w:val="16"/>
    </w:rPr>
  </w:style>
  <w:style w:type="character" w:customStyle="1" w:styleId="BalloonTextChar">
    <w:name w:val="Balloon Text Char"/>
    <w:link w:val="BalloonText"/>
    <w:rsid w:val="00243661"/>
    <w:rPr>
      <w:rFonts w:ascii="Tahoma" w:hAnsi="Tahoma" w:cs="Tahoma"/>
      <w:sz w:val="16"/>
      <w:szCs w:val="16"/>
      <w:lang w:eastAsia="en-US"/>
    </w:rPr>
  </w:style>
  <w:style w:type="table" w:styleId="TableGrid">
    <w:name w:val="Table Grid"/>
    <w:basedOn w:val="TableNormal"/>
    <w:uiPriority w:val="59"/>
    <w:rsid w:val="009414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TOC2"/>
    <w:autoRedefine/>
    <w:uiPriority w:val="39"/>
    <w:rsid w:val="00A15A2E"/>
    <w:pPr>
      <w:tabs>
        <w:tab w:val="left" w:pos="3600"/>
        <w:tab w:val="right" w:leader="dot" w:pos="9000"/>
      </w:tabs>
      <w:spacing w:before="240" w:line="240" w:lineRule="exact"/>
      <w:ind w:left="3060" w:right="5" w:hanging="1359"/>
    </w:pPr>
    <w:rPr>
      <w:rFonts w:ascii="Verdana" w:hAnsi="Verdana"/>
      <w:caps/>
      <w:noProof/>
      <w:sz w:val="22"/>
      <w:szCs w:val="20"/>
    </w:rPr>
  </w:style>
  <w:style w:type="paragraph" w:styleId="TOC2">
    <w:name w:val="toc 2"/>
    <w:basedOn w:val="Normal"/>
    <w:next w:val="Normal"/>
    <w:autoRedefine/>
    <w:uiPriority w:val="39"/>
    <w:rsid w:val="002D151D"/>
    <w:pPr>
      <w:tabs>
        <w:tab w:val="right" w:pos="9072"/>
      </w:tabs>
      <w:spacing w:before="120" w:after="120"/>
      <w:ind w:left="1701" w:right="-46" w:hanging="1461"/>
    </w:pPr>
    <w:rPr>
      <w:rFonts w:ascii="Arial" w:hAnsi="Arial" w:cs="Arial"/>
      <w:sz w:val="20"/>
      <w:szCs w:val="20"/>
    </w:rPr>
  </w:style>
  <w:style w:type="character" w:customStyle="1" w:styleId="Heading1Char">
    <w:name w:val="Heading 1 Char"/>
    <w:link w:val="Heading1"/>
    <w:rsid w:val="003D46FF"/>
    <w:rPr>
      <w:rFonts w:ascii="Arial" w:hAnsi="Arial" w:cs="Arial"/>
      <w:b/>
      <w:sz w:val="28"/>
      <w:szCs w:val="28"/>
      <w:lang w:eastAsia="en-US"/>
    </w:rPr>
  </w:style>
  <w:style w:type="paragraph" w:styleId="NormalWeb">
    <w:name w:val="Normal (Web)"/>
    <w:basedOn w:val="Normal"/>
    <w:rsid w:val="00977364"/>
    <w:pPr>
      <w:spacing w:before="100" w:beforeAutospacing="1" w:after="100" w:afterAutospacing="1"/>
    </w:pPr>
    <w:rPr>
      <w:lang w:eastAsia="en-AU"/>
    </w:rPr>
  </w:style>
  <w:style w:type="paragraph" w:styleId="BodyText">
    <w:name w:val="Body Text"/>
    <w:basedOn w:val="Normal"/>
    <w:rsid w:val="00C03B38"/>
    <w:rPr>
      <w:rFonts w:ascii="Arial" w:hAnsi="Arial" w:cs="Arial"/>
      <w:color w:val="000000"/>
      <w:lang w:val="en-US"/>
    </w:rPr>
  </w:style>
  <w:style w:type="character" w:styleId="Hyperlink">
    <w:name w:val="Hyperlink"/>
    <w:uiPriority w:val="99"/>
    <w:rsid w:val="00431F5F"/>
    <w:rPr>
      <w:color w:val="0000FF"/>
      <w:u w:val="single"/>
    </w:rPr>
  </w:style>
  <w:style w:type="paragraph" w:styleId="ListParagraph">
    <w:name w:val="List Paragraph"/>
    <w:aliases w:val="Body Bullets"/>
    <w:basedOn w:val="Normal"/>
    <w:uiPriority w:val="34"/>
    <w:qFormat/>
    <w:rsid w:val="00400D63"/>
    <w:pPr>
      <w:ind w:left="720"/>
      <w:contextualSpacing/>
    </w:pPr>
    <w:rPr>
      <w:rFonts w:ascii="Arial" w:eastAsia="MS Mincho" w:hAnsi="Arial"/>
      <w:sz w:val="22"/>
    </w:rPr>
  </w:style>
  <w:style w:type="paragraph" w:customStyle="1" w:styleId="NoParagraphStyle">
    <w:name w:val="[No Paragraph Style]"/>
    <w:rsid w:val="00A7017E"/>
    <w:pPr>
      <w:widowControl w:val="0"/>
      <w:autoSpaceDE w:val="0"/>
      <w:autoSpaceDN w:val="0"/>
      <w:adjustRightInd w:val="0"/>
      <w:spacing w:line="288" w:lineRule="auto"/>
      <w:textAlignment w:val="center"/>
    </w:pPr>
    <w:rPr>
      <w:rFonts w:ascii="MinionPro-Regular" w:eastAsia="MS Mincho" w:hAnsi="MinionPro-Regular" w:cs="MinionPro-Regular"/>
      <w:color w:val="000000"/>
      <w:sz w:val="24"/>
      <w:szCs w:val="24"/>
      <w:lang w:val="en-GB" w:eastAsia="en-US"/>
    </w:rPr>
  </w:style>
  <w:style w:type="character" w:styleId="FollowedHyperlink">
    <w:name w:val="FollowedHyperlink"/>
    <w:rsid w:val="00A7017E"/>
    <w:rPr>
      <w:color w:val="800080"/>
      <w:u w:val="single"/>
    </w:rPr>
  </w:style>
  <w:style w:type="paragraph" w:customStyle="1" w:styleId="Default">
    <w:name w:val="Default"/>
    <w:rsid w:val="002D00D2"/>
    <w:pPr>
      <w:autoSpaceDE w:val="0"/>
      <w:autoSpaceDN w:val="0"/>
      <w:adjustRightInd w:val="0"/>
    </w:pPr>
    <w:rPr>
      <w:rFonts w:ascii="Arial" w:hAnsi="Arial" w:cs="Arial"/>
      <w:color w:val="000000"/>
      <w:sz w:val="24"/>
      <w:szCs w:val="24"/>
    </w:rPr>
  </w:style>
  <w:style w:type="character" w:styleId="IntenseReference">
    <w:name w:val="Intense Reference"/>
    <w:uiPriority w:val="32"/>
    <w:qFormat/>
    <w:rsid w:val="00962120"/>
    <w:rPr>
      <w:b/>
      <w:bCs/>
      <w:smallCaps/>
      <w:color w:val="5B9BD5"/>
      <w:spacing w:val="5"/>
    </w:rPr>
  </w:style>
  <w:style w:type="character" w:styleId="Strong">
    <w:name w:val="Strong"/>
    <w:qFormat/>
    <w:rsid w:val="00962120"/>
    <w:rPr>
      <w:b/>
      <w:bCs/>
    </w:rPr>
  </w:style>
  <w:style w:type="paragraph" w:styleId="TOCHeading">
    <w:name w:val="TOC Heading"/>
    <w:basedOn w:val="Heading1"/>
    <w:next w:val="Normal"/>
    <w:uiPriority w:val="39"/>
    <w:unhideWhenUsed/>
    <w:qFormat/>
    <w:rsid w:val="00962120"/>
    <w:pPr>
      <w:keepNext/>
      <w:keepLines/>
      <w:spacing w:before="240" w:line="259" w:lineRule="auto"/>
      <w:outlineLvl w:val="9"/>
    </w:pPr>
    <w:rPr>
      <w:rFonts w:ascii="Calibri Light" w:hAnsi="Calibri Light" w:cs="Times New Roman"/>
      <w:b w:val="0"/>
      <w:color w:val="2E74B5"/>
      <w:sz w:val="32"/>
      <w:szCs w:val="32"/>
      <w:lang w:val="en-US"/>
    </w:rPr>
  </w:style>
  <w:style w:type="paragraph" w:styleId="TOC3">
    <w:name w:val="toc 3"/>
    <w:basedOn w:val="Normal"/>
    <w:next w:val="Normal"/>
    <w:autoRedefine/>
    <w:uiPriority w:val="39"/>
    <w:unhideWhenUsed/>
    <w:rsid w:val="00962120"/>
    <w:pPr>
      <w:spacing w:after="100" w:line="259" w:lineRule="auto"/>
      <w:ind w:left="440"/>
    </w:pPr>
    <w:rPr>
      <w:rFonts w:ascii="Calibri" w:hAnsi="Calibri"/>
      <w:sz w:val="22"/>
      <w:szCs w:val="22"/>
      <w:lang w:val="en-US"/>
    </w:rPr>
  </w:style>
  <w:style w:type="character" w:customStyle="1" w:styleId="FooterChar">
    <w:name w:val="Footer Char"/>
    <w:link w:val="Footer"/>
    <w:rsid w:val="00293257"/>
    <w:rPr>
      <w:sz w:val="24"/>
      <w:szCs w:val="24"/>
      <w:lang w:eastAsia="en-US"/>
    </w:rPr>
  </w:style>
  <w:style w:type="character" w:styleId="CommentReference">
    <w:name w:val="annotation reference"/>
    <w:rsid w:val="00F60C7E"/>
    <w:rPr>
      <w:sz w:val="16"/>
      <w:szCs w:val="16"/>
    </w:rPr>
  </w:style>
  <w:style w:type="paragraph" w:styleId="CommentText">
    <w:name w:val="annotation text"/>
    <w:basedOn w:val="Normal"/>
    <w:link w:val="CommentTextChar"/>
    <w:rsid w:val="00F60C7E"/>
    <w:rPr>
      <w:sz w:val="20"/>
      <w:szCs w:val="20"/>
    </w:rPr>
  </w:style>
  <w:style w:type="character" w:customStyle="1" w:styleId="CommentTextChar">
    <w:name w:val="Comment Text Char"/>
    <w:basedOn w:val="DefaultParagraphFont"/>
    <w:link w:val="CommentText"/>
    <w:rsid w:val="00F60C7E"/>
    <w:rPr>
      <w:lang w:eastAsia="en-US"/>
    </w:rPr>
  </w:style>
  <w:style w:type="paragraph" w:customStyle="1" w:styleId="u-paragraph--intro">
    <w:name w:val="u-paragraph--intro"/>
    <w:basedOn w:val="Normal"/>
    <w:rsid w:val="002C5770"/>
    <w:pPr>
      <w:spacing w:before="100" w:beforeAutospacing="1" w:after="100" w:afterAutospacing="1"/>
    </w:pPr>
    <w:rPr>
      <w:lang w:eastAsia="en-AU"/>
    </w:rPr>
  </w:style>
  <w:style w:type="paragraph" w:styleId="CommentSubject">
    <w:name w:val="annotation subject"/>
    <w:basedOn w:val="CommentText"/>
    <w:next w:val="CommentText"/>
    <w:link w:val="CommentSubjectChar"/>
    <w:rsid w:val="00987475"/>
    <w:rPr>
      <w:b/>
      <w:bCs/>
    </w:rPr>
  </w:style>
  <w:style w:type="character" w:customStyle="1" w:styleId="CommentSubjectChar">
    <w:name w:val="Comment Subject Char"/>
    <w:basedOn w:val="CommentTextChar"/>
    <w:link w:val="CommentSubject"/>
    <w:rsid w:val="00987475"/>
    <w:rPr>
      <w:b/>
      <w:bCs/>
      <w:lang w:eastAsia="en-US"/>
    </w:rPr>
  </w:style>
  <w:style w:type="paragraph" w:customStyle="1" w:styleId="TableParagraph">
    <w:name w:val="Table Paragraph"/>
    <w:basedOn w:val="Normal"/>
    <w:uiPriority w:val="1"/>
    <w:qFormat/>
    <w:rsid w:val="00C42712"/>
    <w:pPr>
      <w:widowControl w:val="0"/>
      <w:autoSpaceDE w:val="0"/>
      <w:autoSpaceDN w:val="0"/>
      <w:adjustRightInd w:val="0"/>
      <w:ind w:left="105"/>
    </w:pPr>
    <w:rPr>
      <w:rFonts w:ascii="Arial" w:eastAsiaTheme="minorEastAsia" w:hAnsi="Arial" w:cs="Arial"/>
      <w:lang w:eastAsia="en-AU"/>
    </w:rPr>
  </w:style>
  <w:style w:type="paragraph" w:styleId="Revision">
    <w:name w:val="Revision"/>
    <w:hidden/>
    <w:uiPriority w:val="99"/>
    <w:semiHidden/>
    <w:rsid w:val="004122B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14671">
      <w:bodyDiv w:val="1"/>
      <w:marLeft w:val="0"/>
      <w:marRight w:val="0"/>
      <w:marTop w:val="0"/>
      <w:marBottom w:val="0"/>
      <w:divBdr>
        <w:top w:val="none" w:sz="0" w:space="0" w:color="auto"/>
        <w:left w:val="none" w:sz="0" w:space="0" w:color="auto"/>
        <w:bottom w:val="none" w:sz="0" w:space="0" w:color="auto"/>
        <w:right w:val="none" w:sz="0" w:space="0" w:color="auto"/>
      </w:divBdr>
      <w:divsChild>
        <w:div w:id="205142440">
          <w:marLeft w:val="0"/>
          <w:marRight w:val="0"/>
          <w:marTop w:val="0"/>
          <w:marBottom w:val="0"/>
          <w:divBdr>
            <w:top w:val="none" w:sz="0" w:space="0" w:color="auto"/>
            <w:left w:val="none" w:sz="0" w:space="0" w:color="auto"/>
            <w:bottom w:val="none" w:sz="0" w:space="0" w:color="auto"/>
            <w:right w:val="none" w:sz="0" w:space="0" w:color="auto"/>
          </w:divBdr>
        </w:div>
        <w:div w:id="316497553">
          <w:marLeft w:val="0"/>
          <w:marRight w:val="0"/>
          <w:marTop w:val="0"/>
          <w:marBottom w:val="0"/>
          <w:divBdr>
            <w:top w:val="none" w:sz="0" w:space="0" w:color="auto"/>
            <w:left w:val="none" w:sz="0" w:space="0" w:color="auto"/>
            <w:bottom w:val="none" w:sz="0" w:space="0" w:color="auto"/>
            <w:right w:val="none" w:sz="0" w:space="0" w:color="auto"/>
          </w:divBdr>
        </w:div>
        <w:div w:id="414016043">
          <w:marLeft w:val="0"/>
          <w:marRight w:val="0"/>
          <w:marTop w:val="0"/>
          <w:marBottom w:val="0"/>
          <w:divBdr>
            <w:top w:val="none" w:sz="0" w:space="0" w:color="auto"/>
            <w:left w:val="none" w:sz="0" w:space="0" w:color="auto"/>
            <w:bottom w:val="none" w:sz="0" w:space="0" w:color="auto"/>
            <w:right w:val="none" w:sz="0" w:space="0" w:color="auto"/>
          </w:divBdr>
        </w:div>
        <w:div w:id="797182826">
          <w:marLeft w:val="0"/>
          <w:marRight w:val="0"/>
          <w:marTop w:val="0"/>
          <w:marBottom w:val="0"/>
          <w:divBdr>
            <w:top w:val="none" w:sz="0" w:space="0" w:color="auto"/>
            <w:left w:val="none" w:sz="0" w:space="0" w:color="auto"/>
            <w:bottom w:val="none" w:sz="0" w:space="0" w:color="auto"/>
            <w:right w:val="none" w:sz="0" w:space="0" w:color="auto"/>
          </w:divBdr>
        </w:div>
        <w:div w:id="1200779739">
          <w:marLeft w:val="0"/>
          <w:marRight w:val="0"/>
          <w:marTop w:val="0"/>
          <w:marBottom w:val="0"/>
          <w:divBdr>
            <w:top w:val="none" w:sz="0" w:space="0" w:color="auto"/>
            <w:left w:val="none" w:sz="0" w:space="0" w:color="auto"/>
            <w:bottom w:val="none" w:sz="0" w:space="0" w:color="auto"/>
            <w:right w:val="none" w:sz="0" w:space="0" w:color="auto"/>
          </w:divBdr>
        </w:div>
        <w:div w:id="1524203489">
          <w:marLeft w:val="0"/>
          <w:marRight w:val="0"/>
          <w:marTop w:val="0"/>
          <w:marBottom w:val="0"/>
          <w:divBdr>
            <w:top w:val="none" w:sz="0" w:space="0" w:color="auto"/>
            <w:left w:val="none" w:sz="0" w:space="0" w:color="auto"/>
            <w:bottom w:val="none" w:sz="0" w:space="0" w:color="auto"/>
            <w:right w:val="none" w:sz="0" w:space="0" w:color="auto"/>
          </w:divBdr>
        </w:div>
      </w:divsChild>
    </w:div>
    <w:div w:id="221215015">
      <w:bodyDiv w:val="1"/>
      <w:marLeft w:val="0"/>
      <w:marRight w:val="0"/>
      <w:marTop w:val="0"/>
      <w:marBottom w:val="0"/>
      <w:divBdr>
        <w:top w:val="none" w:sz="0" w:space="0" w:color="auto"/>
        <w:left w:val="none" w:sz="0" w:space="0" w:color="auto"/>
        <w:bottom w:val="none" w:sz="0" w:space="0" w:color="auto"/>
        <w:right w:val="none" w:sz="0" w:space="0" w:color="auto"/>
      </w:divBdr>
    </w:div>
    <w:div w:id="297566105">
      <w:bodyDiv w:val="1"/>
      <w:marLeft w:val="0"/>
      <w:marRight w:val="0"/>
      <w:marTop w:val="0"/>
      <w:marBottom w:val="0"/>
      <w:divBdr>
        <w:top w:val="none" w:sz="0" w:space="0" w:color="auto"/>
        <w:left w:val="none" w:sz="0" w:space="0" w:color="auto"/>
        <w:bottom w:val="none" w:sz="0" w:space="0" w:color="auto"/>
        <w:right w:val="none" w:sz="0" w:space="0" w:color="auto"/>
      </w:divBdr>
      <w:divsChild>
        <w:div w:id="37365733">
          <w:marLeft w:val="0"/>
          <w:marRight w:val="0"/>
          <w:marTop w:val="0"/>
          <w:marBottom w:val="0"/>
          <w:divBdr>
            <w:top w:val="none" w:sz="0" w:space="0" w:color="auto"/>
            <w:left w:val="none" w:sz="0" w:space="0" w:color="auto"/>
            <w:bottom w:val="none" w:sz="0" w:space="0" w:color="auto"/>
            <w:right w:val="none" w:sz="0" w:space="0" w:color="auto"/>
          </w:divBdr>
        </w:div>
        <w:div w:id="57168061">
          <w:marLeft w:val="0"/>
          <w:marRight w:val="0"/>
          <w:marTop w:val="0"/>
          <w:marBottom w:val="0"/>
          <w:divBdr>
            <w:top w:val="none" w:sz="0" w:space="0" w:color="auto"/>
            <w:left w:val="none" w:sz="0" w:space="0" w:color="auto"/>
            <w:bottom w:val="none" w:sz="0" w:space="0" w:color="auto"/>
            <w:right w:val="none" w:sz="0" w:space="0" w:color="auto"/>
          </w:divBdr>
        </w:div>
        <w:div w:id="140932259">
          <w:marLeft w:val="0"/>
          <w:marRight w:val="0"/>
          <w:marTop w:val="0"/>
          <w:marBottom w:val="0"/>
          <w:divBdr>
            <w:top w:val="none" w:sz="0" w:space="0" w:color="auto"/>
            <w:left w:val="none" w:sz="0" w:space="0" w:color="auto"/>
            <w:bottom w:val="none" w:sz="0" w:space="0" w:color="auto"/>
            <w:right w:val="none" w:sz="0" w:space="0" w:color="auto"/>
          </w:divBdr>
        </w:div>
        <w:div w:id="167209187">
          <w:marLeft w:val="0"/>
          <w:marRight w:val="0"/>
          <w:marTop w:val="0"/>
          <w:marBottom w:val="0"/>
          <w:divBdr>
            <w:top w:val="none" w:sz="0" w:space="0" w:color="auto"/>
            <w:left w:val="none" w:sz="0" w:space="0" w:color="auto"/>
            <w:bottom w:val="none" w:sz="0" w:space="0" w:color="auto"/>
            <w:right w:val="none" w:sz="0" w:space="0" w:color="auto"/>
          </w:divBdr>
        </w:div>
        <w:div w:id="171190599">
          <w:marLeft w:val="0"/>
          <w:marRight w:val="0"/>
          <w:marTop w:val="0"/>
          <w:marBottom w:val="0"/>
          <w:divBdr>
            <w:top w:val="none" w:sz="0" w:space="0" w:color="auto"/>
            <w:left w:val="none" w:sz="0" w:space="0" w:color="auto"/>
            <w:bottom w:val="none" w:sz="0" w:space="0" w:color="auto"/>
            <w:right w:val="none" w:sz="0" w:space="0" w:color="auto"/>
          </w:divBdr>
        </w:div>
        <w:div w:id="566841889">
          <w:marLeft w:val="0"/>
          <w:marRight w:val="0"/>
          <w:marTop w:val="0"/>
          <w:marBottom w:val="0"/>
          <w:divBdr>
            <w:top w:val="none" w:sz="0" w:space="0" w:color="auto"/>
            <w:left w:val="none" w:sz="0" w:space="0" w:color="auto"/>
            <w:bottom w:val="none" w:sz="0" w:space="0" w:color="auto"/>
            <w:right w:val="none" w:sz="0" w:space="0" w:color="auto"/>
          </w:divBdr>
        </w:div>
        <w:div w:id="810170501">
          <w:marLeft w:val="0"/>
          <w:marRight w:val="0"/>
          <w:marTop w:val="0"/>
          <w:marBottom w:val="0"/>
          <w:divBdr>
            <w:top w:val="none" w:sz="0" w:space="0" w:color="auto"/>
            <w:left w:val="none" w:sz="0" w:space="0" w:color="auto"/>
            <w:bottom w:val="none" w:sz="0" w:space="0" w:color="auto"/>
            <w:right w:val="none" w:sz="0" w:space="0" w:color="auto"/>
          </w:divBdr>
        </w:div>
        <w:div w:id="1014309542">
          <w:marLeft w:val="0"/>
          <w:marRight w:val="0"/>
          <w:marTop w:val="0"/>
          <w:marBottom w:val="0"/>
          <w:divBdr>
            <w:top w:val="none" w:sz="0" w:space="0" w:color="auto"/>
            <w:left w:val="none" w:sz="0" w:space="0" w:color="auto"/>
            <w:bottom w:val="none" w:sz="0" w:space="0" w:color="auto"/>
            <w:right w:val="none" w:sz="0" w:space="0" w:color="auto"/>
          </w:divBdr>
        </w:div>
        <w:div w:id="1151293051">
          <w:marLeft w:val="0"/>
          <w:marRight w:val="0"/>
          <w:marTop w:val="0"/>
          <w:marBottom w:val="0"/>
          <w:divBdr>
            <w:top w:val="none" w:sz="0" w:space="0" w:color="auto"/>
            <w:left w:val="none" w:sz="0" w:space="0" w:color="auto"/>
            <w:bottom w:val="none" w:sz="0" w:space="0" w:color="auto"/>
            <w:right w:val="none" w:sz="0" w:space="0" w:color="auto"/>
          </w:divBdr>
        </w:div>
        <w:div w:id="1253129343">
          <w:marLeft w:val="0"/>
          <w:marRight w:val="0"/>
          <w:marTop w:val="0"/>
          <w:marBottom w:val="0"/>
          <w:divBdr>
            <w:top w:val="none" w:sz="0" w:space="0" w:color="auto"/>
            <w:left w:val="none" w:sz="0" w:space="0" w:color="auto"/>
            <w:bottom w:val="none" w:sz="0" w:space="0" w:color="auto"/>
            <w:right w:val="none" w:sz="0" w:space="0" w:color="auto"/>
          </w:divBdr>
        </w:div>
        <w:div w:id="1490975279">
          <w:marLeft w:val="0"/>
          <w:marRight w:val="0"/>
          <w:marTop w:val="0"/>
          <w:marBottom w:val="0"/>
          <w:divBdr>
            <w:top w:val="none" w:sz="0" w:space="0" w:color="auto"/>
            <w:left w:val="none" w:sz="0" w:space="0" w:color="auto"/>
            <w:bottom w:val="none" w:sz="0" w:space="0" w:color="auto"/>
            <w:right w:val="none" w:sz="0" w:space="0" w:color="auto"/>
          </w:divBdr>
        </w:div>
        <w:div w:id="1560246076">
          <w:marLeft w:val="0"/>
          <w:marRight w:val="0"/>
          <w:marTop w:val="0"/>
          <w:marBottom w:val="0"/>
          <w:divBdr>
            <w:top w:val="none" w:sz="0" w:space="0" w:color="auto"/>
            <w:left w:val="none" w:sz="0" w:space="0" w:color="auto"/>
            <w:bottom w:val="none" w:sz="0" w:space="0" w:color="auto"/>
            <w:right w:val="none" w:sz="0" w:space="0" w:color="auto"/>
          </w:divBdr>
        </w:div>
        <w:div w:id="1746414663">
          <w:marLeft w:val="0"/>
          <w:marRight w:val="0"/>
          <w:marTop w:val="0"/>
          <w:marBottom w:val="0"/>
          <w:divBdr>
            <w:top w:val="none" w:sz="0" w:space="0" w:color="auto"/>
            <w:left w:val="none" w:sz="0" w:space="0" w:color="auto"/>
            <w:bottom w:val="none" w:sz="0" w:space="0" w:color="auto"/>
            <w:right w:val="none" w:sz="0" w:space="0" w:color="auto"/>
          </w:divBdr>
        </w:div>
        <w:div w:id="1761373155">
          <w:marLeft w:val="0"/>
          <w:marRight w:val="0"/>
          <w:marTop w:val="0"/>
          <w:marBottom w:val="0"/>
          <w:divBdr>
            <w:top w:val="none" w:sz="0" w:space="0" w:color="auto"/>
            <w:left w:val="none" w:sz="0" w:space="0" w:color="auto"/>
            <w:bottom w:val="none" w:sz="0" w:space="0" w:color="auto"/>
            <w:right w:val="none" w:sz="0" w:space="0" w:color="auto"/>
          </w:divBdr>
        </w:div>
        <w:div w:id="1837961057">
          <w:marLeft w:val="0"/>
          <w:marRight w:val="0"/>
          <w:marTop w:val="0"/>
          <w:marBottom w:val="0"/>
          <w:divBdr>
            <w:top w:val="none" w:sz="0" w:space="0" w:color="auto"/>
            <w:left w:val="none" w:sz="0" w:space="0" w:color="auto"/>
            <w:bottom w:val="none" w:sz="0" w:space="0" w:color="auto"/>
            <w:right w:val="none" w:sz="0" w:space="0" w:color="auto"/>
          </w:divBdr>
        </w:div>
        <w:div w:id="1887137185">
          <w:marLeft w:val="0"/>
          <w:marRight w:val="0"/>
          <w:marTop w:val="0"/>
          <w:marBottom w:val="0"/>
          <w:divBdr>
            <w:top w:val="none" w:sz="0" w:space="0" w:color="auto"/>
            <w:left w:val="none" w:sz="0" w:space="0" w:color="auto"/>
            <w:bottom w:val="none" w:sz="0" w:space="0" w:color="auto"/>
            <w:right w:val="none" w:sz="0" w:space="0" w:color="auto"/>
          </w:divBdr>
        </w:div>
        <w:div w:id="2096516205">
          <w:marLeft w:val="0"/>
          <w:marRight w:val="0"/>
          <w:marTop w:val="0"/>
          <w:marBottom w:val="0"/>
          <w:divBdr>
            <w:top w:val="none" w:sz="0" w:space="0" w:color="auto"/>
            <w:left w:val="none" w:sz="0" w:space="0" w:color="auto"/>
            <w:bottom w:val="none" w:sz="0" w:space="0" w:color="auto"/>
            <w:right w:val="none" w:sz="0" w:space="0" w:color="auto"/>
          </w:divBdr>
        </w:div>
        <w:div w:id="2116752887">
          <w:marLeft w:val="0"/>
          <w:marRight w:val="0"/>
          <w:marTop w:val="0"/>
          <w:marBottom w:val="0"/>
          <w:divBdr>
            <w:top w:val="none" w:sz="0" w:space="0" w:color="auto"/>
            <w:left w:val="none" w:sz="0" w:space="0" w:color="auto"/>
            <w:bottom w:val="none" w:sz="0" w:space="0" w:color="auto"/>
            <w:right w:val="none" w:sz="0" w:space="0" w:color="auto"/>
          </w:divBdr>
        </w:div>
      </w:divsChild>
    </w:div>
    <w:div w:id="421218167">
      <w:bodyDiv w:val="1"/>
      <w:marLeft w:val="0"/>
      <w:marRight w:val="0"/>
      <w:marTop w:val="0"/>
      <w:marBottom w:val="0"/>
      <w:divBdr>
        <w:top w:val="none" w:sz="0" w:space="0" w:color="auto"/>
        <w:left w:val="none" w:sz="0" w:space="0" w:color="auto"/>
        <w:bottom w:val="none" w:sz="0" w:space="0" w:color="auto"/>
        <w:right w:val="none" w:sz="0" w:space="0" w:color="auto"/>
      </w:divBdr>
      <w:divsChild>
        <w:div w:id="88358635">
          <w:marLeft w:val="0"/>
          <w:marRight w:val="0"/>
          <w:marTop w:val="0"/>
          <w:marBottom w:val="0"/>
          <w:divBdr>
            <w:top w:val="none" w:sz="0" w:space="0" w:color="auto"/>
            <w:left w:val="none" w:sz="0" w:space="0" w:color="auto"/>
            <w:bottom w:val="none" w:sz="0" w:space="0" w:color="auto"/>
            <w:right w:val="none" w:sz="0" w:space="0" w:color="auto"/>
          </w:divBdr>
        </w:div>
        <w:div w:id="145245825">
          <w:marLeft w:val="0"/>
          <w:marRight w:val="0"/>
          <w:marTop w:val="0"/>
          <w:marBottom w:val="0"/>
          <w:divBdr>
            <w:top w:val="none" w:sz="0" w:space="0" w:color="auto"/>
            <w:left w:val="none" w:sz="0" w:space="0" w:color="auto"/>
            <w:bottom w:val="none" w:sz="0" w:space="0" w:color="auto"/>
            <w:right w:val="none" w:sz="0" w:space="0" w:color="auto"/>
          </w:divBdr>
        </w:div>
        <w:div w:id="219292578">
          <w:marLeft w:val="0"/>
          <w:marRight w:val="0"/>
          <w:marTop w:val="0"/>
          <w:marBottom w:val="0"/>
          <w:divBdr>
            <w:top w:val="none" w:sz="0" w:space="0" w:color="auto"/>
            <w:left w:val="none" w:sz="0" w:space="0" w:color="auto"/>
            <w:bottom w:val="none" w:sz="0" w:space="0" w:color="auto"/>
            <w:right w:val="none" w:sz="0" w:space="0" w:color="auto"/>
          </w:divBdr>
        </w:div>
        <w:div w:id="301735858">
          <w:marLeft w:val="0"/>
          <w:marRight w:val="0"/>
          <w:marTop w:val="0"/>
          <w:marBottom w:val="0"/>
          <w:divBdr>
            <w:top w:val="none" w:sz="0" w:space="0" w:color="auto"/>
            <w:left w:val="none" w:sz="0" w:space="0" w:color="auto"/>
            <w:bottom w:val="none" w:sz="0" w:space="0" w:color="auto"/>
            <w:right w:val="none" w:sz="0" w:space="0" w:color="auto"/>
          </w:divBdr>
        </w:div>
        <w:div w:id="471023089">
          <w:marLeft w:val="0"/>
          <w:marRight w:val="0"/>
          <w:marTop w:val="0"/>
          <w:marBottom w:val="0"/>
          <w:divBdr>
            <w:top w:val="none" w:sz="0" w:space="0" w:color="auto"/>
            <w:left w:val="none" w:sz="0" w:space="0" w:color="auto"/>
            <w:bottom w:val="none" w:sz="0" w:space="0" w:color="auto"/>
            <w:right w:val="none" w:sz="0" w:space="0" w:color="auto"/>
          </w:divBdr>
        </w:div>
        <w:div w:id="1070540159">
          <w:marLeft w:val="0"/>
          <w:marRight w:val="0"/>
          <w:marTop w:val="0"/>
          <w:marBottom w:val="0"/>
          <w:divBdr>
            <w:top w:val="none" w:sz="0" w:space="0" w:color="auto"/>
            <w:left w:val="none" w:sz="0" w:space="0" w:color="auto"/>
            <w:bottom w:val="none" w:sz="0" w:space="0" w:color="auto"/>
            <w:right w:val="none" w:sz="0" w:space="0" w:color="auto"/>
          </w:divBdr>
        </w:div>
        <w:div w:id="1255893053">
          <w:marLeft w:val="0"/>
          <w:marRight w:val="0"/>
          <w:marTop w:val="0"/>
          <w:marBottom w:val="0"/>
          <w:divBdr>
            <w:top w:val="none" w:sz="0" w:space="0" w:color="auto"/>
            <w:left w:val="none" w:sz="0" w:space="0" w:color="auto"/>
            <w:bottom w:val="none" w:sz="0" w:space="0" w:color="auto"/>
            <w:right w:val="none" w:sz="0" w:space="0" w:color="auto"/>
          </w:divBdr>
        </w:div>
        <w:div w:id="1317487813">
          <w:marLeft w:val="0"/>
          <w:marRight w:val="0"/>
          <w:marTop w:val="0"/>
          <w:marBottom w:val="0"/>
          <w:divBdr>
            <w:top w:val="none" w:sz="0" w:space="0" w:color="auto"/>
            <w:left w:val="none" w:sz="0" w:space="0" w:color="auto"/>
            <w:bottom w:val="none" w:sz="0" w:space="0" w:color="auto"/>
            <w:right w:val="none" w:sz="0" w:space="0" w:color="auto"/>
          </w:divBdr>
        </w:div>
        <w:div w:id="1383290928">
          <w:marLeft w:val="0"/>
          <w:marRight w:val="0"/>
          <w:marTop w:val="0"/>
          <w:marBottom w:val="0"/>
          <w:divBdr>
            <w:top w:val="none" w:sz="0" w:space="0" w:color="auto"/>
            <w:left w:val="none" w:sz="0" w:space="0" w:color="auto"/>
            <w:bottom w:val="none" w:sz="0" w:space="0" w:color="auto"/>
            <w:right w:val="none" w:sz="0" w:space="0" w:color="auto"/>
          </w:divBdr>
        </w:div>
        <w:div w:id="1475757875">
          <w:marLeft w:val="0"/>
          <w:marRight w:val="0"/>
          <w:marTop w:val="0"/>
          <w:marBottom w:val="0"/>
          <w:divBdr>
            <w:top w:val="none" w:sz="0" w:space="0" w:color="auto"/>
            <w:left w:val="none" w:sz="0" w:space="0" w:color="auto"/>
            <w:bottom w:val="none" w:sz="0" w:space="0" w:color="auto"/>
            <w:right w:val="none" w:sz="0" w:space="0" w:color="auto"/>
          </w:divBdr>
        </w:div>
        <w:div w:id="1576738892">
          <w:marLeft w:val="0"/>
          <w:marRight w:val="0"/>
          <w:marTop w:val="0"/>
          <w:marBottom w:val="0"/>
          <w:divBdr>
            <w:top w:val="none" w:sz="0" w:space="0" w:color="auto"/>
            <w:left w:val="none" w:sz="0" w:space="0" w:color="auto"/>
            <w:bottom w:val="none" w:sz="0" w:space="0" w:color="auto"/>
            <w:right w:val="none" w:sz="0" w:space="0" w:color="auto"/>
          </w:divBdr>
        </w:div>
        <w:div w:id="1615088724">
          <w:marLeft w:val="0"/>
          <w:marRight w:val="0"/>
          <w:marTop w:val="0"/>
          <w:marBottom w:val="0"/>
          <w:divBdr>
            <w:top w:val="none" w:sz="0" w:space="0" w:color="auto"/>
            <w:left w:val="none" w:sz="0" w:space="0" w:color="auto"/>
            <w:bottom w:val="none" w:sz="0" w:space="0" w:color="auto"/>
            <w:right w:val="none" w:sz="0" w:space="0" w:color="auto"/>
          </w:divBdr>
        </w:div>
        <w:div w:id="1867480572">
          <w:marLeft w:val="0"/>
          <w:marRight w:val="0"/>
          <w:marTop w:val="0"/>
          <w:marBottom w:val="0"/>
          <w:divBdr>
            <w:top w:val="none" w:sz="0" w:space="0" w:color="auto"/>
            <w:left w:val="none" w:sz="0" w:space="0" w:color="auto"/>
            <w:bottom w:val="none" w:sz="0" w:space="0" w:color="auto"/>
            <w:right w:val="none" w:sz="0" w:space="0" w:color="auto"/>
          </w:divBdr>
        </w:div>
        <w:div w:id="1950508815">
          <w:marLeft w:val="0"/>
          <w:marRight w:val="0"/>
          <w:marTop w:val="0"/>
          <w:marBottom w:val="0"/>
          <w:divBdr>
            <w:top w:val="none" w:sz="0" w:space="0" w:color="auto"/>
            <w:left w:val="none" w:sz="0" w:space="0" w:color="auto"/>
            <w:bottom w:val="none" w:sz="0" w:space="0" w:color="auto"/>
            <w:right w:val="none" w:sz="0" w:space="0" w:color="auto"/>
          </w:divBdr>
        </w:div>
      </w:divsChild>
    </w:div>
    <w:div w:id="714813152">
      <w:bodyDiv w:val="1"/>
      <w:marLeft w:val="0"/>
      <w:marRight w:val="0"/>
      <w:marTop w:val="0"/>
      <w:marBottom w:val="0"/>
      <w:divBdr>
        <w:top w:val="none" w:sz="0" w:space="0" w:color="auto"/>
        <w:left w:val="none" w:sz="0" w:space="0" w:color="auto"/>
        <w:bottom w:val="none" w:sz="0" w:space="0" w:color="auto"/>
        <w:right w:val="none" w:sz="0" w:space="0" w:color="auto"/>
      </w:divBdr>
      <w:divsChild>
        <w:div w:id="33232891">
          <w:marLeft w:val="0"/>
          <w:marRight w:val="0"/>
          <w:marTop w:val="0"/>
          <w:marBottom w:val="0"/>
          <w:divBdr>
            <w:top w:val="none" w:sz="0" w:space="0" w:color="auto"/>
            <w:left w:val="none" w:sz="0" w:space="0" w:color="auto"/>
            <w:bottom w:val="none" w:sz="0" w:space="0" w:color="auto"/>
            <w:right w:val="none" w:sz="0" w:space="0" w:color="auto"/>
          </w:divBdr>
        </w:div>
        <w:div w:id="134611260">
          <w:marLeft w:val="0"/>
          <w:marRight w:val="0"/>
          <w:marTop w:val="0"/>
          <w:marBottom w:val="0"/>
          <w:divBdr>
            <w:top w:val="none" w:sz="0" w:space="0" w:color="auto"/>
            <w:left w:val="none" w:sz="0" w:space="0" w:color="auto"/>
            <w:bottom w:val="none" w:sz="0" w:space="0" w:color="auto"/>
            <w:right w:val="none" w:sz="0" w:space="0" w:color="auto"/>
          </w:divBdr>
        </w:div>
        <w:div w:id="211117796">
          <w:marLeft w:val="0"/>
          <w:marRight w:val="0"/>
          <w:marTop w:val="0"/>
          <w:marBottom w:val="0"/>
          <w:divBdr>
            <w:top w:val="none" w:sz="0" w:space="0" w:color="auto"/>
            <w:left w:val="none" w:sz="0" w:space="0" w:color="auto"/>
            <w:bottom w:val="none" w:sz="0" w:space="0" w:color="auto"/>
            <w:right w:val="none" w:sz="0" w:space="0" w:color="auto"/>
          </w:divBdr>
        </w:div>
        <w:div w:id="212616093">
          <w:marLeft w:val="0"/>
          <w:marRight w:val="0"/>
          <w:marTop w:val="0"/>
          <w:marBottom w:val="0"/>
          <w:divBdr>
            <w:top w:val="none" w:sz="0" w:space="0" w:color="auto"/>
            <w:left w:val="none" w:sz="0" w:space="0" w:color="auto"/>
            <w:bottom w:val="none" w:sz="0" w:space="0" w:color="auto"/>
            <w:right w:val="none" w:sz="0" w:space="0" w:color="auto"/>
          </w:divBdr>
        </w:div>
        <w:div w:id="228148779">
          <w:marLeft w:val="0"/>
          <w:marRight w:val="0"/>
          <w:marTop w:val="0"/>
          <w:marBottom w:val="0"/>
          <w:divBdr>
            <w:top w:val="none" w:sz="0" w:space="0" w:color="auto"/>
            <w:left w:val="none" w:sz="0" w:space="0" w:color="auto"/>
            <w:bottom w:val="none" w:sz="0" w:space="0" w:color="auto"/>
            <w:right w:val="none" w:sz="0" w:space="0" w:color="auto"/>
          </w:divBdr>
        </w:div>
        <w:div w:id="273906051">
          <w:marLeft w:val="0"/>
          <w:marRight w:val="0"/>
          <w:marTop w:val="0"/>
          <w:marBottom w:val="0"/>
          <w:divBdr>
            <w:top w:val="none" w:sz="0" w:space="0" w:color="auto"/>
            <w:left w:val="none" w:sz="0" w:space="0" w:color="auto"/>
            <w:bottom w:val="none" w:sz="0" w:space="0" w:color="auto"/>
            <w:right w:val="none" w:sz="0" w:space="0" w:color="auto"/>
          </w:divBdr>
        </w:div>
        <w:div w:id="290718912">
          <w:marLeft w:val="0"/>
          <w:marRight w:val="0"/>
          <w:marTop w:val="0"/>
          <w:marBottom w:val="0"/>
          <w:divBdr>
            <w:top w:val="none" w:sz="0" w:space="0" w:color="auto"/>
            <w:left w:val="none" w:sz="0" w:space="0" w:color="auto"/>
            <w:bottom w:val="none" w:sz="0" w:space="0" w:color="auto"/>
            <w:right w:val="none" w:sz="0" w:space="0" w:color="auto"/>
          </w:divBdr>
        </w:div>
        <w:div w:id="337008435">
          <w:marLeft w:val="0"/>
          <w:marRight w:val="0"/>
          <w:marTop w:val="0"/>
          <w:marBottom w:val="0"/>
          <w:divBdr>
            <w:top w:val="none" w:sz="0" w:space="0" w:color="auto"/>
            <w:left w:val="none" w:sz="0" w:space="0" w:color="auto"/>
            <w:bottom w:val="none" w:sz="0" w:space="0" w:color="auto"/>
            <w:right w:val="none" w:sz="0" w:space="0" w:color="auto"/>
          </w:divBdr>
        </w:div>
        <w:div w:id="353769600">
          <w:marLeft w:val="0"/>
          <w:marRight w:val="0"/>
          <w:marTop w:val="0"/>
          <w:marBottom w:val="0"/>
          <w:divBdr>
            <w:top w:val="none" w:sz="0" w:space="0" w:color="auto"/>
            <w:left w:val="none" w:sz="0" w:space="0" w:color="auto"/>
            <w:bottom w:val="none" w:sz="0" w:space="0" w:color="auto"/>
            <w:right w:val="none" w:sz="0" w:space="0" w:color="auto"/>
          </w:divBdr>
        </w:div>
        <w:div w:id="371153865">
          <w:marLeft w:val="0"/>
          <w:marRight w:val="0"/>
          <w:marTop w:val="0"/>
          <w:marBottom w:val="0"/>
          <w:divBdr>
            <w:top w:val="none" w:sz="0" w:space="0" w:color="auto"/>
            <w:left w:val="none" w:sz="0" w:space="0" w:color="auto"/>
            <w:bottom w:val="none" w:sz="0" w:space="0" w:color="auto"/>
            <w:right w:val="none" w:sz="0" w:space="0" w:color="auto"/>
          </w:divBdr>
        </w:div>
        <w:div w:id="481624455">
          <w:marLeft w:val="0"/>
          <w:marRight w:val="0"/>
          <w:marTop w:val="0"/>
          <w:marBottom w:val="0"/>
          <w:divBdr>
            <w:top w:val="none" w:sz="0" w:space="0" w:color="auto"/>
            <w:left w:val="none" w:sz="0" w:space="0" w:color="auto"/>
            <w:bottom w:val="none" w:sz="0" w:space="0" w:color="auto"/>
            <w:right w:val="none" w:sz="0" w:space="0" w:color="auto"/>
          </w:divBdr>
        </w:div>
        <w:div w:id="485971756">
          <w:marLeft w:val="0"/>
          <w:marRight w:val="0"/>
          <w:marTop w:val="0"/>
          <w:marBottom w:val="0"/>
          <w:divBdr>
            <w:top w:val="none" w:sz="0" w:space="0" w:color="auto"/>
            <w:left w:val="none" w:sz="0" w:space="0" w:color="auto"/>
            <w:bottom w:val="none" w:sz="0" w:space="0" w:color="auto"/>
            <w:right w:val="none" w:sz="0" w:space="0" w:color="auto"/>
          </w:divBdr>
        </w:div>
        <w:div w:id="521670398">
          <w:marLeft w:val="0"/>
          <w:marRight w:val="0"/>
          <w:marTop w:val="0"/>
          <w:marBottom w:val="0"/>
          <w:divBdr>
            <w:top w:val="none" w:sz="0" w:space="0" w:color="auto"/>
            <w:left w:val="none" w:sz="0" w:space="0" w:color="auto"/>
            <w:bottom w:val="none" w:sz="0" w:space="0" w:color="auto"/>
            <w:right w:val="none" w:sz="0" w:space="0" w:color="auto"/>
          </w:divBdr>
        </w:div>
        <w:div w:id="636379491">
          <w:marLeft w:val="0"/>
          <w:marRight w:val="0"/>
          <w:marTop w:val="0"/>
          <w:marBottom w:val="0"/>
          <w:divBdr>
            <w:top w:val="none" w:sz="0" w:space="0" w:color="auto"/>
            <w:left w:val="none" w:sz="0" w:space="0" w:color="auto"/>
            <w:bottom w:val="none" w:sz="0" w:space="0" w:color="auto"/>
            <w:right w:val="none" w:sz="0" w:space="0" w:color="auto"/>
          </w:divBdr>
        </w:div>
        <w:div w:id="642587105">
          <w:marLeft w:val="0"/>
          <w:marRight w:val="0"/>
          <w:marTop w:val="0"/>
          <w:marBottom w:val="0"/>
          <w:divBdr>
            <w:top w:val="none" w:sz="0" w:space="0" w:color="auto"/>
            <w:left w:val="none" w:sz="0" w:space="0" w:color="auto"/>
            <w:bottom w:val="none" w:sz="0" w:space="0" w:color="auto"/>
            <w:right w:val="none" w:sz="0" w:space="0" w:color="auto"/>
          </w:divBdr>
        </w:div>
        <w:div w:id="647708330">
          <w:marLeft w:val="0"/>
          <w:marRight w:val="0"/>
          <w:marTop w:val="0"/>
          <w:marBottom w:val="0"/>
          <w:divBdr>
            <w:top w:val="none" w:sz="0" w:space="0" w:color="auto"/>
            <w:left w:val="none" w:sz="0" w:space="0" w:color="auto"/>
            <w:bottom w:val="none" w:sz="0" w:space="0" w:color="auto"/>
            <w:right w:val="none" w:sz="0" w:space="0" w:color="auto"/>
          </w:divBdr>
        </w:div>
        <w:div w:id="813374779">
          <w:marLeft w:val="0"/>
          <w:marRight w:val="0"/>
          <w:marTop w:val="0"/>
          <w:marBottom w:val="0"/>
          <w:divBdr>
            <w:top w:val="none" w:sz="0" w:space="0" w:color="auto"/>
            <w:left w:val="none" w:sz="0" w:space="0" w:color="auto"/>
            <w:bottom w:val="none" w:sz="0" w:space="0" w:color="auto"/>
            <w:right w:val="none" w:sz="0" w:space="0" w:color="auto"/>
          </w:divBdr>
        </w:div>
        <w:div w:id="839731146">
          <w:marLeft w:val="0"/>
          <w:marRight w:val="0"/>
          <w:marTop w:val="0"/>
          <w:marBottom w:val="0"/>
          <w:divBdr>
            <w:top w:val="none" w:sz="0" w:space="0" w:color="auto"/>
            <w:left w:val="none" w:sz="0" w:space="0" w:color="auto"/>
            <w:bottom w:val="none" w:sz="0" w:space="0" w:color="auto"/>
            <w:right w:val="none" w:sz="0" w:space="0" w:color="auto"/>
          </w:divBdr>
        </w:div>
        <w:div w:id="853421457">
          <w:marLeft w:val="0"/>
          <w:marRight w:val="0"/>
          <w:marTop w:val="0"/>
          <w:marBottom w:val="0"/>
          <w:divBdr>
            <w:top w:val="none" w:sz="0" w:space="0" w:color="auto"/>
            <w:left w:val="none" w:sz="0" w:space="0" w:color="auto"/>
            <w:bottom w:val="none" w:sz="0" w:space="0" w:color="auto"/>
            <w:right w:val="none" w:sz="0" w:space="0" w:color="auto"/>
          </w:divBdr>
        </w:div>
        <w:div w:id="867373509">
          <w:marLeft w:val="0"/>
          <w:marRight w:val="0"/>
          <w:marTop w:val="0"/>
          <w:marBottom w:val="0"/>
          <w:divBdr>
            <w:top w:val="none" w:sz="0" w:space="0" w:color="auto"/>
            <w:left w:val="none" w:sz="0" w:space="0" w:color="auto"/>
            <w:bottom w:val="none" w:sz="0" w:space="0" w:color="auto"/>
            <w:right w:val="none" w:sz="0" w:space="0" w:color="auto"/>
          </w:divBdr>
        </w:div>
        <w:div w:id="889733062">
          <w:marLeft w:val="0"/>
          <w:marRight w:val="0"/>
          <w:marTop w:val="0"/>
          <w:marBottom w:val="0"/>
          <w:divBdr>
            <w:top w:val="none" w:sz="0" w:space="0" w:color="auto"/>
            <w:left w:val="none" w:sz="0" w:space="0" w:color="auto"/>
            <w:bottom w:val="none" w:sz="0" w:space="0" w:color="auto"/>
            <w:right w:val="none" w:sz="0" w:space="0" w:color="auto"/>
          </w:divBdr>
        </w:div>
        <w:div w:id="937711880">
          <w:marLeft w:val="0"/>
          <w:marRight w:val="0"/>
          <w:marTop w:val="0"/>
          <w:marBottom w:val="0"/>
          <w:divBdr>
            <w:top w:val="none" w:sz="0" w:space="0" w:color="auto"/>
            <w:left w:val="none" w:sz="0" w:space="0" w:color="auto"/>
            <w:bottom w:val="none" w:sz="0" w:space="0" w:color="auto"/>
            <w:right w:val="none" w:sz="0" w:space="0" w:color="auto"/>
          </w:divBdr>
        </w:div>
        <w:div w:id="1036390368">
          <w:marLeft w:val="0"/>
          <w:marRight w:val="0"/>
          <w:marTop w:val="0"/>
          <w:marBottom w:val="0"/>
          <w:divBdr>
            <w:top w:val="none" w:sz="0" w:space="0" w:color="auto"/>
            <w:left w:val="none" w:sz="0" w:space="0" w:color="auto"/>
            <w:bottom w:val="none" w:sz="0" w:space="0" w:color="auto"/>
            <w:right w:val="none" w:sz="0" w:space="0" w:color="auto"/>
          </w:divBdr>
        </w:div>
        <w:div w:id="1168325416">
          <w:marLeft w:val="0"/>
          <w:marRight w:val="0"/>
          <w:marTop w:val="0"/>
          <w:marBottom w:val="0"/>
          <w:divBdr>
            <w:top w:val="none" w:sz="0" w:space="0" w:color="auto"/>
            <w:left w:val="none" w:sz="0" w:space="0" w:color="auto"/>
            <w:bottom w:val="none" w:sz="0" w:space="0" w:color="auto"/>
            <w:right w:val="none" w:sz="0" w:space="0" w:color="auto"/>
          </w:divBdr>
        </w:div>
        <w:div w:id="1298026981">
          <w:marLeft w:val="0"/>
          <w:marRight w:val="0"/>
          <w:marTop w:val="0"/>
          <w:marBottom w:val="0"/>
          <w:divBdr>
            <w:top w:val="none" w:sz="0" w:space="0" w:color="auto"/>
            <w:left w:val="none" w:sz="0" w:space="0" w:color="auto"/>
            <w:bottom w:val="none" w:sz="0" w:space="0" w:color="auto"/>
            <w:right w:val="none" w:sz="0" w:space="0" w:color="auto"/>
          </w:divBdr>
        </w:div>
        <w:div w:id="1439450251">
          <w:marLeft w:val="0"/>
          <w:marRight w:val="0"/>
          <w:marTop w:val="0"/>
          <w:marBottom w:val="0"/>
          <w:divBdr>
            <w:top w:val="none" w:sz="0" w:space="0" w:color="auto"/>
            <w:left w:val="none" w:sz="0" w:space="0" w:color="auto"/>
            <w:bottom w:val="none" w:sz="0" w:space="0" w:color="auto"/>
            <w:right w:val="none" w:sz="0" w:space="0" w:color="auto"/>
          </w:divBdr>
        </w:div>
        <w:div w:id="1450510532">
          <w:marLeft w:val="0"/>
          <w:marRight w:val="0"/>
          <w:marTop w:val="0"/>
          <w:marBottom w:val="0"/>
          <w:divBdr>
            <w:top w:val="none" w:sz="0" w:space="0" w:color="auto"/>
            <w:left w:val="none" w:sz="0" w:space="0" w:color="auto"/>
            <w:bottom w:val="none" w:sz="0" w:space="0" w:color="auto"/>
            <w:right w:val="none" w:sz="0" w:space="0" w:color="auto"/>
          </w:divBdr>
        </w:div>
        <w:div w:id="1502814506">
          <w:marLeft w:val="0"/>
          <w:marRight w:val="0"/>
          <w:marTop w:val="0"/>
          <w:marBottom w:val="0"/>
          <w:divBdr>
            <w:top w:val="none" w:sz="0" w:space="0" w:color="auto"/>
            <w:left w:val="none" w:sz="0" w:space="0" w:color="auto"/>
            <w:bottom w:val="none" w:sz="0" w:space="0" w:color="auto"/>
            <w:right w:val="none" w:sz="0" w:space="0" w:color="auto"/>
          </w:divBdr>
        </w:div>
        <w:div w:id="1566137220">
          <w:marLeft w:val="0"/>
          <w:marRight w:val="0"/>
          <w:marTop w:val="0"/>
          <w:marBottom w:val="0"/>
          <w:divBdr>
            <w:top w:val="none" w:sz="0" w:space="0" w:color="auto"/>
            <w:left w:val="none" w:sz="0" w:space="0" w:color="auto"/>
            <w:bottom w:val="none" w:sz="0" w:space="0" w:color="auto"/>
            <w:right w:val="none" w:sz="0" w:space="0" w:color="auto"/>
          </w:divBdr>
        </w:div>
        <w:div w:id="1633248276">
          <w:marLeft w:val="0"/>
          <w:marRight w:val="0"/>
          <w:marTop w:val="0"/>
          <w:marBottom w:val="0"/>
          <w:divBdr>
            <w:top w:val="none" w:sz="0" w:space="0" w:color="auto"/>
            <w:left w:val="none" w:sz="0" w:space="0" w:color="auto"/>
            <w:bottom w:val="none" w:sz="0" w:space="0" w:color="auto"/>
            <w:right w:val="none" w:sz="0" w:space="0" w:color="auto"/>
          </w:divBdr>
        </w:div>
        <w:div w:id="1702196631">
          <w:marLeft w:val="0"/>
          <w:marRight w:val="0"/>
          <w:marTop w:val="0"/>
          <w:marBottom w:val="0"/>
          <w:divBdr>
            <w:top w:val="none" w:sz="0" w:space="0" w:color="auto"/>
            <w:left w:val="none" w:sz="0" w:space="0" w:color="auto"/>
            <w:bottom w:val="none" w:sz="0" w:space="0" w:color="auto"/>
            <w:right w:val="none" w:sz="0" w:space="0" w:color="auto"/>
          </w:divBdr>
        </w:div>
        <w:div w:id="1736389215">
          <w:marLeft w:val="0"/>
          <w:marRight w:val="0"/>
          <w:marTop w:val="0"/>
          <w:marBottom w:val="0"/>
          <w:divBdr>
            <w:top w:val="none" w:sz="0" w:space="0" w:color="auto"/>
            <w:left w:val="none" w:sz="0" w:space="0" w:color="auto"/>
            <w:bottom w:val="none" w:sz="0" w:space="0" w:color="auto"/>
            <w:right w:val="none" w:sz="0" w:space="0" w:color="auto"/>
          </w:divBdr>
        </w:div>
        <w:div w:id="1793401310">
          <w:marLeft w:val="0"/>
          <w:marRight w:val="0"/>
          <w:marTop w:val="0"/>
          <w:marBottom w:val="0"/>
          <w:divBdr>
            <w:top w:val="none" w:sz="0" w:space="0" w:color="auto"/>
            <w:left w:val="none" w:sz="0" w:space="0" w:color="auto"/>
            <w:bottom w:val="none" w:sz="0" w:space="0" w:color="auto"/>
            <w:right w:val="none" w:sz="0" w:space="0" w:color="auto"/>
          </w:divBdr>
        </w:div>
        <w:div w:id="1868369811">
          <w:marLeft w:val="0"/>
          <w:marRight w:val="0"/>
          <w:marTop w:val="0"/>
          <w:marBottom w:val="0"/>
          <w:divBdr>
            <w:top w:val="none" w:sz="0" w:space="0" w:color="auto"/>
            <w:left w:val="none" w:sz="0" w:space="0" w:color="auto"/>
            <w:bottom w:val="none" w:sz="0" w:space="0" w:color="auto"/>
            <w:right w:val="none" w:sz="0" w:space="0" w:color="auto"/>
          </w:divBdr>
        </w:div>
        <w:div w:id="1876963318">
          <w:marLeft w:val="0"/>
          <w:marRight w:val="0"/>
          <w:marTop w:val="0"/>
          <w:marBottom w:val="0"/>
          <w:divBdr>
            <w:top w:val="none" w:sz="0" w:space="0" w:color="auto"/>
            <w:left w:val="none" w:sz="0" w:space="0" w:color="auto"/>
            <w:bottom w:val="none" w:sz="0" w:space="0" w:color="auto"/>
            <w:right w:val="none" w:sz="0" w:space="0" w:color="auto"/>
          </w:divBdr>
        </w:div>
        <w:div w:id="1911845348">
          <w:marLeft w:val="0"/>
          <w:marRight w:val="0"/>
          <w:marTop w:val="0"/>
          <w:marBottom w:val="0"/>
          <w:divBdr>
            <w:top w:val="none" w:sz="0" w:space="0" w:color="auto"/>
            <w:left w:val="none" w:sz="0" w:space="0" w:color="auto"/>
            <w:bottom w:val="none" w:sz="0" w:space="0" w:color="auto"/>
            <w:right w:val="none" w:sz="0" w:space="0" w:color="auto"/>
          </w:divBdr>
        </w:div>
        <w:div w:id="1935818874">
          <w:marLeft w:val="0"/>
          <w:marRight w:val="0"/>
          <w:marTop w:val="0"/>
          <w:marBottom w:val="0"/>
          <w:divBdr>
            <w:top w:val="none" w:sz="0" w:space="0" w:color="auto"/>
            <w:left w:val="none" w:sz="0" w:space="0" w:color="auto"/>
            <w:bottom w:val="none" w:sz="0" w:space="0" w:color="auto"/>
            <w:right w:val="none" w:sz="0" w:space="0" w:color="auto"/>
          </w:divBdr>
        </w:div>
        <w:div w:id="2068524476">
          <w:marLeft w:val="0"/>
          <w:marRight w:val="0"/>
          <w:marTop w:val="0"/>
          <w:marBottom w:val="0"/>
          <w:divBdr>
            <w:top w:val="none" w:sz="0" w:space="0" w:color="auto"/>
            <w:left w:val="none" w:sz="0" w:space="0" w:color="auto"/>
            <w:bottom w:val="none" w:sz="0" w:space="0" w:color="auto"/>
            <w:right w:val="none" w:sz="0" w:space="0" w:color="auto"/>
          </w:divBdr>
        </w:div>
        <w:div w:id="2145156569">
          <w:marLeft w:val="0"/>
          <w:marRight w:val="0"/>
          <w:marTop w:val="0"/>
          <w:marBottom w:val="0"/>
          <w:divBdr>
            <w:top w:val="none" w:sz="0" w:space="0" w:color="auto"/>
            <w:left w:val="none" w:sz="0" w:space="0" w:color="auto"/>
            <w:bottom w:val="none" w:sz="0" w:space="0" w:color="auto"/>
            <w:right w:val="none" w:sz="0" w:space="0" w:color="auto"/>
          </w:divBdr>
        </w:div>
      </w:divsChild>
    </w:div>
    <w:div w:id="877082970">
      <w:bodyDiv w:val="1"/>
      <w:marLeft w:val="0"/>
      <w:marRight w:val="0"/>
      <w:marTop w:val="0"/>
      <w:marBottom w:val="0"/>
      <w:divBdr>
        <w:top w:val="none" w:sz="0" w:space="0" w:color="auto"/>
        <w:left w:val="none" w:sz="0" w:space="0" w:color="auto"/>
        <w:bottom w:val="none" w:sz="0" w:space="0" w:color="auto"/>
        <w:right w:val="none" w:sz="0" w:space="0" w:color="auto"/>
      </w:divBdr>
      <w:divsChild>
        <w:div w:id="322197176">
          <w:marLeft w:val="0"/>
          <w:marRight w:val="0"/>
          <w:marTop w:val="0"/>
          <w:marBottom w:val="0"/>
          <w:divBdr>
            <w:top w:val="none" w:sz="0" w:space="0" w:color="auto"/>
            <w:left w:val="none" w:sz="0" w:space="0" w:color="auto"/>
            <w:bottom w:val="none" w:sz="0" w:space="0" w:color="auto"/>
            <w:right w:val="none" w:sz="0" w:space="0" w:color="auto"/>
          </w:divBdr>
        </w:div>
        <w:div w:id="758256159">
          <w:marLeft w:val="0"/>
          <w:marRight w:val="0"/>
          <w:marTop w:val="0"/>
          <w:marBottom w:val="0"/>
          <w:divBdr>
            <w:top w:val="none" w:sz="0" w:space="0" w:color="auto"/>
            <w:left w:val="none" w:sz="0" w:space="0" w:color="auto"/>
            <w:bottom w:val="none" w:sz="0" w:space="0" w:color="auto"/>
            <w:right w:val="none" w:sz="0" w:space="0" w:color="auto"/>
          </w:divBdr>
        </w:div>
        <w:div w:id="940331596">
          <w:marLeft w:val="0"/>
          <w:marRight w:val="0"/>
          <w:marTop w:val="0"/>
          <w:marBottom w:val="0"/>
          <w:divBdr>
            <w:top w:val="none" w:sz="0" w:space="0" w:color="auto"/>
            <w:left w:val="none" w:sz="0" w:space="0" w:color="auto"/>
            <w:bottom w:val="none" w:sz="0" w:space="0" w:color="auto"/>
            <w:right w:val="none" w:sz="0" w:space="0" w:color="auto"/>
          </w:divBdr>
        </w:div>
        <w:div w:id="1176967827">
          <w:marLeft w:val="0"/>
          <w:marRight w:val="0"/>
          <w:marTop w:val="0"/>
          <w:marBottom w:val="0"/>
          <w:divBdr>
            <w:top w:val="none" w:sz="0" w:space="0" w:color="auto"/>
            <w:left w:val="none" w:sz="0" w:space="0" w:color="auto"/>
            <w:bottom w:val="none" w:sz="0" w:space="0" w:color="auto"/>
            <w:right w:val="none" w:sz="0" w:space="0" w:color="auto"/>
          </w:divBdr>
        </w:div>
        <w:div w:id="1356541058">
          <w:marLeft w:val="0"/>
          <w:marRight w:val="0"/>
          <w:marTop w:val="0"/>
          <w:marBottom w:val="0"/>
          <w:divBdr>
            <w:top w:val="none" w:sz="0" w:space="0" w:color="auto"/>
            <w:left w:val="none" w:sz="0" w:space="0" w:color="auto"/>
            <w:bottom w:val="none" w:sz="0" w:space="0" w:color="auto"/>
            <w:right w:val="none" w:sz="0" w:space="0" w:color="auto"/>
          </w:divBdr>
        </w:div>
        <w:div w:id="1544290460">
          <w:marLeft w:val="0"/>
          <w:marRight w:val="0"/>
          <w:marTop w:val="0"/>
          <w:marBottom w:val="0"/>
          <w:divBdr>
            <w:top w:val="none" w:sz="0" w:space="0" w:color="auto"/>
            <w:left w:val="none" w:sz="0" w:space="0" w:color="auto"/>
            <w:bottom w:val="none" w:sz="0" w:space="0" w:color="auto"/>
            <w:right w:val="none" w:sz="0" w:space="0" w:color="auto"/>
          </w:divBdr>
        </w:div>
        <w:div w:id="1570261999">
          <w:marLeft w:val="0"/>
          <w:marRight w:val="0"/>
          <w:marTop w:val="0"/>
          <w:marBottom w:val="0"/>
          <w:divBdr>
            <w:top w:val="none" w:sz="0" w:space="0" w:color="auto"/>
            <w:left w:val="none" w:sz="0" w:space="0" w:color="auto"/>
            <w:bottom w:val="none" w:sz="0" w:space="0" w:color="auto"/>
            <w:right w:val="none" w:sz="0" w:space="0" w:color="auto"/>
          </w:divBdr>
        </w:div>
        <w:div w:id="1804618552">
          <w:marLeft w:val="0"/>
          <w:marRight w:val="0"/>
          <w:marTop w:val="0"/>
          <w:marBottom w:val="0"/>
          <w:divBdr>
            <w:top w:val="none" w:sz="0" w:space="0" w:color="auto"/>
            <w:left w:val="none" w:sz="0" w:space="0" w:color="auto"/>
            <w:bottom w:val="none" w:sz="0" w:space="0" w:color="auto"/>
            <w:right w:val="none" w:sz="0" w:space="0" w:color="auto"/>
          </w:divBdr>
        </w:div>
        <w:div w:id="2135168910">
          <w:marLeft w:val="0"/>
          <w:marRight w:val="0"/>
          <w:marTop w:val="0"/>
          <w:marBottom w:val="0"/>
          <w:divBdr>
            <w:top w:val="none" w:sz="0" w:space="0" w:color="auto"/>
            <w:left w:val="none" w:sz="0" w:space="0" w:color="auto"/>
            <w:bottom w:val="none" w:sz="0" w:space="0" w:color="auto"/>
            <w:right w:val="none" w:sz="0" w:space="0" w:color="auto"/>
          </w:divBdr>
        </w:div>
      </w:divsChild>
    </w:div>
    <w:div w:id="991252725">
      <w:bodyDiv w:val="1"/>
      <w:marLeft w:val="0"/>
      <w:marRight w:val="0"/>
      <w:marTop w:val="0"/>
      <w:marBottom w:val="0"/>
      <w:divBdr>
        <w:top w:val="none" w:sz="0" w:space="0" w:color="auto"/>
        <w:left w:val="none" w:sz="0" w:space="0" w:color="auto"/>
        <w:bottom w:val="none" w:sz="0" w:space="0" w:color="auto"/>
        <w:right w:val="none" w:sz="0" w:space="0" w:color="auto"/>
      </w:divBdr>
      <w:divsChild>
        <w:div w:id="24403963">
          <w:marLeft w:val="0"/>
          <w:marRight w:val="0"/>
          <w:marTop w:val="0"/>
          <w:marBottom w:val="0"/>
          <w:divBdr>
            <w:top w:val="none" w:sz="0" w:space="0" w:color="auto"/>
            <w:left w:val="none" w:sz="0" w:space="0" w:color="auto"/>
            <w:bottom w:val="none" w:sz="0" w:space="0" w:color="auto"/>
            <w:right w:val="none" w:sz="0" w:space="0" w:color="auto"/>
          </w:divBdr>
        </w:div>
        <w:div w:id="77294445">
          <w:marLeft w:val="0"/>
          <w:marRight w:val="0"/>
          <w:marTop w:val="0"/>
          <w:marBottom w:val="0"/>
          <w:divBdr>
            <w:top w:val="none" w:sz="0" w:space="0" w:color="auto"/>
            <w:left w:val="none" w:sz="0" w:space="0" w:color="auto"/>
            <w:bottom w:val="none" w:sz="0" w:space="0" w:color="auto"/>
            <w:right w:val="none" w:sz="0" w:space="0" w:color="auto"/>
          </w:divBdr>
        </w:div>
        <w:div w:id="118108251">
          <w:marLeft w:val="0"/>
          <w:marRight w:val="0"/>
          <w:marTop w:val="0"/>
          <w:marBottom w:val="0"/>
          <w:divBdr>
            <w:top w:val="none" w:sz="0" w:space="0" w:color="auto"/>
            <w:left w:val="none" w:sz="0" w:space="0" w:color="auto"/>
            <w:bottom w:val="none" w:sz="0" w:space="0" w:color="auto"/>
            <w:right w:val="none" w:sz="0" w:space="0" w:color="auto"/>
          </w:divBdr>
        </w:div>
        <w:div w:id="123162373">
          <w:marLeft w:val="0"/>
          <w:marRight w:val="0"/>
          <w:marTop w:val="0"/>
          <w:marBottom w:val="0"/>
          <w:divBdr>
            <w:top w:val="none" w:sz="0" w:space="0" w:color="auto"/>
            <w:left w:val="none" w:sz="0" w:space="0" w:color="auto"/>
            <w:bottom w:val="none" w:sz="0" w:space="0" w:color="auto"/>
            <w:right w:val="none" w:sz="0" w:space="0" w:color="auto"/>
          </w:divBdr>
        </w:div>
        <w:div w:id="231819578">
          <w:marLeft w:val="0"/>
          <w:marRight w:val="0"/>
          <w:marTop w:val="0"/>
          <w:marBottom w:val="0"/>
          <w:divBdr>
            <w:top w:val="none" w:sz="0" w:space="0" w:color="auto"/>
            <w:left w:val="none" w:sz="0" w:space="0" w:color="auto"/>
            <w:bottom w:val="none" w:sz="0" w:space="0" w:color="auto"/>
            <w:right w:val="none" w:sz="0" w:space="0" w:color="auto"/>
          </w:divBdr>
        </w:div>
        <w:div w:id="326636798">
          <w:marLeft w:val="0"/>
          <w:marRight w:val="0"/>
          <w:marTop w:val="0"/>
          <w:marBottom w:val="0"/>
          <w:divBdr>
            <w:top w:val="none" w:sz="0" w:space="0" w:color="auto"/>
            <w:left w:val="none" w:sz="0" w:space="0" w:color="auto"/>
            <w:bottom w:val="none" w:sz="0" w:space="0" w:color="auto"/>
            <w:right w:val="none" w:sz="0" w:space="0" w:color="auto"/>
          </w:divBdr>
        </w:div>
        <w:div w:id="533229169">
          <w:marLeft w:val="0"/>
          <w:marRight w:val="0"/>
          <w:marTop w:val="0"/>
          <w:marBottom w:val="0"/>
          <w:divBdr>
            <w:top w:val="none" w:sz="0" w:space="0" w:color="auto"/>
            <w:left w:val="none" w:sz="0" w:space="0" w:color="auto"/>
            <w:bottom w:val="none" w:sz="0" w:space="0" w:color="auto"/>
            <w:right w:val="none" w:sz="0" w:space="0" w:color="auto"/>
          </w:divBdr>
        </w:div>
        <w:div w:id="600257311">
          <w:marLeft w:val="0"/>
          <w:marRight w:val="0"/>
          <w:marTop w:val="0"/>
          <w:marBottom w:val="0"/>
          <w:divBdr>
            <w:top w:val="none" w:sz="0" w:space="0" w:color="auto"/>
            <w:left w:val="none" w:sz="0" w:space="0" w:color="auto"/>
            <w:bottom w:val="none" w:sz="0" w:space="0" w:color="auto"/>
            <w:right w:val="none" w:sz="0" w:space="0" w:color="auto"/>
          </w:divBdr>
        </w:div>
        <w:div w:id="650795082">
          <w:marLeft w:val="0"/>
          <w:marRight w:val="0"/>
          <w:marTop w:val="0"/>
          <w:marBottom w:val="0"/>
          <w:divBdr>
            <w:top w:val="none" w:sz="0" w:space="0" w:color="auto"/>
            <w:left w:val="none" w:sz="0" w:space="0" w:color="auto"/>
            <w:bottom w:val="none" w:sz="0" w:space="0" w:color="auto"/>
            <w:right w:val="none" w:sz="0" w:space="0" w:color="auto"/>
          </w:divBdr>
        </w:div>
        <w:div w:id="678888626">
          <w:marLeft w:val="0"/>
          <w:marRight w:val="0"/>
          <w:marTop w:val="0"/>
          <w:marBottom w:val="0"/>
          <w:divBdr>
            <w:top w:val="none" w:sz="0" w:space="0" w:color="auto"/>
            <w:left w:val="none" w:sz="0" w:space="0" w:color="auto"/>
            <w:bottom w:val="none" w:sz="0" w:space="0" w:color="auto"/>
            <w:right w:val="none" w:sz="0" w:space="0" w:color="auto"/>
          </w:divBdr>
        </w:div>
        <w:div w:id="783425767">
          <w:marLeft w:val="0"/>
          <w:marRight w:val="0"/>
          <w:marTop w:val="0"/>
          <w:marBottom w:val="0"/>
          <w:divBdr>
            <w:top w:val="none" w:sz="0" w:space="0" w:color="auto"/>
            <w:left w:val="none" w:sz="0" w:space="0" w:color="auto"/>
            <w:bottom w:val="none" w:sz="0" w:space="0" w:color="auto"/>
            <w:right w:val="none" w:sz="0" w:space="0" w:color="auto"/>
          </w:divBdr>
        </w:div>
        <w:div w:id="871916540">
          <w:marLeft w:val="0"/>
          <w:marRight w:val="0"/>
          <w:marTop w:val="0"/>
          <w:marBottom w:val="0"/>
          <w:divBdr>
            <w:top w:val="none" w:sz="0" w:space="0" w:color="auto"/>
            <w:left w:val="none" w:sz="0" w:space="0" w:color="auto"/>
            <w:bottom w:val="none" w:sz="0" w:space="0" w:color="auto"/>
            <w:right w:val="none" w:sz="0" w:space="0" w:color="auto"/>
          </w:divBdr>
        </w:div>
        <w:div w:id="942151463">
          <w:marLeft w:val="0"/>
          <w:marRight w:val="0"/>
          <w:marTop w:val="0"/>
          <w:marBottom w:val="0"/>
          <w:divBdr>
            <w:top w:val="none" w:sz="0" w:space="0" w:color="auto"/>
            <w:left w:val="none" w:sz="0" w:space="0" w:color="auto"/>
            <w:bottom w:val="none" w:sz="0" w:space="0" w:color="auto"/>
            <w:right w:val="none" w:sz="0" w:space="0" w:color="auto"/>
          </w:divBdr>
        </w:div>
        <w:div w:id="1174343870">
          <w:marLeft w:val="0"/>
          <w:marRight w:val="0"/>
          <w:marTop w:val="0"/>
          <w:marBottom w:val="0"/>
          <w:divBdr>
            <w:top w:val="none" w:sz="0" w:space="0" w:color="auto"/>
            <w:left w:val="none" w:sz="0" w:space="0" w:color="auto"/>
            <w:bottom w:val="none" w:sz="0" w:space="0" w:color="auto"/>
            <w:right w:val="none" w:sz="0" w:space="0" w:color="auto"/>
          </w:divBdr>
        </w:div>
        <w:div w:id="1228229916">
          <w:marLeft w:val="0"/>
          <w:marRight w:val="0"/>
          <w:marTop w:val="0"/>
          <w:marBottom w:val="0"/>
          <w:divBdr>
            <w:top w:val="none" w:sz="0" w:space="0" w:color="auto"/>
            <w:left w:val="none" w:sz="0" w:space="0" w:color="auto"/>
            <w:bottom w:val="none" w:sz="0" w:space="0" w:color="auto"/>
            <w:right w:val="none" w:sz="0" w:space="0" w:color="auto"/>
          </w:divBdr>
        </w:div>
        <w:div w:id="1311135817">
          <w:marLeft w:val="0"/>
          <w:marRight w:val="0"/>
          <w:marTop w:val="0"/>
          <w:marBottom w:val="0"/>
          <w:divBdr>
            <w:top w:val="none" w:sz="0" w:space="0" w:color="auto"/>
            <w:left w:val="none" w:sz="0" w:space="0" w:color="auto"/>
            <w:bottom w:val="none" w:sz="0" w:space="0" w:color="auto"/>
            <w:right w:val="none" w:sz="0" w:space="0" w:color="auto"/>
          </w:divBdr>
        </w:div>
        <w:div w:id="1334408377">
          <w:marLeft w:val="0"/>
          <w:marRight w:val="0"/>
          <w:marTop w:val="0"/>
          <w:marBottom w:val="0"/>
          <w:divBdr>
            <w:top w:val="none" w:sz="0" w:space="0" w:color="auto"/>
            <w:left w:val="none" w:sz="0" w:space="0" w:color="auto"/>
            <w:bottom w:val="none" w:sz="0" w:space="0" w:color="auto"/>
            <w:right w:val="none" w:sz="0" w:space="0" w:color="auto"/>
          </w:divBdr>
        </w:div>
        <w:div w:id="1366758784">
          <w:marLeft w:val="0"/>
          <w:marRight w:val="0"/>
          <w:marTop w:val="0"/>
          <w:marBottom w:val="0"/>
          <w:divBdr>
            <w:top w:val="none" w:sz="0" w:space="0" w:color="auto"/>
            <w:left w:val="none" w:sz="0" w:space="0" w:color="auto"/>
            <w:bottom w:val="none" w:sz="0" w:space="0" w:color="auto"/>
            <w:right w:val="none" w:sz="0" w:space="0" w:color="auto"/>
          </w:divBdr>
        </w:div>
        <w:div w:id="1375079657">
          <w:marLeft w:val="0"/>
          <w:marRight w:val="0"/>
          <w:marTop w:val="0"/>
          <w:marBottom w:val="0"/>
          <w:divBdr>
            <w:top w:val="none" w:sz="0" w:space="0" w:color="auto"/>
            <w:left w:val="none" w:sz="0" w:space="0" w:color="auto"/>
            <w:bottom w:val="none" w:sz="0" w:space="0" w:color="auto"/>
            <w:right w:val="none" w:sz="0" w:space="0" w:color="auto"/>
          </w:divBdr>
        </w:div>
        <w:div w:id="1384910886">
          <w:marLeft w:val="0"/>
          <w:marRight w:val="0"/>
          <w:marTop w:val="0"/>
          <w:marBottom w:val="0"/>
          <w:divBdr>
            <w:top w:val="none" w:sz="0" w:space="0" w:color="auto"/>
            <w:left w:val="none" w:sz="0" w:space="0" w:color="auto"/>
            <w:bottom w:val="none" w:sz="0" w:space="0" w:color="auto"/>
            <w:right w:val="none" w:sz="0" w:space="0" w:color="auto"/>
          </w:divBdr>
        </w:div>
        <w:div w:id="1415397068">
          <w:marLeft w:val="0"/>
          <w:marRight w:val="0"/>
          <w:marTop w:val="0"/>
          <w:marBottom w:val="0"/>
          <w:divBdr>
            <w:top w:val="none" w:sz="0" w:space="0" w:color="auto"/>
            <w:left w:val="none" w:sz="0" w:space="0" w:color="auto"/>
            <w:bottom w:val="none" w:sz="0" w:space="0" w:color="auto"/>
            <w:right w:val="none" w:sz="0" w:space="0" w:color="auto"/>
          </w:divBdr>
        </w:div>
        <w:div w:id="1566338539">
          <w:marLeft w:val="0"/>
          <w:marRight w:val="0"/>
          <w:marTop w:val="0"/>
          <w:marBottom w:val="0"/>
          <w:divBdr>
            <w:top w:val="none" w:sz="0" w:space="0" w:color="auto"/>
            <w:left w:val="none" w:sz="0" w:space="0" w:color="auto"/>
            <w:bottom w:val="none" w:sz="0" w:space="0" w:color="auto"/>
            <w:right w:val="none" w:sz="0" w:space="0" w:color="auto"/>
          </w:divBdr>
        </w:div>
        <w:div w:id="1603339150">
          <w:marLeft w:val="0"/>
          <w:marRight w:val="0"/>
          <w:marTop w:val="0"/>
          <w:marBottom w:val="0"/>
          <w:divBdr>
            <w:top w:val="none" w:sz="0" w:space="0" w:color="auto"/>
            <w:left w:val="none" w:sz="0" w:space="0" w:color="auto"/>
            <w:bottom w:val="none" w:sz="0" w:space="0" w:color="auto"/>
            <w:right w:val="none" w:sz="0" w:space="0" w:color="auto"/>
          </w:divBdr>
        </w:div>
        <w:div w:id="1672177007">
          <w:marLeft w:val="0"/>
          <w:marRight w:val="0"/>
          <w:marTop w:val="0"/>
          <w:marBottom w:val="0"/>
          <w:divBdr>
            <w:top w:val="none" w:sz="0" w:space="0" w:color="auto"/>
            <w:left w:val="none" w:sz="0" w:space="0" w:color="auto"/>
            <w:bottom w:val="none" w:sz="0" w:space="0" w:color="auto"/>
            <w:right w:val="none" w:sz="0" w:space="0" w:color="auto"/>
          </w:divBdr>
        </w:div>
        <w:div w:id="1714189773">
          <w:marLeft w:val="0"/>
          <w:marRight w:val="0"/>
          <w:marTop w:val="0"/>
          <w:marBottom w:val="0"/>
          <w:divBdr>
            <w:top w:val="none" w:sz="0" w:space="0" w:color="auto"/>
            <w:left w:val="none" w:sz="0" w:space="0" w:color="auto"/>
            <w:bottom w:val="none" w:sz="0" w:space="0" w:color="auto"/>
            <w:right w:val="none" w:sz="0" w:space="0" w:color="auto"/>
          </w:divBdr>
        </w:div>
        <w:div w:id="1811435163">
          <w:marLeft w:val="0"/>
          <w:marRight w:val="0"/>
          <w:marTop w:val="0"/>
          <w:marBottom w:val="0"/>
          <w:divBdr>
            <w:top w:val="none" w:sz="0" w:space="0" w:color="auto"/>
            <w:left w:val="none" w:sz="0" w:space="0" w:color="auto"/>
            <w:bottom w:val="none" w:sz="0" w:space="0" w:color="auto"/>
            <w:right w:val="none" w:sz="0" w:space="0" w:color="auto"/>
          </w:divBdr>
        </w:div>
        <w:div w:id="1833250859">
          <w:marLeft w:val="0"/>
          <w:marRight w:val="0"/>
          <w:marTop w:val="0"/>
          <w:marBottom w:val="0"/>
          <w:divBdr>
            <w:top w:val="none" w:sz="0" w:space="0" w:color="auto"/>
            <w:left w:val="none" w:sz="0" w:space="0" w:color="auto"/>
            <w:bottom w:val="none" w:sz="0" w:space="0" w:color="auto"/>
            <w:right w:val="none" w:sz="0" w:space="0" w:color="auto"/>
          </w:divBdr>
        </w:div>
        <w:div w:id="2044162071">
          <w:marLeft w:val="0"/>
          <w:marRight w:val="0"/>
          <w:marTop w:val="0"/>
          <w:marBottom w:val="0"/>
          <w:divBdr>
            <w:top w:val="none" w:sz="0" w:space="0" w:color="auto"/>
            <w:left w:val="none" w:sz="0" w:space="0" w:color="auto"/>
            <w:bottom w:val="none" w:sz="0" w:space="0" w:color="auto"/>
            <w:right w:val="none" w:sz="0" w:space="0" w:color="auto"/>
          </w:divBdr>
        </w:div>
        <w:div w:id="2084447962">
          <w:marLeft w:val="0"/>
          <w:marRight w:val="0"/>
          <w:marTop w:val="0"/>
          <w:marBottom w:val="0"/>
          <w:divBdr>
            <w:top w:val="none" w:sz="0" w:space="0" w:color="auto"/>
            <w:left w:val="none" w:sz="0" w:space="0" w:color="auto"/>
            <w:bottom w:val="none" w:sz="0" w:space="0" w:color="auto"/>
            <w:right w:val="none" w:sz="0" w:space="0" w:color="auto"/>
          </w:divBdr>
        </w:div>
        <w:div w:id="2127767166">
          <w:marLeft w:val="0"/>
          <w:marRight w:val="0"/>
          <w:marTop w:val="0"/>
          <w:marBottom w:val="0"/>
          <w:divBdr>
            <w:top w:val="none" w:sz="0" w:space="0" w:color="auto"/>
            <w:left w:val="none" w:sz="0" w:space="0" w:color="auto"/>
            <w:bottom w:val="none" w:sz="0" w:space="0" w:color="auto"/>
            <w:right w:val="none" w:sz="0" w:space="0" w:color="auto"/>
          </w:divBdr>
        </w:div>
      </w:divsChild>
    </w:div>
    <w:div w:id="1114833123">
      <w:bodyDiv w:val="1"/>
      <w:marLeft w:val="0"/>
      <w:marRight w:val="0"/>
      <w:marTop w:val="0"/>
      <w:marBottom w:val="0"/>
      <w:divBdr>
        <w:top w:val="none" w:sz="0" w:space="0" w:color="auto"/>
        <w:left w:val="none" w:sz="0" w:space="0" w:color="auto"/>
        <w:bottom w:val="none" w:sz="0" w:space="0" w:color="auto"/>
        <w:right w:val="none" w:sz="0" w:space="0" w:color="auto"/>
      </w:divBdr>
      <w:divsChild>
        <w:div w:id="254169077">
          <w:marLeft w:val="0"/>
          <w:marRight w:val="0"/>
          <w:marTop w:val="0"/>
          <w:marBottom w:val="0"/>
          <w:divBdr>
            <w:top w:val="none" w:sz="0" w:space="0" w:color="auto"/>
            <w:left w:val="none" w:sz="0" w:space="0" w:color="auto"/>
            <w:bottom w:val="none" w:sz="0" w:space="0" w:color="auto"/>
            <w:right w:val="none" w:sz="0" w:space="0" w:color="auto"/>
          </w:divBdr>
        </w:div>
        <w:div w:id="426122960">
          <w:marLeft w:val="0"/>
          <w:marRight w:val="0"/>
          <w:marTop w:val="0"/>
          <w:marBottom w:val="0"/>
          <w:divBdr>
            <w:top w:val="none" w:sz="0" w:space="0" w:color="auto"/>
            <w:left w:val="none" w:sz="0" w:space="0" w:color="auto"/>
            <w:bottom w:val="none" w:sz="0" w:space="0" w:color="auto"/>
            <w:right w:val="none" w:sz="0" w:space="0" w:color="auto"/>
          </w:divBdr>
        </w:div>
        <w:div w:id="665059853">
          <w:marLeft w:val="0"/>
          <w:marRight w:val="0"/>
          <w:marTop w:val="0"/>
          <w:marBottom w:val="0"/>
          <w:divBdr>
            <w:top w:val="none" w:sz="0" w:space="0" w:color="auto"/>
            <w:left w:val="none" w:sz="0" w:space="0" w:color="auto"/>
            <w:bottom w:val="none" w:sz="0" w:space="0" w:color="auto"/>
            <w:right w:val="none" w:sz="0" w:space="0" w:color="auto"/>
          </w:divBdr>
        </w:div>
        <w:div w:id="670717519">
          <w:marLeft w:val="0"/>
          <w:marRight w:val="0"/>
          <w:marTop w:val="0"/>
          <w:marBottom w:val="0"/>
          <w:divBdr>
            <w:top w:val="none" w:sz="0" w:space="0" w:color="auto"/>
            <w:left w:val="none" w:sz="0" w:space="0" w:color="auto"/>
            <w:bottom w:val="none" w:sz="0" w:space="0" w:color="auto"/>
            <w:right w:val="none" w:sz="0" w:space="0" w:color="auto"/>
          </w:divBdr>
        </w:div>
        <w:div w:id="944733396">
          <w:marLeft w:val="0"/>
          <w:marRight w:val="0"/>
          <w:marTop w:val="0"/>
          <w:marBottom w:val="0"/>
          <w:divBdr>
            <w:top w:val="none" w:sz="0" w:space="0" w:color="auto"/>
            <w:left w:val="none" w:sz="0" w:space="0" w:color="auto"/>
            <w:bottom w:val="none" w:sz="0" w:space="0" w:color="auto"/>
            <w:right w:val="none" w:sz="0" w:space="0" w:color="auto"/>
          </w:divBdr>
        </w:div>
        <w:div w:id="1119253100">
          <w:marLeft w:val="0"/>
          <w:marRight w:val="0"/>
          <w:marTop w:val="0"/>
          <w:marBottom w:val="0"/>
          <w:divBdr>
            <w:top w:val="none" w:sz="0" w:space="0" w:color="auto"/>
            <w:left w:val="none" w:sz="0" w:space="0" w:color="auto"/>
            <w:bottom w:val="none" w:sz="0" w:space="0" w:color="auto"/>
            <w:right w:val="none" w:sz="0" w:space="0" w:color="auto"/>
          </w:divBdr>
        </w:div>
        <w:div w:id="1185242106">
          <w:marLeft w:val="0"/>
          <w:marRight w:val="0"/>
          <w:marTop w:val="0"/>
          <w:marBottom w:val="0"/>
          <w:divBdr>
            <w:top w:val="none" w:sz="0" w:space="0" w:color="auto"/>
            <w:left w:val="none" w:sz="0" w:space="0" w:color="auto"/>
            <w:bottom w:val="none" w:sz="0" w:space="0" w:color="auto"/>
            <w:right w:val="none" w:sz="0" w:space="0" w:color="auto"/>
          </w:divBdr>
        </w:div>
        <w:div w:id="2135784094">
          <w:marLeft w:val="0"/>
          <w:marRight w:val="0"/>
          <w:marTop w:val="0"/>
          <w:marBottom w:val="0"/>
          <w:divBdr>
            <w:top w:val="none" w:sz="0" w:space="0" w:color="auto"/>
            <w:left w:val="none" w:sz="0" w:space="0" w:color="auto"/>
            <w:bottom w:val="none" w:sz="0" w:space="0" w:color="auto"/>
            <w:right w:val="none" w:sz="0" w:space="0" w:color="auto"/>
          </w:divBdr>
        </w:div>
      </w:divsChild>
    </w:div>
    <w:div w:id="1205020963">
      <w:bodyDiv w:val="1"/>
      <w:marLeft w:val="0"/>
      <w:marRight w:val="0"/>
      <w:marTop w:val="0"/>
      <w:marBottom w:val="0"/>
      <w:divBdr>
        <w:top w:val="none" w:sz="0" w:space="0" w:color="auto"/>
        <w:left w:val="none" w:sz="0" w:space="0" w:color="auto"/>
        <w:bottom w:val="none" w:sz="0" w:space="0" w:color="auto"/>
        <w:right w:val="none" w:sz="0" w:space="0" w:color="auto"/>
      </w:divBdr>
    </w:div>
    <w:div w:id="1224028139">
      <w:bodyDiv w:val="1"/>
      <w:marLeft w:val="0"/>
      <w:marRight w:val="0"/>
      <w:marTop w:val="0"/>
      <w:marBottom w:val="0"/>
      <w:divBdr>
        <w:top w:val="none" w:sz="0" w:space="0" w:color="auto"/>
        <w:left w:val="none" w:sz="0" w:space="0" w:color="auto"/>
        <w:bottom w:val="none" w:sz="0" w:space="0" w:color="auto"/>
        <w:right w:val="none" w:sz="0" w:space="0" w:color="auto"/>
      </w:divBdr>
      <w:divsChild>
        <w:div w:id="201287193">
          <w:marLeft w:val="0"/>
          <w:marRight w:val="0"/>
          <w:marTop w:val="0"/>
          <w:marBottom w:val="0"/>
          <w:divBdr>
            <w:top w:val="none" w:sz="0" w:space="0" w:color="auto"/>
            <w:left w:val="none" w:sz="0" w:space="0" w:color="auto"/>
            <w:bottom w:val="none" w:sz="0" w:space="0" w:color="auto"/>
            <w:right w:val="none" w:sz="0" w:space="0" w:color="auto"/>
          </w:divBdr>
        </w:div>
        <w:div w:id="531194091">
          <w:marLeft w:val="0"/>
          <w:marRight w:val="0"/>
          <w:marTop w:val="0"/>
          <w:marBottom w:val="0"/>
          <w:divBdr>
            <w:top w:val="none" w:sz="0" w:space="0" w:color="auto"/>
            <w:left w:val="none" w:sz="0" w:space="0" w:color="auto"/>
            <w:bottom w:val="none" w:sz="0" w:space="0" w:color="auto"/>
            <w:right w:val="none" w:sz="0" w:space="0" w:color="auto"/>
          </w:divBdr>
        </w:div>
        <w:div w:id="609170480">
          <w:marLeft w:val="0"/>
          <w:marRight w:val="0"/>
          <w:marTop w:val="0"/>
          <w:marBottom w:val="0"/>
          <w:divBdr>
            <w:top w:val="none" w:sz="0" w:space="0" w:color="auto"/>
            <w:left w:val="none" w:sz="0" w:space="0" w:color="auto"/>
            <w:bottom w:val="none" w:sz="0" w:space="0" w:color="auto"/>
            <w:right w:val="none" w:sz="0" w:space="0" w:color="auto"/>
          </w:divBdr>
        </w:div>
        <w:div w:id="968121642">
          <w:marLeft w:val="0"/>
          <w:marRight w:val="0"/>
          <w:marTop w:val="0"/>
          <w:marBottom w:val="0"/>
          <w:divBdr>
            <w:top w:val="none" w:sz="0" w:space="0" w:color="auto"/>
            <w:left w:val="none" w:sz="0" w:space="0" w:color="auto"/>
            <w:bottom w:val="none" w:sz="0" w:space="0" w:color="auto"/>
            <w:right w:val="none" w:sz="0" w:space="0" w:color="auto"/>
          </w:divBdr>
        </w:div>
        <w:div w:id="1015814702">
          <w:marLeft w:val="0"/>
          <w:marRight w:val="0"/>
          <w:marTop w:val="0"/>
          <w:marBottom w:val="0"/>
          <w:divBdr>
            <w:top w:val="none" w:sz="0" w:space="0" w:color="auto"/>
            <w:left w:val="none" w:sz="0" w:space="0" w:color="auto"/>
            <w:bottom w:val="none" w:sz="0" w:space="0" w:color="auto"/>
            <w:right w:val="none" w:sz="0" w:space="0" w:color="auto"/>
          </w:divBdr>
        </w:div>
        <w:div w:id="1463310222">
          <w:marLeft w:val="0"/>
          <w:marRight w:val="0"/>
          <w:marTop w:val="0"/>
          <w:marBottom w:val="0"/>
          <w:divBdr>
            <w:top w:val="none" w:sz="0" w:space="0" w:color="auto"/>
            <w:left w:val="none" w:sz="0" w:space="0" w:color="auto"/>
            <w:bottom w:val="none" w:sz="0" w:space="0" w:color="auto"/>
            <w:right w:val="none" w:sz="0" w:space="0" w:color="auto"/>
          </w:divBdr>
        </w:div>
        <w:div w:id="1757171417">
          <w:marLeft w:val="0"/>
          <w:marRight w:val="0"/>
          <w:marTop w:val="0"/>
          <w:marBottom w:val="0"/>
          <w:divBdr>
            <w:top w:val="none" w:sz="0" w:space="0" w:color="auto"/>
            <w:left w:val="none" w:sz="0" w:space="0" w:color="auto"/>
            <w:bottom w:val="none" w:sz="0" w:space="0" w:color="auto"/>
            <w:right w:val="none" w:sz="0" w:space="0" w:color="auto"/>
          </w:divBdr>
        </w:div>
        <w:div w:id="1866821755">
          <w:marLeft w:val="0"/>
          <w:marRight w:val="0"/>
          <w:marTop w:val="0"/>
          <w:marBottom w:val="0"/>
          <w:divBdr>
            <w:top w:val="none" w:sz="0" w:space="0" w:color="auto"/>
            <w:left w:val="none" w:sz="0" w:space="0" w:color="auto"/>
            <w:bottom w:val="none" w:sz="0" w:space="0" w:color="auto"/>
            <w:right w:val="none" w:sz="0" w:space="0" w:color="auto"/>
          </w:divBdr>
        </w:div>
      </w:divsChild>
    </w:div>
    <w:div w:id="1269896663">
      <w:bodyDiv w:val="1"/>
      <w:marLeft w:val="0"/>
      <w:marRight w:val="0"/>
      <w:marTop w:val="0"/>
      <w:marBottom w:val="0"/>
      <w:divBdr>
        <w:top w:val="none" w:sz="0" w:space="0" w:color="auto"/>
        <w:left w:val="none" w:sz="0" w:space="0" w:color="auto"/>
        <w:bottom w:val="none" w:sz="0" w:space="0" w:color="auto"/>
        <w:right w:val="none" w:sz="0" w:space="0" w:color="auto"/>
      </w:divBdr>
      <w:divsChild>
        <w:div w:id="173998982">
          <w:marLeft w:val="0"/>
          <w:marRight w:val="0"/>
          <w:marTop w:val="0"/>
          <w:marBottom w:val="0"/>
          <w:divBdr>
            <w:top w:val="none" w:sz="0" w:space="0" w:color="auto"/>
            <w:left w:val="none" w:sz="0" w:space="0" w:color="auto"/>
            <w:bottom w:val="none" w:sz="0" w:space="0" w:color="auto"/>
            <w:right w:val="none" w:sz="0" w:space="0" w:color="auto"/>
          </w:divBdr>
        </w:div>
        <w:div w:id="199512037">
          <w:marLeft w:val="0"/>
          <w:marRight w:val="0"/>
          <w:marTop w:val="0"/>
          <w:marBottom w:val="0"/>
          <w:divBdr>
            <w:top w:val="none" w:sz="0" w:space="0" w:color="auto"/>
            <w:left w:val="none" w:sz="0" w:space="0" w:color="auto"/>
            <w:bottom w:val="none" w:sz="0" w:space="0" w:color="auto"/>
            <w:right w:val="none" w:sz="0" w:space="0" w:color="auto"/>
          </w:divBdr>
        </w:div>
        <w:div w:id="246307437">
          <w:marLeft w:val="0"/>
          <w:marRight w:val="0"/>
          <w:marTop w:val="0"/>
          <w:marBottom w:val="0"/>
          <w:divBdr>
            <w:top w:val="none" w:sz="0" w:space="0" w:color="auto"/>
            <w:left w:val="none" w:sz="0" w:space="0" w:color="auto"/>
            <w:bottom w:val="none" w:sz="0" w:space="0" w:color="auto"/>
            <w:right w:val="none" w:sz="0" w:space="0" w:color="auto"/>
          </w:divBdr>
        </w:div>
        <w:div w:id="383873182">
          <w:marLeft w:val="0"/>
          <w:marRight w:val="0"/>
          <w:marTop w:val="0"/>
          <w:marBottom w:val="0"/>
          <w:divBdr>
            <w:top w:val="none" w:sz="0" w:space="0" w:color="auto"/>
            <w:left w:val="none" w:sz="0" w:space="0" w:color="auto"/>
            <w:bottom w:val="none" w:sz="0" w:space="0" w:color="auto"/>
            <w:right w:val="none" w:sz="0" w:space="0" w:color="auto"/>
          </w:divBdr>
        </w:div>
        <w:div w:id="532613636">
          <w:marLeft w:val="0"/>
          <w:marRight w:val="0"/>
          <w:marTop w:val="0"/>
          <w:marBottom w:val="0"/>
          <w:divBdr>
            <w:top w:val="none" w:sz="0" w:space="0" w:color="auto"/>
            <w:left w:val="none" w:sz="0" w:space="0" w:color="auto"/>
            <w:bottom w:val="none" w:sz="0" w:space="0" w:color="auto"/>
            <w:right w:val="none" w:sz="0" w:space="0" w:color="auto"/>
          </w:divBdr>
        </w:div>
        <w:div w:id="639962969">
          <w:marLeft w:val="0"/>
          <w:marRight w:val="0"/>
          <w:marTop w:val="0"/>
          <w:marBottom w:val="0"/>
          <w:divBdr>
            <w:top w:val="none" w:sz="0" w:space="0" w:color="auto"/>
            <w:left w:val="none" w:sz="0" w:space="0" w:color="auto"/>
            <w:bottom w:val="none" w:sz="0" w:space="0" w:color="auto"/>
            <w:right w:val="none" w:sz="0" w:space="0" w:color="auto"/>
          </w:divBdr>
        </w:div>
        <w:div w:id="671564056">
          <w:marLeft w:val="0"/>
          <w:marRight w:val="0"/>
          <w:marTop w:val="0"/>
          <w:marBottom w:val="0"/>
          <w:divBdr>
            <w:top w:val="none" w:sz="0" w:space="0" w:color="auto"/>
            <w:left w:val="none" w:sz="0" w:space="0" w:color="auto"/>
            <w:bottom w:val="none" w:sz="0" w:space="0" w:color="auto"/>
            <w:right w:val="none" w:sz="0" w:space="0" w:color="auto"/>
          </w:divBdr>
        </w:div>
        <w:div w:id="759527471">
          <w:marLeft w:val="0"/>
          <w:marRight w:val="0"/>
          <w:marTop w:val="0"/>
          <w:marBottom w:val="0"/>
          <w:divBdr>
            <w:top w:val="none" w:sz="0" w:space="0" w:color="auto"/>
            <w:left w:val="none" w:sz="0" w:space="0" w:color="auto"/>
            <w:bottom w:val="none" w:sz="0" w:space="0" w:color="auto"/>
            <w:right w:val="none" w:sz="0" w:space="0" w:color="auto"/>
          </w:divBdr>
        </w:div>
        <w:div w:id="888028268">
          <w:marLeft w:val="0"/>
          <w:marRight w:val="0"/>
          <w:marTop w:val="0"/>
          <w:marBottom w:val="0"/>
          <w:divBdr>
            <w:top w:val="none" w:sz="0" w:space="0" w:color="auto"/>
            <w:left w:val="none" w:sz="0" w:space="0" w:color="auto"/>
            <w:bottom w:val="none" w:sz="0" w:space="0" w:color="auto"/>
            <w:right w:val="none" w:sz="0" w:space="0" w:color="auto"/>
          </w:divBdr>
        </w:div>
        <w:div w:id="1048535501">
          <w:marLeft w:val="0"/>
          <w:marRight w:val="0"/>
          <w:marTop w:val="0"/>
          <w:marBottom w:val="0"/>
          <w:divBdr>
            <w:top w:val="none" w:sz="0" w:space="0" w:color="auto"/>
            <w:left w:val="none" w:sz="0" w:space="0" w:color="auto"/>
            <w:bottom w:val="none" w:sz="0" w:space="0" w:color="auto"/>
            <w:right w:val="none" w:sz="0" w:space="0" w:color="auto"/>
          </w:divBdr>
        </w:div>
        <w:div w:id="1269698323">
          <w:marLeft w:val="0"/>
          <w:marRight w:val="0"/>
          <w:marTop w:val="0"/>
          <w:marBottom w:val="0"/>
          <w:divBdr>
            <w:top w:val="none" w:sz="0" w:space="0" w:color="auto"/>
            <w:left w:val="none" w:sz="0" w:space="0" w:color="auto"/>
            <w:bottom w:val="none" w:sz="0" w:space="0" w:color="auto"/>
            <w:right w:val="none" w:sz="0" w:space="0" w:color="auto"/>
          </w:divBdr>
        </w:div>
        <w:div w:id="1349719016">
          <w:marLeft w:val="0"/>
          <w:marRight w:val="0"/>
          <w:marTop w:val="0"/>
          <w:marBottom w:val="0"/>
          <w:divBdr>
            <w:top w:val="none" w:sz="0" w:space="0" w:color="auto"/>
            <w:left w:val="none" w:sz="0" w:space="0" w:color="auto"/>
            <w:bottom w:val="none" w:sz="0" w:space="0" w:color="auto"/>
            <w:right w:val="none" w:sz="0" w:space="0" w:color="auto"/>
          </w:divBdr>
        </w:div>
        <w:div w:id="1467697100">
          <w:marLeft w:val="0"/>
          <w:marRight w:val="0"/>
          <w:marTop w:val="0"/>
          <w:marBottom w:val="0"/>
          <w:divBdr>
            <w:top w:val="none" w:sz="0" w:space="0" w:color="auto"/>
            <w:left w:val="none" w:sz="0" w:space="0" w:color="auto"/>
            <w:bottom w:val="none" w:sz="0" w:space="0" w:color="auto"/>
            <w:right w:val="none" w:sz="0" w:space="0" w:color="auto"/>
          </w:divBdr>
        </w:div>
        <w:div w:id="1589533768">
          <w:marLeft w:val="0"/>
          <w:marRight w:val="0"/>
          <w:marTop w:val="0"/>
          <w:marBottom w:val="0"/>
          <w:divBdr>
            <w:top w:val="none" w:sz="0" w:space="0" w:color="auto"/>
            <w:left w:val="none" w:sz="0" w:space="0" w:color="auto"/>
            <w:bottom w:val="none" w:sz="0" w:space="0" w:color="auto"/>
            <w:right w:val="none" w:sz="0" w:space="0" w:color="auto"/>
          </w:divBdr>
        </w:div>
        <w:div w:id="1597905672">
          <w:marLeft w:val="0"/>
          <w:marRight w:val="0"/>
          <w:marTop w:val="0"/>
          <w:marBottom w:val="0"/>
          <w:divBdr>
            <w:top w:val="none" w:sz="0" w:space="0" w:color="auto"/>
            <w:left w:val="none" w:sz="0" w:space="0" w:color="auto"/>
            <w:bottom w:val="none" w:sz="0" w:space="0" w:color="auto"/>
            <w:right w:val="none" w:sz="0" w:space="0" w:color="auto"/>
          </w:divBdr>
        </w:div>
      </w:divsChild>
    </w:div>
    <w:div w:id="1298299455">
      <w:bodyDiv w:val="1"/>
      <w:marLeft w:val="0"/>
      <w:marRight w:val="0"/>
      <w:marTop w:val="0"/>
      <w:marBottom w:val="0"/>
      <w:divBdr>
        <w:top w:val="none" w:sz="0" w:space="0" w:color="auto"/>
        <w:left w:val="none" w:sz="0" w:space="0" w:color="auto"/>
        <w:bottom w:val="none" w:sz="0" w:space="0" w:color="auto"/>
        <w:right w:val="none" w:sz="0" w:space="0" w:color="auto"/>
      </w:divBdr>
      <w:divsChild>
        <w:div w:id="59597362">
          <w:marLeft w:val="0"/>
          <w:marRight w:val="0"/>
          <w:marTop w:val="0"/>
          <w:marBottom w:val="0"/>
          <w:divBdr>
            <w:top w:val="none" w:sz="0" w:space="0" w:color="auto"/>
            <w:left w:val="none" w:sz="0" w:space="0" w:color="auto"/>
            <w:bottom w:val="none" w:sz="0" w:space="0" w:color="auto"/>
            <w:right w:val="none" w:sz="0" w:space="0" w:color="auto"/>
          </w:divBdr>
        </w:div>
        <w:div w:id="90977248">
          <w:marLeft w:val="0"/>
          <w:marRight w:val="0"/>
          <w:marTop w:val="0"/>
          <w:marBottom w:val="0"/>
          <w:divBdr>
            <w:top w:val="none" w:sz="0" w:space="0" w:color="auto"/>
            <w:left w:val="none" w:sz="0" w:space="0" w:color="auto"/>
            <w:bottom w:val="none" w:sz="0" w:space="0" w:color="auto"/>
            <w:right w:val="none" w:sz="0" w:space="0" w:color="auto"/>
          </w:divBdr>
        </w:div>
        <w:div w:id="216161456">
          <w:marLeft w:val="0"/>
          <w:marRight w:val="0"/>
          <w:marTop w:val="0"/>
          <w:marBottom w:val="0"/>
          <w:divBdr>
            <w:top w:val="none" w:sz="0" w:space="0" w:color="auto"/>
            <w:left w:val="none" w:sz="0" w:space="0" w:color="auto"/>
            <w:bottom w:val="none" w:sz="0" w:space="0" w:color="auto"/>
            <w:right w:val="none" w:sz="0" w:space="0" w:color="auto"/>
          </w:divBdr>
        </w:div>
        <w:div w:id="274872857">
          <w:marLeft w:val="0"/>
          <w:marRight w:val="0"/>
          <w:marTop w:val="0"/>
          <w:marBottom w:val="0"/>
          <w:divBdr>
            <w:top w:val="none" w:sz="0" w:space="0" w:color="auto"/>
            <w:left w:val="none" w:sz="0" w:space="0" w:color="auto"/>
            <w:bottom w:val="none" w:sz="0" w:space="0" w:color="auto"/>
            <w:right w:val="none" w:sz="0" w:space="0" w:color="auto"/>
          </w:divBdr>
        </w:div>
        <w:div w:id="450822634">
          <w:marLeft w:val="0"/>
          <w:marRight w:val="0"/>
          <w:marTop w:val="0"/>
          <w:marBottom w:val="0"/>
          <w:divBdr>
            <w:top w:val="none" w:sz="0" w:space="0" w:color="auto"/>
            <w:left w:val="none" w:sz="0" w:space="0" w:color="auto"/>
            <w:bottom w:val="none" w:sz="0" w:space="0" w:color="auto"/>
            <w:right w:val="none" w:sz="0" w:space="0" w:color="auto"/>
          </w:divBdr>
        </w:div>
        <w:div w:id="566184857">
          <w:marLeft w:val="0"/>
          <w:marRight w:val="0"/>
          <w:marTop w:val="0"/>
          <w:marBottom w:val="0"/>
          <w:divBdr>
            <w:top w:val="none" w:sz="0" w:space="0" w:color="auto"/>
            <w:left w:val="none" w:sz="0" w:space="0" w:color="auto"/>
            <w:bottom w:val="none" w:sz="0" w:space="0" w:color="auto"/>
            <w:right w:val="none" w:sz="0" w:space="0" w:color="auto"/>
          </w:divBdr>
        </w:div>
        <w:div w:id="604114519">
          <w:marLeft w:val="0"/>
          <w:marRight w:val="0"/>
          <w:marTop w:val="0"/>
          <w:marBottom w:val="0"/>
          <w:divBdr>
            <w:top w:val="none" w:sz="0" w:space="0" w:color="auto"/>
            <w:left w:val="none" w:sz="0" w:space="0" w:color="auto"/>
            <w:bottom w:val="none" w:sz="0" w:space="0" w:color="auto"/>
            <w:right w:val="none" w:sz="0" w:space="0" w:color="auto"/>
          </w:divBdr>
        </w:div>
        <w:div w:id="607007183">
          <w:marLeft w:val="0"/>
          <w:marRight w:val="0"/>
          <w:marTop w:val="0"/>
          <w:marBottom w:val="0"/>
          <w:divBdr>
            <w:top w:val="none" w:sz="0" w:space="0" w:color="auto"/>
            <w:left w:val="none" w:sz="0" w:space="0" w:color="auto"/>
            <w:bottom w:val="none" w:sz="0" w:space="0" w:color="auto"/>
            <w:right w:val="none" w:sz="0" w:space="0" w:color="auto"/>
          </w:divBdr>
        </w:div>
        <w:div w:id="608659572">
          <w:marLeft w:val="0"/>
          <w:marRight w:val="0"/>
          <w:marTop w:val="0"/>
          <w:marBottom w:val="0"/>
          <w:divBdr>
            <w:top w:val="none" w:sz="0" w:space="0" w:color="auto"/>
            <w:left w:val="none" w:sz="0" w:space="0" w:color="auto"/>
            <w:bottom w:val="none" w:sz="0" w:space="0" w:color="auto"/>
            <w:right w:val="none" w:sz="0" w:space="0" w:color="auto"/>
          </w:divBdr>
        </w:div>
        <w:div w:id="631522738">
          <w:marLeft w:val="0"/>
          <w:marRight w:val="0"/>
          <w:marTop w:val="0"/>
          <w:marBottom w:val="0"/>
          <w:divBdr>
            <w:top w:val="none" w:sz="0" w:space="0" w:color="auto"/>
            <w:left w:val="none" w:sz="0" w:space="0" w:color="auto"/>
            <w:bottom w:val="none" w:sz="0" w:space="0" w:color="auto"/>
            <w:right w:val="none" w:sz="0" w:space="0" w:color="auto"/>
          </w:divBdr>
        </w:div>
        <w:div w:id="690037459">
          <w:marLeft w:val="0"/>
          <w:marRight w:val="0"/>
          <w:marTop w:val="0"/>
          <w:marBottom w:val="0"/>
          <w:divBdr>
            <w:top w:val="none" w:sz="0" w:space="0" w:color="auto"/>
            <w:left w:val="none" w:sz="0" w:space="0" w:color="auto"/>
            <w:bottom w:val="none" w:sz="0" w:space="0" w:color="auto"/>
            <w:right w:val="none" w:sz="0" w:space="0" w:color="auto"/>
          </w:divBdr>
        </w:div>
        <w:div w:id="791097749">
          <w:marLeft w:val="0"/>
          <w:marRight w:val="0"/>
          <w:marTop w:val="0"/>
          <w:marBottom w:val="0"/>
          <w:divBdr>
            <w:top w:val="none" w:sz="0" w:space="0" w:color="auto"/>
            <w:left w:val="none" w:sz="0" w:space="0" w:color="auto"/>
            <w:bottom w:val="none" w:sz="0" w:space="0" w:color="auto"/>
            <w:right w:val="none" w:sz="0" w:space="0" w:color="auto"/>
          </w:divBdr>
        </w:div>
        <w:div w:id="798691792">
          <w:marLeft w:val="0"/>
          <w:marRight w:val="0"/>
          <w:marTop w:val="0"/>
          <w:marBottom w:val="0"/>
          <w:divBdr>
            <w:top w:val="none" w:sz="0" w:space="0" w:color="auto"/>
            <w:left w:val="none" w:sz="0" w:space="0" w:color="auto"/>
            <w:bottom w:val="none" w:sz="0" w:space="0" w:color="auto"/>
            <w:right w:val="none" w:sz="0" w:space="0" w:color="auto"/>
          </w:divBdr>
        </w:div>
        <w:div w:id="813840843">
          <w:marLeft w:val="0"/>
          <w:marRight w:val="0"/>
          <w:marTop w:val="0"/>
          <w:marBottom w:val="0"/>
          <w:divBdr>
            <w:top w:val="none" w:sz="0" w:space="0" w:color="auto"/>
            <w:left w:val="none" w:sz="0" w:space="0" w:color="auto"/>
            <w:bottom w:val="none" w:sz="0" w:space="0" w:color="auto"/>
            <w:right w:val="none" w:sz="0" w:space="0" w:color="auto"/>
          </w:divBdr>
        </w:div>
        <w:div w:id="874343807">
          <w:marLeft w:val="0"/>
          <w:marRight w:val="0"/>
          <w:marTop w:val="0"/>
          <w:marBottom w:val="0"/>
          <w:divBdr>
            <w:top w:val="none" w:sz="0" w:space="0" w:color="auto"/>
            <w:left w:val="none" w:sz="0" w:space="0" w:color="auto"/>
            <w:bottom w:val="none" w:sz="0" w:space="0" w:color="auto"/>
            <w:right w:val="none" w:sz="0" w:space="0" w:color="auto"/>
          </w:divBdr>
        </w:div>
        <w:div w:id="967928154">
          <w:marLeft w:val="0"/>
          <w:marRight w:val="0"/>
          <w:marTop w:val="0"/>
          <w:marBottom w:val="0"/>
          <w:divBdr>
            <w:top w:val="none" w:sz="0" w:space="0" w:color="auto"/>
            <w:left w:val="none" w:sz="0" w:space="0" w:color="auto"/>
            <w:bottom w:val="none" w:sz="0" w:space="0" w:color="auto"/>
            <w:right w:val="none" w:sz="0" w:space="0" w:color="auto"/>
          </w:divBdr>
        </w:div>
        <w:div w:id="1012606930">
          <w:marLeft w:val="0"/>
          <w:marRight w:val="0"/>
          <w:marTop w:val="0"/>
          <w:marBottom w:val="0"/>
          <w:divBdr>
            <w:top w:val="none" w:sz="0" w:space="0" w:color="auto"/>
            <w:left w:val="none" w:sz="0" w:space="0" w:color="auto"/>
            <w:bottom w:val="none" w:sz="0" w:space="0" w:color="auto"/>
            <w:right w:val="none" w:sz="0" w:space="0" w:color="auto"/>
          </w:divBdr>
        </w:div>
        <w:div w:id="1018309222">
          <w:marLeft w:val="0"/>
          <w:marRight w:val="0"/>
          <w:marTop w:val="0"/>
          <w:marBottom w:val="0"/>
          <w:divBdr>
            <w:top w:val="none" w:sz="0" w:space="0" w:color="auto"/>
            <w:left w:val="none" w:sz="0" w:space="0" w:color="auto"/>
            <w:bottom w:val="none" w:sz="0" w:space="0" w:color="auto"/>
            <w:right w:val="none" w:sz="0" w:space="0" w:color="auto"/>
          </w:divBdr>
        </w:div>
        <w:div w:id="1113400711">
          <w:marLeft w:val="0"/>
          <w:marRight w:val="0"/>
          <w:marTop w:val="0"/>
          <w:marBottom w:val="0"/>
          <w:divBdr>
            <w:top w:val="none" w:sz="0" w:space="0" w:color="auto"/>
            <w:left w:val="none" w:sz="0" w:space="0" w:color="auto"/>
            <w:bottom w:val="none" w:sz="0" w:space="0" w:color="auto"/>
            <w:right w:val="none" w:sz="0" w:space="0" w:color="auto"/>
          </w:divBdr>
        </w:div>
        <w:div w:id="1143932023">
          <w:marLeft w:val="0"/>
          <w:marRight w:val="0"/>
          <w:marTop w:val="0"/>
          <w:marBottom w:val="0"/>
          <w:divBdr>
            <w:top w:val="none" w:sz="0" w:space="0" w:color="auto"/>
            <w:left w:val="none" w:sz="0" w:space="0" w:color="auto"/>
            <w:bottom w:val="none" w:sz="0" w:space="0" w:color="auto"/>
            <w:right w:val="none" w:sz="0" w:space="0" w:color="auto"/>
          </w:divBdr>
        </w:div>
        <w:div w:id="1177118406">
          <w:marLeft w:val="0"/>
          <w:marRight w:val="0"/>
          <w:marTop w:val="0"/>
          <w:marBottom w:val="0"/>
          <w:divBdr>
            <w:top w:val="none" w:sz="0" w:space="0" w:color="auto"/>
            <w:left w:val="none" w:sz="0" w:space="0" w:color="auto"/>
            <w:bottom w:val="none" w:sz="0" w:space="0" w:color="auto"/>
            <w:right w:val="none" w:sz="0" w:space="0" w:color="auto"/>
          </w:divBdr>
        </w:div>
        <w:div w:id="1178546363">
          <w:marLeft w:val="0"/>
          <w:marRight w:val="0"/>
          <w:marTop w:val="0"/>
          <w:marBottom w:val="0"/>
          <w:divBdr>
            <w:top w:val="none" w:sz="0" w:space="0" w:color="auto"/>
            <w:left w:val="none" w:sz="0" w:space="0" w:color="auto"/>
            <w:bottom w:val="none" w:sz="0" w:space="0" w:color="auto"/>
            <w:right w:val="none" w:sz="0" w:space="0" w:color="auto"/>
          </w:divBdr>
        </w:div>
        <w:div w:id="1192839700">
          <w:marLeft w:val="0"/>
          <w:marRight w:val="0"/>
          <w:marTop w:val="0"/>
          <w:marBottom w:val="0"/>
          <w:divBdr>
            <w:top w:val="none" w:sz="0" w:space="0" w:color="auto"/>
            <w:left w:val="none" w:sz="0" w:space="0" w:color="auto"/>
            <w:bottom w:val="none" w:sz="0" w:space="0" w:color="auto"/>
            <w:right w:val="none" w:sz="0" w:space="0" w:color="auto"/>
          </w:divBdr>
        </w:div>
        <w:div w:id="1200122172">
          <w:marLeft w:val="0"/>
          <w:marRight w:val="0"/>
          <w:marTop w:val="0"/>
          <w:marBottom w:val="0"/>
          <w:divBdr>
            <w:top w:val="none" w:sz="0" w:space="0" w:color="auto"/>
            <w:left w:val="none" w:sz="0" w:space="0" w:color="auto"/>
            <w:bottom w:val="none" w:sz="0" w:space="0" w:color="auto"/>
            <w:right w:val="none" w:sz="0" w:space="0" w:color="auto"/>
          </w:divBdr>
        </w:div>
        <w:div w:id="1245067004">
          <w:marLeft w:val="0"/>
          <w:marRight w:val="0"/>
          <w:marTop w:val="0"/>
          <w:marBottom w:val="0"/>
          <w:divBdr>
            <w:top w:val="none" w:sz="0" w:space="0" w:color="auto"/>
            <w:left w:val="none" w:sz="0" w:space="0" w:color="auto"/>
            <w:bottom w:val="none" w:sz="0" w:space="0" w:color="auto"/>
            <w:right w:val="none" w:sz="0" w:space="0" w:color="auto"/>
          </w:divBdr>
        </w:div>
        <w:div w:id="1253080436">
          <w:marLeft w:val="0"/>
          <w:marRight w:val="0"/>
          <w:marTop w:val="0"/>
          <w:marBottom w:val="0"/>
          <w:divBdr>
            <w:top w:val="none" w:sz="0" w:space="0" w:color="auto"/>
            <w:left w:val="none" w:sz="0" w:space="0" w:color="auto"/>
            <w:bottom w:val="none" w:sz="0" w:space="0" w:color="auto"/>
            <w:right w:val="none" w:sz="0" w:space="0" w:color="auto"/>
          </w:divBdr>
        </w:div>
        <w:div w:id="1292133873">
          <w:marLeft w:val="0"/>
          <w:marRight w:val="0"/>
          <w:marTop w:val="0"/>
          <w:marBottom w:val="0"/>
          <w:divBdr>
            <w:top w:val="none" w:sz="0" w:space="0" w:color="auto"/>
            <w:left w:val="none" w:sz="0" w:space="0" w:color="auto"/>
            <w:bottom w:val="none" w:sz="0" w:space="0" w:color="auto"/>
            <w:right w:val="none" w:sz="0" w:space="0" w:color="auto"/>
          </w:divBdr>
        </w:div>
        <w:div w:id="1357269402">
          <w:marLeft w:val="0"/>
          <w:marRight w:val="0"/>
          <w:marTop w:val="0"/>
          <w:marBottom w:val="0"/>
          <w:divBdr>
            <w:top w:val="none" w:sz="0" w:space="0" w:color="auto"/>
            <w:left w:val="none" w:sz="0" w:space="0" w:color="auto"/>
            <w:bottom w:val="none" w:sz="0" w:space="0" w:color="auto"/>
            <w:right w:val="none" w:sz="0" w:space="0" w:color="auto"/>
          </w:divBdr>
        </w:div>
        <w:div w:id="1380208853">
          <w:marLeft w:val="0"/>
          <w:marRight w:val="0"/>
          <w:marTop w:val="0"/>
          <w:marBottom w:val="0"/>
          <w:divBdr>
            <w:top w:val="none" w:sz="0" w:space="0" w:color="auto"/>
            <w:left w:val="none" w:sz="0" w:space="0" w:color="auto"/>
            <w:bottom w:val="none" w:sz="0" w:space="0" w:color="auto"/>
            <w:right w:val="none" w:sz="0" w:space="0" w:color="auto"/>
          </w:divBdr>
        </w:div>
        <w:div w:id="1425758772">
          <w:marLeft w:val="0"/>
          <w:marRight w:val="0"/>
          <w:marTop w:val="0"/>
          <w:marBottom w:val="0"/>
          <w:divBdr>
            <w:top w:val="none" w:sz="0" w:space="0" w:color="auto"/>
            <w:left w:val="none" w:sz="0" w:space="0" w:color="auto"/>
            <w:bottom w:val="none" w:sz="0" w:space="0" w:color="auto"/>
            <w:right w:val="none" w:sz="0" w:space="0" w:color="auto"/>
          </w:divBdr>
        </w:div>
        <w:div w:id="1429696795">
          <w:marLeft w:val="0"/>
          <w:marRight w:val="0"/>
          <w:marTop w:val="0"/>
          <w:marBottom w:val="0"/>
          <w:divBdr>
            <w:top w:val="none" w:sz="0" w:space="0" w:color="auto"/>
            <w:left w:val="none" w:sz="0" w:space="0" w:color="auto"/>
            <w:bottom w:val="none" w:sz="0" w:space="0" w:color="auto"/>
            <w:right w:val="none" w:sz="0" w:space="0" w:color="auto"/>
          </w:divBdr>
        </w:div>
        <w:div w:id="1553540484">
          <w:marLeft w:val="0"/>
          <w:marRight w:val="0"/>
          <w:marTop w:val="0"/>
          <w:marBottom w:val="0"/>
          <w:divBdr>
            <w:top w:val="none" w:sz="0" w:space="0" w:color="auto"/>
            <w:left w:val="none" w:sz="0" w:space="0" w:color="auto"/>
            <w:bottom w:val="none" w:sz="0" w:space="0" w:color="auto"/>
            <w:right w:val="none" w:sz="0" w:space="0" w:color="auto"/>
          </w:divBdr>
        </w:div>
        <w:div w:id="1556624478">
          <w:marLeft w:val="0"/>
          <w:marRight w:val="0"/>
          <w:marTop w:val="0"/>
          <w:marBottom w:val="0"/>
          <w:divBdr>
            <w:top w:val="none" w:sz="0" w:space="0" w:color="auto"/>
            <w:left w:val="none" w:sz="0" w:space="0" w:color="auto"/>
            <w:bottom w:val="none" w:sz="0" w:space="0" w:color="auto"/>
            <w:right w:val="none" w:sz="0" w:space="0" w:color="auto"/>
          </w:divBdr>
        </w:div>
        <w:div w:id="1619264663">
          <w:marLeft w:val="0"/>
          <w:marRight w:val="0"/>
          <w:marTop w:val="0"/>
          <w:marBottom w:val="0"/>
          <w:divBdr>
            <w:top w:val="none" w:sz="0" w:space="0" w:color="auto"/>
            <w:left w:val="none" w:sz="0" w:space="0" w:color="auto"/>
            <w:bottom w:val="none" w:sz="0" w:space="0" w:color="auto"/>
            <w:right w:val="none" w:sz="0" w:space="0" w:color="auto"/>
          </w:divBdr>
        </w:div>
        <w:div w:id="1685353487">
          <w:marLeft w:val="0"/>
          <w:marRight w:val="0"/>
          <w:marTop w:val="0"/>
          <w:marBottom w:val="0"/>
          <w:divBdr>
            <w:top w:val="none" w:sz="0" w:space="0" w:color="auto"/>
            <w:left w:val="none" w:sz="0" w:space="0" w:color="auto"/>
            <w:bottom w:val="none" w:sz="0" w:space="0" w:color="auto"/>
            <w:right w:val="none" w:sz="0" w:space="0" w:color="auto"/>
          </w:divBdr>
        </w:div>
        <w:div w:id="1720980533">
          <w:marLeft w:val="0"/>
          <w:marRight w:val="0"/>
          <w:marTop w:val="0"/>
          <w:marBottom w:val="0"/>
          <w:divBdr>
            <w:top w:val="none" w:sz="0" w:space="0" w:color="auto"/>
            <w:left w:val="none" w:sz="0" w:space="0" w:color="auto"/>
            <w:bottom w:val="none" w:sz="0" w:space="0" w:color="auto"/>
            <w:right w:val="none" w:sz="0" w:space="0" w:color="auto"/>
          </w:divBdr>
        </w:div>
        <w:div w:id="1786196601">
          <w:marLeft w:val="0"/>
          <w:marRight w:val="0"/>
          <w:marTop w:val="0"/>
          <w:marBottom w:val="0"/>
          <w:divBdr>
            <w:top w:val="none" w:sz="0" w:space="0" w:color="auto"/>
            <w:left w:val="none" w:sz="0" w:space="0" w:color="auto"/>
            <w:bottom w:val="none" w:sz="0" w:space="0" w:color="auto"/>
            <w:right w:val="none" w:sz="0" w:space="0" w:color="auto"/>
          </w:divBdr>
        </w:div>
        <w:div w:id="1799881497">
          <w:marLeft w:val="0"/>
          <w:marRight w:val="0"/>
          <w:marTop w:val="0"/>
          <w:marBottom w:val="0"/>
          <w:divBdr>
            <w:top w:val="none" w:sz="0" w:space="0" w:color="auto"/>
            <w:left w:val="none" w:sz="0" w:space="0" w:color="auto"/>
            <w:bottom w:val="none" w:sz="0" w:space="0" w:color="auto"/>
            <w:right w:val="none" w:sz="0" w:space="0" w:color="auto"/>
          </w:divBdr>
        </w:div>
        <w:div w:id="1811894918">
          <w:marLeft w:val="0"/>
          <w:marRight w:val="0"/>
          <w:marTop w:val="0"/>
          <w:marBottom w:val="0"/>
          <w:divBdr>
            <w:top w:val="none" w:sz="0" w:space="0" w:color="auto"/>
            <w:left w:val="none" w:sz="0" w:space="0" w:color="auto"/>
            <w:bottom w:val="none" w:sz="0" w:space="0" w:color="auto"/>
            <w:right w:val="none" w:sz="0" w:space="0" w:color="auto"/>
          </w:divBdr>
        </w:div>
        <w:div w:id="1837181631">
          <w:marLeft w:val="0"/>
          <w:marRight w:val="0"/>
          <w:marTop w:val="0"/>
          <w:marBottom w:val="0"/>
          <w:divBdr>
            <w:top w:val="none" w:sz="0" w:space="0" w:color="auto"/>
            <w:left w:val="none" w:sz="0" w:space="0" w:color="auto"/>
            <w:bottom w:val="none" w:sz="0" w:space="0" w:color="auto"/>
            <w:right w:val="none" w:sz="0" w:space="0" w:color="auto"/>
          </w:divBdr>
        </w:div>
        <w:div w:id="1853450392">
          <w:marLeft w:val="0"/>
          <w:marRight w:val="0"/>
          <w:marTop w:val="0"/>
          <w:marBottom w:val="0"/>
          <w:divBdr>
            <w:top w:val="none" w:sz="0" w:space="0" w:color="auto"/>
            <w:left w:val="none" w:sz="0" w:space="0" w:color="auto"/>
            <w:bottom w:val="none" w:sz="0" w:space="0" w:color="auto"/>
            <w:right w:val="none" w:sz="0" w:space="0" w:color="auto"/>
          </w:divBdr>
        </w:div>
        <w:div w:id="1910965834">
          <w:marLeft w:val="0"/>
          <w:marRight w:val="0"/>
          <w:marTop w:val="0"/>
          <w:marBottom w:val="0"/>
          <w:divBdr>
            <w:top w:val="none" w:sz="0" w:space="0" w:color="auto"/>
            <w:left w:val="none" w:sz="0" w:space="0" w:color="auto"/>
            <w:bottom w:val="none" w:sz="0" w:space="0" w:color="auto"/>
            <w:right w:val="none" w:sz="0" w:space="0" w:color="auto"/>
          </w:divBdr>
        </w:div>
        <w:div w:id="1929726198">
          <w:marLeft w:val="0"/>
          <w:marRight w:val="0"/>
          <w:marTop w:val="0"/>
          <w:marBottom w:val="0"/>
          <w:divBdr>
            <w:top w:val="none" w:sz="0" w:space="0" w:color="auto"/>
            <w:left w:val="none" w:sz="0" w:space="0" w:color="auto"/>
            <w:bottom w:val="none" w:sz="0" w:space="0" w:color="auto"/>
            <w:right w:val="none" w:sz="0" w:space="0" w:color="auto"/>
          </w:divBdr>
        </w:div>
        <w:div w:id="2042047135">
          <w:marLeft w:val="0"/>
          <w:marRight w:val="0"/>
          <w:marTop w:val="0"/>
          <w:marBottom w:val="0"/>
          <w:divBdr>
            <w:top w:val="none" w:sz="0" w:space="0" w:color="auto"/>
            <w:left w:val="none" w:sz="0" w:space="0" w:color="auto"/>
            <w:bottom w:val="none" w:sz="0" w:space="0" w:color="auto"/>
            <w:right w:val="none" w:sz="0" w:space="0" w:color="auto"/>
          </w:divBdr>
        </w:div>
        <w:div w:id="2088184890">
          <w:marLeft w:val="0"/>
          <w:marRight w:val="0"/>
          <w:marTop w:val="0"/>
          <w:marBottom w:val="0"/>
          <w:divBdr>
            <w:top w:val="none" w:sz="0" w:space="0" w:color="auto"/>
            <w:left w:val="none" w:sz="0" w:space="0" w:color="auto"/>
            <w:bottom w:val="none" w:sz="0" w:space="0" w:color="auto"/>
            <w:right w:val="none" w:sz="0" w:space="0" w:color="auto"/>
          </w:divBdr>
        </w:div>
      </w:divsChild>
    </w:div>
    <w:div w:id="1484815068">
      <w:bodyDiv w:val="1"/>
      <w:marLeft w:val="0"/>
      <w:marRight w:val="0"/>
      <w:marTop w:val="0"/>
      <w:marBottom w:val="0"/>
      <w:divBdr>
        <w:top w:val="none" w:sz="0" w:space="0" w:color="auto"/>
        <w:left w:val="none" w:sz="0" w:space="0" w:color="auto"/>
        <w:bottom w:val="none" w:sz="0" w:space="0" w:color="auto"/>
        <w:right w:val="none" w:sz="0" w:space="0" w:color="auto"/>
      </w:divBdr>
      <w:divsChild>
        <w:div w:id="354114741">
          <w:marLeft w:val="0"/>
          <w:marRight w:val="0"/>
          <w:marTop w:val="0"/>
          <w:marBottom w:val="0"/>
          <w:divBdr>
            <w:top w:val="none" w:sz="0" w:space="0" w:color="auto"/>
            <w:left w:val="none" w:sz="0" w:space="0" w:color="auto"/>
            <w:bottom w:val="none" w:sz="0" w:space="0" w:color="auto"/>
            <w:right w:val="none" w:sz="0" w:space="0" w:color="auto"/>
          </w:divBdr>
        </w:div>
        <w:div w:id="420031774">
          <w:marLeft w:val="0"/>
          <w:marRight w:val="0"/>
          <w:marTop w:val="0"/>
          <w:marBottom w:val="0"/>
          <w:divBdr>
            <w:top w:val="none" w:sz="0" w:space="0" w:color="auto"/>
            <w:left w:val="none" w:sz="0" w:space="0" w:color="auto"/>
            <w:bottom w:val="none" w:sz="0" w:space="0" w:color="auto"/>
            <w:right w:val="none" w:sz="0" w:space="0" w:color="auto"/>
          </w:divBdr>
        </w:div>
        <w:div w:id="569733955">
          <w:marLeft w:val="0"/>
          <w:marRight w:val="0"/>
          <w:marTop w:val="0"/>
          <w:marBottom w:val="0"/>
          <w:divBdr>
            <w:top w:val="none" w:sz="0" w:space="0" w:color="auto"/>
            <w:left w:val="none" w:sz="0" w:space="0" w:color="auto"/>
            <w:bottom w:val="none" w:sz="0" w:space="0" w:color="auto"/>
            <w:right w:val="none" w:sz="0" w:space="0" w:color="auto"/>
          </w:divBdr>
        </w:div>
        <w:div w:id="1792161955">
          <w:marLeft w:val="0"/>
          <w:marRight w:val="0"/>
          <w:marTop w:val="0"/>
          <w:marBottom w:val="0"/>
          <w:divBdr>
            <w:top w:val="none" w:sz="0" w:space="0" w:color="auto"/>
            <w:left w:val="none" w:sz="0" w:space="0" w:color="auto"/>
            <w:bottom w:val="none" w:sz="0" w:space="0" w:color="auto"/>
            <w:right w:val="none" w:sz="0" w:space="0" w:color="auto"/>
          </w:divBdr>
        </w:div>
        <w:div w:id="1882479752">
          <w:marLeft w:val="0"/>
          <w:marRight w:val="0"/>
          <w:marTop w:val="0"/>
          <w:marBottom w:val="0"/>
          <w:divBdr>
            <w:top w:val="none" w:sz="0" w:space="0" w:color="auto"/>
            <w:left w:val="none" w:sz="0" w:space="0" w:color="auto"/>
            <w:bottom w:val="none" w:sz="0" w:space="0" w:color="auto"/>
            <w:right w:val="none" w:sz="0" w:space="0" w:color="auto"/>
          </w:divBdr>
        </w:div>
        <w:div w:id="2023776126">
          <w:marLeft w:val="0"/>
          <w:marRight w:val="0"/>
          <w:marTop w:val="0"/>
          <w:marBottom w:val="0"/>
          <w:divBdr>
            <w:top w:val="none" w:sz="0" w:space="0" w:color="auto"/>
            <w:left w:val="none" w:sz="0" w:space="0" w:color="auto"/>
            <w:bottom w:val="none" w:sz="0" w:space="0" w:color="auto"/>
            <w:right w:val="none" w:sz="0" w:space="0" w:color="auto"/>
          </w:divBdr>
        </w:div>
      </w:divsChild>
    </w:div>
    <w:div w:id="1520048541">
      <w:bodyDiv w:val="1"/>
      <w:marLeft w:val="0"/>
      <w:marRight w:val="0"/>
      <w:marTop w:val="0"/>
      <w:marBottom w:val="0"/>
      <w:divBdr>
        <w:top w:val="none" w:sz="0" w:space="0" w:color="auto"/>
        <w:left w:val="none" w:sz="0" w:space="0" w:color="auto"/>
        <w:bottom w:val="none" w:sz="0" w:space="0" w:color="auto"/>
        <w:right w:val="none" w:sz="0" w:space="0" w:color="auto"/>
      </w:divBdr>
      <w:divsChild>
        <w:div w:id="236020830">
          <w:marLeft w:val="0"/>
          <w:marRight w:val="0"/>
          <w:marTop w:val="0"/>
          <w:marBottom w:val="0"/>
          <w:divBdr>
            <w:top w:val="none" w:sz="0" w:space="0" w:color="auto"/>
            <w:left w:val="none" w:sz="0" w:space="0" w:color="auto"/>
            <w:bottom w:val="none" w:sz="0" w:space="0" w:color="auto"/>
            <w:right w:val="none" w:sz="0" w:space="0" w:color="auto"/>
          </w:divBdr>
        </w:div>
        <w:div w:id="447357033">
          <w:marLeft w:val="0"/>
          <w:marRight w:val="0"/>
          <w:marTop w:val="0"/>
          <w:marBottom w:val="0"/>
          <w:divBdr>
            <w:top w:val="none" w:sz="0" w:space="0" w:color="auto"/>
            <w:left w:val="none" w:sz="0" w:space="0" w:color="auto"/>
            <w:bottom w:val="none" w:sz="0" w:space="0" w:color="auto"/>
            <w:right w:val="none" w:sz="0" w:space="0" w:color="auto"/>
          </w:divBdr>
        </w:div>
        <w:div w:id="459305822">
          <w:marLeft w:val="0"/>
          <w:marRight w:val="0"/>
          <w:marTop w:val="0"/>
          <w:marBottom w:val="0"/>
          <w:divBdr>
            <w:top w:val="none" w:sz="0" w:space="0" w:color="auto"/>
            <w:left w:val="none" w:sz="0" w:space="0" w:color="auto"/>
            <w:bottom w:val="none" w:sz="0" w:space="0" w:color="auto"/>
            <w:right w:val="none" w:sz="0" w:space="0" w:color="auto"/>
          </w:divBdr>
        </w:div>
        <w:div w:id="569660092">
          <w:marLeft w:val="0"/>
          <w:marRight w:val="0"/>
          <w:marTop w:val="0"/>
          <w:marBottom w:val="0"/>
          <w:divBdr>
            <w:top w:val="none" w:sz="0" w:space="0" w:color="auto"/>
            <w:left w:val="none" w:sz="0" w:space="0" w:color="auto"/>
            <w:bottom w:val="none" w:sz="0" w:space="0" w:color="auto"/>
            <w:right w:val="none" w:sz="0" w:space="0" w:color="auto"/>
          </w:divBdr>
        </w:div>
        <w:div w:id="584343834">
          <w:marLeft w:val="0"/>
          <w:marRight w:val="0"/>
          <w:marTop w:val="0"/>
          <w:marBottom w:val="0"/>
          <w:divBdr>
            <w:top w:val="none" w:sz="0" w:space="0" w:color="auto"/>
            <w:left w:val="none" w:sz="0" w:space="0" w:color="auto"/>
            <w:bottom w:val="none" w:sz="0" w:space="0" w:color="auto"/>
            <w:right w:val="none" w:sz="0" w:space="0" w:color="auto"/>
          </w:divBdr>
        </w:div>
        <w:div w:id="641618353">
          <w:marLeft w:val="0"/>
          <w:marRight w:val="0"/>
          <w:marTop w:val="0"/>
          <w:marBottom w:val="0"/>
          <w:divBdr>
            <w:top w:val="none" w:sz="0" w:space="0" w:color="auto"/>
            <w:left w:val="none" w:sz="0" w:space="0" w:color="auto"/>
            <w:bottom w:val="none" w:sz="0" w:space="0" w:color="auto"/>
            <w:right w:val="none" w:sz="0" w:space="0" w:color="auto"/>
          </w:divBdr>
        </w:div>
        <w:div w:id="778333804">
          <w:marLeft w:val="0"/>
          <w:marRight w:val="0"/>
          <w:marTop w:val="0"/>
          <w:marBottom w:val="0"/>
          <w:divBdr>
            <w:top w:val="none" w:sz="0" w:space="0" w:color="auto"/>
            <w:left w:val="none" w:sz="0" w:space="0" w:color="auto"/>
            <w:bottom w:val="none" w:sz="0" w:space="0" w:color="auto"/>
            <w:right w:val="none" w:sz="0" w:space="0" w:color="auto"/>
          </w:divBdr>
        </w:div>
        <w:div w:id="1394739981">
          <w:marLeft w:val="0"/>
          <w:marRight w:val="0"/>
          <w:marTop w:val="0"/>
          <w:marBottom w:val="0"/>
          <w:divBdr>
            <w:top w:val="none" w:sz="0" w:space="0" w:color="auto"/>
            <w:left w:val="none" w:sz="0" w:space="0" w:color="auto"/>
            <w:bottom w:val="none" w:sz="0" w:space="0" w:color="auto"/>
            <w:right w:val="none" w:sz="0" w:space="0" w:color="auto"/>
          </w:divBdr>
        </w:div>
        <w:div w:id="1506165548">
          <w:marLeft w:val="0"/>
          <w:marRight w:val="0"/>
          <w:marTop w:val="0"/>
          <w:marBottom w:val="0"/>
          <w:divBdr>
            <w:top w:val="none" w:sz="0" w:space="0" w:color="auto"/>
            <w:left w:val="none" w:sz="0" w:space="0" w:color="auto"/>
            <w:bottom w:val="none" w:sz="0" w:space="0" w:color="auto"/>
            <w:right w:val="none" w:sz="0" w:space="0" w:color="auto"/>
          </w:divBdr>
        </w:div>
        <w:div w:id="1886215612">
          <w:marLeft w:val="0"/>
          <w:marRight w:val="0"/>
          <w:marTop w:val="0"/>
          <w:marBottom w:val="0"/>
          <w:divBdr>
            <w:top w:val="none" w:sz="0" w:space="0" w:color="auto"/>
            <w:left w:val="none" w:sz="0" w:space="0" w:color="auto"/>
            <w:bottom w:val="none" w:sz="0" w:space="0" w:color="auto"/>
            <w:right w:val="none" w:sz="0" w:space="0" w:color="auto"/>
          </w:divBdr>
        </w:div>
      </w:divsChild>
    </w:div>
    <w:div w:id="1545289831">
      <w:bodyDiv w:val="1"/>
      <w:marLeft w:val="0"/>
      <w:marRight w:val="0"/>
      <w:marTop w:val="0"/>
      <w:marBottom w:val="0"/>
      <w:divBdr>
        <w:top w:val="none" w:sz="0" w:space="0" w:color="auto"/>
        <w:left w:val="none" w:sz="0" w:space="0" w:color="auto"/>
        <w:bottom w:val="none" w:sz="0" w:space="0" w:color="auto"/>
        <w:right w:val="none" w:sz="0" w:space="0" w:color="auto"/>
      </w:divBdr>
      <w:divsChild>
        <w:div w:id="18043215">
          <w:marLeft w:val="0"/>
          <w:marRight w:val="0"/>
          <w:marTop w:val="0"/>
          <w:marBottom w:val="0"/>
          <w:divBdr>
            <w:top w:val="none" w:sz="0" w:space="0" w:color="auto"/>
            <w:left w:val="none" w:sz="0" w:space="0" w:color="auto"/>
            <w:bottom w:val="none" w:sz="0" w:space="0" w:color="auto"/>
            <w:right w:val="none" w:sz="0" w:space="0" w:color="auto"/>
          </w:divBdr>
        </w:div>
        <w:div w:id="61955579">
          <w:marLeft w:val="0"/>
          <w:marRight w:val="0"/>
          <w:marTop w:val="0"/>
          <w:marBottom w:val="0"/>
          <w:divBdr>
            <w:top w:val="none" w:sz="0" w:space="0" w:color="auto"/>
            <w:left w:val="none" w:sz="0" w:space="0" w:color="auto"/>
            <w:bottom w:val="none" w:sz="0" w:space="0" w:color="auto"/>
            <w:right w:val="none" w:sz="0" w:space="0" w:color="auto"/>
          </w:divBdr>
        </w:div>
        <w:div w:id="261955844">
          <w:marLeft w:val="0"/>
          <w:marRight w:val="0"/>
          <w:marTop w:val="0"/>
          <w:marBottom w:val="0"/>
          <w:divBdr>
            <w:top w:val="none" w:sz="0" w:space="0" w:color="auto"/>
            <w:left w:val="none" w:sz="0" w:space="0" w:color="auto"/>
            <w:bottom w:val="none" w:sz="0" w:space="0" w:color="auto"/>
            <w:right w:val="none" w:sz="0" w:space="0" w:color="auto"/>
          </w:divBdr>
        </w:div>
        <w:div w:id="302197259">
          <w:marLeft w:val="0"/>
          <w:marRight w:val="0"/>
          <w:marTop w:val="0"/>
          <w:marBottom w:val="0"/>
          <w:divBdr>
            <w:top w:val="none" w:sz="0" w:space="0" w:color="auto"/>
            <w:left w:val="none" w:sz="0" w:space="0" w:color="auto"/>
            <w:bottom w:val="none" w:sz="0" w:space="0" w:color="auto"/>
            <w:right w:val="none" w:sz="0" w:space="0" w:color="auto"/>
          </w:divBdr>
        </w:div>
        <w:div w:id="386271028">
          <w:marLeft w:val="0"/>
          <w:marRight w:val="0"/>
          <w:marTop w:val="0"/>
          <w:marBottom w:val="0"/>
          <w:divBdr>
            <w:top w:val="none" w:sz="0" w:space="0" w:color="auto"/>
            <w:left w:val="none" w:sz="0" w:space="0" w:color="auto"/>
            <w:bottom w:val="none" w:sz="0" w:space="0" w:color="auto"/>
            <w:right w:val="none" w:sz="0" w:space="0" w:color="auto"/>
          </w:divBdr>
        </w:div>
        <w:div w:id="398553790">
          <w:marLeft w:val="0"/>
          <w:marRight w:val="0"/>
          <w:marTop w:val="0"/>
          <w:marBottom w:val="0"/>
          <w:divBdr>
            <w:top w:val="none" w:sz="0" w:space="0" w:color="auto"/>
            <w:left w:val="none" w:sz="0" w:space="0" w:color="auto"/>
            <w:bottom w:val="none" w:sz="0" w:space="0" w:color="auto"/>
            <w:right w:val="none" w:sz="0" w:space="0" w:color="auto"/>
          </w:divBdr>
        </w:div>
        <w:div w:id="411435789">
          <w:marLeft w:val="0"/>
          <w:marRight w:val="0"/>
          <w:marTop w:val="0"/>
          <w:marBottom w:val="0"/>
          <w:divBdr>
            <w:top w:val="none" w:sz="0" w:space="0" w:color="auto"/>
            <w:left w:val="none" w:sz="0" w:space="0" w:color="auto"/>
            <w:bottom w:val="none" w:sz="0" w:space="0" w:color="auto"/>
            <w:right w:val="none" w:sz="0" w:space="0" w:color="auto"/>
          </w:divBdr>
        </w:div>
        <w:div w:id="620847566">
          <w:marLeft w:val="0"/>
          <w:marRight w:val="0"/>
          <w:marTop w:val="0"/>
          <w:marBottom w:val="0"/>
          <w:divBdr>
            <w:top w:val="none" w:sz="0" w:space="0" w:color="auto"/>
            <w:left w:val="none" w:sz="0" w:space="0" w:color="auto"/>
            <w:bottom w:val="none" w:sz="0" w:space="0" w:color="auto"/>
            <w:right w:val="none" w:sz="0" w:space="0" w:color="auto"/>
          </w:divBdr>
        </w:div>
        <w:div w:id="625040155">
          <w:marLeft w:val="0"/>
          <w:marRight w:val="0"/>
          <w:marTop w:val="0"/>
          <w:marBottom w:val="0"/>
          <w:divBdr>
            <w:top w:val="none" w:sz="0" w:space="0" w:color="auto"/>
            <w:left w:val="none" w:sz="0" w:space="0" w:color="auto"/>
            <w:bottom w:val="none" w:sz="0" w:space="0" w:color="auto"/>
            <w:right w:val="none" w:sz="0" w:space="0" w:color="auto"/>
          </w:divBdr>
        </w:div>
        <w:div w:id="729696094">
          <w:marLeft w:val="0"/>
          <w:marRight w:val="0"/>
          <w:marTop w:val="0"/>
          <w:marBottom w:val="0"/>
          <w:divBdr>
            <w:top w:val="none" w:sz="0" w:space="0" w:color="auto"/>
            <w:left w:val="none" w:sz="0" w:space="0" w:color="auto"/>
            <w:bottom w:val="none" w:sz="0" w:space="0" w:color="auto"/>
            <w:right w:val="none" w:sz="0" w:space="0" w:color="auto"/>
          </w:divBdr>
        </w:div>
        <w:div w:id="1087729762">
          <w:marLeft w:val="0"/>
          <w:marRight w:val="0"/>
          <w:marTop w:val="0"/>
          <w:marBottom w:val="0"/>
          <w:divBdr>
            <w:top w:val="none" w:sz="0" w:space="0" w:color="auto"/>
            <w:left w:val="none" w:sz="0" w:space="0" w:color="auto"/>
            <w:bottom w:val="none" w:sz="0" w:space="0" w:color="auto"/>
            <w:right w:val="none" w:sz="0" w:space="0" w:color="auto"/>
          </w:divBdr>
        </w:div>
        <w:div w:id="1268807392">
          <w:marLeft w:val="0"/>
          <w:marRight w:val="0"/>
          <w:marTop w:val="0"/>
          <w:marBottom w:val="0"/>
          <w:divBdr>
            <w:top w:val="none" w:sz="0" w:space="0" w:color="auto"/>
            <w:left w:val="none" w:sz="0" w:space="0" w:color="auto"/>
            <w:bottom w:val="none" w:sz="0" w:space="0" w:color="auto"/>
            <w:right w:val="none" w:sz="0" w:space="0" w:color="auto"/>
          </w:divBdr>
        </w:div>
        <w:div w:id="1392189980">
          <w:marLeft w:val="0"/>
          <w:marRight w:val="0"/>
          <w:marTop w:val="0"/>
          <w:marBottom w:val="0"/>
          <w:divBdr>
            <w:top w:val="none" w:sz="0" w:space="0" w:color="auto"/>
            <w:left w:val="none" w:sz="0" w:space="0" w:color="auto"/>
            <w:bottom w:val="none" w:sz="0" w:space="0" w:color="auto"/>
            <w:right w:val="none" w:sz="0" w:space="0" w:color="auto"/>
          </w:divBdr>
        </w:div>
        <w:div w:id="1449473083">
          <w:marLeft w:val="0"/>
          <w:marRight w:val="0"/>
          <w:marTop w:val="0"/>
          <w:marBottom w:val="0"/>
          <w:divBdr>
            <w:top w:val="none" w:sz="0" w:space="0" w:color="auto"/>
            <w:left w:val="none" w:sz="0" w:space="0" w:color="auto"/>
            <w:bottom w:val="none" w:sz="0" w:space="0" w:color="auto"/>
            <w:right w:val="none" w:sz="0" w:space="0" w:color="auto"/>
          </w:divBdr>
        </w:div>
        <w:div w:id="1574969824">
          <w:marLeft w:val="0"/>
          <w:marRight w:val="0"/>
          <w:marTop w:val="0"/>
          <w:marBottom w:val="0"/>
          <w:divBdr>
            <w:top w:val="none" w:sz="0" w:space="0" w:color="auto"/>
            <w:left w:val="none" w:sz="0" w:space="0" w:color="auto"/>
            <w:bottom w:val="none" w:sz="0" w:space="0" w:color="auto"/>
            <w:right w:val="none" w:sz="0" w:space="0" w:color="auto"/>
          </w:divBdr>
        </w:div>
        <w:div w:id="1628774868">
          <w:marLeft w:val="0"/>
          <w:marRight w:val="0"/>
          <w:marTop w:val="0"/>
          <w:marBottom w:val="0"/>
          <w:divBdr>
            <w:top w:val="none" w:sz="0" w:space="0" w:color="auto"/>
            <w:left w:val="none" w:sz="0" w:space="0" w:color="auto"/>
            <w:bottom w:val="none" w:sz="0" w:space="0" w:color="auto"/>
            <w:right w:val="none" w:sz="0" w:space="0" w:color="auto"/>
          </w:divBdr>
        </w:div>
        <w:div w:id="1779524050">
          <w:marLeft w:val="0"/>
          <w:marRight w:val="0"/>
          <w:marTop w:val="0"/>
          <w:marBottom w:val="0"/>
          <w:divBdr>
            <w:top w:val="none" w:sz="0" w:space="0" w:color="auto"/>
            <w:left w:val="none" w:sz="0" w:space="0" w:color="auto"/>
            <w:bottom w:val="none" w:sz="0" w:space="0" w:color="auto"/>
            <w:right w:val="none" w:sz="0" w:space="0" w:color="auto"/>
          </w:divBdr>
        </w:div>
        <w:div w:id="2142991761">
          <w:marLeft w:val="0"/>
          <w:marRight w:val="0"/>
          <w:marTop w:val="0"/>
          <w:marBottom w:val="0"/>
          <w:divBdr>
            <w:top w:val="none" w:sz="0" w:space="0" w:color="auto"/>
            <w:left w:val="none" w:sz="0" w:space="0" w:color="auto"/>
            <w:bottom w:val="none" w:sz="0" w:space="0" w:color="auto"/>
            <w:right w:val="none" w:sz="0" w:space="0" w:color="auto"/>
          </w:divBdr>
        </w:div>
      </w:divsChild>
    </w:div>
    <w:div w:id="1550844527">
      <w:bodyDiv w:val="1"/>
      <w:marLeft w:val="0"/>
      <w:marRight w:val="0"/>
      <w:marTop w:val="0"/>
      <w:marBottom w:val="0"/>
      <w:divBdr>
        <w:top w:val="none" w:sz="0" w:space="0" w:color="auto"/>
        <w:left w:val="none" w:sz="0" w:space="0" w:color="auto"/>
        <w:bottom w:val="none" w:sz="0" w:space="0" w:color="auto"/>
        <w:right w:val="none" w:sz="0" w:space="0" w:color="auto"/>
      </w:divBdr>
    </w:div>
    <w:div w:id="1559321645">
      <w:bodyDiv w:val="1"/>
      <w:marLeft w:val="0"/>
      <w:marRight w:val="0"/>
      <w:marTop w:val="0"/>
      <w:marBottom w:val="0"/>
      <w:divBdr>
        <w:top w:val="none" w:sz="0" w:space="0" w:color="auto"/>
        <w:left w:val="none" w:sz="0" w:space="0" w:color="auto"/>
        <w:bottom w:val="none" w:sz="0" w:space="0" w:color="auto"/>
        <w:right w:val="none" w:sz="0" w:space="0" w:color="auto"/>
      </w:divBdr>
      <w:divsChild>
        <w:div w:id="310253150">
          <w:marLeft w:val="0"/>
          <w:marRight w:val="0"/>
          <w:marTop w:val="0"/>
          <w:marBottom w:val="0"/>
          <w:divBdr>
            <w:top w:val="none" w:sz="0" w:space="0" w:color="auto"/>
            <w:left w:val="none" w:sz="0" w:space="0" w:color="auto"/>
            <w:bottom w:val="none" w:sz="0" w:space="0" w:color="auto"/>
            <w:right w:val="none" w:sz="0" w:space="0" w:color="auto"/>
          </w:divBdr>
        </w:div>
        <w:div w:id="481853406">
          <w:marLeft w:val="0"/>
          <w:marRight w:val="0"/>
          <w:marTop w:val="0"/>
          <w:marBottom w:val="0"/>
          <w:divBdr>
            <w:top w:val="none" w:sz="0" w:space="0" w:color="auto"/>
            <w:left w:val="none" w:sz="0" w:space="0" w:color="auto"/>
            <w:bottom w:val="none" w:sz="0" w:space="0" w:color="auto"/>
            <w:right w:val="none" w:sz="0" w:space="0" w:color="auto"/>
          </w:divBdr>
        </w:div>
        <w:div w:id="492573780">
          <w:marLeft w:val="0"/>
          <w:marRight w:val="0"/>
          <w:marTop w:val="0"/>
          <w:marBottom w:val="0"/>
          <w:divBdr>
            <w:top w:val="none" w:sz="0" w:space="0" w:color="auto"/>
            <w:left w:val="none" w:sz="0" w:space="0" w:color="auto"/>
            <w:bottom w:val="none" w:sz="0" w:space="0" w:color="auto"/>
            <w:right w:val="none" w:sz="0" w:space="0" w:color="auto"/>
          </w:divBdr>
        </w:div>
        <w:div w:id="784496969">
          <w:marLeft w:val="0"/>
          <w:marRight w:val="0"/>
          <w:marTop w:val="0"/>
          <w:marBottom w:val="0"/>
          <w:divBdr>
            <w:top w:val="none" w:sz="0" w:space="0" w:color="auto"/>
            <w:left w:val="none" w:sz="0" w:space="0" w:color="auto"/>
            <w:bottom w:val="none" w:sz="0" w:space="0" w:color="auto"/>
            <w:right w:val="none" w:sz="0" w:space="0" w:color="auto"/>
          </w:divBdr>
        </w:div>
        <w:div w:id="1159345414">
          <w:marLeft w:val="0"/>
          <w:marRight w:val="0"/>
          <w:marTop w:val="0"/>
          <w:marBottom w:val="0"/>
          <w:divBdr>
            <w:top w:val="none" w:sz="0" w:space="0" w:color="auto"/>
            <w:left w:val="none" w:sz="0" w:space="0" w:color="auto"/>
            <w:bottom w:val="none" w:sz="0" w:space="0" w:color="auto"/>
            <w:right w:val="none" w:sz="0" w:space="0" w:color="auto"/>
          </w:divBdr>
        </w:div>
        <w:div w:id="1288661669">
          <w:marLeft w:val="0"/>
          <w:marRight w:val="0"/>
          <w:marTop w:val="0"/>
          <w:marBottom w:val="0"/>
          <w:divBdr>
            <w:top w:val="none" w:sz="0" w:space="0" w:color="auto"/>
            <w:left w:val="none" w:sz="0" w:space="0" w:color="auto"/>
            <w:bottom w:val="none" w:sz="0" w:space="0" w:color="auto"/>
            <w:right w:val="none" w:sz="0" w:space="0" w:color="auto"/>
          </w:divBdr>
        </w:div>
        <w:div w:id="1697152858">
          <w:marLeft w:val="0"/>
          <w:marRight w:val="0"/>
          <w:marTop w:val="0"/>
          <w:marBottom w:val="0"/>
          <w:divBdr>
            <w:top w:val="none" w:sz="0" w:space="0" w:color="auto"/>
            <w:left w:val="none" w:sz="0" w:space="0" w:color="auto"/>
            <w:bottom w:val="none" w:sz="0" w:space="0" w:color="auto"/>
            <w:right w:val="none" w:sz="0" w:space="0" w:color="auto"/>
          </w:divBdr>
        </w:div>
        <w:div w:id="1736781737">
          <w:marLeft w:val="0"/>
          <w:marRight w:val="0"/>
          <w:marTop w:val="0"/>
          <w:marBottom w:val="0"/>
          <w:divBdr>
            <w:top w:val="none" w:sz="0" w:space="0" w:color="auto"/>
            <w:left w:val="none" w:sz="0" w:space="0" w:color="auto"/>
            <w:bottom w:val="none" w:sz="0" w:space="0" w:color="auto"/>
            <w:right w:val="none" w:sz="0" w:space="0" w:color="auto"/>
          </w:divBdr>
        </w:div>
        <w:div w:id="1811284102">
          <w:marLeft w:val="0"/>
          <w:marRight w:val="0"/>
          <w:marTop w:val="0"/>
          <w:marBottom w:val="0"/>
          <w:divBdr>
            <w:top w:val="none" w:sz="0" w:space="0" w:color="auto"/>
            <w:left w:val="none" w:sz="0" w:space="0" w:color="auto"/>
            <w:bottom w:val="none" w:sz="0" w:space="0" w:color="auto"/>
            <w:right w:val="none" w:sz="0" w:space="0" w:color="auto"/>
          </w:divBdr>
        </w:div>
      </w:divsChild>
    </w:div>
    <w:div w:id="1761943709">
      <w:bodyDiv w:val="1"/>
      <w:marLeft w:val="0"/>
      <w:marRight w:val="0"/>
      <w:marTop w:val="0"/>
      <w:marBottom w:val="0"/>
      <w:divBdr>
        <w:top w:val="none" w:sz="0" w:space="0" w:color="auto"/>
        <w:left w:val="none" w:sz="0" w:space="0" w:color="auto"/>
        <w:bottom w:val="none" w:sz="0" w:space="0" w:color="auto"/>
        <w:right w:val="none" w:sz="0" w:space="0" w:color="auto"/>
      </w:divBdr>
    </w:div>
    <w:div w:id="1777023461">
      <w:bodyDiv w:val="1"/>
      <w:marLeft w:val="0"/>
      <w:marRight w:val="0"/>
      <w:marTop w:val="0"/>
      <w:marBottom w:val="0"/>
      <w:divBdr>
        <w:top w:val="none" w:sz="0" w:space="0" w:color="auto"/>
        <w:left w:val="none" w:sz="0" w:space="0" w:color="auto"/>
        <w:bottom w:val="none" w:sz="0" w:space="0" w:color="auto"/>
        <w:right w:val="none" w:sz="0" w:space="0" w:color="auto"/>
      </w:divBdr>
      <w:divsChild>
        <w:div w:id="207374200">
          <w:marLeft w:val="0"/>
          <w:marRight w:val="0"/>
          <w:marTop w:val="0"/>
          <w:marBottom w:val="0"/>
          <w:divBdr>
            <w:top w:val="none" w:sz="0" w:space="0" w:color="auto"/>
            <w:left w:val="none" w:sz="0" w:space="0" w:color="auto"/>
            <w:bottom w:val="none" w:sz="0" w:space="0" w:color="auto"/>
            <w:right w:val="none" w:sz="0" w:space="0" w:color="auto"/>
          </w:divBdr>
          <w:divsChild>
            <w:div w:id="10452567">
              <w:marLeft w:val="0"/>
              <w:marRight w:val="0"/>
              <w:marTop w:val="0"/>
              <w:marBottom w:val="0"/>
              <w:divBdr>
                <w:top w:val="none" w:sz="0" w:space="0" w:color="auto"/>
                <w:left w:val="none" w:sz="0" w:space="0" w:color="auto"/>
                <w:bottom w:val="none" w:sz="0" w:space="0" w:color="auto"/>
                <w:right w:val="none" w:sz="0" w:space="0" w:color="auto"/>
              </w:divBdr>
            </w:div>
            <w:div w:id="17858013">
              <w:marLeft w:val="0"/>
              <w:marRight w:val="0"/>
              <w:marTop w:val="0"/>
              <w:marBottom w:val="0"/>
              <w:divBdr>
                <w:top w:val="none" w:sz="0" w:space="0" w:color="auto"/>
                <w:left w:val="none" w:sz="0" w:space="0" w:color="auto"/>
                <w:bottom w:val="none" w:sz="0" w:space="0" w:color="auto"/>
                <w:right w:val="none" w:sz="0" w:space="0" w:color="auto"/>
              </w:divBdr>
            </w:div>
            <w:div w:id="18745637">
              <w:marLeft w:val="0"/>
              <w:marRight w:val="0"/>
              <w:marTop w:val="0"/>
              <w:marBottom w:val="0"/>
              <w:divBdr>
                <w:top w:val="none" w:sz="0" w:space="0" w:color="auto"/>
                <w:left w:val="none" w:sz="0" w:space="0" w:color="auto"/>
                <w:bottom w:val="none" w:sz="0" w:space="0" w:color="auto"/>
                <w:right w:val="none" w:sz="0" w:space="0" w:color="auto"/>
              </w:divBdr>
            </w:div>
            <w:div w:id="20204359">
              <w:marLeft w:val="0"/>
              <w:marRight w:val="0"/>
              <w:marTop w:val="0"/>
              <w:marBottom w:val="0"/>
              <w:divBdr>
                <w:top w:val="none" w:sz="0" w:space="0" w:color="auto"/>
                <w:left w:val="none" w:sz="0" w:space="0" w:color="auto"/>
                <w:bottom w:val="none" w:sz="0" w:space="0" w:color="auto"/>
                <w:right w:val="none" w:sz="0" w:space="0" w:color="auto"/>
              </w:divBdr>
            </w:div>
            <w:div w:id="25496463">
              <w:marLeft w:val="0"/>
              <w:marRight w:val="0"/>
              <w:marTop w:val="0"/>
              <w:marBottom w:val="0"/>
              <w:divBdr>
                <w:top w:val="none" w:sz="0" w:space="0" w:color="auto"/>
                <w:left w:val="none" w:sz="0" w:space="0" w:color="auto"/>
                <w:bottom w:val="none" w:sz="0" w:space="0" w:color="auto"/>
                <w:right w:val="none" w:sz="0" w:space="0" w:color="auto"/>
              </w:divBdr>
            </w:div>
            <w:div w:id="31266853">
              <w:marLeft w:val="0"/>
              <w:marRight w:val="0"/>
              <w:marTop w:val="0"/>
              <w:marBottom w:val="0"/>
              <w:divBdr>
                <w:top w:val="none" w:sz="0" w:space="0" w:color="auto"/>
                <w:left w:val="none" w:sz="0" w:space="0" w:color="auto"/>
                <w:bottom w:val="none" w:sz="0" w:space="0" w:color="auto"/>
                <w:right w:val="none" w:sz="0" w:space="0" w:color="auto"/>
              </w:divBdr>
            </w:div>
            <w:div w:id="68768695">
              <w:marLeft w:val="0"/>
              <w:marRight w:val="0"/>
              <w:marTop w:val="0"/>
              <w:marBottom w:val="0"/>
              <w:divBdr>
                <w:top w:val="none" w:sz="0" w:space="0" w:color="auto"/>
                <w:left w:val="none" w:sz="0" w:space="0" w:color="auto"/>
                <w:bottom w:val="none" w:sz="0" w:space="0" w:color="auto"/>
                <w:right w:val="none" w:sz="0" w:space="0" w:color="auto"/>
              </w:divBdr>
            </w:div>
            <w:div w:id="112017606">
              <w:marLeft w:val="0"/>
              <w:marRight w:val="0"/>
              <w:marTop w:val="0"/>
              <w:marBottom w:val="0"/>
              <w:divBdr>
                <w:top w:val="none" w:sz="0" w:space="0" w:color="auto"/>
                <w:left w:val="none" w:sz="0" w:space="0" w:color="auto"/>
                <w:bottom w:val="none" w:sz="0" w:space="0" w:color="auto"/>
                <w:right w:val="none" w:sz="0" w:space="0" w:color="auto"/>
              </w:divBdr>
            </w:div>
            <w:div w:id="126553781">
              <w:marLeft w:val="0"/>
              <w:marRight w:val="0"/>
              <w:marTop w:val="0"/>
              <w:marBottom w:val="0"/>
              <w:divBdr>
                <w:top w:val="none" w:sz="0" w:space="0" w:color="auto"/>
                <w:left w:val="none" w:sz="0" w:space="0" w:color="auto"/>
                <w:bottom w:val="none" w:sz="0" w:space="0" w:color="auto"/>
                <w:right w:val="none" w:sz="0" w:space="0" w:color="auto"/>
              </w:divBdr>
            </w:div>
            <w:div w:id="170416020">
              <w:marLeft w:val="0"/>
              <w:marRight w:val="0"/>
              <w:marTop w:val="0"/>
              <w:marBottom w:val="0"/>
              <w:divBdr>
                <w:top w:val="none" w:sz="0" w:space="0" w:color="auto"/>
                <w:left w:val="none" w:sz="0" w:space="0" w:color="auto"/>
                <w:bottom w:val="none" w:sz="0" w:space="0" w:color="auto"/>
                <w:right w:val="none" w:sz="0" w:space="0" w:color="auto"/>
              </w:divBdr>
            </w:div>
            <w:div w:id="230773993">
              <w:marLeft w:val="0"/>
              <w:marRight w:val="0"/>
              <w:marTop w:val="0"/>
              <w:marBottom w:val="0"/>
              <w:divBdr>
                <w:top w:val="none" w:sz="0" w:space="0" w:color="auto"/>
                <w:left w:val="none" w:sz="0" w:space="0" w:color="auto"/>
                <w:bottom w:val="none" w:sz="0" w:space="0" w:color="auto"/>
                <w:right w:val="none" w:sz="0" w:space="0" w:color="auto"/>
              </w:divBdr>
            </w:div>
            <w:div w:id="231307876">
              <w:marLeft w:val="0"/>
              <w:marRight w:val="0"/>
              <w:marTop w:val="0"/>
              <w:marBottom w:val="0"/>
              <w:divBdr>
                <w:top w:val="none" w:sz="0" w:space="0" w:color="auto"/>
                <w:left w:val="none" w:sz="0" w:space="0" w:color="auto"/>
                <w:bottom w:val="none" w:sz="0" w:space="0" w:color="auto"/>
                <w:right w:val="none" w:sz="0" w:space="0" w:color="auto"/>
              </w:divBdr>
            </w:div>
            <w:div w:id="233853182">
              <w:marLeft w:val="0"/>
              <w:marRight w:val="0"/>
              <w:marTop w:val="0"/>
              <w:marBottom w:val="0"/>
              <w:divBdr>
                <w:top w:val="none" w:sz="0" w:space="0" w:color="auto"/>
                <w:left w:val="none" w:sz="0" w:space="0" w:color="auto"/>
                <w:bottom w:val="none" w:sz="0" w:space="0" w:color="auto"/>
                <w:right w:val="none" w:sz="0" w:space="0" w:color="auto"/>
              </w:divBdr>
            </w:div>
            <w:div w:id="271589774">
              <w:marLeft w:val="0"/>
              <w:marRight w:val="0"/>
              <w:marTop w:val="0"/>
              <w:marBottom w:val="0"/>
              <w:divBdr>
                <w:top w:val="none" w:sz="0" w:space="0" w:color="auto"/>
                <w:left w:val="none" w:sz="0" w:space="0" w:color="auto"/>
                <w:bottom w:val="none" w:sz="0" w:space="0" w:color="auto"/>
                <w:right w:val="none" w:sz="0" w:space="0" w:color="auto"/>
              </w:divBdr>
            </w:div>
            <w:div w:id="337538749">
              <w:marLeft w:val="0"/>
              <w:marRight w:val="0"/>
              <w:marTop w:val="0"/>
              <w:marBottom w:val="0"/>
              <w:divBdr>
                <w:top w:val="none" w:sz="0" w:space="0" w:color="auto"/>
                <w:left w:val="none" w:sz="0" w:space="0" w:color="auto"/>
                <w:bottom w:val="none" w:sz="0" w:space="0" w:color="auto"/>
                <w:right w:val="none" w:sz="0" w:space="0" w:color="auto"/>
              </w:divBdr>
            </w:div>
            <w:div w:id="354962295">
              <w:marLeft w:val="0"/>
              <w:marRight w:val="0"/>
              <w:marTop w:val="0"/>
              <w:marBottom w:val="0"/>
              <w:divBdr>
                <w:top w:val="none" w:sz="0" w:space="0" w:color="auto"/>
                <w:left w:val="none" w:sz="0" w:space="0" w:color="auto"/>
                <w:bottom w:val="none" w:sz="0" w:space="0" w:color="auto"/>
                <w:right w:val="none" w:sz="0" w:space="0" w:color="auto"/>
              </w:divBdr>
            </w:div>
            <w:div w:id="363486732">
              <w:marLeft w:val="0"/>
              <w:marRight w:val="0"/>
              <w:marTop w:val="0"/>
              <w:marBottom w:val="0"/>
              <w:divBdr>
                <w:top w:val="none" w:sz="0" w:space="0" w:color="auto"/>
                <w:left w:val="none" w:sz="0" w:space="0" w:color="auto"/>
                <w:bottom w:val="none" w:sz="0" w:space="0" w:color="auto"/>
                <w:right w:val="none" w:sz="0" w:space="0" w:color="auto"/>
              </w:divBdr>
            </w:div>
            <w:div w:id="384839268">
              <w:marLeft w:val="0"/>
              <w:marRight w:val="0"/>
              <w:marTop w:val="0"/>
              <w:marBottom w:val="0"/>
              <w:divBdr>
                <w:top w:val="none" w:sz="0" w:space="0" w:color="auto"/>
                <w:left w:val="none" w:sz="0" w:space="0" w:color="auto"/>
                <w:bottom w:val="none" w:sz="0" w:space="0" w:color="auto"/>
                <w:right w:val="none" w:sz="0" w:space="0" w:color="auto"/>
              </w:divBdr>
            </w:div>
            <w:div w:id="387341828">
              <w:marLeft w:val="0"/>
              <w:marRight w:val="0"/>
              <w:marTop w:val="0"/>
              <w:marBottom w:val="0"/>
              <w:divBdr>
                <w:top w:val="none" w:sz="0" w:space="0" w:color="auto"/>
                <w:left w:val="none" w:sz="0" w:space="0" w:color="auto"/>
                <w:bottom w:val="none" w:sz="0" w:space="0" w:color="auto"/>
                <w:right w:val="none" w:sz="0" w:space="0" w:color="auto"/>
              </w:divBdr>
            </w:div>
            <w:div w:id="388235461">
              <w:marLeft w:val="0"/>
              <w:marRight w:val="0"/>
              <w:marTop w:val="0"/>
              <w:marBottom w:val="0"/>
              <w:divBdr>
                <w:top w:val="none" w:sz="0" w:space="0" w:color="auto"/>
                <w:left w:val="none" w:sz="0" w:space="0" w:color="auto"/>
                <w:bottom w:val="none" w:sz="0" w:space="0" w:color="auto"/>
                <w:right w:val="none" w:sz="0" w:space="0" w:color="auto"/>
              </w:divBdr>
            </w:div>
            <w:div w:id="417554844">
              <w:marLeft w:val="0"/>
              <w:marRight w:val="0"/>
              <w:marTop w:val="0"/>
              <w:marBottom w:val="0"/>
              <w:divBdr>
                <w:top w:val="none" w:sz="0" w:space="0" w:color="auto"/>
                <w:left w:val="none" w:sz="0" w:space="0" w:color="auto"/>
                <w:bottom w:val="none" w:sz="0" w:space="0" w:color="auto"/>
                <w:right w:val="none" w:sz="0" w:space="0" w:color="auto"/>
              </w:divBdr>
            </w:div>
            <w:div w:id="491526656">
              <w:marLeft w:val="0"/>
              <w:marRight w:val="0"/>
              <w:marTop w:val="0"/>
              <w:marBottom w:val="0"/>
              <w:divBdr>
                <w:top w:val="none" w:sz="0" w:space="0" w:color="auto"/>
                <w:left w:val="none" w:sz="0" w:space="0" w:color="auto"/>
                <w:bottom w:val="none" w:sz="0" w:space="0" w:color="auto"/>
                <w:right w:val="none" w:sz="0" w:space="0" w:color="auto"/>
              </w:divBdr>
            </w:div>
            <w:div w:id="493642010">
              <w:marLeft w:val="0"/>
              <w:marRight w:val="0"/>
              <w:marTop w:val="0"/>
              <w:marBottom w:val="0"/>
              <w:divBdr>
                <w:top w:val="none" w:sz="0" w:space="0" w:color="auto"/>
                <w:left w:val="none" w:sz="0" w:space="0" w:color="auto"/>
                <w:bottom w:val="none" w:sz="0" w:space="0" w:color="auto"/>
                <w:right w:val="none" w:sz="0" w:space="0" w:color="auto"/>
              </w:divBdr>
            </w:div>
            <w:div w:id="506676946">
              <w:marLeft w:val="0"/>
              <w:marRight w:val="0"/>
              <w:marTop w:val="0"/>
              <w:marBottom w:val="0"/>
              <w:divBdr>
                <w:top w:val="none" w:sz="0" w:space="0" w:color="auto"/>
                <w:left w:val="none" w:sz="0" w:space="0" w:color="auto"/>
                <w:bottom w:val="none" w:sz="0" w:space="0" w:color="auto"/>
                <w:right w:val="none" w:sz="0" w:space="0" w:color="auto"/>
              </w:divBdr>
            </w:div>
            <w:div w:id="520171356">
              <w:marLeft w:val="0"/>
              <w:marRight w:val="0"/>
              <w:marTop w:val="0"/>
              <w:marBottom w:val="0"/>
              <w:divBdr>
                <w:top w:val="none" w:sz="0" w:space="0" w:color="auto"/>
                <w:left w:val="none" w:sz="0" w:space="0" w:color="auto"/>
                <w:bottom w:val="none" w:sz="0" w:space="0" w:color="auto"/>
                <w:right w:val="none" w:sz="0" w:space="0" w:color="auto"/>
              </w:divBdr>
            </w:div>
            <w:div w:id="574705366">
              <w:marLeft w:val="0"/>
              <w:marRight w:val="0"/>
              <w:marTop w:val="0"/>
              <w:marBottom w:val="0"/>
              <w:divBdr>
                <w:top w:val="none" w:sz="0" w:space="0" w:color="auto"/>
                <w:left w:val="none" w:sz="0" w:space="0" w:color="auto"/>
                <w:bottom w:val="none" w:sz="0" w:space="0" w:color="auto"/>
                <w:right w:val="none" w:sz="0" w:space="0" w:color="auto"/>
              </w:divBdr>
            </w:div>
            <w:div w:id="609052620">
              <w:marLeft w:val="0"/>
              <w:marRight w:val="0"/>
              <w:marTop w:val="0"/>
              <w:marBottom w:val="0"/>
              <w:divBdr>
                <w:top w:val="none" w:sz="0" w:space="0" w:color="auto"/>
                <w:left w:val="none" w:sz="0" w:space="0" w:color="auto"/>
                <w:bottom w:val="none" w:sz="0" w:space="0" w:color="auto"/>
                <w:right w:val="none" w:sz="0" w:space="0" w:color="auto"/>
              </w:divBdr>
            </w:div>
            <w:div w:id="659889798">
              <w:marLeft w:val="0"/>
              <w:marRight w:val="0"/>
              <w:marTop w:val="0"/>
              <w:marBottom w:val="0"/>
              <w:divBdr>
                <w:top w:val="none" w:sz="0" w:space="0" w:color="auto"/>
                <w:left w:val="none" w:sz="0" w:space="0" w:color="auto"/>
                <w:bottom w:val="none" w:sz="0" w:space="0" w:color="auto"/>
                <w:right w:val="none" w:sz="0" w:space="0" w:color="auto"/>
              </w:divBdr>
            </w:div>
            <w:div w:id="759252677">
              <w:marLeft w:val="0"/>
              <w:marRight w:val="0"/>
              <w:marTop w:val="0"/>
              <w:marBottom w:val="0"/>
              <w:divBdr>
                <w:top w:val="none" w:sz="0" w:space="0" w:color="auto"/>
                <w:left w:val="none" w:sz="0" w:space="0" w:color="auto"/>
                <w:bottom w:val="none" w:sz="0" w:space="0" w:color="auto"/>
                <w:right w:val="none" w:sz="0" w:space="0" w:color="auto"/>
              </w:divBdr>
            </w:div>
            <w:div w:id="826048446">
              <w:marLeft w:val="0"/>
              <w:marRight w:val="0"/>
              <w:marTop w:val="0"/>
              <w:marBottom w:val="0"/>
              <w:divBdr>
                <w:top w:val="none" w:sz="0" w:space="0" w:color="auto"/>
                <w:left w:val="none" w:sz="0" w:space="0" w:color="auto"/>
                <w:bottom w:val="none" w:sz="0" w:space="0" w:color="auto"/>
                <w:right w:val="none" w:sz="0" w:space="0" w:color="auto"/>
              </w:divBdr>
            </w:div>
            <w:div w:id="868563038">
              <w:marLeft w:val="0"/>
              <w:marRight w:val="0"/>
              <w:marTop w:val="0"/>
              <w:marBottom w:val="0"/>
              <w:divBdr>
                <w:top w:val="none" w:sz="0" w:space="0" w:color="auto"/>
                <w:left w:val="none" w:sz="0" w:space="0" w:color="auto"/>
                <w:bottom w:val="none" w:sz="0" w:space="0" w:color="auto"/>
                <w:right w:val="none" w:sz="0" w:space="0" w:color="auto"/>
              </w:divBdr>
            </w:div>
            <w:div w:id="894584303">
              <w:marLeft w:val="0"/>
              <w:marRight w:val="0"/>
              <w:marTop w:val="0"/>
              <w:marBottom w:val="0"/>
              <w:divBdr>
                <w:top w:val="none" w:sz="0" w:space="0" w:color="auto"/>
                <w:left w:val="none" w:sz="0" w:space="0" w:color="auto"/>
                <w:bottom w:val="none" w:sz="0" w:space="0" w:color="auto"/>
                <w:right w:val="none" w:sz="0" w:space="0" w:color="auto"/>
              </w:divBdr>
            </w:div>
            <w:div w:id="914701516">
              <w:marLeft w:val="0"/>
              <w:marRight w:val="0"/>
              <w:marTop w:val="0"/>
              <w:marBottom w:val="0"/>
              <w:divBdr>
                <w:top w:val="none" w:sz="0" w:space="0" w:color="auto"/>
                <w:left w:val="none" w:sz="0" w:space="0" w:color="auto"/>
                <w:bottom w:val="none" w:sz="0" w:space="0" w:color="auto"/>
                <w:right w:val="none" w:sz="0" w:space="0" w:color="auto"/>
              </w:divBdr>
            </w:div>
            <w:div w:id="924655509">
              <w:marLeft w:val="0"/>
              <w:marRight w:val="0"/>
              <w:marTop w:val="0"/>
              <w:marBottom w:val="0"/>
              <w:divBdr>
                <w:top w:val="none" w:sz="0" w:space="0" w:color="auto"/>
                <w:left w:val="none" w:sz="0" w:space="0" w:color="auto"/>
                <w:bottom w:val="none" w:sz="0" w:space="0" w:color="auto"/>
                <w:right w:val="none" w:sz="0" w:space="0" w:color="auto"/>
              </w:divBdr>
            </w:div>
            <w:div w:id="985746422">
              <w:marLeft w:val="0"/>
              <w:marRight w:val="0"/>
              <w:marTop w:val="0"/>
              <w:marBottom w:val="0"/>
              <w:divBdr>
                <w:top w:val="none" w:sz="0" w:space="0" w:color="auto"/>
                <w:left w:val="none" w:sz="0" w:space="0" w:color="auto"/>
                <w:bottom w:val="none" w:sz="0" w:space="0" w:color="auto"/>
                <w:right w:val="none" w:sz="0" w:space="0" w:color="auto"/>
              </w:divBdr>
            </w:div>
            <w:div w:id="1008481541">
              <w:marLeft w:val="0"/>
              <w:marRight w:val="0"/>
              <w:marTop w:val="0"/>
              <w:marBottom w:val="0"/>
              <w:divBdr>
                <w:top w:val="none" w:sz="0" w:space="0" w:color="auto"/>
                <w:left w:val="none" w:sz="0" w:space="0" w:color="auto"/>
                <w:bottom w:val="none" w:sz="0" w:space="0" w:color="auto"/>
                <w:right w:val="none" w:sz="0" w:space="0" w:color="auto"/>
              </w:divBdr>
            </w:div>
            <w:div w:id="1031421038">
              <w:marLeft w:val="0"/>
              <w:marRight w:val="0"/>
              <w:marTop w:val="0"/>
              <w:marBottom w:val="0"/>
              <w:divBdr>
                <w:top w:val="none" w:sz="0" w:space="0" w:color="auto"/>
                <w:left w:val="none" w:sz="0" w:space="0" w:color="auto"/>
                <w:bottom w:val="none" w:sz="0" w:space="0" w:color="auto"/>
                <w:right w:val="none" w:sz="0" w:space="0" w:color="auto"/>
              </w:divBdr>
            </w:div>
            <w:div w:id="1036541750">
              <w:marLeft w:val="0"/>
              <w:marRight w:val="0"/>
              <w:marTop w:val="0"/>
              <w:marBottom w:val="0"/>
              <w:divBdr>
                <w:top w:val="none" w:sz="0" w:space="0" w:color="auto"/>
                <w:left w:val="none" w:sz="0" w:space="0" w:color="auto"/>
                <w:bottom w:val="none" w:sz="0" w:space="0" w:color="auto"/>
                <w:right w:val="none" w:sz="0" w:space="0" w:color="auto"/>
              </w:divBdr>
            </w:div>
            <w:div w:id="1056516147">
              <w:marLeft w:val="0"/>
              <w:marRight w:val="0"/>
              <w:marTop w:val="0"/>
              <w:marBottom w:val="0"/>
              <w:divBdr>
                <w:top w:val="none" w:sz="0" w:space="0" w:color="auto"/>
                <w:left w:val="none" w:sz="0" w:space="0" w:color="auto"/>
                <w:bottom w:val="none" w:sz="0" w:space="0" w:color="auto"/>
                <w:right w:val="none" w:sz="0" w:space="0" w:color="auto"/>
              </w:divBdr>
            </w:div>
            <w:div w:id="1075779446">
              <w:marLeft w:val="0"/>
              <w:marRight w:val="0"/>
              <w:marTop w:val="0"/>
              <w:marBottom w:val="0"/>
              <w:divBdr>
                <w:top w:val="none" w:sz="0" w:space="0" w:color="auto"/>
                <w:left w:val="none" w:sz="0" w:space="0" w:color="auto"/>
                <w:bottom w:val="none" w:sz="0" w:space="0" w:color="auto"/>
                <w:right w:val="none" w:sz="0" w:space="0" w:color="auto"/>
              </w:divBdr>
            </w:div>
            <w:div w:id="1080710438">
              <w:marLeft w:val="0"/>
              <w:marRight w:val="0"/>
              <w:marTop w:val="0"/>
              <w:marBottom w:val="0"/>
              <w:divBdr>
                <w:top w:val="none" w:sz="0" w:space="0" w:color="auto"/>
                <w:left w:val="none" w:sz="0" w:space="0" w:color="auto"/>
                <w:bottom w:val="none" w:sz="0" w:space="0" w:color="auto"/>
                <w:right w:val="none" w:sz="0" w:space="0" w:color="auto"/>
              </w:divBdr>
            </w:div>
            <w:div w:id="1104111005">
              <w:marLeft w:val="0"/>
              <w:marRight w:val="0"/>
              <w:marTop w:val="0"/>
              <w:marBottom w:val="0"/>
              <w:divBdr>
                <w:top w:val="none" w:sz="0" w:space="0" w:color="auto"/>
                <w:left w:val="none" w:sz="0" w:space="0" w:color="auto"/>
                <w:bottom w:val="none" w:sz="0" w:space="0" w:color="auto"/>
                <w:right w:val="none" w:sz="0" w:space="0" w:color="auto"/>
              </w:divBdr>
            </w:div>
            <w:div w:id="1112822848">
              <w:marLeft w:val="0"/>
              <w:marRight w:val="0"/>
              <w:marTop w:val="0"/>
              <w:marBottom w:val="0"/>
              <w:divBdr>
                <w:top w:val="none" w:sz="0" w:space="0" w:color="auto"/>
                <w:left w:val="none" w:sz="0" w:space="0" w:color="auto"/>
                <w:bottom w:val="none" w:sz="0" w:space="0" w:color="auto"/>
                <w:right w:val="none" w:sz="0" w:space="0" w:color="auto"/>
              </w:divBdr>
            </w:div>
            <w:div w:id="1153523265">
              <w:marLeft w:val="0"/>
              <w:marRight w:val="0"/>
              <w:marTop w:val="0"/>
              <w:marBottom w:val="0"/>
              <w:divBdr>
                <w:top w:val="none" w:sz="0" w:space="0" w:color="auto"/>
                <w:left w:val="none" w:sz="0" w:space="0" w:color="auto"/>
                <w:bottom w:val="none" w:sz="0" w:space="0" w:color="auto"/>
                <w:right w:val="none" w:sz="0" w:space="0" w:color="auto"/>
              </w:divBdr>
            </w:div>
            <w:div w:id="1158691683">
              <w:marLeft w:val="0"/>
              <w:marRight w:val="0"/>
              <w:marTop w:val="0"/>
              <w:marBottom w:val="0"/>
              <w:divBdr>
                <w:top w:val="none" w:sz="0" w:space="0" w:color="auto"/>
                <w:left w:val="none" w:sz="0" w:space="0" w:color="auto"/>
                <w:bottom w:val="none" w:sz="0" w:space="0" w:color="auto"/>
                <w:right w:val="none" w:sz="0" w:space="0" w:color="auto"/>
              </w:divBdr>
            </w:div>
            <w:div w:id="1212227231">
              <w:marLeft w:val="0"/>
              <w:marRight w:val="0"/>
              <w:marTop w:val="0"/>
              <w:marBottom w:val="0"/>
              <w:divBdr>
                <w:top w:val="none" w:sz="0" w:space="0" w:color="auto"/>
                <w:left w:val="none" w:sz="0" w:space="0" w:color="auto"/>
                <w:bottom w:val="none" w:sz="0" w:space="0" w:color="auto"/>
                <w:right w:val="none" w:sz="0" w:space="0" w:color="auto"/>
              </w:divBdr>
            </w:div>
            <w:div w:id="1241401114">
              <w:marLeft w:val="0"/>
              <w:marRight w:val="0"/>
              <w:marTop w:val="0"/>
              <w:marBottom w:val="0"/>
              <w:divBdr>
                <w:top w:val="none" w:sz="0" w:space="0" w:color="auto"/>
                <w:left w:val="none" w:sz="0" w:space="0" w:color="auto"/>
                <w:bottom w:val="none" w:sz="0" w:space="0" w:color="auto"/>
                <w:right w:val="none" w:sz="0" w:space="0" w:color="auto"/>
              </w:divBdr>
            </w:div>
            <w:div w:id="1245992893">
              <w:marLeft w:val="0"/>
              <w:marRight w:val="0"/>
              <w:marTop w:val="0"/>
              <w:marBottom w:val="0"/>
              <w:divBdr>
                <w:top w:val="none" w:sz="0" w:space="0" w:color="auto"/>
                <w:left w:val="none" w:sz="0" w:space="0" w:color="auto"/>
                <w:bottom w:val="none" w:sz="0" w:space="0" w:color="auto"/>
                <w:right w:val="none" w:sz="0" w:space="0" w:color="auto"/>
              </w:divBdr>
            </w:div>
            <w:div w:id="1285233256">
              <w:marLeft w:val="0"/>
              <w:marRight w:val="0"/>
              <w:marTop w:val="0"/>
              <w:marBottom w:val="0"/>
              <w:divBdr>
                <w:top w:val="none" w:sz="0" w:space="0" w:color="auto"/>
                <w:left w:val="none" w:sz="0" w:space="0" w:color="auto"/>
                <w:bottom w:val="none" w:sz="0" w:space="0" w:color="auto"/>
                <w:right w:val="none" w:sz="0" w:space="0" w:color="auto"/>
              </w:divBdr>
            </w:div>
            <w:div w:id="1301616450">
              <w:marLeft w:val="0"/>
              <w:marRight w:val="0"/>
              <w:marTop w:val="0"/>
              <w:marBottom w:val="0"/>
              <w:divBdr>
                <w:top w:val="none" w:sz="0" w:space="0" w:color="auto"/>
                <w:left w:val="none" w:sz="0" w:space="0" w:color="auto"/>
                <w:bottom w:val="none" w:sz="0" w:space="0" w:color="auto"/>
                <w:right w:val="none" w:sz="0" w:space="0" w:color="auto"/>
              </w:divBdr>
            </w:div>
            <w:div w:id="1325814140">
              <w:marLeft w:val="0"/>
              <w:marRight w:val="0"/>
              <w:marTop w:val="0"/>
              <w:marBottom w:val="0"/>
              <w:divBdr>
                <w:top w:val="none" w:sz="0" w:space="0" w:color="auto"/>
                <w:left w:val="none" w:sz="0" w:space="0" w:color="auto"/>
                <w:bottom w:val="none" w:sz="0" w:space="0" w:color="auto"/>
                <w:right w:val="none" w:sz="0" w:space="0" w:color="auto"/>
              </w:divBdr>
            </w:div>
            <w:div w:id="1329022213">
              <w:marLeft w:val="0"/>
              <w:marRight w:val="0"/>
              <w:marTop w:val="0"/>
              <w:marBottom w:val="0"/>
              <w:divBdr>
                <w:top w:val="none" w:sz="0" w:space="0" w:color="auto"/>
                <w:left w:val="none" w:sz="0" w:space="0" w:color="auto"/>
                <w:bottom w:val="none" w:sz="0" w:space="0" w:color="auto"/>
                <w:right w:val="none" w:sz="0" w:space="0" w:color="auto"/>
              </w:divBdr>
            </w:div>
            <w:div w:id="1395274860">
              <w:marLeft w:val="0"/>
              <w:marRight w:val="0"/>
              <w:marTop w:val="0"/>
              <w:marBottom w:val="0"/>
              <w:divBdr>
                <w:top w:val="none" w:sz="0" w:space="0" w:color="auto"/>
                <w:left w:val="none" w:sz="0" w:space="0" w:color="auto"/>
                <w:bottom w:val="none" w:sz="0" w:space="0" w:color="auto"/>
                <w:right w:val="none" w:sz="0" w:space="0" w:color="auto"/>
              </w:divBdr>
            </w:div>
            <w:div w:id="1409576121">
              <w:marLeft w:val="0"/>
              <w:marRight w:val="0"/>
              <w:marTop w:val="0"/>
              <w:marBottom w:val="0"/>
              <w:divBdr>
                <w:top w:val="none" w:sz="0" w:space="0" w:color="auto"/>
                <w:left w:val="none" w:sz="0" w:space="0" w:color="auto"/>
                <w:bottom w:val="none" w:sz="0" w:space="0" w:color="auto"/>
                <w:right w:val="none" w:sz="0" w:space="0" w:color="auto"/>
              </w:divBdr>
            </w:div>
            <w:div w:id="1423181571">
              <w:marLeft w:val="0"/>
              <w:marRight w:val="0"/>
              <w:marTop w:val="0"/>
              <w:marBottom w:val="0"/>
              <w:divBdr>
                <w:top w:val="none" w:sz="0" w:space="0" w:color="auto"/>
                <w:left w:val="none" w:sz="0" w:space="0" w:color="auto"/>
                <w:bottom w:val="none" w:sz="0" w:space="0" w:color="auto"/>
                <w:right w:val="none" w:sz="0" w:space="0" w:color="auto"/>
              </w:divBdr>
            </w:div>
            <w:div w:id="1434857301">
              <w:marLeft w:val="0"/>
              <w:marRight w:val="0"/>
              <w:marTop w:val="0"/>
              <w:marBottom w:val="0"/>
              <w:divBdr>
                <w:top w:val="none" w:sz="0" w:space="0" w:color="auto"/>
                <w:left w:val="none" w:sz="0" w:space="0" w:color="auto"/>
                <w:bottom w:val="none" w:sz="0" w:space="0" w:color="auto"/>
                <w:right w:val="none" w:sz="0" w:space="0" w:color="auto"/>
              </w:divBdr>
            </w:div>
            <w:div w:id="1458334060">
              <w:marLeft w:val="0"/>
              <w:marRight w:val="0"/>
              <w:marTop w:val="0"/>
              <w:marBottom w:val="0"/>
              <w:divBdr>
                <w:top w:val="none" w:sz="0" w:space="0" w:color="auto"/>
                <w:left w:val="none" w:sz="0" w:space="0" w:color="auto"/>
                <w:bottom w:val="none" w:sz="0" w:space="0" w:color="auto"/>
                <w:right w:val="none" w:sz="0" w:space="0" w:color="auto"/>
              </w:divBdr>
            </w:div>
            <w:div w:id="1458600948">
              <w:marLeft w:val="0"/>
              <w:marRight w:val="0"/>
              <w:marTop w:val="0"/>
              <w:marBottom w:val="0"/>
              <w:divBdr>
                <w:top w:val="none" w:sz="0" w:space="0" w:color="auto"/>
                <w:left w:val="none" w:sz="0" w:space="0" w:color="auto"/>
                <w:bottom w:val="none" w:sz="0" w:space="0" w:color="auto"/>
                <w:right w:val="none" w:sz="0" w:space="0" w:color="auto"/>
              </w:divBdr>
            </w:div>
            <w:div w:id="1462921325">
              <w:marLeft w:val="0"/>
              <w:marRight w:val="0"/>
              <w:marTop w:val="0"/>
              <w:marBottom w:val="0"/>
              <w:divBdr>
                <w:top w:val="none" w:sz="0" w:space="0" w:color="auto"/>
                <w:left w:val="none" w:sz="0" w:space="0" w:color="auto"/>
                <w:bottom w:val="none" w:sz="0" w:space="0" w:color="auto"/>
                <w:right w:val="none" w:sz="0" w:space="0" w:color="auto"/>
              </w:divBdr>
            </w:div>
            <w:div w:id="1557861930">
              <w:marLeft w:val="0"/>
              <w:marRight w:val="0"/>
              <w:marTop w:val="0"/>
              <w:marBottom w:val="0"/>
              <w:divBdr>
                <w:top w:val="none" w:sz="0" w:space="0" w:color="auto"/>
                <w:left w:val="none" w:sz="0" w:space="0" w:color="auto"/>
                <w:bottom w:val="none" w:sz="0" w:space="0" w:color="auto"/>
                <w:right w:val="none" w:sz="0" w:space="0" w:color="auto"/>
              </w:divBdr>
            </w:div>
            <w:div w:id="1558668965">
              <w:marLeft w:val="0"/>
              <w:marRight w:val="0"/>
              <w:marTop w:val="0"/>
              <w:marBottom w:val="0"/>
              <w:divBdr>
                <w:top w:val="none" w:sz="0" w:space="0" w:color="auto"/>
                <w:left w:val="none" w:sz="0" w:space="0" w:color="auto"/>
                <w:bottom w:val="none" w:sz="0" w:space="0" w:color="auto"/>
                <w:right w:val="none" w:sz="0" w:space="0" w:color="auto"/>
              </w:divBdr>
            </w:div>
            <w:div w:id="1640188083">
              <w:marLeft w:val="0"/>
              <w:marRight w:val="0"/>
              <w:marTop w:val="0"/>
              <w:marBottom w:val="0"/>
              <w:divBdr>
                <w:top w:val="none" w:sz="0" w:space="0" w:color="auto"/>
                <w:left w:val="none" w:sz="0" w:space="0" w:color="auto"/>
                <w:bottom w:val="none" w:sz="0" w:space="0" w:color="auto"/>
                <w:right w:val="none" w:sz="0" w:space="0" w:color="auto"/>
              </w:divBdr>
            </w:div>
            <w:div w:id="1759867966">
              <w:marLeft w:val="0"/>
              <w:marRight w:val="0"/>
              <w:marTop w:val="0"/>
              <w:marBottom w:val="0"/>
              <w:divBdr>
                <w:top w:val="none" w:sz="0" w:space="0" w:color="auto"/>
                <w:left w:val="none" w:sz="0" w:space="0" w:color="auto"/>
                <w:bottom w:val="none" w:sz="0" w:space="0" w:color="auto"/>
                <w:right w:val="none" w:sz="0" w:space="0" w:color="auto"/>
              </w:divBdr>
            </w:div>
            <w:div w:id="1760128935">
              <w:marLeft w:val="0"/>
              <w:marRight w:val="0"/>
              <w:marTop w:val="0"/>
              <w:marBottom w:val="0"/>
              <w:divBdr>
                <w:top w:val="none" w:sz="0" w:space="0" w:color="auto"/>
                <w:left w:val="none" w:sz="0" w:space="0" w:color="auto"/>
                <w:bottom w:val="none" w:sz="0" w:space="0" w:color="auto"/>
                <w:right w:val="none" w:sz="0" w:space="0" w:color="auto"/>
              </w:divBdr>
            </w:div>
            <w:div w:id="1788894573">
              <w:marLeft w:val="0"/>
              <w:marRight w:val="0"/>
              <w:marTop w:val="0"/>
              <w:marBottom w:val="0"/>
              <w:divBdr>
                <w:top w:val="none" w:sz="0" w:space="0" w:color="auto"/>
                <w:left w:val="none" w:sz="0" w:space="0" w:color="auto"/>
                <w:bottom w:val="none" w:sz="0" w:space="0" w:color="auto"/>
                <w:right w:val="none" w:sz="0" w:space="0" w:color="auto"/>
              </w:divBdr>
            </w:div>
            <w:div w:id="1817717307">
              <w:marLeft w:val="0"/>
              <w:marRight w:val="0"/>
              <w:marTop w:val="0"/>
              <w:marBottom w:val="0"/>
              <w:divBdr>
                <w:top w:val="none" w:sz="0" w:space="0" w:color="auto"/>
                <w:left w:val="none" w:sz="0" w:space="0" w:color="auto"/>
                <w:bottom w:val="none" w:sz="0" w:space="0" w:color="auto"/>
                <w:right w:val="none" w:sz="0" w:space="0" w:color="auto"/>
              </w:divBdr>
            </w:div>
            <w:div w:id="1819494108">
              <w:marLeft w:val="0"/>
              <w:marRight w:val="0"/>
              <w:marTop w:val="0"/>
              <w:marBottom w:val="0"/>
              <w:divBdr>
                <w:top w:val="none" w:sz="0" w:space="0" w:color="auto"/>
                <w:left w:val="none" w:sz="0" w:space="0" w:color="auto"/>
                <w:bottom w:val="none" w:sz="0" w:space="0" w:color="auto"/>
                <w:right w:val="none" w:sz="0" w:space="0" w:color="auto"/>
              </w:divBdr>
            </w:div>
            <w:div w:id="1840344482">
              <w:marLeft w:val="0"/>
              <w:marRight w:val="0"/>
              <w:marTop w:val="0"/>
              <w:marBottom w:val="0"/>
              <w:divBdr>
                <w:top w:val="none" w:sz="0" w:space="0" w:color="auto"/>
                <w:left w:val="none" w:sz="0" w:space="0" w:color="auto"/>
                <w:bottom w:val="none" w:sz="0" w:space="0" w:color="auto"/>
                <w:right w:val="none" w:sz="0" w:space="0" w:color="auto"/>
              </w:divBdr>
            </w:div>
            <w:div w:id="1854298430">
              <w:marLeft w:val="0"/>
              <w:marRight w:val="0"/>
              <w:marTop w:val="0"/>
              <w:marBottom w:val="0"/>
              <w:divBdr>
                <w:top w:val="none" w:sz="0" w:space="0" w:color="auto"/>
                <w:left w:val="none" w:sz="0" w:space="0" w:color="auto"/>
                <w:bottom w:val="none" w:sz="0" w:space="0" w:color="auto"/>
                <w:right w:val="none" w:sz="0" w:space="0" w:color="auto"/>
              </w:divBdr>
            </w:div>
            <w:div w:id="1857184560">
              <w:marLeft w:val="0"/>
              <w:marRight w:val="0"/>
              <w:marTop w:val="0"/>
              <w:marBottom w:val="0"/>
              <w:divBdr>
                <w:top w:val="none" w:sz="0" w:space="0" w:color="auto"/>
                <w:left w:val="none" w:sz="0" w:space="0" w:color="auto"/>
                <w:bottom w:val="none" w:sz="0" w:space="0" w:color="auto"/>
                <w:right w:val="none" w:sz="0" w:space="0" w:color="auto"/>
              </w:divBdr>
            </w:div>
            <w:div w:id="1858614192">
              <w:marLeft w:val="0"/>
              <w:marRight w:val="0"/>
              <w:marTop w:val="0"/>
              <w:marBottom w:val="0"/>
              <w:divBdr>
                <w:top w:val="none" w:sz="0" w:space="0" w:color="auto"/>
                <w:left w:val="none" w:sz="0" w:space="0" w:color="auto"/>
                <w:bottom w:val="none" w:sz="0" w:space="0" w:color="auto"/>
                <w:right w:val="none" w:sz="0" w:space="0" w:color="auto"/>
              </w:divBdr>
            </w:div>
            <w:div w:id="1861433619">
              <w:marLeft w:val="0"/>
              <w:marRight w:val="0"/>
              <w:marTop w:val="0"/>
              <w:marBottom w:val="0"/>
              <w:divBdr>
                <w:top w:val="none" w:sz="0" w:space="0" w:color="auto"/>
                <w:left w:val="none" w:sz="0" w:space="0" w:color="auto"/>
                <w:bottom w:val="none" w:sz="0" w:space="0" w:color="auto"/>
                <w:right w:val="none" w:sz="0" w:space="0" w:color="auto"/>
              </w:divBdr>
            </w:div>
            <w:div w:id="1867596139">
              <w:marLeft w:val="0"/>
              <w:marRight w:val="0"/>
              <w:marTop w:val="0"/>
              <w:marBottom w:val="0"/>
              <w:divBdr>
                <w:top w:val="none" w:sz="0" w:space="0" w:color="auto"/>
                <w:left w:val="none" w:sz="0" w:space="0" w:color="auto"/>
                <w:bottom w:val="none" w:sz="0" w:space="0" w:color="auto"/>
                <w:right w:val="none" w:sz="0" w:space="0" w:color="auto"/>
              </w:divBdr>
            </w:div>
            <w:div w:id="1876699459">
              <w:marLeft w:val="0"/>
              <w:marRight w:val="0"/>
              <w:marTop w:val="0"/>
              <w:marBottom w:val="0"/>
              <w:divBdr>
                <w:top w:val="none" w:sz="0" w:space="0" w:color="auto"/>
                <w:left w:val="none" w:sz="0" w:space="0" w:color="auto"/>
                <w:bottom w:val="none" w:sz="0" w:space="0" w:color="auto"/>
                <w:right w:val="none" w:sz="0" w:space="0" w:color="auto"/>
              </w:divBdr>
            </w:div>
            <w:div w:id="1879318257">
              <w:marLeft w:val="0"/>
              <w:marRight w:val="0"/>
              <w:marTop w:val="0"/>
              <w:marBottom w:val="0"/>
              <w:divBdr>
                <w:top w:val="none" w:sz="0" w:space="0" w:color="auto"/>
                <w:left w:val="none" w:sz="0" w:space="0" w:color="auto"/>
                <w:bottom w:val="none" w:sz="0" w:space="0" w:color="auto"/>
                <w:right w:val="none" w:sz="0" w:space="0" w:color="auto"/>
              </w:divBdr>
            </w:div>
            <w:div w:id="1899827527">
              <w:marLeft w:val="0"/>
              <w:marRight w:val="0"/>
              <w:marTop w:val="0"/>
              <w:marBottom w:val="0"/>
              <w:divBdr>
                <w:top w:val="none" w:sz="0" w:space="0" w:color="auto"/>
                <w:left w:val="none" w:sz="0" w:space="0" w:color="auto"/>
                <w:bottom w:val="none" w:sz="0" w:space="0" w:color="auto"/>
                <w:right w:val="none" w:sz="0" w:space="0" w:color="auto"/>
              </w:divBdr>
            </w:div>
            <w:div w:id="1902980416">
              <w:marLeft w:val="0"/>
              <w:marRight w:val="0"/>
              <w:marTop w:val="0"/>
              <w:marBottom w:val="0"/>
              <w:divBdr>
                <w:top w:val="none" w:sz="0" w:space="0" w:color="auto"/>
                <w:left w:val="none" w:sz="0" w:space="0" w:color="auto"/>
                <w:bottom w:val="none" w:sz="0" w:space="0" w:color="auto"/>
                <w:right w:val="none" w:sz="0" w:space="0" w:color="auto"/>
              </w:divBdr>
            </w:div>
            <w:div w:id="1934194525">
              <w:marLeft w:val="0"/>
              <w:marRight w:val="0"/>
              <w:marTop w:val="0"/>
              <w:marBottom w:val="0"/>
              <w:divBdr>
                <w:top w:val="none" w:sz="0" w:space="0" w:color="auto"/>
                <w:left w:val="none" w:sz="0" w:space="0" w:color="auto"/>
                <w:bottom w:val="none" w:sz="0" w:space="0" w:color="auto"/>
                <w:right w:val="none" w:sz="0" w:space="0" w:color="auto"/>
              </w:divBdr>
            </w:div>
            <w:div w:id="2054454542">
              <w:marLeft w:val="0"/>
              <w:marRight w:val="0"/>
              <w:marTop w:val="0"/>
              <w:marBottom w:val="0"/>
              <w:divBdr>
                <w:top w:val="none" w:sz="0" w:space="0" w:color="auto"/>
                <w:left w:val="none" w:sz="0" w:space="0" w:color="auto"/>
                <w:bottom w:val="none" w:sz="0" w:space="0" w:color="auto"/>
                <w:right w:val="none" w:sz="0" w:space="0" w:color="auto"/>
              </w:divBdr>
            </w:div>
            <w:div w:id="2066101054">
              <w:marLeft w:val="0"/>
              <w:marRight w:val="0"/>
              <w:marTop w:val="0"/>
              <w:marBottom w:val="0"/>
              <w:divBdr>
                <w:top w:val="none" w:sz="0" w:space="0" w:color="auto"/>
                <w:left w:val="none" w:sz="0" w:space="0" w:color="auto"/>
                <w:bottom w:val="none" w:sz="0" w:space="0" w:color="auto"/>
                <w:right w:val="none" w:sz="0" w:space="0" w:color="auto"/>
              </w:divBdr>
            </w:div>
            <w:div w:id="2077121809">
              <w:marLeft w:val="0"/>
              <w:marRight w:val="0"/>
              <w:marTop w:val="0"/>
              <w:marBottom w:val="0"/>
              <w:divBdr>
                <w:top w:val="none" w:sz="0" w:space="0" w:color="auto"/>
                <w:left w:val="none" w:sz="0" w:space="0" w:color="auto"/>
                <w:bottom w:val="none" w:sz="0" w:space="0" w:color="auto"/>
                <w:right w:val="none" w:sz="0" w:space="0" w:color="auto"/>
              </w:divBdr>
            </w:div>
            <w:div w:id="2094013792">
              <w:marLeft w:val="0"/>
              <w:marRight w:val="0"/>
              <w:marTop w:val="0"/>
              <w:marBottom w:val="0"/>
              <w:divBdr>
                <w:top w:val="none" w:sz="0" w:space="0" w:color="auto"/>
                <w:left w:val="none" w:sz="0" w:space="0" w:color="auto"/>
                <w:bottom w:val="none" w:sz="0" w:space="0" w:color="auto"/>
                <w:right w:val="none" w:sz="0" w:space="0" w:color="auto"/>
              </w:divBdr>
            </w:div>
            <w:div w:id="2102213640">
              <w:marLeft w:val="0"/>
              <w:marRight w:val="0"/>
              <w:marTop w:val="0"/>
              <w:marBottom w:val="0"/>
              <w:divBdr>
                <w:top w:val="none" w:sz="0" w:space="0" w:color="auto"/>
                <w:left w:val="none" w:sz="0" w:space="0" w:color="auto"/>
                <w:bottom w:val="none" w:sz="0" w:space="0" w:color="auto"/>
                <w:right w:val="none" w:sz="0" w:space="0" w:color="auto"/>
              </w:divBdr>
            </w:div>
            <w:div w:id="2110612632">
              <w:marLeft w:val="0"/>
              <w:marRight w:val="0"/>
              <w:marTop w:val="0"/>
              <w:marBottom w:val="0"/>
              <w:divBdr>
                <w:top w:val="none" w:sz="0" w:space="0" w:color="auto"/>
                <w:left w:val="none" w:sz="0" w:space="0" w:color="auto"/>
                <w:bottom w:val="none" w:sz="0" w:space="0" w:color="auto"/>
                <w:right w:val="none" w:sz="0" w:space="0" w:color="auto"/>
              </w:divBdr>
            </w:div>
            <w:div w:id="21366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9874">
      <w:bodyDiv w:val="1"/>
      <w:marLeft w:val="0"/>
      <w:marRight w:val="0"/>
      <w:marTop w:val="0"/>
      <w:marBottom w:val="0"/>
      <w:divBdr>
        <w:top w:val="none" w:sz="0" w:space="0" w:color="auto"/>
        <w:left w:val="none" w:sz="0" w:space="0" w:color="auto"/>
        <w:bottom w:val="none" w:sz="0" w:space="0" w:color="auto"/>
        <w:right w:val="none" w:sz="0" w:space="0" w:color="auto"/>
      </w:divBdr>
      <w:divsChild>
        <w:div w:id="486631611">
          <w:marLeft w:val="0"/>
          <w:marRight w:val="0"/>
          <w:marTop w:val="0"/>
          <w:marBottom w:val="0"/>
          <w:divBdr>
            <w:top w:val="none" w:sz="0" w:space="0" w:color="auto"/>
            <w:left w:val="none" w:sz="0" w:space="0" w:color="auto"/>
            <w:bottom w:val="none" w:sz="0" w:space="0" w:color="auto"/>
            <w:right w:val="none" w:sz="0" w:space="0" w:color="auto"/>
          </w:divBdr>
        </w:div>
        <w:div w:id="739671737">
          <w:marLeft w:val="0"/>
          <w:marRight w:val="0"/>
          <w:marTop w:val="0"/>
          <w:marBottom w:val="0"/>
          <w:divBdr>
            <w:top w:val="none" w:sz="0" w:space="0" w:color="auto"/>
            <w:left w:val="none" w:sz="0" w:space="0" w:color="auto"/>
            <w:bottom w:val="none" w:sz="0" w:space="0" w:color="auto"/>
            <w:right w:val="none" w:sz="0" w:space="0" w:color="auto"/>
          </w:divBdr>
        </w:div>
        <w:div w:id="893078482">
          <w:marLeft w:val="0"/>
          <w:marRight w:val="0"/>
          <w:marTop w:val="0"/>
          <w:marBottom w:val="0"/>
          <w:divBdr>
            <w:top w:val="none" w:sz="0" w:space="0" w:color="auto"/>
            <w:left w:val="none" w:sz="0" w:space="0" w:color="auto"/>
            <w:bottom w:val="none" w:sz="0" w:space="0" w:color="auto"/>
            <w:right w:val="none" w:sz="0" w:space="0" w:color="auto"/>
          </w:divBdr>
        </w:div>
        <w:div w:id="947127358">
          <w:marLeft w:val="0"/>
          <w:marRight w:val="0"/>
          <w:marTop w:val="0"/>
          <w:marBottom w:val="0"/>
          <w:divBdr>
            <w:top w:val="none" w:sz="0" w:space="0" w:color="auto"/>
            <w:left w:val="none" w:sz="0" w:space="0" w:color="auto"/>
            <w:bottom w:val="none" w:sz="0" w:space="0" w:color="auto"/>
            <w:right w:val="none" w:sz="0" w:space="0" w:color="auto"/>
          </w:divBdr>
        </w:div>
        <w:div w:id="1254894588">
          <w:marLeft w:val="0"/>
          <w:marRight w:val="0"/>
          <w:marTop w:val="0"/>
          <w:marBottom w:val="0"/>
          <w:divBdr>
            <w:top w:val="none" w:sz="0" w:space="0" w:color="auto"/>
            <w:left w:val="none" w:sz="0" w:space="0" w:color="auto"/>
            <w:bottom w:val="none" w:sz="0" w:space="0" w:color="auto"/>
            <w:right w:val="none" w:sz="0" w:space="0" w:color="auto"/>
          </w:divBdr>
        </w:div>
        <w:div w:id="1331834097">
          <w:marLeft w:val="0"/>
          <w:marRight w:val="0"/>
          <w:marTop w:val="0"/>
          <w:marBottom w:val="0"/>
          <w:divBdr>
            <w:top w:val="none" w:sz="0" w:space="0" w:color="auto"/>
            <w:left w:val="none" w:sz="0" w:space="0" w:color="auto"/>
            <w:bottom w:val="none" w:sz="0" w:space="0" w:color="auto"/>
            <w:right w:val="none" w:sz="0" w:space="0" w:color="auto"/>
          </w:divBdr>
        </w:div>
        <w:div w:id="1705984380">
          <w:marLeft w:val="0"/>
          <w:marRight w:val="0"/>
          <w:marTop w:val="0"/>
          <w:marBottom w:val="0"/>
          <w:divBdr>
            <w:top w:val="none" w:sz="0" w:space="0" w:color="auto"/>
            <w:left w:val="none" w:sz="0" w:space="0" w:color="auto"/>
            <w:bottom w:val="none" w:sz="0" w:space="0" w:color="auto"/>
            <w:right w:val="none" w:sz="0" w:space="0" w:color="auto"/>
          </w:divBdr>
        </w:div>
        <w:div w:id="1963075329">
          <w:marLeft w:val="0"/>
          <w:marRight w:val="0"/>
          <w:marTop w:val="0"/>
          <w:marBottom w:val="0"/>
          <w:divBdr>
            <w:top w:val="none" w:sz="0" w:space="0" w:color="auto"/>
            <w:left w:val="none" w:sz="0" w:space="0" w:color="auto"/>
            <w:bottom w:val="none" w:sz="0" w:space="0" w:color="auto"/>
            <w:right w:val="none" w:sz="0" w:space="0" w:color="auto"/>
          </w:divBdr>
        </w:div>
      </w:divsChild>
    </w:div>
    <w:div w:id="2032337654">
      <w:bodyDiv w:val="1"/>
      <w:marLeft w:val="0"/>
      <w:marRight w:val="0"/>
      <w:marTop w:val="0"/>
      <w:marBottom w:val="0"/>
      <w:divBdr>
        <w:top w:val="none" w:sz="0" w:space="0" w:color="auto"/>
        <w:left w:val="none" w:sz="0" w:space="0" w:color="auto"/>
        <w:bottom w:val="none" w:sz="0" w:space="0" w:color="auto"/>
        <w:right w:val="none" w:sz="0" w:space="0" w:color="auto"/>
      </w:divBdr>
      <w:divsChild>
        <w:div w:id="1332026777">
          <w:marLeft w:val="0"/>
          <w:marRight w:val="0"/>
          <w:marTop w:val="0"/>
          <w:marBottom w:val="0"/>
          <w:divBdr>
            <w:top w:val="none" w:sz="0" w:space="0" w:color="auto"/>
            <w:left w:val="none" w:sz="0" w:space="0" w:color="auto"/>
            <w:bottom w:val="none" w:sz="0" w:space="0" w:color="auto"/>
            <w:right w:val="none" w:sz="0" w:space="0" w:color="auto"/>
          </w:divBdr>
        </w:div>
        <w:div w:id="1404334971">
          <w:marLeft w:val="0"/>
          <w:marRight w:val="0"/>
          <w:marTop w:val="0"/>
          <w:marBottom w:val="0"/>
          <w:divBdr>
            <w:top w:val="none" w:sz="0" w:space="0" w:color="auto"/>
            <w:left w:val="none" w:sz="0" w:space="0" w:color="auto"/>
            <w:bottom w:val="none" w:sz="0" w:space="0" w:color="auto"/>
            <w:right w:val="none" w:sz="0" w:space="0" w:color="auto"/>
          </w:divBdr>
        </w:div>
        <w:div w:id="1939285984">
          <w:marLeft w:val="0"/>
          <w:marRight w:val="0"/>
          <w:marTop w:val="0"/>
          <w:marBottom w:val="0"/>
          <w:divBdr>
            <w:top w:val="none" w:sz="0" w:space="0" w:color="auto"/>
            <w:left w:val="none" w:sz="0" w:space="0" w:color="auto"/>
            <w:bottom w:val="none" w:sz="0" w:space="0" w:color="auto"/>
            <w:right w:val="none" w:sz="0" w:space="0" w:color="auto"/>
          </w:divBdr>
        </w:div>
      </w:divsChild>
    </w:div>
    <w:div w:id="2066487735">
      <w:bodyDiv w:val="1"/>
      <w:marLeft w:val="0"/>
      <w:marRight w:val="0"/>
      <w:marTop w:val="0"/>
      <w:marBottom w:val="0"/>
      <w:divBdr>
        <w:top w:val="none" w:sz="0" w:space="0" w:color="auto"/>
        <w:left w:val="none" w:sz="0" w:space="0" w:color="auto"/>
        <w:bottom w:val="none" w:sz="0" w:space="0" w:color="auto"/>
        <w:right w:val="none" w:sz="0" w:space="0" w:color="auto"/>
      </w:divBdr>
      <w:divsChild>
        <w:div w:id="321861454">
          <w:marLeft w:val="0"/>
          <w:marRight w:val="0"/>
          <w:marTop w:val="0"/>
          <w:marBottom w:val="0"/>
          <w:divBdr>
            <w:top w:val="none" w:sz="0" w:space="0" w:color="auto"/>
            <w:left w:val="none" w:sz="0" w:space="0" w:color="auto"/>
            <w:bottom w:val="none" w:sz="0" w:space="0" w:color="auto"/>
            <w:right w:val="none" w:sz="0" w:space="0" w:color="auto"/>
          </w:divBdr>
        </w:div>
        <w:div w:id="380249111">
          <w:marLeft w:val="0"/>
          <w:marRight w:val="0"/>
          <w:marTop w:val="0"/>
          <w:marBottom w:val="0"/>
          <w:divBdr>
            <w:top w:val="none" w:sz="0" w:space="0" w:color="auto"/>
            <w:left w:val="none" w:sz="0" w:space="0" w:color="auto"/>
            <w:bottom w:val="none" w:sz="0" w:space="0" w:color="auto"/>
            <w:right w:val="none" w:sz="0" w:space="0" w:color="auto"/>
          </w:divBdr>
        </w:div>
        <w:div w:id="624043911">
          <w:marLeft w:val="0"/>
          <w:marRight w:val="0"/>
          <w:marTop w:val="0"/>
          <w:marBottom w:val="0"/>
          <w:divBdr>
            <w:top w:val="none" w:sz="0" w:space="0" w:color="auto"/>
            <w:left w:val="none" w:sz="0" w:space="0" w:color="auto"/>
            <w:bottom w:val="none" w:sz="0" w:space="0" w:color="auto"/>
            <w:right w:val="none" w:sz="0" w:space="0" w:color="auto"/>
          </w:divBdr>
        </w:div>
        <w:div w:id="640354776">
          <w:marLeft w:val="0"/>
          <w:marRight w:val="0"/>
          <w:marTop w:val="0"/>
          <w:marBottom w:val="0"/>
          <w:divBdr>
            <w:top w:val="none" w:sz="0" w:space="0" w:color="auto"/>
            <w:left w:val="none" w:sz="0" w:space="0" w:color="auto"/>
            <w:bottom w:val="none" w:sz="0" w:space="0" w:color="auto"/>
            <w:right w:val="none" w:sz="0" w:space="0" w:color="auto"/>
          </w:divBdr>
        </w:div>
        <w:div w:id="652104056">
          <w:marLeft w:val="0"/>
          <w:marRight w:val="0"/>
          <w:marTop w:val="0"/>
          <w:marBottom w:val="0"/>
          <w:divBdr>
            <w:top w:val="none" w:sz="0" w:space="0" w:color="auto"/>
            <w:left w:val="none" w:sz="0" w:space="0" w:color="auto"/>
            <w:bottom w:val="none" w:sz="0" w:space="0" w:color="auto"/>
            <w:right w:val="none" w:sz="0" w:space="0" w:color="auto"/>
          </w:divBdr>
        </w:div>
        <w:div w:id="1152409493">
          <w:marLeft w:val="0"/>
          <w:marRight w:val="0"/>
          <w:marTop w:val="0"/>
          <w:marBottom w:val="0"/>
          <w:divBdr>
            <w:top w:val="none" w:sz="0" w:space="0" w:color="auto"/>
            <w:left w:val="none" w:sz="0" w:space="0" w:color="auto"/>
            <w:bottom w:val="none" w:sz="0" w:space="0" w:color="auto"/>
            <w:right w:val="none" w:sz="0" w:space="0" w:color="auto"/>
          </w:divBdr>
        </w:div>
        <w:div w:id="1733700989">
          <w:marLeft w:val="0"/>
          <w:marRight w:val="0"/>
          <w:marTop w:val="0"/>
          <w:marBottom w:val="0"/>
          <w:divBdr>
            <w:top w:val="none" w:sz="0" w:space="0" w:color="auto"/>
            <w:left w:val="none" w:sz="0" w:space="0" w:color="auto"/>
            <w:bottom w:val="none" w:sz="0" w:space="0" w:color="auto"/>
            <w:right w:val="none" w:sz="0" w:space="0" w:color="auto"/>
          </w:divBdr>
        </w:div>
        <w:div w:id="1787312649">
          <w:marLeft w:val="0"/>
          <w:marRight w:val="0"/>
          <w:marTop w:val="0"/>
          <w:marBottom w:val="0"/>
          <w:divBdr>
            <w:top w:val="none" w:sz="0" w:space="0" w:color="auto"/>
            <w:left w:val="none" w:sz="0" w:space="0" w:color="auto"/>
            <w:bottom w:val="none" w:sz="0" w:space="0" w:color="auto"/>
            <w:right w:val="none" w:sz="0" w:space="0" w:color="auto"/>
          </w:divBdr>
        </w:div>
        <w:div w:id="1799765406">
          <w:marLeft w:val="0"/>
          <w:marRight w:val="0"/>
          <w:marTop w:val="0"/>
          <w:marBottom w:val="0"/>
          <w:divBdr>
            <w:top w:val="none" w:sz="0" w:space="0" w:color="auto"/>
            <w:left w:val="none" w:sz="0" w:space="0" w:color="auto"/>
            <w:bottom w:val="none" w:sz="0" w:space="0" w:color="auto"/>
            <w:right w:val="none" w:sz="0" w:space="0" w:color="auto"/>
          </w:divBdr>
        </w:div>
        <w:div w:id="1845245158">
          <w:marLeft w:val="0"/>
          <w:marRight w:val="0"/>
          <w:marTop w:val="0"/>
          <w:marBottom w:val="0"/>
          <w:divBdr>
            <w:top w:val="none" w:sz="0" w:space="0" w:color="auto"/>
            <w:left w:val="none" w:sz="0" w:space="0" w:color="auto"/>
            <w:bottom w:val="none" w:sz="0" w:space="0" w:color="auto"/>
            <w:right w:val="none" w:sz="0" w:space="0" w:color="auto"/>
          </w:divBdr>
        </w:div>
        <w:div w:id="2041130331">
          <w:marLeft w:val="0"/>
          <w:marRight w:val="0"/>
          <w:marTop w:val="0"/>
          <w:marBottom w:val="0"/>
          <w:divBdr>
            <w:top w:val="none" w:sz="0" w:space="0" w:color="auto"/>
            <w:left w:val="none" w:sz="0" w:space="0" w:color="auto"/>
            <w:bottom w:val="none" w:sz="0" w:space="0" w:color="auto"/>
            <w:right w:val="none" w:sz="0" w:space="0" w:color="auto"/>
          </w:divBdr>
        </w:div>
      </w:divsChild>
    </w:div>
    <w:div w:id="2087798391">
      <w:bodyDiv w:val="1"/>
      <w:marLeft w:val="0"/>
      <w:marRight w:val="0"/>
      <w:marTop w:val="0"/>
      <w:marBottom w:val="0"/>
      <w:divBdr>
        <w:top w:val="none" w:sz="0" w:space="0" w:color="auto"/>
        <w:left w:val="none" w:sz="0" w:space="0" w:color="auto"/>
        <w:bottom w:val="none" w:sz="0" w:space="0" w:color="auto"/>
        <w:right w:val="none" w:sz="0" w:space="0" w:color="auto"/>
      </w:divBdr>
    </w:div>
    <w:div w:id="2137749703">
      <w:bodyDiv w:val="1"/>
      <w:marLeft w:val="0"/>
      <w:marRight w:val="0"/>
      <w:marTop w:val="0"/>
      <w:marBottom w:val="0"/>
      <w:divBdr>
        <w:top w:val="none" w:sz="0" w:space="0" w:color="auto"/>
        <w:left w:val="none" w:sz="0" w:space="0" w:color="auto"/>
        <w:bottom w:val="none" w:sz="0" w:space="0" w:color="auto"/>
        <w:right w:val="none" w:sz="0" w:space="0" w:color="auto"/>
      </w:divBdr>
      <w:divsChild>
        <w:div w:id="229315992">
          <w:marLeft w:val="0"/>
          <w:marRight w:val="0"/>
          <w:marTop w:val="0"/>
          <w:marBottom w:val="0"/>
          <w:divBdr>
            <w:top w:val="none" w:sz="0" w:space="0" w:color="auto"/>
            <w:left w:val="none" w:sz="0" w:space="0" w:color="auto"/>
            <w:bottom w:val="none" w:sz="0" w:space="0" w:color="auto"/>
            <w:right w:val="none" w:sz="0" w:space="0" w:color="auto"/>
          </w:divBdr>
        </w:div>
        <w:div w:id="1285621890">
          <w:marLeft w:val="0"/>
          <w:marRight w:val="0"/>
          <w:marTop w:val="0"/>
          <w:marBottom w:val="0"/>
          <w:divBdr>
            <w:top w:val="none" w:sz="0" w:space="0" w:color="auto"/>
            <w:left w:val="none" w:sz="0" w:space="0" w:color="auto"/>
            <w:bottom w:val="none" w:sz="0" w:space="0" w:color="auto"/>
            <w:right w:val="none" w:sz="0" w:space="0" w:color="auto"/>
          </w:divBdr>
        </w:div>
        <w:div w:id="1573274789">
          <w:marLeft w:val="0"/>
          <w:marRight w:val="0"/>
          <w:marTop w:val="0"/>
          <w:marBottom w:val="0"/>
          <w:divBdr>
            <w:top w:val="none" w:sz="0" w:space="0" w:color="auto"/>
            <w:left w:val="none" w:sz="0" w:space="0" w:color="auto"/>
            <w:bottom w:val="none" w:sz="0" w:space="0" w:color="auto"/>
            <w:right w:val="none" w:sz="0" w:space="0" w:color="auto"/>
          </w:divBdr>
        </w:div>
        <w:div w:id="1829635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delaide.edu.au/hr/organisational-development/university-values" TargetMode="External"/><Relationship Id="rId4" Type="http://schemas.openxmlformats.org/officeDocument/2006/relationships/settings" Target="settings.xml"/><Relationship Id="rId9" Type="http://schemas.openxmlformats.org/officeDocument/2006/relationships/hyperlink" Target="https://www.adelaide.edu.au/hr/ua/media/1605/rec-core-capability-dictionary.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3F300-38E2-49F0-8914-1BB6577DD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1143</Words>
  <Characters>7759</Characters>
  <Application>Microsoft Office Word</Application>
  <DocSecurity>4</DocSecurity>
  <Lines>64</Lines>
  <Paragraphs>17</Paragraphs>
  <ScaleCrop>false</ScaleCrop>
  <HeadingPairs>
    <vt:vector size="2" baseType="variant">
      <vt:variant>
        <vt:lpstr>Title</vt:lpstr>
      </vt:variant>
      <vt:variant>
        <vt:i4>1</vt:i4>
      </vt:variant>
    </vt:vector>
  </HeadingPairs>
  <TitlesOfParts>
    <vt:vector size="1" baseType="lpstr">
      <vt:lpstr>Position Title:</vt:lpstr>
    </vt:vector>
  </TitlesOfParts>
  <Company>The University of Adelaide</Company>
  <LinksUpToDate>false</LinksUpToDate>
  <CharactersWithSpaces>8885</CharactersWithSpaces>
  <SharedDoc>false</SharedDoc>
  <HLinks>
    <vt:vector size="6" baseType="variant">
      <vt:variant>
        <vt:i4>1900621</vt:i4>
      </vt:variant>
      <vt:variant>
        <vt:i4>0</vt:i4>
      </vt:variant>
      <vt:variant>
        <vt:i4>0</vt:i4>
      </vt:variant>
      <vt:variant>
        <vt:i4>5</vt:i4>
      </vt:variant>
      <vt:variant>
        <vt:lpwstr>http://www.adelaide.edu.au/hr/docs/pdp-core-capability-dictionary.pdf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subject/>
  <dc:creator>RG</dc:creator>
  <cp:keywords/>
  <cp:lastModifiedBy>Bernedine Reddy</cp:lastModifiedBy>
  <cp:revision>2</cp:revision>
  <cp:lastPrinted>2016-08-02T06:09:00Z</cp:lastPrinted>
  <dcterms:created xsi:type="dcterms:W3CDTF">2024-11-07T05:54:00Z</dcterms:created>
  <dcterms:modified xsi:type="dcterms:W3CDTF">2024-11-07T05:54:00Z</dcterms:modified>
</cp:coreProperties>
</file>