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649B6" w14:textId="77777777" w:rsidR="003952B1" w:rsidRDefault="003952B1">
      <w:pPr>
        <w:pStyle w:val="BodyText"/>
        <w:spacing w:before="9"/>
        <w:rPr>
          <w:rFonts w:ascii="Times New Roman"/>
          <w:sz w:val="11"/>
        </w:rPr>
      </w:pPr>
    </w:p>
    <w:p w14:paraId="7796961E" w14:textId="77777777" w:rsidR="003952B1" w:rsidRDefault="00B17884">
      <w:pPr>
        <w:spacing w:before="99"/>
        <w:ind w:left="364"/>
        <w:rPr>
          <w:rFonts w:ascii="Arial Narrow"/>
          <w:b/>
          <w:sz w:val="20"/>
        </w:rPr>
      </w:pPr>
      <w:r>
        <w:rPr>
          <w:noProof/>
        </w:rPr>
        <w:drawing>
          <wp:anchor distT="0" distB="0" distL="0" distR="0" simplePos="0" relativeHeight="251656704" behindDoc="0" locked="0" layoutInCell="1" allowOverlap="1" wp14:anchorId="752D6E77" wp14:editId="6AF3C6B6">
            <wp:simplePos x="0" y="0"/>
            <wp:positionH relativeFrom="page">
              <wp:posOffset>6015354</wp:posOffset>
            </wp:positionH>
            <wp:positionV relativeFrom="paragraph">
              <wp:posOffset>-81126</wp:posOffset>
            </wp:positionV>
            <wp:extent cx="845820" cy="2589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45820" cy="258927"/>
                    </a:xfrm>
                    <a:prstGeom prst="rect">
                      <a:avLst/>
                    </a:prstGeom>
                  </pic:spPr>
                </pic:pic>
              </a:graphicData>
            </a:graphic>
          </wp:anchor>
        </w:drawing>
      </w:r>
      <w:r>
        <w:rPr>
          <w:rFonts w:ascii="Arial Narrow"/>
          <w:b/>
          <w:sz w:val="20"/>
        </w:rPr>
        <w:t>Recruitment</w:t>
      </w:r>
      <w:r>
        <w:rPr>
          <w:rFonts w:ascii="Arial Narrow"/>
          <w:b/>
          <w:spacing w:val="-8"/>
          <w:sz w:val="20"/>
        </w:rPr>
        <w:t xml:space="preserve"> </w:t>
      </w:r>
      <w:r>
        <w:rPr>
          <w:rFonts w:ascii="Arial Narrow"/>
          <w:b/>
          <w:spacing w:val="-2"/>
          <w:sz w:val="20"/>
        </w:rPr>
        <w:t>Handbook</w:t>
      </w:r>
    </w:p>
    <w:p w14:paraId="6709F648" w14:textId="55D657CD" w:rsidR="003952B1" w:rsidRDefault="003B48EE">
      <w:pPr>
        <w:pStyle w:val="BodyText"/>
        <w:spacing w:before="4"/>
        <w:rPr>
          <w:b/>
          <w:sz w:val="11"/>
        </w:rPr>
      </w:pPr>
      <w:r>
        <w:rPr>
          <w:noProof/>
        </w:rPr>
        <mc:AlternateContent>
          <mc:Choice Requires="wps">
            <w:drawing>
              <wp:anchor distT="0" distB="0" distL="0" distR="0" simplePos="0" relativeHeight="251658752" behindDoc="1" locked="0" layoutInCell="1" allowOverlap="1" wp14:anchorId="251B1B25" wp14:editId="6C6ABCB5">
                <wp:simplePos x="0" y="0"/>
                <wp:positionH relativeFrom="page">
                  <wp:posOffset>739140</wp:posOffset>
                </wp:positionH>
                <wp:positionV relativeFrom="paragraph">
                  <wp:posOffset>97790</wp:posOffset>
                </wp:positionV>
                <wp:extent cx="6209665"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9665" cy="1270"/>
                        </a:xfrm>
                        <a:custGeom>
                          <a:avLst/>
                          <a:gdLst>
                            <a:gd name="T0" fmla="+- 0 1164 1164"/>
                            <a:gd name="T1" fmla="*/ T0 w 9779"/>
                            <a:gd name="T2" fmla="+- 0 10943 1164"/>
                            <a:gd name="T3" fmla="*/ T2 w 9779"/>
                          </a:gdLst>
                          <a:ahLst/>
                          <a:cxnLst>
                            <a:cxn ang="0">
                              <a:pos x="T1" y="0"/>
                            </a:cxn>
                            <a:cxn ang="0">
                              <a:pos x="T3" y="0"/>
                            </a:cxn>
                          </a:cxnLst>
                          <a:rect l="0" t="0" r="r" b="b"/>
                          <a:pathLst>
                            <a:path w="9779">
                              <a:moveTo>
                                <a:pt x="0" y="0"/>
                              </a:moveTo>
                              <a:lnTo>
                                <a:pt x="9779" y="0"/>
                              </a:lnTo>
                            </a:path>
                          </a:pathLst>
                        </a:custGeom>
                        <a:noFill/>
                        <a:ln w="19050">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0AAA" id="docshape1" o:spid="_x0000_s1026" style="position:absolute;margin-left:58.2pt;margin-top:7.7pt;width:488.9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" path="m,l9779,e" filled="f" strokecolor="#497dba" strokeweight="1.5pt">
                <v:path arrowok="t" o:connecttype="custom" o:connectlocs="0,0;6209665,0" o:connectangles="0,0"/>
                <w10:wrap type="topAndBottom" anchorx="page"/>
              </v:shape>
            </w:pict>
          </mc:Fallback>
        </mc:AlternateContent>
      </w:r>
    </w:p>
    <w:p w14:paraId="043A0BE4" w14:textId="77777777" w:rsidR="003952B1" w:rsidRDefault="003952B1">
      <w:pPr>
        <w:pStyle w:val="BodyText"/>
        <w:rPr>
          <w:b/>
        </w:rPr>
      </w:pPr>
    </w:p>
    <w:p w14:paraId="41E6D43D" w14:textId="77777777" w:rsidR="003952B1" w:rsidRDefault="003952B1">
      <w:pPr>
        <w:pStyle w:val="BodyText"/>
        <w:rPr>
          <w:b/>
        </w:rPr>
      </w:pPr>
    </w:p>
    <w:p w14:paraId="4F68FAA8" w14:textId="77777777" w:rsidR="003952B1" w:rsidRDefault="003952B1">
      <w:pPr>
        <w:pStyle w:val="BodyText"/>
        <w:spacing w:before="4"/>
        <w:rPr>
          <w:b/>
          <w:sz w:val="22"/>
        </w:rPr>
      </w:pPr>
    </w:p>
    <w:p w14:paraId="0964D859" w14:textId="77777777" w:rsidR="003952B1" w:rsidRDefault="00B17884">
      <w:pPr>
        <w:pStyle w:val="Title"/>
      </w:pPr>
      <w:r>
        <w:rPr>
          <w:noProof/>
        </w:rPr>
        <w:drawing>
          <wp:anchor distT="0" distB="0" distL="0" distR="0" simplePos="0" relativeHeight="251657728" behindDoc="0" locked="0" layoutInCell="1" allowOverlap="1" wp14:anchorId="1BED2AFE" wp14:editId="74970FDD">
            <wp:simplePos x="0" y="0"/>
            <wp:positionH relativeFrom="page">
              <wp:posOffset>4886959</wp:posOffset>
            </wp:positionH>
            <wp:positionV relativeFrom="paragraph">
              <wp:posOffset>-221770</wp:posOffset>
            </wp:positionV>
            <wp:extent cx="1974849" cy="604520"/>
            <wp:effectExtent l="0" t="0" r="0" b="0"/>
            <wp:wrapNone/>
            <wp:docPr id="3" name="image2.png"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974849" cy="604520"/>
                    </a:xfrm>
                    <a:prstGeom prst="rect">
                      <a:avLst/>
                    </a:prstGeom>
                  </pic:spPr>
                </pic:pic>
              </a:graphicData>
            </a:graphic>
          </wp:anchor>
        </w:drawing>
      </w:r>
      <w:r>
        <w:t>SELECTION</w:t>
      </w:r>
      <w:r>
        <w:rPr>
          <w:spacing w:val="-21"/>
        </w:rPr>
        <w:t xml:space="preserve"> </w:t>
      </w:r>
      <w:r>
        <w:rPr>
          <w:spacing w:val="-2"/>
        </w:rPr>
        <w:t>CRITERIA</w:t>
      </w:r>
    </w:p>
    <w:p w14:paraId="23EAF1EB" w14:textId="77777777" w:rsidR="003952B1" w:rsidRDefault="003952B1">
      <w:pPr>
        <w:pStyle w:val="BodyText"/>
        <w:spacing w:before="2" w:after="1"/>
        <w:rPr>
          <w:sz w:val="16"/>
        </w:rPr>
      </w:pPr>
    </w:p>
    <w:p w14:paraId="1C8D7CBA" w14:textId="77777777" w:rsidR="009F3BAE" w:rsidRDefault="009F3BAE">
      <w:pPr>
        <w:pStyle w:val="BodyText"/>
        <w:spacing w:before="2" w:after="1"/>
        <w:rPr>
          <w:sz w:val="1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1"/>
        <w:gridCol w:w="6806"/>
      </w:tblGrid>
      <w:tr w:rsidR="003952B1" w14:paraId="0FC98518" w14:textId="77777777">
        <w:trPr>
          <w:trHeight w:val="311"/>
        </w:trPr>
        <w:tc>
          <w:tcPr>
            <w:tcW w:w="10237" w:type="dxa"/>
            <w:gridSpan w:val="2"/>
            <w:shd w:val="clear" w:color="auto" w:fill="D9D9D9"/>
          </w:tcPr>
          <w:p w14:paraId="074F7F0B" w14:textId="77777777" w:rsidR="003952B1" w:rsidRDefault="00B17884">
            <w:pPr>
              <w:pStyle w:val="TableParagraph"/>
              <w:spacing w:before="38"/>
              <w:rPr>
                <w:b/>
                <w:sz w:val="20"/>
              </w:rPr>
            </w:pPr>
            <w:r>
              <w:rPr>
                <w:b/>
                <w:sz w:val="20"/>
              </w:rPr>
              <w:t>POSITION</w:t>
            </w:r>
            <w:r>
              <w:rPr>
                <w:b/>
                <w:spacing w:val="-10"/>
                <w:sz w:val="20"/>
              </w:rPr>
              <w:t xml:space="preserve"> </w:t>
            </w:r>
            <w:r>
              <w:rPr>
                <w:b/>
                <w:spacing w:val="-2"/>
                <w:sz w:val="20"/>
              </w:rPr>
              <w:t>DETAILS</w:t>
            </w:r>
          </w:p>
        </w:tc>
      </w:tr>
      <w:tr w:rsidR="003952B1" w14:paraId="4D5E3948" w14:textId="77777777">
        <w:trPr>
          <w:trHeight w:val="333"/>
        </w:trPr>
        <w:tc>
          <w:tcPr>
            <w:tcW w:w="3431" w:type="dxa"/>
          </w:tcPr>
          <w:p w14:paraId="410390C2" w14:textId="77777777" w:rsidR="003952B1" w:rsidRDefault="00B17884">
            <w:pPr>
              <w:pStyle w:val="TableParagraph"/>
              <w:spacing w:before="47"/>
              <w:rPr>
                <w:b/>
                <w:sz w:val="20"/>
              </w:rPr>
            </w:pPr>
            <w:r>
              <w:rPr>
                <w:b/>
                <w:spacing w:val="-2"/>
                <w:sz w:val="20"/>
              </w:rPr>
              <w:t>School/Branch:</w:t>
            </w:r>
          </w:p>
        </w:tc>
        <w:tc>
          <w:tcPr>
            <w:tcW w:w="6806" w:type="dxa"/>
          </w:tcPr>
          <w:p w14:paraId="40D52E4E" w14:textId="0092F6D8" w:rsidR="003952B1" w:rsidRDefault="00967103">
            <w:pPr>
              <w:pStyle w:val="TableParagraph"/>
              <w:spacing w:before="40"/>
            </w:pPr>
            <w:r w:rsidRPr="007F33F8">
              <w:rPr>
                <w:spacing w:val="-2"/>
              </w:rPr>
              <w:t>School of Education</w:t>
            </w:r>
          </w:p>
        </w:tc>
      </w:tr>
      <w:tr w:rsidR="003952B1" w14:paraId="4CD1D1D3" w14:textId="77777777">
        <w:trPr>
          <w:trHeight w:val="333"/>
        </w:trPr>
        <w:tc>
          <w:tcPr>
            <w:tcW w:w="3431" w:type="dxa"/>
          </w:tcPr>
          <w:p w14:paraId="32C85BEB" w14:textId="77777777" w:rsidR="003952B1" w:rsidRDefault="00B17884">
            <w:pPr>
              <w:pStyle w:val="TableParagraph"/>
              <w:spacing w:before="47"/>
              <w:rPr>
                <w:b/>
                <w:sz w:val="20"/>
              </w:rPr>
            </w:pPr>
            <w:r>
              <w:rPr>
                <w:b/>
                <w:spacing w:val="-2"/>
                <w:sz w:val="20"/>
              </w:rPr>
              <w:t>Classification</w:t>
            </w:r>
          </w:p>
        </w:tc>
        <w:tc>
          <w:tcPr>
            <w:tcW w:w="6806" w:type="dxa"/>
          </w:tcPr>
          <w:p w14:paraId="4B7B1B44" w14:textId="44E78708" w:rsidR="003952B1" w:rsidRDefault="00B17884">
            <w:pPr>
              <w:pStyle w:val="TableParagraph"/>
              <w:spacing w:before="38"/>
            </w:pPr>
            <w:r>
              <w:rPr>
                <w:spacing w:val="-2"/>
              </w:rPr>
              <w:t>Level</w:t>
            </w:r>
            <w:r>
              <w:rPr>
                <w:spacing w:val="-7"/>
              </w:rPr>
              <w:t xml:space="preserve"> </w:t>
            </w:r>
            <w:r w:rsidR="00967103">
              <w:rPr>
                <w:spacing w:val="-10"/>
              </w:rPr>
              <w:t>E</w:t>
            </w:r>
          </w:p>
        </w:tc>
      </w:tr>
    </w:tbl>
    <w:p w14:paraId="286B687E" w14:textId="77777777" w:rsidR="003952B1" w:rsidRDefault="003952B1">
      <w:pPr>
        <w:pStyle w:val="BodyText"/>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967103" w14:paraId="44555CE7" w14:textId="77777777" w:rsidTr="008849E3">
        <w:trPr>
          <w:trHeight w:val="311"/>
        </w:trPr>
        <w:tc>
          <w:tcPr>
            <w:tcW w:w="10207" w:type="dxa"/>
            <w:shd w:val="clear" w:color="auto" w:fill="D9D9D9"/>
          </w:tcPr>
          <w:p w14:paraId="296FE29D" w14:textId="04796B03" w:rsidR="00967103" w:rsidRDefault="00967103" w:rsidP="008849E3">
            <w:pPr>
              <w:pStyle w:val="TableParagraph"/>
              <w:spacing w:before="38"/>
              <w:rPr>
                <w:b/>
                <w:sz w:val="20"/>
              </w:rPr>
            </w:pPr>
            <w:r>
              <w:rPr>
                <w:b/>
                <w:spacing w:val="-2"/>
                <w:sz w:val="20"/>
              </w:rPr>
              <w:t>DESCRIPTION</w:t>
            </w:r>
          </w:p>
        </w:tc>
      </w:tr>
      <w:tr w:rsidR="00967103" w14:paraId="5C1A3E41" w14:textId="77777777" w:rsidTr="009F3BAE">
        <w:trPr>
          <w:trHeight w:val="1336"/>
        </w:trPr>
        <w:tc>
          <w:tcPr>
            <w:tcW w:w="10207" w:type="dxa"/>
          </w:tcPr>
          <w:p w14:paraId="1500D5E4" w14:textId="410B0BC9" w:rsidR="00967103" w:rsidRDefault="00967103" w:rsidP="00967103">
            <w:r w:rsidRPr="007F33F8">
              <w:t xml:space="preserve">The Professor of Teacher Education is a newly created professorship to provide academic leadership in the field teacher education within the School of Education. With the creation of Adelaide University, the successful applicant will push the frontiers of research and teaching in this area globally. This position offers the opportunity to develop innovative and ground-breaking research and teaching for new programs in initial teacher education. </w:t>
            </w:r>
          </w:p>
        </w:tc>
      </w:tr>
    </w:tbl>
    <w:p w14:paraId="6C5F91F9" w14:textId="77777777" w:rsidR="00967103" w:rsidRDefault="00967103">
      <w:pPr>
        <w:pStyle w:val="BodyText"/>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3952B1" w14:paraId="4617CE6E" w14:textId="77777777">
        <w:trPr>
          <w:trHeight w:val="311"/>
        </w:trPr>
        <w:tc>
          <w:tcPr>
            <w:tcW w:w="10207" w:type="dxa"/>
            <w:shd w:val="clear" w:color="auto" w:fill="D9D9D9"/>
          </w:tcPr>
          <w:p w14:paraId="3B945F46" w14:textId="34FD0377" w:rsidR="003952B1" w:rsidRDefault="00967103">
            <w:pPr>
              <w:pStyle w:val="TableParagraph"/>
              <w:spacing w:before="38"/>
              <w:rPr>
                <w:b/>
                <w:sz w:val="20"/>
              </w:rPr>
            </w:pPr>
            <w:r>
              <w:rPr>
                <w:b/>
                <w:spacing w:val="-2"/>
                <w:sz w:val="20"/>
              </w:rPr>
              <w:t>RESPONSIBILITIES</w:t>
            </w:r>
          </w:p>
        </w:tc>
      </w:tr>
      <w:tr w:rsidR="003952B1" w14:paraId="680C849F" w14:textId="77777777">
        <w:trPr>
          <w:trHeight w:val="3396"/>
        </w:trPr>
        <w:tc>
          <w:tcPr>
            <w:tcW w:w="10207" w:type="dxa"/>
          </w:tcPr>
          <w:p w14:paraId="214B11B7" w14:textId="77777777" w:rsidR="00967103" w:rsidRPr="007F33F8" w:rsidRDefault="00967103" w:rsidP="00967103">
            <w:pPr>
              <w:pStyle w:val="ListParagraph"/>
              <w:widowControl/>
              <w:numPr>
                <w:ilvl w:val="0"/>
                <w:numId w:val="5"/>
              </w:numPr>
              <w:autoSpaceDE/>
              <w:autoSpaceDN/>
              <w:spacing w:before="20"/>
            </w:pPr>
            <w:r w:rsidRPr="007F33F8">
              <w:t>Lead the research strategy in teacher education including identifying key research areas, defining scope of future research, identifying key skills and required personnel.</w:t>
            </w:r>
          </w:p>
          <w:p w14:paraId="57F35499" w14:textId="77777777" w:rsidR="00967103" w:rsidRPr="007F33F8" w:rsidRDefault="00967103" w:rsidP="00967103">
            <w:pPr>
              <w:pStyle w:val="ListParagraph"/>
              <w:widowControl/>
              <w:numPr>
                <w:ilvl w:val="0"/>
                <w:numId w:val="5"/>
              </w:numPr>
              <w:autoSpaceDE/>
              <w:autoSpaceDN/>
              <w:spacing w:before="20"/>
            </w:pPr>
            <w:r w:rsidRPr="007F33F8">
              <w:t>Seek and obtain external funding in support of research, including preparation of applications for competitive research grants in fields of teacher education.</w:t>
            </w:r>
          </w:p>
          <w:p w14:paraId="2D01577C" w14:textId="77777777" w:rsidR="00967103" w:rsidRPr="007F33F8" w:rsidRDefault="00967103" w:rsidP="00967103">
            <w:pPr>
              <w:pStyle w:val="ListParagraph"/>
              <w:widowControl/>
              <w:numPr>
                <w:ilvl w:val="0"/>
                <w:numId w:val="5"/>
              </w:numPr>
              <w:autoSpaceDE/>
              <w:autoSpaceDN/>
              <w:spacing w:before="20"/>
            </w:pPr>
            <w:r w:rsidRPr="007F33F8">
              <w:t>Develop and lead teaching and learning in initial teacher education at undergraduate and postgraduate levels.</w:t>
            </w:r>
          </w:p>
          <w:p w14:paraId="27860B16" w14:textId="77777777" w:rsidR="00967103" w:rsidRPr="007F33F8" w:rsidRDefault="00967103" w:rsidP="00967103">
            <w:pPr>
              <w:pStyle w:val="ListParagraph"/>
              <w:widowControl/>
              <w:numPr>
                <w:ilvl w:val="0"/>
                <w:numId w:val="5"/>
              </w:numPr>
              <w:autoSpaceDE/>
              <w:autoSpaceDN/>
              <w:spacing w:before="20"/>
            </w:pPr>
            <w:r w:rsidRPr="007F33F8">
              <w:t>Develop industry linkages in the field of teacher education.</w:t>
            </w:r>
          </w:p>
          <w:p w14:paraId="5C641911" w14:textId="77777777" w:rsidR="00967103" w:rsidRPr="007F33F8" w:rsidRDefault="00967103" w:rsidP="00967103">
            <w:pPr>
              <w:pStyle w:val="ListParagraph"/>
              <w:widowControl/>
              <w:numPr>
                <w:ilvl w:val="0"/>
                <w:numId w:val="5"/>
              </w:numPr>
              <w:autoSpaceDE/>
              <w:autoSpaceDN/>
              <w:spacing w:before="20"/>
            </w:pPr>
            <w:r w:rsidRPr="007F33F8">
              <w:t>Actively seek out multi-disciplinary collaborations in line with the University’s strategic research strengths.</w:t>
            </w:r>
          </w:p>
          <w:p w14:paraId="0722855C" w14:textId="77777777" w:rsidR="00967103" w:rsidRPr="007F33F8" w:rsidRDefault="00967103" w:rsidP="00967103">
            <w:pPr>
              <w:pStyle w:val="ListParagraph"/>
              <w:widowControl/>
              <w:numPr>
                <w:ilvl w:val="0"/>
                <w:numId w:val="5"/>
              </w:numPr>
              <w:autoSpaceDE/>
              <w:autoSpaceDN/>
              <w:spacing w:before="20"/>
            </w:pPr>
            <w:r w:rsidRPr="007F33F8">
              <w:t>Disseminate research results by publication.</w:t>
            </w:r>
          </w:p>
          <w:p w14:paraId="5262C847" w14:textId="77777777" w:rsidR="00967103" w:rsidRPr="007F33F8" w:rsidRDefault="00967103" w:rsidP="00967103">
            <w:pPr>
              <w:pStyle w:val="ListParagraph"/>
              <w:widowControl/>
              <w:numPr>
                <w:ilvl w:val="0"/>
                <w:numId w:val="5"/>
              </w:numPr>
              <w:autoSpaceDE/>
              <w:autoSpaceDN/>
              <w:spacing w:before="20"/>
            </w:pPr>
            <w:r w:rsidRPr="007F33F8">
              <w:t>Supervise projects undertaken by post-doctoral fellows.</w:t>
            </w:r>
          </w:p>
          <w:p w14:paraId="32AA2BED" w14:textId="77777777" w:rsidR="00967103" w:rsidRPr="007F33F8" w:rsidRDefault="00967103" w:rsidP="00967103">
            <w:pPr>
              <w:pStyle w:val="ListParagraph"/>
              <w:widowControl/>
              <w:numPr>
                <w:ilvl w:val="0"/>
                <w:numId w:val="5"/>
              </w:numPr>
              <w:autoSpaceDE/>
              <w:autoSpaceDN/>
              <w:spacing w:before="20"/>
            </w:pPr>
            <w:r w:rsidRPr="007F33F8">
              <w:t xml:space="preserve">Supervise </w:t>
            </w:r>
            <w:proofErr w:type="spellStart"/>
            <w:r w:rsidRPr="007F33F8">
              <w:t>Honours</w:t>
            </w:r>
            <w:proofErr w:type="spellEnd"/>
            <w:r w:rsidRPr="007F33F8">
              <w:t xml:space="preserve">, </w:t>
            </w:r>
            <w:proofErr w:type="gramStart"/>
            <w:r w:rsidRPr="007F33F8">
              <w:t>Masters</w:t>
            </w:r>
            <w:proofErr w:type="gramEnd"/>
            <w:r w:rsidRPr="007F33F8">
              <w:t xml:space="preserve"> and PhD students, commensurate with a typical Level E professor at the University. </w:t>
            </w:r>
          </w:p>
          <w:p w14:paraId="4563FEA9" w14:textId="77777777" w:rsidR="00967103" w:rsidRPr="007F33F8" w:rsidRDefault="00967103" w:rsidP="00967103">
            <w:pPr>
              <w:pStyle w:val="ListParagraph"/>
              <w:widowControl/>
              <w:numPr>
                <w:ilvl w:val="0"/>
                <w:numId w:val="5"/>
              </w:numPr>
              <w:autoSpaceDE/>
              <w:autoSpaceDN/>
              <w:spacing w:before="20"/>
            </w:pPr>
            <w:r w:rsidRPr="007F33F8">
              <w:t>Perform administrative tasks related to the above activities and other duties as a member of the School of Education.</w:t>
            </w:r>
          </w:p>
          <w:p w14:paraId="282D71E3" w14:textId="77777777" w:rsidR="00967103" w:rsidRPr="007F33F8" w:rsidRDefault="00967103" w:rsidP="00967103"/>
          <w:p w14:paraId="5A28BDF7" w14:textId="7276D8CB" w:rsidR="00E62602" w:rsidRDefault="00967103" w:rsidP="00967103">
            <w:pPr>
              <w:pStyle w:val="TableParagraph"/>
              <w:tabs>
                <w:tab w:val="left" w:pos="355"/>
              </w:tabs>
              <w:spacing w:before="40"/>
              <w:ind w:right="334"/>
            </w:pPr>
            <w:r w:rsidRPr="007F33F8">
              <w:t>In the execution of these duties the incumbent will be reporting to the Head of the School of Education</w:t>
            </w:r>
          </w:p>
        </w:tc>
      </w:tr>
    </w:tbl>
    <w:p w14:paraId="4348A413" w14:textId="77777777" w:rsidR="003952B1" w:rsidRDefault="003952B1">
      <w:pPr>
        <w:pStyle w:val="BodyText"/>
        <w:rPr>
          <w:sz w:val="23"/>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7"/>
      </w:tblGrid>
      <w:tr w:rsidR="003952B1" w14:paraId="1423C72F" w14:textId="77777777">
        <w:trPr>
          <w:trHeight w:val="312"/>
        </w:trPr>
        <w:tc>
          <w:tcPr>
            <w:tcW w:w="10207" w:type="dxa"/>
            <w:shd w:val="clear" w:color="auto" w:fill="D9D9D9"/>
          </w:tcPr>
          <w:p w14:paraId="54CB3E59" w14:textId="70DACF7C" w:rsidR="003952B1" w:rsidRDefault="00967103">
            <w:pPr>
              <w:pStyle w:val="TableParagraph"/>
              <w:spacing w:before="36"/>
              <w:rPr>
                <w:b/>
                <w:sz w:val="20"/>
              </w:rPr>
            </w:pPr>
            <w:r>
              <w:rPr>
                <w:b/>
                <w:spacing w:val="-2"/>
                <w:sz w:val="20"/>
              </w:rPr>
              <w:t>SELECTION CRITERIA</w:t>
            </w:r>
          </w:p>
        </w:tc>
      </w:tr>
      <w:tr w:rsidR="003952B1" w14:paraId="12A0F69B" w14:textId="77777777" w:rsidTr="009F3BAE">
        <w:trPr>
          <w:trHeight w:val="3938"/>
        </w:trPr>
        <w:tc>
          <w:tcPr>
            <w:tcW w:w="10207" w:type="dxa"/>
          </w:tcPr>
          <w:p w14:paraId="086F44A8" w14:textId="77777777" w:rsidR="00967103" w:rsidRPr="007F33F8" w:rsidRDefault="00967103" w:rsidP="00967103">
            <w:pPr>
              <w:pStyle w:val="ListParagraph"/>
              <w:widowControl/>
              <w:numPr>
                <w:ilvl w:val="0"/>
                <w:numId w:val="8"/>
              </w:numPr>
              <w:autoSpaceDE/>
              <w:autoSpaceDN/>
              <w:spacing w:before="20"/>
            </w:pPr>
            <w:r w:rsidRPr="007F33F8">
              <w:t>PhD in Education or related degrees, with specific areas including teacher education.</w:t>
            </w:r>
          </w:p>
          <w:p w14:paraId="2FA9A3DE" w14:textId="77777777" w:rsidR="00967103" w:rsidRPr="007F33F8" w:rsidRDefault="00967103" w:rsidP="00967103">
            <w:pPr>
              <w:pStyle w:val="ListParagraph"/>
              <w:widowControl/>
              <w:numPr>
                <w:ilvl w:val="0"/>
                <w:numId w:val="8"/>
              </w:numPr>
              <w:autoSpaceDE/>
              <w:autoSpaceDN/>
              <w:spacing w:before="20"/>
            </w:pPr>
            <w:r w:rsidRPr="007F33F8">
              <w:t>International recognition and demonstrated leadership in teacher education or a related field.</w:t>
            </w:r>
          </w:p>
          <w:p w14:paraId="1A005664" w14:textId="77777777" w:rsidR="00967103" w:rsidRPr="007F33F8" w:rsidRDefault="00967103" w:rsidP="00967103">
            <w:pPr>
              <w:pStyle w:val="ListParagraph"/>
              <w:widowControl/>
              <w:numPr>
                <w:ilvl w:val="0"/>
                <w:numId w:val="8"/>
              </w:numPr>
              <w:autoSpaceDE/>
              <w:autoSpaceDN/>
              <w:spacing w:before="20"/>
            </w:pPr>
            <w:r w:rsidRPr="007F33F8">
              <w:t xml:space="preserve">Demonstrated ability of strategic thinking, effectively </w:t>
            </w:r>
            <w:proofErr w:type="spellStart"/>
            <w:r w:rsidRPr="007F33F8">
              <w:t>prioritising</w:t>
            </w:r>
            <w:proofErr w:type="spellEnd"/>
            <w:r w:rsidRPr="007F33F8">
              <w:t xml:space="preserve"> between potential research opportunities to deliver optimal outcomes towards strategic goals.</w:t>
            </w:r>
          </w:p>
          <w:p w14:paraId="19FEEC88" w14:textId="77777777" w:rsidR="00967103" w:rsidRPr="007F33F8" w:rsidRDefault="00967103" w:rsidP="00967103">
            <w:pPr>
              <w:pStyle w:val="ListParagraph"/>
              <w:widowControl/>
              <w:numPr>
                <w:ilvl w:val="0"/>
                <w:numId w:val="8"/>
              </w:numPr>
              <w:autoSpaceDE/>
              <w:autoSpaceDN/>
              <w:spacing w:before="20"/>
            </w:pPr>
            <w:r w:rsidRPr="007F33F8">
              <w:t>A strong track record of publications in leading journals, or equivalent research outputs, in teacher education.</w:t>
            </w:r>
          </w:p>
          <w:p w14:paraId="63C4EBB4" w14:textId="77777777" w:rsidR="00967103" w:rsidRPr="007F33F8" w:rsidRDefault="00967103" w:rsidP="00967103">
            <w:pPr>
              <w:pStyle w:val="ListParagraph"/>
              <w:widowControl/>
              <w:numPr>
                <w:ilvl w:val="0"/>
                <w:numId w:val="8"/>
              </w:numPr>
              <w:autoSpaceDE/>
              <w:autoSpaceDN/>
              <w:spacing w:before="20"/>
            </w:pPr>
            <w:r w:rsidRPr="007F33F8">
              <w:t>A strong track record in attracting research funding from public and industry sources.</w:t>
            </w:r>
          </w:p>
          <w:p w14:paraId="1493517A" w14:textId="77777777" w:rsidR="00967103" w:rsidRPr="007F33F8" w:rsidRDefault="00967103" w:rsidP="00967103">
            <w:pPr>
              <w:pStyle w:val="ListParagraph"/>
              <w:widowControl/>
              <w:numPr>
                <w:ilvl w:val="0"/>
                <w:numId w:val="8"/>
              </w:numPr>
              <w:autoSpaceDE/>
              <w:autoSpaceDN/>
              <w:spacing w:before="20"/>
            </w:pPr>
            <w:r w:rsidRPr="007F33F8">
              <w:t>Demonstrated ability to inspire and educate the workforce of the future to deliver world-class excellence.</w:t>
            </w:r>
          </w:p>
          <w:p w14:paraId="72A97D2C" w14:textId="77777777" w:rsidR="00967103" w:rsidRPr="007F33F8" w:rsidRDefault="00967103" w:rsidP="00967103">
            <w:pPr>
              <w:pStyle w:val="ListParagraph"/>
              <w:widowControl/>
              <w:numPr>
                <w:ilvl w:val="0"/>
                <w:numId w:val="7"/>
              </w:numPr>
              <w:autoSpaceDE/>
              <w:autoSpaceDN/>
              <w:contextualSpacing/>
            </w:pPr>
            <w:r w:rsidRPr="007F33F8">
              <w:t xml:space="preserve">Demonstrated ability to develop and deliver education and training packages in industry relevant areas, to a range of recipients in </w:t>
            </w:r>
            <w:proofErr w:type="gramStart"/>
            <w:r w:rsidRPr="007F33F8">
              <w:t>University</w:t>
            </w:r>
            <w:proofErr w:type="gramEnd"/>
            <w:r w:rsidRPr="007F33F8">
              <w:t xml:space="preserve"> and industry.</w:t>
            </w:r>
          </w:p>
          <w:p w14:paraId="6B34089A" w14:textId="77777777" w:rsidR="00967103" w:rsidRPr="007F33F8" w:rsidRDefault="00967103" w:rsidP="00967103">
            <w:pPr>
              <w:pStyle w:val="ListParagraph"/>
              <w:widowControl/>
              <w:numPr>
                <w:ilvl w:val="0"/>
                <w:numId w:val="7"/>
              </w:numPr>
              <w:autoSpaceDE/>
              <w:autoSpaceDN/>
              <w:contextualSpacing/>
            </w:pPr>
            <w:r w:rsidRPr="007F33F8">
              <w:t>Demonstrated effectiveness in influencing and collaborating with external entities across academia, government and industry, in local, national and international contexts.</w:t>
            </w:r>
          </w:p>
          <w:p w14:paraId="5746ED90" w14:textId="77777777" w:rsidR="00967103" w:rsidRDefault="00967103" w:rsidP="00967103">
            <w:pPr>
              <w:pStyle w:val="ListParagraph"/>
              <w:widowControl/>
              <w:numPr>
                <w:ilvl w:val="0"/>
                <w:numId w:val="7"/>
              </w:numPr>
              <w:autoSpaceDE/>
              <w:autoSpaceDN/>
              <w:contextualSpacing/>
            </w:pPr>
            <w:r w:rsidRPr="007F33F8">
              <w:t>Excellent interpersonal and communication skills, capable of seamlessly working with a variety of stakeholders to develop shared visions and goals.</w:t>
            </w:r>
          </w:p>
          <w:p w14:paraId="3B9D0A4D" w14:textId="3A0119C8" w:rsidR="008339FB" w:rsidRDefault="00967103" w:rsidP="00967103">
            <w:pPr>
              <w:pStyle w:val="ListParagraph"/>
              <w:widowControl/>
              <w:numPr>
                <w:ilvl w:val="0"/>
                <w:numId w:val="7"/>
              </w:numPr>
              <w:autoSpaceDE/>
              <w:autoSpaceDN/>
              <w:contextualSpacing/>
            </w:pPr>
            <w:r w:rsidRPr="007F33F8">
              <w:t>Eligible to obtain a WWCC.</w:t>
            </w:r>
          </w:p>
        </w:tc>
      </w:tr>
    </w:tbl>
    <w:p w14:paraId="29BEC252" w14:textId="77777777" w:rsidR="003952B1" w:rsidRDefault="003952B1" w:rsidP="009F3BAE">
      <w:pPr>
        <w:pStyle w:val="BodyText"/>
      </w:pPr>
    </w:p>
    <w:sectPr w:rsidR="003952B1" w:rsidSect="009F3BAE">
      <w:type w:val="continuous"/>
      <w:pgSz w:w="11900" w:h="16850"/>
      <w:pgMar w:top="700" w:right="860" w:bottom="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17AA2"/>
    <w:multiLevelType w:val="hybridMultilevel"/>
    <w:tmpl w:val="FCDAB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684DA2"/>
    <w:multiLevelType w:val="hybridMultilevel"/>
    <w:tmpl w:val="E5D47852"/>
    <w:lvl w:ilvl="0" w:tplc="E3F83A7A">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3BC70B05"/>
    <w:multiLevelType w:val="hybridMultilevel"/>
    <w:tmpl w:val="E140D0FE"/>
    <w:lvl w:ilvl="0" w:tplc="36445202">
      <w:start w:val="1"/>
      <w:numFmt w:val="decimal"/>
      <w:lvlText w:val="%1."/>
      <w:lvlJc w:val="left"/>
      <w:pPr>
        <w:ind w:left="355" w:hanging="248"/>
      </w:pPr>
      <w:rPr>
        <w:rFonts w:ascii="Arial" w:eastAsia="Arial" w:hAnsi="Arial" w:cs="Arial" w:hint="default"/>
        <w:b w:val="0"/>
        <w:bCs w:val="0"/>
        <w:i w:val="0"/>
        <w:iCs w:val="0"/>
        <w:spacing w:val="-1"/>
        <w:w w:val="100"/>
        <w:sz w:val="22"/>
        <w:szCs w:val="22"/>
        <w:lang w:val="en-US" w:eastAsia="en-US" w:bidi="ar-SA"/>
      </w:rPr>
    </w:lvl>
    <w:lvl w:ilvl="1" w:tplc="73EC86C4">
      <w:numFmt w:val="bullet"/>
      <w:lvlText w:val="•"/>
      <w:lvlJc w:val="left"/>
      <w:pPr>
        <w:ind w:left="1343" w:hanging="248"/>
      </w:pPr>
      <w:rPr>
        <w:rFonts w:hint="default"/>
        <w:lang w:val="en-US" w:eastAsia="en-US" w:bidi="ar-SA"/>
      </w:rPr>
    </w:lvl>
    <w:lvl w:ilvl="2" w:tplc="8F8EE3D2">
      <w:numFmt w:val="bullet"/>
      <w:lvlText w:val="•"/>
      <w:lvlJc w:val="left"/>
      <w:pPr>
        <w:ind w:left="2327" w:hanging="248"/>
      </w:pPr>
      <w:rPr>
        <w:rFonts w:hint="default"/>
        <w:lang w:val="en-US" w:eastAsia="en-US" w:bidi="ar-SA"/>
      </w:rPr>
    </w:lvl>
    <w:lvl w:ilvl="3" w:tplc="89C6F2B8">
      <w:numFmt w:val="bullet"/>
      <w:lvlText w:val="•"/>
      <w:lvlJc w:val="left"/>
      <w:pPr>
        <w:ind w:left="3311" w:hanging="248"/>
      </w:pPr>
      <w:rPr>
        <w:rFonts w:hint="default"/>
        <w:lang w:val="en-US" w:eastAsia="en-US" w:bidi="ar-SA"/>
      </w:rPr>
    </w:lvl>
    <w:lvl w:ilvl="4" w:tplc="1A409374">
      <w:numFmt w:val="bullet"/>
      <w:lvlText w:val="•"/>
      <w:lvlJc w:val="left"/>
      <w:pPr>
        <w:ind w:left="4294" w:hanging="248"/>
      </w:pPr>
      <w:rPr>
        <w:rFonts w:hint="default"/>
        <w:lang w:val="en-US" w:eastAsia="en-US" w:bidi="ar-SA"/>
      </w:rPr>
    </w:lvl>
    <w:lvl w:ilvl="5" w:tplc="3988964E">
      <w:numFmt w:val="bullet"/>
      <w:lvlText w:val="•"/>
      <w:lvlJc w:val="left"/>
      <w:pPr>
        <w:ind w:left="5278" w:hanging="248"/>
      </w:pPr>
      <w:rPr>
        <w:rFonts w:hint="default"/>
        <w:lang w:val="en-US" w:eastAsia="en-US" w:bidi="ar-SA"/>
      </w:rPr>
    </w:lvl>
    <w:lvl w:ilvl="6" w:tplc="AB86B768">
      <w:numFmt w:val="bullet"/>
      <w:lvlText w:val="•"/>
      <w:lvlJc w:val="left"/>
      <w:pPr>
        <w:ind w:left="6262" w:hanging="248"/>
      </w:pPr>
      <w:rPr>
        <w:rFonts w:hint="default"/>
        <w:lang w:val="en-US" w:eastAsia="en-US" w:bidi="ar-SA"/>
      </w:rPr>
    </w:lvl>
    <w:lvl w:ilvl="7" w:tplc="B310FE2E">
      <w:numFmt w:val="bullet"/>
      <w:lvlText w:val="•"/>
      <w:lvlJc w:val="left"/>
      <w:pPr>
        <w:ind w:left="7245" w:hanging="248"/>
      </w:pPr>
      <w:rPr>
        <w:rFonts w:hint="default"/>
        <w:lang w:val="en-US" w:eastAsia="en-US" w:bidi="ar-SA"/>
      </w:rPr>
    </w:lvl>
    <w:lvl w:ilvl="8" w:tplc="ED021902">
      <w:numFmt w:val="bullet"/>
      <w:lvlText w:val="•"/>
      <w:lvlJc w:val="left"/>
      <w:pPr>
        <w:ind w:left="8229" w:hanging="248"/>
      </w:pPr>
      <w:rPr>
        <w:rFonts w:hint="default"/>
        <w:lang w:val="en-US" w:eastAsia="en-US" w:bidi="ar-SA"/>
      </w:rPr>
    </w:lvl>
  </w:abstractNum>
  <w:abstractNum w:abstractNumId="3" w15:restartNumberingAfterBreak="0">
    <w:nsid w:val="3D2B58E0"/>
    <w:multiLevelType w:val="hybridMultilevel"/>
    <w:tmpl w:val="C13239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144320"/>
    <w:multiLevelType w:val="hybridMultilevel"/>
    <w:tmpl w:val="C53C4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23197F"/>
    <w:multiLevelType w:val="hybridMultilevel"/>
    <w:tmpl w:val="AA26059E"/>
    <w:lvl w:ilvl="0" w:tplc="0C090001">
      <w:start w:val="1"/>
      <w:numFmt w:val="bullet"/>
      <w:lvlText w:val=""/>
      <w:lvlJc w:val="left"/>
      <w:pPr>
        <w:ind w:left="355" w:hanging="248"/>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343" w:hanging="248"/>
      </w:pPr>
      <w:rPr>
        <w:rFonts w:hint="default"/>
        <w:lang w:val="en-US" w:eastAsia="en-US" w:bidi="ar-SA"/>
      </w:rPr>
    </w:lvl>
    <w:lvl w:ilvl="2" w:tplc="FFFFFFFF">
      <w:numFmt w:val="bullet"/>
      <w:lvlText w:val="•"/>
      <w:lvlJc w:val="left"/>
      <w:pPr>
        <w:ind w:left="2327" w:hanging="248"/>
      </w:pPr>
      <w:rPr>
        <w:rFonts w:hint="default"/>
        <w:lang w:val="en-US" w:eastAsia="en-US" w:bidi="ar-SA"/>
      </w:rPr>
    </w:lvl>
    <w:lvl w:ilvl="3" w:tplc="FFFFFFFF">
      <w:numFmt w:val="bullet"/>
      <w:lvlText w:val="•"/>
      <w:lvlJc w:val="left"/>
      <w:pPr>
        <w:ind w:left="3311" w:hanging="248"/>
      </w:pPr>
      <w:rPr>
        <w:rFonts w:hint="default"/>
        <w:lang w:val="en-US" w:eastAsia="en-US" w:bidi="ar-SA"/>
      </w:rPr>
    </w:lvl>
    <w:lvl w:ilvl="4" w:tplc="FFFFFFFF">
      <w:numFmt w:val="bullet"/>
      <w:lvlText w:val="•"/>
      <w:lvlJc w:val="left"/>
      <w:pPr>
        <w:ind w:left="4294" w:hanging="248"/>
      </w:pPr>
      <w:rPr>
        <w:rFonts w:hint="default"/>
        <w:lang w:val="en-US" w:eastAsia="en-US" w:bidi="ar-SA"/>
      </w:rPr>
    </w:lvl>
    <w:lvl w:ilvl="5" w:tplc="FFFFFFFF">
      <w:numFmt w:val="bullet"/>
      <w:lvlText w:val="•"/>
      <w:lvlJc w:val="left"/>
      <w:pPr>
        <w:ind w:left="5278" w:hanging="248"/>
      </w:pPr>
      <w:rPr>
        <w:rFonts w:hint="default"/>
        <w:lang w:val="en-US" w:eastAsia="en-US" w:bidi="ar-SA"/>
      </w:rPr>
    </w:lvl>
    <w:lvl w:ilvl="6" w:tplc="FFFFFFFF">
      <w:numFmt w:val="bullet"/>
      <w:lvlText w:val="•"/>
      <w:lvlJc w:val="left"/>
      <w:pPr>
        <w:ind w:left="6262" w:hanging="248"/>
      </w:pPr>
      <w:rPr>
        <w:rFonts w:hint="default"/>
        <w:lang w:val="en-US" w:eastAsia="en-US" w:bidi="ar-SA"/>
      </w:rPr>
    </w:lvl>
    <w:lvl w:ilvl="7" w:tplc="FFFFFFFF">
      <w:numFmt w:val="bullet"/>
      <w:lvlText w:val="•"/>
      <w:lvlJc w:val="left"/>
      <w:pPr>
        <w:ind w:left="7245" w:hanging="248"/>
      </w:pPr>
      <w:rPr>
        <w:rFonts w:hint="default"/>
        <w:lang w:val="en-US" w:eastAsia="en-US" w:bidi="ar-SA"/>
      </w:rPr>
    </w:lvl>
    <w:lvl w:ilvl="8" w:tplc="FFFFFFFF">
      <w:numFmt w:val="bullet"/>
      <w:lvlText w:val="•"/>
      <w:lvlJc w:val="left"/>
      <w:pPr>
        <w:ind w:left="8229" w:hanging="248"/>
      </w:pPr>
      <w:rPr>
        <w:rFonts w:hint="default"/>
        <w:lang w:val="en-US" w:eastAsia="en-US" w:bidi="ar-SA"/>
      </w:rPr>
    </w:lvl>
  </w:abstractNum>
  <w:abstractNum w:abstractNumId="6" w15:restartNumberingAfterBreak="0">
    <w:nsid w:val="4C2A3E97"/>
    <w:multiLevelType w:val="hybridMultilevel"/>
    <w:tmpl w:val="F4B08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1F7A65"/>
    <w:multiLevelType w:val="hybridMultilevel"/>
    <w:tmpl w:val="5CA49276"/>
    <w:lvl w:ilvl="0" w:tplc="6AF49BE6">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num w:numId="1" w16cid:durableId="2005666709">
    <w:abstractNumId w:val="2"/>
  </w:num>
  <w:num w:numId="2" w16cid:durableId="1936552328">
    <w:abstractNumId w:val="7"/>
  </w:num>
  <w:num w:numId="3" w16cid:durableId="252860474">
    <w:abstractNumId w:val="1"/>
  </w:num>
  <w:num w:numId="4" w16cid:durableId="361978145">
    <w:abstractNumId w:val="0"/>
  </w:num>
  <w:num w:numId="5" w16cid:durableId="1307469539">
    <w:abstractNumId w:val="5"/>
  </w:num>
  <w:num w:numId="6" w16cid:durableId="1643344139">
    <w:abstractNumId w:val="4"/>
  </w:num>
  <w:num w:numId="7" w16cid:durableId="1901938270">
    <w:abstractNumId w:val="3"/>
  </w:num>
  <w:num w:numId="8" w16cid:durableId="1627201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B1"/>
    <w:rsid w:val="00071536"/>
    <w:rsid w:val="00162D76"/>
    <w:rsid w:val="00191050"/>
    <w:rsid w:val="001F5635"/>
    <w:rsid w:val="00221D77"/>
    <w:rsid w:val="00295BCE"/>
    <w:rsid w:val="003952B1"/>
    <w:rsid w:val="003B0758"/>
    <w:rsid w:val="003B48EE"/>
    <w:rsid w:val="005A1025"/>
    <w:rsid w:val="00624B20"/>
    <w:rsid w:val="006F750E"/>
    <w:rsid w:val="00712672"/>
    <w:rsid w:val="00805A8B"/>
    <w:rsid w:val="008339FB"/>
    <w:rsid w:val="00967103"/>
    <w:rsid w:val="009F3BAE"/>
    <w:rsid w:val="00A66DAE"/>
    <w:rsid w:val="00A779E7"/>
    <w:rsid w:val="00AC07E3"/>
    <w:rsid w:val="00B17884"/>
    <w:rsid w:val="00B97993"/>
    <w:rsid w:val="00C42B4D"/>
    <w:rsid w:val="00CA79FB"/>
    <w:rsid w:val="00D317B0"/>
    <w:rsid w:val="00DC409F"/>
    <w:rsid w:val="00E03A16"/>
    <w:rsid w:val="00E25666"/>
    <w:rsid w:val="00E62602"/>
    <w:rsid w:val="00EA4C73"/>
    <w:rsid w:val="00EB1E2D"/>
    <w:rsid w:val="00EF31D3"/>
    <w:rsid w:val="00FC06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A7F1"/>
  <w15:docId w15:val="{7B25C2DA-3427-4DCD-95F6-5F07CE5D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Narrow" w:eastAsia="Arial Narrow" w:hAnsi="Arial Narrow" w:cs="Arial Narrow"/>
      <w:sz w:val="20"/>
      <w:szCs w:val="20"/>
    </w:rPr>
  </w:style>
  <w:style w:type="paragraph" w:styleId="Title">
    <w:name w:val="Title"/>
    <w:basedOn w:val="Normal"/>
    <w:uiPriority w:val="10"/>
    <w:qFormat/>
    <w:pPr>
      <w:spacing w:before="89"/>
      <w:ind w:left="145"/>
    </w:pPr>
    <w:rPr>
      <w:b/>
      <w:bCs/>
      <w:sz w:val="32"/>
      <w:szCs w:val="32"/>
    </w:rPr>
  </w:style>
  <w:style w:type="paragraph" w:styleId="ListParagraph">
    <w:name w:val="List Paragraph"/>
    <w:aliases w:val="Body Bullets"/>
    <w:basedOn w:val="Normal"/>
    <w:uiPriority w:val="34"/>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B1E2D"/>
    <w:pPr>
      <w:widowControl/>
      <w:autoSpaceDE/>
      <w:autoSpaceDN/>
    </w:pPr>
    <w:rPr>
      <w:rFonts w:ascii="Arial" w:eastAsia="Arial" w:hAnsi="Arial" w:cs="Arial"/>
    </w:rPr>
  </w:style>
  <w:style w:type="paragraph" w:customStyle="1" w:styleId="DocumentTitle">
    <w:name w:val="Document Title"/>
    <w:basedOn w:val="Normal"/>
    <w:rsid w:val="00967103"/>
    <w:pPr>
      <w:widowControl/>
      <w:autoSpaceDE/>
      <w:autoSpaceDN/>
    </w:pPr>
    <w:rPr>
      <w:rFonts w:eastAsia="Times New Roman" w:cs="Times New Roman"/>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E49D3D47B2F448B44AB2A229A4D64" ma:contentTypeVersion="16" ma:contentTypeDescription="Create a new document." ma:contentTypeScope="" ma:versionID="9e413f08ff36eb45e6d22b1ef1c21c77">
  <xsd:schema xmlns:xsd="http://www.w3.org/2001/XMLSchema" xmlns:xs="http://www.w3.org/2001/XMLSchema" xmlns:p="http://schemas.microsoft.com/office/2006/metadata/properties" xmlns:ns3="fe069781-ad9a-4e9f-b249-000f5eea8bda" xmlns:ns4="b97133d7-9923-450d-8618-788396f57116" targetNamespace="http://schemas.microsoft.com/office/2006/metadata/properties" ma:root="true" ma:fieldsID="25b35695d0f289393e83a3b73521b56f" ns3:_="" ns4:_="">
    <xsd:import namespace="fe069781-ad9a-4e9f-b249-000f5eea8bda"/>
    <xsd:import namespace="b97133d7-9923-450d-8618-788396f571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9781-ad9a-4e9f-b249-000f5eea8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133d7-9923-450d-8618-788396f5711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e069781-ad9a-4e9f-b249-000f5eea8b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81411-C01A-4FC4-B3B7-FFD7B81B4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69781-ad9a-4e9f-b249-000f5eea8bda"/>
    <ds:schemaRef ds:uri="b97133d7-9923-450d-8618-788396f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87077-B9BD-4238-AE91-5BE9AD4D7DF0}">
  <ds:schemaRefs>
    <ds:schemaRef ds:uri="http://schemas.microsoft.com/sharepoint/v3/contenttype/forms"/>
  </ds:schemaRefs>
</ds:datastoreItem>
</file>

<file path=customXml/itemProps3.xml><?xml version="1.0" encoding="utf-8"?>
<ds:datastoreItem xmlns:ds="http://schemas.openxmlformats.org/officeDocument/2006/customXml" ds:itemID="{64BE7420-4425-4330-B3EE-45FC7BD24DBB}">
  <ds:schemaRefs>
    <ds:schemaRef ds:uri="http://schemas.microsoft.com/office/2006/metadata/properties"/>
    <ds:schemaRef ds:uri="http://schemas.microsoft.com/office/infopath/2007/PartnerControls"/>
    <ds:schemaRef ds:uri="fe069781-ad9a-4e9f-b249-000f5eea8bda"/>
  </ds:schemaRefs>
</ds:datastoreItem>
</file>

<file path=customXml/itemProps4.xml><?xml version="1.0" encoding="utf-8"?>
<ds:datastoreItem xmlns:ds="http://schemas.openxmlformats.org/officeDocument/2006/customXml" ds:itemID="{05E33EB6-56DA-4E2C-B403-99DB5CDBD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a1150225</dc:creator>
  <cp:lastModifiedBy>Jessica Maslen</cp:lastModifiedBy>
  <cp:revision>4</cp:revision>
  <dcterms:created xsi:type="dcterms:W3CDTF">2024-11-08T03:15:00Z</dcterms:created>
  <dcterms:modified xsi:type="dcterms:W3CDTF">2024-11-08T03:26:00Z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2016</vt:lpwstr>
  </property>
  <property fmtid="{D5CDD505-2E9C-101B-9397-08002B2CF9AE}" pid="4" name="LastSaved">
    <vt:filetime>2022-12-19T00:00:00Z</vt:filetime>
  </property>
  <property fmtid="{D5CDD505-2E9C-101B-9397-08002B2CF9AE}" pid="5" name="Producer">
    <vt:lpwstr>Microsoft® Word 2016</vt:lpwstr>
  </property>
  <property fmtid="{D5CDD505-2E9C-101B-9397-08002B2CF9AE}" pid="6" name="ContentTypeId">
    <vt:lpwstr>0x010100D46E49D3D47B2F448B44AB2A229A4D64</vt:lpwstr>
  </property>
</Properties>
</file>