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7736" w14:textId="77777777" w:rsidR="006C2536" w:rsidRPr="007464EA" w:rsidRDefault="006C2536" w:rsidP="007464EA">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15B65C87" wp14:editId="100857C0">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408101AC" w14:textId="77777777" w:rsidR="006C2536" w:rsidRPr="004C6AA1" w:rsidRDefault="006C2536" w:rsidP="006C2536">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6C2536" w:rsidRPr="004A1DBA" w14:paraId="48A69E1B" w14:textId="77777777" w:rsidTr="00075FC7">
        <w:trPr>
          <w:trHeight w:val="184"/>
        </w:trPr>
        <w:tc>
          <w:tcPr>
            <w:tcW w:w="3006" w:type="dxa"/>
            <w:shd w:val="clear" w:color="auto" w:fill="auto"/>
            <w:vAlign w:val="center"/>
          </w:tcPr>
          <w:p w14:paraId="302A0006" w14:textId="77777777" w:rsidR="006C2536" w:rsidRPr="00030A86" w:rsidRDefault="006C2536" w:rsidP="00075FC7">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Pr>
                <w:rFonts w:ascii="Arial" w:hAnsi="Arial" w:cs="Arial"/>
                <w:b/>
                <w:spacing w:val="-1"/>
                <w:sz w:val="12"/>
                <w:szCs w:val="12"/>
                <w:lang w:val="en-US"/>
              </w:rPr>
              <w:t>ption Classification Approved</w:t>
            </w:r>
          </w:p>
        </w:tc>
        <w:tc>
          <w:tcPr>
            <w:tcW w:w="1559" w:type="dxa"/>
          </w:tcPr>
          <w:p w14:paraId="564FA62B" w14:textId="77777777" w:rsidR="006C2536" w:rsidRPr="00030A86" w:rsidRDefault="006C2536" w:rsidP="00075FC7">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6C2536" w:rsidRPr="004A1DBA" w14:paraId="3A0FD77A" w14:textId="77777777" w:rsidTr="00075FC7">
        <w:trPr>
          <w:trHeight w:val="184"/>
        </w:trPr>
        <w:tc>
          <w:tcPr>
            <w:tcW w:w="3006" w:type="dxa"/>
            <w:shd w:val="clear" w:color="auto" w:fill="auto"/>
            <w:vAlign w:val="center"/>
          </w:tcPr>
          <w:p w14:paraId="3B0C4D85" w14:textId="77777777" w:rsidR="006C2536" w:rsidRPr="004A1DBA" w:rsidRDefault="006C2536" w:rsidP="00075FC7">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6206CDBE" w14:textId="77777777" w:rsidR="006C2536" w:rsidRPr="004A1DBA" w:rsidRDefault="000A69D8" w:rsidP="00075FC7">
            <w:pPr>
              <w:pStyle w:val="NoParagraphStyle"/>
              <w:rPr>
                <w:rFonts w:ascii="Arial" w:hAnsi="Arial" w:cs="Arial"/>
                <w:spacing w:val="-1"/>
                <w:sz w:val="12"/>
                <w:szCs w:val="12"/>
                <w:lang w:val="en-US"/>
              </w:rPr>
            </w:pPr>
            <w:r>
              <w:rPr>
                <w:rFonts w:ascii="Arial" w:hAnsi="Arial" w:cs="Arial"/>
                <w:spacing w:val="-1"/>
                <w:sz w:val="12"/>
                <w:szCs w:val="12"/>
                <w:lang w:val="en-US"/>
              </w:rPr>
              <w:t>28/03/2022</w:t>
            </w:r>
          </w:p>
        </w:tc>
      </w:tr>
    </w:tbl>
    <w:p w14:paraId="0CCA3AEA" w14:textId="77777777" w:rsidR="006C2536" w:rsidRDefault="006C2536"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B674A3" w14:paraId="07C20F52" w14:textId="77777777" w:rsidTr="00075FC7">
        <w:trPr>
          <w:trHeight w:val="312"/>
        </w:trPr>
        <w:tc>
          <w:tcPr>
            <w:tcW w:w="3429" w:type="dxa"/>
            <w:tcBorders>
              <w:top w:val="single" w:sz="4" w:space="0" w:color="auto"/>
              <w:bottom w:val="single" w:sz="4" w:space="0" w:color="auto"/>
              <w:right w:val="nil"/>
            </w:tcBorders>
            <w:shd w:val="clear" w:color="auto" w:fill="D9D9D9"/>
            <w:vAlign w:val="center"/>
          </w:tcPr>
          <w:p w14:paraId="4542E372"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POSITION DETAILS</w:t>
            </w:r>
          </w:p>
        </w:tc>
        <w:tc>
          <w:tcPr>
            <w:tcW w:w="6804" w:type="dxa"/>
            <w:tcBorders>
              <w:top w:val="single" w:sz="4" w:space="0" w:color="auto"/>
              <w:left w:val="nil"/>
              <w:bottom w:val="single" w:sz="4" w:space="0" w:color="auto"/>
            </w:tcBorders>
            <w:shd w:val="clear" w:color="auto" w:fill="D9D9D9"/>
            <w:vAlign w:val="center"/>
          </w:tcPr>
          <w:p w14:paraId="321C6E59" w14:textId="77777777" w:rsidR="006C2536" w:rsidRPr="004819C6" w:rsidRDefault="006C2536" w:rsidP="00075FC7">
            <w:pPr>
              <w:spacing w:before="40" w:after="40"/>
              <w:rPr>
                <w:rFonts w:ascii="Arial" w:hAnsi="Arial" w:cs="Arial"/>
                <w:b/>
                <w:spacing w:val="-2"/>
                <w:sz w:val="20"/>
                <w:szCs w:val="20"/>
                <w:lang w:val="en-US"/>
              </w:rPr>
            </w:pPr>
          </w:p>
        </w:tc>
      </w:tr>
      <w:tr w:rsidR="006C2536" w:rsidRPr="00B674A3" w14:paraId="4322CC9E" w14:textId="77777777" w:rsidTr="00075FC7">
        <w:trPr>
          <w:trHeight w:val="312"/>
        </w:trPr>
        <w:tc>
          <w:tcPr>
            <w:tcW w:w="3429" w:type="dxa"/>
            <w:tcBorders>
              <w:top w:val="single" w:sz="4" w:space="0" w:color="auto"/>
              <w:bottom w:val="single" w:sz="4" w:space="0" w:color="auto"/>
            </w:tcBorders>
            <w:shd w:val="clear" w:color="auto" w:fill="auto"/>
            <w:vAlign w:val="center"/>
          </w:tcPr>
          <w:p w14:paraId="3AD27F1A"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Position Title:</w:t>
            </w:r>
          </w:p>
        </w:tc>
        <w:tc>
          <w:tcPr>
            <w:tcW w:w="6804" w:type="dxa"/>
            <w:tcBorders>
              <w:top w:val="single" w:sz="4" w:space="0" w:color="auto"/>
              <w:bottom w:val="single" w:sz="4" w:space="0" w:color="auto"/>
            </w:tcBorders>
            <w:shd w:val="clear" w:color="auto" w:fill="auto"/>
            <w:vAlign w:val="center"/>
          </w:tcPr>
          <w:p w14:paraId="3862D8C5" w14:textId="2C93D6B3" w:rsidR="006C2536" w:rsidRPr="0073251F" w:rsidRDefault="008E7BAE" w:rsidP="00075FC7">
            <w:pPr>
              <w:spacing w:before="40" w:after="40"/>
              <w:rPr>
                <w:rFonts w:ascii="Arial" w:hAnsi="Arial" w:cs="Arial"/>
                <w:b/>
                <w:spacing w:val="-2"/>
                <w:sz w:val="18"/>
                <w:szCs w:val="18"/>
                <w:lang w:val="en-US"/>
              </w:rPr>
            </w:pPr>
            <w:r w:rsidRPr="0073251F">
              <w:rPr>
                <w:rFonts w:ascii="Arial" w:hAnsi="Arial" w:cs="Arial"/>
                <w:b/>
                <w:spacing w:val="-2"/>
                <w:sz w:val="18"/>
                <w:szCs w:val="18"/>
                <w:lang w:val="en-US"/>
              </w:rPr>
              <w:t>School Business Manage</w:t>
            </w:r>
            <w:r w:rsidR="000C4FD9">
              <w:rPr>
                <w:rFonts w:ascii="Arial" w:hAnsi="Arial" w:cs="Arial"/>
                <w:b/>
                <w:spacing w:val="-2"/>
                <w:sz w:val="18"/>
                <w:szCs w:val="18"/>
                <w:lang w:val="en-US"/>
              </w:rPr>
              <w:t>r</w:t>
            </w:r>
          </w:p>
        </w:tc>
      </w:tr>
      <w:tr w:rsidR="006C2536" w:rsidRPr="00B674A3" w14:paraId="6DEF936E" w14:textId="77777777" w:rsidTr="00075FC7">
        <w:trPr>
          <w:trHeight w:val="312"/>
        </w:trPr>
        <w:tc>
          <w:tcPr>
            <w:tcW w:w="3429" w:type="dxa"/>
            <w:tcBorders>
              <w:top w:val="single" w:sz="4" w:space="0" w:color="auto"/>
              <w:bottom w:val="single" w:sz="4" w:space="0" w:color="auto"/>
            </w:tcBorders>
            <w:shd w:val="clear" w:color="auto" w:fill="auto"/>
            <w:vAlign w:val="center"/>
          </w:tcPr>
          <w:p w14:paraId="29109514"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Position Number:</w:t>
            </w:r>
          </w:p>
        </w:tc>
        <w:tc>
          <w:tcPr>
            <w:tcW w:w="6804" w:type="dxa"/>
            <w:tcBorders>
              <w:top w:val="single" w:sz="4" w:space="0" w:color="auto"/>
              <w:bottom w:val="single" w:sz="4" w:space="0" w:color="auto"/>
            </w:tcBorders>
            <w:shd w:val="clear" w:color="auto" w:fill="auto"/>
            <w:vAlign w:val="center"/>
          </w:tcPr>
          <w:p w14:paraId="7C33E545" w14:textId="61EFA91F" w:rsidR="006C2536" w:rsidRPr="0073251F" w:rsidRDefault="00DF060E" w:rsidP="00075FC7">
            <w:pPr>
              <w:spacing w:before="40" w:after="40"/>
              <w:rPr>
                <w:rFonts w:ascii="Arial" w:hAnsi="Arial" w:cs="Arial"/>
                <w:spacing w:val="-2"/>
                <w:sz w:val="18"/>
                <w:szCs w:val="18"/>
                <w:lang w:val="en-US"/>
              </w:rPr>
            </w:pPr>
            <w:r>
              <w:rPr>
                <w:rFonts w:ascii="Arial" w:hAnsi="Arial" w:cs="Arial"/>
                <w:spacing w:val="-2"/>
                <w:sz w:val="18"/>
                <w:szCs w:val="18"/>
                <w:lang w:val="en-US"/>
              </w:rPr>
              <w:t>1234085</w:t>
            </w:r>
          </w:p>
        </w:tc>
      </w:tr>
      <w:tr w:rsidR="006C2536" w:rsidRPr="00B674A3" w14:paraId="169D5B09" w14:textId="77777777" w:rsidTr="00075FC7">
        <w:trPr>
          <w:trHeight w:val="312"/>
        </w:trPr>
        <w:tc>
          <w:tcPr>
            <w:tcW w:w="3429" w:type="dxa"/>
            <w:tcBorders>
              <w:top w:val="single" w:sz="4" w:space="0" w:color="auto"/>
              <w:bottom w:val="single" w:sz="4" w:space="0" w:color="auto"/>
            </w:tcBorders>
            <w:shd w:val="clear" w:color="auto" w:fill="auto"/>
            <w:vAlign w:val="center"/>
          </w:tcPr>
          <w:p w14:paraId="1AF7DD79"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Classification:</w:t>
            </w:r>
          </w:p>
        </w:tc>
        <w:tc>
          <w:tcPr>
            <w:tcW w:w="6804" w:type="dxa"/>
            <w:tcBorders>
              <w:top w:val="single" w:sz="4" w:space="0" w:color="auto"/>
              <w:bottom w:val="single" w:sz="4" w:space="0" w:color="auto"/>
            </w:tcBorders>
            <w:shd w:val="clear" w:color="auto" w:fill="auto"/>
            <w:vAlign w:val="center"/>
          </w:tcPr>
          <w:p w14:paraId="31F81DD6" w14:textId="77777777" w:rsidR="006C2536" w:rsidRPr="0073251F" w:rsidRDefault="008E7BAE" w:rsidP="00075FC7">
            <w:pPr>
              <w:spacing w:before="40" w:after="40"/>
              <w:rPr>
                <w:rFonts w:ascii="Arial" w:hAnsi="Arial" w:cs="Arial"/>
                <w:spacing w:val="-2"/>
                <w:sz w:val="18"/>
                <w:szCs w:val="18"/>
                <w:lang w:val="en-US"/>
              </w:rPr>
            </w:pPr>
            <w:r w:rsidRPr="0073251F">
              <w:rPr>
                <w:rFonts w:ascii="Arial" w:hAnsi="Arial" w:cs="Arial"/>
                <w:spacing w:val="-2"/>
                <w:sz w:val="18"/>
                <w:szCs w:val="18"/>
                <w:lang w:val="en-US"/>
              </w:rPr>
              <w:t>HEO8</w:t>
            </w:r>
          </w:p>
        </w:tc>
      </w:tr>
      <w:tr w:rsidR="006C2536" w:rsidRPr="00B674A3" w14:paraId="787D155D" w14:textId="77777777" w:rsidTr="00075FC7">
        <w:trPr>
          <w:trHeight w:val="312"/>
        </w:trPr>
        <w:tc>
          <w:tcPr>
            <w:tcW w:w="3429" w:type="dxa"/>
            <w:tcBorders>
              <w:top w:val="single" w:sz="4" w:space="0" w:color="auto"/>
              <w:bottom w:val="single" w:sz="4" w:space="0" w:color="auto"/>
            </w:tcBorders>
            <w:shd w:val="clear" w:color="auto" w:fill="auto"/>
            <w:vAlign w:val="center"/>
          </w:tcPr>
          <w:p w14:paraId="2DBA15E7"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Faculty/Division:</w:t>
            </w:r>
          </w:p>
        </w:tc>
        <w:tc>
          <w:tcPr>
            <w:tcW w:w="6804" w:type="dxa"/>
            <w:tcBorders>
              <w:top w:val="single" w:sz="4" w:space="0" w:color="auto"/>
              <w:bottom w:val="single" w:sz="4" w:space="0" w:color="auto"/>
            </w:tcBorders>
            <w:shd w:val="clear" w:color="auto" w:fill="auto"/>
            <w:vAlign w:val="center"/>
          </w:tcPr>
          <w:p w14:paraId="56E70A25" w14:textId="77777777" w:rsidR="006C2536" w:rsidRPr="0073251F" w:rsidRDefault="003725D4" w:rsidP="00075FC7">
            <w:pPr>
              <w:spacing w:before="40" w:after="40"/>
              <w:rPr>
                <w:rFonts w:ascii="Arial" w:hAnsi="Arial" w:cs="Arial"/>
                <w:spacing w:val="-2"/>
                <w:sz w:val="18"/>
                <w:szCs w:val="18"/>
                <w:lang w:val="en-US"/>
              </w:rPr>
            </w:pPr>
            <w:r w:rsidRPr="0073251F">
              <w:rPr>
                <w:rFonts w:ascii="Arial" w:hAnsi="Arial" w:cs="Arial"/>
                <w:spacing w:val="-2"/>
                <w:sz w:val="18"/>
                <w:szCs w:val="18"/>
                <w:lang w:val="en-US"/>
              </w:rPr>
              <w:t>Faculty of Health and Medical Sciences</w:t>
            </w:r>
          </w:p>
        </w:tc>
      </w:tr>
      <w:tr w:rsidR="006C2536" w:rsidRPr="00B674A3" w14:paraId="2AB745F2" w14:textId="77777777" w:rsidTr="00075FC7">
        <w:trPr>
          <w:trHeight w:val="312"/>
        </w:trPr>
        <w:tc>
          <w:tcPr>
            <w:tcW w:w="3429" w:type="dxa"/>
            <w:tcBorders>
              <w:top w:val="single" w:sz="4" w:space="0" w:color="auto"/>
              <w:bottom w:val="single" w:sz="4" w:space="0" w:color="auto"/>
            </w:tcBorders>
            <w:shd w:val="clear" w:color="auto" w:fill="auto"/>
            <w:vAlign w:val="center"/>
          </w:tcPr>
          <w:p w14:paraId="71A98E83"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School/Branch:</w:t>
            </w:r>
          </w:p>
        </w:tc>
        <w:tc>
          <w:tcPr>
            <w:tcW w:w="6804" w:type="dxa"/>
            <w:tcBorders>
              <w:top w:val="single" w:sz="4" w:space="0" w:color="auto"/>
              <w:bottom w:val="single" w:sz="4" w:space="0" w:color="auto"/>
            </w:tcBorders>
            <w:shd w:val="clear" w:color="auto" w:fill="auto"/>
            <w:vAlign w:val="center"/>
          </w:tcPr>
          <w:p w14:paraId="10CD3001" w14:textId="77777777" w:rsidR="006C2536" w:rsidRPr="0073251F" w:rsidRDefault="003725D4" w:rsidP="00075FC7">
            <w:pPr>
              <w:spacing w:before="40" w:after="40"/>
              <w:rPr>
                <w:rFonts w:ascii="Arial" w:hAnsi="Arial" w:cs="Arial"/>
                <w:spacing w:val="-2"/>
                <w:sz w:val="18"/>
                <w:szCs w:val="18"/>
                <w:lang w:val="en-US"/>
              </w:rPr>
            </w:pPr>
            <w:r w:rsidRPr="00F4142F">
              <w:rPr>
                <w:rFonts w:ascii="Arial" w:hAnsi="Arial" w:cs="Arial"/>
                <w:spacing w:val="-2"/>
                <w:sz w:val="18"/>
                <w:szCs w:val="18"/>
                <w:lang w:val="en-US"/>
              </w:rPr>
              <w:t xml:space="preserve">Faculty </w:t>
            </w:r>
            <w:r w:rsidR="00381B78" w:rsidRPr="00F4142F">
              <w:rPr>
                <w:rFonts w:ascii="Arial" w:hAnsi="Arial" w:cs="Arial"/>
                <w:spacing w:val="-2"/>
                <w:sz w:val="18"/>
                <w:szCs w:val="18"/>
                <w:lang w:val="en-US"/>
              </w:rPr>
              <w:t>&amp; School Operations</w:t>
            </w:r>
          </w:p>
        </w:tc>
      </w:tr>
      <w:tr w:rsidR="006C2536" w:rsidRPr="00B674A3" w14:paraId="22265A42" w14:textId="77777777" w:rsidTr="00075FC7">
        <w:trPr>
          <w:trHeight w:val="312"/>
        </w:trPr>
        <w:tc>
          <w:tcPr>
            <w:tcW w:w="3429" w:type="dxa"/>
            <w:tcBorders>
              <w:top w:val="single" w:sz="4" w:space="0" w:color="auto"/>
              <w:bottom w:val="single" w:sz="4" w:space="0" w:color="auto"/>
            </w:tcBorders>
            <w:shd w:val="clear" w:color="auto" w:fill="auto"/>
            <w:vAlign w:val="center"/>
          </w:tcPr>
          <w:p w14:paraId="54031580"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Reports to (position title):</w:t>
            </w:r>
          </w:p>
        </w:tc>
        <w:tc>
          <w:tcPr>
            <w:tcW w:w="6804" w:type="dxa"/>
            <w:tcBorders>
              <w:top w:val="single" w:sz="4" w:space="0" w:color="auto"/>
              <w:bottom w:val="single" w:sz="4" w:space="0" w:color="auto"/>
            </w:tcBorders>
            <w:shd w:val="clear" w:color="auto" w:fill="auto"/>
            <w:vAlign w:val="center"/>
          </w:tcPr>
          <w:p w14:paraId="155CBF5F" w14:textId="62A0F2DB" w:rsidR="006C2536" w:rsidRPr="0073251F" w:rsidRDefault="00A10553" w:rsidP="00075FC7">
            <w:pPr>
              <w:spacing w:before="40" w:after="40"/>
              <w:rPr>
                <w:rFonts w:ascii="Arial" w:hAnsi="Arial" w:cs="Arial"/>
                <w:spacing w:val="-2"/>
                <w:sz w:val="18"/>
                <w:szCs w:val="18"/>
                <w:lang w:val="en-US"/>
              </w:rPr>
            </w:pPr>
            <w:r>
              <w:rPr>
                <w:rFonts w:ascii="Arial" w:hAnsi="Arial" w:cs="Arial"/>
                <w:spacing w:val="-2"/>
                <w:sz w:val="18"/>
                <w:szCs w:val="18"/>
                <w:lang w:val="en-US"/>
              </w:rPr>
              <w:t>Director,</w:t>
            </w:r>
            <w:r w:rsidR="003725D4" w:rsidRPr="0073251F">
              <w:rPr>
                <w:rFonts w:ascii="Arial" w:hAnsi="Arial" w:cs="Arial"/>
                <w:spacing w:val="-2"/>
                <w:sz w:val="18"/>
                <w:szCs w:val="18"/>
                <w:lang w:val="en-US"/>
              </w:rPr>
              <w:t xml:space="preserve"> Faculty Operations</w:t>
            </w:r>
          </w:p>
        </w:tc>
      </w:tr>
      <w:tr w:rsidR="006C2536" w:rsidRPr="00B674A3" w14:paraId="7433E635" w14:textId="77777777" w:rsidTr="00075FC7">
        <w:trPr>
          <w:trHeight w:val="312"/>
        </w:trPr>
        <w:tc>
          <w:tcPr>
            <w:tcW w:w="3429" w:type="dxa"/>
            <w:tcBorders>
              <w:top w:val="single" w:sz="4" w:space="0" w:color="auto"/>
              <w:bottom w:val="single" w:sz="4" w:space="0" w:color="auto"/>
            </w:tcBorders>
            <w:shd w:val="clear" w:color="auto" w:fill="auto"/>
            <w:vAlign w:val="center"/>
          </w:tcPr>
          <w:p w14:paraId="3461590A" w14:textId="77777777" w:rsidR="006C2536" w:rsidRPr="004819C6" w:rsidRDefault="006C2536" w:rsidP="00075FC7">
            <w:pPr>
              <w:spacing w:before="40" w:after="40"/>
              <w:rPr>
                <w:rFonts w:ascii="Arial" w:hAnsi="Arial" w:cs="Arial"/>
                <w:b/>
                <w:sz w:val="20"/>
                <w:szCs w:val="20"/>
              </w:rPr>
            </w:pPr>
            <w:r w:rsidRPr="004819C6">
              <w:rPr>
                <w:rFonts w:ascii="Arial" w:hAnsi="Arial" w:cs="Arial"/>
                <w:b/>
                <w:sz w:val="20"/>
                <w:szCs w:val="20"/>
              </w:rPr>
              <w:t>Delegations:</w:t>
            </w:r>
          </w:p>
        </w:tc>
        <w:tc>
          <w:tcPr>
            <w:tcW w:w="6804" w:type="dxa"/>
            <w:tcBorders>
              <w:top w:val="single" w:sz="4" w:space="0" w:color="auto"/>
              <w:bottom w:val="single" w:sz="4" w:space="0" w:color="auto"/>
            </w:tcBorders>
            <w:shd w:val="clear" w:color="auto" w:fill="auto"/>
            <w:vAlign w:val="center"/>
          </w:tcPr>
          <w:p w14:paraId="15A19DEA" w14:textId="77777777" w:rsidR="006C2536" w:rsidRPr="0073251F" w:rsidRDefault="003725D4" w:rsidP="00075FC7">
            <w:pPr>
              <w:spacing w:before="40" w:after="40"/>
              <w:rPr>
                <w:rFonts w:ascii="Arial" w:hAnsi="Arial" w:cs="Arial"/>
                <w:sz w:val="18"/>
                <w:szCs w:val="18"/>
                <w:lang w:eastAsia="en-AU"/>
              </w:rPr>
            </w:pPr>
            <w:r w:rsidRPr="0073251F">
              <w:rPr>
                <w:rFonts w:ascii="Arial" w:hAnsi="Arial" w:cs="Arial"/>
                <w:sz w:val="18"/>
                <w:szCs w:val="18"/>
                <w:lang w:eastAsia="en-AU"/>
              </w:rPr>
              <w:t xml:space="preserve">Relevant HR and Financial delegations as prescribed to this position </w:t>
            </w:r>
          </w:p>
        </w:tc>
      </w:tr>
      <w:tr w:rsidR="006C2536" w:rsidRPr="00B674A3" w14:paraId="6F2194B3" w14:textId="77777777" w:rsidTr="00075FC7">
        <w:trPr>
          <w:trHeight w:val="312"/>
        </w:trPr>
        <w:tc>
          <w:tcPr>
            <w:tcW w:w="3429" w:type="dxa"/>
            <w:tcBorders>
              <w:top w:val="single" w:sz="4" w:space="0" w:color="auto"/>
              <w:bottom w:val="single" w:sz="4" w:space="0" w:color="auto"/>
            </w:tcBorders>
            <w:shd w:val="clear" w:color="auto" w:fill="auto"/>
          </w:tcPr>
          <w:p w14:paraId="0613750C" w14:textId="77777777" w:rsidR="006C2536" w:rsidRPr="004819C6" w:rsidRDefault="006C2536" w:rsidP="00075FC7">
            <w:pPr>
              <w:spacing w:before="40" w:after="40"/>
              <w:rPr>
                <w:rFonts w:ascii="Arial" w:hAnsi="Arial" w:cs="Arial"/>
                <w:b/>
                <w:sz w:val="20"/>
                <w:szCs w:val="20"/>
                <w:lang w:eastAsia="en-AU"/>
              </w:rPr>
            </w:pPr>
            <w:r w:rsidRPr="004819C6">
              <w:rPr>
                <w:rFonts w:ascii="Arial" w:hAnsi="Arial" w:cs="Arial"/>
                <w:b/>
                <w:sz w:val="20"/>
                <w:szCs w:val="20"/>
                <w:lang w:eastAsia="en-AU"/>
              </w:rPr>
              <w:t>Special Conditions:</w:t>
            </w:r>
          </w:p>
        </w:tc>
        <w:tc>
          <w:tcPr>
            <w:tcW w:w="6804" w:type="dxa"/>
            <w:tcBorders>
              <w:top w:val="single" w:sz="4" w:space="0" w:color="auto"/>
              <w:bottom w:val="single" w:sz="4" w:space="0" w:color="auto"/>
            </w:tcBorders>
            <w:shd w:val="clear" w:color="auto" w:fill="auto"/>
            <w:vAlign w:val="center"/>
          </w:tcPr>
          <w:p w14:paraId="337DEF27" w14:textId="77777777" w:rsidR="003725D4" w:rsidRPr="0073251F" w:rsidRDefault="003725D4" w:rsidP="0073251F">
            <w:pPr>
              <w:pStyle w:val="ListParagraph"/>
              <w:numPr>
                <w:ilvl w:val="0"/>
                <w:numId w:val="2"/>
              </w:numPr>
              <w:spacing w:before="40" w:after="40"/>
              <w:ind w:left="357" w:hanging="357"/>
              <w:contextualSpacing w:val="0"/>
              <w:rPr>
                <w:rFonts w:cs="Arial"/>
                <w:sz w:val="18"/>
                <w:szCs w:val="18"/>
              </w:rPr>
            </w:pPr>
            <w:r w:rsidRPr="0073251F">
              <w:rPr>
                <w:rFonts w:cs="Arial"/>
                <w:sz w:val="18"/>
                <w:szCs w:val="18"/>
              </w:rPr>
              <w:t>Reasonable workplace adjustments will be made for people with a disability.</w:t>
            </w:r>
          </w:p>
          <w:p w14:paraId="014C81F0" w14:textId="77777777" w:rsidR="003725D4" w:rsidRPr="0073251F" w:rsidRDefault="003725D4" w:rsidP="0073251F">
            <w:pPr>
              <w:pStyle w:val="ListParagraph"/>
              <w:numPr>
                <w:ilvl w:val="0"/>
                <w:numId w:val="2"/>
              </w:numPr>
              <w:spacing w:before="40" w:after="40"/>
              <w:ind w:left="357" w:hanging="357"/>
              <w:contextualSpacing w:val="0"/>
              <w:rPr>
                <w:rFonts w:cs="Arial"/>
                <w:spacing w:val="-2"/>
                <w:sz w:val="18"/>
                <w:szCs w:val="18"/>
                <w:lang w:val="en-US"/>
              </w:rPr>
            </w:pPr>
            <w:r w:rsidRPr="0073251F">
              <w:rPr>
                <w:rFonts w:cs="Arial"/>
                <w:sz w:val="18"/>
                <w:szCs w:val="18"/>
              </w:rPr>
              <w:t>Frequent traveling to other campuses and institutions may be required</w:t>
            </w:r>
          </w:p>
        </w:tc>
      </w:tr>
      <w:tr w:rsidR="006C2536" w:rsidRPr="00B674A3" w14:paraId="3EB891DB" w14:textId="77777777" w:rsidTr="00075FC7">
        <w:trPr>
          <w:trHeight w:val="312"/>
        </w:trPr>
        <w:tc>
          <w:tcPr>
            <w:tcW w:w="3429" w:type="dxa"/>
            <w:tcBorders>
              <w:top w:val="single" w:sz="4" w:space="0" w:color="auto"/>
              <w:bottom w:val="single" w:sz="4" w:space="0" w:color="auto"/>
            </w:tcBorders>
            <w:shd w:val="clear" w:color="auto" w:fill="auto"/>
          </w:tcPr>
          <w:p w14:paraId="76527FED" w14:textId="77777777" w:rsidR="006C2536" w:rsidRPr="004819C6" w:rsidRDefault="006C2536" w:rsidP="00075FC7">
            <w:pPr>
              <w:spacing w:before="40" w:after="40"/>
              <w:rPr>
                <w:rFonts w:ascii="Arial" w:hAnsi="Arial" w:cs="Arial"/>
                <w:b/>
                <w:sz w:val="20"/>
                <w:szCs w:val="20"/>
                <w:lang w:eastAsia="en-AU"/>
              </w:rPr>
            </w:pPr>
            <w:r w:rsidRPr="004819C6">
              <w:rPr>
                <w:rFonts w:ascii="Arial" w:hAnsi="Arial" w:cs="Arial"/>
                <w:b/>
                <w:bCs/>
                <w:spacing w:val="-2"/>
                <w:sz w:val="20"/>
                <w:szCs w:val="20"/>
                <w:lang w:val="en-US"/>
              </w:rPr>
              <w:t>Significant Working Relationships:</w:t>
            </w:r>
          </w:p>
        </w:tc>
        <w:tc>
          <w:tcPr>
            <w:tcW w:w="6804" w:type="dxa"/>
            <w:tcBorders>
              <w:top w:val="single" w:sz="4" w:space="0" w:color="auto"/>
              <w:bottom w:val="single" w:sz="4" w:space="0" w:color="auto"/>
            </w:tcBorders>
            <w:shd w:val="clear" w:color="auto" w:fill="auto"/>
            <w:vAlign w:val="center"/>
          </w:tcPr>
          <w:p w14:paraId="560297DD" w14:textId="77777777" w:rsidR="00381B78" w:rsidRPr="00381B78" w:rsidRDefault="00381B78" w:rsidP="0073251F">
            <w:pPr>
              <w:pStyle w:val="ListParagraph"/>
              <w:numPr>
                <w:ilvl w:val="0"/>
                <w:numId w:val="2"/>
              </w:numPr>
              <w:spacing w:before="40" w:after="40"/>
              <w:ind w:left="357" w:hanging="357"/>
              <w:contextualSpacing w:val="0"/>
              <w:rPr>
                <w:rFonts w:cs="Arial"/>
                <w:sz w:val="18"/>
                <w:szCs w:val="18"/>
              </w:rPr>
            </w:pPr>
            <w:r w:rsidRPr="00381B78">
              <w:rPr>
                <w:rFonts w:cs="Arial"/>
                <w:sz w:val="18"/>
                <w:szCs w:val="18"/>
              </w:rPr>
              <w:t xml:space="preserve">Faculty Executive Director </w:t>
            </w:r>
          </w:p>
          <w:p w14:paraId="3C88E15C" w14:textId="77777777" w:rsidR="00381B78" w:rsidRPr="00381B78" w:rsidRDefault="00381B78" w:rsidP="0073251F">
            <w:pPr>
              <w:pStyle w:val="ListParagraph"/>
              <w:numPr>
                <w:ilvl w:val="0"/>
                <w:numId w:val="2"/>
              </w:numPr>
              <w:spacing w:before="40" w:after="40"/>
              <w:ind w:left="357" w:hanging="357"/>
              <w:contextualSpacing w:val="0"/>
              <w:rPr>
                <w:rFonts w:cs="Arial"/>
                <w:sz w:val="18"/>
                <w:szCs w:val="18"/>
              </w:rPr>
            </w:pPr>
            <w:r w:rsidRPr="00381B78">
              <w:rPr>
                <w:rFonts w:cs="Arial"/>
                <w:sz w:val="18"/>
                <w:szCs w:val="18"/>
              </w:rPr>
              <w:t xml:space="preserve">Heads of School &amp; Department Heads </w:t>
            </w:r>
          </w:p>
          <w:p w14:paraId="6A3A6BB9" w14:textId="77777777" w:rsidR="00381B78" w:rsidRPr="00381B78" w:rsidRDefault="00381B78" w:rsidP="0073251F">
            <w:pPr>
              <w:pStyle w:val="ListParagraph"/>
              <w:numPr>
                <w:ilvl w:val="0"/>
                <w:numId w:val="2"/>
              </w:numPr>
              <w:spacing w:before="40" w:after="40"/>
              <w:ind w:left="357" w:hanging="357"/>
              <w:contextualSpacing w:val="0"/>
              <w:rPr>
                <w:rFonts w:cs="Arial"/>
                <w:sz w:val="18"/>
                <w:szCs w:val="18"/>
              </w:rPr>
            </w:pPr>
            <w:r w:rsidRPr="00381B78">
              <w:rPr>
                <w:rFonts w:cs="Arial"/>
                <w:sz w:val="18"/>
                <w:szCs w:val="18"/>
              </w:rPr>
              <w:t xml:space="preserve">Academic and professional staff members </w:t>
            </w:r>
          </w:p>
          <w:p w14:paraId="5E438839" w14:textId="77777777" w:rsidR="00381B78" w:rsidRPr="00381B78" w:rsidRDefault="00381B78" w:rsidP="0073251F">
            <w:pPr>
              <w:pStyle w:val="ListParagraph"/>
              <w:numPr>
                <w:ilvl w:val="0"/>
                <w:numId w:val="2"/>
              </w:numPr>
              <w:spacing w:before="40" w:after="40"/>
              <w:ind w:left="357" w:hanging="357"/>
              <w:contextualSpacing w:val="0"/>
              <w:rPr>
                <w:rFonts w:cs="Arial"/>
                <w:sz w:val="18"/>
                <w:szCs w:val="18"/>
              </w:rPr>
            </w:pPr>
            <w:r w:rsidRPr="00381B78">
              <w:rPr>
                <w:rFonts w:cs="Arial"/>
                <w:sz w:val="18"/>
                <w:szCs w:val="18"/>
              </w:rPr>
              <w:t xml:space="preserve">Internal and external stakeholders </w:t>
            </w:r>
          </w:p>
          <w:p w14:paraId="5FCDE1C0" w14:textId="77777777" w:rsidR="00381B78" w:rsidRPr="00381B78" w:rsidRDefault="00381B78" w:rsidP="0073251F">
            <w:pPr>
              <w:pStyle w:val="ListParagraph"/>
              <w:numPr>
                <w:ilvl w:val="0"/>
                <w:numId w:val="2"/>
              </w:numPr>
              <w:spacing w:before="40" w:after="40"/>
              <w:ind w:left="357" w:hanging="357"/>
              <w:contextualSpacing w:val="0"/>
              <w:rPr>
                <w:rFonts w:cs="Arial"/>
                <w:sz w:val="18"/>
                <w:szCs w:val="18"/>
              </w:rPr>
            </w:pPr>
            <w:r w:rsidRPr="00381B78">
              <w:rPr>
                <w:rFonts w:cs="Arial"/>
                <w:sz w:val="18"/>
                <w:szCs w:val="18"/>
              </w:rPr>
              <w:t xml:space="preserve">Industry and community business partners </w:t>
            </w:r>
          </w:p>
          <w:p w14:paraId="785A63EE" w14:textId="77777777" w:rsidR="006C2536" w:rsidRPr="0073251F" w:rsidRDefault="00381B78" w:rsidP="0073251F">
            <w:pPr>
              <w:pStyle w:val="ListParagraph"/>
              <w:numPr>
                <w:ilvl w:val="0"/>
                <w:numId w:val="2"/>
              </w:numPr>
              <w:spacing w:before="40" w:after="40"/>
              <w:ind w:left="357" w:hanging="357"/>
              <w:contextualSpacing w:val="0"/>
              <w:rPr>
                <w:rFonts w:cs="Arial"/>
                <w:spacing w:val="-2"/>
                <w:sz w:val="18"/>
                <w:szCs w:val="18"/>
                <w:lang w:val="en-US"/>
              </w:rPr>
            </w:pPr>
            <w:r w:rsidRPr="00381B78">
              <w:rPr>
                <w:rFonts w:cs="Arial"/>
                <w:sz w:val="18"/>
                <w:szCs w:val="18"/>
              </w:rPr>
              <w:t>Undergraduate and postgraduate students</w:t>
            </w:r>
          </w:p>
        </w:tc>
      </w:tr>
    </w:tbl>
    <w:p w14:paraId="49C043B8" w14:textId="77777777" w:rsidR="006C2536" w:rsidRPr="000D0FD3" w:rsidRDefault="006C2536" w:rsidP="006C2536">
      <w:pPr>
        <w:spacing w:before="40" w:after="40"/>
        <w:rPr>
          <w:rFonts w:ascii="Arial" w:hAnsi="Arial" w:cs="Arial"/>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D15EBB" w14:paraId="4D4D1923" w14:textId="77777777" w:rsidTr="00075FC7">
        <w:tc>
          <w:tcPr>
            <w:tcW w:w="10206" w:type="dxa"/>
            <w:shd w:val="clear" w:color="auto" w:fill="D9D9D9"/>
          </w:tcPr>
          <w:p w14:paraId="6FF2B66B" w14:textId="77777777" w:rsidR="006C2536" w:rsidRPr="00D15EBB" w:rsidRDefault="006C2536" w:rsidP="00D15EBB">
            <w:pPr>
              <w:tabs>
                <w:tab w:val="left" w:pos="347"/>
              </w:tabs>
              <w:spacing w:before="40" w:after="40"/>
              <w:rPr>
                <w:rFonts w:ascii="Arial" w:hAnsi="Arial" w:cs="Arial"/>
                <w:b/>
                <w:bCs/>
                <w:spacing w:val="-2"/>
                <w:sz w:val="18"/>
                <w:szCs w:val="18"/>
                <w:lang w:val="en-US"/>
              </w:rPr>
            </w:pPr>
            <w:r w:rsidRPr="00D15EBB">
              <w:rPr>
                <w:rFonts w:ascii="Arial" w:hAnsi="Arial" w:cs="Arial"/>
                <w:b/>
                <w:bCs/>
                <w:spacing w:val="-2"/>
                <w:sz w:val="18"/>
                <w:szCs w:val="18"/>
                <w:lang w:val="en-US"/>
              </w:rPr>
              <w:t>POSITION SUMMARY</w:t>
            </w:r>
          </w:p>
        </w:tc>
      </w:tr>
      <w:tr w:rsidR="006C2536" w:rsidRPr="00D15EBB" w14:paraId="344CEF48" w14:textId="77777777" w:rsidTr="00075FC7">
        <w:tc>
          <w:tcPr>
            <w:tcW w:w="10206" w:type="dxa"/>
            <w:shd w:val="clear" w:color="auto" w:fill="auto"/>
          </w:tcPr>
          <w:p w14:paraId="21CA2DB5" w14:textId="3EA05669" w:rsidR="003725D4" w:rsidRPr="00D15EBB" w:rsidRDefault="003725D4" w:rsidP="00D15EBB">
            <w:pPr>
              <w:spacing w:before="40" w:after="40"/>
              <w:rPr>
                <w:rFonts w:ascii="Arial" w:hAnsi="Arial" w:cs="Arial"/>
                <w:sz w:val="18"/>
                <w:szCs w:val="18"/>
              </w:rPr>
            </w:pPr>
            <w:r w:rsidRPr="00D15EBB">
              <w:rPr>
                <w:rFonts w:ascii="Arial" w:hAnsi="Arial" w:cs="Arial"/>
                <w:sz w:val="18"/>
                <w:szCs w:val="18"/>
              </w:rPr>
              <w:t>The University of Adelaide is a leading research intensive and teaching University.  The Faculty of Health and Medical Sciences at the University of Adelaide services the needs of approximately 6</w:t>
            </w:r>
            <w:r w:rsidR="00A54A40">
              <w:rPr>
                <w:rFonts w:ascii="Arial" w:hAnsi="Arial" w:cs="Arial"/>
                <w:sz w:val="18"/>
                <w:szCs w:val="18"/>
              </w:rPr>
              <w:t>,</w:t>
            </w:r>
            <w:r w:rsidRPr="00D15EBB">
              <w:rPr>
                <w:rFonts w:ascii="Arial" w:hAnsi="Arial" w:cs="Arial"/>
                <w:sz w:val="18"/>
                <w:szCs w:val="18"/>
              </w:rPr>
              <w:t>600 students, 700 academic and professional staff and 2</w:t>
            </w:r>
            <w:r w:rsidR="00A54A40">
              <w:rPr>
                <w:rFonts w:ascii="Arial" w:hAnsi="Arial" w:cs="Arial"/>
                <w:sz w:val="18"/>
                <w:szCs w:val="18"/>
              </w:rPr>
              <w:t>,</w:t>
            </w:r>
            <w:r w:rsidRPr="00D15EBB">
              <w:rPr>
                <w:rFonts w:ascii="Arial" w:hAnsi="Arial" w:cs="Arial"/>
                <w:sz w:val="18"/>
                <w:szCs w:val="18"/>
              </w:rPr>
              <w:t xml:space="preserve">000 clinical and affiliate practitioners. Comprised of eight schools and a number of disciplines, research centres and institutes, the </w:t>
            </w:r>
            <w:proofErr w:type="gramStart"/>
            <w:r w:rsidR="00884506">
              <w:rPr>
                <w:rFonts w:ascii="Arial" w:hAnsi="Arial" w:cs="Arial"/>
                <w:sz w:val="18"/>
                <w:szCs w:val="18"/>
              </w:rPr>
              <w:t>F</w:t>
            </w:r>
            <w:r w:rsidRPr="00D15EBB">
              <w:rPr>
                <w:rFonts w:ascii="Arial" w:hAnsi="Arial" w:cs="Arial"/>
                <w:sz w:val="18"/>
                <w:szCs w:val="18"/>
              </w:rPr>
              <w:t>aculty</w:t>
            </w:r>
            <w:proofErr w:type="gramEnd"/>
            <w:r w:rsidRPr="00D15EBB">
              <w:rPr>
                <w:rFonts w:ascii="Arial" w:hAnsi="Arial" w:cs="Arial"/>
                <w:sz w:val="18"/>
                <w:szCs w:val="18"/>
              </w:rPr>
              <w:t xml:space="preserve"> is recognised as a world leader in health education and research. Our programs are informed by cutting-edge research, integrated with high quality learning, and taught by academics that are national and international leaders in their fields. Our research is ranked above or well above world standards (ERA 2018) with our strengths spanning the full life course.</w:t>
            </w:r>
          </w:p>
          <w:p w14:paraId="644831FF" w14:textId="77777777" w:rsidR="003725D4" w:rsidRPr="00D15EBB" w:rsidRDefault="003725D4" w:rsidP="00D15EBB">
            <w:pPr>
              <w:spacing w:before="40" w:after="40"/>
              <w:rPr>
                <w:rFonts w:ascii="Arial" w:hAnsi="Arial" w:cs="Arial"/>
                <w:sz w:val="18"/>
                <w:szCs w:val="18"/>
              </w:rPr>
            </w:pPr>
          </w:p>
          <w:p w14:paraId="40B2FB26" w14:textId="281FDBA1" w:rsidR="00381B78" w:rsidRPr="00F4142F" w:rsidRDefault="00381B78" w:rsidP="00D15EBB">
            <w:pPr>
              <w:spacing w:before="40" w:after="40"/>
              <w:rPr>
                <w:rFonts w:ascii="Arial" w:hAnsi="Arial" w:cs="Arial"/>
                <w:sz w:val="18"/>
                <w:szCs w:val="18"/>
              </w:rPr>
            </w:pPr>
            <w:r w:rsidRPr="00F4142F">
              <w:rPr>
                <w:rFonts w:ascii="Arial" w:hAnsi="Arial" w:cs="Arial"/>
                <w:sz w:val="18"/>
                <w:szCs w:val="18"/>
              </w:rPr>
              <w:t xml:space="preserve">Working under broad direction the School Business Manager is responsible for the delivery of business for the Faculty and </w:t>
            </w:r>
            <w:r w:rsidR="00884506">
              <w:rPr>
                <w:rFonts w:ascii="Arial" w:hAnsi="Arial" w:cs="Arial"/>
                <w:sz w:val="18"/>
                <w:szCs w:val="18"/>
              </w:rPr>
              <w:t>the School for which they are responsible</w:t>
            </w:r>
            <w:r w:rsidRPr="00F4142F">
              <w:rPr>
                <w:rFonts w:ascii="Arial" w:hAnsi="Arial" w:cs="Arial"/>
                <w:sz w:val="18"/>
                <w:szCs w:val="18"/>
              </w:rPr>
              <w:t>. The School Business Manager work</w:t>
            </w:r>
            <w:r w:rsidR="00312FC4">
              <w:rPr>
                <w:rFonts w:ascii="Arial" w:hAnsi="Arial" w:cs="Arial"/>
                <w:sz w:val="18"/>
                <w:szCs w:val="18"/>
              </w:rPr>
              <w:t>s</w:t>
            </w:r>
            <w:r w:rsidRPr="00F4142F">
              <w:rPr>
                <w:rFonts w:ascii="Arial" w:hAnsi="Arial" w:cs="Arial"/>
                <w:sz w:val="18"/>
                <w:szCs w:val="18"/>
              </w:rPr>
              <w:t xml:space="preserve"> in partnership with administrative teams and the </w:t>
            </w:r>
            <w:proofErr w:type="gramStart"/>
            <w:r w:rsidRPr="00F4142F">
              <w:rPr>
                <w:rFonts w:ascii="Arial" w:hAnsi="Arial" w:cs="Arial"/>
                <w:sz w:val="18"/>
                <w:szCs w:val="18"/>
              </w:rPr>
              <w:t>Faculty</w:t>
            </w:r>
            <w:proofErr w:type="gramEnd"/>
            <w:r w:rsidRPr="00F4142F">
              <w:rPr>
                <w:rFonts w:ascii="Arial" w:hAnsi="Arial" w:cs="Arial"/>
                <w:sz w:val="18"/>
                <w:szCs w:val="18"/>
              </w:rPr>
              <w:t xml:space="preserve"> </w:t>
            </w:r>
            <w:r w:rsidR="00312FC4">
              <w:rPr>
                <w:rFonts w:ascii="Arial" w:hAnsi="Arial" w:cs="Arial"/>
                <w:sz w:val="18"/>
                <w:szCs w:val="18"/>
              </w:rPr>
              <w:t>f</w:t>
            </w:r>
            <w:r w:rsidRPr="00F4142F">
              <w:rPr>
                <w:rFonts w:ascii="Arial" w:hAnsi="Arial" w:cs="Arial"/>
                <w:sz w:val="18"/>
                <w:szCs w:val="18"/>
              </w:rPr>
              <w:t xml:space="preserve">unctional </w:t>
            </w:r>
            <w:r w:rsidR="00312FC4">
              <w:rPr>
                <w:rFonts w:ascii="Arial" w:hAnsi="Arial" w:cs="Arial"/>
                <w:sz w:val="18"/>
                <w:szCs w:val="18"/>
              </w:rPr>
              <w:t>m</w:t>
            </w:r>
            <w:r w:rsidRPr="00F4142F">
              <w:rPr>
                <w:rFonts w:ascii="Arial" w:hAnsi="Arial" w:cs="Arial"/>
                <w:sz w:val="18"/>
                <w:szCs w:val="18"/>
              </w:rPr>
              <w:t xml:space="preserve">anagers to support the delivery of a broad range of services, including </w:t>
            </w:r>
            <w:r w:rsidR="00312FC4">
              <w:rPr>
                <w:rFonts w:ascii="Arial" w:hAnsi="Arial" w:cs="Arial"/>
                <w:sz w:val="18"/>
                <w:szCs w:val="18"/>
              </w:rPr>
              <w:t>oversight</w:t>
            </w:r>
            <w:r w:rsidR="00312FC4" w:rsidRPr="00F4142F">
              <w:rPr>
                <w:rFonts w:ascii="Arial" w:hAnsi="Arial" w:cs="Arial"/>
                <w:sz w:val="18"/>
                <w:szCs w:val="18"/>
              </w:rPr>
              <w:t xml:space="preserve"> </w:t>
            </w:r>
            <w:r w:rsidRPr="00F4142F">
              <w:rPr>
                <w:rFonts w:ascii="Arial" w:hAnsi="Arial" w:cs="Arial"/>
                <w:sz w:val="18"/>
                <w:szCs w:val="18"/>
              </w:rPr>
              <w:t>of budget, infrastructure, reporting, HS&amp;W compliance with policy and procedures, mitigation of operational risks</w:t>
            </w:r>
            <w:r w:rsidR="00312FC4">
              <w:rPr>
                <w:rFonts w:ascii="Arial" w:hAnsi="Arial" w:cs="Arial"/>
                <w:sz w:val="18"/>
                <w:szCs w:val="18"/>
              </w:rPr>
              <w:t>,</w:t>
            </w:r>
            <w:r w:rsidRPr="00F4142F">
              <w:rPr>
                <w:rFonts w:ascii="Arial" w:hAnsi="Arial" w:cs="Arial"/>
                <w:sz w:val="18"/>
                <w:szCs w:val="18"/>
              </w:rPr>
              <w:t xml:space="preserve"> and quality assurance to support the Faculty Executive Director and Heads of School. </w:t>
            </w:r>
          </w:p>
          <w:p w14:paraId="2D59AFC8" w14:textId="77777777" w:rsidR="00381B78" w:rsidRPr="00F4142F" w:rsidRDefault="00381B78" w:rsidP="00D15EBB">
            <w:pPr>
              <w:spacing w:before="40" w:after="40"/>
              <w:rPr>
                <w:rFonts w:ascii="Arial" w:hAnsi="Arial" w:cs="Arial"/>
                <w:sz w:val="18"/>
                <w:szCs w:val="18"/>
              </w:rPr>
            </w:pPr>
          </w:p>
          <w:p w14:paraId="64B9505D" w14:textId="55853434" w:rsidR="003725D4" w:rsidRPr="00D15EBB" w:rsidRDefault="00381B78" w:rsidP="00D15EBB">
            <w:pPr>
              <w:spacing w:before="40" w:after="40"/>
              <w:rPr>
                <w:rFonts w:ascii="Arial" w:hAnsi="Arial" w:cs="Arial"/>
                <w:sz w:val="18"/>
                <w:szCs w:val="18"/>
              </w:rPr>
            </w:pPr>
            <w:r w:rsidRPr="00F4142F">
              <w:rPr>
                <w:rFonts w:ascii="Arial" w:hAnsi="Arial" w:cs="Arial"/>
                <w:sz w:val="18"/>
                <w:szCs w:val="18"/>
              </w:rPr>
              <w:t xml:space="preserve">The School Business Manager is responsible for identifying and implementing strategic initiatives and operational plans that will advance the positioning of the School and Faculty. This role is also responsible for driving the </w:t>
            </w:r>
            <w:r w:rsidR="00A54A40">
              <w:rPr>
                <w:rFonts w:ascii="Arial" w:hAnsi="Arial" w:cs="Arial"/>
                <w:sz w:val="18"/>
                <w:szCs w:val="18"/>
              </w:rPr>
              <w:t>F</w:t>
            </w:r>
            <w:r w:rsidRPr="00F4142F">
              <w:rPr>
                <w:rFonts w:ascii="Arial" w:hAnsi="Arial" w:cs="Arial"/>
                <w:sz w:val="18"/>
                <w:szCs w:val="18"/>
              </w:rPr>
              <w:t xml:space="preserve">aculty and </w:t>
            </w:r>
            <w:r w:rsidR="00A54A40">
              <w:rPr>
                <w:rFonts w:ascii="Arial" w:hAnsi="Arial" w:cs="Arial"/>
                <w:sz w:val="18"/>
                <w:szCs w:val="18"/>
              </w:rPr>
              <w:t>Sc</w:t>
            </w:r>
            <w:r w:rsidRPr="00F4142F">
              <w:rPr>
                <w:rFonts w:ascii="Arial" w:hAnsi="Arial" w:cs="Arial"/>
                <w:sz w:val="18"/>
                <w:szCs w:val="18"/>
              </w:rPr>
              <w:t xml:space="preserve">hool agenda within the broader University and should influence and advocate accordingly to support the advancement of the </w:t>
            </w:r>
            <w:proofErr w:type="gramStart"/>
            <w:r w:rsidRPr="00F4142F">
              <w:rPr>
                <w:rFonts w:ascii="Arial" w:hAnsi="Arial" w:cs="Arial"/>
                <w:sz w:val="18"/>
                <w:szCs w:val="18"/>
              </w:rPr>
              <w:t>Faculty</w:t>
            </w:r>
            <w:proofErr w:type="gramEnd"/>
            <w:r w:rsidRPr="00F4142F">
              <w:rPr>
                <w:rFonts w:ascii="Arial" w:hAnsi="Arial" w:cs="Arial"/>
                <w:sz w:val="18"/>
                <w:szCs w:val="18"/>
              </w:rPr>
              <w:t>.</w:t>
            </w:r>
          </w:p>
        </w:tc>
      </w:tr>
    </w:tbl>
    <w:p w14:paraId="06845B6D" w14:textId="77777777" w:rsidR="006C2536" w:rsidRPr="00D15EBB" w:rsidRDefault="006C2536" w:rsidP="00D15EBB">
      <w:pPr>
        <w:spacing w:before="40" w:after="40"/>
        <w:rPr>
          <w:rFonts w:ascii="Arial" w:hAnsi="Arial" w:cs="Arial"/>
          <w:sz w:val="18"/>
          <w:szCs w:val="18"/>
        </w:rPr>
      </w:pPr>
    </w:p>
    <w:tbl>
      <w:tblPr>
        <w:tblW w:w="10206"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289"/>
        <w:gridCol w:w="6917"/>
      </w:tblGrid>
      <w:tr w:rsidR="006C2536" w:rsidRPr="00D15EBB" w14:paraId="7DB90652" w14:textId="77777777" w:rsidTr="00075FC7">
        <w:trPr>
          <w:trHeight w:val="312"/>
        </w:trPr>
        <w:tc>
          <w:tcPr>
            <w:tcW w:w="10206" w:type="dxa"/>
            <w:gridSpan w:val="2"/>
            <w:tcBorders>
              <w:top w:val="single" w:sz="4" w:space="0" w:color="auto"/>
              <w:bottom w:val="single" w:sz="4" w:space="0" w:color="auto"/>
            </w:tcBorders>
            <w:shd w:val="clear" w:color="auto" w:fill="D9D9D9"/>
          </w:tcPr>
          <w:p w14:paraId="1EB415E7" w14:textId="77777777" w:rsidR="006C2536" w:rsidRPr="00D15EBB" w:rsidRDefault="006C2536" w:rsidP="00D15EBB">
            <w:pPr>
              <w:tabs>
                <w:tab w:val="left" w:pos="347"/>
              </w:tabs>
              <w:spacing w:before="40" w:after="40"/>
              <w:rPr>
                <w:rFonts w:ascii="Arial" w:hAnsi="Arial" w:cs="Arial"/>
                <w:sz w:val="18"/>
                <w:szCs w:val="18"/>
                <w:lang w:eastAsia="en-AU"/>
              </w:rPr>
            </w:pPr>
            <w:r w:rsidRPr="00D15EBB">
              <w:rPr>
                <w:rFonts w:ascii="Arial" w:hAnsi="Arial" w:cs="Arial"/>
                <w:b/>
                <w:bCs/>
                <w:spacing w:val="-2"/>
                <w:sz w:val="18"/>
                <w:szCs w:val="18"/>
                <w:lang w:val="en-US"/>
              </w:rPr>
              <w:t>KEY RESPONSIBILITIES</w:t>
            </w:r>
          </w:p>
        </w:tc>
      </w:tr>
      <w:tr w:rsidR="006C2536" w:rsidRPr="00F4142F" w14:paraId="329F6330" w14:textId="77777777" w:rsidTr="00DA42A3">
        <w:trPr>
          <w:trHeight w:val="312"/>
        </w:trPr>
        <w:tc>
          <w:tcPr>
            <w:tcW w:w="3289" w:type="dxa"/>
            <w:tcBorders>
              <w:top w:val="single" w:sz="4" w:space="0" w:color="auto"/>
              <w:bottom w:val="single" w:sz="4" w:space="0" w:color="auto"/>
            </w:tcBorders>
            <w:shd w:val="clear" w:color="auto" w:fill="auto"/>
          </w:tcPr>
          <w:p w14:paraId="3E347BF7" w14:textId="77777777" w:rsidR="006C2536" w:rsidRPr="00F4142F" w:rsidRDefault="00381B78" w:rsidP="00381B78">
            <w:pPr>
              <w:tabs>
                <w:tab w:val="left" w:pos="347"/>
              </w:tabs>
              <w:spacing w:before="40" w:after="40"/>
              <w:rPr>
                <w:rFonts w:cs="Arial"/>
                <w:color w:val="000000"/>
                <w:sz w:val="18"/>
                <w:szCs w:val="18"/>
              </w:rPr>
            </w:pPr>
            <w:r w:rsidRPr="00F4142F">
              <w:rPr>
                <w:rFonts w:ascii="Arial" w:hAnsi="Arial" w:cs="Arial"/>
                <w:color w:val="000000"/>
                <w:sz w:val="18"/>
                <w:szCs w:val="18"/>
              </w:rPr>
              <w:t>Strategic and Operational Leadership</w:t>
            </w:r>
          </w:p>
        </w:tc>
        <w:tc>
          <w:tcPr>
            <w:tcW w:w="6917" w:type="dxa"/>
            <w:tcBorders>
              <w:top w:val="single" w:sz="4" w:space="0" w:color="auto"/>
              <w:bottom w:val="single" w:sz="4" w:space="0" w:color="auto"/>
            </w:tcBorders>
            <w:shd w:val="clear" w:color="auto" w:fill="auto"/>
          </w:tcPr>
          <w:p w14:paraId="7E847616" w14:textId="77777777" w:rsidR="006C2536"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Develop and monitor the implementation of School strategic/operational plans in line with the </w:t>
            </w:r>
            <w:proofErr w:type="gramStart"/>
            <w:r w:rsidRPr="00F4142F">
              <w:rPr>
                <w:rFonts w:eastAsia="Times New Roman" w:cs="Arial"/>
                <w:color w:val="000000"/>
                <w:sz w:val="18"/>
                <w:szCs w:val="18"/>
              </w:rPr>
              <w:t>Faculty</w:t>
            </w:r>
            <w:proofErr w:type="gramEnd"/>
            <w:r w:rsidRPr="00F4142F">
              <w:rPr>
                <w:rFonts w:eastAsia="Times New Roman" w:cs="Arial"/>
                <w:color w:val="000000"/>
                <w:sz w:val="18"/>
                <w:szCs w:val="18"/>
              </w:rPr>
              <w:t xml:space="preserve"> strategic and operational plans and in conjunction with the Heads of School and executive committee</w:t>
            </w:r>
          </w:p>
          <w:p w14:paraId="3AB33582" w14:textId="5391A5CE"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Provide strategic business advice to the Faculty Executive Director, Heads of School and the </w:t>
            </w:r>
            <w:r w:rsidR="00A10553">
              <w:rPr>
                <w:rFonts w:eastAsia="Times New Roman" w:cs="Arial"/>
                <w:color w:val="000000"/>
                <w:sz w:val="18"/>
                <w:szCs w:val="18"/>
              </w:rPr>
              <w:t>Director</w:t>
            </w:r>
            <w:r w:rsidRPr="00F4142F">
              <w:rPr>
                <w:rFonts w:eastAsia="Times New Roman" w:cs="Arial"/>
                <w:color w:val="000000"/>
                <w:sz w:val="18"/>
                <w:szCs w:val="18"/>
              </w:rPr>
              <w:t>, Faculty Operations through the preparation of comprehensive business cases, detailed reports, briefing papers and discussions to drive practical solutions to support strategic and operational plans.</w:t>
            </w:r>
          </w:p>
          <w:p w14:paraId="08189E76" w14:textId="7777777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Provide advice and monitor the key performance indicators of the </w:t>
            </w:r>
            <w:proofErr w:type="gramStart"/>
            <w:r w:rsidRPr="00F4142F">
              <w:rPr>
                <w:rFonts w:eastAsia="Times New Roman" w:cs="Arial"/>
                <w:color w:val="000000"/>
                <w:sz w:val="18"/>
                <w:szCs w:val="18"/>
              </w:rPr>
              <w:t>School</w:t>
            </w:r>
            <w:proofErr w:type="gramEnd"/>
            <w:r w:rsidRPr="00F4142F">
              <w:rPr>
                <w:rFonts w:eastAsia="Times New Roman" w:cs="Arial"/>
                <w:color w:val="000000"/>
                <w:sz w:val="18"/>
                <w:szCs w:val="18"/>
              </w:rPr>
              <w:t xml:space="preserve"> including finance, resources and workloads through, monthly and annual financial and performance monitoring.</w:t>
            </w:r>
          </w:p>
          <w:p w14:paraId="3383CD5D" w14:textId="7777777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In conjunction with the Heads of School and under the guidance of the </w:t>
            </w:r>
            <w:proofErr w:type="gramStart"/>
            <w:r w:rsidRPr="00F4142F">
              <w:rPr>
                <w:rFonts w:eastAsia="Times New Roman" w:cs="Arial"/>
                <w:color w:val="000000"/>
                <w:sz w:val="18"/>
                <w:szCs w:val="18"/>
              </w:rPr>
              <w:t>Faculty</w:t>
            </w:r>
            <w:proofErr w:type="gramEnd"/>
            <w:r w:rsidRPr="00F4142F">
              <w:rPr>
                <w:rFonts w:eastAsia="Times New Roman" w:cs="Arial"/>
                <w:color w:val="000000"/>
                <w:sz w:val="18"/>
                <w:szCs w:val="18"/>
              </w:rPr>
              <w:t>, develop the annual budget and financial plans.</w:t>
            </w:r>
          </w:p>
          <w:p w14:paraId="626A40F9" w14:textId="7777777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lastRenderedPageBreak/>
              <w:t>Proactively identify solutions for areas of development, continual improvement and future planning for the school in line with Faculty and School strategic and operational plans.</w:t>
            </w:r>
          </w:p>
          <w:p w14:paraId="214B88A5" w14:textId="7777777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Identify business risks and ensure practical strategies are implemented to mitigate risks.</w:t>
            </w:r>
          </w:p>
          <w:p w14:paraId="69C5E2E7" w14:textId="054FE48E"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Contribute to the development of Schools’ performance indicators to measure, evaluate</w:t>
            </w:r>
            <w:r w:rsidR="00884506">
              <w:rPr>
                <w:rFonts w:eastAsia="Times New Roman" w:cs="Arial"/>
                <w:color w:val="000000"/>
                <w:sz w:val="18"/>
                <w:szCs w:val="18"/>
              </w:rPr>
              <w:t>.</w:t>
            </w:r>
            <w:r w:rsidRPr="00F4142F">
              <w:rPr>
                <w:rFonts w:eastAsia="Times New Roman" w:cs="Arial"/>
                <w:color w:val="000000"/>
                <w:sz w:val="18"/>
                <w:szCs w:val="18"/>
              </w:rPr>
              <w:t xml:space="preserve"> and report on the effectiveness of agreed management decisions.</w:t>
            </w:r>
          </w:p>
          <w:p w14:paraId="679EA443" w14:textId="72309311"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Analyse and provide appropriate management information to inform decision-making </w:t>
            </w:r>
            <w:r w:rsidR="00884506" w:rsidRPr="00F4142F">
              <w:rPr>
                <w:rFonts w:eastAsia="Times New Roman" w:cs="Arial"/>
                <w:color w:val="000000"/>
                <w:sz w:val="18"/>
                <w:szCs w:val="18"/>
              </w:rPr>
              <w:t>e.g.,</w:t>
            </w:r>
            <w:r w:rsidRPr="00F4142F">
              <w:rPr>
                <w:rFonts w:eastAsia="Times New Roman" w:cs="Arial"/>
                <w:color w:val="000000"/>
                <w:sz w:val="18"/>
                <w:szCs w:val="18"/>
              </w:rPr>
              <w:t xml:space="preserve"> financial, human resources, trend data and student information</w:t>
            </w:r>
          </w:p>
          <w:p w14:paraId="4C109134" w14:textId="39363B3C"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Investigate complex contract administration issues (</w:t>
            </w:r>
            <w:r w:rsidR="00884506" w:rsidRPr="00F4142F">
              <w:rPr>
                <w:rFonts w:eastAsia="Times New Roman" w:cs="Arial"/>
                <w:color w:val="000000"/>
                <w:sz w:val="18"/>
                <w:szCs w:val="18"/>
              </w:rPr>
              <w:t>e.g.,</w:t>
            </w:r>
            <w:r w:rsidRPr="00F4142F">
              <w:rPr>
                <w:rFonts w:eastAsia="Times New Roman" w:cs="Arial"/>
                <w:color w:val="000000"/>
                <w:sz w:val="18"/>
                <w:szCs w:val="18"/>
              </w:rPr>
              <w:t xml:space="preserve"> partnership agreements with various industry partners</w:t>
            </w:r>
            <w:r w:rsidR="00884506">
              <w:rPr>
                <w:rFonts w:eastAsia="Times New Roman" w:cs="Arial"/>
                <w:color w:val="000000"/>
                <w:sz w:val="18"/>
                <w:szCs w:val="18"/>
              </w:rPr>
              <w:t>)</w:t>
            </w:r>
            <w:r w:rsidRPr="00F4142F">
              <w:rPr>
                <w:rFonts w:eastAsia="Times New Roman" w:cs="Arial"/>
                <w:color w:val="000000"/>
                <w:sz w:val="18"/>
                <w:szCs w:val="18"/>
              </w:rPr>
              <w:t xml:space="preserve"> and provide advice specific to Faculty </w:t>
            </w:r>
            <w:r w:rsidR="00884506" w:rsidRPr="00F4142F">
              <w:rPr>
                <w:rFonts w:eastAsia="Times New Roman" w:cs="Arial"/>
                <w:color w:val="000000"/>
                <w:sz w:val="18"/>
                <w:szCs w:val="18"/>
              </w:rPr>
              <w:t xml:space="preserve">requirements </w:t>
            </w:r>
            <w:r w:rsidRPr="00F4142F">
              <w:rPr>
                <w:rFonts w:eastAsia="Times New Roman" w:cs="Arial"/>
                <w:color w:val="000000"/>
                <w:sz w:val="18"/>
                <w:szCs w:val="18"/>
              </w:rPr>
              <w:t>and deliver a responsive point of contact for queries or requests.</w:t>
            </w:r>
          </w:p>
        </w:tc>
      </w:tr>
      <w:tr w:rsidR="006C2536" w:rsidRPr="00F4142F" w14:paraId="0FD3D780" w14:textId="77777777" w:rsidTr="00DA42A3">
        <w:trPr>
          <w:trHeight w:val="312"/>
        </w:trPr>
        <w:tc>
          <w:tcPr>
            <w:tcW w:w="3289" w:type="dxa"/>
            <w:tcBorders>
              <w:top w:val="single" w:sz="4" w:space="0" w:color="auto"/>
              <w:bottom w:val="single" w:sz="4" w:space="0" w:color="auto"/>
            </w:tcBorders>
            <w:shd w:val="clear" w:color="auto" w:fill="auto"/>
          </w:tcPr>
          <w:p w14:paraId="27AD0679" w14:textId="77777777" w:rsidR="006C2536" w:rsidRPr="00F4142F" w:rsidRDefault="00381B78" w:rsidP="00F4142F">
            <w:pPr>
              <w:tabs>
                <w:tab w:val="left" w:pos="347"/>
              </w:tabs>
              <w:spacing w:before="40" w:after="40"/>
              <w:rPr>
                <w:rFonts w:ascii="Arial" w:hAnsi="Arial" w:cs="Arial"/>
                <w:color w:val="000000"/>
                <w:sz w:val="18"/>
                <w:szCs w:val="18"/>
              </w:rPr>
            </w:pPr>
            <w:r w:rsidRPr="00F4142F">
              <w:rPr>
                <w:rFonts w:ascii="Arial" w:hAnsi="Arial" w:cs="Arial"/>
                <w:color w:val="000000"/>
                <w:sz w:val="18"/>
                <w:szCs w:val="18"/>
              </w:rPr>
              <w:lastRenderedPageBreak/>
              <w:t>Leadership and Team Engagement</w:t>
            </w:r>
          </w:p>
        </w:tc>
        <w:tc>
          <w:tcPr>
            <w:tcW w:w="6917" w:type="dxa"/>
            <w:tcBorders>
              <w:top w:val="single" w:sz="4" w:space="0" w:color="auto"/>
              <w:bottom w:val="single" w:sz="4" w:space="0" w:color="auto"/>
            </w:tcBorders>
            <w:shd w:val="clear" w:color="auto" w:fill="auto"/>
            <w:vAlign w:val="center"/>
          </w:tcPr>
          <w:p w14:paraId="33DE2839" w14:textId="59B2DBD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Provide leadership, direction</w:t>
            </w:r>
            <w:r w:rsidR="00884506">
              <w:rPr>
                <w:rFonts w:eastAsia="Times New Roman" w:cs="Arial"/>
                <w:color w:val="000000"/>
                <w:sz w:val="18"/>
                <w:szCs w:val="18"/>
              </w:rPr>
              <w:t>,</w:t>
            </w:r>
            <w:r w:rsidRPr="00F4142F">
              <w:rPr>
                <w:rFonts w:eastAsia="Times New Roman" w:cs="Arial"/>
                <w:color w:val="000000"/>
                <w:sz w:val="18"/>
                <w:szCs w:val="18"/>
              </w:rPr>
              <w:t xml:space="preserve"> and influence for professional and academic staff to ensure provision of effective support and business advice. </w:t>
            </w:r>
          </w:p>
          <w:p w14:paraId="6CB9EB7F" w14:textId="7777777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Participate in the development of a high-performance service culture, particularly by implementing positive leadership models and structures for the Faculty and Schools. </w:t>
            </w:r>
          </w:p>
          <w:p w14:paraId="338C4A58" w14:textId="7777777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Participate in the development, enhancement and maintenance of Service Level Agreement between School, Faculty and Shared Services and identify and address performance issues. </w:t>
            </w:r>
          </w:p>
          <w:p w14:paraId="280CD854" w14:textId="77777777" w:rsidR="006C2536"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Act as a point of contact for external stakeholders and networks to enhance engagement and communication strategies which contribute to key strategic initiatives for the School and Faculty.</w:t>
            </w:r>
          </w:p>
        </w:tc>
      </w:tr>
      <w:tr w:rsidR="006C2536" w:rsidRPr="00F4142F" w14:paraId="560BA660" w14:textId="77777777" w:rsidTr="00DA42A3">
        <w:trPr>
          <w:trHeight w:val="312"/>
        </w:trPr>
        <w:tc>
          <w:tcPr>
            <w:tcW w:w="3289" w:type="dxa"/>
            <w:tcBorders>
              <w:top w:val="single" w:sz="4" w:space="0" w:color="auto"/>
              <w:bottom w:val="single" w:sz="4" w:space="0" w:color="auto"/>
            </w:tcBorders>
            <w:shd w:val="clear" w:color="auto" w:fill="auto"/>
          </w:tcPr>
          <w:p w14:paraId="4CFEF9D4" w14:textId="77777777" w:rsidR="006C2536" w:rsidRPr="00F4142F" w:rsidRDefault="00381B78" w:rsidP="00381B78">
            <w:pPr>
              <w:tabs>
                <w:tab w:val="left" w:pos="347"/>
              </w:tabs>
              <w:spacing w:before="40" w:after="40"/>
              <w:rPr>
                <w:rFonts w:ascii="Arial" w:hAnsi="Arial" w:cs="Arial"/>
                <w:color w:val="000000"/>
                <w:sz w:val="18"/>
                <w:szCs w:val="18"/>
              </w:rPr>
            </w:pPr>
            <w:r w:rsidRPr="00F4142F">
              <w:rPr>
                <w:rFonts w:ascii="Arial" w:hAnsi="Arial" w:cs="Arial"/>
                <w:color w:val="000000"/>
                <w:sz w:val="18"/>
                <w:szCs w:val="18"/>
              </w:rPr>
              <w:t>Stakeholder Engagement</w:t>
            </w:r>
          </w:p>
        </w:tc>
        <w:tc>
          <w:tcPr>
            <w:tcW w:w="6917" w:type="dxa"/>
            <w:tcBorders>
              <w:top w:val="single" w:sz="4" w:space="0" w:color="auto"/>
              <w:bottom w:val="single" w:sz="4" w:space="0" w:color="auto"/>
            </w:tcBorders>
            <w:shd w:val="clear" w:color="auto" w:fill="auto"/>
            <w:vAlign w:val="center"/>
          </w:tcPr>
          <w:p w14:paraId="6CC319EC" w14:textId="708B456F" w:rsidR="00381B78" w:rsidRPr="00F4142F" w:rsidRDefault="00256D99"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Collaborate with </w:t>
            </w:r>
            <w:r w:rsidR="00381B78" w:rsidRPr="00F4142F">
              <w:rPr>
                <w:rFonts w:eastAsia="Times New Roman" w:cs="Arial"/>
                <w:color w:val="000000"/>
                <w:sz w:val="18"/>
                <w:szCs w:val="18"/>
              </w:rPr>
              <w:t xml:space="preserve">Faculty Management Team and Executive to support the strategic directions and performance of the </w:t>
            </w:r>
            <w:proofErr w:type="gramStart"/>
            <w:r w:rsidR="00381B78" w:rsidRPr="00F4142F">
              <w:rPr>
                <w:rFonts w:eastAsia="Times New Roman" w:cs="Arial"/>
                <w:color w:val="000000"/>
                <w:sz w:val="18"/>
                <w:szCs w:val="18"/>
              </w:rPr>
              <w:t>School</w:t>
            </w:r>
            <w:proofErr w:type="gramEnd"/>
            <w:r w:rsidR="00381B78" w:rsidRPr="00F4142F">
              <w:rPr>
                <w:rFonts w:eastAsia="Times New Roman" w:cs="Arial"/>
                <w:color w:val="000000"/>
                <w:sz w:val="18"/>
                <w:szCs w:val="18"/>
              </w:rPr>
              <w:t xml:space="preserve"> in line with faculty strategic and operational plans. </w:t>
            </w:r>
          </w:p>
          <w:p w14:paraId="13C65FC2" w14:textId="7777777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Act as a liaison between the Schools and Faculty to ensure that professional relationships are maintained and there is effective two-way communication. </w:t>
            </w:r>
          </w:p>
          <w:p w14:paraId="3C54540B" w14:textId="7777777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Provide liaison and advocacy service between the Schools and Shared Services within the University. </w:t>
            </w:r>
          </w:p>
          <w:p w14:paraId="0A28F72D" w14:textId="77777777" w:rsidR="00381B78"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Manage relationships with key stakeholders, including non</w:t>
            </w:r>
            <w:r w:rsidR="00256D99" w:rsidRPr="00F4142F">
              <w:rPr>
                <w:rFonts w:eastAsia="Times New Roman" w:cs="Arial"/>
                <w:color w:val="000000"/>
                <w:sz w:val="18"/>
                <w:szCs w:val="18"/>
              </w:rPr>
              <w:t>-</w:t>
            </w:r>
            <w:r w:rsidRPr="00F4142F">
              <w:rPr>
                <w:rFonts w:eastAsia="Times New Roman" w:cs="Arial"/>
                <w:color w:val="000000"/>
                <w:sz w:val="18"/>
                <w:szCs w:val="18"/>
              </w:rPr>
              <w:t>university campus partners to ensure collaborative outcomes and engagement.</w:t>
            </w:r>
          </w:p>
          <w:p w14:paraId="609F3045" w14:textId="258959BD" w:rsidR="006C2536" w:rsidRPr="00F4142F" w:rsidRDefault="00381B78" w:rsidP="00381B78">
            <w:pPr>
              <w:pStyle w:val="ListParagraph"/>
              <w:numPr>
                <w:ilvl w:val="0"/>
                <w:numId w:val="2"/>
              </w:numPr>
              <w:tabs>
                <w:tab w:val="left" w:pos="347"/>
              </w:tabs>
              <w:spacing w:before="40" w:after="40"/>
              <w:ind w:left="346" w:hanging="346"/>
              <w:rPr>
                <w:rFonts w:eastAsia="Times New Roman" w:cs="Arial"/>
                <w:color w:val="000000"/>
                <w:sz w:val="18"/>
                <w:szCs w:val="18"/>
              </w:rPr>
            </w:pPr>
            <w:r w:rsidRPr="00F4142F">
              <w:rPr>
                <w:rFonts w:eastAsia="Times New Roman" w:cs="Arial"/>
                <w:color w:val="000000"/>
                <w:sz w:val="18"/>
                <w:szCs w:val="18"/>
              </w:rPr>
              <w:t xml:space="preserve">Foster a service culture and be a service champion across the </w:t>
            </w:r>
            <w:proofErr w:type="gramStart"/>
            <w:r w:rsidRPr="00F4142F">
              <w:rPr>
                <w:rFonts w:eastAsia="Times New Roman" w:cs="Arial"/>
                <w:color w:val="000000"/>
                <w:sz w:val="18"/>
                <w:szCs w:val="18"/>
              </w:rPr>
              <w:t>Faculty</w:t>
            </w:r>
            <w:proofErr w:type="gramEnd"/>
            <w:r w:rsidR="00884506">
              <w:rPr>
                <w:rFonts w:eastAsia="Times New Roman" w:cs="Arial"/>
                <w:color w:val="000000"/>
                <w:sz w:val="18"/>
                <w:szCs w:val="18"/>
              </w:rPr>
              <w:t>.</w:t>
            </w:r>
          </w:p>
        </w:tc>
      </w:tr>
      <w:tr w:rsidR="003725D4" w:rsidRPr="00D15EBB" w14:paraId="510759F5" w14:textId="77777777" w:rsidTr="00DA42A3">
        <w:trPr>
          <w:trHeight w:val="312"/>
        </w:trPr>
        <w:tc>
          <w:tcPr>
            <w:tcW w:w="3289" w:type="dxa"/>
            <w:tcBorders>
              <w:top w:val="single" w:sz="4" w:space="0" w:color="auto"/>
              <w:bottom w:val="single" w:sz="4" w:space="0" w:color="auto"/>
            </w:tcBorders>
            <w:shd w:val="clear" w:color="auto" w:fill="auto"/>
          </w:tcPr>
          <w:p w14:paraId="17FA8C84" w14:textId="77777777" w:rsidR="003725D4" w:rsidRPr="00F4142F" w:rsidRDefault="001B356F" w:rsidP="00F4142F">
            <w:pPr>
              <w:tabs>
                <w:tab w:val="left" w:pos="347"/>
              </w:tabs>
              <w:spacing w:before="40" w:after="40"/>
              <w:rPr>
                <w:rFonts w:cs="Arial"/>
                <w:sz w:val="18"/>
                <w:szCs w:val="18"/>
              </w:rPr>
            </w:pPr>
            <w:r>
              <w:rPr>
                <w:rFonts w:ascii="Arial" w:hAnsi="Arial" w:cs="Arial"/>
                <w:color w:val="000000"/>
                <w:sz w:val="18"/>
                <w:szCs w:val="18"/>
              </w:rPr>
              <w:t>Financial Management</w:t>
            </w:r>
          </w:p>
        </w:tc>
        <w:tc>
          <w:tcPr>
            <w:tcW w:w="6917" w:type="dxa"/>
            <w:tcBorders>
              <w:top w:val="single" w:sz="4" w:space="0" w:color="auto"/>
              <w:bottom w:val="single" w:sz="4" w:space="0" w:color="auto"/>
            </w:tcBorders>
            <w:shd w:val="clear" w:color="auto" w:fill="auto"/>
            <w:vAlign w:val="center"/>
          </w:tcPr>
          <w:p w14:paraId="01ED5D0D" w14:textId="77777777" w:rsidR="003725D4" w:rsidRPr="00F4142F" w:rsidRDefault="003725D4" w:rsidP="00D15EBB">
            <w:pPr>
              <w:numPr>
                <w:ilvl w:val="0"/>
                <w:numId w:val="2"/>
              </w:numPr>
              <w:spacing w:before="40" w:after="40"/>
              <w:ind w:left="360"/>
              <w:jc w:val="both"/>
              <w:rPr>
                <w:rFonts w:ascii="Arial" w:hAnsi="Arial" w:cs="Arial"/>
                <w:color w:val="000000"/>
                <w:sz w:val="18"/>
                <w:szCs w:val="18"/>
              </w:rPr>
            </w:pPr>
            <w:r w:rsidRPr="00F4142F">
              <w:rPr>
                <w:rFonts w:ascii="Arial" w:hAnsi="Arial" w:cs="Arial"/>
                <w:color w:val="000000"/>
                <w:sz w:val="18"/>
                <w:szCs w:val="18"/>
              </w:rPr>
              <w:t xml:space="preserve">Implement and maintain well managed resource and financial plans to ensure the needs of the school are met. </w:t>
            </w:r>
          </w:p>
          <w:p w14:paraId="0A177EF0" w14:textId="77777777" w:rsidR="003725D4" w:rsidRPr="00F4142F" w:rsidRDefault="003725D4" w:rsidP="00D15EBB">
            <w:pPr>
              <w:numPr>
                <w:ilvl w:val="0"/>
                <w:numId w:val="2"/>
              </w:numPr>
              <w:spacing w:before="40" w:after="40"/>
              <w:ind w:left="360"/>
              <w:jc w:val="both"/>
              <w:rPr>
                <w:rFonts w:ascii="Arial" w:hAnsi="Arial" w:cs="Arial"/>
                <w:color w:val="000000"/>
                <w:sz w:val="18"/>
                <w:szCs w:val="18"/>
              </w:rPr>
            </w:pPr>
            <w:r w:rsidRPr="00F4142F">
              <w:rPr>
                <w:rFonts w:ascii="Arial" w:hAnsi="Arial" w:cs="Arial"/>
                <w:color w:val="000000"/>
                <w:sz w:val="18"/>
                <w:szCs w:val="18"/>
              </w:rPr>
              <w:t>Ensure accuracy and integrity of financial documents through regular checking of financial reports and provide additional information as required to Faculty Management Accountants</w:t>
            </w:r>
          </w:p>
          <w:p w14:paraId="426D6E0B" w14:textId="77777777" w:rsidR="003725D4" w:rsidRPr="00F4142F" w:rsidRDefault="003725D4" w:rsidP="00D15EBB">
            <w:pPr>
              <w:numPr>
                <w:ilvl w:val="0"/>
                <w:numId w:val="2"/>
              </w:numPr>
              <w:spacing w:before="40" w:after="40"/>
              <w:ind w:left="360"/>
              <w:jc w:val="both"/>
              <w:rPr>
                <w:rFonts w:ascii="Arial" w:hAnsi="Arial" w:cs="Arial"/>
                <w:color w:val="000000"/>
                <w:sz w:val="18"/>
                <w:szCs w:val="18"/>
              </w:rPr>
            </w:pPr>
            <w:r w:rsidRPr="00F4142F">
              <w:rPr>
                <w:rFonts w:ascii="Arial" w:hAnsi="Arial" w:cs="Arial"/>
                <w:color w:val="000000"/>
                <w:sz w:val="18"/>
                <w:szCs w:val="18"/>
              </w:rPr>
              <w:t>Develop and implement strategies to mitigate identified risks.</w:t>
            </w:r>
          </w:p>
          <w:p w14:paraId="7B2376F2" w14:textId="77777777" w:rsidR="003725D4" w:rsidRPr="00F4142F" w:rsidRDefault="003725D4" w:rsidP="00D15EBB">
            <w:pPr>
              <w:numPr>
                <w:ilvl w:val="0"/>
                <w:numId w:val="2"/>
              </w:numPr>
              <w:spacing w:before="40" w:after="40"/>
              <w:ind w:left="360"/>
              <w:jc w:val="both"/>
              <w:rPr>
                <w:rFonts w:ascii="Arial" w:hAnsi="Arial" w:cs="Arial"/>
                <w:color w:val="000000"/>
                <w:sz w:val="18"/>
                <w:szCs w:val="18"/>
              </w:rPr>
            </w:pPr>
            <w:r w:rsidRPr="00F4142F">
              <w:rPr>
                <w:rFonts w:ascii="Arial" w:hAnsi="Arial" w:cs="Arial"/>
                <w:color w:val="000000"/>
                <w:sz w:val="18"/>
                <w:szCs w:val="18"/>
              </w:rPr>
              <w:t>Implement and execute expenditure control for the school.</w:t>
            </w:r>
          </w:p>
          <w:p w14:paraId="1A972677" w14:textId="77777777" w:rsidR="003725D4" w:rsidRPr="00F4142F" w:rsidRDefault="003725D4" w:rsidP="00D15EBB">
            <w:pPr>
              <w:numPr>
                <w:ilvl w:val="0"/>
                <w:numId w:val="2"/>
              </w:numPr>
              <w:spacing w:before="40" w:after="40"/>
              <w:ind w:left="360"/>
              <w:jc w:val="both"/>
              <w:rPr>
                <w:rFonts w:ascii="Arial" w:hAnsi="Arial" w:cs="Arial"/>
                <w:color w:val="000000"/>
                <w:sz w:val="18"/>
                <w:szCs w:val="18"/>
              </w:rPr>
            </w:pPr>
            <w:r w:rsidRPr="00F4142F">
              <w:rPr>
                <w:rFonts w:ascii="Arial" w:hAnsi="Arial" w:cs="Arial"/>
                <w:color w:val="000000"/>
                <w:sz w:val="18"/>
                <w:szCs w:val="18"/>
              </w:rPr>
              <w:t xml:space="preserve">Approve casual engagements across the school keeping in line with the approved school budget. </w:t>
            </w:r>
          </w:p>
          <w:p w14:paraId="33AB6325" w14:textId="77777777" w:rsidR="003725D4" w:rsidRPr="00F4142F" w:rsidRDefault="003725D4" w:rsidP="00D15EBB">
            <w:pPr>
              <w:numPr>
                <w:ilvl w:val="0"/>
                <w:numId w:val="2"/>
              </w:numPr>
              <w:spacing w:before="40" w:after="40"/>
              <w:ind w:left="360"/>
              <w:jc w:val="both"/>
              <w:rPr>
                <w:rFonts w:ascii="Arial" w:hAnsi="Arial" w:cs="Arial"/>
                <w:color w:val="000000"/>
                <w:sz w:val="18"/>
                <w:szCs w:val="18"/>
              </w:rPr>
            </w:pPr>
            <w:r w:rsidRPr="00F4142F">
              <w:rPr>
                <w:rFonts w:ascii="Arial" w:hAnsi="Arial" w:cs="Arial"/>
                <w:color w:val="000000"/>
                <w:sz w:val="18"/>
                <w:szCs w:val="18"/>
              </w:rPr>
              <w:t>Be proactive in managing cost saving strategies for the school.</w:t>
            </w:r>
          </w:p>
        </w:tc>
      </w:tr>
      <w:tr w:rsidR="006C2536" w:rsidRPr="00D15EBB" w14:paraId="4AEE56CB" w14:textId="77777777" w:rsidTr="00075FC7">
        <w:trPr>
          <w:trHeight w:val="312"/>
        </w:trPr>
        <w:tc>
          <w:tcPr>
            <w:tcW w:w="10206" w:type="dxa"/>
            <w:gridSpan w:val="2"/>
            <w:tcBorders>
              <w:top w:val="single" w:sz="4" w:space="0" w:color="auto"/>
              <w:bottom w:val="single" w:sz="4" w:space="0" w:color="auto"/>
            </w:tcBorders>
            <w:shd w:val="clear" w:color="auto" w:fill="auto"/>
          </w:tcPr>
          <w:p w14:paraId="2212EBD7" w14:textId="77777777" w:rsidR="006C2536" w:rsidRPr="00D15EBB" w:rsidRDefault="006C2536" w:rsidP="00D15EBB">
            <w:pPr>
              <w:spacing w:before="40" w:after="40"/>
              <w:rPr>
                <w:rFonts w:ascii="Arial" w:hAnsi="Arial" w:cs="Arial"/>
                <w:sz w:val="18"/>
                <w:szCs w:val="18"/>
                <w:lang w:eastAsia="en-AU"/>
              </w:rPr>
            </w:pPr>
            <w:r w:rsidRPr="00D15EBB">
              <w:rPr>
                <w:rFonts w:ascii="Arial" w:hAnsi="Arial" w:cs="Arial"/>
                <w:sz w:val="18"/>
                <w:szCs w:val="18"/>
                <w:lang w:eastAsia="en-AU"/>
              </w:rPr>
              <w:t>Other reasonable duties commensurate with classification level.</w:t>
            </w:r>
          </w:p>
        </w:tc>
      </w:tr>
    </w:tbl>
    <w:p w14:paraId="348492B9" w14:textId="77777777" w:rsidR="006C2536" w:rsidRPr="00D15EBB" w:rsidRDefault="006C2536" w:rsidP="00D15EBB">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D15EBB" w14:paraId="057F2991" w14:textId="77777777" w:rsidTr="00075FC7">
        <w:tc>
          <w:tcPr>
            <w:tcW w:w="10206" w:type="dxa"/>
            <w:shd w:val="clear" w:color="auto" w:fill="D9D9D9"/>
          </w:tcPr>
          <w:p w14:paraId="5CFD890A" w14:textId="77777777" w:rsidR="006C2536" w:rsidRPr="00D15EBB" w:rsidRDefault="006C2536" w:rsidP="00D15EBB">
            <w:pPr>
              <w:tabs>
                <w:tab w:val="left" w:pos="347"/>
              </w:tabs>
              <w:spacing w:before="40" w:after="40"/>
              <w:rPr>
                <w:rFonts w:ascii="Arial" w:hAnsi="Arial" w:cs="Arial"/>
                <w:b/>
                <w:bCs/>
                <w:spacing w:val="-2"/>
                <w:sz w:val="18"/>
                <w:szCs w:val="18"/>
                <w:lang w:val="en-US"/>
              </w:rPr>
            </w:pPr>
            <w:r w:rsidRPr="00D15EBB">
              <w:rPr>
                <w:rFonts w:ascii="Arial" w:hAnsi="Arial" w:cs="Arial"/>
                <w:b/>
                <w:bCs/>
                <w:spacing w:val="-2"/>
                <w:sz w:val="18"/>
                <w:szCs w:val="18"/>
                <w:lang w:val="en-US"/>
              </w:rPr>
              <w:t>PEOPLE MANAGEMENT RESPONSIBILITIES</w:t>
            </w:r>
          </w:p>
        </w:tc>
      </w:tr>
      <w:tr w:rsidR="006C2536" w:rsidRPr="00D15EBB" w14:paraId="5A1F06B2" w14:textId="77777777" w:rsidTr="00075FC7">
        <w:tc>
          <w:tcPr>
            <w:tcW w:w="10206" w:type="dxa"/>
            <w:shd w:val="clear" w:color="auto" w:fill="auto"/>
          </w:tcPr>
          <w:p w14:paraId="7A6A467C" w14:textId="77777777" w:rsidR="00776BBF" w:rsidRPr="00D15EBB" w:rsidRDefault="00776BBF" w:rsidP="00D15EBB">
            <w:pPr>
              <w:numPr>
                <w:ilvl w:val="0"/>
                <w:numId w:val="2"/>
              </w:numPr>
              <w:spacing w:before="40" w:after="40"/>
              <w:ind w:left="360"/>
              <w:jc w:val="both"/>
              <w:rPr>
                <w:rFonts w:ascii="Arial" w:hAnsi="Arial" w:cs="Arial"/>
                <w:color w:val="000000"/>
                <w:sz w:val="18"/>
                <w:szCs w:val="18"/>
              </w:rPr>
            </w:pPr>
            <w:r w:rsidRPr="00D15EBB">
              <w:rPr>
                <w:rFonts w:ascii="Arial" w:hAnsi="Arial" w:cs="Arial"/>
                <w:color w:val="000000"/>
                <w:sz w:val="18"/>
                <w:szCs w:val="18"/>
              </w:rPr>
              <w:t>N/A</w:t>
            </w:r>
          </w:p>
        </w:tc>
      </w:tr>
    </w:tbl>
    <w:p w14:paraId="7350BA0C" w14:textId="77777777" w:rsidR="007464EA" w:rsidRPr="00D15EBB" w:rsidRDefault="007464EA" w:rsidP="00D15EBB">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D15EBB" w14:paraId="070F1F12" w14:textId="77777777" w:rsidTr="00075FC7">
        <w:tc>
          <w:tcPr>
            <w:tcW w:w="10206" w:type="dxa"/>
            <w:shd w:val="clear" w:color="auto" w:fill="D9D9D9"/>
          </w:tcPr>
          <w:p w14:paraId="7AFE40F6" w14:textId="77777777" w:rsidR="006C2536" w:rsidRPr="00D15EBB" w:rsidRDefault="006C2536" w:rsidP="00D15EBB">
            <w:pPr>
              <w:tabs>
                <w:tab w:val="left" w:pos="347"/>
              </w:tabs>
              <w:spacing w:before="40" w:after="40"/>
              <w:rPr>
                <w:rFonts w:ascii="Arial" w:hAnsi="Arial" w:cs="Arial"/>
                <w:b/>
                <w:bCs/>
                <w:spacing w:val="-2"/>
                <w:sz w:val="18"/>
                <w:szCs w:val="18"/>
                <w:lang w:val="en-US"/>
              </w:rPr>
            </w:pPr>
            <w:r w:rsidRPr="00D15EBB">
              <w:rPr>
                <w:rFonts w:ascii="Arial" w:hAnsi="Arial" w:cs="Arial"/>
                <w:b/>
                <w:bCs/>
                <w:spacing w:val="-2"/>
                <w:sz w:val="18"/>
                <w:szCs w:val="18"/>
                <w:lang w:val="en-US"/>
              </w:rPr>
              <w:t>CAPABILITIES AND BEHAVIOURS</w:t>
            </w:r>
          </w:p>
        </w:tc>
      </w:tr>
      <w:tr w:rsidR="006C2536" w:rsidRPr="00D15EBB" w14:paraId="10F8B432" w14:textId="77777777" w:rsidTr="00075FC7">
        <w:tc>
          <w:tcPr>
            <w:tcW w:w="10206" w:type="dxa"/>
            <w:shd w:val="clear" w:color="auto" w:fill="auto"/>
          </w:tcPr>
          <w:p w14:paraId="6A27B932" w14:textId="77777777" w:rsidR="006C2536" w:rsidRPr="00D15EBB" w:rsidRDefault="006C2536" w:rsidP="00D15EBB">
            <w:pPr>
              <w:spacing w:before="40" w:after="40"/>
              <w:rPr>
                <w:rFonts w:ascii="Arial" w:hAnsi="Arial" w:cs="Arial"/>
                <w:sz w:val="18"/>
                <w:szCs w:val="18"/>
              </w:rPr>
            </w:pPr>
            <w:r w:rsidRPr="00D15EBB">
              <w:rPr>
                <w:rFonts w:ascii="Arial" w:hAnsi="Arial" w:cs="Arial"/>
                <w:spacing w:val="-2"/>
                <w:sz w:val="18"/>
                <w:szCs w:val="18"/>
                <w:lang w:val="en-US"/>
              </w:rPr>
              <w:t xml:space="preserve">Use the </w:t>
            </w:r>
            <w:hyperlink r:id="rId9" w:history="1">
              <w:r w:rsidRPr="00D15EBB">
                <w:rPr>
                  <w:rStyle w:val="Hyperlink"/>
                  <w:rFonts w:ascii="Arial" w:hAnsi="Arial" w:cs="Arial"/>
                  <w:spacing w:val="-2"/>
                  <w:sz w:val="18"/>
                  <w:szCs w:val="18"/>
                  <w:lang w:val="en-US"/>
                </w:rPr>
                <w:t>Capability Dictionary</w:t>
              </w:r>
            </w:hyperlink>
            <w:r w:rsidRPr="00D15EBB">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w:t>
            </w:r>
            <w:proofErr w:type="spellStart"/>
            <w:r w:rsidRPr="00D15EBB">
              <w:rPr>
                <w:rFonts w:ascii="Arial" w:hAnsi="Arial" w:cs="Arial"/>
                <w:spacing w:val="-2"/>
                <w:sz w:val="18"/>
                <w:szCs w:val="18"/>
                <w:lang w:val="en-US"/>
              </w:rPr>
              <w:t>behaviours</w:t>
            </w:r>
            <w:proofErr w:type="spellEnd"/>
            <w:r w:rsidRPr="00D15EBB">
              <w:rPr>
                <w:rFonts w:ascii="Arial" w:hAnsi="Arial" w:cs="Arial"/>
                <w:spacing w:val="-2"/>
                <w:sz w:val="18"/>
                <w:szCs w:val="18"/>
                <w:lang w:val="en-US"/>
              </w:rPr>
              <w:t xml:space="preserve"> that align with the classification of this position.</w:t>
            </w:r>
          </w:p>
        </w:tc>
      </w:tr>
    </w:tbl>
    <w:p w14:paraId="30258D66" w14:textId="77777777" w:rsidR="006C2536" w:rsidRPr="00D15EBB" w:rsidRDefault="006C2536" w:rsidP="00D15EBB">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D15EBB" w14:paraId="59EB9EAA" w14:textId="77777777" w:rsidTr="00075FC7">
        <w:tc>
          <w:tcPr>
            <w:tcW w:w="10206" w:type="dxa"/>
            <w:shd w:val="clear" w:color="auto" w:fill="D9D9D9"/>
          </w:tcPr>
          <w:p w14:paraId="2BAE547A" w14:textId="77777777" w:rsidR="006C2536" w:rsidRPr="00D15EBB" w:rsidRDefault="006C2536" w:rsidP="00D15EBB">
            <w:pPr>
              <w:tabs>
                <w:tab w:val="left" w:pos="347"/>
              </w:tabs>
              <w:spacing w:before="40" w:after="40"/>
              <w:rPr>
                <w:rFonts w:ascii="Arial" w:hAnsi="Arial" w:cs="Arial"/>
                <w:b/>
                <w:bCs/>
                <w:spacing w:val="-2"/>
                <w:sz w:val="18"/>
                <w:szCs w:val="18"/>
                <w:lang w:val="en-US"/>
              </w:rPr>
            </w:pPr>
            <w:r w:rsidRPr="00D15EBB">
              <w:rPr>
                <w:rFonts w:ascii="Arial" w:hAnsi="Arial" w:cs="Arial"/>
                <w:b/>
                <w:bCs/>
                <w:spacing w:val="-2"/>
                <w:sz w:val="18"/>
                <w:szCs w:val="18"/>
                <w:lang w:val="en-US"/>
              </w:rPr>
              <w:t>UNIVERSITY EXPECTATIONS</w:t>
            </w:r>
          </w:p>
        </w:tc>
      </w:tr>
      <w:tr w:rsidR="006C2536" w:rsidRPr="00D15EBB" w14:paraId="1B9BEB00" w14:textId="77777777" w:rsidTr="00075FC7">
        <w:tc>
          <w:tcPr>
            <w:tcW w:w="10206" w:type="dxa"/>
            <w:shd w:val="clear" w:color="auto" w:fill="auto"/>
          </w:tcPr>
          <w:p w14:paraId="3F32D180" w14:textId="77777777" w:rsidR="006C2536" w:rsidRPr="00D15EBB" w:rsidRDefault="006C2536" w:rsidP="00D15EBB">
            <w:pPr>
              <w:spacing w:before="40" w:after="40"/>
              <w:rPr>
                <w:rFonts w:ascii="Arial" w:hAnsi="Arial" w:cs="Arial"/>
                <w:sz w:val="18"/>
                <w:szCs w:val="18"/>
              </w:rPr>
            </w:pPr>
            <w:r w:rsidRPr="00D15EBB">
              <w:rPr>
                <w:rFonts w:ascii="Arial" w:hAnsi="Arial" w:cs="Arial"/>
                <w:spacing w:val="-2"/>
                <w:sz w:val="18"/>
                <w:szCs w:val="18"/>
                <w:lang w:val="en-US"/>
              </w:rPr>
              <w:t xml:space="preserve">Staff are required to read, understand and comply with all University policies, procedures and reasonable direction, whilst demonstrating professional workplace </w:t>
            </w:r>
            <w:proofErr w:type="spellStart"/>
            <w:r w:rsidRPr="00D15EBB">
              <w:rPr>
                <w:rFonts w:ascii="Arial" w:hAnsi="Arial" w:cs="Arial"/>
                <w:spacing w:val="-2"/>
                <w:sz w:val="18"/>
                <w:szCs w:val="18"/>
                <w:lang w:val="en-US"/>
              </w:rPr>
              <w:t>behaviours</w:t>
            </w:r>
            <w:proofErr w:type="spellEnd"/>
            <w:r w:rsidRPr="00D15EBB">
              <w:rPr>
                <w:rFonts w:ascii="Arial" w:hAnsi="Arial" w:cs="Arial"/>
                <w:spacing w:val="-2"/>
                <w:sz w:val="18"/>
                <w:szCs w:val="18"/>
                <w:lang w:val="en-US"/>
              </w:rPr>
              <w:t xml:space="preserve"> in accordance with the University’s Code of Conduct</w:t>
            </w:r>
          </w:p>
        </w:tc>
      </w:tr>
      <w:tr w:rsidR="00F60C7E" w:rsidRPr="00D15EBB" w14:paraId="745D5445" w14:textId="77777777" w:rsidTr="00FD3CE9">
        <w:tc>
          <w:tcPr>
            <w:tcW w:w="10206" w:type="dxa"/>
            <w:shd w:val="clear" w:color="auto" w:fill="D9D9D9"/>
          </w:tcPr>
          <w:p w14:paraId="47932E20" w14:textId="77777777" w:rsidR="00F60C7E" w:rsidRPr="00D15EBB" w:rsidRDefault="00F60C7E" w:rsidP="00D15EBB">
            <w:pPr>
              <w:tabs>
                <w:tab w:val="left" w:pos="347"/>
              </w:tabs>
              <w:spacing w:before="40" w:after="40"/>
              <w:rPr>
                <w:rFonts w:ascii="Arial" w:hAnsi="Arial" w:cs="Arial"/>
                <w:b/>
                <w:bCs/>
                <w:spacing w:val="-2"/>
                <w:sz w:val="18"/>
                <w:szCs w:val="18"/>
                <w:lang w:val="en-US"/>
              </w:rPr>
            </w:pPr>
            <w:r w:rsidRPr="00D15EBB">
              <w:rPr>
                <w:rFonts w:ascii="Arial" w:hAnsi="Arial" w:cs="Arial"/>
                <w:b/>
                <w:bCs/>
                <w:spacing w:val="-2"/>
                <w:sz w:val="18"/>
                <w:szCs w:val="18"/>
                <w:lang w:val="en-US"/>
              </w:rPr>
              <w:t>STAFF VALUES AND BEHAVIOUR FRAMEWORK</w:t>
            </w:r>
          </w:p>
        </w:tc>
      </w:tr>
      <w:tr w:rsidR="00F60C7E" w:rsidRPr="00D15EBB" w14:paraId="560982F4" w14:textId="77777777" w:rsidTr="00FD3CE9">
        <w:tc>
          <w:tcPr>
            <w:tcW w:w="10206" w:type="dxa"/>
            <w:shd w:val="clear" w:color="auto" w:fill="auto"/>
          </w:tcPr>
          <w:p w14:paraId="3B76C251" w14:textId="77777777" w:rsidR="00F60C7E" w:rsidRPr="00D15EBB" w:rsidRDefault="00F60C7E" w:rsidP="00D15EBB">
            <w:pPr>
              <w:spacing w:before="40" w:after="40" w:line="259" w:lineRule="auto"/>
              <w:rPr>
                <w:rFonts w:ascii="Arial" w:hAnsi="Arial" w:cs="Arial"/>
                <w:spacing w:val="-2"/>
                <w:sz w:val="18"/>
                <w:szCs w:val="18"/>
                <w:lang w:val="en-US"/>
              </w:rPr>
            </w:pPr>
            <w:r w:rsidRPr="00D15EBB">
              <w:rPr>
                <w:rFonts w:ascii="Arial" w:hAnsi="Arial" w:cs="Arial"/>
                <w:spacing w:val="-2"/>
                <w:sz w:val="18"/>
                <w:szCs w:val="18"/>
                <w:lang w:val="en-US"/>
              </w:rPr>
              <w:lastRenderedPageBreak/>
              <w:t xml:space="preserve">Our culture is one that welcomes all and embraces diversity consistent with our </w:t>
            </w:r>
            <w:hyperlink r:id="rId10" w:history="1">
              <w:r w:rsidRPr="00D15EBB">
                <w:rPr>
                  <w:rStyle w:val="Hyperlink"/>
                  <w:rFonts w:ascii="Arial" w:hAnsi="Arial" w:cs="Arial"/>
                  <w:spacing w:val="-2"/>
                  <w:sz w:val="18"/>
                  <w:szCs w:val="18"/>
                  <w:lang w:val="en-US"/>
                </w:rPr>
                <w:t xml:space="preserve">Staff Values and </w:t>
              </w:r>
              <w:proofErr w:type="spellStart"/>
              <w:r w:rsidRPr="00D15EBB">
                <w:rPr>
                  <w:rStyle w:val="Hyperlink"/>
                  <w:rFonts w:ascii="Arial" w:hAnsi="Arial" w:cs="Arial"/>
                  <w:spacing w:val="-2"/>
                  <w:sz w:val="18"/>
                  <w:szCs w:val="18"/>
                  <w:lang w:val="en-US"/>
                </w:rPr>
                <w:t>Behaviour</w:t>
              </w:r>
              <w:proofErr w:type="spellEnd"/>
              <w:r w:rsidRPr="00D15EBB">
                <w:rPr>
                  <w:rStyle w:val="Hyperlink"/>
                  <w:rFonts w:ascii="Arial" w:hAnsi="Arial" w:cs="Arial"/>
                  <w:spacing w:val="-2"/>
                  <w:sz w:val="18"/>
                  <w:szCs w:val="18"/>
                  <w:lang w:val="en-US"/>
                </w:rPr>
                <w:t xml:space="preserve"> Framework</w:t>
              </w:r>
            </w:hyperlink>
            <w:r w:rsidRPr="00D15EBB">
              <w:rPr>
                <w:rFonts w:ascii="Arial" w:hAnsi="Arial" w:cs="Arial"/>
                <w:spacing w:val="-2"/>
                <w:sz w:val="18"/>
                <w:szCs w:val="18"/>
                <w:lang w:val="en-US"/>
              </w:rPr>
              <w:t xml:space="preserve"> and our Values of integrity, respect, collegiality, excellence and discovery. We firmly believe that our people are our most </w:t>
            </w:r>
            <w:proofErr w:type="gramStart"/>
            <w:r w:rsidRPr="00D15EBB">
              <w:rPr>
                <w:rFonts w:ascii="Arial" w:hAnsi="Arial" w:cs="Arial"/>
                <w:spacing w:val="-2"/>
                <w:sz w:val="18"/>
                <w:szCs w:val="18"/>
                <w:lang w:val="en-US"/>
              </w:rPr>
              <w:t>valuable asset</w:t>
            </w:r>
            <w:proofErr w:type="gramEnd"/>
            <w:r w:rsidRPr="00D15EBB">
              <w:rPr>
                <w:rFonts w:ascii="Arial" w:hAnsi="Arial" w:cs="Arial"/>
                <w:spacing w:val="-2"/>
                <w:sz w:val="18"/>
                <w:szCs w:val="18"/>
                <w:lang w:val="en-US"/>
              </w:rPr>
              <w:t>, so we work to grow and diversify the skills</w:t>
            </w:r>
            <w:r w:rsidR="00CE24FA" w:rsidRPr="00D15EBB">
              <w:rPr>
                <w:rFonts w:ascii="Arial" w:hAnsi="Arial" w:cs="Arial"/>
                <w:spacing w:val="-2"/>
                <w:sz w:val="18"/>
                <w:szCs w:val="18"/>
                <w:lang w:val="en-US"/>
              </w:rPr>
              <w:t>,</w:t>
            </w:r>
            <w:r w:rsidRPr="00D15EBB">
              <w:rPr>
                <w:rFonts w:ascii="Arial" w:hAnsi="Arial" w:cs="Arial"/>
                <w:spacing w:val="-2"/>
                <w:sz w:val="18"/>
                <w:szCs w:val="18"/>
                <w:lang w:val="en-US"/>
              </w:rPr>
              <w:t xml:space="preserve"> knowledge and capability of all our staff</w:t>
            </w:r>
            <w:r w:rsidR="008772AC" w:rsidRPr="00D15EBB">
              <w:rPr>
                <w:rFonts w:ascii="Arial" w:hAnsi="Arial" w:cs="Arial"/>
                <w:spacing w:val="-2"/>
                <w:sz w:val="18"/>
                <w:szCs w:val="18"/>
                <w:lang w:val="en-US"/>
              </w:rPr>
              <w:t>.</w:t>
            </w:r>
          </w:p>
        </w:tc>
      </w:tr>
    </w:tbl>
    <w:p w14:paraId="45F1A933" w14:textId="77777777" w:rsidR="00F60C7E" w:rsidRPr="00D15EBB" w:rsidRDefault="00F60C7E" w:rsidP="00D15EBB">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D15EBB" w14:paraId="69168F8F" w14:textId="77777777" w:rsidTr="00075FC7">
        <w:tc>
          <w:tcPr>
            <w:tcW w:w="10206" w:type="dxa"/>
            <w:shd w:val="clear" w:color="auto" w:fill="D9D9D9"/>
          </w:tcPr>
          <w:p w14:paraId="62F4EC35" w14:textId="77777777" w:rsidR="006C2536" w:rsidRPr="00D15EBB" w:rsidRDefault="006C2536" w:rsidP="00D15EBB">
            <w:pPr>
              <w:tabs>
                <w:tab w:val="left" w:pos="347"/>
              </w:tabs>
              <w:spacing w:before="40" w:after="40"/>
              <w:rPr>
                <w:rFonts w:ascii="Arial" w:hAnsi="Arial" w:cs="Arial"/>
                <w:b/>
                <w:bCs/>
                <w:spacing w:val="-2"/>
                <w:sz w:val="18"/>
                <w:szCs w:val="18"/>
                <w:lang w:val="en-US"/>
              </w:rPr>
            </w:pPr>
            <w:r w:rsidRPr="00D15EBB">
              <w:rPr>
                <w:rFonts w:ascii="Arial" w:hAnsi="Arial" w:cs="Arial"/>
                <w:b/>
                <w:bCs/>
                <w:spacing w:val="-2"/>
                <w:sz w:val="18"/>
                <w:szCs w:val="18"/>
                <w:lang w:val="en-US"/>
              </w:rPr>
              <w:t>SELECTION CRITERIA</w:t>
            </w:r>
          </w:p>
        </w:tc>
      </w:tr>
      <w:tr w:rsidR="006C2536" w:rsidRPr="00D15EBB" w14:paraId="75938017" w14:textId="77777777" w:rsidTr="00075FC7">
        <w:tc>
          <w:tcPr>
            <w:tcW w:w="10206" w:type="dxa"/>
            <w:shd w:val="clear" w:color="auto" w:fill="auto"/>
          </w:tcPr>
          <w:p w14:paraId="218E46C7" w14:textId="77777777" w:rsidR="006C2536" w:rsidRPr="00F4142F" w:rsidRDefault="006C2536" w:rsidP="00D15EBB">
            <w:pPr>
              <w:pStyle w:val="NoParagraphStyle"/>
              <w:suppressAutoHyphens/>
              <w:spacing w:before="40" w:after="40" w:line="240" w:lineRule="auto"/>
              <w:contextualSpacing/>
              <w:rPr>
                <w:rFonts w:ascii="Arial" w:hAnsi="Arial" w:cs="Arial"/>
                <w:b/>
                <w:spacing w:val="-2"/>
                <w:sz w:val="18"/>
                <w:szCs w:val="18"/>
                <w:lang w:val="en-US"/>
              </w:rPr>
            </w:pPr>
            <w:r w:rsidRPr="00F4142F">
              <w:rPr>
                <w:rFonts w:ascii="Arial" w:hAnsi="Arial" w:cs="Arial"/>
                <w:b/>
                <w:spacing w:val="-2"/>
                <w:sz w:val="18"/>
                <w:szCs w:val="18"/>
                <w:lang w:val="en-US"/>
              </w:rPr>
              <w:t>Knowledge and Experience:</w:t>
            </w:r>
          </w:p>
          <w:p w14:paraId="6A3E145C" w14:textId="39C5BE04" w:rsidR="00177C18" w:rsidRPr="00F4142F" w:rsidRDefault="00177C18" w:rsidP="004F3A31">
            <w:pPr>
              <w:pStyle w:val="NoParagraphStyle"/>
              <w:numPr>
                <w:ilvl w:val="0"/>
                <w:numId w:val="33"/>
              </w:numPr>
              <w:suppressAutoHyphens/>
              <w:spacing w:before="40" w:after="40" w:line="240" w:lineRule="auto"/>
              <w:contextualSpacing/>
              <w:rPr>
                <w:rFonts w:ascii="Arial" w:hAnsi="Arial" w:cs="Arial"/>
                <w:sz w:val="18"/>
                <w:szCs w:val="18"/>
              </w:rPr>
            </w:pPr>
            <w:r w:rsidRPr="00F4142F">
              <w:rPr>
                <w:rFonts w:ascii="Arial" w:hAnsi="Arial" w:cs="Arial"/>
                <w:sz w:val="18"/>
                <w:szCs w:val="18"/>
              </w:rPr>
              <w:t xml:space="preserve">Demonstrated experience in providing sound strategic advice, including preparation of reports </w:t>
            </w:r>
            <w:r w:rsidR="00A10553">
              <w:rPr>
                <w:rFonts w:ascii="Arial" w:hAnsi="Arial" w:cs="Arial"/>
                <w:sz w:val="18"/>
                <w:szCs w:val="18"/>
              </w:rPr>
              <w:t>and the</w:t>
            </w:r>
            <w:r w:rsidRPr="00F4142F">
              <w:rPr>
                <w:rFonts w:ascii="Arial" w:hAnsi="Arial" w:cs="Arial"/>
                <w:sz w:val="18"/>
                <w:szCs w:val="18"/>
              </w:rPr>
              <w:t xml:space="preserve"> development and implementation of strategic and operational plans. </w:t>
            </w:r>
          </w:p>
          <w:p w14:paraId="6AA005FB" w14:textId="721772FF" w:rsidR="00177C18" w:rsidRPr="00F4142F" w:rsidRDefault="00177C18" w:rsidP="004F3A31">
            <w:pPr>
              <w:pStyle w:val="NoParagraphStyle"/>
              <w:numPr>
                <w:ilvl w:val="0"/>
                <w:numId w:val="33"/>
              </w:numPr>
              <w:suppressAutoHyphens/>
              <w:spacing w:before="40" w:after="40" w:line="240" w:lineRule="auto"/>
              <w:contextualSpacing/>
              <w:rPr>
                <w:rFonts w:ascii="Arial" w:hAnsi="Arial" w:cs="Arial"/>
                <w:sz w:val="18"/>
                <w:szCs w:val="18"/>
              </w:rPr>
            </w:pPr>
            <w:r w:rsidRPr="00F4142F">
              <w:rPr>
                <w:rFonts w:ascii="Arial" w:hAnsi="Arial" w:cs="Arial"/>
                <w:sz w:val="18"/>
                <w:szCs w:val="18"/>
              </w:rPr>
              <w:t>Demonstrated experience and understanding of current management practices and principles of human resources, HSW, financial reporting and student administration</w:t>
            </w:r>
            <w:r w:rsidR="004F3A31">
              <w:rPr>
                <w:rFonts w:ascii="Arial" w:hAnsi="Arial" w:cs="Arial"/>
                <w:sz w:val="18"/>
                <w:szCs w:val="18"/>
              </w:rPr>
              <w:t>.</w:t>
            </w:r>
          </w:p>
          <w:p w14:paraId="181251FE" w14:textId="4F31A0C6" w:rsidR="00177C18" w:rsidRPr="00F4142F" w:rsidRDefault="00177C18" w:rsidP="004F3A31">
            <w:pPr>
              <w:pStyle w:val="NoParagraphStyle"/>
              <w:numPr>
                <w:ilvl w:val="0"/>
                <w:numId w:val="33"/>
              </w:numPr>
              <w:suppressAutoHyphens/>
              <w:spacing w:before="40" w:after="40" w:line="240" w:lineRule="auto"/>
              <w:contextualSpacing/>
              <w:rPr>
                <w:rFonts w:ascii="Arial" w:hAnsi="Arial" w:cs="Arial"/>
                <w:sz w:val="18"/>
                <w:szCs w:val="18"/>
              </w:rPr>
            </w:pPr>
            <w:r w:rsidRPr="00F4142F">
              <w:rPr>
                <w:rFonts w:ascii="Arial" w:hAnsi="Arial" w:cs="Arial"/>
                <w:sz w:val="18"/>
                <w:szCs w:val="18"/>
              </w:rPr>
              <w:t xml:space="preserve">Demonstrated experience </w:t>
            </w:r>
            <w:r w:rsidR="00A10553">
              <w:rPr>
                <w:rFonts w:ascii="Arial" w:hAnsi="Arial" w:cs="Arial"/>
                <w:sz w:val="18"/>
                <w:szCs w:val="18"/>
              </w:rPr>
              <w:t xml:space="preserve">leading a team, </w:t>
            </w:r>
            <w:r w:rsidR="004F3A31">
              <w:rPr>
                <w:rFonts w:ascii="Arial" w:hAnsi="Arial" w:cs="Arial"/>
                <w:sz w:val="18"/>
                <w:szCs w:val="18"/>
              </w:rPr>
              <w:t xml:space="preserve">influencing cultural change, </w:t>
            </w:r>
            <w:r w:rsidRPr="00F4142F">
              <w:rPr>
                <w:rFonts w:ascii="Arial" w:hAnsi="Arial" w:cs="Arial"/>
                <w:sz w:val="18"/>
                <w:szCs w:val="18"/>
              </w:rPr>
              <w:t>delivering client centric services</w:t>
            </w:r>
            <w:r w:rsidR="004F3A31">
              <w:rPr>
                <w:rFonts w:ascii="Arial" w:hAnsi="Arial" w:cs="Arial"/>
                <w:sz w:val="18"/>
                <w:szCs w:val="18"/>
              </w:rPr>
              <w:t>,</w:t>
            </w:r>
            <w:r w:rsidRPr="00F4142F">
              <w:rPr>
                <w:rFonts w:ascii="Arial" w:hAnsi="Arial" w:cs="Arial"/>
                <w:sz w:val="18"/>
                <w:szCs w:val="18"/>
              </w:rPr>
              <w:t xml:space="preserve"> and managing change and transition processes</w:t>
            </w:r>
            <w:r w:rsidR="004F3A31">
              <w:rPr>
                <w:rFonts w:ascii="Arial" w:hAnsi="Arial" w:cs="Arial"/>
                <w:sz w:val="18"/>
                <w:szCs w:val="18"/>
              </w:rPr>
              <w:t>.</w:t>
            </w:r>
          </w:p>
          <w:p w14:paraId="606A8B0B" w14:textId="55147255" w:rsidR="00177C18" w:rsidRPr="00F4142F" w:rsidRDefault="00177C18" w:rsidP="004F3A31">
            <w:pPr>
              <w:pStyle w:val="NoParagraphStyle"/>
              <w:numPr>
                <w:ilvl w:val="0"/>
                <w:numId w:val="33"/>
              </w:numPr>
              <w:suppressAutoHyphens/>
              <w:spacing w:before="40" w:after="40" w:line="240" w:lineRule="auto"/>
              <w:contextualSpacing/>
              <w:rPr>
                <w:rFonts w:ascii="Arial" w:hAnsi="Arial" w:cs="Arial"/>
                <w:sz w:val="18"/>
                <w:szCs w:val="18"/>
              </w:rPr>
            </w:pPr>
            <w:r w:rsidRPr="00F4142F">
              <w:rPr>
                <w:rFonts w:ascii="Arial" w:hAnsi="Arial" w:cs="Arial"/>
                <w:sz w:val="18"/>
                <w:szCs w:val="18"/>
              </w:rPr>
              <w:t>Demonstrated experience communicating, both verbally and in writing, in a succinct, professional</w:t>
            </w:r>
            <w:r w:rsidR="004F3A31">
              <w:rPr>
                <w:rFonts w:ascii="Arial" w:hAnsi="Arial" w:cs="Arial"/>
                <w:sz w:val="18"/>
                <w:szCs w:val="18"/>
              </w:rPr>
              <w:t>,</w:t>
            </w:r>
            <w:r w:rsidRPr="00F4142F">
              <w:rPr>
                <w:rFonts w:ascii="Arial" w:hAnsi="Arial" w:cs="Arial"/>
                <w:sz w:val="18"/>
                <w:szCs w:val="18"/>
              </w:rPr>
              <w:t xml:space="preserve"> and responsive manner</w:t>
            </w:r>
            <w:r w:rsidR="004F3A31">
              <w:rPr>
                <w:rFonts w:ascii="Arial" w:hAnsi="Arial" w:cs="Arial"/>
                <w:sz w:val="18"/>
                <w:szCs w:val="18"/>
              </w:rPr>
              <w:t>.</w:t>
            </w:r>
          </w:p>
          <w:p w14:paraId="278B69AD" w14:textId="7558C219" w:rsidR="00256D99" w:rsidRPr="00F4142F" w:rsidRDefault="00177C18" w:rsidP="004F3A31">
            <w:pPr>
              <w:pStyle w:val="NoParagraphStyle"/>
              <w:numPr>
                <w:ilvl w:val="0"/>
                <w:numId w:val="33"/>
              </w:numPr>
              <w:suppressAutoHyphens/>
              <w:spacing w:before="40" w:after="40" w:line="240" w:lineRule="auto"/>
              <w:contextualSpacing/>
              <w:rPr>
                <w:rFonts w:ascii="Arial" w:hAnsi="Arial" w:cs="Arial"/>
                <w:sz w:val="18"/>
                <w:szCs w:val="18"/>
              </w:rPr>
            </w:pPr>
            <w:r w:rsidRPr="00F4142F">
              <w:rPr>
                <w:rFonts w:ascii="Arial" w:hAnsi="Arial" w:cs="Arial"/>
                <w:sz w:val="18"/>
                <w:szCs w:val="18"/>
              </w:rPr>
              <w:t xml:space="preserve">Knowledge and experience of </w:t>
            </w:r>
            <w:r w:rsidR="004F3A31">
              <w:rPr>
                <w:rFonts w:ascii="Arial" w:hAnsi="Arial" w:cs="Arial"/>
                <w:sz w:val="18"/>
                <w:szCs w:val="18"/>
              </w:rPr>
              <w:t>software which support</w:t>
            </w:r>
            <w:r w:rsidR="00A10553">
              <w:rPr>
                <w:rFonts w:ascii="Arial" w:hAnsi="Arial" w:cs="Arial"/>
                <w:sz w:val="18"/>
                <w:szCs w:val="18"/>
              </w:rPr>
              <w:t>s</w:t>
            </w:r>
            <w:r w:rsidR="004F3A31">
              <w:rPr>
                <w:rFonts w:ascii="Arial" w:hAnsi="Arial" w:cs="Arial"/>
                <w:sz w:val="18"/>
                <w:szCs w:val="18"/>
              </w:rPr>
              <w:t xml:space="preserve"> organisational operations </w:t>
            </w:r>
            <w:r w:rsidRPr="00F4142F">
              <w:rPr>
                <w:rFonts w:ascii="Arial" w:hAnsi="Arial" w:cs="Arial"/>
                <w:sz w:val="18"/>
                <w:szCs w:val="18"/>
              </w:rPr>
              <w:t>and standard business software packages, such as Office</w:t>
            </w:r>
            <w:r w:rsidR="004F3A31">
              <w:rPr>
                <w:rFonts w:ascii="Arial" w:hAnsi="Arial" w:cs="Arial"/>
                <w:sz w:val="18"/>
                <w:szCs w:val="18"/>
              </w:rPr>
              <w:t>.</w:t>
            </w:r>
          </w:p>
          <w:p w14:paraId="0506C561" w14:textId="77777777" w:rsidR="00177C18" w:rsidRPr="00F4142F" w:rsidRDefault="00177C18" w:rsidP="00D15EBB">
            <w:pPr>
              <w:pStyle w:val="NoParagraphStyle"/>
              <w:suppressAutoHyphens/>
              <w:spacing w:before="40" w:after="40" w:line="240" w:lineRule="auto"/>
              <w:ind w:left="360"/>
              <w:contextualSpacing/>
              <w:rPr>
                <w:rFonts w:ascii="Arial" w:hAnsi="Arial" w:cs="Arial"/>
                <w:sz w:val="18"/>
                <w:szCs w:val="18"/>
              </w:rPr>
            </w:pPr>
          </w:p>
          <w:p w14:paraId="6FCEC6AB" w14:textId="77777777" w:rsidR="00177C18" w:rsidRPr="00F4142F" w:rsidRDefault="00177C18" w:rsidP="00177C18">
            <w:pPr>
              <w:pStyle w:val="NoParagraphStyle"/>
              <w:suppressAutoHyphens/>
              <w:spacing w:before="40" w:after="40" w:line="240" w:lineRule="auto"/>
              <w:contextualSpacing/>
              <w:rPr>
                <w:rFonts w:ascii="Arial" w:hAnsi="Arial" w:cs="Arial"/>
                <w:b/>
                <w:spacing w:val="-2"/>
                <w:sz w:val="18"/>
                <w:szCs w:val="18"/>
                <w:lang w:val="en-US"/>
              </w:rPr>
            </w:pPr>
            <w:r w:rsidRPr="00F4142F">
              <w:rPr>
                <w:rFonts w:ascii="Arial" w:hAnsi="Arial" w:cs="Arial"/>
                <w:b/>
                <w:spacing w:val="-2"/>
                <w:sz w:val="18"/>
                <w:szCs w:val="18"/>
                <w:lang w:val="en-US"/>
              </w:rPr>
              <w:t xml:space="preserve">Desirable </w:t>
            </w:r>
          </w:p>
          <w:p w14:paraId="6AA8834F" w14:textId="77777777" w:rsidR="00177C18" w:rsidRPr="00F4142F" w:rsidRDefault="00177C18" w:rsidP="00177C18">
            <w:pPr>
              <w:pStyle w:val="NoParagraphStyle"/>
              <w:suppressAutoHyphens/>
              <w:spacing w:before="40" w:after="40" w:line="240" w:lineRule="auto"/>
              <w:contextualSpacing/>
              <w:rPr>
                <w:rFonts w:ascii="Arial" w:hAnsi="Arial" w:cs="Arial"/>
                <w:b/>
                <w:spacing w:val="-2"/>
                <w:sz w:val="18"/>
                <w:szCs w:val="18"/>
                <w:lang w:val="en-US"/>
              </w:rPr>
            </w:pPr>
          </w:p>
          <w:p w14:paraId="1B07B689" w14:textId="66AFA3FE" w:rsidR="004F3A31" w:rsidRPr="00F4142F" w:rsidRDefault="004F3A31" w:rsidP="004F3A31">
            <w:pPr>
              <w:pStyle w:val="NoParagraphStyle"/>
              <w:numPr>
                <w:ilvl w:val="0"/>
                <w:numId w:val="33"/>
              </w:numPr>
              <w:suppressAutoHyphens/>
              <w:spacing w:before="40" w:after="40" w:line="240" w:lineRule="auto"/>
              <w:contextualSpacing/>
              <w:rPr>
                <w:rFonts w:ascii="Arial" w:hAnsi="Arial" w:cs="Arial"/>
                <w:sz w:val="18"/>
                <w:szCs w:val="18"/>
              </w:rPr>
            </w:pPr>
            <w:r w:rsidRPr="00F4142F">
              <w:rPr>
                <w:rFonts w:ascii="Arial" w:hAnsi="Arial" w:cs="Arial"/>
                <w:sz w:val="18"/>
                <w:szCs w:val="18"/>
              </w:rPr>
              <w:t>Significant knowledge of higher education sector in Australia</w:t>
            </w:r>
            <w:r>
              <w:rPr>
                <w:rFonts w:ascii="Arial" w:hAnsi="Arial" w:cs="Arial"/>
                <w:sz w:val="18"/>
                <w:szCs w:val="18"/>
              </w:rPr>
              <w:t>.</w:t>
            </w:r>
          </w:p>
          <w:p w14:paraId="01BDC51E" w14:textId="77777777" w:rsidR="00177C18" w:rsidRPr="00F4142F" w:rsidRDefault="00177C18" w:rsidP="00D15EBB">
            <w:pPr>
              <w:pStyle w:val="NoParagraphStyle"/>
              <w:suppressAutoHyphens/>
              <w:spacing w:before="40" w:after="40" w:line="240" w:lineRule="auto"/>
              <w:ind w:left="360"/>
              <w:contextualSpacing/>
              <w:rPr>
                <w:rFonts w:ascii="Arial" w:hAnsi="Arial" w:cs="Arial"/>
                <w:sz w:val="18"/>
                <w:szCs w:val="18"/>
              </w:rPr>
            </w:pPr>
          </w:p>
          <w:p w14:paraId="683FCD6A" w14:textId="77777777" w:rsidR="003725D4" w:rsidRPr="00F4142F" w:rsidRDefault="003725D4" w:rsidP="00D15EBB">
            <w:pPr>
              <w:pStyle w:val="NoParagraphStyle"/>
              <w:suppressAutoHyphens/>
              <w:spacing w:before="40" w:after="40" w:line="240" w:lineRule="auto"/>
              <w:contextualSpacing/>
              <w:rPr>
                <w:rFonts w:ascii="Arial" w:hAnsi="Arial" w:cs="Arial"/>
                <w:b/>
                <w:spacing w:val="-2"/>
                <w:sz w:val="18"/>
                <w:szCs w:val="18"/>
                <w:lang w:val="en-US"/>
              </w:rPr>
            </w:pPr>
            <w:r w:rsidRPr="00F4142F">
              <w:rPr>
                <w:rFonts w:ascii="Arial" w:hAnsi="Arial" w:cs="Arial"/>
                <w:b/>
                <w:spacing w:val="-2"/>
                <w:sz w:val="18"/>
                <w:szCs w:val="18"/>
                <w:lang w:val="en-US"/>
              </w:rPr>
              <w:t>Qualification/s:</w:t>
            </w:r>
          </w:p>
          <w:p w14:paraId="72B83A37" w14:textId="77777777" w:rsidR="003725D4" w:rsidRPr="00F4142F" w:rsidRDefault="003725D4" w:rsidP="004F3A31">
            <w:pPr>
              <w:pStyle w:val="NoParagraphStyle"/>
              <w:numPr>
                <w:ilvl w:val="0"/>
                <w:numId w:val="33"/>
              </w:numPr>
              <w:suppressAutoHyphens/>
              <w:spacing w:before="40" w:after="40" w:line="240" w:lineRule="auto"/>
              <w:contextualSpacing/>
              <w:rPr>
                <w:rFonts w:ascii="Arial" w:hAnsi="Arial" w:cs="Arial"/>
                <w:sz w:val="18"/>
                <w:szCs w:val="18"/>
              </w:rPr>
            </w:pPr>
            <w:r w:rsidRPr="00F4142F">
              <w:rPr>
                <w:rFonts w:ascii="Arial" w:hAnsi="Arial" w:cs="Arial"/>
                <w:sz w:val="18"/>
                <w:szCs w:val="18"/>
              </w:rPr>
              <w:t>Postgraduate qualifications (or progress towards) and extensive relevant experience or</w:t>
            </w:r>
          </w:p>
          <w:p w14:paraId="209E579A" w14:textId="77777777" w:rsidR="00DA42A3" w:rsidRPr="00573E80" w:rsidRDefault="003725D4" w:rsidP="004F3A31">
            <w:pPr>
              <w:pStyle w:val="NoParagraphStyle"/>
              <w:numPr>
                <w:ilvl w:val="0"/>
                <w:numId w:val="33"/>
              </w:numPr>
              <w:suppressAutoHyphens/>
              <w:spacing w:before="40" w:after="40" w:line="240" w:lineRule="auto"/>
              <w:contextualSpacing/>
              <w:rPr>
                <w:rFonts w:ascii="Arial" w:hAnsi="Arial" w:cs="Arial"/>
                <w:sz w:val="18"/>
                <w:szCs w:val="18"/>
              </w:rPr>
            </w:pPr>
            <w:r w:rsidRPr="00F4142F">
              <w:rPr>
                <w:rFonts w:ascii="Arial" w:hAnsi="Arial" w:cs="Arial"/>
                <w:sz w:val="18"/>
                <w:szCs w:val="18"/>
              </w:rPr>
              <w:t>A degree qualification in accounting and/or business management with subsequent relevant experience or equivalent combination of relevant experience and or education / training.</w:t>
            </w:r>
          </w:p>
        </w:tc>
      </w:tr>
    </w:tbl>
    <w:p w14:paraId="36A5E7B2" w14:textId="77777777" w:rsidR="00076365" w:rsidRPr="0022498A" w:rsidRDefault="00076365" w:rsidP="006C2536">
      <w:pPr>
        <w:pStyle w:val="NoParagraphStyle"/>
        <w:ind w:hanging="567"/>
        <w:rPr>
          <w:rFonts w:ascii="Arial" w:hAnsi="Arial" w:cs="Arial"/>
          <w:b/>
          <w:sz w:val="2"/>
          <w:szCs w:val="2"/>
        </w:rPr>
      </w:pPr>
    </w:p>
    <w:sectPr w:rsidR="00076365" w:rsidRPr="0022498A" w:rsidSect="00D15EBB">
      <w:headerReference w:type="first" r:id="rId11"/>
      <w:footerReference w:type="first" r:id="rId12"/>
      <w:pgSz w:w="11906" w:h="16838"/>
      <w:pgMar w:top="993" w:right="1440" w:bottom="1560" w:left="1440" w:header="426"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FC299" w14:textId="77777777" w:rsidR="00D646F6" w:rsidRDefault="00D646F6">
      <w:r>
        <w:separator/>
      </w:r>
    </w:p>
  </w:endnote>
  <w:endnote w:type="continuationSeparator" w:id="0">
    <w:p w14:paraId="74CAA729" w14:textId="77777777" w:rsidR="00D646F6" w:rsidRDefault="00D6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1F6C1" w14:textId="77777777" w:rsidR="00C05DBD" w:rsidRDefault="00C05DBD" w:rsidP="00C05DBD">
    <w:pPr>
      <w:pStyle w:val="NoParagraphStyle"/>
      <w:rPr>
        <w:rFonts w:ascii="ArialMT" w:hAnsi="ArialMT" w:cs="ArialMT" w:hint="eastAsia"/>
        <w:spacing w:val="-2"/>
        <w:sz w:val="16"/>
        <w:szCs w:val="16"/>
        <w:lang w:val="en-US"/>
      </w:rPr>
    </w:pPr>
  </w:p>
  <w:p w14:paraId="46A41F28"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B16C6" w14:textId="77777777" w:rsidR="00D646F6" w:rsidRDefault="00D646F6">
      <w:r>
        <w:separator/>
      </w:r>
    </w:p>
  </w:footnote>
  <w:footnote w:type="continuationSeparator" w:id="0">
    <w:p w14:paraId="0AA650B3" w14:textId="77777777" w:rsidR="00D646F6" w:rsidRDefault="00D64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3F22E"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32808264" wp14:editId="0716FD4A">
          <wp:simplePos x="0" y="0"/>
          <wp:positionH relativeFrom="column">
            <wp:posOffset>4391025</wp:posOffset>
          </wp:positionH>
          <wp:positionV relativeFrom="paragraph">
            <wp:posOffset>-1905</wp:posOffset>
          </wp:positionV>
          <wp:extent cx="1974850" cy="604520"/>
          <wp:effectExtent l="0" t="0" r="6350" b="5080"/>
          <wp:wrapSquare wrapText="bothSides"/>
          <wp:docPr id="30"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058E8CE8" w14:textId="77777777" w:rsidR="00C05DBD" w:rsidRPr="006F7E6B" w:rsidRDefault="00C05DBD" w:rsidP="00C05DBD">
    <w:pPr>
      <w:pStyle w:val="NoParagraphStyle"/>
      <w:rPr>
        <w:rFonts w:ascii="ArialMT" w:hAnsi="ArialMT" w:cs="ArialMT" w:hint="eastAsia"/>
        <w:spacing w:val="-1"/>
        <w:sz w:val="22"/>
        <w:szCs w:val="12"/>
        <w:lang w:val="en-US"/>
      </w:rPr>
    </w:pPr>
  </w:p>
  <w:p w14:paraId="48C04A9E"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Position Description Authorisation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47A51B10" w14:textId="77777777" w:rsidTr="00C05DBD">
      <w:trPr>
        <w:trHeight w:val="184"/>
      </w:trPr>
      <w:tc>
        <w:tcPr>
          <w:tcW w:w="1951" w:type="dxa"/>
          <w:shd w:val="clear" w:color="auto" w:fill="auto"/>
          <w:vAlign w:val="center"/>
        </w:tcPr>
        <w:p w14:paraId="13FB5AEE"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Authorised by</w:t>
          </w:r>
        </w:p>
      </w:tc>
      <w:tc>
        <w:tcPr>
          <w:tcW w:w="2552" w:type="dxa"/>
          <w:shd w:val="clear" w:color="auto" w:fill="auto"/>
          <w:vAlign w:val="center"/>
        </w:tcPr>
        <w:p w14:paraId="2CDC1389"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11E635A8"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75D79E3E" w14:textId="77777777" w:rsidTr="00C05DBD">
      <w:trPr>
        <w:trHeight w:val="184"/>
      </w:trPr>
      <w:tc>
        <w:tcPr>
          <w:tcW w:w="1951" w:type="dxa"/>
          <w:shd w:val="clear" w:color="auto" w:fill="auto"/>
          <w:vAlign w:val="center"/>
        </w:tcPr>
        <w:p w14:paraId="240C1506"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7E8F4358"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591781B3"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6FF8B6F5" w14:textId="77777777" w:rsidTr="00C05DBD">
      <w:trPr>
        <w:trHeight w:val="184"/>
      </w:trPr>
      <w:tc>
        <w:tcPr>
          <w:tcW w:w="1951" w:type="dxa"/>
          <w:shd w:val="clear" w:color="auto" w:fill="auto"/>
          <w:vAlign w:val="center"/>
        </w:tcPr>
        <w:p w14:paraId="6BDEB824"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5A4B3496"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122D53E8" w14:textId="77777777" w:rsidR="00C05DBD" w:rsidRPr="008E58E7" w:rsidRDefault="00C05DBD" w:rsidP="00C05DBD">
          <w:pPr>
            <w:pStyle w:val="NoParagraphStyle"/>
            <w:rPr>
              <w:rFonts w:ascii="Arial" w:hAnsi="Arial" w:cs="Arial"/>
              <w:spacing w:val="-1"/>
              <w:sz w:val="12"/>
              <w:szCs w:val="12"/>
              <w:lang w:val="en-US"/>
            </w:rPr>
          </w:pPr>
        </w:p>
      </w:tc>
    </w:tr>
  </w:tbl>
  <w:p w14:paraId="338FC061"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5"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56552D"/>
    <w:multiLevelType w:val="hybridMultilevel"/>
    <w:tmpl w:val="F2343FCE"/>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06644A"/>
    <w:multiLevelType w:val="hybridMultilevel"/>
    <w:tmpl w:val="66D2E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E36E3F"/>
    <w:multiLevelType w:val="hybridMultilevel"/>
    <w:tmpl w:val="77902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25318C"/>
    <w:multiLevelType w:val="hybridMultilevel"/>
    <w:tmpl w:val="EECED8A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8" w15:restartNumberingAfterBreak="0">
    <w:nsid w:val="6B433AF2"/>
    <w:multiLevelType w:val="hybridMultilevel"/>
    <w:tmpl w:val="3EBE7A2A"/>
    <w:lvl w:ilvl="0" w:tplc="0C090001">
      <w:start w:val="1"/>
      <w:numFmt w:val="bullet"/>
      <w:lvlText w:val=""/>
      <w:lvlJc w:val="left"/>
      <w:pPr>
        <w:ind w:left="360" w:hanging="360"/>
      </w:pPr>
      <w:rPr>
        <w:rFonts w:ascii="Symbol" w:hAnsi="Symbol" w:hint="default"/>
        <w:w w:val="130"/>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303277"/>
    <w:multiLevelType w:val="hybridMultilevel"/>
    <w:tmpl w:val="69A8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7800872">
    <w:abstractNumId w:val="1"/>
  </w:num>
  <w:num w:numId="2" w16cid:durableId="1616401670">
    <w:abstractNumId w:val="23"/>
  </w:num>
  <w:num w:numId="3" w16cid:durableId="1312490960">
    <w:abstractNumId w:val="5"/>
  </w:num>
  <w:num w:numId="4" w16cid:durableId="1857882360">
    <w:abstractNumId w:val="4"/>
  </w:num>
  <w:num w:numId="5" w16cid:durableId="1382048130">
    <w:abstractNumId w:val="17"/>
  </w:num>
  <w:num w:numId="6" w16cid:durableId="1188524746">
    <w:abstractNumId w:val="25"/>
  </w:num>
  <w:num w:numId="7" w16cid:durableId="335813508">
    <w:abstractNumId w:val="27"/>
  </w:num>
  <w:num w:numId="8" w16cid:durableId="187498806">
    <w:abstractNumId w:val="24"/>
  </w:num>
  <w:num w:numId="9" w16cid:durableId="1067647052">
    <w:abstractNumId w:val="16"/>
  </w:num>
  <w:num w:numId="10" w16cid:durableId="61369076">
    <w:abstractNumId w:val="19"/>
  </w:num>
  <w:num w:numId="11" w16cid:durableId="1287278550">
    <w:abstractNumId w:val="29"/>
  </w:num>
  <w:num w:numId="12" w16cid:durableId="291786139">
    <w:abstractNumId w:val="3"/>
  </w:num>
  <w:num w:numId="13" w16cid:durableId="1688289811">
    <w:abstractNumId w:val="0"/>
  </w:num>
  <w:num w:numId="14" w16cid:durableId="535314465">
    <w:abstractNumId w:val="30"/>
  </w:num>
  <w:num w:numId="15" w16cid:durableId="1847674659">
    <w:abstractNumId w:val="12"/>
  </w:num>
  <w:num w:numId="16" w16cid:durableId="1929802875">
    <w:abstractNumId w:val="22"/>
  </w:num>
  <w:num w:numId="17" w16cid:durableId="2128230959">
    <w:abstractNumId w:val="15"/>
  </w:num>
  <w:num w:numId="18" w16cid:durableId="723988418">
    <w:abstractNumId w:val="2"/>
  </w:num>
  <w:num w:numId="19" w16cid:durableId="1424033489">
    <w:abstractNumId w:val="11"/>
  </w:num>
  <w:num w:numId="20" w16cid:durableId="1497459101">
    <w:abstractNumId w:val="21"/>
  </w:num>
  <w:num w:numId="21" w16cid:durableId="968365052">
    <w:abstractNumId w:val="7"/>
  </w:num>
  <w:num w:numId="22" w16cid:durableId="739443953">
    <w:abstractNumId w:val="20"/>
  </w:num>
  <w:num w:numId="23" w16cid:durableId="338047641">
    <w:abstractNumId w:val="9"/>
  </w:num>
  <w:num w:numId="24" w16cid:durableId="1132669132">
    <w:abstractNumId w:val="8"/>
  </w:num>
  <w:num w:numId="25" w16cid:durableId="1863126634">
    <w:abstractNumId w:val="6"/>
  </w:num>
  <w:num w:numId="26" w16cid:durableId="1517303501">
    <w:abstractNumId w:val="32"/>
  </w:num>
  <w:num w:numId="27" w16cid:durableId="1541824727">
    <w:abstractNumId w:val="14"/>
  </w:num>
  <w:num w:numId="28" w16cid:durableId="1159536438">
    <w:abstractNumId w:val="13"/>
  </w:num>
  <w:num w:numId="29" w16cid:durableId="1365523379">
    <w:abstractNumId w:val="28"/>
  </w:num>
  <w:num w:numId="30" w16cid:durableId="1524175514">
    <w:abstractNumId w:val="26"/>
  </w:num>
  <w:num w:numId="31" w16cid:durableId="1960992764">
    <w:abstractNumId w:val="18"/>
  </w:num>
  <w:num w:numId="32" w16cid:durableId="850333231">
    <w:abstractNumId w:val="10"/>
  </w:num>
  <w:num w:numId="33" w16cid:durableId="143605349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860"/>
    <w:rsid w:val="00002B48"/>
    <w:rsid w:val="00003CB4"/>
    <w:rsid w:val="00021215"/>
    <w:rsid w:val="00021A1A"/>
    <w:rsid w:val="00023769"/>
    <w:rsid w:val="00031EEA"/>
    <w:rsid w:val="00041CEB"/>
    <w:rsid w:val="000476E2"/>
    <w:rsid w:val="000569B6"/>
    <w:rsid w:val="00071A66"/>
    <w:rsid w:val="00072D5B"/>
    <w:rsid w:val="00073453"/>
    <w:rsid w:val="00074F12"/>
    <w:rsid w:val="00076365"/>
    <w:rsid w:val="00081747"/>
    <w:rsid w:val="00083143"/>
    <w:rsid w:val="00083860"/>
    <w:rsid w:val="000838D7"/>
    <w:rsid w:val="00085919"/>
    <w:rsid w:val="000925F8"/>
    <w:rsid w:val="00094D52"/>
    <w:rsid w:val="000A22C7"/>
    <w:rsid w:val="000A26A4"/>
    <w:rsid w:val="000A2D01"/>
    <w:rsid w:val="000A678F"/>
    <w:rsid w:val="000A69D8"/>
    <w:rsid w:val="000A6A34"/>
    <w:rsid w:val="000B61F0"/>
    <w:rsid w:val="000B7E3E"/>
    <w:rsid w:val="000C4C84"/>
    <w:rsid w:val="000C4FD9"/>
    <w:rsid w:val="000D600F"/>
    <w:rsid w:val="000E03F3"/>
    <w:rsid w:val="000E6BAC"/>
    <w:rsid w:val="00106058"/>
    <w:rsid w:val="00114B49"/>
    <w:rsid w:val="0012395E"/>
    <w:rsid w:val="0013090D"/>
    <w:rsid w:val="00131FB3"/>
    <w:rsid w:val="00136DC2"/>
    <w:rsid w:val="00140331"/>
    <w:rsid w:val="00141704"/>
    <w:rsid w:val="0014568A"/>
    <w:rsid w:val="00150FC5"/>
    <w:rsid w:val="00152FA2"/>
    <w:rsid w:val="00164316"/>
    <w:rsid w:val="00170FD8"/>
    <w:rsid w:val="001734DE"/>
    <w:rsid w:val="00177C18"/>
    <w:rsid w:val="00180260"/>
    <w:rsid w:val="001820E4"/>
    <w:rsid w:val="00187C1C"/>
    <w:rsid w:val="001934B2"/>
    <w:rsid w:val="001A224B"/>
    <w:rsid w:val="001A41D7"/>
    <w:rsid w:val="001A5A64"/>
    <w:rsid w:val="001A5E9C"/>
    <w:rsid w:val="001B21D3"/>
    <w:rsid w:val="001B3182"/>
    <w:rsid w:val="001B356F"/>
    <w:rsid w:val="001C322A"/>
    <w:rsid w:val="001C5B32"/>
    <w:rsid w:val="001C6994"/>
    <w:rsid w:val="001C7107"/>
    <w:rsid w:val="001E1B7B"/>
    <w:rsid w:val="001E4245"/>
    <w:rsid w:val="001E5B20"/>
    <w:rsid w:val="001F3501"/>
    <w:rsid w:val="001F4A10"/>
    <w:rsid w:val="001F4E29"/>
    <w:rsid w:val="002052D7"/>
    <w:rsid w:val="00205761"/>
    <w:rsid w:val="0021613D"/>
    <w:rsid w:val="00220226"/>
    <w:rsid w:val="002202EA"/>
    <w:rsid w:val="0022498A"/>
    <w:rsid w:val="002259F4"/>
    <w:rsid w:val="00232150"/>
    <w:rsid w:val="00232E6F"/>
    <w:rsid w:val="00233C9A"/>
    <w:rsid w:val="00242175"/>
    <w:rsid w:val="00243661"/>
    <w:rsid w:val="00244AFF"/>
    <w:rsid w:val="00246C63"/>
    <w:rsid w:val="00250FEA"/>
    <w:rsid w:val="00253C60"/>
    <w:rsid w:val="00255B7D"/>
    <w:rsid w:val="00256A0F"/>
    <w:rsid w:val="00256A7D"/>
    <w:rsid w:val="00256D99"/>
    <w:rsid w:val="00260B4A"/>
    <w:rsid w:val="002670A8"/>
    <w:rsid w:val="00273F18"/>
    <w:rsid w:val="0027400C"/>
    <w:rsid w:val="00275403"/>
    <w:rsid w:val="00293257"/>
    <w:rsid w:val="002A750F"/>
    <w:rsid w:val="002A7744"/>
    <w:rsid w:val="002D00D2"/>
    <w:rsid w:val="002D151D"/>
    <w:rsid w:val="002D1D64"/>
    <w:rsid w:val="002D4CFC"/>
    <w:rsid w:val="002D5220"/>
    <w:rsid w:val="002D55BD"/>
    <w:rsid w:val="002D5EFA"/>
    <w:rsid w:val="002D7C0D"/>
    <w:rsid w:val="002E291D"/>
    <w:rsid w:val="002E3188"/>
    <w:rsid w:val="002E4C5D"/>
    <w:rsid w:val="00301474"/>
    <w:rsid w:val="003101A2"/>
    <w:rsid w:val="00312FC4"/>
    <w:rsid w:val="003212E6"/>
    <w:rsid w:val="003335BA"/>
    <w:rsid w:val="003346E7"/>
    <w:rsid w:val="003347FA"/>
    <w:rsid w:val="003356B7"/>
    <w:rsid w:val="00360821"/>
    <w:rsid w:val="003725D4"/>
    <w:rsid w:val="00372959"/>
    <w:rsid w:val="0037766F"/>
    <w:rsid w:val="00380227"/>
    <w:rsid w:val="00381B78"/>
    <w:rsid w:val="0038719C"/>
    <w:rsid w:val="00397E21"/>
    <w:rsid w:val="003A56AA"/>
    <w:rsid w:val="003A57F8"/>
    <w:rsid w:val="003B33C2"/>
    <w:rsid w:val="003B7AF4"/>
    <w:rsid w:val="003C35C3"/>
    <w:rsid w:val="003C6F1C"/>
    <w:rsid w:val="003C7951"/>
    <w:rsid w:val="003D0C2E"/>
    <w:rsid w:val="003D21D1"/>
    <w:rsid w:val="003D46FF"/>
    <w:rsid w:val="003E0D5A"/>
    <w:rsid w:val="003E51F0"/>
    <w:rsid w:val="003F6B9D"/>
    <w:rsid w:val="00400D63"/>
    <w:rsid w:val="0040689D"/>
    <w:rsid w:val="00410188"/>
    <w:rsid w:val="004144D6"/>
    <w:rsid w:val="00427DB4"/>
    <w:rsid w:val="00431F5F"/>
    <w:rsid w:val="00443357"/>
    <w:rsid w:val="00443FD8"/>
    <w:rsid w:val="0044447D"/>
    <w:rsid w:val="004467E8"/>
    <w:rsid w:val="00453CF8"/>
    <w:rsid w:val="00454E25"/>
    <w:rsid w:val="004676A8"/>
    <w:rsid w:val="004762B7"/>
    <w:rsid w:val="0047680B"/>
    <w:rsid w:val="004801EB"/>
    <w:rsid w:val="004818AB"/>
    <w:rsid w:val="004819C6"/>
    <w:rsid w:val="004866E0"/>
    <w:rsid w:val="00490606"/>
    <w:rsid w:val="00496A89"/>
    <w:rsid w:val="004A1DBA"/>
    <w:rsid w:val="004B21DC"/>
    <w:rsid w:val="004B3090"/>
    <w:rsid w:val="004B5AA1"/>
    <w:rsid w:val="004C1AC4"/>
    <w:rsid w:val="004C659A"/>
    <w:rsid w:val="004C6AA1"/>
    <w:rsid w:val="004D10A3"/>
    <w:rsid w:val="004D4093"/>
    <w:rsid w:val="004E0118"/>
    <w:rsid w:val="004E5B5F"/>
    <w:rsid w:val="004E7921"/>
    <w:rsid w:val="004F3A31"/>
    <w:rsid w:val="005059C5"/>
    <w:rsid w:val="00520080"/>
    <w:rsid w:val="00520253"/>
    <w:rsid w:val="005304D3"/>
    <w:rsid w:val="00533E3D"/>
    <w:rsid w:val="00545F59"/>
    <w:rsid w:val="00566C7B"/>
    <w:rsid w:val="00570022"/>
    <w:rsid w:val="00573E80"/>
    <w:rsid w:val="00575BAC"/>
    <w:rsid w:val="00585FAC"/>
    <w:rsid w:val="005873AC"/>
    <w:rsid w:val="00595A40"/>
    <w:rsid w:val="005A7E4B"/>
    <w:rsid w:val="005B7982"/>
    <w:rsid w:val="005C65E6"/>
    <w:rsid w:val="005D1905"/>
    <w:rsid w:val="005D53B8"/>
    <w:rsid w:val="005E06C0"/>
    <w:rsid w:val="005E1890"/>
    <w:rsid w:val="005E7320"/>
    <w:rsid w:val="005F3619"/>
    <w:rsid w:val="005F7F17"/>
    <w:rsid w:val="00600FA7"/>
    <w:rsid w:val="00615A8B"/>
    <w:rsid w:val="006171C1"/>
    <w:rsid w:val="006214B6"/>
    <w:rsid w:val="00622FF5"/>
    <w:rsid w:val="0063181A"/>
    <w:rsid w:val="00631BFB"/>
    <w:rsid w:val="00635907"/>
    <w:rsid w:val="00653237"/>
    <w:rsid w:val="00663641"/>
    <w:rsid w:val="00681B36"/>
    <w:rsid w:val="0068697E"/>
    <w:rsid w:val="006920FC"/>
    <w:rsid w:val="0069486B"/>
    <w:rsid w:val="006A16C6"/>
    <w:rsid w:val="006A2A23"/>
    <w:rsid w:val="006A353B"/>
    <w:rsid w:val="006B4DD6"/>
    <w:rsid w:val="006C2536"/>
    <w:rsid w:val="006D5D6C"/>
    <w:rsid w:val="006E3A91"/>
    <w:rsid w:val="006E3F27"/>
    <w:rsid w:val="006F4479"/>
    <w:rsid w:val="007059A0"/>
    <w:rsid w:val="00714215"/>
    <w:rsid w:val="00731ECE"/>
    <w:rsid w:val="0073251F"/>
    <w:rsid w:val="0073357C"/>
    <w:rsid w:val="00737A69"/>
    <w:rsid w:val="00740C5D"/>
    <w:rsid w:val="007464EA"/>
    <w:rsid w:val="00747741"/>
    <w:rsid w:val="00752A3D"/>
    <w:rsid w:val="00753AF7"/>
    <w:rsid w:val="007604B7"/>
    <w:rsid w:val="00762AAA"/>
    <w:rsid w:val="00766650"/>
    <w:rsid w:val="00766CC2"/>
    <w:rsid w:val="00776BBF"/>
    <w:rsid w:val="00781E9B"/>
    <w:rsid w:val="00786BCF"/>
    <w:rsid w:val="00787940"/>
    <w:rsid w:val="007907F2"/>
    <w:rsid w:val="00790BEF"/>
    <w:rsid w:val="00792044"/>
    <w:rsid w:val="0079511A"/>
    <w:rsid w:val="007A791F"/>
    <w:rsid w:val="007B38FD"/>
    <w:rsid w:val="007D0A87"/>
    <w:rsid w:val="007E39EE"/>
    <w:rsid w:val="007F2121"/>
    <w:rsid w:val="00810EDE"/>
    <w:rsid w:val="008201E8"/>
    <w:rsid w:val="00823815"/>
    <w:rsid w:val="00836550"/>
    <w:rsid w:val="008464E7"/>
    <w:rsid w:val="008609FC"/>
    <w:rsid w:val="00863630"/>
    <w:rsid w:val="00864088"/>
    <w:rsid w:val="00866F1F"/>
    <w:rsid w:val="00874C5F"/>
    <w:rsid w:val="008752AD"/>
    <w:rsid w:val="00875FBF"/>
    <w:rsid w:val="008772AC"/>
    <w:rsid w:val="00881C0B"/>
    <w:rsid w:val="00883BE9"/>
    <w:rsid w:val="00884506"/>
    <w:rsid w:val="00893DB7"/>
    <w:rsid w:val="00894332"/>
    <w:rsid w:val="00896DB3"/>
    <w:rsid w:val="008972B3"/>
    <w:rsid w:val="00897AC4"/>
    <w:rsid w:val="008A5411"/>
    <w:rsid w:val="008B126C"/>
    <w:rsid w:val="008C79F5"/>
    <w:rsid w:val="008D626A"/>
    <w:rsid w:val="008E0C58"/>
    <w:rsid w:val="008E2056"/>
    <w:rsid w:val="008E58E7"/>
    <w:rsid w:val="008E7BAE"/>
    <w:rsid w:val="008F17FA"/>
    <w:rsid w:val="00914BF1"/>
    <w:rsid w:val="009205A7"/>
    <w:rsid w:val="00920B64"/>
    <w:rsid w:val="00922AD1"/>
    <w:rsid w:val="00924D61"/>
    <w:rsid w:val="00925F52"/>
    <w:rsid w:val="009274EB"/>
    <w:rsid w:val="00941440"/>
    <w:rsid w:val="009418CA"/>
    <w:rsid w:val="009419B4"/>
    <w:rsid w:val="0094600D"/>
    <w:rsid w:val="00946E0B"/>
    <w:rsid w:val="00956E19"/>
    <w:rsid w:val="00961E03"/>
    <w:rsid w:val="00962120"/>
    <w:rsid w:val="00974877"/>
    <w:rsid w:val="009757C4"/>
    <w:rsid w:val="00977364"/>
    <w:rsid w:val="00984A0E"/>
    <w:rsid w:val="0098741E"/>
    <w:rsid w:val="00990910"/>
    <w:rsid w:val="009A0A83"/>
    <w:rsid w:val="009D0DD0"/>
    <w:rsid w:val="009E37C8"/>
    <w:rsid w:val="009E7BA6"/>
    <w:rsid w:val="009F21FF"/>
    <w:rsid w:val="009F4629"/>
    <w:rsid w:val="00A04763"/>
    <w:rsid w:val="00A10553"/>
    <w:rsid w:val="00A1263D"/>
    <w:rsid w:val="00A1574B"/>
    <w:rsid w:val="00A15A2E"/>
    <w:rsid w:val="00A17F6F"/>
    <w:rsid w:val="00A2200D"/>
    <w:rsid w:val="00A24176"/>
    <w:rsid w:val="00A3268B"/>
    <w:rsid w:val="00A34AE0"/>
    <w:rsid w:val="00A54A40"/>
    <w:rsid w:val="00A57CEC"/>
    <w:rsid w:val="00A6148C"/>
    <w:rsid w:val="00A615F9"/>
    <w:rsid w:val="00A62E6B"/>
    <w:rsid w:val="00A64D9B"/>
    <w:rsid w:val="00A66E02"/>
    <w:rsid w:val="00A7017E"/>
    <w:rsid w:val="00A71898"/>
    <w:rsid w:val="00A75F3B"/>
    <w:rsid w:val="00A77212"/>
    <w:rsid w:val="00A90A2D"/>
    <w:rsid w:val="00A95D7E"/>
    <w:rsid w:val="00AB114F"/>
    <w:rsid w:val="00AB4742"/>
    <w:rsid w:val="00AB60CA"/>
    <w:rsid w:val="00AC103A"/>
    <w:rsid w:val="00AC7AB3"/>
    <w:rsid w:val="00AD0FAB"/>
    <w:rsid w:val="00AD38C9"/>
    <w:rsid w:val="00AD5B4B"/>
    <w:rsid w:val="00AF1D82"/>
    <w:rsid w:val="00AF38C9"/>
    <w:rsid w:val="00AF55D0"/>
    <w:rsid w:val="00B14CF4"/>
    <w:rsid w:val="00B167A9"/>
    <w:rsid w:val="00B2296B"/>
    <w:rsid w:val="00B30A7E"/>
    <w:rsid w:val="00B32A09"/>
    <w:rsid w:val="00B40E82"/>
    <w:rsid w:val="00B43823"/>
    <w:rsid w:val="00B46AB4"/>
    <w:rsid w:val="00B5029F"/>
    <w:rsid w:val="00B55F72"/>
    <w:rsid w:val="00B63F46"/>
    <w:rsid w:val="00B76BF6"/>
    <w:rsid w:val="00B80803"/>
    <w:rsid w:val="00B80AAE"/>
    <w:rsid w:val="00B81D7B"/>
    <w:rsid w:val="00B9444E"/>
    <w:rsid w:val="00BA013B"/>
    <w:rsid w:val="00BA2DBB"/>
    <w:rsid w:val="00BA62AE"/>
    <w:rsid w:val="00BB58AE"/>
    <w:rsid w:val="00BB5988"/>
    <w:rsid w:val="00BC0346"/>
    <w:rsid w:val="00BC2EEF"/>
    <w:rsid w:val="00BD3225"/>
    <w:rsid w:val="00BE1603"/>
    <w:rsid w:val="00C03B38"/>
    <w:rsid w:val="00C05DBD"/>
    <w:rsid w:val="00C06B66"/>
    <w:rsid w:val="00C13098"/>
    <w:rsid w:val="00C14781"/>
    <w:rsid w:val="00C15649"/>
    <w:rsid w:val="00C1683E"/>
    <w:rsid w:val="00C23842"/>
    <w:rsid w:val="00C34AEE"/>
    <w:rsid w:val="00C3549F"/>
    <w:rsid w:val="00C37C88"/>
    <w:rsid w:val="00C40F73"/>
    <w:rsid w:val="00C43448"/>
    <w:rsid w:val="00C4743C"/>
    <w:rsid w:val="00C53FE1"/>
    <w:rsid w:val="00C55ACE"/>
    <w:rsid w:val="00C563DA"/>
    <w:rsid w:val="00C633F6"/>
    <w:rsid w:val="00C64037"/>
    <w:rsid w:val="00C707FC"/>
    <w:rsid w:val="00C76252"/>
    <w:rsid w:val="00C92699"/>
    <w:rsid w:val="00C94A12"/>
    <w:rsid w:val="00CB49B7"/>
    <w:rsid w:val="00CC3A60"/>
    <w:rsid w:val="00CD4F95"/>
    <w:rsid w:val="00CD7E95"/>
    <w:rsid w:val="00CE24FA"/>
    <w:rsid w:val="00CE393C"/>
    <w:rsid w:val="00CE62A3"/>
    <w:rsid w:val="00CF008F"/>
    <w:rsid w:val="00D029F8"/>
    <w:rsid w:val="00D02AF7"/>
    <w:rsid w:val="00D04D18"/>
    <w:rsid w:val="00D05B35"/>
    <w:rsid w:val="00D12064"/>
    <w:rsid w:val="00D129A3"/>
    <w:rsid w:val="00D15EBB"/>
    <w:rsid w:val="00D173C3"/>
    <w:rsid w:val="00D20CF0"/>
    <w:rsid w:val="00D2508B"/>
    <w:rsid w:val="00D2561F"/>
    <w:rsid w:val="00D373B8"/>
    <w:rsid w:val="00D37508"/>
    <w:rsid w:val="00D40843"/>
    <w:rsid w:val="00D470BE"/>
    <w:rsid w:val="00D54EC6"/>
    <w:rsid w:val="00D6249D"/>
    <w:rsid w:val="00D630AB"/>
    <w:rsid w:val="00D646F6"/>
    <w:rsid w:val="00D83B9A"/>
    <w:rsid w:val="00D83F52"/>
    <w:rsid w:val="00D86A4E"/>
    <w:rsid w:val="00D8723D"/>
    <w:rsid w:val="00DA42A3"/>
    <w:rsid w:val="00DB4140"/>
    <w:rsid w:val="00DB44FF"/>
    <w:rsid w:val="00DD16AB"/>
    <w:rsid w:val="00DD357A"/>
    <w:rsid w:val="00DD7BB9"/>
    <w:rsid w:val="00DE763C"/>
    <w:rsid w:val="00DF04B1"/>
    <w:rsid w:val="00DF060E"/>
    <w:rsid w:val="00DF0B98"/>
    <w:rsid w:val="00E151AB"/>
    <w:rsid w:val="00E21197"/>
    <w:rsid w:val="00E226E9"/>
    <w:rsid w:val="00E2776B"/>
    <w:rsid w:val="00E34562"/>
    <w:rsid w:val="00E37160"/>
    <w:rsid w:val="00E40DF9"/>
    <w:rsid w:val="00E42378"/>
    <w:rsid w:val="00E443AE"/>
    <w:rsid w:val="00E44624"/>
    <w:rsid w:val="00E450F6"/>
    <w:rsid w:val="00E52DB0"/>
    <w:rsid w:val="00E5502B"/>
    <w:rsid w:val="00E56B59"/>
    <w:rsid w:val="00E65294"/>
    <w:rsid w:val="00E65E16"/>
    <w:rsid w:val="00E66CE9"/>
    <w:rsid w:val="00E76725"/>
    <w:rsid w:val="00E773C8"/>
    <w:rsid w:val="00E8115C"/>
    <w:rsid w:val="00E87585"/>
    <w:rsid w:val="00E97C9C"/>
    <w:rsid w:val="00EA0213"/>
    <w:rsid w:val="00EA0E6B"/>
    <w:rsid w:val="00EA63C4"/>
    <w:rsid w:val="00EA71C5"/>
    <w:rsid w:val="00EA7EAF"/>
    <w:rsid w:val="00EB02DE"/>
    <w:rsid w:val="00EB3B1F"/>
    <w:rsid w:val="00EC067E"/>
    <w:rsid w:val="00ED41AE"/>
    <w:rsid w:val="00ED6AFA"/>
    <w:rsid w:val="00ED6F9C"/>
    <w:rsid w:val="00EE4382"/>
    <w:rsid w:val="00EE490F"/>
    <w:rsid w:val="00EE637E"/>
    <w:rsid w:val="00EF2945"/>
    <w:rsid w:val="00EF4338"/>
    <w:rsid w:val="00F066A7"/>
    <w:rsid w:val="00F07662"/>
    <w:rsid w:val="00F1365F"/>
    <w:rsid w:val="00F16AAE"/>
    <w:rsid w:val="00F16BC0"/>
    <w:rsid w:val="00F17886"/>
    <w:rsid w:val="00F17CA3"/>
    <w:rsid w:val="00F24E34"/>
    <w:rsid w:val="00F4142F"/>
    <w:rsid w:val="00F43497"/>
    <w:rsid w:val="00F559A3"/>
    <w:rsid w:val="00F60C7E"/>
    <w:rsid w:val="00F640A1"/>
    <w:rsid w:val="00F657F8"/>
    <w:rsid w:val="00F6605B"/>
    <w:rsid w:val="00F66A91"/>
    <w:rsid w:val="00F702D1"/>
    <w:rsid w:val="00F73EE0"/>
    <w:rsid w:val="00F81B56"/>
    <w:rsid w:val="00F9110E"/>
    <w:rsid w:val="00FB223B"/>
    <w:rsid w:val="00FB36EA"/>
    <w:rsid w:val="00FB7E46"/>
    <w:rsid w:val="00FC72F5"/>
    <w:rsid w:val="00FD1739"/>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95DFD56"/>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uiPriority w:val="99"/>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34"/>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 w:type="paragraph" w:styleId="CommentSubject">
    <w:name w:val="annotation subject"/>
    <w:basedOn w:val="CommentText"/>
    <w:next w:val="CommentText"/>
    <w:link w:val="CommentSubjectChar"/>
    <w:rsid w:val="00256D99"/>
    <w:rPr>
      <w:b/>
      <w:bCs/>
    </w:rPr>
  </w:style>
  <w:style w:type="character" w:customStyle="1" w:styleId="CommentSubjectChar">
    <w:name w:val="Comment Subject Char"/>
    <w:basedOn w:val="CommentTextChar"/>
    <w:link w:val="CommentSubject"/>
    <w:rsid w:val="00256D99"/>
    <w:rPr>
      <w:b/>
      <w:bCs/>
      <w:lang w:eastAsia="en-US"/>
    </w:rPr>
  </w:style>
  <w:style w:type="paragraph" w:styleId="Revision">
    <w:name w:val="Revision"/>
    <w:hidden/>
    <w:uiPriority w:val="99"/>
    <w:semiHidden/>
    <w:rsid w:val="004F3A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863245274">
      <w:bodyDiv w:val="1"/>
      <w:marLeft w:val="0"/>
      <w:marRight w:val="0"/>
      <w:marTop w:val="0"/>
      <w:marBottom w:val="0"/>
      <w:divBdr>
        <w:top w:val="none" w:sz="0" w:space="0" w:color="auto"/>
        <w:left w:val="none" w:sz="0" w:space="0" w:color="auto"/>
        <w:bottom w:val="none" w:sz="0" w:space="0" w:color="auto"/>
        <w:right w:val="none" w:sz="0" w:space="0" w:color="auto"/>
      </w:divBdr>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029573901">
      <w:bodyDiv w:val="1"/>
      <w:marLeft w:val="0"/>
      <w:marRight w:val="0"/>
      <w:marTop w:val="0"/>
      <w:marBottom w:val="0"/>
      <w:divBdr>
        <w:top w:val="none" w:sz="0" w:space="0" w:color="auto"/>
        <w:left w:val="none" w:sz="0" w:space="0" w:color="auto"/>
        <w:bottom w:val="none" w:sz="0" w:space="0" w:color="auto"/>
        <w:right w:val="none" w:sz="0" w:space="0" w:color="auto"/>
      </w:divBdr>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3951-1A80-4573-B6A7-4F5B17D0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1127</Words>
  <Characters>7463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8573</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Lisa Laws</cp:lastModifiedBy>
  <cp:revision>3</cp:revision>
  <cp:lastPrinted>2022-04-22T05:33:00Z</cp:lastPrinted>
  <dcterms:created xsi:type="dcterms:W3CDTF">2024-11-08T00:48:00Z</dcterms:created>
  <dcterms:modified xsi:type="dcterms:W3CDTF">2024-11-08T00:50:00Z</dcterms:modified>
</cp:coreProperties>
</file>