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51074CE2" w14:textId="77777777" w:rsidR="005D1989" w:rsidRDefault="005D1989" w:rsidP="00E42ADC">
      <w:pPr>
        <w:spacing w:line="259" w:lineRule="exact"/>
        <w:rPr>
          <w:sz w:val="20"/>
        </w:rPr>
      </w:pPr>
    </w:p>
    <w:p w14:paraId="5571E650" w14:textId="77777777" w:rsidR="005D1989" w:rsidRDefault="005D1989" w:rsidP="00E42ADC">
      <w:pPr>
        <w:spacing w:line="259" w:lineRule="exact"/>
        <w:rPr>
          <w:sz w:val="20"/>
        </w:rPr>
      </w:pPr>
    </w:p>
    <w:p w14:paraId="092054BF" w14:textId="7B6D286D" w:rsidR="00E42ADC" w:rsidRDefault="00E42ADC" w:rsidP="00E42ADC">
      <w:pPr>
        <w:spacing w:line="259" w:lineRule="exact"/>
        <w:rPr>
          <w:rFonts w:ascii="Arial" w:hAnsi="Arial" w:cs="Arial"/>
          <w:sz w:val="16"/>
          <w:szCs w:val="16"/>
        </w:rPr>
      </w:pPr>
    </w:p>
    <w:p w14:paraId="26F5AFEA" w14:textId="77777777" w:rsidR="005D1989" w:rsidRPr="00CA7AEA" w:rsidRDefault="005D1989" w:rsidP="00E42ADC">
      <w:pPr>
        <w:spacing w:line="259" w:lineRule="exact"/>
        <w:rPr>
          <w:rFonts w:ascii="Arial" w:hAnsi="Arial" w:cs="Arial"/>
          <w:sz w:val="16"/>
          <w:szCs w:val="16"/>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628ED17E" w:rsidR="00E42ADC" w:rsidRPr="00BD10E7" w:rsidRDefault="00D8794D"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Lecturer, Physiotherapy</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21788D9C" w:rsidR="00E42ADC" w:rsidRPr="00B31573" w:rsidRDefault="005D198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772E14B1"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7C649695" w:rsidR="00DD4795" w:rsidRPr="00B31573" w:rsidRDefault="007F5D25"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Office of the Provost </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2EF6C4BD" w14:textId="77777777" w:rsidR="00DD4795" w:rsidRDefault="003F3798" w:rsidP="003F379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Allied Health, Human Services and Sport</w:t>
            </w:r>
          </w:p>
          <w:p w14:paraId="0781CD34" w14:textId="347433D7" w:rsidR="003F3798" w:rsidRPr="00B31573" w:rsidRDefault="003F3798" w:rsidP="003F3798">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18C546C" w14:textId="0AA19802" w:rsidR="00DD4795" w:rsidRDefault="00FF0213"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Physiotherapy</w:t>
            </w:r>
            <w:r w:rsidR="005D1989">
              <w:rPr>
                <w:rFonts w:asciiTheme="minorHAnsi" w:hAnsiTheme="minorHAnsi" w:cstheme="minorHAnsi"/>
                <w:color w:val="000000"/>
                <w:sz w:val="22"/>
                <w:szCs w:val="22"/>
                <w:lang w:val="en-AU"/>
              </w:rPr>
              <w:t>, Podiatry and Prosthetics and Orthotics</w:t>
            </w:r>
          </w:p>
          <w:p w14:paraId="3AF12AF7" w14:textId="77777777" w:rsidR="00241379" w:rsidRDefault="00241379" w:rsidP="00055C3B">
            <w:pPr>
              <w:rPr>
                <w:rFonts w:asciiTheme="minorHAnsi" w:hAnsiTheme="minorHAnsi" w:cstheme="minorHAnsi"/>
                <w:color w:val="000000"/>
                <w:sz w:val="22"/>
                <w:szCs w:val="22"/>
                <w:lang w:val="en-AU"/>
              </w:rPr>
            </w:pPr>
          </w:p>
          <w:p w14:paraId="48C936C9" w14:textId="3493CEB7" w:rsidR="00241379" w:rsidRPr="00B31573" w:rsidRDefault="00241379" w:rsidP="00055C3B">
            <w:pPr>
              <w:rPr>
                <w:rFonts w:asciiTheme="minorHAnsi" w:hAnsiTheme="minorHAnsi" w:cstheme="minorHAnsi"/>
                <w:color w:val="000000"/>
                <w:sz w:val="22"/>
                <w:szCs w:val="22"/>
                <w:lang w:val="en-AU"/>
              </w:rPr>
            </w:pPr>
            <w:r w:rsidRPr="00241379">
              <w:rPr>
                <w:rFonts w:asciiTheme="minorHAnsi" w:hAnsiTheme="minorHAnsi" w:cstheme="minorHAnsi"/>
                <w:color w:val="000000"/>
                <w:sz w:val="22"/>
                <w:szCs w:val="22"/>
                <w:lang w:val="en-AU"/>
              </w:rPr>
              <w:t xml:space="preserve">Level B </w:t>
            </w:r>
            <w:r w:rsidR="00F20DCA">
              <w:rPr>
                <w:rFonts w:asciiTheme="minorHAnsi" w:hAnsiTheme="minorHAnsi" w:cstheme="minorHAnsi"/>
                <w:color w:val="000000"/>
                <w:sz w:val="22"/>
                <w:szCs w:val="22"/>
                <w:lang w:val="en-AU"/>
              </w:rPr>
              <w:t xml:space="preserve">Teaching &amp; Research </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5B49D3F3" w14:textId="6EE54700" w:rsidR="00676154" w:rsidRDefault="005D1989" w:rsidP="00FF0213">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Continuing, Full time</w:t>
            </w:r>
            <w:r w:rsidR="00B15807">
              <w:rPr>
                <w:rFonts w:asciiTheme="minorHAnsi" w:hAnsiTheme="minorHAnsi" w:cstheme="minorHAnsi"/>
                <w:color w:val="000000"/>
                <w:sz w:val="22"/>
                <w:szCs w:val="22"/>
                <w:lang w:val="en-AU"/>
              </w:rPr>
              <w:t xml:space="preserve"> </w:t>
            </w: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295DC2C7" w:rsidR="00DD4795" w:rsidRDefault="00AB5F4D"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w:t>
            </w:r>
            <w:r w:rsidR="00FF0213">
              <w:rPr>
                <w:rFonts w:asciiTheme="minorHAnsi" w:hAnsiTheme="minorHAnsi" w:cstheme="minorHAnsi"/>
                <w:color w:val="000000"/>
                <w:sz w:val="22"/>
                <w:szCs w:val="22"/>
                <w:lang w:val="en-AU"/>
              </w:rPr>
              <w:t>Bundoora</w:t>
            </w:r>
            <w:r>
              <w:rPr>
                <w:rFonts w:asciiTheme="minorHAnsi" w:hAnsiTheme="minorHAnsi" w:cstheme="minorHAnsi"/>
                <w:color w:val="000000"/>
                <w:sz w:val="22"/>
                <w:szCs w:val="22"/>
                <w:lang w:val="en-AU"/>
              </w:rPr>
              <w:t>)</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BA41BE" w:rsidP="007011D4">
            <w:pPr>
              <w:rPr>
                <w:rFonts w:asciiTheme="minorHAnsi" w:hAnsiTheme="minorHAnsi" w:cstheme="minorHAnsi"/>
                <w:color w:val="000000"/>
                <w:sz w:val="22"/>
                <w:szCs w:val="22"/>
                <w:lang w:val="en-AU"/>
              </w:rPr>
            </w:pPr>
            <w:hyperlink r:id="rId9"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D599"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4D67534" w14:textId="77777777" w:rsidR="00462EE2" w:rsidRDefault="00462EE2" w:rsidP="00C73B62">
      <w:pPr>
        <w:pStyle w:val="Default"/>
        <w:rPr>
          <w:b/>
          <w:bCs/>
          <w:color w:val="auto"/>
          <w:sz w:val="22"/>
          <w:szCs w:val="22"/>
        </w:rPr>
      </w:pPr>
    </w:p>
    <w:p w14:paraId="422DB08B" w14:textId="77777777" w:rsidR="00462EE2" w:rsidRPr="00D67ADA" w:rsidRDefault="00462EE2" w:rsidP="00462EE2">
      <w:pPr>
        <w:pStyle w:val="Default"/>
        <w:rPr>
          <w:b/>
          <w:bCs/>
          <w:color w:val="auto"/>
          <w:sz w:val="22"/>
          <w:szCs w:val="22"/>
        </w:rPr>
      </w:pPr>
      <w:r w:rsidRPr="00D67ADA">
        <w:rPr>
          <w:b/>
          <w:bCs/>
          <w:color w:val="auto"/>
          <w:sz w:val="22"/>
          <w:szCs w:val="22"/>
        </w:rPr>
        <w:t xml:space="preserve">Position </w:t>
      </w:r>
      <w:r>
        <w:rPr>
          <w:b/>
          <w:bCs/>
          <w:color w:val="auto"/>
          <w:sz w:val="22"/>
          <w:szCs w:val="22"/>
        </w:rPr>
        <w:t>Context/</w:t>
      </w:r>
      <w:r w:rsidRPr="00D67ADA">
        <w:rPr>
          <w:b/>
          <w:bCs/>
          <w:color w:val="auto"/>
          <w:sz w:val="22"/>
          <w:szCs w:val="22"/>
        </w:rPr>
        <w:t>Purpose</w:t>
      </w:r>
    </w:p>
    <w:p w14:paraId="6DDA8BAD" w14:textId="77777777" w:rsidR="00462EE2" w:rsidRDefault="00462EE2" w:rsidP="00462EE2">
      <w:pPr>
        <w:pStyle w:val="Default"/>
        <w:rPr>
          <w:b/>
          <w:bCs/>
          <w:color w:val="auto"/>
          <w:sz w:val="22"/>
          <w:szCs w:val="22"/>
        </w:rPr>
      </w:pPr>
    </w:p>
    <w:p w14:paraId="742D5B1D" w14:textId="77777777" w:rsidR="00462EE2" w:rsidRPr="0009721D" w:rsidRDefault="00462EE2" w:rsidP="00462EE2">
      <w:pPr>
        <w:rPr>
          <w:rFonts w:asciiTheme="minorHAnsi" w:hAnsiTheme="minorHAnsi" w:cstheme="minorHAnsi"/>
          <w:sz w:val="22"/>
          <w:szCs w:val="22"/>
        </w:rPr>
      </w:pPr>
      <w:r w:rsidRPr="00A62656">
        <w:rPr>
          <w:rFonts w:asciiTheme="minorHAnsi" w:hAnsiTheme="minorHAnsi" w:cstheme="minorHAnsi"/>
          <w:sz w:val="22"/>
          <w:szCs w:val="22"/>
        </w:rPr>
        <w:t>This position will contribute to</w:t>
      </w:r>
      <w:r>
        <w:rPr>
          <w:rFonts w:asciiTheme="minorHAnsi" w:hAnsiTheme="minorHAnsi" w:cstheme="minorHAnsi"/>
          <w:sz w:val="22"/>
          <w:szCs w:val="22"/>
        </w:rPr>
        <w:t xml:space="preserve"> teaching and research within the Discipline of Physiotherapy. </w:t>
      </w:r>
    </w:p>
    <w:p w14:paraId="0B0D5DB3" w14:textId="77777777" w:rsidR="00462EE2" w:rsidRPr="0009721D" w:rsidRDefault="00462EE2" w:rsidP="00462EE2">
      <w:pPr>
        <w:pStyle w:val="Default"/>
        <w:rPr>
          <w:color w:val="auto"/>
          <w:sz w:val="22"/>
          <w:szCs w:val="22"/>
          <w:highlight w:val="darkGray"/>
        </w:rPr>
      </w:pPr>
    </w:p>
    <w:p w14:paraId="1AD060BD" w14:textId="77777777" w:rsidR="00462EE2" w:rsidRDefault="00462EE2" w:rsidP="00462EE2">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The School of Allied Health, Human Services and Sport offers a range of general and specialist undergraduate and postgraduate courses that are rigorous and attuned to meeting the needs of students in ensuring their readiness to work in changing environments. The School comprises four Departments and 10 disciplines across La Trobe’s multi campus operations and has an outstanding reputation for research excellence, research translation and for building strong relationships with industry partners.  </w:t>
      </w:r>
    </w:p>
    <w:p w14:paraId="471BFBCA" w14:textId="77777777" w:rsidR="00462EE2" w:rsidRDefault="00462EE2" w:rsidP="00462EE2">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000000"/>
          <w:sz w:val="22"/>
          <w:szCs w:val="22"/>
          <w:bdr w:val="none" w:sz="0" w:space="0" w:color="auto" w:frame="1"/>
        </w:rPr>
        <w:t> </w:t>
      </w:r>
    </w:p>
    <w:p w14:paraId="17975904" w14:textId="77777777" w:rsidR="00462EE2" w:rsidRPr="007A6995" w:rsidRDefault="00462EE2" w:rsidP="00462EE2">
      <w:pPr>
        <w:pStyle w:val="NormalWeb"/>
        <w:shd w:val="clear" w:color="auto" w:fill="FFFFFF"/>
        <w:spacing w:before="0" w:beforeAutospacing="0" w:after="0" w:afterAutospacing="0"/>
        <w:jc w:val="both"/>
        <w:rPr>
          <w:rFonts w:ascii="Calibri" w:hAnsi="Calibri" w:cs="Calibri"/>
          <w:sz w:val="22"/>
          <w:szCs w:val="22"/>
        </w:rPr>
      </w:pPr>
      <w:r w:rsidRPr="003F59A8">
        <w:rPr>
          <w:rFonts w:ascii="Calibri" w:hAnsi="Calibri" w:cs="Calibri"/>
          <w:sz w:val="22"/>
          <w:szCs w:val="22"/>
          <w:bdr w:val="none" w:sz="0" w:space="0" w:color="auto" w:frame="1"/>
        </w:rPr>
        <w:t>La Trobe University is positioning itself as a leading provider of health and wellbeing education and research in Australia. This strategy includes construction of a new Clinical Teaching Building and student</w:t>
      </w:r>
      <w:r>
        <w:rPr>
          <w:rFonts w:ascii="Calibri" w:hAnsi="Calibri" w:cs="Calibri"/>
          <w:sz w:val="22"/>
          <w:szCs w:val="22"/>
          <w:bdr w:val="none" w:sz="0" w:space="0" w:color="auto" w:frame="1"/>
        </w:rPr>
        <w:t>-</w:t>
      </w:r>
      <w:r w:rsidRPr="003F59A8">
        <w:rPr>
          <w:rFonts w:ascii="Calibri" w:hAnsi="Calibri" w:cs="Calibri"/>
          <w:sz w:val="22"/>
          <w:szCs w:val="22"/>
          <w:bdr w:val="none" w:sz="0" w:space="0" w:color="auto" w:frame="1"/>
        </w:rPr>
        <w:t>led clinic, providing additional state of the art facilities for physiotherapy education and an outstanding student and staff experience.</w:t>
      </w:r>
    </w:p>
    <w:p w14:paraId="243E9FC2" w14:textId="77777777" w:rsidR="00462EE2" w:rsidRDefault="00462EE2" w:rsidP="00462EE2">
      <w:pPr>
        <w:pStyle w:val="Default"/>
        <w:rPr>
          <w:sz w:val="22"/>
          <w:szCs w:val="22"/>
        </w:rPr>
      </w:pPr>
    </w:p>
    <w:p w14:paraId="11839CE3" w14:textId="77777777" w:rsidR="00462EE2" w:rsidRDefault="00462EE2" w:rsidP="00462EE2">
      <w:pPr>
        <w:pStyle w:val="Default"/>
        <w:rPr>
          <w:b/>
          <w:bCs/>
          <w:sz w:val="22"/>
          <w:szCs w:val="22"/>
        </w:rPr>
      </w:pPr>
      <w:r>
        <w:rPr>
          <w:b/>
          <w:bCs/>
          <w:sz w:val="22"/>
          <w:szCs w:val="22"/>
        </w:rPr>
        <w:t>Duties at this level will include:</w:t>
      </w:r>
    </w:p>
    <w:p w14:paraId="012667EA" w14:textId="77777777" w:rsidR="00462EE2" w:rsidRDefault="00462EE2" w:rsidP="00462EE2">
      <w:pPr>
        <w:pStyle w:val="Default"/>
        <w:rPr>
          <w:b/>
          <w:bCs/>
          <w:sz w:val="22"/>
          <w:szCs w:val="22"/>
        </w:rPr>
      </w:pPr>
    </w:p>
    <w:p w14:paraId="396D3F5E" w14:textId="77777777" w:rsidR="00462EE2" w:rsidRPr="00B727E4" w:rsidRDefault="00462EE2" w:rsidP="009E0688">
      <w:pPr>
        <w:pStyle w:val="ListParagraph"/>
        <w:numPr>
          <w:ilvl w:val="0"/>
          <w:numId w:val="4"/>
        </w:numPr>
        <w:jc w:val="both"/>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 xml:space="preserve">Demonstrate effectiveness </w:t>
      </w:r>
      <w:r>
        <w:rPr>
          <w:rFonts w:ascii="Calibri" w:hAnsi="Calibri" w:cs="Calibri"/>
          <w:color w:val="000000"/>
          <w:sz w:val="22"/>
          <w:szCs w:val="22"/>
          <w:lang w:val="en-AU" w:eastAsia="en-AU"/>
        </w:rPr>
        <w:t xml:space="preserve">in teaching </w:t>
      </w:r>
      <w:r w:rsidRPr="00B613C6">
        <w:rPr>
          <w:rFonts w:ascii="Calibri" w:hAnsi="Calibri" w:cs="Calibri"/>
          <w:color w:val="000000"/>
          <w:sz w:val="22"/>
          <w:szCs w:val="22"/>
          <w:lang w:val="en-AU" w:eastAsia="en-AU"/>
        </w:rPr>
        <w:t>by taking an evidence-based approach to evaluate learning and teaching initiatives.</w:t>
      </w:r>
    </w:p>
    <w:p w14:paraId="2F24DE4E" w14:textId="77777777" w:rsidR="00462EE2" w:rsidRPr="004E70CD" w:rsidRDefault="00462EE2" w:rsidP="009E0688">
      <w:pPr>
        <w:pStyle w:val="ListParagraph"/>
        <w:numPr>
          <w:ilvl w:val="0"/>
          <w:numId w:val="4"/>
        </w:numPr>
        <w:jc w:val="both"/>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Demonstrate a scholarly approach to learning and teaching and contribute to disciplinary teaching pedagogy and research.</w:t>
      </w:r>
    </w:p>
    <w:p w14:paraId="34711D85" w14:textId="77777777" w:rsidR="00462EE2" w:rsidRDefault="00462EE2" w:rsidP="009E0688">
      <w:pPr>
        <w:pStyle w:val="ListParagraph"/>
        <w:numPr>
          <w:ilvl w:val="0"/>
          <w:numId w:val="4"/>
        </w:numPr>
        <w:jc w:val="both"/>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Coordinate and teach subjects providing a high-quality learning experience that engages students through the conduct of lectures, tutorials, practical classes, demonstrations, workshops, student field excursions, clinical sessions and/or other sessions in online, blended or face-to-face modes.</w:t>
      </w:r>
    </w:p>
    <w:p w14:paraId="72864038" w14:textId="77777777" w:rsidR="00462EE2" w:rsidRPr="00345E16" w:rsidRDefault="00462EE2" w:rsidP="009E0688">
      <w:pPr>
        <w:pStyle w:val="ListParagraph"/>
        <w:numPr>
          <w:ilvl w:val="0"/>
          <w:numId w:val="4"/>
        </w:numPr>
        <w:jc w:val="both"/>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Participate in innovative course level curriculum design, development and review.</w:t>
      </w:r>
    </w:p>
    <w:p w14:paraId="235A9A6F" w14:textId="77777777" w:rsidR="00462EE2" w:rsidRPr="004E70CD" w:rsidRDefault="00462EE2" w:rsidP="009E0688">
      <w:pPr>
        <w:pStyle w:val="ListParagraph"/>
        <w:numPr>
          <w:ilvl w:val="0"/>
          <w:numId w:val="4"/>
        </w:numPr>
        <w:jc w:val="both"/>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Conduct and publish, or otherwise disseminate high quality and/or high impact research as a member of a team or independently and produce conference/seminar papers and publications from that research.</w:t>
      </w:r>
    </w:p>
    <w:p w14:paraId="65E351FD" w14:textId="77777777" w:rsidR="00462EE2" w:rsidRPr="00B76A53" w:rsidRDefault="00462EE2" w:rsidP="009E0688">
      <w:pPr>
        <w:pStyle w:val="ListParagraph"/>
        <w:numPr>
          <w:ilvl w:val="0"/>
          <w:numId w:val="4"/>
        </w:numPr>
        <w:jc w:val="both"/>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With mentoring support, obtain necessary research funding from external funding sources.</w:t>
      </w:r>
    </w:p>
    <w:p w14:paraId="5CCD438E" w14:textId="77777777" w:rsidR="00462EE2" w:rsidRDefault="00462EE2" w:rsidP="009E0688">
      <w:pPr>
        <w:pStyle w:val="ListParagraph"/>
        <w:numPr>
          <w:ilvl w:val="0"/>
          <w:numId w:val="4"/>
        </w:numPr>
        <w:jc w:val="both"/>
        <w:rPr>
          <w:rFonts w:ascii="Calibri" w:hAnsi="Calibri" w:cs="Calibri"/>
          <w:color w:val="000000"/>
          <w:sz w:val="22"/>
          <w:szCs w:val="22"/>
          <w:lang w:val="en-AU" w:eastAsia="en-AU"/>
        </w:rPr>
      </w:pPr>
      <w:r w:rsidRPr="004E70CD">
        <w:rPr>
          <w:rFonts w:ascii="Calibri" w:hAnsi="Calibri" w:cs="Calibri"/>
          <w:color w:val="000000"/>
          <w:sz w:val="22"/>
          <w:szCs w:val="22"/>
          <w:lang w:val="en-AU" w:eastAsia="en-AU"/>
        </w:rPr>
        <w:t>Co-supervise or, where appropriate supervise</w:t>
      </w:r>
      <w:r>
        <w:rPr>
          <w:rFonts w:ascii="Calibri" w:hAnsi="Calibri" w:cs="Calibri"/>
          <w:color w:val="000000"/>
          <w:sz w:val="22"/>
          <w:szCs w:val="22"/>
          <w:lang w:val="en-AU" w:eastAsia="en-AU"/>
        </w:rPr>
        <w:t>, Honours or</w:t>
      </w:r>
      <w:r w:rsidRPr="004E70CD">
        <w:rPr>
          <w:rFonts w:ascii="Calibri" w:hAnsi="Calibri" w:cs="Calibri"/>
          <w:color w:val="000000"/>
          <w:sz w:val="22"/>
          <w:szCs w:val="22"/>
          <w:lang w:val="en-AU" w:eastAsia="en-AU"/>
        </w:rPr>
        <w:t xml:space="preserve"> Higher Degree by Research (HDR) postgraduate students as required.</w:t>
      </w:r>
    </w:p>
    <w:p w14:paraId="49A586F6" w14:textId="77777777" w:rsidR="00462EE2" w:rsidRPr="00B613C6" w:rsidRDefault="00462EE2" w:rsidP="009E0688">
      <w:pPr>
        <w:pStyle w:val="ListParagraph"/>
        <w:numPr>
          <w:ilvl w:val="0"/>
          <w:numId w:val="4"/>
        </w:numPr>
        <w:jc w:val="both"/>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Contribute to knowledge transfer and to building relationships at a local level.</w:t>
      </w:r>
    </w:p>
    <w:p w14:paraId="6E37662E" w14:textId="77777777" w:rsidR="00462EE2" w:rsidRPr="00AD268C" w:rsidRDefault="00462EE2" w:rsidP="009E0688">
      <w:pPr>
        <w:pStyle w:val="ListParagraph"/>
        <w:numPr>
          <w:ilvl w:val="0"/>
          <w:numId w:val="4"/>
        </w:numPr>
        <w:jc w:val="both"/>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Undertake other duties and administrative functions commensurate with the classification and scope of the position as required by the Head of Department or Head of School.</w:t>
      </w:r>
    </w:p>
    <w:p w14:paraId="5E57D23E" w14:textId="77777777" w:rsidR="00462EE2" w:rsidRDefault="00462EE2" w:rsidP="009E0688">
      <w:pPr>
        <w:pStyle w:val="Default"/>
        <w:tabs>
          <w:tab w:val="left" w:pos="3300"/>
        </w:tabs>
        <w:spacing w:before="240"/>
        <w:jc w:val="both"/>
        <w:rPr>
          <w:b/>
          <w:bCs/>
          <w:sz w:val="22"/>
          <w:szCs w:val="22"/>
        </w:rPr>
      </w:pPr>
      <w:r>
        <w:rPr>
          <w:b/>
          <w:bCs/>
          <w:sz w:val="22"/>
          <w:szCs w:val="22"/>
        </w:rPr>
        <w:t>Essential Criteria</w:t>
      </w:r>
    </w:p>
    <w:p w14:paraId="6A298523" w14:textId="77777777" w:rsidR="00462EE2" w:rsidRDefault="00462EE2" w:rsidP="009E0688">
      <w:pPr>
        <w:pStyle w:val="Default"/>
        <w:tabs>
          <w:tab w:val="left" w:pos="3300"/>
        </w:tabs>
        <w:spacing w:before="240"/>
        <w:jc w:val="both"/>
        <w:rPr>
          <w:sz w:val="22"/>
          <w:szCs w:val="22"/>
        </w:rPr>
      </w:pPr>
      <w:r>
        <w:rPr>
          <w:b/>
          <w:bCs/>
          <w:sz w:val="22"/>
          <w:szCs w:val="22"/>
        </w:rPr>
        <w:t>Skills and knowledge required for the position</w:t>
      </w:r>
    </w:p>
    <w:p w14:paraId="55E59024" w14:textId="77777777" w:rsidR="00462EE2" w:rsidRPr="00BB098A" w:rsidRDefault="00462EE2" w:rsidP="009E0688">
      <w:pPr>
        <w:pStyle w:val="Default"/>
        <w:numPr>
          <w:ilvl w:val="0"/>
          <w:numId w:val="7"/>
        </w:numPr>
        <w:tabs>
          <w:tab w:val="left" w:pos="3300"/>
        </w:tabs>
        <w:spacing w:before="240" w:line="240" w:lineRule="atLeast"/>
        <w:jc w:val="both"/>
        <w:rPr>
          <w:rFonts w:asciiTheme="minorHAnsi" w:hAnsiTheme="minorHAnsi"/>
          <w:sz w:val="22"/>
          <w:szCs w:val="22"/>
        </w:rPr>
      </w:pPr>
      <w:r w:rsidRPr="006C23FF">
        <w:rPr>
          <w:sz w:val="22"/>
          <w:szCs w:val="22"/>
          <w:lang w:val="en-US"/>
        </w:rPr>
        <w:t xml:space="preserve">PhD degree or equivalent accreditation and standing </w:t>
      </w:r>
      <w:proofErr w:type="spellStart"/>
      <w:r w:rsidRPr="006C23FF">
        <w:rPr>
          <w:sz w:val="22"/>
          <w:szCs w:val="22"/>
          <w:lang w:val="en-US"/>
        </w:rPr>
        <w:t>recognised</w:t>
      </w:r>
      <w:proofErr w:type="spellEnd"/>
      <w:r w:rsidRPr="006C23FF">
        <w:rPr>
          <w:sz w:val="22"/>
          <w:szCs w:val="22"/>
          <w:lang w:val="en-US"/>
        </w:rPr>
        <w:t xml:space="preserve"> by the University/profession as appropriate for the relevant discipline areas. </w:t>
      </w:r>
    </w:p>
    <w:p w14:paraId="62D79BA7" w14:textId="77777777" w:rsidR="00462EE2" w:rsidRDefault="00462EE2" w:rsidP="009E0688">
      <w:pPr>
        <w:pStyle w:val="ListParagraph"/>
        <w:numPr>
          <w:ilvl w:val="0"/>
          <w:numId w:val="7"/>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 xml:space="preserve">Demonstrated </w:t>
      </w:r>
      <w:r>
        <w:rPr>
          <w:rFonts w:asciiTheme="minorHAnsi" w:hAnsiTheme="minorHAnsi"/>
          <w:sz w:val="22"/>
          <w:szCs w:val="22"/>
          <w:lang w:val="en-AU"/>
        </w:rPr>
        <w:t>effectiveness</w:t>
      </w:r>
      <w:r w:rsidRPr="004E70CD">
        <w:rPr>
          <w:rFonts w:asciiTheme="minorHAnsi" w:hAnsiTheme="minorHAnsi"/>
          <w:sz w:val="22"/>
          <w:szCs w:val="22"/>
          <w:lang w:val="en-AU"/>
        </w:rPr>
        <w:t xml:space="preserve"> in teaching and curriculum development.</w:t>
      </w:r>
    </w:p>
    <w:p w14:paraId="047B4910" w14:textId="77777777" w:rsidR="00462EE2" w:rsidRPr="000742B2" w:rsidRDefault="00462EE2" w:rsidP="009E0688">
      <w:pPr>
        <w:pStyle w:val="ListParagraph"/>
        <w:numPr>
          <w:ilvl w:val="0"/>
          <w:numId w:val="7"/>
        </w:numPr>
        <w:spacing w:after="60" w:line="240" w:lineRule="atLeast"/>
        <w:jc w:val="both"/>
        <w:rPr>
          <w:rFonts w:asciiTheme="minorHAnsi" w:hAnsiTheme="minorHAnsi"/>
          <w:sz w:val="22"/>
          <w:szCs w:val="22"/>
          <w:lang w:val="en-AU"/>
        </w:rPr>
      </w:pPr>
      <w:r w:rsidRPr="004E70CD">
        <w:rPr>
          <w:rFonts w:asciiTheme="minorHAnsi" w:hAnsiTheme="minorHAnsi"/>
          <w:sz w:val="22"/>
          <w:szCs w:val="22"/>
          <w:lang w:val="en-AU"/>
        </w:rPr>
        <w:t>Evidence of high quality and/or high impact research conducted and published or otherwise disseminated, relative to opportunity.</w:t>
      </w:r>
    </w:p>
    <w:p w14:paraId="08AE93CD" w14:textId="77777777" w:rsidR="00462EE2" w:rsidRPr="00B613C6" w:rsidRDefault="00462EE2" w:rsidP="009E0688">
      <w:pPr>
        <w:pStyle w:val="ListParagraph"/>
        <w:numPr>
          <w:ilvl w:val="0"/>
          <w:numId w:val="7"/>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Demonstrated high level oral and written communication skills, including the ability to interact effectively, collaboratively and productively with staff and students from a diverse range of backgrounds.</w:t>
      </w:r>
    </w:p>
    <w:p w14:paraId="2C68E0A9" w14:textId="77777777" w:rsidR="00462EE2" w:rsidRPr="002601C5" w:rsidRDefault="00462EE2" w:rsidP="009E0688">
      <w:pPr>
        <w:pStyle w:val="ListParagraph"/>
        <w:numPr>
          <w:ilvl w:val="0"/>
          <w:numId w:val="7"/>
        </w:numPr>
        <w:spacing w:after="60" w:line="240" w:lineRule="atLeast"/>
        <w:jc w:val="both"/>
        <w:rPr>
          <w:rFonts w:ascii="Calibri" w:hAnsi="Calibri" w:cs="Calibri"/>
          <w:color w:val="000000"/>
          <w:sz w:val="22"/>
          <w:szCs w:val="22"/>
          <w:lang w:val="en-AU" w:eastAsia="en-AU"/>
        </w:rPr>
      </w:pPr>
      <w:r w:rsidRPr="001310A8">
        <w:rPr>
          <w:rFonts w:ascii="Calibri" w:hAnsi="Calibri" w:cs="Calibri"/>
          <w:color w:val="000000"/>
          <w:sz w:val="22"/>
          <w:szCs w:val="22"/>
          <w:lang w:val="en-AU" w:eastAsia="en-AU"/>
        </w:rPr>
        <w:t xml:space="preserve">Knowledge, expertise and skills in </w:t>
      </w:r>
      <w:r>
        <w:rPr>
          <w:rFonts w:ascii="Calibri" w:hAnsi="Calibri" w:cs="Calibri"/>
          <w:color w:val="000000"/>
          <w:sz w:val="22"/>
          <w:szCs w:val="22"/>
          <w:lang w:val="en-AU" w:eastAsia="en-AU"/>
        </w:rPr>
        <w:t>the discipline’s key areas.</w:t>
      </w:r>
    </w:p>
    <w:p w14:paraId="4E7F8E48" w14:textId="77777777" w:rsidR="00462EE2" w:rsidRDefault="00462EE2" w:rsidP="009E0688">
      <w:pPr>
        <w:spacing w:after="60" w:line="240" w:lineRule="atLeast"/>
        <w:jc w:val="both"/>
        <w:rPr>
          <w:rFonts w:asciiTheme="minorHAnsi" w:hAnsiTheme="minorHAnsi"/>
          <w:sz w:val="22"/>
          <w:szCs w:val="22"/>
          <w:lang w:val="en-AU"/>
        </w:rPr>
      </w:pPr>
    </w:p>
    <w:p w14:paraId="0E8246A9" w14:textId="77777777" w:rsidR="00462EE2" w:rsidRDefault="00462EE2" w:rsidP="009E0688">
      <w:pPr>
        <w:jc w:val="both"/>
        <w:rPr>
          <w:rFonts w:ascii="Calibri" w:hAnsi="Calibri" w:cs="Calibri"/>
          <w:b/>
          <w:bCs/>
          <w:color w:val="000000"/>
          <w:sz w:val="22"/>
          <w:szCs w:val="22"/>
          <w:lang w:val="en-AU" w:eastAsia="en-AU"/>
        </w:rPr>
      </w:pPr>
    </w:p>
    <w:p w14:paraId="36DD8774" w14:textId="77777777" w:rsidR="00462EE2" w:rsidRDefault="00462EE2" w:rsidP="009E0688">
      <w:pPr>
        <w:jc w:val="both"/>
        <w:rPr>
          <w:rFonts w:ascii="Calibri" w:hAnsi="Calibri" w:cs="Calibri"/>
          <w:b/>
          <w:bCs/>
          <w:color w:val="000000"/>
          <w:sz w:val="22"/>
          <w:szCs w:val="22"/>
          <w:lang w:val="en-AU" w:eastAsia="en-AU"/>
        </w:rPr>
      </w:pPr>
    </w:p>
    <w:p w14:paraId="6BA2409C" w14:textId="77777777" w:rsidR="00462EE2" w:rsidRDefault="00462EE2" w:rsidP="009E0688">
      <w:pPr>
        <w:jc w:val="both"/>
        <w:rPr>
          <w:rFonts w:ascii="Calibri" w:hAnsi="Calibri" w:cs="Calibri"/>
          <w:b/>
          <w:bCs/>
          <w:color w:val="000000"/>
          <w:sz w:val="22"/>
          <w:szCs w:val="22"/>
          <w:lang w:val="en-AU" w:eastAsia="en-AU"/>
        </w:rPr>
      </w:pPr>
    </w:p>
    <w:p w14:paraId="4A9587D9" w14:textId="77777777" w:rsidR="00462EE2" w:rsidRPr="005402E9" w:rsidRDefault="00462EE2" w:rsidP="009E0688">
      <w:pPr>
        <w:jc w:val="both"/>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65896E51" w14:textId="77777777" w:rsidR="00462EE2" w:rsidRPr="00604C55" w:rsidRDefault="00462EE2" w:rsidP="009E0688">
      <w:pPr>
        <w:spacing w:after="60" w:line="240" w:lineRule="atLeast"/>
        <w:jc w:val="both"/>
        <w:rPr>
          <w:rFonts w:asciiTheme="minorHAnsi" w:hAnsiTheme="minorHAnsi"/>
          <w:sz w:val="22"/>
          <w:szCs w:val="22"/>
          <w:lang w:val="en-AU"/>
        </w:rPr>
      </w:pPr>
    </w:p>
    <w:p w14:paraId="6459F523" w14:textId="77777777" w:rsidR="00462EE2" w:rsidRPr="00B613C6" w:rsidRDefault="00462EE2" w:rsidP="009E0688">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6A1E2624" w14:textId="77777777" w:rsidR="00462EE2" w:rsidRPr="00B613C6" w:rsidRDefault="00462EE2" w:rsidP="009E0688">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work collaboratively, recognise the value of diversity and model accountability, connectedness, innovation and care.</w:t>
      </w:r>
    </w:p>
    <w:p w14:paraId="21AA1889" w14:textId="77777777" w:rsidR="00462EE2" w:rsidRPr="00B613C6" w:rsidRDefault="00462EE2" w:rsidP="009E0688">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think creatively, explore new ideas and respectfully challenge existing practices in order to improve current ways of working.</w:t>
      </w:r>
    </w:p>
    <w:p w14:paraId="157BF100" w14:textId="77777777" w:rsidR="00462EE2" w:rsidRPr="00604C55" w:rsidRDefault="00462EE2" w:rsidP="009E0688">
      <w:pPr>
        <w:pStyle w:val="ListParagraph"/>
        <w:numPr>
          <w:ilvl w:val="0"/>
          <w:numId w:val="5"/>
        </w:numPr>
        <w:jc w:val="both"/>
        <w:rPr>
          <w:rFonts w:ascii="Calibri" w:hAnsi="Calibri" w:cs="Calibri"/>
          <w:sz w:val="22"/>
          <w:szCs w:val="22"/>
        </w:rPr>
      </w:pPr>
      <w:r>
        <w:rPr>
          <w:rFonts w:ascii="Calibri" w:hAnsi="Calibri" w:cs="Calibri"/>
          <w:sz w:val="22"/>
          <w:szCs w:val="22"/>
        </w:rPr>
        <w:t>Ability to build a culture of continuous improvement, implementing ideas generated by team members.</w:t>
      </w:r>
    </w:p>
    <w:p w14:paraId="4ED94D70" w14:textId="77777777" w:rsidR="00462EE2" w:rsidRPr="005D100A" w:rsidRDefault="00462EE2" w:rsidP="009E0688">
      <w:pPr>
        <w:spacing w:after="60" w:line="240" w:lineRule="atLeast"/>
        <w:jc w:val="both"/>
        <w:rPr>
          <w:rFonts w:asciiTheme="minorHAnsi" w:hAnsiTheme="minorHAnsi"/>
          <w:b/>
          <w:bCs/>
          <w:sz w:val="22"/>
          <w:szCs w:val="22"/>
          <w:lang w:val="en-AU"/>
        </w:rPr>
      </w:pPr>
    </w:p>
    <w:p w14:paraId="017CA39F" w14:textId="77777777" w:rsidR="00462EE2" w:rsidRDefault="00462EE2" w:rsidP="009E0688">
      <w:pPr>
        <w:widowControl/>
        <w:jc w:val="both"/>
        <w:rPr>
          <w:rFonts w:ascii="Calibri" w:hAnsi="Calibri" w:cs="Calibri"/>
          <w:color w:val="444444"/>
          <w:sz w:val="22"/>
          <w:szCs w:val="22"/>
          <w:shd w:val="clear" w:color="auto" w:fill="FFFFFF"/>
        </w:rPr>
      </w:pPr>
      <w:r w:rsidRPr="00411506">
        <w:rPr>
          <w:rFonts w:asciiTheme="minorHAnsi" w:hAnsiTheme="minorHAnsi" w:cstheme="minorHAnsi"/>
          <w:b/>
          <w:bCs/>
          <w:sz w:val="22"/>
          <w:szCs w:val="22"/>
        </w:rPr>
        <w:t xml:space="preserve">Essential Compliance Requirements </w:t>
      </w:r>
    </w:p>
    <w:p w14:paraId="259DCDC0" w14:textId="77777777" w:rsidR="00462EE2" w:rsidRDefault="00462EE2" w:rsidP="009E0688">
      <w:pPr>
        <w:widowControl/>
        <w:jc w:val="both"/>
        <w:rPr>
          <w:rFonts w:asciiTheme="minorHAnsi" w:hAnsiTheme="minorHAnsi" w:cstheme="minorHAnsi"/>
          <w:b/>
          <w:bCs/>
          <w:sz w:val="22"/>
          <w:szCs w:val="22"/>
        </w:rPr>
      </w:pPr>
    </w:p>
    <w:p w14:paraId="31EB0110" w14:textId="77777777" w:rsidR="00462EE2" w:rsidRPr="007567A3" w:rsidRDefault="00462EE2" w:rsidP="009E0688">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To hold this La Trobe University position the occupant must:</w:t>
      </w:r>
    </w:p>
    <w:p w14:paraId="1F949EA4" w14:textId="77777777" w:rsidR="00462EE2" w:rsidRPr="007567A3" w:rsidRDefault="00462EE2" w:rsidP="009E0688">
      <w:pPr>
        <w:pStyle w:val="Default"/>
        <w:jc w:val="both"/>
        <w:rPr>
          <w:rFonts w:asciiTheme="minorHAnsi" w:hAnsiTheme="minorHAnsi" w:cstheme="minorHAnsi"/>
          <w:bCs/>
          <w:sz w:val="22"/>
          <w:szCs w:val="22"/>
        </w:rPr>
      </w:pPr>
    </w:p>
    <w:p w14:paraId="2396B0EA" w14:textId="77777777" w:rsidR="00462EE2" w:rsidRPr="002077E9" w:rsidRDefault="00462EE2" w:rsidP="009E0688">
      <w:pPr>
        <w:pStyle w:val="Default"/>
        <w:numPr>
          <w:ilvl w:val="0"/>
          <w:numId w:val="3"/>
        </w:numPr>
        <w:jc w:val="both"/>
        <w:rPr>
          <w:rFonts w:asciiTheme="minorHAnsi" w:hAnsiTheme="minorHAnsi" w:cstheme="minorHAnsi"/>
          <w:bCs/>
          <w:sz w:val="22"/>
          <w:szCs w:val="22"/>
        </w:rPr>
      </w:pPr>
      <w:r>
        <w:rPr>
          <w:rFonts w:asciiTheme="minorHAnsi" w:hAnsiTheme="minorHAnsi" w:cstheme="minorHAnsi"/>
          <w:bCs/>
          <w:sz w:val="22"/>
          <w:szCs w:val="22"/>
        </w:rPr>
        <w:t>be registered with AHPRA as a Physiotherapist</w:t>
      </w:r>
    </w:p>
    <w:p w14:paraId="670DCD18" w14:textId="77777777" w:rsidR="00462EE2" w:rsidRPr="007567A3" w:rsidRDefault="00462EE2" w:rsidP="009E0688">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Pr>
          <w:rFonts w:asciiTheme="minorHAnsi" w:hAnsiTheme="minorHAnsi" w:cstheme="minorHAnsi"/>
          <w:bCs/>
          <w:sz w:val="22"/>
          <w:szCs w:val="22"/>
        </w:rPr>
        <w:t xml:space="preserve">Working </w:t>
      </w:r>
      <w:r w:rsidRPr="007567A3">
        <w:rPr>
          <w:rFonts w:asciiTheme="minorHAnsi" w:hAnsiTheme="minorHAnsi" w:cstheme="minorHAnsi"/>
          <w:bCs/>
          <w:sz w:val="22"/>
          <w:szCs w:val="22"/>
        </w:rPr>
        <w:t>With Children Check; AND</w:t>
      </w:r>
    </w:p>
    <w:p w14:paraId="648A3E5B" w14:textId="58B9E7EB" w:rsidR="00440CB4" w:rsidRPr="00462EE2" w:rsidRDefault="00462EE2" w:rsidP="009E0688">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1B5466BE" w14:textId="77777777" w:rsidR="00440CB4" w:rsidRPr="004C44DE" w:rsidRDefault="00440CB4" w:rsidP="009E0688">
      <w:pPr>
        <w:pStyle w:val="Default"/>
        <w:jc w:val="both"/>
        <w:rPr>
          <w:rFonts w:asciiTheme="minorHAnsi" w:hAnsiTheme="minorHAnsi" w:cstheme="minorHAnsi"/>
          <w:bCs/>
          <w:sz w:val="22"/>
          <w:szCs w:val="22"/>
        </w:rPr>
      </w:pPr>
    </w:p>
    <w:p w14:paraId="62DF0556" w14:textId="1DB36FCD" w:rsidR="00465CA5" w:rsidRDefault="00465CA5" w:rsidP="009E0688">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9E0688">
      <w:pPr>
        <w:pStyle w:val="Default"/>
        <w:jc w:val="both"/>
        <w:rPr>
          <w:rFonts w:asciiTheme="minorHAnsi" w:hAnsiTheme="minorHAnsi" w:cstheme="minorHAnsi"/>
          <w:sz w:val="22"/>
          <w:szCs w:val="22"/>
        </w:rPr>
      </w:pPr>
    </w:p>
    <w:p w14:paraId="3ACEA1C5" w14:textId="44C5CD04" w:rsidR="00465CA5" w:rsidRPr="00465CA5" w:rsidRDefault="00465CA5" w:rsidP="009E0688">
      <w:pPr>
        <w:pStyle w:val="Default"/>
        <w:jc w:val="both"/>
        <w:rPr>
          <w:rFonts w:asciiTheme="minorHAnsi" w:hAnsiTheme="minorHAnsi" w:cstheme="minorHAnsi"/>
          <w:sz w:val="22"/>
          <w:szCs w:val="22"/>
        </w:rPr>
      </w:pPr>
      <w:r>
        <w:rPr>
          <w:color w:val="444444"/>
          <w:sz w:val="22"/>
          <w:szCs w:val="22"/>
          <w:shd w:val="clear" w:color="auto" w:fill="FFFFFF"/>
        </w:rPr>
        <w:t>The position description is indicative of the initial expectation of the role and subject to changes to University goals and priorities, activities or focus of the job.</w:t>
      </w:r>
    </w:p>
    <w:p w14:paraId="4CC15992" w14:textId="77777777" w:rsidR="00465CA5" w:rsidRDefault="00465CA5" w:rsidP="009E0688">
      <w:pPr>
        <w:pStyle w:val="Default"/>
        <w:jc w:val="both"/>
        <w:rPr>
          <w:rFonts w:asciiTheme="minorHAnsi" w:hAnsiTheme="minorHAnsi" w:cstheme="minorHAnsi"/>
          <w:b/>
          <w:bCs/>
          <w:sz w:val="22"/>
          <w:szCs w:val="22"/>
        </w:rPr>
      </w:pPr>
    </w:p>
    <w:p w14:paraId="20BD9A75" w14:textId="20DCAC0E" w:rsidR="00A86FEB" w:rsidRPr="00EB35F8" w:rsidRDefault="00A86FEB" w:rsidP="009E0688">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9E0688">
      <w:pPr>
        <w:pStyle w:val="Default"/>
        <w:jc w:val="both"/>
        <w:rPr>
          <w:rFonts w:asciiTheme="minorHAnsi" w:hAnsiTheme="minorHAnsi" w:cstheme="minorHAnsi"/>
          <w:b/>
          <w:bCs/>
          <w:sz w:val="22"/>
          <w:szCs w:val="22"/>
        </w:rPr>
      </w:pPr>
    </w:p>
    <w:p w14:paraId="0CB2ABFB" w14:textId="419EC297" w:rsidR="00A86FEB" w:rsidRPr="00EB35F8" w:rsidRDefault="00A86FEB" w:rsidP="009E0688">
      <w:pPr>
        <w:pStyle w:val="Default"/>
        <w:jc w:val="both"/>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3D7C7953" w14:textId="77777777" w:rsidR="00A86FEB" w:rsidRDefault="00A86FEB" w:rsidP="009E0688">
      <w:pPr>
        <w:widowControl/>
        <w:jc w:val="both"/>
        <w:rPr>
          <w:rFonts w:ascii="Calibri" w:hAnsi="Calibri" w:cs="Calibri"/>
          <w:b/>
          <w:snapToGrid/>
          <w:color w:val="000000"/>
          <w:sz w:val="22"/>
          <w:szCs w:val="22"/>
          <w:lang w:val="en-AU" w:eastAsia="en-AU"/>
        </w:rPr>
      </w:pPr>
    </w:p>
    <w:p w14:paraId="2E4C1EFA" w14:textId="77777777" w:rsidR="00AC149A" w:rsidRDefault="00AC149A" w:rsidP="009E0688">
      <w:pPr>
        <w:pStyle w:val="xmsonormal"/>
        <w:jc w:val="both"/>
        <w:rPr>
          <w:b/>
          <w:bCs/>
        </w:rPr>
      </w:pPr>
      <w:bookmarkStart w:id="0" w:name="_Hlk97887926"/>
      <w:r>
        <w:rPr>
          <w:b/>
          <w:bCs/>
        </w:rPr>
        <w:t>Why La Trobe: </w:t>
      </w:r>
    </w:p>
    <w:p w14:paraId="394D26DA" w14:textId="77777777" w:rsidR="00AC149A" w:rsidRDefault="00AC149A" w:rsidP="009E0688">
      <w:pPr>
        <w:pStyle w:val="xmsonormal"/>
        <w:jc w:val="both"/>
        <w:rPr>
          <w:b/>
          <w:bCs/>
        </w:rPr>
      </w:pPr>
    </w:p>
    <w:p w14:paraId="5FD83E5A" w14:textId="77777777" w:rsidR="00AC149A" w:rsidRDefault="00AC149A" w:rsidP="009E0688">
      <w:pPr>
        <w:pStyle w:val="xmsonormal"/>
        <w:numPr>
          <w:ilvl w:val="0"/>
          <w:numId w:val="8"/>
        </w:numPr>
        <w:jc w:val="both"/>
        <w:rPr>
          <w:rFonts w:eastAsia="Times New Roman"/>
        </w:rPr>
      </w:pPr>
      <w:r>
        <w:rPr>
          <w:rFonts w:ascii="Avenir" w:eastAsia="Times New Roman" w:hAnsi="Avenir"/>
        </w:rPr>
        <w:t>Develop your career at an innovative, global university where you’ll collaborate with community and industry to create impact. </w:t>
      </w:r>
    </w:p>
    <w:p w14:paraId="05DCF5A4" w14:textId="77777777" w:rsidR="00AC149A" w:rsidRDefault="00AC149A" w:rsidP="009E0688">
      <w:pPr>
        <w:pStyle w:val="xmsonormal"/>
        <w:numPr>
          <w:ilvl w:val="0"/>
          <w:numId w:val="8"/>
        </w:numPr>
        <w:jc w:val="both"/>
        <w:rPr>
          <w:rFonts w:eastAsia="Times New Roman"/>
        </w:rPr>
      </w:pPr>
      <w:r>
        <w:rPr>
          <w:rFonts w:ascii="Avenir" w:eastAsia="Times New Roman" w:hAnsi="Avenir"/>
        </w:rPr>
        <w:t>Enjoy working on our inspiring and stunning campuses – the perfect hub for industry, students and academics </w:t>
      </w:r>
    </w:p>
    <w:p w14:paraId="08C83A1F" w14:textId="77777777" w:rsidR="00AC149A" w:rsidRDefault="00AC149A" w:rsidP="009E0688">
      <w:pPr>
        <w:pStyle w:val="xmsonormal"/>
        <w:numPr>
          <w:ilvl w:val="0"/>
          <w:numId w:val="8"/>
        </w:numPr>
        <w:jc w:val="both"/>
        <w:rPr>
          <w:rFonts w:eastAsia="Times New Roman"/>
        </w:rPr>
      </w:pPr>
      <w:r>
        <w:rPr>
          <w:rFonts w:ascii="Avenir" w:eastAsia="Times New Roman" w:hAnsi="Avenir"/>
        </w:rPr>
        <w:t>Help transform the lives of students, partners and communities now and in the future</w:t>
      </w:r>
    </w:p>
    <w:p w14:paraId="046A6AD1" w14:textId="77777777" w:rsidR="00AC149A" w:rsidRDefault="00AC149A" w:rsidP="009E0688">
      <w:pPr>
        <w:pStyle w:val="xmsonormal"/>
        <w:jc w:val="both"/>
      </w:pPr>
      <w:r>
        <w:rPr>
          <w:rFonts w:ascii="Avenir" w:hAnsi="Avenir"/>
        </w:rPr>
        <w:t> </w:t>
      </w:r>
    </w:p>
    <w:p w14:paraId="01908635" w14:textId="77777777" w:rsidR="00AC149A" w:rsidRDefault="00AC149A" w:rsidP="009E0688">
      <w:pPr>
        <w:pStyle w:val="xmsonormal"/>
        <w:jc w:val="both"/>
      </w:pPr>
      <w:r>
        <w:rPr>
          <w:rFonts w:ascii="Avenir" w:hAnsi="Avenir"/>
        </w:rPr>
        <w:t>This is more than just a job. Working at La Trobe offers opportunities to demonstrate excellence and transform lives. </w:t>
      </w:r>
    </w:p>
    <w:p w14:paraId="20794E29" w14:textId="77777777" w:rsidR="00AC149A" w:rsidRDefault="00AC149A" w:rsidP="009E0688">
      <w:pPr>
        <w:pStyle w:val="xmsonormal"/>
        <w:jc w:val="both"/>
      </w:pPr>
      <w:r>
        <w:rPr>
          <w:rFonts w:ascii="Avenir" w:hAnsi="Avenir"/>
        </w:rPr>
        <w:t> </w:t>
      </w:r>
    </w:p>
    <w:p w14:paraId="68B8497E" w14:textId="77777777" w:rsidR="00AC149A" w:rsidRDefault="00AC149A" w:rsidP="009E0688">
      <w:pPr>
        <w:pStyle w:val="xmsonormal"/>
        <w:jc w:val="both"/>
      </w:pPr>
      <w:r>
        <w:rPr>
          <w:rFonts w:ascii="Avenir" w:hAnsi="Avenir"/>
        </w:rPr>
        <w:t>Here, you’ll join exceptional people, partners and communities, who power our operations with ambition and purpose. </w:t>
      </w:r>
    </w:p>
    <w:p w14:paraId="00E860E0" w14:textId="77777777" w:rsidR="00AC149A" w:rsidRDefault="00AC149A" w:rsidP="009E0688">
      <w:pPr>
        <w:pStyle w:val="xmsonormal"/>
        <w:jc w:val="both"/>
      </w:pPr>
      <w:r>
        <w:rPr>
          <w:rFonts w:ascii="Avenir" w:hAnsi="Avenir"/>
        </w:rPr>
        <w:t> </w:t>
      </w:r>
    </w:p>
    <w:p w14:paraId="029BF380" w14:textId="77777777" w:rsidR="00DF5174" w:rsidRPr="00CB12BE" w:rsidRDefault="00DF5174" w:rsidP="009E0688">
      <w:pPr>
        <w:jc w:val="both"/>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3B6DD324" w14:textId="77777777" w:rsidR="00AC149A" w:rsidRDefault="00AC149A" w:rsidP="009E0688">
      <w:pPr>
        <w:pStyle w:val="xmsonormal"/>
        <w:jc w:val="both"/>
      </w:pPr>
      <w:r>
        <w:t> </w:t>
      </w:r>
    </w:p>
    <w:p w14:paraId="7F49DC9F" w14:textId="77777777" w:rsidR="00AC149A" w:rsidRDefault="00AC149A" w:rsidP="00AC149A">
      <w:pPr>
        <w:pStyle w:val="xmsonormal"/>
        <w:rPr>
          <w:b/>
          <w:bCs/>
        </w:rPr>
      </w:pPr>
      <w:r>
        <w:rPr>
          <w:b/>
          <w:bCs/>
        </w:rPr>
        <w:lastRenderedPageBreak/>
        <w:t>La Trobe’s Cultural Qualities:</w:t>
      </w:r>
    </w:p>
    <w:bookmarkEnd w:id="0"/>
    <w:p w14:paraId="4FA1CA14" w14:textId="5617FC90" w:rsidR="00AC149A" w:rsidRDefault="00AC149A" w:rsidP="00AC149A">
      <w:pPr>
        <w:rPr>
          <w:noProof/>
        </w:rPr>
      </w:pPr>
    </w:p>
    <w:p w14:paraId="71410577" w14:textId="05684A95" w:rsidR="002775E0" w:rsidRDefault="002775E0" w:rsidP="00AC149A">
      <w:r>
        <w:rPr>
          <w:noProof/>
          <w:snapToGrid/>
        </w:rPr>
        <w:drawing>
          <wp:inline distT="0" distB="0" distL="0" distR="0" wp14:anchorId="0D01EA6F" wp14:editId="3FD8F165">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F5C9" w14:textId="77777777" w:rsidR="00827A15" w:rsidRDefault="00827A15">
      <w:r>
        <w:separator/>
      </w:r>
    </w:p>
  </w:endnote>
  <w:endnote w:type="continuationSeparator" w:id="0">
    <w:p w14:paraId="349910F6" w14:textId="77777777" w:rsidR="00827A15" w:rsidRDefault="0082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3292B86C"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AB6625">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7B887" w14:textId="77777777" w:rsidR="00827A15" w:rsidRDefault="00827A15">
      <w:r>
        <w:separator/>
      </w:r>
    </w:p>
  </w:footnote>
  <w:footnote w:type="continuationSeparator" w:id="0">
    <w:p w14:paraId="22829122" w14:textId="77777777" w:rsidR="00827A15" w:rsidRDefault="0082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767598">
    <w:abstractNumId w:val="1"/>
  </w:num>
  <w:num w:numId="2" w16cid:durableId="1022317672">
    <w:abstractNumId w:val="4"/>
  </w:num>
  <w:num w:numId="3" w16cid:durableId="2014910777">
    <w:abstractNumId w:val="6"/>
  </w:num>
  <w:num w:numId="4" w16cid:durableId="1658069954">
    <w:abstractNumId w:val="5"/>
  </w:num>
  <w:num w:numId="5" w16cid:durableId="1384406916">
    <w:abstractNumId w:val="7"/>
  </w:num>
  <w:num w:numId="6" w16cid:durableId="1834491295">
    <w:abstractNumId w:val="0"/>
  </w:num>
  <w:num w:numId="7" w16cid:durableId="2241817">
    <w:abstractNumId w:val="3"/>
  </w:num>
  <w:num w:numId="8" w16cid:durableId="48682178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42B2"/>
    <w:rsid w:val="00075BE2"/>
    <w:rsid w:val="00077090"/>
    <w:rsid w:val="00081E15"/>
    <w:rsid w:val="000846E2"/>
    <w:rsid w:val="000963C3"/>
    <w:rsid w:val="00097C85"/>
    <w:rsid w:val="000A332A"/>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263D0"/>
    <w:rsid w:val="00134DC7"/>
    <w:rsid w:val="001375C6"/>
    <w:rsid w:val="00137E95"/>
    <w:rsid w:val="00147849"/>
    <w:rsid w:val="0016575B"/>
    <w:rsid w:val="00166A9D"/>
    <w:rsid w:val="00177008"/>
    <w:rsid w:val="001908D2"/>
    <w:rsid w:val="001A044F"/>
    <w:rsid w:val="001A15D3"/>
    <w:rsid w:val="001A5FDC"/>
    <w:rsid w:val="001A68F1"/>
    <w:rsid w:val="001A722E"/>
    <w:rsid w:val="001B303F"/>
    <w:rsid w:val="001B38E4"/>
    <w:rsid w:val="001B5B37"/>
    <w:rsid w:val="001B6AD2"/>
    <w:rsid w:val="001C6E62"/>
    <w:rsid w:val="001D06DF"/>
    <w:rsid w:val="001D4AD2"/>
    <w:rsid w:val="001D7783"/>
    <w:rsid w:val="001E20FB"/>
    <w:rsid w:val="001E2CF4"/>
    <w:rsid w:val="001E73C0"/>
    <w:rsid w:val="001F3D1D"/>
    <w:rsid w:val="001F6C45"/>
    <w:rsid w:val="001F7CC1"/>
    <w:rsid w:val="0020179B"/>
    <w:rsid w:val="0020415A"/>
    <w:rsid w:val="00220596"/>
    <w:rsid w:val="0022183C"/>
    <w:rsid w:val="00224DD3"/>
    <w:rsid w:val="0022696B"/>
    <w:rsid w:val="002369E3"/>
    <w:rsid w:val="00236F82"/>
    <w:rsid w:val="00241379"/>
    <w:rsid w:val="00241A6B"/>
    <w:rsid w:val="00253EFE"/>
    <w:rsid w:val="00256FDB"/>
    <w:rsid w:val="002601C5"/>
    <w:rsid w:val="00265D6D"/>
    <w:rsid w:val="00270013"/>
    <w:rsid w:val="002744A2"/>
    <w:rsid w:val="002769BA"/>
    <w:rsid w:val="00276FAF"/>
    <w:rsid w:val="002775E0"/>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2F3EC5"/>
    <w:rsid w:val="003109F5"/>
    <w:rsid w:val="00317DF2"/>
    <w:rsid w:val="00322992"/>
    <w:rsid w:val="00322B83"/>
    <w:rsid w:val="00332197"/>
    <w:rsid w:val="0033226C"/>
    <w:rsid w:val="00337E0A"/>
    <w:rsid w:val="00340895"/>
    <w:rsid w:val="00341F6D"/>
    <w:rsid w:val="00345A34"/>
    <w:rsid w:val="00345E16"/>
    <w:rsid w:val="0034773D"/>
    <w:rsid w:val="00347D7E"/>
    <w:rsid w:val="00360014"/>
    <w:rsid w:val="00361F4F"/>
    <w:rsid w:val="00363F91"/>
    <w:rsid w:val="003641BA"/>
    <w:rsid w:val="003823DC"/>
    <w:rsid w:val="003928CF"/>
    <w:rsid w:val="003A1CFA"/>
    <w:rsid w:val="003A4BD5"/>
    <w:rsid w:val="003B1EA6"/>
    <w:rsid w:val="003B2F32"/>
    <w:rsid w:val="003B55DC"/>
    <w:rsid w:val="003B7450"/>
    <w:rsid w:val="003C1EB5"/>
    <w:rsid w:val="003C5EA7"/>
    <w:rsid w:val="003D41DF"/>
    <w:rsid w:val="003E545A"/>
    <w:rsid w:val="003E6EF7"/>
    <w:rsid w:val="003F1778"/>
    <w:rsid w:val="003F3798"/>
    <w:rsid w:val="003F7038"/>
    <w:rsid w:val="003F7F26"/>
    <w:rsid w:val="0040183D"/>
    <w:rsid w:val="0040435D"/>
    <w:rsid w:val="00404F41"/>
    <w:rsid w:val="00411506"/>
    <w:rsid w:val="0041194F"/>
    <w:rsid w:val="00412293"/>
    <w:rsid w:val="004223A6"/>
    <w:rsid w:val="00422D57"/>
    <w:rsid w:val="00431135"/>
    <w:rsid w:val="00434DBC"/>
    <w:rsid w:val="00435F63"/>
    <w:rsid w:val="00437F2C"/>
    <w:rsid w:val="00440CB4"/>
    <w:rsid w:val="004521AB"/>
    <w:rsid w:val="00455EC5"/>
    <w:rsid w:val="004579EC"/>
    <w:rsid w:val="0046238B"/>
    <w:rsid w:val="00462C0F"/>
    <w:rsid w:val="00462EE2"/>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F12B6"/>
    <w:rsid w:val="005034AC"/>
    <w:rsid w:val="00510637"/>
    <w:rsid w:val="00521405"/>
    <w:rsid w:val="00522086"/>
    <w:rsid w:val="00524467"/>
    <w:rsid w:val="005274EB"/>
    <w:rsid w:val="005350D7"/>
    <w:rsid w:val="005402E9"/>
    <w:rsid w:val="00545851"/>
    <w:rsid w:val="00552D7D"/>
    <w:rsid w:val="00560D9F"/>
    <w:rsid w:val="00573BF8"/>
    <w:rsid w:val="00581B8D"/>
    <w:rsid w:val="00587393"/>
    <w:rsid w:val="0059602C"/>
    <w:rsid w:val="005A771D"/>
    <w:rsid w:val="005B0A21"/>
    <w:rsid w:val="005B2180"/>
    <w:rsid w:val="005C69DB"/>
    <w:rsid w:val="005C7C84"/>
    <w:rsid w:val="005D093F"/>
    <w:rsid w:val="005D100A"/>
    <w:rsid w:val="005D1989"/>
    <w:rsid w:val="005F03E3"/>
    <w:rsid w:val="005F235E"/>
    <w:rsid w:val="005F3321"/>
    <w:rsid w:val="006044D1"/>
    <w:rsid w:val="00604C55"/>
    <w:rsid w:val="00611589"/>
    <w:rsid w:val="0061290F"/>
    <w:rsid w:val="00614B49"/>
    <w:rsid w:val="00621140"/>
    <w:rsid w:val="006257B9"/>
    <w:rsid w:val="006374AB"/>
    <w:rsid w:val="00644663"/>
    <w:rsid w:val="00657659"/>
    <w:rsid w:val="00657C6F"/>
    <w:rsid w:val="00660C71"/>
    <w:rsid w:val="006629E6"/>
    <w:rsid w:val="00673970"/>
    <w:rsid w:val="006754F3"/>
    <w:rsid w:val="00676154"/>
    <w:rsid w:val="00677A7D"/>
    <w:rsid w:val="006811C9"/>
    <w:rsid w:val="00684D0B"/>
    <w:rsid w:val="006864C7"/>
    <w:rsid w:val="00693475"/>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26BAC"/>
    <w:rsid w:val="00736054"/>
    <w:rsid w:val="00740906"/>
    <w:rsid w:val="00744DAB"/>
    <w:rsid w:val="00750871"/>
    <w:rsid w:val="007517D1"/>
    <w:rsid w:val="00753622"/>
    <w:rsid w:val="007541EA"/>
    <w:rsid w:val="00755A88"/>
    <w:rsid w:val="007625AE"/>
    <w:rsid w:val="007643D9"/>
    <w:rsid w:val="00764834"/>
    <w:rsid w:val="00765F33"/>
    <w:rsid w:val="00766EAB"/>
    <w:rsid w:val="00777517"/>
    <w:rsid w:val="0078356E"/>
    <w:rsid w:val="00795503"/>
    <w:rsid w:val="007A000F"/>
    <w:rsid w:val="007A58EF"/>
    <w:rsid w:val="007A6995"/>
    <w:rsid w:val="007B75FB"/>
    <w:rsid w:val="007C2222"/>
    <w:rsid w:val="007C44D9"/>
    <w:rsid w:val="007C6192"/>
    <w:rsid w:val="007C7369"/>
    <w:rsid w:val="007C77A3"/>
    <w:rsid w:val="007E4E5D"/>
    <w:rsid w:val="007F39E2"/>
    <w:rsid w:val="007F470B"/>
    <w:rsid w:val="007F512E"/>
    <w:rsid w:val="007F5D25"/>
    <w:rsid w:val="007F6575"/>
    <w:rsid w:val="008019A4"/>
    <w:rsid w:val="0081535C"/>
    <w:rsid w:val="00823B6A"/>
    <w:rsid w:val="00827A15"/>
    <w:rsid w:val="00830291"/>
    <w:rsid w:val="00842B6E"/>
    <w:rsid w:val="008458BD"/>
    <w:rsid w:val="00846C18"/>
    <w:rsid w:val="00865AF9"/>
    <w:rsid w:val="00884F4D"/>
    <w:rsid w:val="008A248A"/>
    <w:rsid w:val="008A4B2E"/>
    <w:rsid w:val="008A5260"/>
    <w:rsid w:val="008B0034"/>
    <w:rsid w:val="008B1944"/>
    <w:rsid w:val="008C0614"/>
    <w:rsid w:val="008C0B86"/>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128E"/>
    <w:rsid w:val="00923710"/>
    <w:rsid w:val="00924773"/>
    <w:rsid w:val="009253AE"/>
    <w:rsid w:val="00932CDD"/>
    <w:rsid w:val="009344DA"/>
    <w:rsid w:val="00936618"/>
    <w:rsid w:val="00954EE6"/>
    <w:rsid w:val="009554D9"/>
    <w:rsid w:val="00966DE0"/>
    <w:rsid w:val="00970335"/>
    <w:rsid w:val="00970F02"/>
    <w:rsid w:val="00973B94"/>
    <w:rsid w:val="0098228A"/>
    <w:rsid w:val="0098359C"/>
    <w:rsid w:val="00990932"/>
    <w:rsid w:val="009A15BA"/>
    <w:rsid w:val="009B2F16"/>
    <w:rsid w:val="009B6BB5"/>
    <w:rsid w:val="009C11A7"/>
    <w:rsid w:val="009D5B18"/>
    <w:rsid w:val="009E0688"/>
    <w:rsid w:val="009E0A63"/>
    <w:rsid w:val="009E5AAD"/>
    <w:rsid w:val="009F1B1A"/>
    <w:rsid w:val="009F212E"/>
    <w:rsid w:val="009F641D"/>
    <w:rsid w:val="009F7B57"/>
    <w:rsid w:val="00A02E8F"/>
    <w:rsid w:val="00A04189"/>
    <w:rsid w:val="00A1133C"/>
    <w:rsid w:val="00A13BB7"/>
    <w:rsid w:val="00A207BA"/>
    <w:rsid w:val="00A2623F"/>
    <w:rsid w:val="00A272C2"/>
    <w:rsid w:val="00A345AF"/>
    <w:rsid w:val="00A442D5"/>
    <w:rsid w:val="00A52E42"/>
    <w:rsid w:val="00A531AB"/>
    <w:rsid w:val="00A55BC3"/>
    <w:rsid w:val="00A60F34"/>
    <w:rsid w:val="00A64A18"/>
    <w:rsid w:val="00A67E1E"/>
    <w:rsid w:val="00A74857"/>
    <w:rsid w:val="00A77FDD"/>
    <w:rsid w:val="00A83BAD"/>
    <w:rsid w:val="00A84992"/>
    <w:rsid w:val="00A861C0"/>
    <w:rsid w:val="00A86FEB"/>
    <w:rsid w:val="00A91018"/>
    <w:rsid w:val="00A97ED2"/>
    <w:rsid w:val="00AA134A"/>
    <w:rsid w:val="00AA480C"/>
    <w:rsid w:val="00AA5846"/>
    <w:rsid w:val="00AA6D4E"/>
    <w:rsid w:val="00AB02EB"/>
    <w:rsid w:val="00AB5F4D"/>
    <w:rsid w:val="00AB6625"/>
    <w:rsid w:val="00AC149A"/>
    <w:rsid w:val="00AC2033"/>
    <w:rsid w:val="00AC23EB"/>
    <w:rsid w:val="00AC3447"/>
    <w:rsid w:val="00AC54A6"/>
    <w:rsid w:val="00AC59D3"/>
    <w:rsid w:val="00AD268C"/>
    <w:rsid w:val="00AE25D2"/>
    <w:rsid w:val="00AF5EE0"/>
    <w:rsid w:val="00B01CB4"/>
    <w:rsid w:val="00B037AE"/>
    <w:rsid w:val="00B105FB"/>
    <w:rsid w:val="00B111F5"/>
    <w:rsid w:val="00B15807"/>
    <w:rsid w:val="00B20918"/>
    <w:rsid w:val="00B20CFC"/>
    <w:rsid w:val="00B220E8"/>
    <w:rsid w:val="00B31573"/>
    <w:rsid w:val="00B36F35"/>
    <w:rsid w:val="00B4034C"/>
    <w:rsid w:val="00B4513A"/>
    <w:rsid w:val="00B47792"/>
    <w:rsid w:val="00B655BD"/>
    <w:rsid w:val="00B727E4"/>
    <w:rsid w:val="00B75D97"/>
    <w:rsid w:val="00B76A0D"/>
    <w:rsid w:val="00B76A53"/>
    <w:rsid w:val="00B827A7"/>
    <w:rsid w:val="00B86463"/>
    <w:rsid w:val="00B86C71"/>
    <w:rsid w:val="00B92A3E"/>
    <w:rsid w:val="00B96D22"/>
    <w:rsid w:val="00B97A05"/>
    <w:rsid w:val="00BA005A"/>
    <w:rsid w:val="00BA19EF"/>
    <w:rsid w:val="00BA3C29"/>
    <w:rsid w:val="00BA41BE"/>
    <w:rsid w:val="00BB098A"/>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091E"/>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5982"/>
    <w:rsid w:val="00CE60AE"/>
    <w:rsid w:val="00CE7F53"/>
    <w:rsid w:val="00CF0177"/>
    <w:rsid w:val="00D02A68"/>
    <w:rsid w:val="00D05FF5"/>
    <w:rsid w:val="00D1324E"/>
    <w:rsid w:val="00D13842"/>
    <w:rsid w:val="00D13BBE"/>
    <w:rsid w:val="00D15678"/>
    <w:rsid w:val="00D224B1"/>
    <w:rsid w:val="00D23711"/>
    <w:rsid w:val="00D347E6"/>
    <w:rsid w:val="00D4393B"/>
    <w:rsid w:val="00D5460A"/>
    <w:rsid w:val="00D665B1"/>
    <w:rsid w:val="00D67ADA"/>
    <w:rsid w:val="00D714EB"/>
    <w:rsid w:val="00D731B7"/>
    <w:rsid w:val="00D74EF9"/>
    <w:rsid w:val="00D8679E"/>
    <w:rsid w:val="00D8794D"/>
    <w:rsid w:val="00D92EDC"/>
    <w:rsid w:val="00D96063"/>
    <w:rsid w:val="00DA349C"/>
    <w:rsid w:val="00DA3583"/>
    <w:rsid w:val="00DA42B8"/>
    <w:rsid w:val="00DB0011"/>
    <w:rsid w:val="00DB67D4"/>
    <w:rsid w:val="00DC3574"/>
    <w:rsid w:val="00DD3CC5"/>
    <w:rsid w:val="00DD4795"/>
    <w:rsid w:val="00DE2133"/>
    <w:rsid w:val="00DE7D17"/>
    <w:rsid w:val="00DF08D1"/>
    <w:rsid w:val="00DF0C4C"/>
    <w:rsid w:val="00DF3535"/>
    <w:rsid w:val="00DF4608"/>
    <w:rsid w:val="00DF5174"/>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F653B"/>
    <w:rsid w:val="00EF79D2"/>
    <w:rsid w:val="00F01798"/>
    <w:rsid w:val="00F11BE5"/>
    <w:rsid w:val="00F16F51"/>
    <w:rsid w:val="00F20DCA"/>
    <w:rsid w:val="00F210B0"/>
    <w:rsid w:val="00F21F64"/>
    <w:rsid w:val="00F23858"/>
    <w:rsid w:val="00F2775A"/>
    <w:rsid w:val="00F34552"/>
    <w:rsid w:val="00F37068"/>
    <w:rsid w:val="00F46467"/>
    <w:rsid w:val="00F5098F"/>
    <w:rsid w:val="00F50D81"/>
    <w:rsid w:val="00F56355"/>
    <w:rsid w:val="00F56ABC"/>
    <w:rsid w:val="00F61B21"/>
    <w:rsid w:val="00F63A6D"/>
    <w:rsid w:val="00F71882"/>
    <w:rsid w:val="00F72973"/>
    <w:rsid w:val="00F73E72"/>
    <w:rsid w:val="00F85BEB"/>
    <w:rsid w:val="00F874D8"/>
    <w:rsid w:val="00F96597"/>
    <w:rsid w:val="00FA3950"/>
    <w:rsid w:val="00FC51ED"/>
    <w:rsid w:val="00FC64F7"/>
    <w:rsid w:val="00FD5832"/>
    <w:rsid w:val="00FD6DA3"/>
    <w:rsid w:val="00FE6066"/>
    <w:rsid w:val="00FF0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AC149A"/>
    <w:pPr>
      <w:widowControl/>
    </w:pPr>
    <w:rPr>
      <w:rFonts w:ascii="Calibri" w:eastAsiaTheme="minorHAnsi" w:hAnsi="Calibri" w:cs="Calibri"/>
      <w:snapToGrid/>
      <w:sz w:val="22"/>
      <w:szCs w:val="22"/>
      <w:lang w:val="en-AU" w:eastAsia="en-AU"/>
    </w:rPr>
  </w:style>
  <w:style w:type="paragraph" w:styleId="NormalWeb">
    <w:name w:val="Normal (Web)"/>
    <w:basedOn w:val="Normal"/>
    <w:uiPriority w:val="99"/>
    <w:unhideWhenUsed/>
    <w:rsid w:val="001A5FDC"/>
    <w:pPr>
      <w:widowControl/>
      <w:spacing w:before="100" w:beforeAutospacing="1" w:after="100" w:afterAutospacing="1"/>
    </w:pPr>
    <w:rPr>
      <w:rFonts w:ascii="Times New Roman" w:hAnsi="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27528417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13</TotalTime>
  <Pages>4</Pages>
  <Words>836</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6262</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Lyn Walker</cp:lastModifiedBy>
  <cp:revision>8</cp:revision>
  <cp:lastPrinted>2010-05-17T01:36:00Z</cp:lastPrinted>
  <dcterms:created xsi:type="dcterms:W3CDTF">2024-10-19T06:04:00Z</dcterms:created>
  <dcterms:modified xsi:type="dcterms:W3CDTF">2024-10-29T05:55:00Z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