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362E936D" w:rsidR="007F49BC" w:rsidRPr="001E4C93" w:rsidRDefault="009A5285">
      <w:r w:rsidRPr="001E4C93">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1E4C93" w:rsidRDefault="007F49BC" w:rsidP="00914D76">
      <w:pPr>
        <w:rPr>
          <w:sz w:val="20"/>
          <w:szCs w:val="20"/>
        </w:rPr>
      </w:pPr>
    </w:p>
    <w:p w14:paraId="125AF0E7" w14:textId="77777777" w:rsidR="007F49BC" w:rsidRPr="001E4C93" w:rsidRDefault="00C540DE" w:rsidP="00143B01">
      <w:pPr>
        <w:ind w:left="-142"/>
        <w:jc w:val="right"/>
        <w:rPr>
          <w:b/>
          <w:bCs/>
          <w:sz w:val="28"/>
          <w:szCs w:val="28"/>
        </w:rPr>
      </w:pPr>
      <w:r w:rsidRPr="001E4C93">
        <w:rPr>
          <w:b/>
          <w:bCs/>
          <w:sz w:val="28"/>
          <w:szCs w:val="28"/>
        </w:rPr>
        <w:t>R</w:t>
      </w:r>
      <w:r w:rsidR="007F49BC" w:rsidRPr="001E4C93">
        <w:rPr>
          <w:b/>
          <w:bCs/>
          <w:sz w:val="28"/>
          <w:szCs w:val="28"/>
        </w:rPr>
        <w:t>OLE DESCRIPTION</w:t>
      </w:r>
    </w:p>
    <w:p w14:paraId="45D87C00" w14:textId="77777777" w:rsidR="007F49BC" w:rsidRPr="001E4C93"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1E4C93"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1E4C93" w:rsidRDefault="007F49BC" w:rsidP="00AC0C59">
            <w:pPr>
              <w:spacing w:before="20" w:after="20"/>
              <w:rPr>
                <w:b/>
                <w:bCs/>
                <w:sz w:val="20"/>
                <w:szCs w:val="20"/>
              </w:rPr>
            </w:pPr>
            <w:r w:rsidRPr="001E4C93">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52678742" w:rsidR="007F49BC" w:rsidRPr="001E4C93" w:rsidRDefault="00BB64FF" w:rsidP="00AC0C59">
            <w:pPr>
              <w:spacing w:before="20" w:after="20"/>
              <w:jc w:val="both"/>
              <w:rPr>
                <w:sz w:val="20"/>
                <w:szCs w:val="20"/>
              </w:rPr>
            </w:pPr>
            <w:r w:rsidRPr="001E4C93">
              <w:rPr>
                <w:sz w:val="20"/>
                <w:szCs w:val="20"/>
              </w:rPr>
              <w:t>ePCR Business Analyst</w:t>
            </w:r>
            <w:r w:rsidR="006D511E" w:rsidRPr="001E4C93">
              <w:rPr>
                <w:sz w:val="20"/>
                <w:szCs w:val="20"/>
              </w:rPr>
              <w:t xml:space="preserve"> – Corporate Processes</w:t>
            </w:r>
          </w:p>
        </w:tc>
      </w:tr>
      <w:tr w:rsidR="007F49BC" w:rsidRPr="001E4C93"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1E4C93" w:rsidRDefault="007F49BC" w:rsidP="00AC0C59">
            <w:pPr>
              <w:spacing w:before="20" w:after="20"/>
              <w:rPr>
                <w:b/>
                <w:bCs/>
                <w:sz w:val="20"/>
                <w:szCs w:val="20"/>
              </w:rPr>
            </w:pPr>
            <w:r w:rsidRPr="001E4C93">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6DFA7734" w:rsidR="007F49BC" w:rsidRPr="001E4C93" w:rsidRDefault="00BB64FF" w:rsidP="00AC0C59">
            <w:pPr>
              <w:spacing w:before="20" w:after="20"/>
              <w:jc w:val="both"/>
              <w:rPr>
                <w:sz w:val="20"/>
                <w:szCs w:val="20"/>
              </w:rPr>
            </w:pPr>
            <w:r w:rsidRPr="001E4C93">
              <w:rPr>
                <w:sz w:val="20"/>
                <w:szCs w:val="20"/>
              </w:rPr>
              <w:t>ASO5</w:t>
            </w:r>
          </w:p>
        </w:tc>
      </w:tr>
      <w:tr w:rsidR="007F49BC" w:rsidRPr="001E4C93"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1E4C93" w:rsidRDefault="007F49BC" w:rsidP="00B37127">
            <w:pPr>
              <w:spacing w:before="20" w:after="20"/>
              <w:rPr>
                <w:b/>
                <w:bCs/>
                <w:sz w:val="20"/>
                <w:szCs w:val="20"/>
              </w:rPr>
            </w:pPr>
            <w:r w:rsidRPr="001E4C93">
              <w:rPr>
                <w:b/>
                <w:bCs/>
                <w:sz w:val="20"/>
                <w:szCs w:val="20"/>
              </w:rPr>
              <w:t xml:space="preserve">LHN/ HN/ SAAS/ </w:t>
            </w:r>
            <w:r w:rsidR="00B37127" w:rsidRPr="001E4C93">
              <w:rPr>
                <w:b/>
                <w:bCs/>
                <w:sz w:val="20"/>
                <w:szCs w:val="20"/>
              </w:rPr>
              <w:t>DHW</w:t>
            </w:r>
            <w:r w:rsidRPr="001E4C93">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1E4C93" w:rsidRDefault="00021BD2" w:rsidP="00AC0C59">
            <w:pPr>
              <w:spacing w:before="20" w:after="20"/>
              <w:jc w:val="both"/>
              <w:rPr>
                <w:sz w:val="20"/>
                <w:szCs w:val="20"/>
              </w:rPr>
            </w:pPr>
            <w:r w:rsidRPr="001E4C93">
              <w:rPr>
                <w:sz w:val="20"/>
                <w:szCs w:val="20"/>
              </w:rPr>
              <w:t>SA Ambulance Service (SAAS)</w:t>
            </w:r>
          </w:p>
        </w:tc>
      </w:tr>
      <w:tr w:rsidR="007F49BC" w:rsidRPr="001E4C93"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1E4C93" w:rsidRDefault="007F49BC" w:rsidP="00AC0C59">
            <w:pPr>
              <w:spacing w:before="20" w:after="20"/>
              <w:jc w:val="both"/>
              <w:rPr>
                <w:b/>
                <w:bCs/>
                <w:sz w:val="20"/>
                <w:szCs w:val="20"/>
              </w:rPr>
            </w:pPr>
            <w:r w:rsidRPr="001E4C93">
              <w:rPr>
                <w:b/>
                <w:bCs/>
                <w:sz w:val="20"/>
                <w:szCs w:val="20"/>
              </w:rPr>
              <w:t>Hospital/ Service/ Cluster</w:t>
            </w:r>
            <w:r w:rsidR="00160BF0" w:rsidRPr="001E4C93">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1E4C93" w:rsidRDefault="00021BD2" w:rsidP="00AC0C59">
            <w:pPr>
              <w:spacing w:before="20" w:after="20"/>
              <w:jc w:val="both"/>
              <w:rPr>
                <w:sz w:val="20"/>
                <w:szCs w:val="20"/>
              </w:rPr>
            </w:pPr>
            <w:r w:rsidRPr="001E4C93">
              <w:rPr>
                <w:sz w:val="20"/>
                <w:szCs w:val="20"/>
              </w:rPr>
              <w:t>SAAS</w:t>
            </w:r>
          </w:p>
        </w:tc>
      </w:tr>
      <w:tr w:rsidR="007F49BC" w:rsidRPr="001E4C93"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1E4C93" w:rsidRDefault="007F49BC" w:rsidP="00AC0C59">
            <w:pPr>
              <w:spacing w:before="20" w:after="20"/>
              <w:rPr>
                <w:b/>
                <w:bCs/>
                <w:sz w:val="20"/>
                <w:szCs w:val="20"/>
              </w:rPr>
            </w:pPr>
            <w:r w:rsidRPr="001E4C93">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1E4C93" w:rsidRDefault="00021BD2" w:rsidP="00AC0C59">
            <w:pPr>
              <w:spacing w:before="20" w:after="20"/>
              <w:jc w:val="both"/>
              <w:rPr>
                <w:sz w:val="20"/>
                <w:szCs w:val="20"/>
              </w:rPr>
            </w:pPr>
            <w:r w:rsidRPr="001E4C93">
              <w:rPr>
                <w:sz w:val="20"/>
                <w:szCs w:val="20"/>
              </w:rPr>
              <w:t>Corporate Services</w:t>
            </w:r>
          </w:p>
        </w:tc>
      </w:tr>
      <w:tr w:rsidR="007F49BC" w:rsidRPr="001E4C93"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1E4C93" w:rsidRDefault="007F49BC" w:rsidP="00AC0C59">
            <w:pPr>
              <w:spacing w:before="20" w:after="20"/>
              <w:rPr>
                <w:b/>
                <w:bCs/>
                <w:sz w:val="20"/>
                <w:szCs w:val="20"/>
              </w:rPr>
            </w:pPr>
            <w:r w:rsidRPr="001E4C93">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1E4C93" w:rsidRDefault="00021BD2" w:rsidP="00AC0C59">
            <w:pPr>
              <w:spacing w:before="20" w:after="20"/>
              <w:jc w:val="both"/>
              <w:rPr>
                <w:sz w:val="20"/>
                <w:szCs w:val="20"/>
              </w:rPr>
            </w:pPr>
            <w:r w:rsidRPr="001E4C93">
              <w:rPr>
                <w:sz w:val="20"/>
                <w:szCs w:val="20"/>
              </w:rPr>
              <w:t>ePCR Project</w:t>
            </w:r>
          </w:p>
        </w:tc>
      </w:tr>
      <w:tr w:rsidR="007F49BC" w:rsidRPr="001E4C93"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1E4C93" w:rsidRDefault="007F49BC" w:rsidP="00AC0C59">
            <w:pPr>
              <w:spacing w:before="20" w:after="20"/>
              <w:rPr>
                <w:b/>
                <w:bCs/>
                <w:sz w:val="20"/>
                <w:szCs w:val="20"/>
              </w:rPr>
            </w:pPr>
            <w:r w:rsidRPr="001E4C93">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4548CE22" w:rsidR="007F49BC" w:rsidRPr="001E4C93" w:rsidRDefault="00BB64FF" w:rsidP="00AC0C59">
            <w:pPr>
              <w:spacing w:before="20" w:after="20"/>
              <w:jc w:val="both"/>
              <w:rPr>
                <w:sz w:val="20"/>
                <w:szCs w:val="20"/>
              </w:rPr>
            </w:pPr>
            <w:r w:rsidRPr="001E4C93">
              <w:rPr>
                <w:sz w:val="20"/>
                <w:szCs w:val="20"/>
              </w:rPr>
              <w:t>ePCR Change and Engagement Manager</w:t>
            </w:r>
          </w:p>
        </w:tc>
      </w:tr>
      <w:tr w:rsidR="007F49BC" w:rsidRPr="001E4C93"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1E4C93" w:rsidRDefault="007F49BC" w:rsidP="00AC0C59">
            <w:pPr>
              <w:spacing w:before="20" w:after="20"/>
              <w:rPr>
                <w:b/>
                <w:bCs/>
                <w:sz w:val="20"/>
                <w:szCs w:val="20"/>
              </w:rPr>
            </w:pPr>
            <w:r w:rsidRPr="001E4C93">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1E4C93" w:rsidRDefault="007F49BC" w:rsidP="00AC0C59">
            <w:pPr>
              <w:spacing w:before="20" w:after="20"/>
              <w:jc w:val="both"/>
              <w:rPr>
                <w:sz w:val="20"/>
                <w:szCs w:val="20"/>
              </w:rPr>
            </w:pPr>
          </w:p>
        </w:tc>
      </w:tr>
      <w:tr w:rsidR="00D00AAE" w:rsidRPr="001E4C93"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1E4C93" w:rsidRDefault="00D00AAE" w:rsidP="00033F6D">
            <w:pPr>
              <w:spacing w:before="20" w:after="20"/>
              <w:rPr>
                <w:b/>
                <w:bCs/>
                <w:sz w:val="20"/>
                <w:szCs w:val="20"/>
              </w:rPr>
            </w:pPr>
            <w:r w:rsidRPr="001E4C93">
              <w:rPr>
                <w:b/>
                <w:bCs/>
                <w:sz w:val="20"/>
                <w:szCs w:val="20"/>
              </w:rPr>
              <w:t xml:space="preserve">Criminal </w:t>
            </w:r>
            <w:r w:rsidR="00033F6D" w:rsidRPr="001E4C93">
              <w:rPr>
                <w:b/>
                <w:bCs/>
                <w:sz w:val="20"/>
                <w:szCs w:val="20"/>
              </w:rPr>
              <w:t>and Relevant History Screening</w:t>
            </w:r>
            <w:r w:rsidRPr="001E4C93">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1E4C93" w:rsidRDefault="00C015D1"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1E4C93">
                  <w:rPr>
                    <w:rFonts w:ascii="Segoe UI Symbol" w:eastAsia="MS Gothic" w:hAnsi="Segoe UI Symbol" w:cs="Segoe UI Symbol"/>
                    <w:sz w:val="20"/>
                    <w:szCs w:val="20"/>
                  </w:rPr>
                  <w:t>☐</w:t>
                </w:r>
              </w:sdtContent>
            </w:sdt>
            <w:r w:rsidR="00D00AAE" w:rsidRPr="001E4C93">
              <w:rPr>
                <w:sz w:val="20"/>
                <w:szCs w:val="20"/>
              </w:rPr>
              <w:tab/>
              <w:t>Aged (NPC)</w:t>
            </w:r>
          </w:p>
          <w:p w14:paraId="22ECE4A4" w14:textId="7AB19106" w:rsidR="00D00AAE" w:rsidRPr="001E4C93" w:rsidRDefault="00C015D1"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1E4C93">
                  <w:rPr>
                    <w:rFonts w:ascii="Segoe UI Symbol" w:eastAsia="MS Gothic" w:hAnsi="Segoe UI Symbol" w:cs="Segoe UI Symbol"/>
                    <w:sz w:val="20"/>
                    <w:szCs w:val="20"/>
                  </w:rPr>
                  <w:t>☐</w:t>
                </w:r>
              </w:sdtContent>
            </w:sdt>
            <w:r w:rsidR="00D00AAE" w:rsidRPr="001E4C93">
              <w:rPr>
                <w:sz w:val="20"/>
                <w:szCs w:val="20"/>
              </w:rPr>
              <w:tab/>
            </w:r>
            <w:r w:rsidR="003A50FC" w:rsidRPr="001E4C93">
              <w:rPr>
                <w:sz w:val="20"/>
                <w:szCs w:val="20"/>
              </w:rPr>
              <w:t>Working With Children’s Check (WWCC)</w:t>
            </w:r>
            <w:r w:rsidR="00D00AAE" w:rsidRPr="001E4C93">
              <w:rPr>
                <w:sz w:val="20"/>
                <w:szCs w:val="20"/>
              </w:rPr>
              <w:t xml:space="preserve"> (D</w:t>
            </w:r>
            <w:r w:rsidR="00033F6D" w:rsidRPr="001E4C93">
              <w:rPr>
                <w:sz w:val="20"/>
                <w:szCs w:val="20"/>
              </w:rPr>
              <w:t>H</w:t>
            </w:r>
            <w:r w:rsidR="00D00AAE" w:rsidRPr="001E4C93">
              <w:rPr>
                <w:sz w:val="20"/>
                <w:szCs w:val="20"/>
              </w:rPr>
              <w:t>S)</w:t>
            </w:r>
          </w:p>
          <w:p w14:paraId="750C2DB5" w14:textId="09159EC6" w:rsidR="00D00AAE" w:rsidRPr="001E4C93" w:rsidRDefault="00C015D1"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1E4C93">
                  <w:rPr>
                    <w:rFonts w:ascii="Segoe UI Symbol" w:eastAsia="MS Gothic" w:hAnsi="Segoe UI Symbol" w:cs="Segoe UI Symbol"/>
                    <w:sz w:val="20"/>
                    <w:szCs w:val="20"/>
                  </w:rPr>
                  <w:t>☐</w:t>
                </w:r>
              </w:sdtContent>
            </w:sdt>
            <w:r w:rsidR="00D00AAE" w:rsidRPr="001E4C93">
              <w:rPr>
                <w:sz w:val="20"/>
                <w:szCs w:val="20"/>
              </w:rPr>
              <w:tab/>
              <w:t>Vulnerable (NPC)</w:t>
            </w:r>
          </w:p>
          <w:p w14:paraId="6F42798E" w14:textId="1D506747" w:rsidR="00D00AAE" w:rsidRPr="001E4C93" w:rsidRDefault="00C015D1"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1E4C93">
                  <w:rPr>
                    <w:rFonts w:ascii="Segoe UI Symbol" w:eastAsia="MS Gothic" w:hAnsi="Segoe UI Symbol" w:cs="Segoe UI Symbol"/>
                    <w:sz w:val="20"/>
                    <w:szCs w:val="20"/>
                  </w:rPr>
                  <w:t>☒</w:t>
                </w:r>
              </w:sdtContent>
            </w:sdt>
            <w:r w:rsidR="00D00AAE" w:rsidRPr="001E4C93">
              <w:rPr>
                <w:sz w:val="20"/>
                <w:szCs w:val="20"/>
              </w:rPr>
              <w:tab/>
              <w:t>General Probity (NPC)</w:t>
            </w:r>
          </w:p>
        </w:tc>
      </w:tr>
      <w:tr w:rsidR="003A4F82" w:rsidRPr="001E4C93"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1E4C93" w:rsidRDefault="003A4F82" w:rsidP="003A4F82">
            <w:pPr>
              <w:spacing w:before="20" w:after="20"/>
              <w:rPr>
                <w:b/>
                <w:bCs/>
                <w:color w:val="000000"/>
                <w:sz w:val="20"/>
                <w:szCs w:val="20"/>
              </w:rPr>
            </w:pPr>
            <w:r w:rsidRPr="001E4C93">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1E4C93" w:rsidRDefault="00C015D1"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1E4C93">
                  <w:rPr>
                    <w:rFonts w:ascii="Segoe UI Symbol" w:eastAsia="MS Gothic" w:hAnsi="Segoe UI Symbol" w:cs="Segoe UI Symbol"/>
                    <w:color w:val="000000"/>
                    <w:sz w:val="20"/>
                    <w:szCs w:val="20"/>
                  </w:rPr>
                  <w:t>☐</w:t>
                </w:r>
              </w:sdtContent>
            </w:sdt>
            <w:r w:rsidR="003A4F82" w:rsidRPr="001E4C93">
              <w:rPr>
                <w:color w:val="000000"/>
                <w:sz w:val="20"/>
                <w:szCs w:val="20"/>
              </w:rPr>
              <w:tab/>
            </w:r>
            <w:r w:rsidR="007D7E37" w:rsidRPr="001E4C93">
              <w:rPr>
                <w:color w:val="000000"/>
                <w:sz w:val="20"/>
                <w:szCs w:val="20"/>
              </w:rPr>
              <w:t xml:space="preserve">Category A </w:t>
            </w:r>
            <w:r w:rsidR="003A4F82" w:rsidRPr="001E4C93">
              <w:rPr>
                <w:color w:val="000000"/>
                <w:sz w:val="20"/>
                <w:szCs w:val="20"/>
              </w:rPr>
              <w:t>(direct contact with blood or body substances)</w:t>
            </w:r>
          </w:p>
          <w:p w14:paraId="6BFD16C3" w14:textId="3F845E12" w:rsidR="003A4F82" w:rsidRPr="001E4C93" w:rsidRDefault="00C015D1"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1E4C93">
                  <w:rPr>
                    <w:rFonts w:ascii="Segoe UI Symbol" w:eastAsia="MS Gothic" w:hAnsi="Segoe UI Symbol" w:cs="Segoe UI Symbol"/>
                    <w:color w:val="000000"/>
                    <w:sz w:val="20"/>
                    <w:szCs w:val="20"/>
                  </w:rPr>
                  <w:t>☐</w:t>
                </w:r>
              </w:sdtContent>
            </w:sdt>
            <w:r w:rsidR="003A4F82" w:rsidRPr="001E4C93">
              <w:rPr>
                <w:color w:val="000000"/>
                <w:sz w:val="20"/>
                <w:szCs w:val="20"/>
              </w:rPr>
              <w:tab/>
              <w:t>Category B (indirect contact with blood or body substances)</w:t>
            </w:r>
          </w:p>
          <w:p w14:paraId="675F1AA4" w14:textId="128C40D0" w:rsidR="003A4F82" w:rsidRPr="001E4C93" w:rsidRDefault="00C015D1"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1E4C93">
                  <w:rPr>
                    <w:rFonts w:ascii="Segoe UI Symbol" w:eastAsia="MS Gothic" w:hAnsi="Segoe UI Symbol" w:cs="Segoe UI Symbol"/>
                    <w:color w:val="000000"/>
                    <w:sz w:val="20"/>
                    <w:szCs w:val="20"/>
                  </w:rPr>
                  <w:t>☒</w:t>
                </w:r>
              </w:sdtContent>
            </w:sdt>
            <w:r w:rsidR="003A4F82" w:rsidRPr="001E4C93">
              <w:rPr>
                <w:color w:val="000000"/>
                <w:sz w:val="20"/>
                <w:szCs w:val="20"/>
              </w:rPr>
              <w:tab/>
              <w:t xml:space="preserve">Category C (minimal patient contact) </w:t>
            </w:r>
          </w:p>
        </w:tc>
      </w:tr>
    </w:tbl>
    <w:p w14:paraId="51301EF3" w14:textId="77777777" w:rsidR="007F49BC" w:rsidRPr="001E4C93" w:rsidRDefault="007F49BC" w:rsidP="00914D76">
      <w:pPr>
        <w:rPr>
          <w:sz w:val="20"/>
          <w:szCs w:val="20"/>
        </w:rPr>
      </w:pPr>
    </w:p>
    <w:p w14:paraId="72F6D2D3" w14:textId="77777777" w:rsidR="007F49BC" w:rsidRPr="001E4C93" w:rsidRDefault="007F49BC" w:rsidP="00914D76">
      <w:pPr>
        <w:jc w:val="both"/>
        <w:rPr>
          <w:sz w:val="20"/>
          <w:szCs w:val="20"/>
        </w:rPr>
      </w:pPr>
    </w:p>
    <w:p w14:paraId="0202F0A7" w14:textId="77777777" w:rsidR="007F49BC" w:rsidRPr="001E4C93" w:rsidRDefault="007F49BC" w:rsidP="00C02310">
      <w:pPr>
        <w:shd w:val="clear" w:color="auto" w:fill="D9D9D9"/>
        <w:ind w:left="-142" w:firstLine="142"/>
        <w:jc w:val="both"/>
        <w:rPr>
          <w:b/>
          <w:bCs/>
          <w:sz w:val="28"/>
          <w:szCs w:val="28"/>
        </w:rPr>
      </w:pPr>
      <w:r w:rsidRPr="001E4C93">
        <w:rPr>
          <w:b/>
          <w:bCs/>
          <w:sz w:val="28"/>
          <w:szCs w:val="28"/>
        </w:rPr>
        <w:t>ROLE CONTEXT</w:t>
      </w:r>
    </w:p>
    <w:p w14:paraId="45D6DDDB" w14:textId="77777777" w:rsidR="007F49BC" w:rsidRPr="001E4C93"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1E4C93"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1E4C93" w:rsidRDefault="007F49BC" w:rsidP="00BD450E">
            <w:pPr>
              <w:spacing w:after="120"/>
              <w:jc w:val="both"/>
              <w:rPr>
                <w:b/>
                <w:bCs/>
                <w:sz w:val="20"/>
                <w:szCs w:val="20"/>
              </w:rPr>
            </w:pPr>
            <w:r w:rsidRPr="001E4C93">
              <w:rPr>
                <w:b/>
                <w:bCs/>
                <w:sz w:val="20"/>
                <w:szCs w:val="20"/>
              </w:rPr>
              <w:t>Primary Objective(s) of role:</w:t>
            </w:r>
          </w:p>
        </w:tc>
      </w:tr>
      <w:tr w:rsidR="007F49BC" w:rsidRPr="001E4C93"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7AC7513" w14:textId="0BDDB5FF" w:rsidR="0015269E" w:rsidRPr="001E4C93" w:rsidRDefault="001D135C" w:rsidP="00977F0B">
            <w:pPr>
              <w:spacing w:before="120" w:after="120"/>
              <w:rPr>
                <w:sz w:val="20"/>
                <w:szCs w:val="20"/>
              </w:rPr>
            </w:pPr>
            <w:r w:rsidRPr="001E4C93">
              <w:rPr>
                <w:rFonts w:eastAsia="Arial"/>
                <w:sz w:val="20"/>
                <w:szCs w:val="20"/>
              </w:rPr>
              <w:t xml:space="preserve">SA Ambulance Service (SAAS) is currently the only ambulance service in Australia without an electronic Patient Care Record (ePCR) system. SAAS Clinicians record patient care details on hard copy paper case cards and administrative staff then manually enter part of this information into the SAAS billing system.  SAAS has embarked on </w:t>
            </w:r>
            <w:r w:rsidRPr="001E4C93">
              <w:rPr>
                <w:sz w:val="20"/>
                <w:szCs w:val="20"/>
              </w:rPr>
              <w:t>a transformational project to design, build and implement an electronic Patient Care Record (ePCR) Solution that directly or indirectly impacts nearly all business groups across the service.</w:t>
            </w:r>
          </w:p>
          <w:p w14:paraId="16BD79A6" w14:textId="77FFC8D8" w:rsidR="0015269E" w:rsidRPr="001E4C93" w:rsidRDefault="0015269E" w:rsidP="00977F0B">
            <w:pPr>
              <w:spacing w:before="120" w:after="120"/>
              <w:rPr>
                <w:sz w:val="20"/>
                <w:szCs w:val="20"/>
              </w:rPr>
            </w:pPr>
            <w:r w:rsidRPr="001E4C93">
              <w:rPr>
                <w:sz w:val="20"/>
                <w:szCs w:val="20"/>
              </w:rPr>
              <w:t xml:space="preserve">The </w:t>
            </w:r>
            <w:r w:rsidR="00977F0B" w:rsidRPr="001E4C93">
              <w:rPr>
                <w:sz w:val="20"/>
                <w:szCs w:val="20"/>
              </w:rPr>
              <w:t xml:space="preserve">implementation of the ePCR Solution will </w:t>
            </w:r>
            <w:r w:rsidR="002D1775" w:rsidRPr="001E4C93">
              <w:rPr>
                <w:sz w:val="20"/>
                <w:szCs w:val="20"/>
              </w:rPr>
              <w:t xml:space="preserve">have considerable impact on a number of work practices and processes conducted by support teams and corporate staff within SA Ambulance Service.  The </w:t>
            </w:r>
            <w:r w:rsidR="00CB0C70" w:rsidRPr="001E4C93">
              <w:rPr>
                <w:sz w:val="20"/>
                <w:szCs w:val="20"/>
              </w:rPr>
              <w:t xml:space="preserve">primary objective of the ePCR Business Analyst is to identify </w:t>
            </w:r>
            <w:r w:rsidR="00987DB9" w:rsidRPr="001E4C93">
              <w:rPr>
                <w:sz w:val="20"/>
                <w:szCs w:val="20"/>
              </w:rPr>
              <w:t xml:space="preserve">those processes, map the impacts to those processes and support the development and implementation of plans and </w:t>
            </w:r>
            <w:r w:rsidR="00EB6F2A" w:rsidRPr="001E4C93">
              <w:rPr>
                <w:sz w:val="20"/>
                <w:szCs w:val="20"/>
              </w:rPr>
              <w:t>activities to manage the required changes.  The ePCR Business Analyst will be responsible for:</w:t>
            </w:r>
          </w:p>
          <w:p w14:paraId="6D7BF5B8" w14:textId="0787C76F" w:rsidR="007F49BC" w:rsidRPr="001E4C93" w:rsidRDefault="006503B8" w:rsidP="00977F0B">
            <w:pPr>
              <w:pStyle w:val="BodyText2"/>
              <w:numPr>
                <w:ilvl w:val="0"/>
                <w:numId w:val="20"/>
              </w:numPr>
              <w:spacing w:before="120" w:line="240" w:lineRule="auto"/>
              <w:rPr>
                <w:sz w:val="18"/>
                <w:szCs w:val="18"/>
              </w:rPr>
            </w:pPr>
            <w:r w:rsidRPr="001E4C93">
              <w:rPr>
                <w:sz w:val="18"/>
                <w:szCs w:val="18"/>
              </w:rPr>
              <w:t xml:space="preserve">Investigating and researching </w:t>
            </w:r>
            <w:r w:rsidR="00674A30" w:rsidRPr="001E4C93">
              <w:rPr>
                <w:sz w:val="18"/>
                <w:szCs w:val="18"/>
              </w:rPr>
              <w:t>corporate and non-clinical processes</w:t>
            </w:r>
            <w:r w:rsidR="003029A2" w:rsidRPr="001E4C93">
              <w:rPr>
                <w:sz w:val="18"/>
                <w:szCs w:val="18"/>
              </w:rPr>
              <w:t xml:space="preserve"> to identify </w:t>
            </w:r>
            <w:r w:rsidR="001553BB" w:rsidRPr="001E4C93">
              <w:rPr>
                <w:sz w:val="18"/>
                <w:szCs w:val="18"/>
              </w:rPr>
              <w:t xml:space="preserve">those that </w:t>
            </w:r>
            <w:r w:rsidR="00674A30" w:rsidRPr="001E4C93">
              <w:rPr>
                <w:sz w:val="18"/>
                <w:szCs w:val="18"/>
              </w:rPr>
              <w:t xml:space="preserve">will be impacted by the </w:t>
            </w:r>
            <w:r w:rsidR="00874246" w:rsidRPr="001E4C93">
              <w:rPr>
                <w:sz w:val="18"/>
                <w:szCs w:val="18"/>
              </w:rPr>
              <w:t xml:space="preserve">introduction of the ePCR Solution </w:t>
            </w:r>
            <w:r w:rsidR="003029A2" w:rsidRPr="001E4C93">
              <w:rPr>
                <w:sz w:val="18"/>
                <w:szCs w:val="18"/>
              </w:rPr>
              <w:t xml:space="preserve">and obtain a comprehensive understanding of them </w:t>
            </w:r>
            <w:r w:rsidR="00874246" w:rsidRPr="001E4C93">
              <w:rPr>
                <w:sz w:val="18"/>
                <w:szCs w:val="18"/>
              </w:rPr>
              <w:t>through review of documentation and extensive consultation with stakeholders.</w:t>
            </w:r>
          </w:p>
          <w:p w14:paraId="4D3E2D65" w14:textId="594AA350" w:rsidR="00CF07A2" w:rsidRPr="001E4C93" w:rsidRDefault="00CF07A2" w:rsidP="00977F0B">
            <w:pPr>
              <w:pStyle w:val="BodyText2"/>
              <w:numPr>
                <w:ilvl w:val="0"/>
                <w:numId w:val="20"/>
              </w:numPr>
              <w:spacing w:before="120" w:line="240" w:lineRule="auto"/>
              <w:rPr>
                <w:sz w:val="18"/>
                <w:szCs w:val="18"/>
              </w:rPr>
            </w:pPr>
            <w:r w:rsidRPr="001E4C93">
              <w:rPr>
                <w:sz w:val="18"/>
                <w:szCs w:val="18"/>
              </w:rPr>
              <w:t xml:space="preserve">Determine the impacts of </w:t>
            </w:r>
            <w:r w:rsidR="00540962" w:rsidRPr="001E4C93">
              <w:rPr>
                <w:sz w:val="18"/>
                <w:szCs w:val="18"/>
              </w:rPr>
              <w:t xml:space="preserve">the </w:t>
            </w:r>
            <w:r w:rsidRPr="001E4C93">
              <w:rPr>
                <w:sz w:val="18"/>
                <w:szCs w:val="18"/>
              </w:rPr>
              <w:t>change</w:t>
            </w:r>
            <w:r w:rsidR="00540962" w:rsidRPr="001E4C93">
              <w:rPr>
                <w:sz w:val="18"/>
                <w:szCs w:val="18"/>
              </w:rPr>
              <w:t>s to corporate practices</w:t>
            </w:r>
            <w:r w:rsidRPr="001E4C93">
              <w:rPr>
                <w:sz w:val="18"/>
                <w:szCs w:val="18"/>
              </w:rPr>
              <w:t xml:space="preserve"> </w:t>
            </w:r>
            <w:r w:rsidR="00540962" w:rsidRPr="001E4C93">
              <w:rPr>
                <w:sz w:val="18"/>
                <w:szCs w:val="18"/>
              </w:rPr>
              <w:t>associated with the implementation of the ePCR Solution applying a service wide perspective.</w:t>
            </w:r>
          </w:p>
          <w:p w14:paraId="458DA5EE" w14:textId="64DDCCD3" w:rsidR="0069428F" w:rsidRPr="001E4C93" w:rsidRDefault="0074061F" w:rsidP="00540962">
            <w:pPr>
              <w:pStyle w:val="BodyText2"/>
              <w:numPr>
                <w:ilvl w:val="0"/>
                <w:numId w:val="20"/>
              </w:numPr>
              <w:spacing w:before="120" w:line="240" w:lineRule="auto"/>
              <w:rPr>
                <w:sz w:val="18"/>
                <w:szCs w:val="18"/>
              </w:rPr>
            </w:pPr>
            <w:r w:rsidRPr="001E4C93">
              <w:rPr>
                <w:sz w:val="18"/>
                <w:szCs w:val="18"/>
              </w:rPr>
              <w:t>Assist</w:t>
            </w:r>
            <w:r w:rsidR="003029A2" w:rsidRPr="001E4C93">
              <w:rPr>
                <w:sz w:val="18"/>
                <w:szCs w:val="18"/>
              </w:rPr>
              <w:t xml:space="preserve"> the development </w:t>
            </w:r>
            <w:r w:rsidR="0069428F" w:rsidRPr="001E4C93">
              <w:rPr>
                <w:sz w:val="18"/>
                <w:szCs w:val="18"/>
              </w:rPr>
              <w:t xml:space="preserve">and implementation </w:t>
            </w:r>
            <w:r w:rsidR="003029A2" w:rsidRPr="001E4C93">
              <w:rPr>
                <w:sz w:val="18"/>
                <w:szCs w:val="18"/>
              </w:rPr>
              <w:t xml:space="preserve">of </w:t>
            </w:r>
            <w:r w:rsidRPr="001E4C93">
              <w:rPr>
                <w:sz w:val="18"/>
                <w:szCs w:val="18"/>
              </w:rPr>
              <w:t>support models, training plans and mitigation strategies to effectively manage the changes to wor</w:t>
            </w:r>
            <w:r w:rsidR="0069428F" w:rsidRPr="001E4C93">
              <w:rPr>
                <w:sz w:val="18"/>
                <w:szCs w:val="18"/>
              </w:rPr>
              <w:t xml:space="preserve">k practices and </w:t>
            </w:r>
            <w:r w:rsidR="001D06F7" w:rsidRPr="001E4C93">
              <w:rPr>
                <w:sz w:val="18"/>
                <w:szCs w:val="18"/>
              </w:rPr>
              <w:t xml:space="preserve">support the development of </w:t>
            </w:r>
            <w:r w:rsidR="00EC64FD" w:rsidRPr="001E4C93">
              <w:rPr>
                <w:sz w:val="18"/>
                <w:szCs w:val="18"/>
              </w:rPr>
              <w:t xml:space="preserve">business continuity planning for corporate </w:t>
            </w:r>
            <w:r w:rsidR="0069428F" w:rsidRPr="001E4C93">
              <w:rPr>
                <w:sz w:val="18"/>
                <w:szCs w:val="18"/>
              </w:rPr>
              <w:t>processes.</w:t>
            </w:r>
          </w:p>
          <w:p w14:paraId="766D36D9" w14:textId="4362EF93" w:rsidR="00540962" w:rsidRPr="001E4C93" w:rsidRDefault="00540962" w:rsidP="00540962">
            <w:pPr>
              <w:pStyle w:val="BodyText2"/>
              <w:spacing w:before="120" w:line="240" w:lineRule="auto"/>
              <w:ind w:left="360"/>
              <w:rPr>
                <w:sz w:val="18"/>
                <w:szCs w:val="18"/>
              </w:rPr>
            </w:pPr>
          </w:p>
        </w:tc>
      </w:tr>
    </w:tbl>
    <w:p w14:paraId="22ED2247" w14:textId="77777777" w:rsidR="007F49BC" w:rsidRPr="001E4C93" w:rsidRDefault="007F49BC" w:rsidP="00D56B41">
      <w:pPr>
        <w:jc w:val="both"/>
        <w:rPr>
          <w:sz w:val="20"/>
          <w:szCs w:val="20"/>
        </w:rPr>
      </w:pPr>
    </w:p>
    <w:p w14:paraId="64BA8ABA" w14:textId="77777777" w:rsidR="007F49BC" w:rsidRPr="001E4C93"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1E4C93"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1E4C93" w:rsidRDefault="007F49BC" w:rsidP="0041484A">
            <w:pPr>
              <w:spacing w:after="120"/>
              <w:jc w:val="both"/>
              <w:rPr>
                <w:b/>
                <w:bCs/>
                <w:sz w:val="20"/>
                <w:szCs w:val="20"/>
              </w:rPr>
            </w:pPr>
            <w:r w:rsidRPr="001E4C93">
              <w:rPr>
                <w:b/>
                <w:bCs/>
                <w:sz w:val="20"/>
                <w:szCs w:val="20"/>
              </w:rPr>
              <w:lastRenderedPageBreak/>
              <w:t>Key Relationships/ Interactions:</w:t>
            </w:r>
          </w:p>
        </w:tc>
      </w:tr>
      <w:tr w:rsidR="007F49BC" w:rsidRPr="001E4C93"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92F5F59" w14:textId="4CD40143" w:rsidR="007F49BC" w:rsidRPr="001E4C93" w:rsidRDefault="007F49BC" w:rsidP="00490510">
            <w:pPr>
              <w:spacing w:before="60" w:after="60"/>
              <w:rPr>
                <w:color w:val="000000"/>
                <w:sz w:val="20"/>
                <w:szCs w:val="20"/>
              </w:rPr>
            </w:pPr>
          </w:p>
          <w:p w14:paraId="5969B950" w14:textId="77777777" w:rsidR="007F49BC" w:rsidRPr="001E4C93" w:rsidRDefault="007F49BC" w:rsidP="00490510">
            <w:pPr>
              <w:spacing w:before="60" w:after="60"/>
              <w:jc w:val="both"/>
              <w:rPr>
                <w:color w:val="000000"/>
                <w:sz w:val="20"/>
                <w:szCs w:val="20"/>
                <w:u w:val="single"/>
              </w:rPr>
            </w:pPr>
            <w:r w:rsidRPr="001E4C93">
              <w:rPr>
                <w:color w:val="000000"/>
                <w:sz w:val="20"/>
                <w:szCs w:val="20"/>
                <w:u w:val="single"/>
              </w:rPr>
              <w:t>Internal</w:t>
            </w:r>
          </w:p>
          <w:p w14:paraId="6F7BA174" w14:textId="6D59405F" w:rsidR="007F49BC" w:rsidRPr="001E4C93" w:rsidRDefault="000F436B" w:rsidP="00A43BC0">
            <w:pPr>
              <w:pStyle w:val="BodyText2"/>
              <w:numPr>
                <w:ilvl w:val="0"/>
                <w:numId w:val="24"/>
              </w:numPr>
              <w:spacing w:before="60" w:after="60" w:line="240" w:lineRule="auto"/>
              <w:rPr>
                <w:sz w:val="18"/>
                <w:szCs w:val="18"/>
              </w:rPr>
            </w:pPr>
            <w:r w:rsidRPr="001E4C93">
              <w:rPr>
                <w:sz w:val="18"/>
                <w:szCs w:val="18"/>
              </w:rPr>
              <w:t>This position directly reports to the ePCR Change and Engagement Manager for all functional, organisational, performance and HR matters.</w:t>
            </w:r>
          </w:p>
          <w:p w14:paraId="0EF3D0D3" w14:textId="5EEBCB4B" w:rsidR="00361F5A" w:rsidRPr="001E4C93" w:rsidRDefault="00361F5A" w:rsidP="00A43BC0">
            <w:pPr>
              <w:pStyle w:val="BodyText2"/>
              <w:numPr>
                <w:ilvl w:val="0"/>
                <w:numId w:val="24"/>
              </w:numPr>
              <w:spacing w:before="60" w:after="60" w:line="240" w:lineRule="auto"/>
              <w:rPr>
                <w:sz w:val="18"/>
                <w:szCs w:val="18"/>
              </w:rPr>
            </w:pPr>
            <w:r w:rsidRPr="001E4C93">
              <w:rPr>
                <w:sz w:val="18"/>
                <w:szCs w:val="18"/>
              </w:rPr>
              <w:t>Fosters strong</w:t>
            </w:r>
            <w:r w:rsidR="00855759" w:rsidRPr="001E4C93">
              <w:rPr>
                <w:sz w:val="18"/>
                <w:szCs w:val="18"/>
              </w:rPr>
              <w:t>, welcoming and positive</w:t>
            </w:r>
            <w:r w:rsidRPr="001E4C93">
              <w:rPr>
                <w:sz w:val="18"/>
                <w:szCs w:val="18"/>
              </w:rPr>
              <w:t xml:space="preserve"> working relationships with </w:t>
            </w:r>
            <w:r w:rsidR="00443CB7" w:rsidRPr="001E4C93">
              <w:rPr>
                <w:sz w:val="18"/>
                <w:szCs w:val="18"/>
              </w:rPr>
              <w:t>all relevant teams and Business Units within SA Ambulance Service</w:t>
            </w:r>
            <w:r w:rsidR="00874EA2" w:rsidRPr="001E4C93">
              <w:rPr>
                <w:sz w:val="18"/>
                <w:szCs w:val="18"/>
              </w:rPr>
              <w:t>, in particular the Billing and Collections Team,</w:t>
            </w:r>
            <w:r w:rsidR="00443CB7" w:rsidRPr="001E4C93">
              <w:rPr>
                <w:sz w:val="18"/>
                <w:szCs w:val="18"/>
              </w:rPr>
              <w:t xml:space="preserve"> to support </w:t>
            </w:r>
            <w:r w:rsidR="0009034C" w:rsidRPr="001E4C93">
              <w:rPr>
                <w:sz w:val="18"/>
                <w:szCs w:val="18"/>
              </w:rPr>
              <w:t xml:space="preserve">identification and evaluation of impacted </w:t>
            </w:r>
            <w:r w:rsidR="001553BB" w:rsidRPr="001E4C93">
              <w:rPr>
                <w:sz w:val="18"/>
                <w:szCs w:val="18"/>
              </w:rPr>
              <w:t xml:space="preserve">non-clinical and corporate </w:t>
            </w:r>
            <w:r w:rsidR="0009034C" w:rsidRPr="001E4C93">
              <w:rPr>
                <w:sz w:val="18"/>
                <w:szCs w:val="18"/>
              </w:rPr>
              <w:t>workflows and processes.</w:t>
            </w:r>
          </w:p>
          <w:p w14:paraId="7B6B4B21" w14:textId="35C12C20" w:rsidR="000F436B" w:rsidRPr="001E4C93" w:rsidRDefault="004A3620" w:rsidP="00A43BC0">
            <w:pPr>
              <w:pStyle w:val="BodyText2"/>
              <w:numPr>
                <w:ilvl w:val="0"/>
                <w:numId w:val="24"/>
              </w:numPr>
              <w:spacing w:before="60" w:after="60" w:line="240" w:lineRule="auto"/>
              <w:rPr>
                <w:sz w:val="18"/>
                <w:szCs w:val="18"/>
              </w:rPr>
            </w:pPr>
            <w:r w:rsidRPr="001E4C93">
              <w:rPr>
                <w:sz w:val="18"/>
                <w:szCs w:val="18"/>
              </w:rPr>
              <w:t xml:space="preserve">Works closely with all other teams within the ePCR Project </w:t>
            </w:r>
            <w:r w:rsidR="00C65EF0" w:rsidRPr="001E4C93">
              <w:rPr>
                <w:sz w:val="18"/>
                <w:szCs w:val="18"/>
              </w:rPr>
              <w:t xml:space="preserve">and the ePCR Supplier </w:t>
            </w:r>
            <w:r w:rsidRPr="001E4C93">
              <w:rPr>
                <w:sz w:val="18"/>
                <w:szCs w:val="18"/>
              </w:rPr>
              <w:t>to understand the ePCR Solution</w:t>
            </w:r>
            <w:r w:rsidR="00361F5A" w:rsidRPr="001E4C93">
              <w:rPr>
                <w:sz w:val="18"/>
                <w:szCs w:val="18"/>
              </w:rPr>
              <w:t xml:space="preserve"> and implementation plans in order to identify the impact to Corporate and Non-Clinical processes.</w:t>
            </w:r>
          </w:p>
          <w:p w14:paraId="74EDCC15" w14:textId="77777777" w:rsidR="007F49BC" w:rsidRPr="001E4C93" w:rsidRDefault="007F49BC" w:rsidP="00490510">
            <w:pPr>
              <w:spacing w:before="60" w:after="60"/>
              <w:rPr>
                <w:color w:val="000000"/>
                <w:sz w:val="20"/>
                <w:szCs w:val="20"/>
              </w:rPr>
            </w:pPr>
          </w:p>
          <w:p w14:paraId="61BB4607" w14:textId="77777777" w:rsidR="007F49BC" w:rsidRPr="001E4C93" w:rsidRDefault="007F49BC" w:rsidP="00490510">
            <w:pPr>
              <w:spacing w:before="60" w:after="60"/>
              <w:jc w:val="both"/>
              <w:rPr>
                <w:color w:val="000000"/>
                <w:sz w:val="20"/>
                <w:szCs w:val="20"/>
                <w:u w:val="single"/>
              </w:rPr>
            </w:pPr>
            <w:r w:rsidRPr="001E4C93">
              <w:rPr>
                <w:color w:val="000000"/>
                <w:sz w:val="20"/>
                <w:szCs w:val="20"/>
                <w:u w:val="single"/>
              </w:rPr>
              <w:t>External</w:t>
            </w:r>
          </w:p>
          <w:p w14:paraId="2BD606E9" w14:textId="5BB19203" w:rsidR="007F49BC" w:rsidRPr="001E4C93" w:rsidRDefault="00A54EFF" w:rsidP="00A43BC0">
            <w:pPr>
              <w:pStyle w:val="BodyText2"/>
              <w:numPr>
                <w:ilvl w:val="0"/>
                <w:numId w:val="23"/>
              </w:numPr>
              <w:spacing w:before="60" w:after="60" w:line="240" w:lineRule="auto"/>
              <w:rPr>
                <w:sz w:val="18"/>
                <w:szCs w:val="18"/>
              </w:rPr>
            </w:pPr>
            <w:r w:rsidRPr="001E4C93">
              <w:rPr>
                <w:sz w:val="18"/>
                <w:szCs w:val="18"/>
              </w:rPr>
              <w:t xml:space="preserve">Collaborates with </w:t>
            </w:r>
            <w:r w:rsidR="00173674" w:rsidRPr="001E4C93">
              <w:rPr>
                <w:sz w:val="18"/>
                <w:szCs w:val="18"/>
              </w:rPr>
              <w:t>M</w:t>
            </w:r>
            <w:r w:rsidRPr="001E4C93">
              <w:rPr>
                <w:sz w:val="18"/>
                <w:szCs w:val="18"/>
              </w:rPr>
              <w:t>anagers of external corporate systems such as the SA Health Oracle System</w:t>
            </w:r>
            <w:r w:rsidR="0098077E" w:rsidRPr="001E4C93">
              <w:rPr>
                <w:sz w:val="18"/>
                <w:szCs w:val="18"/>
              </w:rPr>
              <w:t>.</w:t>
            </w:r>
          </w:p>
          <w:p w14:paraId="71626D83" w14:textId="08EB0946" w:rsidR="0098077E" w:rsidRPr="001E4C93" w:rsidRDefault="0098077E" w:rsidP="00A43BC0">
            <w:pPr>
              <w:pStyle w:val="BodyText2"/>
              <w:numPr>
                <w:ilvl w:val="0"/>
                <w:numId w:val="23"/>
              </w:numPr>
              <w:spacing w:before="60" w:after="60" w:line="240" w:lineRule="auto"/>
              <w:rPr>
                <w:sz w:val="18"/>
                <w:szCs w:val="18"/>
              </w:rPr>
            </w:pPr>
            <w:r w:rsidRPr="001E4C93">
              <w:rPr>
                <w:sz w:val="18"/>
                <w:szCs w:val="18"/>
              </w:rPr>
              <w:t>Informs</w:t>
            </w:r>
            <w:r w:rsidR="00B01B91" w:rsidRPr="001E4C93">
              <w:rPr>
                <w:sz w:val="18"/>
                <w:szCs w:val="18"/>
              </w:rPr>
              <w:t xml:space="preserve"> and engage</w:t>
            </w:r>
            <w:r w:rsidR="007D681C" w:rsidRPr="001E4C93">
              <w:rPr>
                <w:sz w:val="18"/>
                <w:szCs w:val="18"/>
              </w:rPr>
              <w:t>s</w:t>
            </w:r>
            <w:r w:rsidRPr="001E4C93">
              <w:rPr>
                <w:sz w:val="18"/>
                <w:szCs w:val="18"/>
              </w:rPr>
              <w:t xml:space="preserve"> </w:t>
            </w:r>
            <w:r w:rsidR="00E9506E" w:rsidRPr="001E4C93">
              <w:rPr>
                <w:sz w:val="18"/>
                <w:szCs w:val="18"/>
              </w:rPr>
              <w:t xml:space="preserve">external corporate stakeholders </w:t>
            </w:r>
            <w:r w:rsidR="00E042CA" w:rsidRPr="001E4C93">
              <w:rPr>
                <w:sz w:val="18"/>
                <w:szCs w:val="18"/>
              </w:rPr>
              <w:t>of non-clini</w:t>
            </w:r>
            <w:r w:rsidR="00B01B91" w:rsidRPr="001E4C93">
              <w:rPr>
                <w:sz w:val="18"/>
                <w:szCs w:val="18"/>
              </w:rPr>
              <w:t>cal information such as Shared Services SA</w:t>
            </w:r>
            <w:r w:rsidR="00F02B1F" w:rsidRPr="001E4C93">
              <w:rPr>
                <w:sz w:val="18"/>
                <w:szCs w:val="18"/>
              </w:rPr>
              <w:t xml:space="preserve"> and Dept of Health and Wellbeing</w:t>
            </w:r>
          </w:p>
          <w:p w14:paraId="378F68F3" w14:textId="4BC576DB" w:rsidR="003B13A1" w:rsidRPr="001E4C93" w:rsidRDefault="003B13A1" w:rsidP="00A43BC0">
            <w:pPr>
              <w:pStyle w:val="BodyText2"/>
              <w:numPr>
                <w:ilvl w:val="0"/>
                <w:numId w:val="23"/>
              </w:numPr>
              <w:spacing w:before="60" w:after="60" w:line="240" w:lineRule="auto"/>
              <w:rPr>
                <w:sz w:val="18"/>
                <w:szCs w:val="18"/>
              </w:rPr>
            </w:pPr>
            <w:r w:rsidRPr="001E4C93">
              <w:rPr>
                <w:sz w:val="18"/>
                <w:szCs w:val="18"/>
              </w:rPr>
              <w:t>Liaises with SA Health, Dept of Health and Wellbeing and Local Health Networks as required on matters specific to</w:t>
            </w:r>
            <w:r w:rsidR="001553BB" w:rsidRPr="001E4C93">
              <w:rPr>
                <w:sz w:val="18"/>
                <w:szCs w:val="18"/>
              </w:rPr>
              <w:t xml:space="preserve"> non-clinical and corporate work practices and processes.</w:t>
            </w:r>
          </w:p>
          <w:p w14:paraId="37CA87DC" w14:textId="11CACAE2" w:rsidR="00A43BC0" w:rsidRPr="001E4C93" w:rsidRDefault="00A43BC0" w:rsidP="00A43BC0">
            <w:pPr>
              <w:pStyle w:val="BodyText2"/>
              <w:spacing w:before="60" w:after="60" w:line="240" w:lineRule="auto"/>
              <w:rPr>
                <w:sz w:val="18"/>
                <w:szCs w:val="18"/>
              </w:rPr>
            </w:pPr>
          </w:p>
        </w:tc>
      </w:tr>
    </w:tbl>
    <w:p w14:paraId="554D2D75" w14:textId="77777777" w:rsidR="00B02524" w:rsidRPr="001E4C93" w:rsidRDefault="00B02524" w:rsidP="00521E73">
      <w:pPr>
        <w:jc w:val="both"/>
        <w:rPr>
          <w:color w:val="000000"/>
          <w:sz w:val="20"/>
          <w:szCs w:val="20"/>
        </w:rPr>
      </w:pPr>
    </w:p>
    <w:p w14:paraId="0CD5CD54" w14:textId="77777777" w:rsidR="00B02524" w:rsidRPr="001E4C93" w:rsidRDefault="00B02524" w:rsidP="00521E73">
      <w:pPr>
        <w:jc w:val="both"/>
        <w:rPr>
          <w:color w:val="000000"/>
          <w:sz w:val="20"/>
          <w:szCs w:val="20"/>
        </w:rPr>
      </w:pPr>
    </w:p>
    <w:p w14:paraId="0132D19B" w14:textId="77777777" w:rsidR="00D256B7" w:rsidRPr="001E4C93"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1E4C93"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1E4C93" w:rsidRDefault="00C540DE" w:rsidP="000320A0">
            <w:pPr>
              <w:spacing w:after="120"/>
              <w:jc w:val="both"/>
              <w:rPr>
                <w:b/>
                <w:bCs/>
                <w:sz w:val="20"/>
                <w:szCs w:val="20"/>
              </w:rPr>
            </w:pPr>
            <w:r w:rsidRPr="001E4C93">
              <w:rPr>
                <w:b/>
                <w:bCs/>
                <w:sz w:val="20"/>
                <w:szCs w:val="20"/>
              </w:rPr>
              <w:t>Challenges associated with Role:</w:t>
            </w:r>
          </w:p>
        </w:tc>
      </w:tr>
      <w:tr w:rsidR="00C540DE" w:rsidRPr="001E4C93"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1E4C93" w:rsidRDefault="00C540DE" w:rsidP="00D525F5">
            <w:pPr>
              <w:spacing w:before="60" w:after="60"/>
              <w:jc w:val="both"/>
              <w:rPr>
                <w:color w:val="000000"/>
                <w:sz w:val="20"/>
                <w:szCs w:val="20"/>
              </w:rPr>
            </w:pPr>
            <w:r w:rsidRPr="001E4C93">
              <w:rPr>
                <w:color w:val="000000"/>
                <w:sz w:val="20"/>
                <w:szCs w:val="20"/>
              </w:rPr>
              <w:t>Major challenges currently associated with the role include:</w:t>
            </w:r>
          </w:p>
          <w:p w14:paraId="08F70973" w14:textId="213E04DF" w:rsidR="00C540DE" w:rsidRPr="001E4C93" w:rsidRDefault="00C50743" w:rsidP="00D525F5">
            <w:pPr>
              <w:pStyle w:val="BodyText2"/>
              <w:numPr>
                <w:ilvl w:val="0"/>
                <w:numId w:val="19"/>
              </w:numPr>
              <w:spacing w:before="60" w:after="60" w:line="240" w:lineRule="auto"/>
              <w:rPr>
                <w:sz w:val="18"/>
                <w:szCs w:val="18"/>
              </w:rPr>
            </w:pPr>
            <w:r w:rsidRPr="001E4C93">
              <w:rPr>
                <w:sz w:val="18"/>
                <w:szCs w:val="18"/>
              </w:rPr>
              <w:t>Developing solutions and improvements to systems and processes in a complex environment with a broad group of stakeholders</w:t>
            </w:r>
            <w:r w:rsidR="00444AC4" w:rsidRPr="001E4C93">
              <w:rPr>
                <w:sz w:val="18"/>
                <w:szCs w:val="18"/>
              </w:rPr>
              <w:t>.</w:t>
            </w:r>
          </w:p>
          <w:p w14:paraId="32BF00B0" w14:textId="74562C57" w:rsidR="00444AC4" w:rsidRPr="001E4C93" w:rsidRDefault="00420EA1" w:rsidP="00D525F5">
            <w:pPr>
              <w:pStyle w:val="BodyText2"/>
              <w:numPr>
                <w:ilvl w:val="0"/>
                <w:numId w:val="19"/>
              </w:numPr>
              <w:spacing w:before="60" w:after="60" w:line="240" w:lineRule="auto"/>
              <w:rPr>
                <w:sz w:val="18"/>
                <w:szCs w:val="18"/>
              </w:rPr>
            </w:pPr>
            <w:r w:rsidRPr="001E4C93">
              <w:rPr>
                <w:sz w:val="18"/>
                <w:szCs w:val="18"/>
              </w:rPr>
              <w:t>Building</w:t>
            </w:r>
            <w:r w:rsidR="00DA07A9" w:rsidRPr="001E4C93">
              <w:rPr>
                <w:sz w:val="18"/>
                <w:szCs w:val="18"/>
              </w:rPr>
              <w:t xml:space="preserve"> effective working relationships with </w:t>
            </w:r>
            <w:r w:rsidR="006F6179" w:rsidRPr="001E4C93">
              <w:rPr>
                <w:sz w:val="18"/>
                <w:szCs w:val="18"/>
              </w:rPr>
              <w:t>end user teams</w:t>
            </w:r>
            <w:r w:rsidR="00163A50" w:rsidRPr="001E4C93">
              <w:rPr>
                <w:sz w:val="18"/>
                <w:szCs w:val="18"/>
              </w:rPr>
              <w:t xml:space="preserve"> and business units</w:t>
            </w:r>
            <w:r w:rsidR="006F6179" w:rsidRPr="001E4C93">
              <w:rPr>
                <w:sz w:val="18"/>
                <w:szCs w:val="18"/>
              </w:rPr>
              <w:t xml:space="preserve"> to </w:t>
            </w:r>
            <w:r w:rsidR="004D1E27" w:rsidRPr="001E4C93">
              <w:rPr>
                <w:sz w:val="18"/>
                <w:szCs w:val="18"/>
              </w:rPr>
              <w:t xml:space="preserve">facilitate </w:t>
            </w:r>
            <w:r w:rsidR="009368F7" w:rsidRPr="001E4C93">
              <w:rPr>
                <w:sz w:val="18"/>
                <w:szCs w:val="18"/>
              </w:rPr>
              <w:t xml:space="preserve">development and implementation of changes to </w:t>
            </w:r>
            <w:r w:rsidR="007D0F20" w:rsidRPr="001E4C93">
              <w:rPr>
                <w:sz w:val="18"/>
                <w:szCs w:val="18"/>
              </w:rPr>
              <w:t>work practices</w:t>
            </w:r>
            <w:r w:rsidR="00163A50" w:rsidRPr="001E4C93">
              <w:rPr>
                <w:sz w:val="18"/>
                <w:szCs w:val="18"/>
              </w:rPr>
              <w:t>.</w:t>
            </w:r>
          </w:p>
          <w:p w14:paraId="3B108CEB" w14:textId="407DEF08" w:rsidR="00163A50" w:rsidRPr="001E4C93" w:rsidRDefault="00420EA1" w:rsidP="00D525F5">
            <w:pPr>
              <w:pStyle w:val="BodyText2"/>
              <w:numPr>
                <w:ilvl w:val="0"/>
                <w:numId w:val="19"/>
              </w:numPr>
              <w:spacing w:before="60" w:after="60" w:line="240" w:lineRule="auto"/>
              <w:rPr>
                <w:sz w:val="18"/>
                <w:szCs w:val="18"/>
              </w:rPr>
            </w:pPr>
            <w:r w:rsidRPr="001E4C93">
              <w:rPr>
                <w:sz w:val="18"/>
                <w:szCs w:val="18"/>
              </w:rPr>
              <w:t>Designing training packages and support materials</w:t>
            </w:r>
            <w:r w:rsidR="002E4845" w:rsidRPr="001E4C93">
              <w:rPr>
                <w:sz w:val="18"/>
                <w:szCs w:val="18"/>
              </w:rPr>
              <w:t xml:space="preserve"> </w:t>
            </w:r>
            <w:r w:rsidR="00080496" w:rsidRPr="001E4C93">
              <w:rPr>
                <w:sz w:val="18"/>
                <w:szCs w:val="18"/>
              </w:rPr>
              <w:t xml:space="preserve">for the </w:t>
            </w:r>
            <w:r w:rsidR="007C71C9" w:rsidRPr="001E4C93">
              <w:rPr>
                <w:sz w:val="18"/>
                <w:szCs w:val="18"/>
              </w:rPr>
              <w:t>c</w:t>
            </w:r>
            <w:r w:rsidR="00080496" w:rsidRPr="001E4C93">
              <w:rPr>
                <w:sz w:val="18"/>
                <w:szCs w:val="18"/>
              </w:rPr>
              <w:t xml:space="preserve">orporate </w:t>
            </w:r>
            <w:r w:rsidR="007C71C9" w:rsidRPr="001E4C93">
              <w:rPr>
                <w:sz w:val="18"/>
                <w:szCs w:val="18"/>
              </w:rPr>
              <w:t>practices and workflows impacted by the ePCR Solution.</w:t>
            </w:r>
          </w:p>
          <w:p w14:paraId="393CE855" w14:textId="708F0DC7" w:rsidR="007C71C9" w:rsidRPr="001E4C93" w:rsidRDefault="007C71C9" w:rsidP="007C71C9">
            <w:pPr>
              <w:pStyle w:val="BodyText2"/>
              <w:spacing w:before="60" w:after="60" w:line="240" w:lineRule="auto"/>
              <w:ind w:left="360"/>
              <w:rPr>
                <w:sz w:val="18"/>
                <w:szCs w:val="18"/>
              </w:rPr>
            </w:pPr>
          </w:p>
        </w:tc>
      </w:tr>
    </w:tbl>
    <w:p w14:paraId="3F0313D4" w14:textId="77777777" w:rsidR="00C540DE" w:rsidRPr="001E4C93"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1E4C93"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1E4C93" w:rsidRDefault="00C540DE" w:rsidP="000320A0">
            <w:pPr>
              <w:spacing w:after="120"/>
              <w:jc w:val="both"/>
              <w:rPr>
                <w:b/>
                <w:bCs/>
                <w:sz w:val="20"/>
                <w:szCs w:val="20"/>
              </w:rPr>
            </w:pPr>
            <w:r w:rsidRPr="001E4C93">
              <w:rPr>
                <w:b/>
                <w:bCs/>
                <w:sz w:val="20"/>
                <w:szCs w:val="20"/>
              </w:rPr>
              <w:t>Delegations:</w:t>
            </w:r>
          </w:p>
        </w:tc>
      </w:tr>
      <w:tr w:rsidR="00C540DE" w:rsidRPr="001E4C93"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52EFBF9D" w14:textId="36257F24" w:rsidR="00C540DE" w:rsidRPr="001E4C93" w:rsidRDefault="00514FBB" w:rsidP="00514FBB">
            <w:pPr>
              <w:pStyle w:val="BodyText2"/>
              <w:spacing w:before="60" w:after="60" w:line="240" w:lineRule="auto"/>
              <w:rPr>
                <w:sz w:val="18"/>
                <w:szCs w:val="18"/>
              </w:rPr>
            </w:pPr>
            <w:r w:rsidRPr="001E4C93">
              <w:rPr>
                <w:sz w:val="20"/>
                <w:szCs w:val="20"/>
              </w:rPr>
              <w:t>No HR or Financial Delegations are associated with this position.</w:t>
            </w:r>
            <w:r w:rsidR="00D525F5" w:rsidRPr="001E4C93">
              <w:rPr>
                <w:sz w:val="18"/>
                <w:szCs w:val="18"/>
              </w:rPr>
              <w:t xml:space="preserve"> </w:t>
            </w:r>
          </w:p>
        </w:tc>
      </w:tr>
    </w:tbl>
    <w:p w14:paraId="7C0DA3BE" w14:textId="77777777" w:rsidR="00C540DE" w:rsidRPr="001E4C93" w:rsidRDefault="00C540DE" w:rsidP="00521E73">
      <w:pPr>
        <w:jc w:val="both"/>
        <w:rPr>
          <w:color w:val="000000"/>
          <w:sz w:val="20"/>
          <w:szCs w:val="20"/>
        </w:rPr>
      </w:pPr>
    </w:p>
    <w:p w14:paraId="7C883458" w14:textId="77777777" w:rsidR="00714F89" w:rsidRPr="001E4C93" w:rsidRDefault="00714F89">
      <w:pPr>
        <w:rPr>
          <w:b/>
          <w:bCs/>
          <w:sz w:val="28"/>
          <w:szCs w:val="28"/>
        </w:rPr>
      </w:pPr>
      <w:r w:rsidRPr="001E4C93">
        <w:rPr>
          <w:b/>
          <w:bCs/>
          <w:sz w:val="28"/>
          <w:szCs w:val="28"/>
        </w:rPr>
        <w:br w:type="page"/>
      </w:r>
    </w:p>
    <w:p w14:paraId="324FB1F3" w14:textId="6DE16FBA" w:rsidR="008F4537" w:rsidRPr="001E4C93" w:rsidRDefault="008F4537" w:rsidP="008F4537">
      <w:pPr>
        <w:shd w:val="clear" w:color="auto" w:fill="D9D9D9"/>
        <w:ind w:left="-142"/>
        <w:rPr>
          <w:sz w:val="28"/>
          <w:szCs w:val="28"/>
        </w:rPr>
      </w:pPr>
      <w:r w:rsidRPr="001E4C93">
        <w:rPr>
          <w:b/>
          <w:bCs/>
          <w:sz w:val="28"/>
          <w:szCs w:val="28"/>
        </w:rPr>
        <w:lastRenderedPageBreak/>
        <w:t>Key Result Area and Responsibilities</w:t>
      </w:r>
    </w:p>
    <w:p w14:paraId="366A8FEB" w14:textId="77777777" w:rsidR="008F4537" w:rsidRPr="001E4C93"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1E4C93" w14:paraId="3A96275A" w14:textId="77777777" w:rsidTr="00BE4A10">
        <w:trPr>
          <w:cantSplit/>
          <w:trHeight w:val="304"/>
          <w:tblHeader/>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1E4C93" w:rsidRDefault="008F4537" w:rsidP="0013785B">
            <w:pPr>
              <w:spacing w:before="40" w:after="40"/>
              <w:jc w:val="both"/>
              <w:rPr>
                <w:b/>
                <w:bCs/>
                <w:color w:val="000000"/>
                <w:sz w:val="20"/>
                <w:szCs w:val="20"/>
              </w:rPr>
            </w:pPr>
            <w:r w:rsidRPr="001E4C93">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1E4C93" w:rsidRDefault="008F4537" w:rsidP="0013785B">
            <w:pPr>
              <w:spacing w:before="40"/>
              <w:jc w:val="both"/>
              <w:rPr>
                <w:b/>
                <w:bCs/>
                <w:sz w:val="20"/>
                <w:szCs w:val="20"/>
              </w:rPr>
            </w:pPr>
            <w:r w:rsidRPr="001E4C93">
              <w:rPr>
                <w:b/>
                <w:bCs/>
                <w:sz w:val="20"/>
                <w:szCs w:val="20"/>
              </w:rPr>
              <w:t>Major Responsibilities</w:t>
            </w:r>
          </w:p>
        </w:tc>
      </w:tr>
      <w:tr w:rsidR="00635565" w:rsidRPr="001E4C93" w14:paraId="14F81DBA" w14:textId="77777777" w:rsidTr="00BE4A10">
        <w:trPr>
          <w:cantSplit/>
          <w:trHeight w:val="3632"/>
        </w:trPr>
        <w:tc>
          <w:tcPr>
            <w:tcW w:w="2800" w:type="dxa"/>
            <w:tcBorders>
              <w:top w:val="single" w:sz="4" w:space="0" w:color="auto"/>
              <w:left w:val="single" w:sz="4" w:space="0" w:color="auto"/>
              <w:bottom w:val="single" w:sz="4" w:space="0" w:color="auto"/>
              <w:right w:val="single" w:sz="4" w:space="0" w:color="auto"/>
            </w:tcBorders>
            <w:vAlign w:val="center"/>
          </w:tcPr>
          <w:p w14:paraId="2D707193" w14:textId="4AEF927D" w:rsidR="00635565" w:rsidRPr="001E4C93" w:rsidRDefault="00635565" w:rsidP="00635565">
            <w:pPr>
              <w:spacing w:before="60" w:after="60"/>
              <w:jc w:val="both"/>
              <w:rPr>
                <w:color w:val="000000"/>
                <w:sz w:val="20"/>
                <w:szCs w:val="20"/>
              </w:rPr>
            </w:pPr>
            <w:r w:rsidRPr="001E4C93">
              <w:rPr>
                <w:color w:val="000000"/>
                <w:sz w:val="20"/>
                <w:szCs w:val="20"/>
              </w:rPr>
              <w:t>Organisational/Operational support to the ePCR Project</w:t>
            </w:r>
          </w:p>
        </w:tc>
        <w:tc>
          <w:tcPr>
            <w:tcW w:w="6829" w:type="dxa"/>
            <w:tcBorders>
              <w:top w:val="single" w:sz="4" w:space="0" w:color="auto"/>
              <w:left w:val="single" w:sz="4" w:space="0" w:color="auto"/>
              <w:bottom w:val="single" w:sz="4" w:space="0" w:color="auto"/>
              <w:right w:val="single" w:sz="4" w:space="0" w:color="auto"/>
            </w:tcBorders>
            <w:vAlign w:val="center"/>
          </w:tcPr>
          <w:p w14:paraId="48F8A744" w14:textId="2D7DCE17" w:rsidR="00635565" w:rsidRPr="001E4C93" w:rsidRDefault="00635565" w:rsidP="00635565">
            <w:pPr>
              <w:numPr>
                <w:ilvl w:val="0"/>
                <w:numId w:val="1"/>
              </w:numPr>
              <w:rPr>
                <w:color w:val="000000"/>
                <w:sz w:val="20"/>
                <w:szCs w:val="20"/>
              </w:rPr>
            </w:pPr>
            <w:r w:rsidRPr="001E4C93">
              <w:rPr>
                <w:color w:val="000000"/>
                <w:sz w:val="20"/>
                <w:szCs w:val="20"/>
              </w:rPr>
              <w:t xml:space="preserve">Report to the ePCR </w:t>
            </w:r>
            <w:r w:rsidR="00C62E5D" w:rsidRPr="001E4C93">
              <w:rPr>
                <w:color w:val="000000"/>
                <w:sz w:val="20"/>
                <w:szCs w:val="20"/>
              </w:rPr>
              <w:t>Change and Engagement Manager</w:t>
            </w:r>
            <w:r w:rsidRPr="001E4C93">
              <w:rPr>
                <w:color w:val="000000"/>
                <w:sz w:val="20"/>
                <w:szCs w:val="20"/>
              </w:rPr>
              <w:t xml:space="preserve"> on matters relating to the </w:t>
            </w:r>
            <w:r w:rsidR="00A22495" w:rsidRPr="001E4C93">
              <w:rPr>
                <w:color w:val="000000"/>
                <w:sz w:val="20"/>
                <w:szCs w:val="20"/>
              </w:rPr>
              <w:t>mapping of non-clinical processes and development of change implementation strategies</w:t>
            </w:r>
            <w:r w:rsidRPr="001E4C93">
              <w:rPr>
                <w:color w:val="000000"/>
                <w:sz w:val="20"/>
                <w:szCs w:val="20"/>
              </w:rPr>
              <w:t>.</w:t>
            </w:r>
          </w:p>
          <w:p w14:paraId="0635BA31" w14:textId="331B43DB" w:rsidR="00635565" w:rsidRPr="001E4C93" w:rsidRDefault="00635565" w:rsidP="00635565">
            <w:pPr>
              <w:numPr>
                <w:ilvl w:val="0"/>
                <w:numId w:val="1"/>
              </w:numPr>
              <w:spacing w:before="20" w:after="20"/>
              <w:jc w:val="both"/>
              <w:rPr>
                <w:color w:val="000000"/>
                <w:sz w:val="20"/>
                <w:szCs w:val="20"/>
              </w:rPr>
            </w:pPr>
            <w:r w:rsidRPr="001E4C93">
              <w:rPr>
                <w:color w:val="000000"/>
                <w:sz w:val="20"/>
                <w:szCs w:val="20"/>
              </w:rPr>
              <w:t xml:space="preserve">Represent the ePCR </w:t>
            </w:r>
            <w:r w:rsidR="00A22495" w:rsidRPr="001E4C93">
              <w:rPr>
                <w:color w:val="000000"/>
                <w:sz w:val="20"/>
                <w:szCs w:val="20"/>
              </w:rPr>
              <w:t>Change and Engagement Manager</w:t>
            </w:r>
            <w:r w:rsidRPr="001E4C93">
              <w:rPr>
                <w:color w:val="000000"/>
                <w:sz w:val="20"/>
                <w:szCs w:val="20"/>
              </w:rPr>
              <w:t xml:space="preserve"> at various meetings and project groups as required.</w:t>
            </w:r>
          </w:p>
          <w:p w14:paraId="56349F26" w14:textId="12130E65" w:rsidR="00635565" w:rsidRPr="001E4C93" w:rsidRDefault="00635565" w:rsidP="00635565">
            <w:pPr>
              <w:numPr>
                <w:ilvl w:val="0"/>
                <w:numId w:val="1"/>
              </w:numPr>
              <w:spacing w:before="20" w:after="20"/>
              <w:jc w:val="both"/>
              <w:rPr>
                <w:color w:val="000000"/>
                <w:sz w:val="20"/>
                <w:szCs w:val="20"/>
              </w:rPr>
            </w:pPr>
            <w:r w:rsidRPr="001E4C93">
              <w:rPr>
                <w:color w:val="000000"/>
                <w:sz w:val="20"/>
                <w:szCs w:val="20"/>
              </w:rPr>
              <w:t xml:space="preserve">Draft correspondence and briefings on behalf of the ePCR </w:t>
            </w:r>
            <w:r w:rsidR="00A22495" w:rsidRPr="001E4C93">
              <w:rPr>
                <w:color w:val="000000"/>
                <w:sz w:val="20"/>
                <w:szCs w:val="20"/>
              </w:rPr>
              <w:t>Change and Engagement</w:t>
            </w:r>
            <w:r w:rsidRPr="001E4C93">
              <w:rPr>
                <w:color w:val="000000"/>
                <w:sz w:val="20"/>
                <w:szCs w:val="20"/>
              </w:rPr>
              <w:t xml:space="preserve"> Manager as required.</w:t>
            </w:r>
          </w:p>
          <w:p w14:paraId="3BCA5B3B" w14:textId="2C7C70D0" w:rsidR="00635565" w:rsidRPr="001E4C93" w:rsidRDefault="00635565" w:rsidP="00635565">
            <w:pPr>
              <w:numPr>
                <w:ilvl w:val="0"/>
                <w:numId w:val="1"/>
              </w:numPr>
              <w:spacing w:before="20" w:after="20"/>
              <w:jc w:val="both"/>
              <w:rPr>
                <w:color w:val="000000"/>
                <w:sz w:val="20"/>
                <w:szCs w:val="20"/>
              </w:rPr>
            </w:pPr>
            <w:r w:rsidRPr="001E4C93">
              <w:rPr>
                <w:color w:val="000000"/>
                <w:sz w:val="20"/>
                <w:szCs w:val="20"/>
              </w:rPr>
              <w:t>Actively participat</w:t>
            </w:r>
            <w:r w:rsidR="00C562B2" w:rsidRPr="001E4C93">
              <w:rPr>
                <w:color w:val="000000"/>
                <w:sz w:val="20"/>
                <w:szCs w:val="20"/>
              </w:rPr>
              <w:t xml:space="preserve">e in </w:t>
            </w:r>
            <w:r w:rsidRPr="001E4C93">
              <w:rPr>
                <w:color w:val="000000"/>
                <w:sz w:val="20"/>
                <w:szCs w:val="20"/>
              </w:rPr>
              <w:t xml:space="preserve">and contributing to the ePCR </w:t>
            </w:r>
            <w:r w:rsidR="00C562B2" w:rsidRPr="001E4C93">
              <w:rPr>
                <w:color w:val="000000"/>
                <w:sz w:val="20"/>
                <w:szCs w:val="20"/>
              </w:rPr>
              <w:t>Change and Engagement Team</w:t>
            </w:r>
            <w:r w:rsidRPr="001E4C93">
              <w:rPr>
                <w:color w:val="000000"/>
                <w:sz w:val="20"/>
                <w:szCs w:val="20"/>
              </w:rPr>
              <w:t>.</w:t>
            </w:r>
          </w:p>
          <w:p w14:paraId="5D1ACBE3" w14:textId="77777777" w:rsidR="00635565" w:rsidRPr="001E4C93" w:rsidRDefault="00635565" w:rsidP="00635565">
            <w:pPr>
              <w:numPr>
                <w:ilvl w:val="0"/>
                <w:numId w:val="1"/>
              </w:numPr>
              <w:spacing w:before="20" w:after="20"/>
              <w:jc w:val="both"/>
              <w:rPr>
                <w:color w:val="000000"/>
                <w:sz w:val="20"/>
                <w:szCs w:val="20"/>
              </w:rPr>
            </w:pPr>
            <w:r w:rsidRPr="001E4C93">
              <w:rPr>
                <w:color w:val="000000"/>
                <w:sz w:val="20"/>
                <w:szCs w:val="20"/>
              </w:rPr>
              <w:t xml:space="preserve">Provide support for the planning and delivery of ePCR Project. </w:t>
            </w:r>
          </w:p>
          <w:p w14:paraId="58271A07" w14:textId="77777777" w:rsidR="00635565" w:rsidRPr="001E4C93" w:rsidRDefault="00635565" w:rsidP="00962824">
            <w:pPr>
              <w:numPr>
                <w:ilvl w:val="0"/>
                <w:numId w:val="1"/>
              </w:numPr>
              <w:spacing w:before="20" w:after="20"/>
              <w:jc w:val="both"/>
              <w:rPr>
                <w:color w:val="000000"/>
                <w:sz w:val="20"/>
                <w:szCs w:val="20"/>
              </w:rPr>
            </w:pPr>
            <w:r w:rsidRPr="001E4C93">
              <w:rPr>
                <w:color w:val="000000"/>
                <w:sz w:val="20"/>
                <w:szCs w:val="20"/>
              </w:rPr>
              <w:t>Ensure discretion, tact, diplomacy, and a high level of confidentiality is demonstrated.</w:t>
            </w:r>
          </w:p>
          <w:p w14:paraId="24ACD1C4" w14:textId="3423B016" w:rsidR="00962824" w:rsidRPr="001E4C93" w:rsidRDefault="00962824" w:rsidP="00962824">
            <w:pPr>
              <w:spacing w:before="20" w:after="20"/>
              <w:jc w:val="both"/>
              <w:rPr>
                <w:color w:val="000000"/>
                <w:sz w:val="20"/>
                <w:szCs w:val="20"/>
              </w:rPr>
            </w:pPr>
          </w:p>
        </w:tc>
      </w:tr>
      <w:tr w:rsidR="008F4537" w:rsidRPr="001E4C93" w14:paraId="055C68B9" w14:textId="77777777" w:rsidTr="00BE4A10">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5F333B5D" w:rsidR="008F4537" w:rsidRPr="001E4C93" w:rsidRDefault="006B2194" w:rsidP="00D525F5">
            <w:pPr>
              <w:spacing w:before="60" w:after="60"/>
              <w:rPr>
                <w:color w:val="000000"/>
                <w:sz w:val="20"/>
                <w:szCs w:val="20"/>
              </w:rPr>
            </w:pPr>
            <w:r w:rsidRPr="001E4C93">
              <w:rPr>
                <w:color w:val="000000"/>
                <w:sz w:val="20"/>
                <w:szCs w:val="20"/>
              </w:rPr>
              <w:t>System and Process Analysis</w:t>
            </w:r>
          </w:p>
        </w:tc>
        <w:tc>
          <w:tcPr>
            <w:tcW w:w="6829" w:type="dxa"/>
            <w:tcBorders>
              <w:top w:val="single" w:sz="4" w:space="0" w:color="auto"/>
              <w:left w:val="single" w:sz="4" w:space="0" w:color="auto"/>
              <w:bottom w:val="single" w:sz="4" w:space="0" w:color="auto"/>
              <w:right w:val="single" w:sz="4" w:space="0" w:color="auto"/>
            </w:tcBorders>
            <w:vAlign w:val="center"/>
          </w:tcPr>
          <w:p w14:paraId="496DA0A6" w14:textId="6603D9B5" w:rsidR="008F4537" w:rsidRPr="001E4C93" w:rsidRDefault="000A5481" w:rsidP="007B1E25">
            <w:pPr>
              <w:numPr>
                <w:ilvl w:val="0"/>
                <w:numId w:val="1"/>
              </w:numPr>
              <w:spacing w:before="60" w:after="60"/>
              <w:ind w:left="357" w:hanging="357"/>
              <w:rPr>
                <w:color w:val="000000"/>
                <w:sz w:val="20"/>
                <w:szCs w:val="20"/>
              </w:rPr>
            </w:pPr>
            <w:r w:rsidRPr="001E4C93">
              <w:rPr>
                <w:color w:val="000000"/>
                <w:sz w:val="20"/>
                <w:szCs w:val="20"/>
              </w:rPr>
              <w:t>Consult with stakeholders and analys</w:t>
            </w:r>
            <w:r w:rsidR="007B1E25" w:rsidRPr="001E4C93">
              <w:rPr>
                <w:color w:val="000000"/>
                <w:sz w:val="20"/>
                <w:szCs w:val="20"/>
              </w:rPr>
              <w:t xml:space="preserve">e procedures, work instructions and documentation to </w:t>
            </w:r>
            <w:r w:rsidR="00CE2514" w:rsidRPr="001E4C93">
              <w:rPr>
                <w:color w:val="000000"/>
                <w:sz w:val="20"/>
                <w:szCs w:val="20"/>
              </w:rPr>
              <w:t>develop a comprehensive understanding of all non-clinical and corporate processes that will be impacted by the introduction of the ePCR Solution</w:t>
            </w:r>
            <w:r w:rsidR="006728C9" w:rsidRPr="001E4C93">
              <w:rPr>
                <w:color w:val="000000"/>
                <w:sz w:val="20"/>
                <w:szCs w:val="20"/>
              </w:rPr>
              <w:t>.</w:t>
            </w:r>
          </w:p>
          <w:p w14:paraId="03AB846C" w14:textId="77777777" w:rsidR="008F4537" w:rsidRPr="001E4C93" w:rsidRDefault="006728C9" w:rsidP="007B1E25">
            <w:pPr>
              <w:numPr>
                <w:ilvl w:val="0"/>
                <w:numId w:val="1"/>
              </w:numPr>
              <w:spacing w:before="60" w:after="60"/>
              <w:ind w:left="357" w:hanging="357"/>
              <w:rPr>
                <w:color w:val="000000"/>
                <w:sz w:val="20"/>
                <w:szCs w:val="20"/>
              </w:rPr>
            </w:pPr>
            <w:r w:rsidRPr="001E4C93">
              <w:rPr>
                <w:color w:val="000000"/>
                <w:sz w:val="20"/>
                <w:szCs w:val="20"/>
              </w:rPr>
              <w:t>Document assumptions relating to impacted processes and validate with process owners or managers.</w:t>
            </w:r>
          </w:p>
          <w:p w14:paraId="7D744AA0" w14:textId="2DD23D1B" w:rsidR="005C5C32" w:rsidRPr="001E4C93" w:rsidRDefault="005C5C32" w:rsidP="007B1E25">
            <w:pPr>
              <w:numPr>
                <w:ilvl w:val="0"/>
                <w:numId w:val="1"/>
              </w:numPr>
              <w:spacing w:before="60" w:after="60"/>
              <w:ind w:left="357" w:hanging="357"/>
              <w:rPr>
                <w:color w:val="000000"/>
                <w:sz w:val="20"/>
                <w:szCs w:val="20"/>
              </w:rPr>
            </w:pPr>
            <w:r w:rsidRPr="001E4C93">
              <w:rPr>
                <w:color w:val="000000"/>
                <w:sz w:val="20"/>
                <w:szCs w:val="20"/>
              </w:rPr>
              <w:t xml:space="preserve">Determine magnitude of impact in consultation with </w:t>
            </w:r>
            <w:r w:rsidR="007F08E1" w:rsidRPr="001E4C93">
              <w:rPr>
                <w:color w:val="000000"/>
                <w:sz w:val="20"/>
                <w:szCs w:val="20"/>
              </w:rPr>
              <w:t>process owners, Business Unit Managers and other teams within the ePCR Project</w:t>
            </w:r>
            <w:r w:rsidR="000705E4" w:rsidRPr="001E4C93">
              <w:rPr>
                <w:color w:val="000000"/>
                <w:sz w:val="20"/>
                <w:szCs w:val="20"/>
              </w:rPr>
              <w:t>.</w:t>
            </w:r>
          </w:p>
          <w:p w14:paraId="0DB8CB50" w14:textId="78983EBB" w:rsidR="006728C9" w:rsidRPr="001E4C93" w:rsidRDefault="006728C9" w:rsidP="006728C9">
            <w:pPr>
              <w:spacing w:before="60" w:after="60"/>
              <w:rPr>
                <w:color w:val="000000"/>
                <w:sz w:val="20"/>
                <w:szCs w:val="20"/>
              </w:rPr>
            </w:pPr>
          </w:p>
        </w:tc>
      </w:tr>
      <w:tr w:rsidR="008F4537" w:rsidRPr="001E4C93" w14:paraId="7CBF55C8" w14:textId="77777777" w:rsidTr="00BE4A10">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452A3E93" w14:textId="2FCCA3CC" w:rsidR="008F4537" w:rsidRPr="001E4C93" w:rsidRDefault="00710A6B" w:rsidP="00D525F5">
            <w:pPr>
              <w:spacing w:before="60" w:after="60"/>
              <w:rPr>
                <w:color w:val="000000"/>
                <w:sz w:val="20"/>
                <w:szCs w:val="20"/>
              </w:rPr>
            </w:pPr>
            <w:r w:rsidRPr="001E4C93">
              <w:rPr>
                <w:color w:val="000000"/>
                <w:sz w:val="20"/>
                <w:szCs w:val="20"/>
              </w:rPr>
              <w:t>Planning and Change Management</w:t>
            </w:r>
          </w:p>
        </w:tc>
        <w:tc>
          <w:tcPr>
            <w:tcW w:w="6829" w:type="dxa"/>
            <w:tcBorders>
              <w:top w:val="single" w:sz="4" w:space="0" w:color="auto"/>
              <w:left w:val="single" w:sz="4" w:space="0" w:color="auto"/>
              <w:bottom w:val="single" w:sz="4" w:space="0" w:color="auto"/>
              <w:right w:val="single" w:sz="4" w:space="0" w:color="auto"/>
            </w:tcBorders>
            <w:vAlign w:val="center"/>
          </w:tcPr>
          <w:p w14:paraId="00AF5E2E" w14:textId="6AB7F22B" w:rsidR="008F4537" w:rsidRPr="001E4C93" w:rsidRDefault="00710A6B" w:rsidP="007B1E25">
            <w:pPr>
              <w:numPr>
                <w:ilvl w:val="0"/>
                <w:numId w:val="1"/>
              </w:numPr>
              <w:spacing w:before="60" w:after="60"/>
              <w:ind w:left="357" w:hanging="357"/>
              <w:rPr>
                <w:color w:val="000000"/>
                <w:sz w:val="20"/>
                <w:szCs w:val="20"/>
              </w:rPr>
            </w:pPr>
            <w:r w:rsidRPr="001E4C93">
              <w:rPr>
                <w:color w:val="000000"/>
                <w:sz w:val="20"/>
                <w:szCs w:val="20"/>
              </w:rPr>
              <w:t>Develop plans for implement</w:t>
            </w:r>
            <w:r w:rsidR="005B4336" w:rsidRPr="001E4C93">
              <w:rPr>
                <w:color w:val="000000"/>
                <w:sz w:val="20"/>
                <w:szCs w:val="20"/>
              </w:rPr>
              <w:t>ation of</w:t>
            </w:r>
            <w:r w:rsidRPr="001E4C93">
              <w:rPr>
                <w:color w:val="000000"/>
                <w:sz w:val="20"/>
                <w:szCs w:val="20"/>
              </w:rPr>
              <w:t xml:space="preserve"> required changes to non-clinical and corporate processes </w:t>
            </w:r>
            <w:r w:rsidR="005B4336" w:rsidRPr="001E4C93">
              <w:rPr>
                <w:color w:val="000000"/>
                <w:sz w:val="20"/>
                <w:szCs w:val="20"/>
              </w:rPr>
              <w:t>in consultation with process owners</w:t>
            </w:r>
            <w:r w:rsidR="000705E4" w:rsidRPr="001E4C93">
              <w:rPr>
                <w:color w:val="000000"/>
                <w:sz w:val="20"/>
                <w:szCs w:val="20"/>
              </w:rPr>
              <w:t>,</w:t>
            </w:r>
            <w:r w:rsidR="005B4336" w:rsidRPr="001E4C93">
              <w:rPr>
                <w:color w:val="000000"/>
                <w:sz w:val="20"/>
                <w:szCs w:val="20"/>
              </w:rPr>
              <w:t xml:space="preserve"> Business Unit Mangers</w:t>
            </w:r>
            <w:r w:rsidR="000705E4" w:rsidRPr="001E4C93">
              <w:rPr>
                <w:color w:val="000000"/>
                <w:sz w:val="20"/>
                <w:szCs w:val="20"/>
              </w:rPr>
              <w:t xml:space="preserve"> and ePCR Change and Engagement Team.</w:t>
            </w:r>
          </w:p>
          <w:p w14:paraId="649D6440" w14:textId="73FABB1A" w:rsidR="008F4537" w:rsidRPr="001E4C93" w:rsidRDefault="000705E4" w:rsidP="007B1E25">
            <w:pPr>
              <w:numPr>
                <w:ilvl w:val="0"/>
                <w:numId w:val="1"/>
              </w:numPr>
              <w:spacing w:before="60" w:after="60"/>
              <w:ind w:left="357" w:hanging="357"/>
              <w:rPr>
                <w:color w:val="000000"/>
                <w:sz w:val="20"/>
                <w:szCs w:val="20"/>
              </w:rPr>
            </w:pPr>
            <w:r w:rsidRPr="001E4C93">
              <w:rPr>
                <w:color w:val="000000"/>
                <w:sz w:val="20"/>
                <w:szCs w:val="20"/>
              </w:rPr>
              <w:t xml:space="preserve">Support the </w:t>
            </w:r>
            <w:r w:rsidR="00B0018B" w:rsidRPr="001E4C93">
              <w:rPr>
                <w:color w:val="000000"/>
                <w:sz w:val="20"/>
                <w:szCs w:val="20"/>
              </w:rPr>
              <w:t>estimation</w:t>
            </w:r>
            <w:r w:rsidR="0076554C" w:rsidRPr="001E4C93">
              <w:rPr>
                <w:color w:val="000000"/>
                <w:sz w:val="20"/>
                <w:szCs w:val="20"/>
              </w:rPr>
              <w:t xml:space="preserve"> of resource requirements to </w:t>
            </w:r>
            <w:r w:rsidR="00B0018B" w:rsidRPr="001E4C93">
              <w:rPr>
                <w:color w:val="000000"/>
                <w:sz w:val="20"/>
                <w:szCs w:val="20"/>
              </w:rPr>
              <w:t>implement changes to non-clinical and corporate workflows.</w:t>
            </w:r>
          </w:p>
          <w:p w14:paraId="1F86C045" w14:textId="522CAE8F" w:rsidR="00C40E2D" w:rsidRPr="001E4C93" w:rsidRDefault="00C52A36" w:rsidP="007B1E25">
            <w:pPr>
              <w:numPr>
                <w:ilvl w:val="0"/>
                <w:numId w:val="1"/>
              </w:numPr>
              <w:spacing w:before="60" w:after="60"/>
              <w:ind w:left="357" w:hanging="357"/>
              <w:rPr>
                <w:color w:val="000000"/>
                <w:sz w:val="20"/>
                <w:szCs w:val="20"/>
              </w:rPr>
            </w:pPr>
            <w:r w:rsidRPr="001E4C93">
              <w:rPr>
                <w:color w:val="000000"/>
                <w:sz w:val="20"/>
                <w:szCs w:val="20"/>
              </w:rPr>
              <w:t>Support planning and scheduling of training</w:t>
            </w:r>
            <w:r w:rsidR="001B6C89" w:rsidRPr="001E4C93">
              <w:rPr>
                <w:color w:val="000000"/>
                <w:sz w:val="20"/>
                <w:szCs w:val="20"/>
              </w:rPr>
              <w:t xml:space="preserve"> and change management activities</w:t>
            </w:r>
            <w:r w:rsidR="008C40C3" w:rsidRPr="001E4C93">
              <w:rPr>
                <w:color w:val="000000"/>
                <w:sz w:val="20"/>
                <w:szCs w:val="20"/>
              </w:rPr>
              <w:t xml:space="preserve"> for corporate teams</w:t>
            </w:r>
            <w:r w:rsidR="001B6C89" w:rsidRPr="001E4C93">
              <w:rPr>
                <w:color w:val="000000"/>
                <w:sz w:val="20"/>
                <w:szCs w:val="20"/>
              </w:rPr>
              <w:t xml:space="preserve">, facilitating consultation with </w:t>
            </w:r>
            <w:r w:rsidR="008C40C3" w:rsidRPr="001E4C93">
              <w:rPr>
                <w:color w:val="000000"/>
                <w:sz w:val="20"/>
                <w:szCs w:val="20"/>
              </w:rPr>
              <w:t>Business Unit Managers and relevant stakeholders.</w:t>
            </w:r>
          </w:p>
          <w:p w14:paraId="62BCB6D8" w14:textId="05854464" w:rsidR="00B0018B" w:rsidRPr="001E4C93" w:rsidRDefault="00B0018B" w:rsidP="0005077E">
            <w:pPr>
              <w:spacing w:before="60" w:after="60"/>
              <w:ind w:left="357"/>
              <w:rPr>
                <w:color w:val="000000"/>
                <w:sz w:val="20"/>
                <w:szCs w:val="20"/>
              </w:rPr>
            </w:pPr>
          </w:p>
        </w:tc>
      </w:tr>
      <w:tr w:rsidR="008F4537" w:rsidRPr="001E4C93" w14:paraId="17D999C9" w14:textId="77777777" w:rsidTr="00BE4A10">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7708DCAC" w:rsidR="008F4537" w:rsidRPr="001E4C93" w:rsidRDefault="00325E2A" w:rsidP="00D525F5">
            <w:pPr>
              <w:spacing w:before="60" w:after="60"/>
              <w:rPr>
                <w:color w:val="000000"/>
                <w:sz w:val="20"/>
                <w:szCs w:val="20"/>
              </w:rPr>
            </w:pPr>
            <w:r w:rsidRPr="001E4C93">
              <w:rPr>
                <w:color w:val="000000"/>
                <w:sz w:val="20"/>
                <w:szCs w:val="20"/>
              </w:rPr>
              <w:t>Oracle Integration &amp; Testing</w:t>
            </w:r>
          </w:p>
        </w:tc>
        <w:tc>
          <w:tcPr>
            <w:tcW w:w="6829" w:type="dxa"/>
            <w:tcBorders>
              <w:top w:val="single" w:sz="4" w:space="0" w:color="auto"/>
              <w:left w:val="single" w:sz="4" w:space="0" w:color="auto"/>
              <w:bottom w:val="single" w:sz="4" w:space="0" w:color="auto"/>
              <w:right w:val="single" w:sz="4" w:space="0" w:color="auto"/>
            </w:tcBorders>
            <w:vAlign w:val="center"/>
          </w:tcPr>
          <w:p w14:paraId="78838AE0" w14:textId="12A2532D" w:rsidR="008F4537" w:rsidRPr="001E4C93" w:rsidRDefault="005A36B1" w:rsidP="007B1E25">
            <w:pPr>
              <w:numPr>
                <w:ilvl w:val="0"/>
                <w:numId w:val="1"/>
              </w:numPr>
              <w:spacing w:before="60" w:after="60"/>
              <w:ind w:left="357" w:hanging="357"/>
              <w:rPr>
                <w:color w:val="000000"/>
                <w:sz w:val="20"/>
                <w:szCs w:val="20"/>
              </w:rPr>
            </w:pPr>
            <w:r w:rsidRPr="001E4C93">
              <w:rPr>
                <w:color w:val="000000"/>
                <w:sz w:val="20"/>
                <w:szCs w:val="20"/>
              </w:rPr>
              <w:t>Consult with the Managers of SAAS Billing and Collections Team and SA Health Oracle Corporate Systems to determine impacts</w:t>
            </w:r>
            <w:r w:rsidR="00512C40" w:rsidRPr="001E4C93">
              <w:rPr>
                <w:color w:val="000000"/>
                <w:sz w:val="20"/>
                <w:szCs w:val="20"/>
              </w:rPr>
              <w:t xml:space="preserve"> of the introduction of the ePCR Solution on the SAAS Oracle Corporate Billing Solution.</w:t>
            </w:r>
          </w:p>
          <w:p w14:paraId="0542DF87" w14:textId="77777777" w:rsidR="008F4537" w:rsidRPr="001E4C93" w:rsidRDefault="00512C40" w:rsidP="007B1E25">
            <w:pPr>
              <w:numPr>
                <w:ilvl w:val="0"/>
                <w:numId w:val="1"/>
              </w:numPr>
              <w:spacing w:before="60" w:after="60"/>
              <w:ind w:left="357" w:hanging="357"/>
              <w:rPr>
                <w:color w:val="000000"/>
                <w:sz w:val="20"/>
                <w:szCs w:val="20"/>
              </w:rPr>
            </w:pPr>
            <w:r w:rsidRPr="001E4C93">
              <w:rPr>
                <w:color w:val="000000"/>
                <w:sz w:val="20"/>
                <w:szCs w:val="20"/>
              </w:rPr>
              <w:t>Support the development and execution of testing plans to test any required changes or modifications to the SAAS Oracle Corporate Billing Solution.</w:t>
            </w:r>
          </w:p>
          <w:p w14:paraId="6973BAFE" w14:textId="6F149FC9" w:rsidR="00512C40" w:rsidRPr="001E4C93" w:rsidRDefault="00512C40" w:rsidP="00512C40">
            <w:pPr>
              <w:spacing w:before="60" w:after="60"/>
              <w:ind w:left="357"/>
              <w:rPr>
                <w:color w:val="000000"/>
                <w:sz w:val="20"/>
                <w:szCs w:val="20"/>
              </w:rPr>
            </w:pPr>
          </w:p>
        </w:tc>
      </w:tr>
      <w:tr w:rsidR="0005077E" w:rsidRPr="001E4C93" w14:paraId="567410C6" w14:textId="77777777" w:rsidTr="00BE4A10">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30AD4CA2" w14:textId="53B91B1C" w:rsidR="0005077E" w:rsidRPr="001E4C93" w:rsidRDefault="0005077E" w:rsidP="00D525F5">
            <w:pPr>
              <w:spacing w:before="60" w:after="60"/>
              <w:rPr>
                <w:color w:val="000000"/>
                <w:sz w:val="20"/>
                <w:szCs w:val="20"/>
              </w:rPr>
            </w:pPr>
            <w:r w:rsidRPr="001E4C93">
              <w:rPr>
                <w:color w:val="000000"/>
                <w:sz w:val="20"/>
                <w:szCs w:val="20"/>
              </w:rPr>
              <w:lastRenderedPageBreak/>
              <w:t>Deployment Support</w:t>
            </w:r>
          </w:p>
        </w:tc>
        <w:tc>
          <w:tcPr>
            <w:tcW w:w="6829" w:type="dxa"/>
            <w:tcBorders>
              <w:top w:val="single" w:sz="4" w:space="0" w:color="auto"/>
              <w:left w:val="single" w:sz="4" w:space="0" w:color="auto"/>
              <w:bottom w:val="single" w:sz="4" w:space="0" w:color="auto"/>
              <w:right w:val="single" w:sz="4" w:space="0" w:color="auto"/>
            </w:tcBorders>
            <w:vAlign w:val="center"/>
          </w:tcPr>
          <w:p w14:paraId="627494E4" w14:textId="24BFD2DD" w:rsidR="0005077E" w:rsidRPr="001E4C93" w:rsidRDefault="0005077E" w:rsidP="0005077E">
            <w:pPr>
              <w:numPr>
                <w:ilvl w:val="0"/>
                <w:numId w:val="1"/>
              </w:numPr>
              <w:spacing w:before="60" w:after="60"/>
              <w:ind w:left="357" w:hanging="357"/>
              <w:rPr>
                <w:color w:val="000000"/>
                <w:sz w:val="20"/>
                <w:szCs w:val="20"/>
              </w:rPr>
            </w:pPr>
            <w:r w:rsidRPr="001E4C93">
              <w:rPr>
                <w:color w:val="000000"/>
                <w:sz w:val="20"/>
                <w:szCs w:val="20"/>
              </w:rPr>
              <w:t>Engage with corporate stakeholders to gather information around processes and volumes of activities</w:t>
            </w:r>
            <w:r w:rsidR="00B97DF2" w:rsidRPr="001E4C93">
              <w:rPr>
                <w:color w:val="000000"/>
                <w:sz w:val="20"/>
                <w:szCs w:val="20"/>
              </w:rPr>
              <w:t xml:space="preserve"> to </w:t>
            </w:r>
            <w:r w:rsidRPr="001E4C93">
              <w:rPr>
                <w:color w:val="000000"/>
                <w:sz w:val="20"/>
                <w:szCs w:val="20"/>
              </w:rPr>
              <w:t>support the development of cutover plans and cutover support requirements.</w:t>
            </w:r>
          </w:p>
          <w:p w14:paraId="0A043C99" w14:textId="510EFE68" w:rsidR="0005077E" w:rsidRPr="001E4C93" w:rsidRDefault="00C25F89" w:rsidP="007B1E25">
            <w:pPr>
              <w:numPr>
                <w:ilvl w:val="0"/>
                <w:numId w:val="1"/>
              </w:numPr>
              <w:spacing w:before="60" w:after="60"/>
              <w:ind w:left="357" w:hanging="357"/>
              <w:rPr>
                <w:color w:val="000000"/>
                <w:sz w:val="20"/>
                <w:szCs w:val="20"/>
              </w:rPr>
            </w:pPr>
            <w:r w:rsidRPr="001E4C93">
              <w:rPr>
                <w:color w:val="000000"/>
                <w:sz w:val="20"/>
                <w:szCs w:val="20"/>
              </w:rPr>
              <w:t>Ad</w:t>
            </w:r>
            <w:r w:rsidR="003C51BD" w:rsidRPr="001E4C93">
              <w:rPr>
                <w:color w:val="000000"/>
                <w:sz w:val="20"/>
                <w:szCs w:val="20"/>
              </w:rPr>
              <w:t>vise</w:t>
            </w:r>
            <w:r w:rsidR="00B97DF2" w:rsidRPr="001E4C93">
              <w:rPr>
                <w:color w:val="000000"/>
                <w:sz w:val="20"/>
                <w:szCs w:val="20"/>
              </w:rPr>
              <w:t xml:space="preserve"> the ePCR Deployment Manager and ePCR Deployment Team to</w:t>
            </w:r>
            <w:r w:rsidR="003C51BD" w:rsidRPr="001E4C93">
              <w:rPr>
                <w:color w:val="000000"/>
                <w:sz w:val="20"/>
                <w:szCs w:val="20"/>
              </w:rPr>
              <w:t xml:space="preserve"> support</w:t>
            </w:r>
            <w:r w:rsidR="00B97DF2" w:rsidRPr="001E4C93">
              <w:rPr>
                <w:color w:val="000000"/>
                <w:sz w:val="20"/>
                <w:szCs w:val="20"/>
              </w:rPr>
              <w:t xml:space="preserve"> coordinat</w:t>
            </w:r>
            <w:r w:rsidR="003C51BD" w:rsidRPr="001E4C93">
              <w:rPr>
                <w:color w:val="000000"/>
                <w:sz w:val="20"/>
                <w:szCs w:val="20"/>
              </w:rPr>
              <w:t>ion</w:t>
            </w:r>
            <w:r w:rsidR="00B97DF2" w:rsidRPr="001E4C93">
              <w:rPr>
                <w:color w:val="000000"/>
                <w:sz w:val="20"/>
                <w:szCs w:val="20"/>
              </w:rPr>
              <w:t xml:space="preserve"> </w:t>
            </w:r>
            <w:r w:rsidR="00523167" w:rsidRPr="001E4C93">
              <w:rPr>
                <w:color w:val="000000"/>
                <w:sz w:val="20"/>
                <w:szCs w:val="20"/>
              </w:rPr>
              <w:t xml:space="preserve">and </w:t>
            </w:r>
            <w:r w:rsidR="003C51BD" w:rsidRPr="001E4C93">
              <w:rPr>
                <w:color w:val="000000"/>
                <w:sz w:val="20"/>
                <w:szCs w:val="20"/>
              </w:rPr>
              <w:t>implementation of</w:t>
            </w:r>
            <w:r w:rsidR="00523167" w:rsidRPr="001E4C93">
              <w:rPr>
                <w:color w:val="000000"/>
                <w:sz w:val="20"/>
                <w:szCs w:val="20"/>
              </w:rPr>
              <w:t xml:space="preserve"> cutover activities within the SAAS Corporate Teams.</w:t>
            </w:r>
          </w:p>
          <w:p w14:paraId="0361B547" w14:textId="14E400ED" w:rsidR="00523167" w:rsidRPr="001E4C93" w:rsidRDefault="00523167" w:rsidP="00523167">
            <w:pPr>
              <w:spacing w:before="60" w:after="60"/>
              <w:ind w:left="357"/>
              <w:rPr>
                <w:color w:val="000000"/>
                <w:sz w:val="20"/>
                <w:szCs w:val="20"/>
              </w:rPr>
            </w:pPr>
          </w:p>
        </w:tc>
      </w:tr>
      <w:tr w:rsidR="008F4537" w:rsidRPr="001E4C93" w14:paraId="24BF737F" w14:textId="77777777" w:rsidTr="00BE4A10">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3AB0A88B" w:rsidR="008F4537" w:rsidRPr="001E4C93" w:rsidRDefault="00A0553C" w:rsidP="00D525F5">
            <w:pPr>
              <w:spacing w:before="60" w:after="60"/>
              <w:rPr>
                <w:color w:val="000000"/>
                <w:sz w:val="20"/>
                <w:szCs w:val="20"/>
              </w:rPr>
            </w:pPr>
            <w:r w:rsidRPr="001E4C93">
              <w:rPr>
                <w:color w:val="000000"/>
                <w:sz w:val="20"/>
                <w:szCs w:val="20"/>
              </w:rPr>
              <w:t>Training &amp; Support Materials</w:t>
            </w:r>
          </w:p>
        </w:tc>
        <w:tc>
          <w:tcPr>
            <w:tcW w:w="6829" w:type="dxa"/>
            <w:tcBorders>
              <w:top w:val="single" w:sz="4" w:space="0" w:color="auto"/>
              <w:left w:val="single" w:sz="4" w:space="0" w:color="auto"/>
              <w:bottom w:val="single" w:sz="4" w:space="0" w:color="auto"/>
              <w:right w:val="single" w:sz="4" w:space="0" w:color="auto"/>
            </w:tcBorders>
            <w:vAlign w:val="center"/>
          </w:tcPr>
          <w:p w14:paraId="4B3B0BB9" w14:textId="2F587339" w:rsidR="00512C40" w:rsidRPr="001E4C93" w:rsidRDefault="00512C40" w:rsidP="007B1E25">
            <w:pPr>
              <w:numPr>
                <w:ilvl w:val="0"/>
                <w:numId w:val="1"/>
              </w:numPr>
              <w:spacing w:before="60" w:after="60"/>
              <w:ind w:left="357" w:hanging="357"/>
              <w:rPr>
                <w:color w:val="000000"/>
                <w:sz w:val="20"/>
                <w:szCs w:val="20"/>
              </w:rPr>
            </w:pPr>
            <w:r w:rsidRPr="001E4C93">
              <w:rPr>
                <w:color w:val="000000"/>
                <w:sz w:val="20"/>
                <w:szCs w:val="20"/>
              </w:rPr>
              <w:t xml:space="preserve">Provide input into the development of training packages for </w:t>
            </w:r>
            <w:r w:rsidR="00375E54" w:rsidRPr="001E4C93">
              <w:rPr>
                <w:color w:val="000000"/>
                <w:sz w:val="20"/>
                <w:szCs w:val="20"/>
              </w:rPr>
              <w:t>corporate and non-clinical users.</w:t>
            </w:r>
          </w:p>
          <w:p w14:paraId="60C89D31" w14:textId="5B754158" w:rsidR="00375E54" w:rsidRPr="001E4C93" w:rsidRDefault="00375E54" w:rsidP="007B1E25">
            <w:pPr>
              <w:numPr>
                <w:ilvl w:val="0"/>
                <w:numId w:val="1"/>
              </w:numPr>
              <w:spacing w:before="60" w:after="60"/>
              <w:ind w:left="357" w:hanging="357"/>
              <w:rPr>
                <w:color w:val="000000"/>
                <w:sz w:val="20"/>
                <w:szCs w:val="20"/>
              </w:rPr>
            </w:pPr>
            <w:r w:rsidRPr="001E4C93">
              <w:rPr>
                <w:color w:val="000000"/>
                <w:sz w:val="20"/>
                <w:szCs w:val="20"/>
              </w:rPr>
              <w:t xml:space="preserve">Support the development of training plans </w:t>
            </w:r>
            <w:r w:rsidR="005C0122" w:rsidRPr="001E4C93">
              <w:rPr>
                <w:color w:val="000000"/>
                <w:sz w:val="20"/>
                <w:szCs w:val="20"/>
              </w:rPr>
              <w:t>for corporate and non-clinical users by facilitating consultation with relevant team managers and Business Units</w:t>
            </w:r>
            <w:r w:rsidR="003D09DF" w:rsidRPr="001E4C93">
              <w:rPr>
                <w:color w:val="000000"/>
                <w:sz w:val="20"/>
                <w:szCs w:val="20"/>
              </w:rPr>
              <w:t>.</w:t>
            </w:r>
          </w:p>
          <w:p w14:paraId="0AABA090" w14:textId="77777777" w:rsidR="008F4537" w:rsidRPr="001E4C93" w:rsidRDefault="00512C40" w:rsidP="006436E4">
            <w:pPr>
              <w:numPr>
                <w:ilvl w:val="0"/>
                <w:numId w:val="1"/>
              </w:numPr>
              <w:spacing w:before="60" w:after="60"/>
              <w:ind w:left="357" w:hanging="357"/>
              <w:rPr>
                <w:color w:val="000000"/>
                <w:sz w:val="20"/>
                <w:szCs w:val="20"/>
              </w:rPr>
            </w:pPr>
            <w:r w:rsidRPr="001E4C93">
              <w:rPr>
                <w:color w:val="000000"/>
                <w:sz w:val="20"/>
                <w:szCs w:val="20"/>
              </w:rPr>
              <w:t>Assist the ePCR Change and Engagement Team to develop support</w:t>
            </w:r>
            <w:r w:rsidR="003D09DF" w:rsidRPr="001E4C93">
              <w:rPr>
                <w:color w:val="000000"/>
                <w:sz w:val="20"/>
                <w:szCs w:val="20"/>
              </w:rPr>
              <w:t xml:space="preserve"> material, user guides and quick reference guides for corporate and non-clinical processes and tasks within the </w:t>
            </w:r>
            <w:r w:rsidR="006436E4" w:rsidRPr="001E4C93">
              <w:rPr>
                <w:color w:val="000000"/>
                <w:sz w:val="20"/>
                <w:szCs w:val="20"/>
              </w:rPr>
              <w:t>ePCR Solution.</w:t>
            </w:r>
          </w:p>
          <w:p w14:paraId="18C27254" w14:textId="44E2E030" w:rsidR="006436E4" w:rsidRPr="001E4C93" w:rsidRDefault="006436E4" w:rsidP="006436E4">
            <w:pPr>
              <w:numPr>
                <w:ilvl w:val="0"/>
                <w:numId w:val="1"/>
              </w:numPr>
              <w:spacing w:before="60" w:after="60"/>
              <w:ind w:left="357" w:hanging="357"/>
              <w:rPr>
                <w:color w:val="000000"/>
                <w:sz w:val="20"/>
                <w:szCs w:val="20"/>
              </w:rPr>
            </w:pPr>
            <w:r w:rsidRPr="001E4C93">
              <w:rPr>
                <w:color w:val="000000"/>
                <w:sz w:val="20"/>
                <w:szCs w:val="20"/>
              </w:rPr>
              <w:t>Assist in the delivery of training sessions as directed by the ePCR Change and Engagement Manager.</w:t>
            </w:r>
          </w:p>
          <w:p w14:paraId="78566075" w14:textId="08B4BCFA" w:rsidR="006436E4" w:rsidRPr="001E4C93" w:rsidRDefault="006436E4" w:rsidP="006436E4">
            <w:pPr>
              <w:spacing w:before="60" w:after="60"/>
              <w:ind w:left="357"/>
              <w:rPr>
                <w:color w:val="000000"/>
                <w:sz w:val="20"/>
                <w:szCs w:val="20"/>
              </w:rPr>
            </w:pPr>
          </w:p>
        </w:tc>
      </w:tr>
      <w:tr w:rsidR="002C0B15" w:rsidRPr="001E4C93" w14:paraId="4A9F12CE" w14:textId="77777777" w:rsidTr="00BE4A10">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FBEA6E0" w14:textId="501B9DC0" w:rsidR="002C0B15" w:rsidRPr="001E4C93" w:rsidRDefault="002C0B15" w:rsidP="002C0B15">
            <w:pPr>
              <w:spacing w:before="60" w:after="60"/>
              <w:rPr>
                <w:color w:val="000000"/>
                <w:sz w:val="20"/>
                <w:szCs w:val="20"/>
              </w:rPr>
            </w:pPr>
            <w:r w:rsidRPr="001E4C93">
              <w:rPr>
                <w:color w:val="000000"/>
                <w:sz w:val="20"/>
                <w:szCs w:val="20"/>
              </w:rPr>
              <w:t>Working Relationships</w:t>
            </w:r>
          </w:p>
        </w:tc>
        <w:tc>
          <w:tcPr>
            <w:tcW w:w="6829" w:type="dxa"/>
            <w:tcBorders>
              <w:top w:val="single" w:sz="4" w:space="0" w:color="auto"/>
              <w:left w:val="single" w:sz="4" w:space="0" w:color="auto"/>
              <w:bottom w:val="single" w:sz="4" w:space="0" w:color="auto"/>
              <w:right w:val="single" w:sz="4" w:space="0" w:color="auto"/>
            </w:tcBorders>
            <w:vAlign w:val="center"/>
          </w:tcPr>
          <w:p w14:paraId="4E7FA537" w14:textId="1FEDECD7" w:rsidR="002C0B15" w:rsidRPr="001E4C93" w:rsidRDefault="002C0B15" w:rsidP="002C0B15">
            <w:pPr>
              <w:numPr>
                <w:ilvl w:val="0"/>
                <w:numId w:val="1"/>
              </w:numPr>
              <w:spacing w:before="20" w:after="20"/>
              <w:jc w:val="both"/>
              <w:rPr>
                <w:color w:val="000000"/>
                <w:sz w:val="20"/>
                <w:szCs w:val="20"/>
              </w:rPr>
            </w:pPr>
            <w:r w:rsidRPr="001E4C93">
              <w:rPr>
                <w:color w:val="000000"/>
                <w:sz w:val="20"/>
                <w:szCs w:val="20"/>
              </w:rPr>
              <w:t xml:space="preserve">Maintain working relationships with ePCR </w:t>
            </w:r>
            <w:r w:rsidR="00164244" w:rsidRPr="001E4C93">
              <w:rPr>
                <w:color w:val="000000"/>
                <w:sz w:val="20"/>
                <w:szCs w:val="20"/>
              </w:rPr>
              <w:t>Change and Engagement</w:t>
            </w:r>
            <w:r w:rsidRPr="001E4C93">
              <w:rPr>
                <w:color w:val="000000"/>
                <w:sz w:val="20"/>
                <w:szCs w:val="20"/>
              </w:rPr>
              <w:t xml:space="preserve"> team members, counterparts in other ePCR workgroups, internal and external stakeholders.</w:t>
            </w:r>
          </w:p>
          <w:p w14:paraId="11F2205A" w14:textId="768E2373" w:rsidR="002C0B15" w:rsidRPr="001E4C93" w:rsidRDefault="002C0B15" w:rsidP="002C0B15">
            <w:pPr>
              <w:numPr>
                <w:ilvl w:val="0"/>
                <w:numId w:val="1"/>
              </w:numPr>
              <w:spacing w:before="20" w:after="20"/>
              <w:jc w:val="both"/>
              <w:rPr>
                <w:color w:val="000000"/>
                <w:sz w:val="20"/>
                <w:szCs w:val="20"/>
              </w:rPr>
            </w:pPr>
            <w:r w:rsidRPr="001E4C93">
              <w:rPr>
                <w:color w:val="000000"/>
                <w:sz w:val="20"/>
                <w:szCs w:val="20"/>
              </w:rPr>
              <w:t xml:space="preserve">Represent ePCR </w:t>
            </w:r>
            <w:r w:rsidR="00164244" w:rsidRPr="001E4C93">
              <w:rPr>
                <w:color w:val="000000"/>
                <w:sz w:val="20"/>
                <w:szCs w:val="20"/>
              </w:rPr>
              <w:t>Change and Engagement</w:t>
            </w:r>
            <w:r w:rsidRPr="001E4C93">
              <w:rPr>
                <w:color w:val="000000"/>
                <w:sz w:val="20"/>
                <w:szCs w:val="20"/>
              </w:rPr>
              <w:t xml:space="preserve"> team </w:t>
            </w:r>
            <w:r w:rsidR="00164244" w:rsidRPr="001E4C93">
              <w:rPr>
                <w:color w:val="000000"/>
                <w:sz w:val="20"/>
                <w:szCs w:val="20"/>
              </w:rPr>
              <w:t xml:space="preserve">in a professional manner </w:t>
            </w:r>
            <w:r w:rsidRPr="001E4C93">
              <w:rPr>
                <w:color w:val="000000"/>
                <w:sz w:val="20"/>
                <w:szCs w:val="20"/>
              </w:rPr>
              <w:t xml:space="preserve">at various forums </w:t>
            </w:r>
            <w:r w:rsidR="00164244" w:rsidRPr="001E4C93">
              <w:rPr>
                <w:color w:val="000000"/>
                <w:sz w:val="20"/>
                <w:szCs w:val="20"/>
              </w:rPr>
              <w:t>and meetings as required</w:t>
            </w:r>
            <w:r w:rsidRPr="001E4C93">
              <w:rPr>
                <w:color w:val="000000"/>
                <w:sz w:val="20"/>
                <w:szCs w:val="20"/>
              </w:rPr>
              <w:t>.</w:t>
            </w:r>
          </w:p>
          <w:p w14:paraId="2A1A363A" w14:textId="77777777" w:rsidR="002C0B15" w:rsidRPr="001E4C93" w:rsidRDefault="002C0B15" w:rsidP="00164244">
            <w:pPr>
              <w:spacing w:before="60" w:after="60"/>
              <w:rPr>
                <w:color w:val="000000"/>
                <w:sz w:val="20"/>
                <w:szCs w:val="20"/>
              </w:rPr>
            </w:pPr>
          </w:p>
        </w:tc>
      </w:tr>
    </w:tbl>
    <w:p w14:paraId="6CA12079" w14:textId="77777777" w:rsidR="00E813C2" w:rsidRPr="001E4C93" w:rsidRDefault="00E813C2" w:rsidP="00D256B7">
      <w:pPr>
        <w:jc w:val="both"/>
        <w:rPr>
          <w:b/>
          <w:bCs/>
          <w:sz w:val="28"/>
          <w:szCs w:val="28"/>
        </w:rPr>
      </w:pPr>
    </w:p>
    <w:p w14:paraId="7C67AFA6" w14:textId="77777777" w:rsidR="00E813C2" w:rsidRPr="001E4C93" w:rsidRDefault="00E813C2" w:rsidP="00D256B7">
      <w:pPr>
        <w:jc w:val="both"/>
        <w:rPr>
          <w:b/>
          <w:bCs/>
          <w:sz w:val="28"/>
          <w:szCs w:val="28"/>
        </w:rPr>
      </w:pPr>
    </w:p>
    <w:p w14:paraId="2A10143E" w14:textId="77777777" w:rsidR="00B937A4" w:rsidRPr="001E4C93" w:rsidRDefault="00B937A4">
      <w:pPr>
        <w:rPr>
          <w:b/>
          <w:bCs/>
          <w:sz w:val="28"/>
          <w:szCs w:val="28"/>
        </w:rPr>
      </w:pPr>
      <w:r w:rsidRPr="001E4C93">
        <w:rPr>
          <w:b/>
          <w:bCs/>
          <w:sz w:val="28"/>
          <w:szCs w:val="28"/>
        </w:rPr>
        <w:br w:type="page"/>
      </w:r>
    </w:p>
    <w:p w14:paraId="30CA7083" w14:textId="4D9A0DCB" w:rsidR="00E813C2" w:rsidRPr="001E4C93" w:rsidRDefault="00E813C2" w:rsidP="00E813C2">
      <w:pPr>
        <w:shd w:val="clear" w:color="auto" w:fill="D9D9D9"/>
        <w:ind w:left="-142"/>
        <w:rPr>
          <w:sz w:val="28"/>
          <w:szCs w:val="28"/>
        </w:rPr>
      </w:pPr>
      <w:r w:rsidRPr="001E4C93">
        <w:rPr>
          <w:b/>
          <w:bCs/>
          <w:sz w:val="28"/>
          <w:szCs w:val="28"/>
        </w:rPr>
        <w:lastRenderedPageBreak/>
        <w:t>Knowledge, Skills and Experience</w:t>
      </w:r>
    </w:p>
    <w:p w14:paraId="614B1925" w14:textId="77777777" w:rsidR="00E813C2" w:rsidRPr="001E4C93" w:rsidRDefault="00E813C2" w:rsidP="00C540DE">
      <w:pPr>
        <w:pStyle w:val="BodyText"/>
        <w:ind w:left="-142"/>
        <w:rPr>
          <w:b w:val="0"/>
          <w:bCs w:val="0"/>
          <w:i/>
          <w:iCs/>
          <w:sz w:val="16"/>
          <w:szCs w:val="16"/>
          <w:highlight w:val="yellow"/>
        </w:rPr>
      </w:pPr>
    </w:p>
    <w:p w14:paraId="19108C31" w14:textId="77777777" w:rsidR="00E813C2" w:rsidRPr="001E4C93" w:rsidRDefault="00E813C2" w:rsidP="00C540DE">
      <w:pPr>
        <w:pStyle w:val="BodyText"/>
        <w:ind w:left="-142"/>
        <w:rPr>
          <w:b w:val="0"/>
          <w:bCs w:val="0"/>
          <w:i/>
          <w:iCs/>
          <w:sz w:val="16"/>
          <w:szCs w:val="16"/>
          <w:highlight w:val="yellow"/>
        </w:rPr>
      </w:pPr>
    </w:p>
    <w:p w14:paraId="2F5F82E5" w14:textId="5C1F8DF5" w:rsidR="00C540DE" w:rsidRPr="001E4C93" w:rsidRDefault="00C540DE" w:rsidP="00B937A4">
      <w:pPr>
        <w:spacing w:before="60" w:after="60"/>
        <w:ind w:left="-142"/>
        <w:jc w:val="both"/>
        <w:rPr>
          <w:sz w:val="16"/>
          <w:szCs w:val="16"/>
        </w:rPr>
      </w:pPr>
      <w:r w:rsidRPr="001E4C93">
        <w:rPr>
          <w:b/>
          <w:bCs/>
          <w:u w:val="single"/>
        </w:rPr>
        <w:t>ESSENTIAL MINIMUM REQUIREMENTS</w:t>
      </w:r>
      <w:r w:rsidRPr="001E4C93">
        <w:rPr>
          <w:sz w:val="20"/>
          <w:szCs w:val="20"/>
        </w:rPr>
        <w:t xml:space="preserve"> </w:t>
      </w:r>
    </w:p>
    <w:p w14:paraId="52C49F49" w14:textId="77777777" w:rsidR="00B937A4" w:rsidRPr="001E4C93" w:rsidRDefault="00B937A4" w:rsidP="00B937A4">
      <w:pPr>
        <w:spacing w:before="60" w:after="60"/>
        <w:ind w:left="-142"/>
        <w:jc w:val="both"/>
        <w:rPr>
          <w:b/>
          <w:bCs/>
          <w:lang w:val="en-GB"/>
        </w:rPr>
      </w:pPr>
    </w:p>
    <w:p w14:paraId="7E2D55D1" w14:textId="2BCEC53C" w:rsidR="00C540DE" w:rsidRPr="001E4C93" w:rsidRDefault="00C540DE" w:rsidP="005C7162">
      <w:pPr>
        <w:autoSpaceDE w:val="0"/>
        <w:autoSpaceDN w:val="0"/>
        <w:adjustRightInd w:val="0"/>
        <w:spacing w:before="60" w:after="60"/>
        <w:ind w:left="-142"/>
        <w:jc w:val="both"/>
      </w:pPr>
      <w:r w:rsidRPr="001E4C93">
        <w:rPr>
          <w:b/>
          <w:bCs/>
        </w:rPr>
        <w:t>Educational/Vocational Qualifications</w:t>
      </w:r>
      <w:r w:rsidR="00E813C2" w:rsidRPr="001E4C93">
        <w:rPr>
          <w:b/>
          <w:bCs/>
        </w:rPr>
        <w:t>:</w:t>
      </w:r>
      <w:r w:rsidRPr="001E4C93">
        <w:t xml:space="preserve"> </w:t>
      </w:r>
    </w:p>
    <w:p w14:paraId="2C422FD5" w14:textId="77777777" w:rsidR="00C540DE" w:rsidRPr="001E4C93" w:rsidRDefault="00C540DE" w:rsidP="005C7162">
      <w:pPr>
        <w:spacing w:before="60" w:after="60"/>
        <w:ind w:left="-142"/>
        <w:jc w:val="both"/>
        <w:rPr>
          <w:sz w:val="20"/>
          <w:szCs w:val="20"/>
        </w:rPr>
      </w:pPr>
    </w:p>
    <w:p w14:paraId="0231D06E" w14:textId="061B7A6F" w:rsidR="00C540DE" w:rsidRPr="001E4C93" w:rsidRDefault="00B937A4" w:rsidP="005C7162">
      <w:pPr>
        <w:numPr>
          <w:ilvl w:val="0"/>
          <w:numId w:val="1"/>
        </w:numPr>
        <w:spacing w:before="60" w:after="60"/>
        <w:jc w:val="both"/>
        <w:rPr>
          <w:sz w:val="20"/>
          <w:szCs w:val="20"/>
        </w:rPr>
      </w:pPr>
      <w:r w:rsidRPr="001E4C93">
        <w:rPr>
          <w:sz w:val="20"/>
          <w:szCs w:val="20"/>
        </w:rPr>
        <w:t>Nil</w:t>
      </w:r>
    </w:p>
    <w:p w14:paraId="4C15BB77" w14:textId="77777777" w:rsidR="00C540DE" w:rsidRPr="001E4C93" w:rsidRDefault="00C540DE" w:rsidP="005C7162">
      <w:pPr>
        <w:spacing w:before="60" w:after="60"/>
        <w:jc w:val="both"/>
        <w:rPr>
          <w:sz w:val="20"/>
          <w:szCs w:val="20"/>
        </w:rPr>
      </w:pPr>
    </w:p>
    <w:p w14:paraId="0342EEE3" w14:textId="42235998" w:rsidR="00C540DE" w:rsidRPr="001E4C93" w:rsidRDefault="00C540DE" w:rsidP="00B937A4">
      <w:pPr>
        <w:spacing w:before="60" w:after="60"/>
        <w:ind w:left="-142"/>
        <w:jc w:val="both"/>
        <w:rPr>
          <w:sz w:val="20"/>
          <w:szCs w:val="20"/>
          <w:highlight w:val="yellow"/>
        </w:rPr>
      </w:pPr>
      <w:r w:rsidRPr="001E4C93">
        <w:rPr>
          <w:b/>
          <w:bCs/>
        </w:rPr>
        <w:t>Personal Abilities/Aptitudes/Skills:</w:t>
      </w:r>
      <w:r w:rsidRPr="001E4C93">
        <w:rPr>
          <w:sz w:val="20"/>
          <w:szCs w:val="20"/>
        </w:rPr>
        <w:t xml:space="preserve"> </w:t>
      </w:r>
    </w:p>
    <w:p w14:paraId="39D32DCB" w14:textId="77777777" w:rsidR="00C540DE" w:rsidRPr="001E4C93" w:rsidRDefault="00C540DE" w:rsidP="005C7162">
      <w:pPr>
        <w:spacing w:before="60" w:after="60"/>
        <w:jc w:val="both"/>
        <w:rPr>
          <w:sz w:val="20"/>
          <w:szCs w:val="20"/>
        </w:rPr>
      </w:pPr>
    </w:p>
    <w:p w14:paraId="7590887B" w14:textId="4456B723" w:rsidR="00C540DE" w:rsidRPr="001E4C93" w:rsidRDefault="00D970CD" w:rsidP="005C7162">
      <w:pPr>
        <w:numPr>
          <w:ilvl w:val="0"/>
          <w:numId w:val="1"/>
        </w:numPr>
        <w:spacing w:before="60" w:after="60"/>
        <w:jc w:val="both"/>
        <w:rPr>
          <w:sz w:val="20"/>
          <w:szCs w:val="20"/>
        </w:rPr>
      </w:pPr>
      <w:r w:rsidRPr="001E4C93">
        <w:rPr>
          <w:sz w:val="20"/>
          <w:szCs w:val="20"/>
        </w:rPr>
        <w:t xml:space="preserve">Ability to </w:t>
      </w:r>
      <w:r w:rsidR="00071BAE" w:rsidRPr="001E4C93">
        <w:rPr>
          <w:sz w:val="20"/>
          <w:szCs w:val="20"/>
        </w:rPr>
        <w:t xml:space="preserve">develop and leverage relationships with a broad group of stakeholders to achieve positive outcomes </w:t>
      </w:r>
      <w:r w:rsidR="007516DC" w:rsidRPr="001E4C93">
        <w:rPr>
          <w:sz w:val="20"/>
          <w:szCs w:val="20"/>
        </w:rPr>
        <w:t>in support of a defined goal.</w:t>
      </w:r>
    </w:p>
    <w:p w14:paraId="1D306E74" w14:textId="270FAD6B" w:rsidR="000921FF" w:rsidRPr="001E4C93" w:rsidRDefault="000921FF" w:rsidP="005C7162">
      <w:pPr>
        <w:numPr>
          <w:ilvl w:val="0"/>
          <w:numId w:val="1"/>
        </w:numPr>
        <w:spacing w:before="60" w:after="60"/>
        <w:jc w:val="both"/>
        <w:rPr>
          <w:sz w:val="20"/>
          <w:szCs w:val="20"/>
        </w:rPr>
      </w:pPr>
      <w:r w:rsidRPr="001E4C93">
        <w:rPr>
          <w:sz w:val="20"/>
          <w:szCs w:val="20"/>
        </w:rPr>
        <w:t xml:space="preserve">Ability to adapt to changing priorities and </w:t>
      </w:r>
      <w:r w:rsidR="007B3715" w:rsidRPr="001E4C93">
        <w:rPr>
          <w:sz w:val="20"/>
          <w:szCs w:val="20"/>
        </w:rPr>
        <w:t>update plans, strategies and resource allocations promptly in response to unexpected change</w:t>
      </w:r>
      <w:r w:rsidR="00660C2F" w:rsidRPr="001E4C93">
        <w:rPr>
          <w:sz w:val="20"/>
          <w:szCs w:val="20"/>
        </w:rPr>
        <w:t>.</w:t>
      </w:r>
    </w:p>
    <w:p w14:paraId="0C574807" w14:textId="3354697C" w:rsidR="00660C2F" w:rsidRPr="001E4C93" w:rsidRDefault="00660C2F" w:rsidP="005C7162">
      <w:pPr>
        <w:numPr>
          <w:ilvl w:val="0"/>
          <w:numId w:val="1"/>
        </w:numPr>
        <w:spacing w:before="60" w:after="60"/>
        <w:jc w:val="both"/>
        <w:rPr>
          <w:sz w:val="20"/>
          <w:szCs w:val="20"/>
        </w:rPr>
      </w:pPr>
      <w:r w:rsidRPr="001E4C93">
        <w:rPr>
          <w:sz w:val="20"/>
          <w:szCs w:val="20"/>
        </w:rPr>
        <w:t xml:space="preserve">Demonstrated ability to work collaboratively in a diverse team environment, </w:t>
      </w:r>
      <w:r w:rsidR="0051118C" w:rsidRPr="001E4C93">
        <w:rPr>
          <w:sz w:val="20"/>
          <w:szCs w:val="20"/>
        </w:rPr>
        <w:t>displaying respect for colleagues and fostering supportive professional relationships</w:t>
      </w:r>
      <w:r w:rsidR="008663B7" w:rsidRPr="001E4C93">
        <w:rPr>
          <w:sz w:val="20"/>
          <w:szCs w:val="20"/>
        </w:rPr>
        <w:t>.</w:t>
      </w:r>
    </w:p>
    <w:p w14:paraId="35983280" w14:textId="691E16E1" w:rsidR="00CC4092" w:rsidRPr="001E4C93" w:rsidRDefault="00BA012A" w:rsidP="005C7162">
      <w:pPr>
        <w:numPr>
          <w:ilvl w:val="0"/>
          <w:numId w:val="1"/>
        </w:numPr>
        <w:spacing w:before="60" w:after="60"/>
        <w:jc w:val="both"/>
        <w:rPr>
          <w:sz w:val="20"/>
          <w:szCs w:val="20"/>
        </w:rPr>
      </w:pPr>
      <w:r w:rsidRPr="001E4C93">
        <w:rPr>
          <w:sz w:val="20"/>
          <w:szCs w:val="20"/>
        </w:rPr>
        <w:t>Exceptional written and verbal communication and interpersonal skills, including the ability to articulate and present complex concepts clearly and concisely to a diverse audience.</w:t>
      </w:r>
    </w:p>
    <w:p w14:paraId="44D0CF51" w14:textId="77777777" w:rsidR="00C540DE" w:rsidRPr="001E4C93" w:rsidRDefault="00C540DE" w:rsidP="005C7162">
      <w:pPr>
        <w:spacing w:before="60" w:after="60"/>
        <w:jc w:val="both"/>
        <w:rPr>
          <w:sz w:val="20"/>
          <w:szCs w:val="20"/>
        </w:rPr>
      </w:pPr>
    </w:p>
    <w:p w14:paraId="19AE415A" w14:textId="77777777" w:rsidR="00C540DE" w:rsidRPr="001E4C93" w:rsidRDefault="00C540DE" w:rsidP="005C7162">
      <w:pPr>
        <w:spacing w:before="60" w:after="60"/>
        <w:ind w:left="-142"/>
        <w:jc w:val="both"/>
        <w:rPr>
          <w:b/>
          <w:bCs/>
          <w:sz w:val="20"/>
          <w:szCs w:val="20"/>
        </w:rPr>
      </w:pPr>
      <w:r w:rsidRPr="001E4C93">
        <w:rPr>
          <w:b/>
          <w:bCs/>
        </w:rPr>
        <w:t>Experience</w:t>
      </w:r>
      <w:r w:rsidR="00E813C2" w:rsidRPr="001E4C93">
        <w:rPr>
          <w:b/>
          <w:bCs/>
        </w:rPr>
        <w:t>:</w:t>
      </w:r>
    </w:p>
    <w:p w14:paraId="4D0DD4E3" w14:textId="77777777" w:rsidR="00C540DE" w:rsidRPr="001E4C93" w:rsidRDefault="00C540DE" w:rsidP="005C7162">
      <w:pPr>
        <w:spacing w:before="60" w:after="60"/>
        <w:ind w:left="-142"/>
        <w:jc w:val="both"/>
        <w:rPr>
          <w:sz w:val="20"/>
          <w:szCs w:val="20"/>
        </w:rPr>
      </w:pPr>
    </w:p>
    <w:p w14:paraId="550B1EBE" w14:textId="4C2A4C60" w:rsidR="00133D14" w:rsidRPr="001E4C93" w:rsidRDefault="00133D14" w:rsidP="00796934">
      <w:pPr>
        <w:numPr>
          <w:ilvl w:val="0"/>
          <w:numId w:val="1"/>
        </w:numPr>
        <w:spacing w:before="60" w:after="60"/>
        <w:jc w:val="both"/>
        <w:rPr>
          <w:sz w:val="20"/>
          <w:szCs w:val="20"/>
        </w:rPr>
      </w:pPr>
      <w:r w:rsidRPr="001E4C93">
        <w:rPr>
          <w:sz w:val="20"/>
          <w:szCs w:val="20"/>
        </w:rPr>
        <w:t xml:space="preserve">Experience in </w:t>
      </w:r>
      <w:r w:rsidR="00B03522" w:rsidRPr="001E4C93">
        <w:rPr>
          <w:sz w:val="20"/>
          <w:szCs w:val="20"/>
        </w:rPr>
        <w:t xml:space="preserve">business analysis, process analysis and process mapping and documentation of </w:t>
      </w:r>
      <w:r w:rsidR="00D94834" w:rsidRPr="001E4C93">
        <w:rPr>
          <w:sz w:val="20"/>
          <w:szCs w:val="20"/>
        </w:rPr>
        <w:t>business requirements.</w:t>
      </w:r>
    </w:p>
    <w:p w14:paraId="544CBB28" w14:textId="7EF777BD" w:rsidR="00C540DE" w:rsidRPr="001E4C93" w:rsidRDefault="0080647A" w:rsidP="00796934">
      <w:pPr>
        <w:numPr>
          <w:ilvl w:val="0"/>
          <w:numId w:val="1"/>
        </w:numPr>
        <w:spacing w:before="60" w:after="60"/>
        <w:jc w:val="both"/>
        <w:rPr>
          <w:sz w:val="20"/>
          <w:szCs w:val="20"/>
        </w:rPr>
      </w:pPr>
      <w:r w:rsidRPr="001E4C93">
        <w:rPr>
          <w:sz w:val="20"/>
          <w:szCs w:val="20"/>
        </w:rPr>
        <w:t>Exper</w:t>
      </w:r>
      <w:r w:rsidR="004947BF" w:rsidRPr="001E4C93">
        <w:rPr>
          <w:sz w:val="20"/>
          <w:szCs w:val="20"/>
        </w:rPr>
        <w:t xml:space="preserve">ience </w:t>
      </w:r>
      <w:r w:rsidR="009D6C93" w:rsidRPr="001E4C93">
        <w:rPr>
          <w:sz w:val="20"/>
          <w:szCs w:val="20"/>
        </w:rPr>
        <w:t xml:space="preserve">supporting the delivery of </w:t>
      </w:r>
      <w:r w:rsidR="002249D0" w:rsidRPr="001E4C93">
        <w:rPr>
          <w:sz w:val="20"/>
          <w:szCs w:val="20"/>
        </w:rPr>
        <w:t xml:space="preserve">significant </w:t>
      </w:r>
      <w:r w:rsidR="004947BF" w:rsidRPr="001E4C93">
        <w:rPr>
          <w:sz w:val="20"/>
          <w:szCs w:val="20"/>
        </w:rPr>
        <w:t xml:space="preserve">change </w:t>
      </w:r>
      <w:r w:rsidR="00397F57" w:rsidRPr="001E4C93">
        <w:rPr>
          <w:sz w:val="20"/>
          <w:szCs w:val="20"/>
        </w:rPr>
        <w:t>in</w:t>
      </w:r>
      <w:r w:rsidR="004947BF" w:rsidRPr="001E4C93">
        <w:rPr>
          <w:sz w:val="20"/>
          <w:szCs w:val="20"/>
        </w:rPr>
        <w:t xml:space="preserve"> corporate or financial processe</w:t>
      </w:r>
      <w:r w:rsidR="00BF7C78" w:rsidRPr="001E4C93">
        <w:rPr>
          <w:sz w:val="20"/>
          <w:szCs w:val="20"/>
        </w:rPr>
        <w:t>s</w:t>
      </w:r>
      <w:r w:rsidR="00397F57" w:rsidRPr="001E4C93">
        <w:rPr>
          <w:sz w:val="20"/>
          <w:szCs w:val="20"/>
        </w:rPr>
        <w:t xml:space="preserve">, or </w:t>
      </w:r>
      <w:r w:rsidR="00E83E25" w:rsidRPr="001E4C93">
        <w:rPr>
          <w:sz w:val="20"/>
          <w:szCs w:val="20"/>
        </w:rPr>
        <w:t xml:space="preserve">implementation of </w:t>
      </w:r>
      <w:r w:rsidR="00397F57" w:rsidRPr="001E4C93">
        <w:rPr>
          <w:sz w:val="20"/>
          <w:szCs w:val="20"/>
        </w:rPr>
        <w:t>new software or systems to administrative teams</w:t>
      </w:r>
      <w:r w:rsidR="009A415B" w:rsidRPr="001E4C93">
        <w:rPr>
          <w:sz w:val="20"/>
          <w:szCs w:val="20"/>
        </w:rPr>
        <w:t>.</w:t>
      </w:r>
    </w:p>
    <w:p w14:paraId="5181333F" w14:textId="292FFD82" w:rsidR="009A415B" w:rsidRPr="001E4C93" w:rsidRDefault="009A415B" w:rsidP="00796934">
      <w:pPr>
        <w:numPr>
          <w:ilvl w:val="0"/>
          <w:numId w:val="1"/>
        </w:numPr>
        <w:spacing w:before="60" w:after="60"/>
        <w:jc w:val="both"/>
        <w:rPr>
          <w:sz w:val="20"/>
          <w:szCs w:val="20"/>
        </w:rPr>
      </w:pPr>
      <w:r w:rsidRPr="001E4C93">
        <w:rPr>
          <w:sz w:val="20"/>
          <w:szCs w:val="20"/>
        </w:rPr>
        <w:t xml:space="preserve">Experience designing </w:t>
      </w:r>
      <w:r w:rsidR="00D970CD" w:rsidRPr="001E4C93">
        <w:rPr>
          <w:sz w:val="20"/>
          <w:szCs w:val="20"/>
        </w:rPr>
        <w:t xml:space="preserve">and delivering </w:t>
      </w:r>
      <w:r w:rsidRPr="001E4C93">
        <w:rPr>
          <w:sz w:val="20"/>
          <w:szCs w:val="20"/>
        </w:rPr>
        <w:t>training packages</w:t>
      </w:r>
      <w:r w:rsidR="00D970CD" w:rsidRPr="001E4C93">
        <w:rPr>
          <w:sz w:val="20"/>
          <w:szCs w:val="20"/>
        </w:rPr>
        <w:t>,</w:t>
      </w:r>
      <w:r w:rsidRPr="001E4C93">
        <w:rPr>
          <w:sz w:val="20"/>
          <w:szCs w:val="20"/>
        </w:rPr>
        <w:t xml:space="preserve"> and developing support material</w:t>
      </w:r>
      <w:r w:rsidR="00D970CD" w:rsidRPr="001E4C93">
        <w:rPr>
          <w:sz w:val="20"/>
          <w:szCs w:val="20"/>
        </w:rPr>
        <w:t>,</w:t>
      </w:r>
      <w:r w:rsidRPr="001E4C93">
        <w:rPr>
          <w:sz w:val="20"/>
          <w:szCs w:val="20"/>
        </w:rPr>
        <w:t xml:space="preserve"> </w:t>
      </w:r>
      <w:r w:rsidR="00D970CD" w:rsidRPr="001E4C93">
        <w:rPr>
          <w:sz w:val="20"/>
          <w:szCs w:val="20"/>
        </w:rPr>
        <w:t>for administrative or financial processes in an SA Government agency.</w:t>
      </w:r>
    </w:p>
    <w:p w14:paraId="45709710" w14:textId="77777777" w:rsidR="00D970CD" w:rsidRPr="001E4C93" w:rsidRDefault="00D970CD" w:rsidP="00D970CD">
      <w:pPr>
        <w:spacing w:before="60" w:after="60"/>
        <w:ind w:left="360"/>
        <w:jc w:val="both"/>
        <w:rPr>
          <w:sz w:val="20"/>
          <w:szCs w:val="20"/>
        </w:rPr>
      </w:pPr>
    </w:p>
    <w:p w14:paraId="1EB4E259" w14:textId="77777777" w:rsidR="00C540DE" w:rsidRPr="001E4C93" w:rsidRDefault="00C540DE" w:rsidP="005C7162">
      <w:pPr>
        <w:spacing w:before="60" w:after="60"/>
        <w:ind w:left="-142"/>
        <w:jc w:val="both"/>
        <w:rPr>
          <w:b/>
          <w:bCs/>
          <w:sz w:val="20"/>
          <w:szCs w:val="20"/>
        </w:rPr>
      </w:pPr>
      <w:r w:rsidRPr="001E4C93">
        <w:rPr>
          <w:b/>
          <w:bCs/>
        </w:rPr>
        <w:t>Knowledge</w:t>
      </w:r>
      <w:r w:rsidR="00E813C2" w:rsidRPr="001E4C93">
        <w:rPr>
          <w:b/>
          <w:bCs/>
        </w:rPr>
        <w:t>:</w:t>
      </w:r>
    </w:p>
    <w:p w14:paraId="1C5C2AA1" w14:textId="77777777" w:rsidR="00C540DE" w:rsidRPr="001E4C93" w:rsidRDefault="00C540DE" w:rsidP="005C7162">
      <w:pPr>
        <w:spacing w:before="60" w:after="60"/>
        <w:ind w:left="-142"/>
        <w:jc w:val="both"/>
        <w:rPr>
          <w:sz w:val="20"/>
          <w:szCs w:val="20"/>
        </w:rPr>
      </w:pPr>
    </w:p>
    <w:p w14:paraId="16DC221B" w14:textId="1AE5DCD2" w:rsidR="00C540DE" w:rsidRPr="001E4C93" w:rsidRDefault="002E1D60" w:rsidP="005C7162">
      <w:pPr>
        <w:numPr>
          <w:ilvl w:val="0"/>
          <w:numId w:val="1"/>
        </w:numPr>
        <w:spacing w:before="60" w:after="60"/>
        <w:jc w:val="both"/>
        <w:rPr>
          <w:sz w:val="20"/>
          <w:szCs w:val="20"/>
        </w:rPr>
      </w:pPr>
      <w:r w:rsidRPr="001E4C93">
        <w:rPr>
          <w:sz w:val="20"/>
          <w:szCs w:val="20"/>
        </w:rPr>
        <w:t xml:space="preserve">Knowledge of SA Ambulance </w:t>
      </w:r>
      <w:r w:rsidR="00E51389" w:rsidRPr="001E4C93">
        <w:rPr>
          <w:sz w:val="20"/>
          <w:szCs w:val="20"/>
        </w:rPr>
        <w:t xml:space="preserve">billing processes and associated legislative requirements that govern </w:t>
      </w:r>
      <w:r w:rsidR="00E064DD" w:rsidRPr="001E4C93">
        <w:rPr>
          <w:sz w:val="20"/>
          <w:szCs w:val="20"/>
        </w:rPr>
        <w:t>SA Ambulance invoicing practices.</w:t>
      </w:r>
    </w:p>
    <w:p w14:paraId="16152174" w14:textId="77777777" w:rsidR="00C540DE" w:rsidRPr="001E4C93" w:rsidRDefault="00C540DE" w:rsidP="005C7162">
      <w:pPr>
        <w:spacing w:before="60" w:after="60"/>
        <w:ind w:left="-142"/>
        <w:jc w:val="both"/>
        <w:rPr>
          <w:b/>
          <w:bCs/>
          <w:sz w:val="20"/>
          <w:szCs w:val="20"/>
        </w:rPr>
      </w:pPr>
    </w:p>
    <w:p w14:paraId="7285744A" w14:textId="77777777" w:rsidR="008663B7" w:rsidRPr="001E4C93" w:rsidRDefault="008663B7">
      <w:pPr>
        <w:rPr>
          <w:b/>
          <w:bCs/>
          <w:u w:val="single"/>
        </w:rPr>
      </w:pPr>
      <w:r w:rsidRPr="001E4C93">
        <w:rPr>
          <w:b/>
          <w:bCs/>
          <w:u w:val="single"/>
        </w:rPr>
        <w:br w:type="page"/>
      </w:r>
    </w:p>
    <w:p w14:paraId="43B12918" w14:textId="1637B773" w:rsidR="00C540DE" w:rsidRPr="001E4C93" w:rsidRDefault="00C540DE" w:rsidP="005C7162">
      <w:pPr>
        <w:spacing w:before="60" w:after="60"/>
        <w:ind w:left="-142"/>
        <w:jc w:val="both"/>
        <w:rPr>
          <w:sz w:val="20"/>
          <w:szCs w:val="20"/>
        </w:rPr>
      </w:pPr>
      <w:r w:rsidRPr="001E4C93">
        <w:rPr>
          <w:b/>
          <w:bCs/>
          <w:u w:val="single"/>
        </w:rPr>
        <w:lastRenderedPageBreak/>
        <w:t>DESIRABLE CHARACTERISTICS</w:t>
      </w:r>
      <w:r w:rsidRPr="001E4C93">
        <w:rPr>
          <w:b/>
          <w:bCs/>
        </w:rPr>
        <w:t xml:space="preserve"> </w:t>
      </w:r>
    </w:p>
    <w:p w14:paraId="7E826245" w14:textId="77777777" w:rsidR="00C540DE" w:rsidRPr="001E4C93" w:rsidRDefault="00C540DE" w:rsidP="005C7162">
      <w:pPr>
        <w:spacing w:before="60" w:after="60"/>
        <w:ind w:left="-142"/>
        <w:jc w:val="both"/>
        <w:rPr>
          <w:b/>
          <w:bCs/>
          <w:sz w:val="20"/>
          <w:szCs w:val="20"/>
        </w:rPr>
      </w:pPr>
    </w:p>
    <w:p w14:paraId="6B00E820" w14:textId="5544CDF7" w:rsidR="00C540DE" w:rsidRPr="001E4C93" w:rsidRDefault="00C540DE" w:rsidP="005C7162">
      <w:pPr>
        <w:spacing w:before="60" w:after="60"/>
        <w:ind w:left="-142"/>
        <w:jc w:val="both"/>
      </w:pPr>
      <w:r w:rsidRPr="001E4C93">
        <w:rPr>
          <w:b/>
          <w:bCs/>
        </w:rPr>
        <w:t>Educational/Vocational Qualifications</w:t>
      </w:r>
      <w:r w:rsidR="00E813C2" w:rsidRPr="001E4C93">
        <w:rPr>
          <w:b/>
          <w:bCs/>
        </w:rPr>
        <w:t>:</w:t>
      </w:r>
      <w:r w:rsidRPr="001E4C93">
        <w:t xml:space="preserve"> </w:t>
      </w:r>
    </w:p>
    <w:p w14:paraId="1CD60598" w14:textId="77777777" w:rsidR="00C540DE" w:rsidRPr="001E4C93" w:rsidRDefault="00C540DE" w:rsidP="005C7162">
      <w:pPr>
        <w:spacing w:before="60" w:after="60"/>
        <w:ind w:left="-142"/>
        <w:jc w:val="both"/>
        <w:rPr>
          <w:sz w:val="20"/>
          <w:szCs w:val="20"/>
        </w:rPr>
      </w:pPr>
    </w:p>
    <w:p w14:paraId="46C306D0" w14:textId="19A47939" w:rsidR="00C540DE" w:rsidRPr="001E4C93" w:rsidRDefault="003409BE" w:rsidP="00471BEC">
      <w:pPr>
        <w:numPr>
          <w:ilvl w:val="0"/>
          <w:numId w:val="1"/>
        </w:numPr>
        <w:spacing w:before="60" w:after="60"/>
        <w:jc w:val="both"/>
        <w:rPr>
          <w:sz w:val="20"/>
          <w:szCs w:val="20"/>
        </w:rPr>
      </w:pPr>
      <w:r w:rsidRPr="001E4C93">
        <w:rPr>
          <w:sz w:val="20"/>
          <w:szCs w:val="20"/>
        </w:rPr>
        <w:t xml:space="preserve">Tertiary qualification in Finance, Project Management, Business Analysis or </w:t>
      </w:r>
      <w:r w:rsidR="000921FF" w:rsidRPr="001E4C93">
        <w:rPr>
          <w:sz w:val="20"/>
          <w:szCs w:val="20"/>
        </w:rPr>
        <w:t>any related fields.</w:t>
      </w:r>
    </w:p>
    <w:p w14:paraId="42E925EA" w14:textId="77777777" w:rsidR="00C540DE" w:rsidRPr="001E4C93" w:rsidRDefault="00C540DE" w:rsidP="005C7162">
      <w:pPr>
        <w:spacing w:before="60" w:after="60"/>
        <w:ind w:left="-142"/>
        <w:jc w:val="both"/>
        <w:rPr>
          <w:sz w:val="20"/>
          <w:szCs w:val="20"/>
        </w:rPr>
      </w:pPr>
    </w:p>
    <w:p w14:paraId="05605F5F" w14:textId="77777777" w:rsidR="00C540DE" w:rsidRPr="001E4C93" w:rsidRDefault="00C540DE" w:rsidP="005C7162">
      <w:pPr>
        <w:spacing w:before="60" w:after="60"/>
        <w:ind w:left="-142"/>
        <w:jc w:val="both"/>
        <w:rPr>
          <w:b/>
          <w:bCs/>
        </w:rPr>
      </w:pPr>
      <w:r w:rsidRPr="001E4C93">
        <w:rPr>
          <w:b/>
          <w:bCs/>
        </w:rPr>
        <w:t>Knowledge</w:t>
      </w:r>
      <w:r w:rsidR="00E813C2" w:rsidRPr="001E4C93">
        <w:rPr>
          <w:b/>
          <w:bCs/>
        </w:rPr>
        <w:t>:</w:t>
      </w:r>
    </w:p>
    <w:p w14:paraId="5D377F6D" w14:textId="77777777" w:rsidR="00C540DE" w:rsidRPr="001E4C93" w:rsidRDefault="00C540DE" w:rsidP="005C7162">
      <w:pPr>
        <w:spacing w:before="60" w:after="60"/>
        <w:ind w:left="-142"/>
        <w:jc w:val="both"/>
        <w:rPr>
          <w:sz w:val="20"/>
          <w:szCs w:val="20"/>
        </w:rPr>
      </w:pPr>
    </w:p>
    <w:p w14:paraId="0466BDE5" w14:textId="77777777" w:rsidR="00C540DE" w:rsidRPr="001E4C93" w:rsidRDefault="0012306E" w:rsidP="002D196B">
      <w:pPr>
        <w:numPr>
          <w:ilvl w:val="0"/>
          <w:numId w:val="2"/>
        </w:numPr>
        <w:spacing w:before="60" w:after="60"/>
        <w:ind w:left="0" w:firstLine="0"/>
        <w:jc w:val="both"/>
        <w:rPr>
          <w:sz w:val="20"/>
          <w:szCs w:val="20"/>
        </w:rPr>
      </w:pPr>
      <w:r w:rsidRPr="001E4C93">
        <w:rPr>
          <w:sz w:val="20"/>
          <w:szCs w:val="20"/>
        </w:rPr>
        <w:t xml:space="preserve">Knowledge of </w:t>
      </w:r>
      <w:r w:rsidR="002D196B" w:rsidRPr="001E4C93">
        <w:rPr>
          <w:sz w:val="20"/>
          <w:szCs w:val="20"/>
        </w:rPr>
        <w:t xml:space="preserve">contemporary </w:t>
      </w:r>
      <w:r w:rsidRPr="001E4C93">
        <w:rPr>
          <w:sz w:val="20"/>
          <w:szCs w:val="20"/>
        </w:rPr>
        <w:t>Change Management approaches and strategies</w:t>
      </w:r>
      <w:r w:rsidR="002D196B" w:rsidRPr="001E4C93">
        <w:rPr>
          <w:sz w:val="20"/>
          <w:szCs w:val="20"/>
        </w:rPr>
        <w:t>.</w:t>
      </w:r>
    </w:p>
    <w:p w14:paraId="1E759CC2" w14:textId="77777777" w:rsidR="00D57DE8" w:rsidRPr="001E4C93" w:rsidRDefault="00D57DE8" w:rsidP="00D57DE8">
      <w:pPr>
        <w:numPr>
          <w:ilvl w:val="0"/>
          <w:numId w:val="2"/>
        </w:numPr>
        <w:jc w:val="both"/>
        <w:rPr>
          <w:sz w:val="20"/>
          <w:szCs w:val="20"/>
        </w:rPr>
      </w:pPr>
      <w:r w:rsidRPr="001E4C93">
        <w:rPr>
          <w:sz w:val="20"/>
          <w:szCs w:val="20"/>
        </w:rPr>
        <w:t>In depth knowledge of SA Ambulance Service Organisational Structure, SAAS Corporate practices and support processes.</w:t>
      </w:r>
    </w:p>
    <w:p w14:paraId="33AE485F" w14:textId="11E11EC9" w:rsidR="00D57DE8" w:rsidRPr="001E4C93" w:rsidRDefault="00D57DE8" w:rsidP="002D196B">
      <w:pPr>
        <w:numPr>
          <w:ilvl w:val="0"/>
          <w:numId w:val="2"/>
        </w:numPr>
        <w:spacing w:before="60" w:after="60"/>
        <w:ind w:left="0" w:firstLine="0"/>
        <w:jc w:val="both"/>
        <w:rPr>
          <w:sz w:val="20"/>
          <w:szCs w:val="20"/>
        </w:rPr>
        <w:sectPr w:rsidR="00D57DE8" w:rsidRPr="001E4C93"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1E4C93"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1E4C93"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1E4C93" w:rsidRDefault="00403497" w:rsidP="00C058E9">
            <w:pPr>
              <w:spacing w:before="40" w:after="120"/>
              <w:jc w:val="both"/>
              <w:rPr>
                <w:b/>
                <w:bCs/>
                <w:sz w:val="28"/>
                <w:szCs w:val="28"/>
              </w:rPr>
            </w:pPr>
            <w:r w:rsidRPr="001E4C93">
              <w:rPr>
                <w:b/>
                <w:bCs/>
                <w:sz w:val="20"/>
                <w:szCs w:val="20"/>
              </w:rPr>
              <w:t>Special</w:t>
            </w:r>
            <w:r w:rsidRPr="001E4C93">
              <w:rPr>
                <w:b/>
                <w:bCs/>
                <w:sz w:val="28"/>
                <w:szCs w:val="28"/>
              </w:rPr>
              <w:t xml:space="preserve"> </w:t>
            </w:r>
            <w:r w:rsidRPr="001E4C93">
              <w:rPr>
                <w:b/>
                <w:bCs/>
                <w:sz w:val="20"/>
                <w:szCs w:val="20"/>
              </w:rPr>
              <w:t>Conditions:</w:t>
            </w:r>
            <w:r w:rsidRPr="001E4C93">
              <w:rPr>
                <w:b/>
                <w:bCs/>
                <w:sz w:val="28"/>
                <w:szCs w:val="28"/>
              </w:rPr>
              <w:t xml:space="preserve"> </w:t>
            </w:r>
          </w:p>
        </w:tc>
      </w:tr>
      <w:tr w:rsidR="00403497" w:rsidRPr="001E4C93"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1E4C93" w:rsidRDefault="00CC59E7" w:rsidP="00CC59E7">
            <w:pPr>
              <w:numPr>
                <w:ilvl w:val="0"/>
                <w:numId w:val="19"/>
              </w:numPr>
              <w:spacing w:before="40"/>
              <w:jc w:val="both"/>
              <w:rPr>
                <w:color w:val="000000"/>
                <w:sz w:val="20"/>
                <w:szCs w:val="20"/>
              </w:rPr>
            </w:pPr>
            <w:r w:rsidRPr="001E4C93">
              <w:rPr>
                <w:color w:val="000000"/>
                <w:sz w:val="20"/>
                <w:szCs w:val="20"/>
              </w:rPr>
              <w:t xml:space="preserve">It is mandatory that no person, whether or not </w:t>
            </w:r>
            <w:r w:rsidR="001F60C6" w:rsidRPr="001E4C93">
              <w:rPr>
                <w:color w:val="000000"/>
                <w:sz w:val="20"/>
                <w:szCs w:val="20"/>
              </w:rPr>
              <w:t xml:space="preserve">already </w:t>
            </w:r>
            <w:r w:rsidRPr="001E4C93">
              <w:rPr>
                <w:color w:val="000000"/>
                <w:sz w:val="20"/>
                <w:szCs w:val="20"/>
              </w:rPr>
              <w:t xml:space="preserve">working in SA Health, </w:t>
            </w:r>
            <w:r w:rsidR="001F60C6" w:rsidRPr="001E4C93">
              <w:rPr>
                <w:color w:val="000000"/>
                <w:sz w:val="20"/>
                <w:szCs w:val="20"/>
              </w:rPr>
              <w:t>may be</w:t>
            </w:r>
            <w:r w:rsidRPr="001E4C93">
              <w:rPr>
                <w:color w:val="000000"/>
                <w:sz w:val="20"/>
                <w:szCs w:val="20"/>
              </w:rPr>
              <w:t xml:space="preserve"> appoint</w:t>
            </w:r>
            <w:r w:rsidR="001F60C6" w:rsidRPr="001E4C93">
              <w:rPr>
                <w:color w:val="000000"/>
                <w:sz w:val="20"/>
                <w:szCs w:val="20"/>
              </w:rPr>
              <w:t>ed</w:t>
            </w:r>
            <w:r w:rsidRPr="001E4C93">
              <w:rPr>
                <w:color w:val="000000"/>
                <w:sz w:val="20"/>
                <w:szCs w:val="20"/>
              </w:rPr>
              <w:t xml:space="preserve"> to a position in SA Health unless they have </w:t>
            </w:r>
            <w:r w:rsidR="00033F6D" w:rsidRPr="001E4C93">
              <w:rPr>
                <w:color w:val="000000"/>
                <w:sz w:val="20"/>
                <w:szCs w:val="20"/>
              </w:rPr>
              <w:t>provided</w:t>
            </w:r>
            <w:r w:rsidRPr="001E4C93">
              <w:rPr>
                <w:color w:val="000000"/>
                <w:sz w:val="20"/>
                <w:szCs w:val="20"/>
              </w:rPr>
              <w:t xml:space="preserve"> </w:t>
            </w:r>
            <w:r w:rsidR="001F60C6" w:rsidRPr="001E4C93">
              <w:rPr>
                <w:color w:val="000000"/>
                <w:sz w:val="20"/>
                <w:szCs w:val="20"/>
              </w:rPr>
              <w:t xml:space="preserve">a </w:t>
            </w:r>
            <w:r w:rsidRPr="001E4C93">
              <w:rPr>
                <w:color w:val="000000"/>
                <w:sz w:val="20"/>
                <w:szCs w:val="20"/>
              </w:rPr>
              <w:t xml:space="preserve">satisfactory </w:t>
            </w:r>
            <w:r w:rsidR="001F60C6" w:rsidRPr="001E4C93">
              <w:rPr>
                <w:color w:val="000000"/>
                <w:sz w:val="20"/>
                <w:szCs w:val="20"/>
              </w:rPr>
              <w:t xml:space="preserve">current </w:t>
            </w:r>
            <w:r w:rsidRPr="001E4C93">
              <w:rPr>
                <w:color w:val="000000"/>
                <w:sz w:val="20"/>
                <w:szCs w:val="20"/>
              </w:rPr>
              <w:t>Criminal and Relevant History Screening</w:t>
            </w:r>
            <w:r w:rsidR="001F60C6" w:rsidRPr="001E4C93">
              <w:rPr>
                <w:color w:val="000000"/>
                <w:sz w:val="20"/>
                <w:szCs w:val="20"/>
              </w:rPr>
              <w:t xml:space="preserve">, as required by the </w:t>
            </w:r>
            <w:r w:rsidR="001F60C6" w:rsidRPr="001E4C93">
              <w:rPr>
                <w:i/>
                <w:color w:val="000000"/>
                <w:sz w:val="20"/>
                <w:szCs w:val="20"/>
              </w:rPr>
              <w:t>SA Health Criminal and Relevant History Screening Policy Directive</w:t>
            </w:r>
            <w:r w:rsidR="001F60C6" w:rsidRPr="001E4C93">
              <w:rPr>
                <w:color w:val="000000"/>
                <w:sz w:val="20"/>
                <w:szCs w:val="20"/>
              </w:rPr>
              <w:t>.</w:t>
            </w:r>
            <w:r w:rsidRPr="001E4C93">
              <w:rPr>
                <w:color w:val="000000"/>
                <w:sz w:val="20"/>
                <w:szCs w:val="20"/>
              </w:rPr>
              <w:t xml:space="preserve"> </w:t>
            </w:r>
          </w:p>
          <w:p w14:paraId="40219021" w14:textId="77777777" w:rsidR="00CC59E7" w:rsidRPr="001E4C93" w:rsidRDefault="001F60C6" w:rsidP="00CC59E7">
            <w:pPr>
              <w:numPr>
                <w:ilvl w:val="0"/>
                <w:numId w:val="19"/>
              </w:numPr>
              <w:spacing w:before="40"/>
              <w:jc w:val="both"/>
              <w:rPr>
                <w:color w:val="000000"/>
                <w:sz w:val="20"/>
                <w:szCs w:val="20"/>
              </w:rPr>
            </w:pPr>
            <w:r w:rsidRPr="001E4C93">
              <w:rPr>
                <w:i/>
                <w:iCs/>
                <w:color w:val="000000"/>
                <w:sz w:val="20"/>
                <w:szCs w:val="20"/>
              </w:rPr>
              <w:t xml:space="preserve">For appointment in a </w:t>
            </w:r>
            <w:r w:rsidR="00CC59E7" w:rsidRPr="001E4C93">
              <w:rPr>
                <w:i/>
                <w:iCs/>
                <w:color w:val="000000"/>
                <w:sz w:val="20"/>
                <w:szCs w:val="20"/>
              </w:rPr>
              <w:t>Prescribed Position</w:t>
            </w:r>
            <w:r w:rsidR="00CC59E7" w:rsidRPr="001E4C93">
              <w:rPr>
                <w:color w:val="000000"/>
                <w:sz w:val="20"/>
                <w:szCs w:val="20"/>
              </w:rPr>
              <w:t xml:space="preserve"> under the </w:t>
            </w:r>
            <w:r w:rsidR="00CC59E7" w:rsidRPr="001E4C93">
              <w:rPr>
                <w:i/>
                <w:iCs/>
                <w:color w:val="000000"/>
                <w:sz w:val="20"/>
                <w:szCs w:val="20"/>
              </w:rPr>
              <w:t>Child</w:t>
            </w:r>
            <w:r w:rsidR="00033F6D" w:rsidRPr="001E4C93">
              <w:rPr>
                <w:i/>
                <w:iCs/>
                <w:color w:val="000000"/>
                <w:sz w:val="20"/>
                <w:szCs w:val="20"/>
              </w:rPr>
              <w:t xml:space="preserve"> Safety (Prohibited Persons) </w:t>
            </w:r>
            <w:r w:rsidR="009D6154" w:rsidRPr="001E4C93">
              <w:rPr>
                <w:i/>
                <w:iCs/>
                <w:color w:val="000000"/>
                <w:sz w:val="20"/>
                <w:szCs w:val="20"/>
              </w:rPr>
              <w:t xml:space="preserve">Act </w:t>
            </w:r>
            <w:r w:rsidR="00033F6D" w:rsidRPr="001E4C93">
              <w:rPr>
                <w:i/>
                <w:iCs/>
                <w:color w:val="000000"/>
                <w:sz w:val="20"/>
                <w:szCs w:val="20"/>
              </w:rPr>
              <w:t>201</w:t>
            </w:r>
            <w:r w:rsidRPr="001E4C93">
              <w:rPr>
                <w:i/>
                <w:iCs/>
                <w:color w:val="000000"/>
                <w:sz w:val="20"/>
                <w:szCs w:val="20"/>
              </w:rPr>
              <w:t>6,</w:t>
            </w:r>
            <w:r w:rsidR="00CC59E7" w:rsidRPr="001E4C93">
              <w:rPr>
                <w:color w:val="000000"/>
                <w:sz w:val="20"/>
                <w:szCs w:val="20"/>
              </w:rPr>
              <w:t xml:space="preserve"> a </w:t>
            </w:r>
            <w:r w:rsidRPr="001E4C93">
              <w:rPr>
                <w:color w:val="000000"/>
                <w:sz w:val="20"/>
                <w:szCs w:val="20"/>
              </w:rPr>
              <w:t xml:space="preserve">current </w:t>
            </w:r>
            <w:r w:rsidR="00033F6D" w:rsidRPr="001E4C93">
              <w:rPr>
                <w:color w:val="000000"/>
                <w:sz w:val="20"/>
                <w:szCs w:val="20"/>
              </w:rPr>
              <w:t xml:space="preserve">Working with Children Check (WWCC) </w:t>
            </w:r>
            <w:r w:rsidR="00347F9E" w:rsidRPr="001E4C93">
              <w:rPr>
                <w:color w:val="000000"/>
                <w:sz w:val="20"/>
                <w:szCs w:val="20"/>
              </w:rPr>
              <w:t xml:space="preserve">is required </w:t>
            </w:r>
            <w:r w:rsidRPr="001E4C93">
              <w:rPr>
                <w:color w:val="000000"/>
                <w:sz w:val="20"/>
                <w:szCs w:val="20"/>
              </w:rPr>
              <w:t>from</w:t>
            </w:r>
            <w:r w:rsidR="00CC59E7" w:rsidRPr="001E4C93">
              <w:rPr>
                <w:color w:val="000000"/>
                <w:sz w:val="20"/>
                <w:szCs w:val="20"/>
              </w:rPr>
              <w:t xml:space="preserve"> the Department for </w:t>
            </w:r>
            <w:r w:rsidR="00033F6D" w:rsidRPr="001E4C93">
              <w:rPr>
                <w:color w:val="000000"/>
                <w:sz w:val="20"/>
                <w:szCs w:val="20"/>
              </w:rPr>
              <w:t>Human Services</w:t>
            </w:r>
            <w:r w:rsidR="00347F9E" w:rsidRPr="001E4C93">
              <w:rPr>
                <w:color w:val="000000"/>
                <w:sz w:val="20"/>
                <w:szCs w:val="20"/>
              </w:rPr>
              <w:t xml:space="preserve"> Screening Unit</w:t>
            </w:r>
            <w:r w:rsidR="00CC59E7" w:rsidRPr="001E4C93">
              <w:rPr>
                <w:color w:val="000000"/>
                <w:sz w:val="20"/>
                <w:szCs w:val="20"/>
              </w:rPr>
              <w:t xml:space="preserve">. </w:t>
            </w:r>
            <w:r w:rsidR="00685485" w:rsidRPr="001E4C93">
              <w:rPr>
                <w:color w:val="000000"/>
                <w:sz w:val="20"/>
                <w:szCs w:val="20"/>
              </w:rPr>
              <w:t xml:space="preserve">For other positions, a satisfactory National Police Certificate (NPC) assessment is required. </w:t>
            </w:r>
          </w:p>
          <w:p w14:paraId="62A308DE" w14:textId="77777777" w:rsidR="00CC59E7" w:rsidRPr="001E4C93" w:rsidRDefault="001F60C6" w:rsidP="00CC59E7">
            <w:pPr>
              <w:numPr>
                <w:ilvl w:val="0"/>
                <w:numId w:val="19"/>
              </w:numPr>
              <w:spacing w:before="40"/>
              <w:jc w:val="both"/>
              <w:rPr>
                <w:color w:val="000000"/>
                <w:sz w:val="20"/>
                <w:szCs w:val="20"/>
              </w:rPr>
            </w:pPr>
            <w:r w:rsidRPr="001E4C93">
              <w:rPr>
                <w:color w:val="000000"/>
                <w:sz w:val="20"/>
                <w:szCs w:val="20"/>
              </w:rPr>
              <w:t>For</w:t>
            </w:r>
            <w:r w:rsidRPr="001E4C93">
              <w:rPr>
                <w:i/>
                <w:iCs/>
                <w:color w:val="000000"/>
                <w:sz w:val="20"/>
                <w:szCs w:val="20"/>
              </w:rPr>
              <w:t xml:space="preserve"> ‘</w:t>
            </w:r>
            <w:r w:rsidRPr="001E4C93">
              <w:rPr>
                <w:i/>
                <w:color w:val="000000"/>
                <w:sz w:val="20"/>
                <w:szCs w:val="20"/>
              </w:rPr>
              <w:t>Prescribed Positions’</w:t>
            </w:r>
            <w:r w:rsidRPr="001E4C93">
              <w:rPr>
                <w:color w:val="000000"/>
                <w:sz w:val="20"/>
                <w:szCs w:val="20"/>
              </w:rPr>
              <w:t xml:space="preserve"> under the </w:t>
            </w:r>
            <w:r w:rsidRPr="001E4C93">
              <w:rPr>
                <w:i/>
                <w:iCs/>
                <w:color w:val="000000"/>
                <w:sz w:val="20"/>
                <w:szCs w:val="20"/>
              </w:rPr>
              <w:t>Child S</w:t>
            </w:r>
            <w:r w:rsidR="009D6154" w:rsidRPr="001E4C93">
              <w:rPr>
                <w:i/>
                <w:iCs/>
                <w:color w:val="000000"/>
                <w:sz w:val="20"/>
                <w:szCs w:val="20"/>
              </w:rPr>
              <w:t>afety (Prohibited Persons) Act 2016</w:t>
            </w:r>
            <w:r w:rsidR="00347F9E" w:rsidRPr="001E4C93">
              <w:rPr>
                <w:i/>
                <w:iCs/>
                <w:color w:val="000000"/>
                <w:sz w:val="20"/>
                <w:szCs w:val="20"/>
              </w:rPr>
              <w:t>,</w:t>
            </w:r>
            <w:r w:rsidRPr="001E4C93">
              <w:rPr>
                <w:i/>
                <w:iCs/>
                <w:color w:val="000000"/>
                <w:sz w:val="20"/>
                <w:szCs w:val="20"/>
              </w:rPr>
              <w:t xml:space="preserve"> </w:t>
            </w:r>
            <w:r w:rsidR="00347F9E" w:rsidRPr="001E4C93">
              <w:rPr>
                <w:iCs/>
                <w:color w:val="000000"/>
                <w:sz w:val="20"/>
                <w:szCs w:val="20"/>
              </w:rPr>
              <w:t>the individual’s</w:t>
            </w:r>
            <w:r w:rsidR="00347F9E" w:rsidRPr="001E4C93">
              <w:rPr>
                <w:i/>
                <w:iCs/>
                <w:color w:val="000000"/>
                <w:sz w:val="20"/>
                <w:szCs w:val="20"/>
              </w:rPr>
              <w:t xml:space="preserve"> </w:t>
            </w:r>
            <w:r w:rsidR="00033F6D" w:rsidRPr="001E4C93">
              <w:rPr>
                <w:color w:val="000000"/>
                <w:sz w:val="20"/>
                <w:szCs w:val="20"/>
              </w:rPr>
              <w:t>WWCC</w:t>
            </w:r>
            <w:r w:rsidR="00347F9E" w:rsidRPr="001E4C93">
              <w:rPr>
                <w:color w:val="000000"/>
                <w:sz w:val="20"/>
                <w:szCs w:val="20"/>
              </w:rPr>
              <w:t>s</w:t>
            </w:r>
            <w:r w:rsidR="00033F6D" w:rsidRPr="001E4C93">
              <w:rPr>
                <w:color w:val="000000"/>
                <w:sz w:val="20"/>
                <w:szCs w:val="20"/>
              </w:rPr>
              <w:t xml:space="preserve"> </w:t>
            </w:r>
            <w:r w:rsidR="00CC59E7" w:rsidRPr="001E4C93">
              <w:rPr>
                <w:color w:val="000000"/>
                <w:sz w:val="20"/>
                <w:szCs w:val="20"/>
              </w:rPr>
              <w:t xml:space="preserve">must be renewed every </w:t>
            </w:r>
            <w:r w:rsidR="00033F6D" w:rsidRPr="001E4C93">
              <w:rPr>
                <w:color w:val="000000"/>
                <w:sz w:val="20"/>
                <w:szCs w:val="20"/>
              </w:rPr>
              <w:t>5</w:t>
            </w:r>
            <w:r w:rsidR="00CC59E7" w:rsidRPr="001E4C93">
              <w:rPr>
                <w:color w:val="000000"/>
                <w:sz w:val="20"/>
                <w:szCs w:val="20"/>
              </w:rPr>
              <w:t xml:space="preserve"> years from </w:t>
            </w:r>
            <w:r w:rsidRPr="001E4C93">
              <w:rPr>
                <w:color w:val="000000"/>
                <w:sz w:val="20"/>
                <w:szCs w:val="20"/>
              </w:rPr>
              <w:t xml:space="preserve">the </w:t>
            </w:r>
            <w:r w:rsidR="00CC59E7" w:rsidRPr="001E4C93">
              <w:rPr>
                <w:color w:val="000000"/>
                <w:sz w:val="20"/>
                <w:szCs w:val="20"/>
              </w:rPr>
              <w:t>date of issue</w:t>
            </w:r>
            <w:r w:rsidR="00347F9E" w:rsidRPr="001E4C93">
              <w:rPr>
                <w:color w:val="000000"/>
                <w:sz w:val="20"/>
                <w:szCs w:val="20"/>
              </w:rPr>
              <w:t>;</w:t>
            </w:r>
            <w:r w:rsidR="00CC59E7" w:rsidRPr="001E4C93">
              <w:rPr>
                <w:color w:val="000000"/>
                <w:sz w:val="20"/>
                <w:szCs w:val="20"/>
              </w:rPr>
              <w:t xml:space="preserve"> </w:t>
            </w:r>
            <w:r w:rsidRPr="001E4C93">
              <w:rPr>
                <w:color w:val="000000"/>
                <w:sz w:val="20"/>
                <w:szCs w:val="20"/>
              </w:rPr>
              <w:t>and for ‘</w:t>
            </w:r>
            <w:r w:rsidRPr="001E4C93">
              <w:rPr>
                <w:i/>
                <w:color w:val="000000"/>
                <w:sz w:val="20"/>
                <w:szCs w:val="20"/>
              </w:rPr>
              <w:t>Approved Aged Care Provider Positions</w:t>
            </w:r>
            <w:r w:rsidRPr="001E4C93">
              <w:rPr>
                <w:color w:val="000000"/>
                <w:sz w:val="20"/>
                <w:szCs w:val="20"/>
              </w:rPr>
              <w:t xml:space="preserve">’ </w:t>
            </w:r>
            <w:r w:rsidR="00A21DD3" w:rsidRPr="001E4C93">
              <w:rPr>
                <w:color w:val="000000"/>
                <w:sz w:val="20"/>
                <w:szCs w:val="20"/>
              </w:rPr>
              <w:t>every 3 years</w:t>
            </w:r>
            <w:r w:rsidR="009F5D65" w:rsidRPr="001E4C93">
              <w:rPr>
                <w:color w:val="000000"/>
                <w:sz w:val="20"/>
                <w:szCs w:val="20"/>
              </w:rPr>
              <w:t xml:space="preserve"> from date of issue </w:t>
            </w:r>
            <w:r w:rsidR="00CC59E7" w:rsidRPr="001E4C93">
              <w:rPr>
                <w:color w:val="000000"/>
                <w:sz w:val="20"/>
                <w:szCs w:val="20"/>
              </w:rPr>
              <w:t xml:space="preserve">as </w:t>
            </w:r>
            <w:r w:rsidR="00347F9E" w:rsidRPr="001E4C93">
              <w:rPr>
                <w:color w:val="000000"/>
                <w:sz w:val="20"/>
                <w:szCs w:val="20"/>
              </w:rPr>
              <w:t>required by</w:t>
            </w:r>
            <w:r w:rsidR="00CC59E7" w:rsidRPr="001E4C93">
              <w:rPr>
                <w:color w:val="000000"/>
                <w:sz w:val="20"/>
                <w:szCs w:val="20"/>
              </w:rPr>
              <w:t xml:space="preserve"> the </w:t>
            </w:r>
            <w:r w:rsidR="00CC59E7" w:rsidRPr="001E4C93">
              <w:rPr>
                <w:i/>
                <w:iCs/>
                <w:color w:val="000000"/>
                <w:sz w:val="20"/>
                <w:szCs w:val="20"/>
              </w:rPr>
              <w:t xml:space="preserve">Accountability Principles </w:t>
            </w:r>
            <w:r w:rsidR="00FF7A39" w:rsidRPr="001E4C93">
              <w:rPr>
                <w:i/>
                <w:iCs/>
                <w:color w:val="000000"/>
                <w:sz w:val="20"/>
                <w:szCs w:val="20"/>
              </w:rPr>
              <w:t>2014</w:t>
            </w:r>
            <w:r w:rsidR="00CC59E7" w:rsidRPr="001E4C93">
              <w:rPr>
                <w:color w:val="000000"/>
                <w:sz w:val="20"/>
                <w:szCs w:val="20"/>
              </w:rPr>
              <w:t xml:space="preserve"> </w:t>
            </w:r>
            <w:r w:rsidR="00D46F18" w:rsidRPr="001E4C93">
              <w:rPr>
                <w:color w:val="000000"/>
                <w:sz w:val="20"/>
                <w:szCs w:val="20"/>
              </w:rPr>
              <w:t xml:space="preserve">issued </w:t>
            </w:r>
            <w:r w:rsidR="00CC59E7" w:rsidRPr="001E4C93">
              <w:rPr>
                <w:color w:val="000000"/>
                <w:sz w:val="20"/>
                <w:szCs w:val="20"/>
              </w:rPr>
              <w:t xml:space="preserve">pursuant to the </w:t>
            </w:r>
            <w:r w:rsidR="00CC59E7" w:rsidRPr="001E4C93">
              <w:rPr>
                <w:i/>
                <w:iCs/>
                <w:color w:val="000000"/>
                <w:sz w:val="20"/>
                <w:szCs w:val="20"/>
              </w:rPr>
              <w:t xml:space="preserve">Aged Care Act </w:t>
            </w:r>
            <w:r w:rsidR="00347F9E" w:rsidRPr="001E4C93">
              <w:rPr>
                <w:i/>
                <w:iCs/>
                <w:color w:val="000000"/>
                <w:sz w:val="20"/>
                <w:szCs w:val="20"/>
              </w:rPr>
              <w:t xml:space="preserve">1997 </w:t>
            </w:r>
            <w:r w:rsidR="00CC59E7" w:rsidRPr="001E4C93">
              <w:rPr>
                <w:color w:val="000000"/>
                <w:sz w:val="20"/>
                <w:szCs w:val="20"/>
              </w:rPr>
              <w:t>(</w:t>
            </w:r>
            <w:proofErr w:type="spellStart"/>
            <w:r w:rsidR="00CC59E7" w:rsidRPr="001E4C93">
              <w:rPr>
                <w:color w:val="000000"/>
                <w:sz w:val="20"/>
                <w:szCs w:val="20"/>
              </w:rPr>
              <w:t>Cth</w:t>
            </w:r>
            <w:proofErr w:type="spellEnd"/>
            <w:r w:rsidR="00CC59E7" w:rsidRPr="001E4C93">
              <w:rPr>
                <w:color w:val="000000"/>
                <w:sz w:val="20"/>
                <w:szCs w:val="20"/>
              </w:rPr>
              <w:t>).</w:t>
            </w:r>
          </w:p>
          <w:p w14:paraId="23982669" w14:textId="77777777" w:rsidR="003A4F82" w:rsidRPr="001E4C93" w:rsidRDefault="003A4F82" w:rsidP="00CC59E7">
            <w:pPr>
              <w:numPr>
                <w:ilvl w:val="0"/>
                <w:numId w:val="19"/>
              </w:numPr>
              <w:spacing w:before="40"/>
              <w:jc w:val="both"/>
              <w:rPr>
                <w:color w:val="000000"/>
                <w:sz w:val="20"/>
                <w:szCs w:val="20"/>
              </w:rPr>
            </w:pPr>
            <w:r w:rsidRPr="001E4C93">
              <w:rPr>
                <w:color w:val="000000"/>
                <w:sz w:val="20"/>
                <w:szCs w:val="20"/>
              </w:rPr>
              <w:t>Appointment is subject to immunisation risk category requirements. There may be ongoing immunisatio</w:t>
            </w:r>
            <w:r w:rsidR="00160BF0" w:rsidRPr="001E4C93">
              <w:rPr>
                <w:color w:val="000000"/>
                <w:sz w:val="20"/>
                <w:szCs w:val="20"/>
              </w:rPr>
              <w:t>n requirements that must be met.</w:t>
            </w:r>
          </w:p>
          <w:p w14:paraId="1F0643FE" w14:textId="77777777" w:rsidR="00CC59E7" w:rsidRPr="001E4C93" w:rsidRDefault="00CC59E7" w:rsidP="00CC59E7">
            <w:pPr>
              <w:numPr>
                <w:ilvl w:val="0"/>
                <w:numId w:val="19"/>
              </w:numPr>
              <w:spacing w:before="40"/>
              <w:jc w:val="both"/>
              <w:rPr>
                <w:color w:val="000000"/>
                <w:sz w:val="20"/>
                <w:szCs w:val="20"/>
              </w:rPr>
            </w:pPr>
            <w:r w:rsidRPr="001E4C93">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1E4C93">
              <w:rPr>
                <w:i/>
                <w:iCs/>
                <w:color w:val="000000"/>
                <w:sz w:val="20"/>
                <w:szCs w:val="20"/>
              </w:rPr>
              <w:t>Public Sector Act 2009</w:t>
            </w:r>
            <w:r w:rsidRPr="001E4C93">
              <w:rPr>
                <w:color w:val="000000"/>
                <w:sz w:val="20"/>
                <w:szCs w:val="20"/>
              </w:rPr>
              <w:t xml:space="preserve"> for Public Sector employees or the </w:t>
            </w:r>
            <w:r w:rsidRPr="001E4C93">
              <w:rPr>
                <w:color w:val="000000"/>
                <w:sz w:val="20"/>
                <w:szCs w:val="20"/>
              </w:rPr>
              <w:br/>
            </w:r>
            <w:r w:rsidRPr="001E4C93">
              <w:rPr>
                <w:i/>
                <w:iCs/>
                <w:color w:val="000000"/>
                <w:sz w:val="20"/>
                <w:szCs w:val="20"/>
              </w:rPr>
              <w:t>SA Health (Health Care Act) Human Resources Manual</w:t>
            </w:r>
            <w:r w:rsidRPr="001E4C93">
              <w:rPr>
                <w:color w:val="000000"/>
                <w:sz w:val="20"/>
                <w:szCs w:val="20"/>
              </w:rPr>
              <w:t xml:space="preserve"> for Health Care Act employees.</w:t>
            </w:r>
          </w:p>
          <w:p w14:paraId="4E6B2371" w14:textId="77777777" w:rsidR="00403497" w:rsidRPr="001E4C93" w:rsidRDefault="00CC59E7" w:rsidP="00CC59E7">
            <w:pPr>
              <w:numPr>
                <w:ilvl w:val="0"/>
                <w:numId w:val="19"/>
              </w:numPr>
              <w:spacing w:before="40" w:after="60"/>
              <w:jc w:val="both"/>
              <w:rPr>
                <w:color w:val="000000"/>
                <w:sz w:val="20"/>
                <w:szCs w:val="20"/>
              </w:rPr>
            </w:pPr>
            <w:r w:rsidRPr="001E4C93">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1E4C93"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1E4C93"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1E4C93" w:rsidRDefault="007F49BC" w:rsidP="00765A06">
            <w:pPr>
              <w:spacing w:after="120"/>
              <w:jc w:val="both"/>
              <w:rPr>
                <w:b/>
                <w:bCs/>
                <w:sz w:val="28"/>
                <w:szCs w:val="28"/>
              </w:rPr>
            </w:pPr>
            <w:r w:rsidRPr="001E4C93">
              <w:rPr>
                <w:b/>
                <w:bCs/>
                <w:sz w:val="20"/>
                <w:szCs w:val="20"/>
              </w:rPr>
              <w:t>General</w:t>
            </w:r>
            <w:r w:rsidRPr="001E4C93">
              <w:rPr>
                <w:b/>
                <w:bCs/>
                <w:sz w:val="28"/>
                <w:szCs w:val="28"/>
              </w:rPr>
              <w:t xml:space="preserve"> </w:t>
            </w:r>
            <w:r w:rsidRPr="001E4C93">
              <w:rPr>
                <w:b/>
                <w:bCs/>
                <w:sz w:val="20"/>
                <w:szCs w:val="20"/>
              </w:rPr>
              <w:t>Requirements:</w:t>
            </w:r>
          </w:p>
        </w:tc>
      </w:tr>
      <w:tr w:rsidR="007F49BC" w:rsidRPr="001E4C93"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6D26C491" w14:textId="77777777" w:rsidR="00E91376" w:rsidRPr="005534CF" w:rsidRDefault="00E91376" w:rsidP="00E91376">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034FF09B" w14:textId="77777777" w:rsidR="00E91376" w:rsidRDefault="00E91376" w:rsidP="00E91376">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6BCE03B4" w14:textId="77777777" w:rsidR="00E91376" w:rsidRPr="00500271" w:rsidRDefault="00E91376" w:rsidP="00E91376">
            <w:pPr>
              <w:pStyle w:val="ListParagraph"/>
              <w:numPr>
                <w:ilvl w:val="0"/>
                <w:numId w:val="27"/>
              </w:numPr>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7FB8B179" w14:textId="77777777" w:rsidR="003C1F26" w:rsidRPr="001E4C93" w:rsidRDefault="003C1F26" w:rsidP="005534CF">
            <w:pPr>
              <w:pStyle w:val="BodyText2"/>
              <w:numPr>
                <w:ilvl w:val="0"/>
                <w:numId w:val="19"/>
              </w:numPr>
              <w:spacing w:after="0" w:line="240" w:lineRule="auto"/>
              <w:jc w:val="both"/>
              <w:rPr>
                <w:sz w:val="20"/>
                <w:szCs w:val="20"/>
              </w:rPr>
            </w:pPr>
            <w:r w:rsidRPr="001E4C93">
              <w:rPr>
                <w:i/>
                <w:sz w:val="20"/>
                <w:szCs w:val="20"/>
              </w:rPr>
              <w:t xml:space="preserve">Return to Work Act 2014 </w:t>
            </w:r>
            <w:r w:rsidRPr="001E4C93">
              <w:rPr>
                <w:sz w:val="20"/>
                <w:szCs w:val="20"/>
              </w:rPr>
              <w:t>(SA), facilitating the recovery, maintenance or early return to work of employees with work related injury / illness.</w:t>
            </w:r>
          </w:p>
          <w:p w14:paraId="6B7D6484" w14:textId="77777777" w:rsidR="003C1F26" w:rsidRPr="001E4C93" w:rsidRDefault="003C1F26" w:rsidP="005534CF">
            <w:pPr>
              <w:pStyle w:val="BodyText2"/>
              <w:numPr>
                <w:ilvl w:val="0"/>
                <w:numId w:val="19"/>
              </w:numPr>
              <w:spacing w:after="0" w:line="240" w:lineRule="auto"/>
              <w:jc w:val="both"/>
              <w:rPr>
                <w:i/>
                <w:sz w:val="20"/>
                <w:szCs w:val="20"/>
              </w:rPr>
            </w:pPr>
            <w:r w:rsidRPr="001E4C93">
              <w:rPr>
                <w:sz w:val="20"/>
                <w:szCs w:val="20"/>
              </w:rPr>
              <w:t>Meet immunisation requirements as outlined by the</w:t>
            </w:r>
            <w:r w:rsidRPr="001E4C93">
              <w:rPr>
                <w:i/>
                <w:sz w:val="20"/>
                <w:szCs w:val="20"/>
              </w:rPr>
              <w:t xml:space="preserve"> Immunisation </w:t>
            </w:r>
            <w:r w:rsidR="00B37127" w:rsidRPr="001E4C93">
              <w:rPr>
                <w:i/>
                <w:sz w:val="20"/>
                <w:szCs w:val="20"/>
              </w:rPr>
              <w:t>for</w:t>
            </w:r>
            <w:r w:rsidRPr="001E4C93">
              <w:rPr>
                <w:i/>
                <w:sz w:val="20"/>
                <w:szCs w:val="20"/>
              </w:rPr>
              <w:t xml:space="preserve"> Health Care Workers in South Australia </w:t>
            </w:r>
            <w:r w:rsidR="00B37127" w:rsidRPr="001E4C93">
              <w:rPr>
                <w:i/>
                <w:sz w:val="20"/>
                <w:szCs w:val="20"/>
              </w:rPr>
              <w:t>Policy Directive</w:t>
            </w:r>
            <w:r w:rsidR="00A234A9" w:rsidRPr="001E4C93">
              <w:rPr>
                <w:i/>
                <w:sz w:val="20"/>
                <w:szCs w:val="20"/>
              </w:rPr>
              <w:t xml:space="preserve"> (Aug 2017).</w:t>
            </w:r>
          </w:p>
          <w:p w14:paraId="44861C01"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Equal Employment Opportunities (including prevention of bullying, harassment and intimidation).</w:t>
            </w:r>
          </w:p>
          <w:p w14:paraId="67ED3C89" w14:textId="77777777" w:rsidR="003C1F26" w:rsidRPr="001E4C93" w:rsidRDefault="00D57B2B" w:rsidP="005534CF">
            <w:pPr>
              <w:pStyle w:val="BodyText2"/>
              <w:numPr>
                <w:ilvl w:val="0"/>
                <w:numId w:val="19"/>
              </w:numPr>
              <w:spacing w:after="0" w:line="240" w:lineRule="auto"/>
              <w:jc w:val="both"/>
              <w:rPr>
                <w:sz w:val="20"/>
                <w:szCs w:val="20"/>
              </w:rPr>
            </w:pPr>
            <w:r w:rsidRPr="001E4C93">
              <w:rPr>
                <w:i/>
                <w:iCs/>
                <w:color w:val="000000"/>
                <w:sz w:val="20"/>
                <w:szCs w:val="20"/>
              </w:rPr>
              <w:t xml:space="preserve">Children and Young People (Safety) Act 2017 </w:t>
            </w:r>
            <w:r w:rsidRPr="001E4C93">
              <w:rPr>
                <w:sz w:val="20"/>
                <w:szCs w:val="20"/>
              </w:rPr>
              <w:t>(SA)</w:t>
            </w:r>
            <w:r w:rsidR="003C1F26" w:rsidRPr="001E4C93">
              <w:rPr>
                <w:sz w:val="20"/>
                <w:szCs w:val="20"/>
              </w:rPr>
              <w:t xml:space="preserve"> ‘Notification of Abuse or Neglect’.</w:t>
            </w:r>
          </w:p>
          <w:p w14:paraId="13383C5F"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Disability Discrimination.</w:t>
            </w:r>
          </w:p>
          <w:p w14:paraId="6F70D1DD" w14:textId="77777777" w:rsidR="00CC59E7" w:rsidRPr="001E4C93" w:rsidRDefault="00CC59E7" w:rsidP="00CC59E7">
            <w:pPr>
              <w:pStyle w:val="BodyText2"/>
              <w:numPr>
                <w:ilvl w:val="0"/>
                <w:numId w:val="19"/>
              </w:numPr>
              <w:spacing w:after="0" w:line="240" w:lineRule="auto"/>
              <w:jc w:val="both"/>
              <w:rPr>
                <w:sz w:val="20"/>
                <w:szCs w:val="20"/>
              </w:rPr>
            </w:pPr>
            <w:r w:rsidRPr="001E4C93">
              <w:rPr>
                <w:i/>
                <w:sz w:val="20"/>
                <w:szCs w:val="20"/>
              </w:rPr>
              <w:t>Independent Commissioner Against Corruption Act 2012</w:t>
            </w:r>
            <w:r w:rsidRPr="001E4C93">
              <w:rPr>
                <w:sz w:val="20"/>
                <w:szCs w:val="20"/>
              </w:rPr>
              <w:t xml:space="preserve"> (SA)</w:t>
            </w:r>
            <w:r w:rsidR="00E813C2" w:rsidRPr="001E4C93">
              <w:rPr>
                <w:sz w:val="20"/>
                <w:szCs w:val="20"/>
              </w:rPr>
              <w:t>.</w:t>
            </w:r>
          </w:p>
          <w:p w14:paraId="563004D1" w14:textId="77777777" w:rsidR="00CC59E7" w:rsidRPr="001E4C93" w:rsidRDefault="00CC59E7" w:rsidP="00CC59E7">
            <w:pPr>
              <w:pStyle w:val="BodyText2"/>
              <w:numPr>
                <w:ilvl w:val="0"/>
                <w:numId w:val="19"/>
              </w:numPr>
              <w:spacing w:after="0" w:line="240" w:lineRule="auto"/>
              <w:jc w:val="both"/>
              <w:rPr>
                <w:sz w:val="20"/>
                <w:szCs w:val="20"/>
              </w:rPr>
            </w:pPr>
            <w:r w:rsidRPr="001E4C93">
              <w:rPr>
                <w:i/>
                <w:sz w:val="20"/>
                <w:szCs w:val="20"/>
              </w:rPr>
              <w:t>Information Privacy Principles</w:t>
            </w:r>
            <w:r w:rsidR="00775E57" w:rsidRPr="001E4C93">
              <w:rPr>
                <w:i/>
                <w:sz w:val="20"/>
                <w:szCs w:val="20"/>
              </w:rPr>
              <w:t xml:space="preserve"> Instruction</w:t>
            </w:r>
            <w:r w:rsidR="00E813C2" w:rsidRPr="001E4C93">
              <w:rPr>
                <w:i/>
                <w:sz w:val="20"/>
                <w:szCs w:val="20"/>
              </w:rPr>
              <w:t>.</w:t>
            </w:r>
          </w:p>
          <w:p w14:paraId="0B35B7BF" w14:textId="77777777" w:rsidR="003C1F26" w:rsidRPr="001E4C93" w:rsidRDefault="003C1F26" w:rsidP="007823AA">
            <w:pPr>
              <w:pStyle w:val="BodyText2"/>
              <w:numPr>
                <w:ilvl w:val="0"/>
                <w:numId w:val="19"/>
              </w:numPr>
              <w:spacing w:after="0" w:line="240" w:lineRule="auto"/>
              <w:rPr>
                <w:i/>
                <w:sz w:val="20"/>
                <w:szCs w:val="20"/>
              </w:rPr>
            </w:pPr>
            <w:r w:rsidRPr="001E4C93">
              <w:rPr>
                <w:sz w:val="20"/>
                <w:szCs w:val="20"/>
              </w:rPr>
              <w:t>Relevant Awards, Enterprise Ag</w:t>
            </w:r>
            <w:r w:rsidR="007823AA" w:rsidRPr="001E4C93">
              <w:rPr>
                <w:sz w:val="20"/>
                <w:szCs w:val="20"/>
              </w:rPr>
              <w:t>reements,</w:t>
            </w:r>
            <w:r w:rsidR="007823AA" w:rsidRPr="001E4C93">
              <w:rPr>
                <w:i/>
                <w:sz w:val="20"/>
                <w:szCs w:val="20"/>
              </w:rPr>
              <w:t xml:space="preserve"> Public Sector Act 2009, Health Care Act 2008 </w:t>
            </w:r>
            <w:r w:rsidRPr="001E4C93">
              <w:rPr>
                <w:sz w:val="20"/>
                <w:szCs w:val="20"/>
              </w:rPr>
              <w:t>and the</w:t>
            </w:r>
            <w:r w:rsidRPr="001E4C93">
              <w:rPr>
                <w:i/>
                <w:sz w:val="20"/>
                <w:szCs w:val="20"/>
              </w:rPr>
              <w:t xml:space="preserve"> SA Health (Health Care Act) Human Resources Manual.</w:t>
            </w:r>
          </w:p>
          <w:p w14:paraId="26D6CA7E"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Relevant Australian Standards.</w:t>
            </w:r>
          </w:p>
          <w:p w14:paraId="19230EC8"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Duty to maintain confidentiality.</w:t>
            </w:r>
          </w:p>
          <w:p w14:paraId="70FABB50"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Smoke Free Workplace.</w:t>
            </w:r>
          </w:p>
          <w:p w14:paraId="5DF0CFCA" w14:textId="77777777" w:rsidR="003C1F26" w:rsidRPr="001E4C93" w:rsidRDefault="003C1F26" w:rsidP="005534CF">
            <w:pPr>
              <w:pStyle w:val="BodyText2"/>
              <w:numPr>
                <w:ilvl w:val="0"/>
                <w:numId w:val="19"/>
              </w:numPr>
              <w:spacing w:after="0" w:line="240" w:lineRule="auto"/>
              <w:jc w:val="both"/>
              <w:rPr>
                <w:sz w:val="20"/>
                <w:szCs w:val="20"/>
              </w:rPr>
            </w:pPr>
            <w:r w:rsidRPr="001E4C93">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1E4C93" w:rsidRDefault="003C1F26" w:rsidP="005534CF">
            <w:pPr>
              <w:pStyle w:val="BodyText2"/>
              <w:numPr>
                <w:ilvl w:val="0"/>
                <w:numId w:val="19"/>
              </w:numPr>
              <w:spacing w:after="0" w:line="240" w:lineRule="auto"/>
              <w:jc w:val="both"/>
              <w:rPr>
                <w:sz w:val="20"/>
                <w:szCs w:val="20"/>
              </w:rPr>
            </w:pPr>
            <w:r w:rsidRPr="001E4C93">
              <w:rPr>
                <w:sz w:val="20"/>
                <w:szCs w:val="20"/>
              </w:rPr>
              <w:t>Applying the principles of the</w:t>
            </w:r>
            <w:r w:rsidRPr="001E4C93">
              <w:rPr>
                <w:i/>
                <w:sz w:val="20"/>
                <w:szCs w:val="20"/>
              </w:rPr>
              <w:t xml:space="preserve"> South Australian Government’s Risk Management Policy </w:t>
            </w:r>
            <w:r w:rsidRPr="001E4C93">
              <w:rPr>
                <w:sz w:val="20"/>
                <w:szCs w:val="20"/>
              </w:rPr>
              <w:t>to work as appropriate.</w:t>
            </w:r>
          </w:p>
          <w:p w14:paraId="60A5F3AE" w14:textId="77777777" w:rsidR="00927CA4" w:rsidRPr="001E4C93" w:rsidRDefault="00927CA4" w:rsidP="00927CA4">
            <w:pPr>
              <w:pStyle w:val="BodyText2"/>
              <w:spacing w:after="0" w:line="240" w:lineRule="auto"/>
              <w:jc w:val="both"/>
              <w:rPr>
                <w:color w:val="000000"/>
                <w:sz w:val="20"/>
                <w:szCs w:val="20"/>
              </w:rPr>
            </w:pPr>
          </w:p>
          <w:p w14:paraId="598255EB" w14:textId="77777777" w:rsidR="005534CF" w:rsidRPr="001E4C93" w:rsidRDefault="00927CA4" w:rsidP="007D6830">
            <w:pPr>
              <w:pStyle w:val="ListParagraph"/>
              <w:spacing w:after="120"/>
              <w:ind w:left="0"/>
              <w:jc w:val="both"/>
              <w:rPr>
                <w:rFonts w:ascii="Arial" w:eastAsia="Times New Roman" w:hAnsi="Arial" w:cs="Arial"/>
                <w:color w:val="000000"/>
                <w:sz w:val="20"/>
                <w:szCs w:val="20"/>
              </w:rPr>
            </w:pPr>
            <w:r w:rsidRPr="001E4C93">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0882FAAA" w14:textId="77777777" w:rsidR="007F49BC" w:rsidRPr="001E4C93"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1E4C93"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1E4C93" w:rsidRDefault="006C0C77" w:rsidP="000320A0">
            <w:pPr>
              <w:spacing w:after="120"/>
              <w:rPr>
                <w:b/>
                <w:bCs/>
                <w:sz w:val="20"/>
                <w:szCs w:val="20"/>
              </w:rPr>
            </w:pPr>
            <w:r w:rsidRPr="001E4C93">
              <w:rPr>
                <w:b/>
                <w:bCs/>
                <w:sz w:val="20"/>
                <w:szCs w:val="20"/>
              </w:rPr>
              <w:lastRenderedPageBreak/>
              <w:t>Performance Development</w:t>
            </w:r>
            <w:r w:rsidR="00E813C2" w:rsidRPr="001E4C93">
              <w:rPr>
                <w:b/>
                <w:bCs/>
                <w:sz w:val="20"/>
                <w:szCs w:val="20"/>
              </w:rPr>
              <w:t>:</w:t>
            </w:r>
          </w:p>
        </w:tc>
      </w:tr>
      <w:tr w:rsidR="006C0C77" w:rsidRPr="001E4C93"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1E4C93" w:rsidRDefault="006C0C77" w:rsidP="00E813C2">
            <w:pPr>
              <w:spacing w:before="60" w:after="120"/>
              <w:jc w:val="both"/>
              <w:rPr>
                <w:sz w:val="20"/>
                <w:szCs w:val="20"/>
              </w:rPr>
            </w:pPr>
            <w:r w:rsidRPr="001E4C93">
              <w:rPr>
                <w:sz w:val="20"/>
                <w:szCs w:val="20"/>
              </w:rPr>
              <w:t>The incumbent will be required to participate in the org</w:t>
            </w:r>
            <w:r w:rsidR="00E813C2" w:rsidRPr="001E4C93">
              <w:rPr>
                <w:sz w:val="20"/>
                <w:szCs w:val="20"/>
              </w:rPr>
              <w:t>anisation’s Performance Review and</w:t>
            </w:r>
            <w:r w:rsidRPr="001E4C93">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1E4C93"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1E4C93"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1E4C93" w:rsidRDefault="009506C3" w:rsidP="009B44AD">
            <w:pPr>
              <w:spacing w:after="120"/>
              <w:jc w:val="both"/>
              <w:rPr>
                <w:b/>
                <w:bCs/>
                <w:sz w:val="28"/>
                <w:szCs w:val="28"/>
              </w:rPr>
            </w:pPr>
            <w:r w:rsidRPr="001E4C93">
              <w:rPr>
                <w:b/>
                <w:bCs/>
                <w:sz w:val="20"/>
                <w:szCs w:val="20"/>
              </w:rPr>
              <w:t>Handling of Official Information:</w:t>
            </w:r>
            <w:r w:rsidRPr="001E4C93">
              <w:rPr>
                <w:b/>
                <w:bCs/>
                <w:sz w:val="28"/>
                <w:szCs w:val="28"/>
              </w:rPr>
              <w:t xml:space="preserve"> </w:t>
            </w:r>
          </w:p>
        </w:tc>
      </w:tr>
      <w:tr w:rsidR="009506C3" w:rsidRPr="001E4C93"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1E4C93" w:rsidRDefault="009506C3" w:rsidP="00591CE7">
            <w:pPr>
              <w:autoSpaceDE w:val="0"/>
              <w:autoSpaceDN w:val="0"/>
              <w:adjustRightInd w:val="0"/>
              <w:spacing w:before="120"/>
              <w:jc w:val="both"/>
              <w:rPr>
                <w:color w:val="000000"/>
                <w:sz w:val="20"/>
                <w:szCs w:val="20"/>
              </w:rPr>
            </w:pPr>
            <w:r w:rsidRPr="001E4C93">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1E4C93" w:rsidRDefault="009506C3" w:rsidP="00591CE7">
            <w:pPr>
              <w:autoSpaceDE w:val="0"/>
              <w:autoSpaceDN w:val="0"/>
              <w:adjustRightInd w:val="0"/>
              <w:jc w:val="both"/>
              <w:rPr>
                <w:color w:val="000000"/>
                <w:sz w:val="20"/>
                <w:szCs w:val="20"/>
              </w:rPr>
            </w:pPr>
          </w:p>
          <w:p w14:paraId="3CA5BFEA" w14:textId="77777777" w:rsidR="009506C3" w:rsidRPr="001E4C93" w:rsidRDefault="009506C3" w:rsidP="00591CE7">
            <w:pPr>
              <w:autoSpaceDE w:val="0"/>
              <w:autoSpaceDN w:val="0"/>
              <w:adjustRightInd w:val="0"/>
              <w:jc w:val="both"/>
              <w:rPr>
                <w:color w:val="000000"/>
                <w:sz w:val="20"/>
                <w:szCs w:val="20"/>
              </w:rPr>
            </w:pPr>
            <w:r w:rsidRPr="001E4C93">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1E4C93" w:rsidRDefault="009506C3" w:rsidP="00591CE7">
            <w:pPr>
              <w:autoSpaceDE w:val="0"/>
              <w:autoSpaceDN w:val="0"/>
              <w:adjustRightInd w:val="0"/>
              <w:jc w:val="both"/>
              <w:rPr>
                <w:color w:val="000000"/>
                <w:sz w:val="20"/>
                <w:szCs w:val="20"/>
              </w:rPr>
            </w:pPr>
          </w:p>
          <w:p w14:paraId="178B1795" w14:textId="77777777" w:rsidR="009506C3" w:rsidRPr="001E4C93" w:rsidRDefault="009506C3" w:rsidP="00591CE7">
            <w:pPr>
              <w:autoSpaceDE w:val="0"/>
              <w:autoSpaceDN w:val="0"/>
              <w:adjustRightInd w:val="0"/>
              <w:jc w:val="both"/>
              <w:rPr>
                <w:color w:val="000000"/>
                <w:sz w:val="20"/>
                <w:szCs w:val="20"/>
              </w:rPr>
            </w:pPr>
            <w:r w:rsidRPr="001E4C93">
              <w:rPr>
                <w:color w:val="000000"/>
                <w:sz w:val="20"/>
                <w:szCs w:val="20"/>
              </w:rPr>
              <w:t>SA Health employees will not misuse information gained in their official capacity.</w:t>
            </w:r>
          </w:p>
          <w:p w14:paraId="4E146706" w14:textId="77777777" w:rsidR="009506C3" w:rsidRPr="001E4C93" w:rsidRDefault="009506C3" w:rsidP="00591CE7">
            <w:pPr>
              <w:autoSpaceDE w:val="0"/>
              <w:autoSpaceDN w:val="0"/>
              <w:adjustRightInd w:val="0"/>
              <w:jc w:val="both"/>
              <w:rPr>
                <w:color w:val="000000"/>
                <w:sz w:val="20"/>
                <w:szCs w:val="20"/>
              </w:rPr>
            </w:pPr>
          </w:p>
          <w:p w14:paraId="7FC13E59" w14:textId="77777777" w:rsidR="009506C3" w:rsidRPr="001E4C93" w:rsidRDefault="009506C3" w:rsidP="00591CE7">
            <w:pPr>
              <w:autoSpaceDE w:val="0"/>
              <w:autoSpaceDN w:val="0"/>
              <w:adjustRightInd w:val="0"/>
              <w:spacing w:after="120"/>
              <w:jc w:val="both"/>
              <w:rPr>
                <w:color w:val="000000"/>
                <w:sz w:val="20"/>
                <w:szCs w:val="20"/>
              </w:rPr>
            </w:pPr>
            <w:r w:rsidRPr="001E4C93">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1E4C93"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1E4C93"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1E4C93" w:rsidRDefault="00591CE7" w:rsidP="00591CE7">
            <w:pPr>
              <w:spacing w:after="120"/>
              <w:jc w:val="both"/>
              <w:rPr>
                <w:b/>
                <w:bCs/>
                <w:sz w:val="28"/>
                <w:szCs w:val="28"/>
              </w:rPr>
            </w:pPr>
            <w:r w:rsidRPr="001E4C93">
              <w:rPr>
                <w:b/>
                <w:bCs/>
                <w:sz w:val="20"/>
                <w:szCs w:val="20"/>
              </w:rPr>
              <w:t>White Ribbon:</w:t>
            </w:r>
          </w:p>
        </w:tc>
      </w:tr>
      <w:tr w:rsidR="00591CE7" w:rsidRPr="001E4C93"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1E4C93" w:rsidRDefault="00591CE7" w:rsidP="00C042F2">
            <w:pPr>
              <w:spacing w:before="120"/>
              <w:jc w:val="both"/>
              <w:rPr>
                <w:color w:val="000000"/>
                <w:sz w:val="20"/>
                <w:szCs w:val="20"/>
              </w:rPr>
            </w:pPr>
            <w:r w:rsidRPr="001E4C93">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1E4C93"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1E4C93"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1E4C93" w:rsidRDefault="006C0C77" w:rsidP="000320A0">
            <w:pPr>
              <w:spacing w:after="120"/>
              <w:jc w:val="both"/>
              <w:rPr>
                <w:b/>
                <w:bCs/>
                <w:sz w:val="20"/>
                <w:szCs w:val="20"/>
              </w:rPr>
            </w:pPr>
            <w:r w:rsidRPr="001E4C93">
              <w:rPr>
                <w:b/>
                <w:bCs/>
                <w:sz w:val="20"/>
                <w:szCs w:val="20"/>
              </w:rPr>
              <w:t>Resilience:</w:t>
            </w:r>
          </w:p>
        </w:tc>
      </w:tr>
      <w:tr w:rsidR="006C0C77" w:rsidRPr="001E4C93"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1E4C93" w:rsidRDefault="006C0C77" w:rsidP="000320A0">
            <w:pPr>
              <w:spacing w:before="60" w:after="60"/>
              <w:rPr>
                <w:color w:val="000000"/>
                <w:sz w:val="20"/>
                <w:szCs w:val="20"/>
              </w:rPr>
            </w:pPr>
            <w:r w:rsidRPr="001E4C93">
              <w:rPr>
                <w:sz w:val="20"/>
                <w:szCs w:val="20"/>
              </w:rPr>
              <w:t>SA Health employees persevere to achieve goals, stay calm under pressure and are open to feedback.</w:t>
            </w:r>
          </w:p>
        </w:tc>
      </w:tr>
    </w:tbl>
    <w:p w14:paraId="4431CCA3" w14:textId="77777777" w:rsidR="006C0C77" w:rsidRPr="001E4C93" w:rsidRDefault="006C0C77" w:rsidP="00B8319A">
      <w:pPr>
        <w:jc w:val="both"/>
        <w:rPr>
          <w:color w:val="000000"/>
          <w:sz w:val="20"/>
          <w:szCs w:val="20"/>
        </w:rPr>
      </w:pPr>
    </w:p>
    <w:p w14:paraId="45845A96" w14:textId="77777777" w:rsidR="006C0C77" w:rsidRPr="001E4C93" w:rsidRDefault="006C0C77" w:rsidP="00B8319A">
      <w:pPr>
        <w:jc w:val="both"/>
        <w:rPr>
          <w:color w:val="000000"/>
          <w:sz w:val="20"/>
          <w:szCs w:val="20"/>
        </w:rPr>
      </w:pPr>
    </w:p>
    <w:p w14:paraId="01941060" w14:textId="77777777" w:rsidR="006C0C77" w:rsidRPr="001E4C93" w:rsidRDefault="006C0C77" w:rsidP="00B8319A">
      <w:pPr>
        <w:jc w:val="both"/>
        <w:rPr>
          <w:color w:val="000000"/>
          <w:sz w:val="20"/>
          <w:szCs w:val="20"/>
        </w:rPr>
      </w:pPr>
    </w:p>
    <w:p w14:paraId="2844EB39" w14:textId="77777777" w:rsidR="007F49BC" w:rsidRPr="001E4C93" w:rsidRDefault="007F49BC" w:rsidP="00CB4DB9">
      <w:pPr>
        <w:shd w:val="clear" w:color="auto" w:fill="D9D9D9"/>
        <w:rPr>
          <w:b/>
          <w:bCs/>
          <w:sz w:val="28"/>
          <w:szCs w:val="28"/>
        </w:rPr>
        <w:sectPr w:rsidR="007F49BC" w:rsidRPr="001E4C93"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1E4C93" w:rsidRDefault="007F49BC" w:rsidP="00643A8A">
      <w:pPr>
        <w:shd w:val="clear" w:color="auto" w:fill="D9D9D9"/>
        <w:ind w:left="-142"/>
        <w:jc w:val="both"/>
        <w:rPr>
          <w:b/>
          <w:bCs/>
          <w:sz w:val="28"/>
          <w:szCs w:val="28"/>
        </w:rPr>
      </w:pPr>
      <w:r w:rsidRPr="001E4C93">
        <w:rPr>
          <w:b/>
          <w:bCs/>
          <w:sz w:val="28"/>
          <w:szCs w:val="28"/>
        </w:rPr>
        <w:lastRenderedPageBreak/>
        <w:t>Organisational Context</w:t>
      </w:r>
    </w:p>
    <w:p w14:paraId="7104C9EE" w14:textId="77777777" w:rsidR="007F49BC" w:rsidRPr="001E4C93" w:rsidRDefault="007F49BC" w:rsidP="009E63F1">
      <w:pPr>
        <w:spacing w:after="120"/>
        <w:jc w:val="both"/>
        <w:rPr>
          <w:b/>
          <w:bCs/>
          <w:sz w:val="20"/>
          <w:szCs w:val="20"/>
        </w:rPr>
      </w:pPr>
    </w:p>
    <w:p w14:paraId="0FC037BB" w14:textId="77777777" w:rsidR="00EA0D24" w:rsidRPr="001E4C93" w:rsidRDefault="00EA0D24" w:rsidP="00EA0D24">
      <w:pPr>
        <w:spacing w:after="120"/>
        <w:ind w:left="-142"/>
        <w:jc w:val="both"/>
        <w:rPr>
          <w:b/>
          <w:bCs/>
          <w:sz w:val="20"/>
          <w:szCs w:val="20"/>
        </w:rPr>
      </w:pPr>
      <w:r w:rsidRPr="001E4C93">
        <w:rPr>
          <w:b/>
          <w:bCs/>
          <w:sz w:val="20"/>
          <w:szCs w:val="20"/>
        </w:rPr>
        <w:t xml:space="preserve">Organisational Overview: </w:t>
      </w:r>
    </w:p>
    <w:p w14:paraId="5C26B6BB" w14:textId="77777777" w:rsidR="00EA0D24" w:rsidRPr="001E4C93" w:rsidRDefault="00EA0D24" w:rsidP="00EA0D24">
      <w:pPr>
        <w:ind w:left="-142"/>
        <w:jc w:val="both"/>
        <w:rPr>
          <w:b/>
          <w:bCs/>
          <w:sz w:val="20"/>
          <w:szCs w:val="20"/>
        </w:rPr>
      </w:pPr>
      <w:r w:rsidRPr="001E4C93">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43D0DCE" w14:textId="77777777" w:rsidR="00EA0D24" w:rsidRPr="001E4C93" w:rsidRDefault="00EA0D24" w:rsidP="00EA0D24">
      <w:pPr>
        <w:ind w:left="-142"/>
        <w:jc w:val="both"/>
        <w:rPr>
          <w:b/>
          <w:bCs/>
          <w:sz w:val="20"/>
          <w:szCs w:val="20"/>
        </w:rPr>
      </w:pPr>
    </w:p>
    <w:p w14:paraId="45478AED" w14:textId="77777777" w:rsidR="00EA0D24" w:rsidRPr="001E4C93" w:rsidRDefault="00EA0D24" w:rsidP="00EA0D24">
      <w:pPr>
        <w:ind w:left="-142"/>
        <w:jc w:val="both"/>
        <w:rPr>
          <w:b/>
          <w:bCs/>
          <w:sz w:val="20"/>
          <w:szCs w:val="20"/>
        </w:rPr>
      </w:pPr>
      <w:r w:rsidRPr="001E4C93">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64A97FEF" w14:textId="77777777" w:rsidR="00EA0D24" w:rsidRPr="001E4C93" w:rsidRDefault="00EA0D24" w:rsidP="00EA0D24">
      <w:pPr>
        <w:ind w:left="-142"/>
        <w:jc w:val="both"/>
        <w:rPr>
          <w:b/>
          <w:bCs/>
          <w:sz w:val="20"/>
          <w:szCs w:val="20"/>
        </w:rPr>
      </w:pPr>
    </w:p>
    <w:p w14:paraId="559DEBDC" w14:textId="77777777" w:rsidR="00EA0D24" w:rsidRPr="001E4C93" w:rsidRDefault="00EA0D24" w:rsidP="00EA0D24">
      <w:pPr>
        <w:spacing w:after="120"/>
        <w:ind w:left="-142"/>
        <w:jc w:val="both"/>
        <w:rPr>
          <w:b/>
          <w:bCs/>
          <w:sz w:val="20"/>
          <w:szCs w:val="20"/>
        </w:rPr>
      </w:pPr>
      <w:r w:rsidRPr="001E4C93">
        <w:rPr>
          <w:b/>
          <w:bCs/>
          <w:sz w:val="20"/>
          <w:szCs w:val="20"/>
        </w:rPr>
        <w:t>Our Legal Entities:</w:t>
      </w:r>
    </w:p>
    <w:p w14:paraId="266E3050" w14:textId="77777777" w:rsidR="00EA0D24" w:rsidRPr="001E4C93" w:rsidRDefault="00EA0D24" w:rsidP="00EA0D24">
      <w:pPr>
        <w:ind w:left="-142"/>
        <w:jc w:val="both"/>
        <w:rPr>
          <w:b/>
          <w:bCs/>
          <w:sz w:val="20"/>
          <w:szCs w:val="20"/>
        </w:rPr>
      </w:pPr>
      <w:r w:rsidRPr="001E4C93">
        <w:rPr>
          <w:color w:val="000000"/>
          <w:sz w:val="20"/>
          <w:szCs w:val="20"/>
        </w:rPr>
        <w:t>SA Health is the brand name for the health portfolio of services and agencies responsible to the Minister for Health and Ageing and the Minister for Mental Health and Substance Abuse.</w:t>
      </w:r>
    </w:p>
    <w:p w14:paraId="6C403B49" w14:textId="77777777" w:rsidR="00EA0D24" w:rsidRPr="001E4C93" w:rsidRDefault="00EA0D24" w:rsidP="00EA0D24">
      <w:pPr>
        <w:ind w:left="-142"/>
        <w:jc w:val="both"/>
        <w:rPr>
          <w:color w:val="000000"/>
          <w:sz w:val="20"/>
          <w:szCs w:val="20"/>
        </w:rPr>
      </w:pPr>
    </w:p>
    <w:p w14:paraId="772F51A2" w14:textId="77777777" w:rsidR="00EA0D24" w:rsidRPr="001E4C93" w:rsidRDefault="00EA0D24" w:rsidP="00EA0D24">
      <w:pPr>
        <w:ind w:left="-142"/>
        <w:jc w:val="both"/>
        <w:rPr>
          <w:color w:val="000000"/>
          <w:sz w:val="20"/>
          <w:szCs w:val="20"/>
        </w:rPr>
      </w:pPr>
      <w:r w:rsidRPr="001E4C93">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6D5BA644" w14:textId="77777777" w:rsidR="00EA0D24" w:rsidRPr="001E4C93" w:rsidRDefault="00EA0D24" w:rsidP="00EA0D24">
      <w:pPr>
        <w:ind w:left="-142"/>
        <w:jc w:val="both"/>
        <w:rPr>
          <w:color w:val="000000"/>
          <w:sz w:val="20"/>
          <w:szCs w:val="20"/>
        </w:rPr>
      </w:pPr>
    </w:p>
    <w:p w14:paraId="351C31A1" w14:textId="77777777" w:rsidR="008E4B7C" w:rsidRPr="00453EEA" w:rsidRDefault="008E4B7C" w:rsidP="008E4B7C">
      <w:pPr>
        <w:spacing w:after="120"/>
        <w:ind w:left="-142"/>
        <w:jc w:val="both"/>
        <w:rPr>
          <w:b/>
          <w:bCs/>
          <w:sz w:val="20"/>
          <w:szCs w:val="20"/>
        </w:rPr>
      </w:pPr>
      <w:r w:rsidRPr="00453EEA">
        <w:rPr>
          <w:b/>
          <w:bCs/>
          <w:sz w:val="20"/>
          <w:szCs w:val="20"/>
        </w:rPr>
        <w:t>SA Health Challenges:</w:t>
      </w:r>
    </w:p>
    <w:p w14:paraId="15A8B3D9" w14:textId="77777777" w:rsidR="008E4B7C" w:rsidRDefault="008E4B7C" w:rsidP="008E4B7C">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040854D1" w14:textId="77777777" w:rsidR="008E4B7C" w:rsidRDefault="008E4B7C" w:rsidP="008E4B7C">
      <w:pPr>
        <w:ind w:left="-142"/>
        <w:jc w:val="both"/>
        <w:rPr>
          <w:b/>
          <w:bCs/>
          <w:sz w:val="20"/>
          <w:szCs w:val="20"/>
        </w:rPr>
      </w:pPr>
    </w:p>
    <w:p w14:paraId="4EAA8641" w14:textId="77777777" w:rsidR="008E4B7C" w:rsidRDefault="008E4B7C" w:rsidP="008E4B7C">
      <w:pPr>
        <w:spacing w:after="120"/>
        <w:ind w:left="-142"/>
        <w:jc w:val="both"/>
        <w:rPr>
          <w:b/>
          <w:bCs/>
          <w:sz w:val="20"/>
          <w:szCs w:val="20"/>
        </w:rPr>
      </w:pPr>
      <w:r>
        <w:rPr>
          <w:b/>
          <w:bCs/>
          <w:sz w:val="20"/>
          <w:szCs w:val="20"/>
        </w:rPr>
        <w:t>SA Ambulance Service:</w:t>
      </w:r>
    </w:p>
    <w:p w14:paraId="7EED4B85" w14:textId="77777777" w:rsidR="008E4B7C" w:rsidRDefault="008E4B7C" w:rsidP="008E4B7C">
      <w:pPr>
        <w:spacing w:after="120"/>
        <w:ind w:left="-142"/>
        <w:jc w:val="both"/>
        <w:rPr>
          <w:b/>
          <w:bCs/>
          <w:sz w:val="20"/>
          <w:szCs w:val="20"/>
        </w:rPr>
      </w:pPr>
    </w:p>
    <w:p w14:paraId="70771A56" w14:textId="77777777" w:rsidR="008E4B7C" w:rsidRDefault="008E4B7C" w:rsidP="008E4B7C">
      <w:pPr>
        <w:ind w:left="-142"/>
        <w:jc w:val="center"/>
        <w:rPr>
          <w:color w:val="000000"/>
          <w:sz w:val="20"/>
          <w:szCs w:val="20"/>
        </w:rPr>
      </w:pPr>
      <w:r w:rsidRPr="004A4F78">
        <w:rPr>
          <w:color w:val="000000"/>
          <w:sz w:val="20"/>
          <w:szCs w:val="20"/>
        </w:rPr>
        <w:t>SA AMBULANCE SERVICE VISION</w:t>
      </w:r>
    </w:p>
    <w:p w14:paraId="243A3A2C" w14:textId="77777777" w:rsidR="008E4B7C" w:rsidRPr="004A4F78" w:rsidRDefault="008E4B7C" w:rsidP="008E4B7C">
      <w:pPr>
        <w:ind w:left="-142"/>
        <w:jc w:val="center"/>
        <w:rPr>
          <w:color w:val="000000"/>
          <w:sz w:val="20"/>
          <w:szCs w:val="20"/>
        </w:rPr>
      </w:pPr>
    </w:p>
    <w:p w14:paraId="68D6773C" w14:textId="77777777" w:rsidR="008E4B7C" w:rsidRPr="004A4F78" w:rsidRDefault="008E4B7C" w:rsidP="008E4B7C">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06A91D0E" w14:textId="77777777" w:rsidR="008E4B7C" w:rsidRDefault="008E4B7C" w:rsidP="008E4B7C">
      <w:pPr>
        <w:ind w:left="-142"/>
        <w:jc w:val="center"/>
        <w:rPr>
          <w:color w:val="000000"/>
          <w:sz w:val="20"/>
          <w:szCs w:val="20"/>
        </w:rPr>
      </w:pPr>
    </w:p>
    <w:p w14:paraId="20CC56EA" w14:textId="77777777" w:rsidR="008E4B7C" w:rsidRDefault="008E4B7C" w:rsidP="008E4B7C">
      <w:pPr>
        <w:ind w:left="-142"/>
        <w:jc w:val="center"/>
        <w:rPr>
          <w:color w:val="000000"/>
          <w:sz w:val="20"/>
          <w:szCs w:val="20"/>
        </w:rPr>
      </w:pPr>
      <w:r>
        <w:rPr>
          <w:color w:val="000000"/>
          <w:sz w:val="20"/>
          <w:szCs w:val="20"/>
        </w:rPr>
        <w:t>PURPOSE</w:t>
      </w:r>
    </w:p>
    <w:p w14:paraId="5A2F04A8" w14:textId="77777777" w:rsidR="008E4B7C" w:rsidRPr="004A4F78" w:rsidRDefault="008E4B7C" w:rsidP="008E4B7C">
      <w:pPr>
        <w:ind w:left="-142"/>
        <w:jc w:val="center"/>
        <w:rPr>
          <w:color w:val="000000"/>
          <w:sz w:val="20"/>
          <w:szCs w:val="20"/>
        </w:rPr>
      </w:pPr>
    </w:p>
    <w:p w14:paraId="58D27CF8" w14:textId="77777777" w:rsidR="008E4B7C" w:rsidRPr="004A4F78" w:rsidRDefault="008E4B7C" w:rsidP="008E4B7C">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1E110B11" w14:textId="77777777" w:rsidR="008E4B7C" w:rsidRPr="004A4F78" w:rsidRDefault="008E4B7C" w:rsidP="008E4B7C">
      <w:pPr>
        <w:ind w:left="-142"/>
        <w:jc w:val="center"/>
        <w:rPr>
          <w:color w:val="000000"/>
          <w:sz w:val="20"/>
          <w:szCs w:val="20"/>
        </w:rPr>
      </w:pPr>
    </w:p>
    <w:p w14:paraId="0EE23DE8" w14:textId="77777777" w:rsidR="008E4B7C" w:rsidRPr="00812337" w:rsidRDefault="008E4B7C" w:rsidP="008E4B7C">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186D9FA3" w14:textId="77777777" w:rsidR="008E4B7C" w:rsidRPr="004A4F78" w:rsidRDefault="008E4B7C" w:rsidP="008E4B7C">
      <w:pPr>
        <w:ind w:left="-142"/>
        <w:jc w:val="both"/>
        <w:rPr>
          <w:color w:val="000000"/>
          <w:sz w:val="20"/>
          <w:szCs w:val="20"/>
        </w:rPr>
      </w:pPr>
    </w:p>
    <w:p w14:paraId="2FE96E1A" w14:textId="4091E617" w:rsidR="00EA0D24" w:rsidRPr="001E4C93" w:rsidRDefault="008E4B7C" w:rsidP="008E4B7C">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2931A793" w14:textId="77777777" w:rsidR="00EA0D24" w:rsidRPr="001E4C93" w:rsidRDefault="00EA0D24" w:rsidP="00EA0D24">
      <w:pPr>
        <w:spacing w:after="120"/>
        <w:ind w:left="-142"/>
        <w:jc w:val="both"/>
        <w:rPr>
          <w:b/>
          <w:bCs/>
          <w:sz w:val="20"/>
          <w:szCs w:val="20"/>
        </w:rPr>
      </w:pPr>
    </w:p>
    <w:p w14:paraId="70F67ADB" w14:textId="77777777" w:rsidR="00EA0D24" w:rsidRPr="001E4C93" w:rsidRDefault="00EA0D24" w:rsidP="00EA0D24">
      <w:pPr>
        <w:spacing w:after="120"/>
        <w:ind w:left="-142"/>
        <w:jc w:val="both"/>
        <w:rPr>
          <w:b/>
          <w:bCs/>
          <w:sz w:val="20"/>
          <w:szCs w:val="20"/>
        </w:rPr>
      </w:pPr>
      <w:r w:rsidRPr="001E4C93">
        <w:rPr>
          <w:b/>
          <w:bCs/>
          <w:sz w:val="20"/>
          <w:szCs w:val="20"/>
        </w:rPr>
        <w:t>Division/ Department:</w:t>
      </w:r>
    </w:p>
    <w:p w14:paraId="3AD41633" w14:textId="77777777" w:rsidR="00EA0D24" w:rsidRPr="001E4C93" w:rsidRDefault="00EA0D24" w:rsidP="00EA0D24">
      <w:pPr>
        <w:ind w:left="-142"/>
        <w:jc w:val="both"/>
        <w:rPr>
          <w:sz w:val="20"/>
          <w:szCs w:val="20"/>
        </w:rPr>
      </w:pPr>
      <w:r w:rsidRPr="001E4C93">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w:t>
      </w:r>
      <w:r w:rsidRPr="001E4C93">
        <w:rPr>
          <w:sz w:val="20"/>
          <w:szCs w:val="20"/>
        </w:rPr>
        <w:lastRenderedPageBreak/>
        <w:t>Local Health Networks, External Suppliers and other Government Bodies to ensure the design, build and deployment of the ePCR Solution meets the needs of end users and delivers high quality outcomes to benefit the provision of healthcare in South Australia.</w:t>
      </w:r>
    </w:p>
    <w:p w14:paraId="426AFACC" w14:textId="77777777" w:rsidR="00C75C82" w:rsidRPr="001E4C93" w:rsidRDefault="00C75C82" w:rsidP="00283EDB">
      <w:pPr>
        <w:ind w:left="-142"/>
        <w:jc w:val="both"/>
        <w:rPr>
          <w:b/>
          <w:bCs/>
          <w:sz w:val="20"/>
          <w:szCs w:val="20"/>
        </w:rPr>
      </w:pPr>
    </w:p>
    <w:p w14:paraId="1D243256" w14:textId="77777777" w:rsidR="007F49BC" w:rsidRPr="001E4C93" w:rsidRDefault="007F49BC" w:rsidP="00317EEE">
      <w:pPr>
        <w:jc w:val="both"/>
        <w:rPr>
          <w:b/>
          <w:bCs/>
          <w:sz w:val="20"/>
          <w:szCs w:val="20"/>
        </w:rPr>
      </w:pPr>
    </w:p>
    <w:p w14:paraId="10ABD8FF" w14:textId="77777777" w:rsidR="00C75C82" w:rsidRPr="001E4C93" w:rsidRDefault="00C75C82" w:rsidP="00317EEE">
      <w:pPr>
        <w:jc w:val="both"/>
        <w:rPr>
          <w:b/>
          <w:bCs/>
          <w:sz w:val="20"/>
          <w:szCs w:val="20"/>
        </w:rPr>
      </w:pPr>
    </w:p>
    <w:p w14:paraId="2BB07A9E" w14:textId="77777777" w:rsidR="007F49BC" w:rsidRPr="001E4C93" w:rsidRDefault="00DD712E" w:rsidP="00143B01">
      <w:pPr>
        <w:shd w:val="clear" w:color="auto" w:fill="D9D9D9"/>
        <w:ind w:left="-142"/>
        <w:rPr>
          <w:b/>
          <w:bCs/>
          <w:sz w:val="28"/>
          <w:szCs w:val="28"/>
        </w:rPr>
      </w:pPr>
      <w:r w:rsidRPr="001E4C93">
        <w:rPr>
          <w:b/>
          <w:bCs/>
          <w:sz w:val="28"/>
          <w:szCs w:val="28"/>
        </w:rPr>
        <w:t>Va</w:t>
      </w:r>
      <w:r w:rsidR="007F49BC" w:rsidRPr="001E4C93">
        <w:rPr>
          <w:b/>
          <w:bCs/>
          <w:sz w:val="28"/>
          <w:szCs w:val="28"/>
        </w:rPr>
        <w:t>lues</w:t>
      </w:r>
    </w:p>
    <w:p w14:paraId="2C5CB9EB" w14:textId="77777777" w:rsidR="007F49BC" w:rsidRPr="001E4C93" w:rsidRDefault="007F49BC" w:rsidP="00143B01">
      <w:pPr>
        <w:ind w:left="-142"/>
        <w:rPr>
          <w:b/>
          <w:bCs/>
          <w:sz w:val="20"/>
          <w:szCs w:val="20"/>
        </w:rPr>
      </w:pPr>
    </w:p>
    <w:p w14:paraId="3A04543B" w14:textId="77777777" w:rsidR="002F598D" w:rsidRDefault="002F598D" w:rsidP="002F598D">
      <w:pPr>
        <w:ind w:left="-142"/>
        <w:jc w:val="both"/>
        <w:rPr>
          <w:b/>
          <w:bCs/>
          <w:sz w:val="20"/>
          <w:szCs w:val="20"/>
        </w:rPr>
      </w:pPr>
      <w:r w:rsidRPr="004F5ACE">
        <w:rPr>
          <w:b/>
          <w:bCs/>
          <w:sz w:val="20"/>
          <w:szCs w:val="20"/>
        </w:rPr>
        <w:t>SA Health Values</w:t>
      </w:r>
    </w:p>
    <w:p w14:paraId="53201F65" w14:textId="77777777" w:rsidR="002F598D" w:rsidRDefault="002F598D" w:rsidP="002F598D">
      <w:pPr>
        <w:ind w:left="-142"/>
        <w:jc w:val="both"/>
        <w:rPr>
          <w:b/>
          <w:bCs/>
          <w:sz w:val="20"/>
          <w:szCs w:val="20"/>
        </w:rPr>
      </w:pPr>
    </w:p>
    <w:p w14:paraId="126135DE" w14:textId="77777777" w:rsidR="002F598D" w:rsidRDefault="002F598D" w:rsidP="002F59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65C46C3" w14:textId="77777777" w:rsidR="002F598D" w:rsidRPr="008509D9" w:rsidRDefault="002F598D" w:rsidP="002F598D">
      <w:pPr>
        <w:ind w:left="-142"/>
        <w:jc w:val="both"/>
        <w:rPr>
          <w:color w:val="000000"/>
          <w:sz w:val="20"/>
          <w:szCs w:val="20"/>
        </w:rPr>
      </w:pPr>
    </w:p>
    <w:p w14:paraId="0D137AC3"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3F594F1A"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603C5E21" w14:textId="77777777" w:rsidR="002F598D"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06F3EEFC" w14:textId="77777777" w:rsidR="002F598D" w:rsidRDefault="002F598D" w:rsidP="002F598D">
      <w:pPr>
        <w:tabs>
          <w:tab w:val="left" w:pos="3828"/>
        </w:tabs>
        <w:spacing w:after="40"/>
        <w:ind w:left="-142"/>
        <w:jc w:val="both"/>
        <w:rPr>
          <w:sz w:val="20"/>
          <w:szCs w:val="20"/>
        </w:rPr>
      </w:pPr>
    </w:p>
    <w:p w14:paraId="5723E89A" w14:textId="77777777" w:rsidR="002F598D" w:rsidRDefault="002F598D" w:rsidP="002F598D">
      <w:pPr>
        <w:tabs>
          <w:tab w:val="left" w:pos="3828"/>
        </w:tabs>
        <w:spacing w:after="40"/>
        <w:ind w:left="-142"/>
        <w:jc w:val="both"/>
        <w:rPr>
          <w:b/>
          <w:sz w:val="20"/>
          <w:szCs w:val="20"/>
        </w:rPr>
      </w:pPr>
      <w:r w:rsidRPr="00C75C82">
        <w:rPr>
          <w:b/>
          <w:sz w:val="20"/>
          <w:szCs w:val="20"/>
        </w:rPr>
        <w:t>SA Ambulance Service Values</w:t>
      </w:r>
    </w:p>
    <w:p w14:paraId="179F387C" w14:textId="77777777" w:rsidR="002F598D" w:rsidRDefault="002F598D" w:rsidP="002F598D">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28B13979" wp14:editId="31F6A1A9">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5246AD09" w14:textId="77777777" w:rsidR="002F598D" w:rsidRPr="007B171A" w:rsidRDefault="002F598D" w:rsidP="002F598D">
      <w:pPr>
        <w:autoSpaceDE w:val="0"/>
        <w:autoSpaceDN w:val="0"/>
        <w:adjustRightInd w:val="0"/>
        <w:ind w:left="-142"/>
        <w:jc w:val="both"/>
        <w:rPr>
          <w:b/>
          <w:bCs/>
          <w:color w:val="000000"/>
          <w:sz w:val="20"/>
          <w:szCs w:val="20"/>
        </w:rPr>
      </w:pPr>
      <w:r w:rsidRPr="00641D2D">
        <w:rPr>
          <w:b/>
          <w:bCs/>
          <w:color w:val="000000"/>
          <w:sz w:val="20"/>
          <w:szCs w:val="20"/>
        </w:rPr>
        <w:t>Code of Ethics</w:t>
      </w:r>
    </w:p>
    <w:p w14:paraId="7C6910C0" w14:textId="77777777" w:rsidR="002F598D" w:rsidRDefault="002F598D" w:rsidP="002F598D">
      <w:pPr>
        <w:autoSpaceDE w:val="0"/>
        <w:autoSpaceDN w:val="0"/>
        <w:adjustRightInd w:val="0"/>
        <w:jc w:val="both"/>
        <w:rPr>
          <w:sz w:val="20"/>
          <w:szCs w:val="20"/>
        </w:rPr>
      </w:pPr>
    </w:p>
    <w:p w14:paraId="65B497D3" w14:textId="77777777" w:rsidR="002F598D" w:rsidRDefault="002F598D" w:rsidP="002F598D">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5C316014" w14:textId="77777777" w:rsidR="002F598D" w:rsidRDefault="002F598D" w:rsidP="002F598D">
      <w:pPr>
        <w:autoSpaceDE w:val="0"/>
        <w:autoSpaceDN w:val="0"/>
        <w:adjustRightInd w:val="0"/>
        <w:ind w:left="-142"/>
        <w:jc w:val="both"/>
        <w:rPr>
          <w:color w:val="000000"/>
          <w:sz w:val="20"/>
          <w:szCs w:val="20"/>
        </w:rPr>
      </w:pPr>
    </w:p>
    <w:p w14:paraId="6D3FC4B7"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26A9E6F"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F4CEF34"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1581606E"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F5D1AD4" w14:textId="77777777" w:rsidR="002F598D" w:rsidRPr="008509D9" w:rsidRDefault="002F598D" w:rsidP="002F598D">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1DAF9B3" w14:textId="77777777" w:rsidR="002F598D" w:rsidRDefault="002F598D" w:rsidP="002F598D">
      <w:pPr>
        <w:ind w:left="-142"/>
        <w:jc w:val="both"/>
        <w:rPr>
          <w:i/>
          <w:sz w:val="20"/>
          <w:szCs w:val="20"/>
        </w:rPr>
      </w:pPr>
    </w:p>
    <w:p w14:paraId="58AA3B31" w14:textId="77777777" w:rsidR="002F598D" w:rsidRDefault="002F598D" w:rsidP="002F598D">
      <w:pPr>
        <w:ind w:left="-142"/>
        <w:jc w:val="both"/>
        <w:rPr>
          <w:sz w:val="20"/>
          <w:szCs w:val="20"/>
        </w:rPr>
      </w:pPr>
      <w:r w:rsidRPr="0068587E">
        <w:rPr>
          <w:sz w:val="20"/>
          <w:szCs w:val="20"/>
        </w:rPr>
        <w:t>The Code recognises that some public sector employees are also bound by codes of conduct relevant to their profession.</w:t>
      </w:r>
    </w:p>
    <w:p w14:paraId="15ADA79C" w14:textId="77777777" w:rsidR="002F598D" w:rsidRDefault="002F598D" w:rsidP="002F598D">
      <w:pPr>
        <w:ind w:left="-142"/>
        <w:jc w:val="both"/>
        <w:rPr>
          <w:sz w:val="20"/>
          <w:szCs w:val="20"/>
        </w:rPr>
      </w:pPr>
    </w:p>
    <w:p w14:paraId="04411480" w14:textId="4203D939" w:rsidR="002F4655" w:rsidRPr="001E4C93" w:rsidRDefault="002F598D" w:rsidP="002F598D">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4FBC3243" w14:textId="77777777" w:rsidR="002F4655" w:rsidRPr="001E4C93" w:rsidRDefault="002F4655" w:rsidP="00696571">
      <w:pPr>
        <w:ind w:left="-142"/>
        <w:jc w:val="both"/>
        <w:rPr>
          <w:sz w:val="20"/>
          <w:szCs w:val="20"/>
        </w:rPr>
      </w:pPr>
    </w:p>
    <w:p w14:paraId="01E12449" w14:textId="77777777" w:rsidR="00DD712E" w:rsidRPr="001E4C93" w:rsidRDefault="00C75C82" w:rsidP="00696571">
      <w:pPr>
        <w:ind w:left="-142"/>
        <w:jc w:val="both"/>
        <w:rPr>
          <w:sz w:val="20"/>
          <w:szCs w:val="20"/>
        </w:rPr>
      </w:pPr>
      <w:r w:rsidRPr="001E4C93">
        <w:rPr>
          <w:sz w:val="20"/>
          <w:szCs w:val="20"/>
        </w:rPr>
        <w:br w:type="page"/>
      </w:r>
    </w:p>
    <w:p w14:paraId="3539C63C" w14:textId="77777777" w:rsidR="007F49BC" w:rsidRPr="001E4C93" w:rsidRDefault="007F49BC" w:rsidP="00143B01">
      <w:pPr>
        <w:shd w:val="clear" w:color="auto" w:fill="D9D9D9"/>
        <w:ind w:left="-142"/>
        <w:rPr>
          <w:b/>
          <w:bCs/>
          <w:sz w:val="28"/>
          <w:szCs w:val="28"/>
        </w:rPr>
      </w:pPr>
      <w:r w:rsidRPr="001E4C93">
        <w:rPr>
          <w:b/>
          <w:bCs/>
          <w:sz w:val="28"/>
          <w:szCs w:val="28"/>
        </w:rPr>
        <w:lastRenderedPageBreak/>
        <w:t>Approvals</w:t>
      </w:r>
    </w:p>
    <w:p w14:paraId="0476AABE" w14:textId="77777777" w:rsidR="007F49BC" w:rsidRPr="001E4C93" w:rsidRDefault="007F49BC" w:rsidP="00143B01">
      <w:pPr>
        <w:pStyle w:val="NormalIndent"/>
        <w:ind w:left="-142"/>
        <w:rPr>
          <w:rFonts w:ascii="Arial" w:hAnsi="Arial" w:cs="Arial"/>
          <w:sz w:val="20"/>
          <w:szCs w:val="20"/>
        </w:rPr>
      </w:pPr>
    </w:p>
    <w:p w14:paraId="5780F551" w14:textId="77777777" w:rsidR="007F49BC" w:rsidRPr="001E4C93" w:rsidRDefault="007F49BC" w:rsidP="00143B01">
      <w:pPr>
        <w:ind w:left="-142"/>
        <w:jc w:val="both"/>
        <w:rPr>
          <w:b/>
          <w:bCs/>
          <w:sz w:val="20"/>
          <w:szCs w:val="20"/>
        </w:rPr>
      </w:pPr>
      <w:r w:rsidRPr="001E4C93">
        <w:rPr>
          <w:b/>
          <w:bCs/>
          <w:sz w:val="20"/>
          <w:szCs w:val="20"/>
        </w:rPr>
        <w:t>Role Description Approval</w:t>
      </w:r>
    </w:p>
    <w:p w14:paraId="09500A68" w14:textId="77777777" w:rsidR="007F49BC" w:rsidRPr="001E4C93" w:rsidRDefault="007F49BC" w:rsidP="00143B01">
      <w:pPr>
        <w:ind w:left="-142"/>
        <w:jc w:val="both"/>
        <w:rPr>
          <w:b/>
          <w:bCs/>
          <w:sz w:val="20"/>
          <w:szCs w:val="20"/>
        </w:rPr>
      </w:pPr>
    </w:p>
    <w:p w14:paraId="5EABF36C" w14:textId="77777777" w:rsidR="007F49BC" w:rsidRPr="001E4C93" w:rsidRDefault="007F49BC" w:rsidP="00143B01">
      <w:pPr>
        <w:tabs>
          <w:tab w:val="left" w:pos="3828"/>
        </w:tabs>
        <w:spacing w:after="40"/>
        <w:ind w:left="-142"/>
        <w:jc w:val="both"/>
        <w:rPr>
          <w:sz w:val="20"/>
          <w:szCs w:val="20"/>
        </w:rPr>
      </w:pPr>
      <w:r w:rsidRPr="001E4C93">
        <w:rPr>
          <w:sz w:val="20"/>
          <w:szCs w:val="20"/>
        </w:rPr>
        <w:t>I acknowledge that the role I currently occupy has the delegated authority to authorise this document.</w:t>
      </w:r>
    </w:p>
    <w:p w14:paraId="05A6668E" w14:textId="77777777" w:rsidR="007F49BC" w:rsidRPr="001E4C93" w:rsidRDefault="007F49BC" w:rsidP="00143B01">
      <w:pPr>
        <w:tabs>
          <w:tab w:val="left" w:pos="3828"/>
        </w:tabs>
        <w:spacing w:after="40"/>
        <w:ind w:left="-142"/>
        <w:jc w:val="both"/>
        <w:rPr>
          <w:sz w:val="20"/>
          <w:szCs w:val="20"/>
        </w:rPr>
      </w:pPr>
    </w:p>
    <w:p w14:paraId="5BB913C6" w14:textId="77777777" w:rsidR="007F49BC" w:rsidRPr="001E4C93" w:rsidRDefault="007F49BC" w:rsidP="00143B01">
      <w:pPr>
        <w:tabs>
          <w:tab w:val="left" w:pos="3828"/>
        </w:tabs>
        <w:spacing w:after="40"/>
        <w:ind w:left="-142"/>
        <w:jc w:val="both"/>
        <w:rPr>
          <w:sz w:val="20"/>
          <w:szCs w:val="20"/>
        </w:rPr>
      </w:pPr>
      <w:r w:rsidRPr="001E4C93">
        <w:rPr>
          <w:b/>
          <w:bCs/>
          <w:sz w:val="20"/>
          <w:szCs w:val="20"/>
        </w:rPr>
        <w:t>Name:</w:t>
      </w:r>
      <w:r w:rsidRPr="001E4C93">
        <w:rPr>
          <w:sz w:val="20"/>
          <w:szCs w:val="20"/>
        </w:rPr>
        <w:tab/>
      </w:r>
      <w:r w:rsidRPr="001E4C93">
        <w:rPr>
          <w:sz w:val="20"/>
          <w:szCs w:val="20"/>
        </w:rPr>
        <w:tab/>
      </w:r>
      <w:r w:rsidRPr="001E4C93">
        <w:rPr>
          <w:b/>
          <w:bCs/>
          <w:sz w:val="20"/>
          <w:szCs w:val="20"/>
        </w:rPr>
        <w:t>Role Title:</w:t>
      </w:r>
      <w:r w:rsidRPr="001E4C93">
        <w:rPr>
          <w:sz w:val="20"/>
          <w:szCs w:val="20"/>
        </w:rPr>
        <w:tab/>
      </w:r>
      <w:r w:rsidRPr="001E4C93">
        <w:rPr>
          <w:sz w:val="20"/>
          <w:szCs w:val="20"/>
        </w:rPr>
        <w:tab/>
      </w:r>
    </w:p>
    <w:p w14:paraId="663889FD" w14:textId="77777777" w:rsidR="007F49BC" w:rsidRPr="001E4C93" w:rsidRDefault="007F49BC" w:rsidP="00143B01">
      <w:pPr>
        <w:tabs>
          <w:tab w:val="left" w:pos="3828"/>
        </w:tabs>
        <w:spacing w:after="40"/>
        <w:ind w:left="-142"/>
        <w:jc w:val="both"/>
        <w:rPr>
          <w:sz w:val="20"/>
          <w:szCs w:val="20"/>
        </w:rPr>
      </w:pPr>
      <w:r w:rsidRPr="001E4C93">
        <w:rPr>
          <w:sz w:val="20"/>
          <w:szCs w:val="20"/>
        </w:rPr>
        <w:tab/>
      </w:r>
      <w:r w:rsidRPr="001E4C93">
        <w:rPr>
          <w:sz w:val="20"/>
          <w:szCs w:val="20"/>
        </w:rPr>
        <w:tab/>
      </w:r>
      <w:r w:rsidRPr="001E4C93">
        <w:rPr>
          <w:sz w:val="20"/>
          <w:szCs w:val="20"/>
        </w:rPr>
        <w:tab/>
      </w:r>
      <w:r w:rsidRPr="001E4C93">
        <w:rPr>
          <w:sz w:val="20"/>
          <w:szCs w:val="20"/>
        </w:rPr>
        <w:tab/>
      </w:r>
    </w:p>
    <w:p w14:paraId="2212A0CE" w14:textId="77777777" w:rsidR="007F49BC" w:rsidRPr="001E4C93" w:rsidRDefault="007F49BC" w:rsidP="00143B01">
      <w:pPr>
        <w:tabs>
          <w:tab w:val="left" w:pos="3828"/>
        </w:tabs>
        <w:spacing w:after="40"/>
        <w:ind w:left="-142"/>
        <w:jc w:val="both"/>
        <w:rPr>
          <w:sz w:val="20"/>
          <w:szCs w:val="20"/>
        </w:rPr>
      </w:pPr>
      <w:r w:rsidRPr="001E4C93">
        <w:rPr>
          <w:b/>
          <w:bCs/>
          <w:sz w:val="20"/>
          <w:szCs w:val="20"/>
        </w:rPr>
        <w:t>Signature:</w:t>
      </w:r>
      <w:r w:rsidRPr="001E4C93">
        <w:rPr>
          <w:sz w:val="20"/>
          <w:szCs w:val="20"/>
        </w:rPr>
        <w:tab/>
      </w:r>
      <w:r w:rsidRPr="001E4C93">
        <w:rPr>
          <w:sz w:val="20"/>
          <w:szCs w:val="20"/>
        </w:rPr>
        <w:tab/>
      </w:r>
      <w:r w:rsidRPr="001E4C93">
        <w:rPr>
          <w:b/>
          <w:bCs/>
          <w:sz w:val="20"/>
          <w:szCs w:val="20"/>
        </w:rPr>
        <w:t>Date:</w:t>
      </w:r>
    </w:p>
    <w:p w14:paraId="3FAFB5E9" w14:textId="77777777" w:rsidR="007F49BC" w:rsidRPr="001E4C93" w:rsidRDefault="007F49BC" w:rsidP="00143B01">
      <w:pPr>
        <w:tabs>
          <w:tab w:val="left" w:pos="3828"/>
        </w:tabs>
        <w:spacing w:after="40"/>
        <w:ind w:left="-142"/>
        <w:rPr>
          <w:sz w:val="20"/>
          <w:szCs w:val="20"/>
        </w:rPr>
      </w:pPr>
    </w:p>
    <w:p w14:paraId="52E27287" w14:textId="77777777" w:rsidR="007F49BC" w:rsidRPr="001E4C93" w:rsidRDefault="007F49BC" w:rsidP="00143B01">
      <w:pPr>
        <w:shd w:val="clear" w:color="auto" w:fill="D9D9D9"/>
        <w:ind w:left="-142"/>
        <w:rPr>
          <w:b/>
          <w:bCs/>
          <w:sz w:val="28"/>
          <w:szCs w:val="28"/>
        </w:rPr>
      </w:pPr>
      <w:r w:rsidRPr="001E4C93">
        <w:rPr>
          <w:b/>
          <w:bCs/>
          <w:sz w:val="28"/>
          <w:szCs w:val="28"/>
        </w:rPr>
        <w:t>Role Acceptance</w:t>
      </w:r>
    </w:p>
    <w:p w14:paraId="54507870" w14:textId="77777777" w:rsidR="007F49BC" w:rsidRPr="001E4C93" w:rsidRDefault="007F49BC" w:rsidP="00143B01">
      <w:pPr>
        <w:pStyle w:val="NormalIndent"/>
        <w:ind w:left="-142"/>
        <w:rPr>
          <w:rFonts w:ascii="Arial" w:hAnsi="Arial" w:cs="Arial"/>
          <w:sz w:val="20"/>
          <w:szCs w:val="20"/>
        </w:rPr>
      </w:pPr>
    </w:p>
    <w:p w14:paraId="2E2940E6" w14:textId="77777777" w:rsidR="007F49BC" w:rsidRPr="001E4C93" w:rsidRDefault="007F49BC" w:rsidP="00143B01">
      <w:pPr>
        <w:tabs>
          <w:tab w:val="left" w:pos="3828"/>
        </w:tabs>
        <w:spacing w:after="40"/>
        <w:ind w:left="-142"/>
        <w:jc w:val="both"/>
        <w:rPr>
          <w:b/>
          <w:bCs/>
          <w:sz w:val="20"/>
          <w:szCs w:val="20"/>
        </w:rPr>
      </w:pPr>
      <w:r w:rsidRPr="001E4C93">
        <w:rPr>
          <w:b/>
          <w:bCs/>
          <w:sz w:val="20"/>
          <w:szCs w:val="20"/>
        </w:rPr>
        <w:t>Incumbent Acceptance</w:t>
      </w:r>
    </w:p>
    <w:p w14:paraId="7FAB73B8" w14:textId="77777777" w:rsidR="00E813C2" w:rsidRPr="001E4C93" w:rsidRDefault="00E813C2" w:rsidP="00143B01">
      <w:pPr>
        <w:ind w:left="-142"/>
        <w:jc w:val="both"/>
        <w:rPr>
          <w:color w:val="000000"/>
          <w:sz w:val="20"/>
          <w:szCs w:val="20"/>
        </w:rPr>
      </w:pPr>
    </w:p>
    <w:p w14:paraId="6F835493" w14:textId="77777777" w:rsidR="007F49BC" w:rsidRPr="001E4C93" w:rsidRDefault="005F3D28" w:rsidP="00143B01">
      <w:pPr>
        <w:ind w:left="-142"/>
        <w:jc w:val="both"/>
        <w:rPr>
          <w:color w:val="000000"/>
          <w:sz w:val="20"/>
          <w:szCs w:val="20"/>
        </w:rPr>
      </w:pPr>
      <w:r w:rsidRPr="001E4C93">
        <w:rPr>
          <w:color w:val="000000"/>
          <w:sz w:val="20"/>
          <w:szCs w:val="20"/>
        </w:rPr>
        <w:t>I have read and understood the responsibilities associated with role, the organisational context and the values of SA Health as outlined within this document</w:t>
      </w:r>
      <w:r w:rsidR="00160BF0" w:rsidRPr="001E4C93">
        <w:rPr>
          <w:color w:val="000000"/>
          <w:sz w:val="20"/>
          <w:szCs w:val="20"/>
        </w:rPr>
        <w:t>.</w:t>
      </w:r>
    </w:p>
    <w:p w14:paraId="1C5079A0" w14:textId="77777777" w:rsidR="00B37127" w:rsidRPr="001E4C93" w:rsidRDefault="00B37127" w:rsidP="00143B01">
      <w:pPr>
        <w:ind w:left="-142"/>
        <w:jc w:val="both"/>
        <w:rPr>
          <w:color w:val="000000"/>
          <w:sz w:val="20"/>
          <w:szCs w:val="20"/>
        </w:rPr>
      </w:pPr>
    </w:p>
    <w:p w14:paraId="5656AA18" w14:textId="77777777" w:rsidR="007F49BC" w:rsidRPr="001E4C93" w:rsidRDefault="007F49BC" w:rsidP="00B37127">
      <w:pPr>
        <w:ind w:left="-142"/>
        <w:jc w:val="both"/>
        <w:rPr>
          <w:color w:val="000000"/>
          <w:sz w:val="20"/>
          <w:szCs w:val="20"/>
        </w:rPr>
      </w:pPr>
      <w:r w:rsidRPr="001E4C93">
        <w:rPr>
          <w:b/>
          <w:bCs/>
          <w:sz w:val="20"/>
          <w:szCs w:val="20"/>
        </w:rPr>
        <w:t>Name:</w:t>
      </w:r>
      <w:r w:rsidRPr="001E4C93">
        <w:rPr>
          <w:b/>
          <w:bCs/>
          <w:sz w:val="20"/>
          <w:szCs w:val="20"/>
        </w:rPr>
        <w:tab/>
      </w:r>
      <w:r w:rsidRPr="001E4C93">
        <w:rPr>
          <w:sz w:val="20"/>
          <w:szCs w:val="20"/>
        </w:rPr>
        <w:tab/>
      </w:r>
      <w:r w:rsidRPr="001E4C93">
        <w:rPr>
          <w:sz w:val="20"/>
          <w:szCs w:val="20"/>
        </w:rPr>
        <w:tab/>
      </w:r>
      <w:r w:rsidRPr="001E4C93">
        <w:rPr>
          <w:sz w:val="20"/>
          <w:szCs w:val="20"/>
        </w:rPr>
        <w:tab/>
      </w:r>
      <w:r w:rsidRPr="001E4C93">
        <w:rPr>
          <w:b/>
          <w:bCs/>
          <w:color w:val="000000"/>
          <w:sz w:val="20"/>
          <w:szCs w:val="20"/>
        </w:rPr>
        <w:t>Signature:</w:t>
      </w:r>
      <w:r w:rsidRPr="001E4C93">
        <w:rPr>
          <w:color w:val="000000"/>
          <w:sz w:val="20"/>
          <w:szCs w:val="20"/>
        </w:rPr>
        <w:t xml:space="preserve"> </w:t>
      </w:r>
      <w:r w:rsidRPr="001E4C93">
        <w:rPr>
          <w:color w:val="000000"/>
          <w:sz w:val="20"/>
          <w:szCs w:val="20"/>
        </w:rPr>
        <w:tab/>
      </w:r>
      <w:r w:rsidRPr="001E4C93">
        <w:rPr>
          <w:color w:val="000000"/>
          <w:sz w:val="20"/>
          <w:szCs w:val="20"/>
        </w:rPr>
        <w:tab/>
      </w:r>
      <w:r w:rsidR="00B37127" w:rsidRPr="001E4C93">
        <w:rPr>
          <w:color w:val="000000"/>
          <w:sz w:val="20"/>
          <w:szCs w:val="20"/>
        </w:rPr>
        <w:tab/>
      </w:r>
      <w:r w:rsidR="00B37127" w:rsidRPr="001E4C93">
        <w:rPr>
          <w:color w:val="000000"/>
          <w:sz w:val="20"/>
          <w:szCs w:val="20"/>
        </w:rPr>
        <w:tab/>
      </w:r>
      <w:r w:rsidR="00B37127" w:rsidRPr="001E4C93">
        <w:rPr>
          <w:color w:val="000000"/>
          <w:sz w:val="20"/>
          <w:szCs w:val="20"/>
        </w:rPr>
        <w:tab/>
      </w:r>
      <w:r w:rsidRPr="001E4C93">
        <w:rPr>
          <w:b/>
          <w:bCs/>
          <w:color w:val="000000"/>
          <w:sz w:val="20"/>
          <w:szCs w:val="20"/>
        </w:rPr>
        <w:t>Date:</w:t>
      </w:r>
    </w:p>
    <w:p w14:paraId="55C832AF" w14:textId="77777777" w:rsidR="0069237E" w:rsidRPr="001E4C93" w:rsidRDefault="0069237E" w:rsidP="00143B01">
      <w:pPr>
        <w:tabs>
          <w:tab w:val="left" w:pos="3828"/>
        </w:tabs>
        <w:spacing w:after="40"/>
        <w:ind w:left="-142"/>
        <w:jc w:val="both"/>
        <w:rPr>
          <w:b/>
          <w:bCs/>
          <w:color w:val="000000"/>
          <w:sz w:val="20"/>
          <w:szCs w:val="20"/>
        </w:rPr>
      </w:pPr>
    </w:p>
    <w:p w14:paraId="7C4D46DA" w14:textId="77777777" w:rsidR="00C75C82" w:rsidRPr="001E4C93" w:rsidRDefault="00C75C82" w:rsidP="00143B01">
      <w:pPr>
        <w:tabs>
          <w:tab w:val="left" w:pos="3828"/>
        </w:tabs>
        <w:spacing w:after="40"/>
        <w:ind w:left="-142"/>
        <w:jc w:val="both"/>
        <w:rPr>
          <w:b/>
          <w:bCs/>
          <w:color w:val="000000"/>
          <w:sz w:val="20"/>
          <w:szCs w:val="20"/>
        </w:rPr>
      </w:pPr>
    </w:p>
    <w:p w14:paraId="3BA40CE3" w14:textId="77777777" w:rsidR="00C75C82" w:rsidRPr="001E4C93" w:rsidRDefault="00C75C82" w:rsidP="00143B01">
      <w:pPr>
        <w:tabs>
          <w:tab w:val="left" w:pos="3828"/>
        </w:tabs>
        <w:spacing w:after="40"/>
        <w:ind w:left="-142"/>
        <w:jc w:val="both"/>
        <w:rPr>
          <w:b/>
          <w:bCs/>
          <w:color w:val="000000"/>
          <w:sz w:val="20"/>
          <w:szCs w:val="20"/>
        </w:rPr>
      </w:pPr>
    </w:p>
    <w:p w14:paraId="1F8F2554" w14:textId="77777777" w:rsidR="00C75C82" w:rsidRPr="001E4C93" w:rsidRDefault="00C75C82" w:rsidP="00143B01">
      <w:pPr>
        <w:tabs>
          <w:tab w:val="left" w:pos="3828"/>
        </w:tabs>
        <w:spacing w:after="40"/>
        <w:ind w:left="-142"/>
        <w:jc w:val="both"/>
        <w:rPr>
          <w:b/>
          <w:bCs/>
          <w:color w:val="000000"/>
          <w:sz w:val="20"/>
          <w:szCs w:val="20"/>
        </w:rPr>
      </w:pPr>
    </w:p>
    <w:p w14:paraId="5197B838" w14:textId="77777777" w:rsidR="002F4655" w:rsidRPr="001E4C93" w:rsidRDefault="002F4655" w:rsidP="00143B01">
      <w:pPr>
        <w:tabs>
          <w:tab w:val="left" w:pos="3828"/>
        </w:tabs>
        <w:spacing w:after="40"/>
        <w:ind w:left="-142"/>
        <w:jc w:val="both"/>
        <w:rPr>
          <w:b/>
          <w:bCs/>
          <w:color w:val="000000"/>
          <w:sz w:val="20"/>
          <w:szCs w:val="20"/>
        </w:rPr>
      </w:pPr>
    </w:p>
    <w:p w14:paraId="448318BB" w14:textId="77777777" w:rsidR="002F4655" w:rsidRPr="001E4C93" w:rsidRDefault="002F4655" w:rsidP="00143B01">
      <w:pPr>
        <w:tabs>
          <w:tab w:val="left" w:pos="3828"/>
        </w:tabs>
        <w:spacing w:after="40"/>
        <w:ind w:left="-142"/>
        <w:jc w:val="both"/>
        <w:rPr>
          <w:b/>
          <w:bCs/>
          <w:color w:val="000000"/>
          <w:sz w:val="20"/>
          <w:szCs w:val="20"/>
        </w:rPr>
      </w:pPr>
    </w:p>
    <w:p w14:paraId="74589659" w14:textId="77777777" w:rsidR="002F4655" w:rsidRPr="001E4C93" w:rsidRDefault="002F4655" w:rsidP="00143B01">
      <w:pPr>
        <w:tabs>
          <w:tab w:val="left" w:pos="3828"/>
        </w:tabs>
        <w:spacing w:after="40"/>
        <w:ind w:left="-142"/>
        <w:jc w:val="both"/>
        <w:rPr>
          <w:b/>
          <w:bCs/>
          <w:color w:val="000000"/>
          <w:sz w:val="20"/>
          <w:szCs w:val="20"/>
        </w:rPr>
      </w:pPr>
    </w:p>
    <w:p w14:paraId="058CBB10" w14:textId="77777777" w:rsidR="002F4655" w:rsidRPr="001E4C93" w:rsidRDefault="002F4655" w:rsidP="00143B01">
      <w:pPr>
        <w:tabs>
          <w:tab w:val="left" w:pos="3828"/>
        </w:tabs>
        <w:spacing w:after="40"/>
        <w:ind w:left="-142"/>
        <w:jc w:val="both"/>
        <w:rPr>
          <w:b/>
          <w:bCs/>
          <w:color w:val="000000"/>
          <w:sz w:val="20"/>
          <w:szCs w:val="20"/>
        </w:rPr>
      </w:pPr>
    </w:p>
    <w:p w14:paraId="02F1097E" w14:textId="77777777" w:rsidR="002F4655" w:rsidRPr="001E4C93" w:rsidRDefault="002F4655" w:rsidP="00143B01">
      <w:pPr>
        <w:tabs>
          <w:tab w:val="left" w:pos="3828"/>
        </w:tabs>
        <w:spacing w:after="40"/>
        <w:ind w:left="-142"/>
        <w:jc w:val="both"/>
        <w:rPr>
          <w:b/>
          <w:bCs/>
          <w:color w:val="000000"/>
          <w:sz w:val="20"/>
          <w:szCs w:val="20"/>
        </w:rPr>
      </w:pPr>
    </w:p>
    <w:p w14:paraId="7405CE7C" w14:textId="77777777" w:rsidR="002F4655" w:rsidRPr="001E4C93" w:rsidRDefault="002F4655" w:rsidP="00143B01">
      <w:pPr>
        <w:tabs>
          <w:tab w:val="left" w:pos="3828"/>
        </w:tabs>
        <w:spacing w:after="40"/>
        <w:ind w:left="-142"/>
        <w:jc w:val="both"/>
        <w:rPr>
          <w:b/>
          <w:bCs/>
          <w:color w:val="000000"/>
          <w:sz w:val="20"/>
          <w:szCs w:val="20"/>
        </w:rPr>
      </w:pPr>
    </w:p>
    <w:p w14:paraId="1DCF4F3B" w14:textId="77777777" w:rsidR="002F4655" w:rsidRPr="001E4C93" w:rsidRDefault="002F4655" w:rsidP="00143B01">
      <w:pPr>
        <w:tabs>
          <w:tab w:val="left" w:pos="3828"/>
        </w:tabs>
        <w:spacing w:after="40"/>
        <w:ind w:left="-142"/>
        <w:jc w:val="both"/>
        <w:rPr>
          <w:b/>
          <w:bCs/>
          <w:color w:val="000000"/>
          <w:sz w:val="20"/>
          <w:szCs w:val="20"/>
        </w:rPr>
      </w:pPr>
    </w:p>
    <w:p w14:paraId="351F4F4B" w14:textId="77777777" w:rsidR="002F4655" w:rsidRPr="001E4C93" w:rsidRDefault="002F4655" w:rsidP="00143B01">
      <w:pPr>
        <w:tabs>
          <w:tab w:val="left" w:pos="3828"/>
        </w:tabs>
        <w:spacing w:after="40"/>
        <w:ind w:left="-142"/>
        <w:jc w:val="both"/>
        <w:rPr>
          <w:b/>
          <w:bCs/>
          <w:color w:val="000000"/>
          <w:sz w:val="20"/>
          <w:szCs w:val="20"/>
        </w:rPr>
      </w:pPr>
    </w:p>
    <w:p w14:paraId="0D31C751" w14:textId="77777777" w:rsidR="002F4655" w:rsidRPr="001E4C93" w:rsidRDefault="002F4655" w:rsidP="00143B01">
      <w:pPr>
        <w:tabs>
          <w:tab w:val="left" w:pos="3828"/>
        </w:tabs>
        <w:spacing w:after="40"/>
        <w:ind w:left="-142"/>
        <w:jc w:val="both"/>
        <w:rPr>
          <w:b/>
          <w:bCs/>
          <w:color w:val="000000"/>
          <w:sz w:val="20"/>
          <w:szCs w:val="20"/>
        </w:rPr>
      </w:pPr>
    </w:p>
    <w:p w14:paraId="49B82473" w14:textId="77777777" w:rsidR="002F4655" w:rsidRPr="001E4C93" w:rsidRDefault="002F4655" w:rsidP="00143B01">
      <w:pPr>
        <w:tabs>
          <w:tab w:val="left" w:pos="3828"/>
        </w:tabs>
        <w:spacing w:after="40"/>
        <w:ind w:left="-142"/>
        <w:jc w:val="both"/>
        <w:rPr>
          <w:b/>
          <w:bCs/>
          <w:color w:val="000000"/>
          <w:sz w:val="20"/>
          <w:szCs w:val="20"/>
        </w:rPr>
      </w:pPr>
    </w:p>
    <w:p w14:paraId="385B2832" w14:textId="77777777" w:rsidR="002F4655" w:rsidRPr="001E4C93" w:rsidRDefault="002F4655" w:rsidP="00143B01">
      <w:pPr>
        <w:tabs>
          <w:tab w:val="left" w:pos="3828"/>
        </w:tabs>
        <w:spacing w:after="40"/>
        <w:ind w:left="-142"/>
        <w:jc w:val="both"/>
        <w:rPr>
          <w:b/>
          <w:bCs/>
          <w:color w:val="000000"/>
          <w:sz w:val="20"/>
          <w:szCs w:val="20"/>
        </w:rPr>
      </w:pPr>
    </w:p>
    <w:p w14:paraId="1C21C688" w14:textId="77777777" w:rsidR="002F4655" w:rsidRPr="001E4C93" w:rsidRDefault="002F4655" w:rsidP="00143B01">
      <w:pPr>
        <w:tabs>
          <w:tab w:val="left" w:pos="3828"/>
        </w:tabs>
        <w:spacing w:after="40"/>
        <w:ind w:left="-142"/>
        <w:jc w:val="both"/>
        <w:rPr>
          <w:b/>
          <w:bCs/>
          <w:color w:val="000000"/>
          <w:sz w:val="20"/>
          <w:szCs w:val="20"/>
        </w:rPr>
      </w:pPr>
    </w:p>
    <w:p w14:paraId="56CA0401" w14:textId="77777777" w:rsidR="002F4655" w:rsidRPr="001E4C93" w:rsidRDefault="002F4655" w:rsidP="00143B01">
      <w:pPr>
        <w:tabs>
          <w:tab w:val="left" w:pos="3828"/>
        </w:tabs>
        <w:spacing w:after="40"/>
        <w:ind w:left="-142"/>
        <w:jc w:val="both"/>
        <w:rPr>
          <w:b/>
          <w:bCs/>
          <w:color w:val="000000"/>
          <w:sz w:val="20"/>
          <w:szCs w:val="20"/>
        </w:rPr>
      </w:pPr>
    </w:p>
    <w:p w14:paraId="1F0887D6" w14:textId="77777777" w:rsidR="002F4655" w:rsidRPr="001E4C93" w:rsidRDefault="002F4655" w:rsidP="00143B01">
      <w:pPr>
        <w:tabs>
          <w:tab w:val="left" w:pos="3828"/>
        </w:tabs>
        <w:spacing w:after="40"/>
        <w:ind w:left="-142"/>
        <w:jc w:val="both"/>
        <w:rPr>
          <w:b/>
          <w:bCs/>
          <w:color w:val="000000"/>
          <w:sz w:val="20"/>
          <w:szCs w:val="20"/>
        </w:rPr>
      </w:pPr>
    </w:p>
    <w:p w14:paraId="254FDEAE" w14:textId="77777777" w:rsidR="002F4655" w:rsidRPr="001E4C93" w:rsidRDefault="002F4655" w:rsidP="00143B01">
      <w:pPr>
        <w:tabs>
          <w:tab w:val="left" w:pos="3828"/>
        </w:tabs>
        <w:spacing w:after="40"/>
        <w:ind w:left="-142"/>
        <w:jc w:val="both"/>
        <w:rPr>
          <w:b/>
          <w:bCs/>
          <w:color w:val="000000"/>
          <w:sz w:val="20"/>
          <w:szCs w:val="20"/>
        </w:rPr>
      </w:pPr>
    </w:p>
    <w:p w14:paraId="041E8D0F" w14:textId="77777777" w:rsidR="002F4655" w:rsidRPr="001E4C93" w:rsidRDefault="002F4655" w:rsidP="00143B01">
      <w:pPr>
        <w:tabs>
          <w:tab w:val="left" w:pos="3828"/>
        </w:tabs>
        <w:spacing w:after="40"/>
        <w:ind w:left="-142"/>
        <w:jc w:val="both"/>
        <w:rPr>
          <w:b/>
          <w:bCs/>
          <w:color w:val="000000"/>
          <w:sz w:val="20"/>
          <w:szCs w:val="20"/>
        </w:rPr>
      </w:pPr>
    </w:p>
    <w:p w14:paraId="231635BE" w14:textId="77777777" w:rsidR="002F4655" w:rsidRPr="001E4C93" w:rsidRDefault="002F4655" w:rsidP="00143B01">
      <w:pPr>
        <w:tabs>
          <w:tab w:val="left" w:pos="3828"/>
        </w:tabs>
        <w:spacing w:after="40"/>
        <w:ind w:left="-142"/>
        <w:jc w:val="both"/>
        <w:rPr>
          <w:b/>
          <w:bCs/>
          <w:color w:val="000000"/>
          <w:sz w:val="20"/>
          <w:szCs w:val="20"/>
        </w:rPr>
      </w:pPr>
    </w:p>
    <w:p w14:paraId="261883D4" w14:textId="77777777" w:rsidR="002F4655" w:rsidRPr="001E4C93" w:rsidRDefault="002F4655" w:rsidP="00143B01">
      <w:pPr>
        <w:tabs>
          <w:tab w:val="left" w:pos="3828"/>
        </w:tabs>
        <w:spacing w:after="40"/>
        <w:ind w:left="-142"/>
        <w:jc w:val="both"/>
        <w:rPr>
          <w:b/>
          <w:bCs/>
          <w:color w:val="000000"/>
          <w:sz w:val="20"/>
          <w:szCs w:val="20"/>
        </w:rPr>
      </w:pPr>
    </w:p>
    <w:p w14:paraId="158632A3" w14:textId="77777777" w:rsidR="002F4655" w:rsidRPr="001E4C93" w:rsidRDefault="002F4655" w:rsidP="00143B01">
      <w:pPr>
        <w:tabs>
          <w:tab w:val="left" w:pos="3828"/>
        </w:tabs>
        <w:spacing w:after="40"/>
        <w:ind w:left="-142"/>
        <w:jc w:val="both"/>
        <w:rPr>
          <w:b/>
          <w:bCs/>
          <w:color w:val="000000"/>
          <w:sz w:val="20"/>
          <w:szCs w:val="20"/>
        </w:rPr>
      </w:pPr>
    </w:p>
    <w:p w14:paraId="4188BB86" w14:textId="77777777" w:rsidR="000F45C0" w:rsidRPr="001E4C93" w:rsidRDefault="000F45C0" w:rsidP="00143B01">
      <w:pPr>
        <w:tabs>
          <w:tab w:val="left" w:pos="3828"/>
        </w:tabs>
        <w:spacing w:after="40"/>
        <w:ind w:left="-142"/>
        <w:jc w:val="both"/>
        <w:rPr>
          <w:b/>
          <w:bCs/>
          <w:color w:val="000000"/>
          <w:sz w:val="20"/>
          <w:szCs w:val="20"/>
        </w:rPr>
      </w:pPr>
    </w:p>
    <w:p w14:paraId="358EE829" w14:textId="77777777" w:rsidR="00C75C82" w:rsidRPr="001E4C93" w:rsidRDefault="00C75C82" w:rsidP="00143B01">
      <w:pPr>
        <w:tabs>
          <w:tab w:val="left" w:pos="3828"/>
        </w:tabs>
        <w:spacing w:after="40"/>
        <w:ind w:left="-142"/>
        <w:jc w:val="both"/>
        <w:rPr>
          <w:b/>
          <w:bCs/>
          <w:color w:val="000000"/>
          <w:sz w:val="20"/>
          <w:szCs w:val="20"/>
        </w:rPr>
      </w:pPr>
    </w:p>
    <w:p w14:paraId="466D36A0" w14:textId="77777777" w:rsidR="0069237E" w:rsidRPr="001E4C93" w:rsidRDefault="0069237E" w:rsidP="0069237E">
      <w:pPr>
        <w:tabs>
          <w:tab w:val="left" w:pos="3828"/>
        </w:tabs>
        <w:spacing w:after="40"/>
        <w:ind w:left="-142"/>
        <w:jc w:val="both"/>
        <w:rPr>
          <w:b/>
          <w:bCs/>
          <w:sz w:val="18"/>
          <w:szCs w:val="18"/>
        </w:rPr>
      </w:pPr>
      <w:r w:rsidRPr="001E4C93">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C015D1" w14:paraId="7DC05908"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1D992639" w14:textId="77777777" w:rsidR="00C015D1" w:rsidRDefault="00C015D1"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175C0F55" w14:textId="77777777" w:rsidR="00C015D1" w:rsidRDefault="00C015D1"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41C4F351" w14:textId="77777777" w:rsidR="00C015D1" w:rsidRDefault="00C015D1"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3BB7302F" w14:textId="77777777" w:rsidR="00C015D1" w:rsidRDefault="00C015D1" w:rsidP="00CB3EE9">
            <w:pPr>
              <w:pStyle w:val="SAH-Subhead3"/>
              <w:spacing w:before="40" w:after="40" w:line="240" w:lineRule="auto"/>
              <w:ind w:firstLine="176"/>
              <w:rPr>
                <w:bCs/>
                <w:sz w:val="16"/>
                <w:szCs w:val="16"/>
              </w:rPr>
            </w:pPr>
            <w:r>
              <w:rPr>
                <w:bCs/>
                <w:sz w:val="16"/>
                <w:szCs w:val="16"/>
              </w:rPr>
              <w:t>Amendment</w:t>
            </w:r>
          </w:p>
        </w:tc>
      </w:tr>
      <w:tr w:rsidR="00C015D1" w14:paraId="391719B2"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7247F91"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2E3EBAAA"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378BCF32"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099876ED" w14:textId="77777777" w:rsidR="00C015D1" w:rsidRPr="005B77B1" w:rsidRDefault="00C015D1"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C015D1" w14:paraId="367541F3"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64192F6"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5CAFC447"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5E09BA9F"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36495601" w14:textId="77777777" w:rsidR="00C015D1" w:rsidRPr="005B77B1" w:rsidRDefault="00C015D1"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C015D1" w14:paraId="00E5CC79"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B6FDC19"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1D5B763D" w14:textId="77777777" w:rsidR="00C015D1" w:rsidRPr="005B77B1" w:rsidRDefault="00C015D1"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58D3BCC1" w14:textId="77777777" w:rsidR="00C015D1" w:rsidRPr="005B77B1" w:rsidRDefault="00C015D1"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4DFD139A" w14:textId="77777777" w:rsidR="00C015D1" w:rsidRPr="005B77B1" w:rsidRDefault="00C015D1"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C015D1" w14:paraId="5EE50AA6" w14:textId="77777777" w:rsidTr="00CB3EE9">
        <w:tc>
          <w:tcPr>
            <w:tcW w:w="993" w:type="dxa"/>
            <w:tcBorders>
              <w:top w:val="single" w:sz="4" w:space="0" w:color="D9D9D9"/>
              <w:left w:val="single" w:sz="4" w:space="0" w:color="D9D9D9"/>
              <w:bottom w:val="single" w:sz="4" w:space="0" w:color="D9D9D9"/>
              <w:right w:val="single" w:sz="4" w:space="0" w:color="D9D9D9"/>
            </w:tcBorders>
          </w:tcPr>
          <w:p w14:paraId="0AE1E30D" w14:textId="77777777" w:rsidR="00C015D1" w:rsidRPr="005B77B1" w:rsidRDefault="00C015D1"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16D019D5" w14:textId="77777777" w:rsidR="00C015D1" w:rsidRPr="005B77B1" w:rsidRDefault="00C015D1"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487BB085" w14:textId="77777777" w:rsidR="00C015D1" w:rsidRPr="005B77B1" w:rsidRDefault="00C015D1"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4C2FBFFC" w14:textId="77777777" w:rsidR="00C015D1" w:rsidRPr="005B77B1" w:rsidRDefault="00C015D1"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3DDCCC0D" w14:textId="77777777" w:rsidR="0069237E" w:rsidRPr="001E4C93" w:rsidRDefault="0069237E" w:rsidP="00F97FB5">
      <w:pPr>
        <w:tabs>
          <w:tab w:val="left" w:pos="3828"/>
        </w:tabs>
        <w:spacing w:after="40"/>
        <w:jc w:val="both"/>
      </w:pPr>
    </w:p>
    <w:sectPr w:rsidR="0069237E" w:rsidRPr="001E4C93"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C29C" w14:textId="77777777" w:rsidR="00C801EA" w:rsidRDefault="00C801EA">
      <w:r>
        <w:separator/>
      </w:r>
    </w:p>
  </w:endnote>
  <w:endnote w:type="continuationSeparator" w:id="0">
    <w:p w14:paraId="54B74851" w14:textId="77777777" w:rsidR="00C801EA" w:rsidRDefault="00C8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7B6482A5"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1E4C93">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4D41ABAD"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1E4C93">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4D85B49C"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1E4C93">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86E9" w14:textId="77777777" w:rsidR="00C801EA" w:rsidRDefault="00C801EA">
      <w:r>
        <w:separator/>
      </w:r>
    </w:p>
  </w:footnote>
  <w:footnote w:type="continuationSeparator" w:id="0">
    <w:p w14:paraId="0622F31B" w14:textId="77777777" w:rsidR="00C801EA" w:rsidRDefault="00C8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007CF0"/>
    <w:multiLevelType w:val="hybridMultilevel"/>
    <w:tmpl w:val="92460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C60E4"/>
    <w:multiLevelType w:val="hybridMultilevel"/>
    <w:tmpl w:val="E2BE2B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D74F9C"/>
    <w:multiLevelType w:val="hybridMultilevel"/>
    <w:tmpl w:val="C8FE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7F4D31"/>
    <w:multiLevelType w:val="hybridMultilevel"/>
    <w:tmpl w:val="2DA4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05452113">
    <w:abstractNumId w:val="0"/>
  </w:num>
  <w:num w:numId="2" w16cid:durableId="575360306">
    <w:abstractNumId w:val="3"/>
  </w:num>
  <w:num w:numId="3" w16cid:durableId="135881225">
    <w:abstractNumId w:val="18"/>
  </w:num>
  <w:num w:numId="4" w16cid:durableId="770203291">
    <w:abstractNumId w:val="1"/>
  </w:num>
  <w:num w:numId="5" w16cid:durableId="1427068783">
    <w:abstractNumId w:val="6"/>
  </w:num>
  <w:num w:numId="6" w16cid:durableId="770125367">
    <w:abstractNumId w:val="4"/>
  </w:num>
  <w:num w:numId="7" w16cid:durableId="1402673578">
    <w:abstractNumId w:val="23"/>
  </w:num>
  <w:num w:numId="8" w16cid:durableId="535653391">
    <w:abstractNumId w:val="16"/>
  </w:num>
  <w:num w:numId="9" w16cid:durableId="1608270846">
    <w:abstractNumId w:val="10"/>
  </w:num>
  <w:num w:numId="10" w16cid:durableId="911239620">
    <w:abstractNumId w:val="14"/>
  </w:num>
  <w:num w:numId="11" w16cid:durableId="1909999559">
    <w:abstractNumId w:val="25"/>
  </w:num>
  <w:num w:numId="12" w16cid:durableId="949122358">
    <w:abstractNumId w:val="15"/>
  </w:num>
  <w:num w:numId="13" w16cid:durableId="2098019028">
    <w:abstractNumId w:val="9"/>
  </w:num>
  <w:num w:numId="14" w16cid:durableId="1685324152">
    <w:abstractNumId w:val="19"/>
  </w:num>
  <w:num w:numId="15" w16cid:durableId="1608662788">
    <w:abstractNumId w:val="21"/>
  </w:num>
  <w:num w:numId="16" w16cid:durableId="1655530283">
    <w:abstractNumId w:val="7"/>
  </w:num>
  <w:num w:numId="17" w16cid:durableId="339551954">
    <w:abstractNumId w:val="8"/>
  </w:num>
  <w:num w:numId="18" w16cid:durableId="1454592112">
    <w:abstractNumId w:val="13"/>
  </w:num>
  <w:num w:numId="19" w16cid:durableId="998079619">
    <w:abstractNumId w:val="17"/>
  </w:num>
  <w:num w:numId="20" w16cid:durableId="1358265800">
    <w:abstractNumId w:val="11"/>
  </w:num>
  <w:num w:numId="21" w16cid:durableId="715203187">
    <w:abstractNumId w:val="12"/>
  </w:num>
  <w:num w:numId="22" w16cid:durableId="1351571079">
    <w:abstractNumId w:val="17"/>
  </w:num>
  <w:num w:numId="23" w16cid:durableId="1487161026">
    <w:abstractNumId w:val="2"/>
  </w:num>
  <w:num w:numId="24" w16cid:durableId="106004245">
    <w:abstractNumId w:val="20"/>
  </w:num>
  <w:num w:numId="25" w16cid:durableId="638995385">
    <w:abstractNumId w:val="5"/>
  </w:num>
  <w:num w:numId="26" w16cid:durableId="1815826168">
    <w:abstractNumId w:val="22"/>
  </w:num>
  <w:num w:numId="27" w16cid:durableId="153879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22C0"/>
    <w:rsid w:val="00021BD2"/>
    <w:rsid w:val="00027E10"/>
    <w:rsid w:val="000320A0"/>
    <w:rsid w:val="00032D65"/>
    <w:rsid w:val="00033F6D"/>
    <w:rsid w:val="0004527C"/>
    <w:rsid w:val="00046028"/>
    <w:rsid w:val="0005077E"/>
    <w:rsid w:val="000603F9"/>
    <w:rsid w:val="000705E4"/>
    <w:rsid w:val="00071BAE"/>
    <w:rsid w:val="0007569D"/>
    <w:rsid w:val="00080496"/>
    <w:rsid w:val="00081FC4"/>
    <w:rsid w:val="000840F1"/>
    <w:rsid w:val="00087722"/>
    <w:rsid w:val="0009034C"/>
    <w:rsid w:val="000921FF"/>
    <w:rsid w:val="000A14BE"/>
    <w:rsid w:val="000A1AEE"/>
    <w:rsid w:val="000A5481"/>
    <w:rsid w:val="000B476A"/>
    <w:rsid w:val="000C0879"/>
    <w:rsid w:val="000C14BE"/>
    <w:rsid w:val="000C51AA"/>
    <w:rsid w:val="000C567F"/>
    <w:rsid w:val="000D2914"/>
    <w:rsid w:val="000E31FC"/>
    <w:rsid w:val="000F1A66"/>
    <w:rsid w:val="000F436B"/>
    <w:rsid w:val="000F45C0"/>
    <w:rsid w:val="0012306E"/>
    <w:rsid w:val="00123875"/>
    <w:rsid w:val="00124AB8"/>
    <w:rsid w:val="001273DC"/>
    <w:rsid w:val="00132E73"/>
    <w:rsid w:val="00133D14"/>
    <w:rsid w:val="00134C7A"/>
    <w:rsid w:val="0013785B"/>
    <w:rsid w:val="001408CC"/>
    <w:rsid w:val="00143B01"/>
    <w:rsid w:val="0014633A"/>
    <w:rsid w:val="0015269E"/>
    <w:rsid w:val="001553BB"/>
    <w:rsid w:val="00160677"/>
    <w:rsid w:val="00160BF0"/>
    <w:rsid w:val="00163A50"/>
    <w:rsid w:val="00164244"/>
    <w:rsid w:val="00173674"/>
    <w:rsid w:val="001809B2"/>
    <w:rsid w:val="00185534"/>
    <w:rsid w:val="001871BC"/>
    <w:rsid w:val="00194CF4"/>
    <w:rsid w:val="001967B0"/>
    <w:rsid w:val="001B6C89"/>
    <w:rsid w:val="001C193D"/>
    <w:rsid w:val="001D06F7"/>
    <w:rsid w:val="001D135C"/>
    <w:rsid w:val="001D4546"/>
    <w:rsid w:val="001E0D64"/>
    <w:rsid w:val="001E4C93"/>
    <w:rsid w:val="001F3440"/>
    <w:rsid w:val="001F4623"/>
    <w:rsid w:val="001F49FF"/>
    <w:rsid w:val="001F60C6"/>
    <w:rsid w:val="00210623"/>
    <w:rsid w:val="00217E04"/>
    <w:rsid w:val="002201E4"/>
    <w:rsid w:val="002249D0"/>
    <w:rsid w:val="002260D2"/>
    <w:rsid w:val="002351C2"/>
    <w:rsid w:val="00242F9C"/>
    <w:rsid w:val="00282335"/>
    <w:rsid w:val="00283EDB"/>
    <w:rsid w:val="002A3D9B"/>
    <w:rsid w:val="002A5CAB"/>
    <w:rsid w:val="002C0B15"/>
    <w:rsid w:val="002C486D"/>
    <w:rsid w:val="002C7ACE"/>
    <w:rsid w:val="002C7E7D"/>
    <w:rsid w:val="002D1775"/>
    <w:rsid w:val="002D196B"/>
    <w:rsid w:val="002E1996"/>
    <w:rsid w:val="002E1D60"/>
    <w:rsid w:val="002E4845"/>
    <w:rsid w:val="002E52FA"/>
    <w:rsid w:val="002F26B6"/>
    <w:rsid w:val="002F4655"/>
    <w:rsid w:val="002F598D"/>
    <w:rsid w:val="003029A2"/>
    <w:rsid w:val="0031626E"/>
    <w:rsid w:val="00317EEE"/>
    <w:rsid w:val="00325E2A"/>
    <w:rsid w:val="003409BE"/>
    <w:rsid w:val="00347F9E"/>
    <w:rsid w:val="00360A63"/>
    <w:rsid w:val="00361F5A"/>
    <w:rsid w:val="003639D9"/>
    <w:rsid w:val="00364D35"/>
    <w:rsid w:val="00372B08"/>
    <w:rsid w:val="00375E54"/>
    <w:rsid w:val="003950F9"/>
    <w:rsid w:val="00397CFA"/>
    <w:rsid w:val="00397F57"/>
    <w:rsid w:val="003A4F82"/>
    <w:rsid w:val="003A50FC"/>
    <w:rsid w:val="003A6B6D"/>
    <w:rsid w:val="003B13A1"/>
    <w:rsid w:val="003C1CB1"/>
    <w:rsid w:val="003C1F26"/>
    <w:rsid w:val="003C51BD"/>
    <w:rsid w:val="003C5B4F"/>
    <w:rsid w:val="003D09DF"/>
    <w:rsid w:val="003D2D3A"/>
    <w:rsid w:val="003D3380"/>
    <w:rsid w:val="003E1DA7"/>
    <w:rsid w:val="003E5410"/>
    <w:rsid w:val="003E6058"/>
    <w:rsid w:val="003F0F8C"/>
    <w:rsid w:val="00403497"/>
    <w:rsid w:val="00407474"/>
    <w:rsid w:val="0041484A"/>
    <w:rsid w:val="0041781C"/>
    <w:rsid w:val="00420EA1"/>
    <w:rsid w:val="0044111A"/>
    <w:rsid w:val="00443CB7"/>
    <w:rsid w:val="00444AC4"/>
    <w:rsid w:val="00450A8F"/>
    <w:rsid w:val="00453EEA"/>
    <w:rsid w:val="00471BEC"/>
    <w:rsid w:val="004852D9"/>
    <w:rsid w:val="004866C8"/>
    <w:rsid w:val="00490510"/>
    <w:rsid w:val="00491AA1"/>
    <w:rsid w:val="00491B83"/>
    <w:rsid w:val="004947BF"/>
    <w:rsid w:val="004A2835"/>
    <w:rsid w:val="004A3620"/>
    <w:rsid w:val="004D1E27"/>
    <w:rsid w:val="004D3764"/>
    <w:rsid w:val="004D44B8"/>
    <w:rsid w:val="004F0118"/>
    <w:rsid w:val="004F182B"/>
    <w:rsid w:val="004F2505"/>
    <w:rsid w:val="004F480C"/>
    <w:rsid w:val="004F56F1"/>
    <w:rsid w:val="004F5ACE"/>
    <w:rsid w:val="00500158"/>
    <w:rsid w:val="00500CF4"/>
    <w:rsid w:val="0050595E"/>
    <w:rsid w:val="005065FA"/>
    <w:rsid w:val="00506633"/>
    <w:rsid w:val="00507148"/>
    <w:rsid w:val="0051118C"/>
    <w:rsid w:val="00511B21"/>
    <w:rsid w:val="00512C40"/>
    <w:rsid w:val="00514FBB"/>
    <w:rsid w:val="00521999"/>
    <w:rsid w:val="00521E73"/>
    <w:rsid w:val="00523167"/>
    <w:rsid w:val="00525D23"/>
    <w:rsid w:val="0053523D"/>
    <w:rsid w:val="00535DF1"/>
    <w:rsid w:val="00540962"/>
    <w:rsid w:val="00540C14"/>
    <w:rsid w:val="005514CB"/>
    <w:rsid w:val="005534CF"/>
    <w:rsid w:val="00553947"/>
    <w:rsid w:val="00557EB7"/>
    <w:rsid w:val="00562E58"/>
    <w:rsid w:val="005651AC"/>
    <w:rsid w:val="005667A6"/>
    <w:rsid w:val="00583F8E"/>
    <w:rsid w:val="00587D8A"/>
    <w:rsid w:val="00591CE7"/>
    <w:rsid w:val="00592964"/>
    <w:rsid w:val="00595032"/>
    <w:rsid w:val="005A36B1"/>
    <w:rsid w:val="005A645C"/>
    <w:rsid w:val="005B00BA"/>
    <w:rsid w:val="005B2D10"/>
    <w:rsid w:val="005B4336"/>
    <w:rsid w:val="005B6A35"/>
    <w:rsid w:val="005C0122"/>
    <w:rsid w:val="005C056C"/>
    <w:rsid w:val="005C25E7"/>
    <w:rsid w:val="005C5C32"/>
    <w:rsid w:val="005C7162"/>
    <w:rsid w:val="005D348F"/>
    <w:rsid w:val="005D352A"/>
    <w:rsid w:val="005F3D28"/>
    <w:rsid w:val="005F6A90"/>
    <w:rsid w:val="00604268"/>
    <w:rsid w:val="00604828"/>
    <w:rsid w:val="006116BE"/>
    <w:rsid w:val="00621FAC"/>
    <w:rsid w:val="00635565"/>
    <w:rsid w:val="0064059F"/>
    <w:rsid w:val="00641D2D"/>
    <w:rsid w:val="006436E4"/>
    <w:rsid w:val="00643A8A"/>
    <w:rsid w:val="00646056"/>
    <w:rsid w:val="00646186"/>
    <w:rsid w:val="006503B8"/>
    <w:rsid w:val="0065352C"/>
    <w:rsid w:val="00660C2F"/>
    <w:rsid w:val="006728C9"/>
    <w:rsid w:val="00674A30"/>
    <w:rsid w:val="00685485"/>
    <w:rsid w:val="0068587E"/>
    <w:rsid w:val="0069237E"/>
    <w:rsid w:val="0069428F"/>
    <w:rsid w:val="00696571"/>
    <w:rsid w:val="006A46E1"/>
    <w:rsid w:val="006A5C2D"/>
    <w:rsid w:val="006B2194"/>
    <w:rsid w:val="006C07BD"/>
    <w:rsid w:val="006C0810"/>
    <w:rsid w:val="006C0C77"/>
    <w:rsid w:val="006C284B"/>
    <w:rsid w:val="006D511E"/>
    <w:rsid w:val="006F481C"/>
    <w:rsid w:val="006F6179"/>
    <w:rsid w:val="007024CB"/>
    <w:rsid w:val="00710A6B"/>
    <w:rsid w:val="00711557"/>
    <w:rsid w:val="00713DFA"/>
    <w:rsid w:val="00714F89"/>
    <w:rsid w:val="00731BA3"/>
    <w:rsid w:val="0074061F"/>
    <w:rsid w:val="00740FCC"/>
    <w:rsid w:val="00750A13"/>
    <w:rsid w:val="00750AC2"/>
    <w:rsid w:val="007516DC"/>
    <w:rsid w:val="00756C73"/>
    <w:rsid w:val="007633C0"/>
    <w:rsid w:val="0076554C"/>
    <w:rsid w:val="00765A06"/>
    <w:rsid w:val="00770935"/>
    <w:rsid w:val="00775E57"/>
    <w:rsid w:val="007823AA"/>
    <w:rsid w:val="00787232"/>
    <w:rsid w:val="007935E5"/>
    <w:rsid w:val="007952DE"/>
    <w:rsid w:val="007977CF"/>
    <w:rsid w:val="007A372E"/>
    <w:rsid w:val="007B0EF7"/>
    <w:rsid w:val="007B1E25"/>
    <w:rsid w:val="007B3715"/>
    <w:rsid w:val="007B3C01"/>
    <w:rsid w:val="007B4471"/>
    <w:rsid w:val="007B665A"/>
    <w:rsid w:val="007C71C9"/>
    <w:rsid w:val="007D0F20"/>
    <w:rsid w:val="007D2B08"/>
    <w:rsid w:val="007D4FC3"/>
    <w:rsid w:val="007D681C"/>
    <w:rsid w:val="007D6830"/>
    <w:rsid w:val="007D7E37"/>
    <w:rsid w:val="007E011C"/>
    <w:rsid w:val="007E4A5E"/>
    <w:rsid w:val="007F08E1"/>
    <w:rsid w:val="007F49BC"/>
    <w:rsid w:val="00801F78"/>
    <w:rsid w:val="0080647A"/>
    <w:rsid w:val="008134DE"/>
    <w:rsid w:val="00825B24"/>
    <w:rsid w:val="00834F0D"/>
    <w:rsid w:val="00840188"/>
    <w:rsid w:val="008509D9"/>
    <w:rsid w:val="00853B3A"/>
    <w:rsid w:val="00855759"/>
    <w:rsid w:val="00857082"/>
    <w:rsid w:val="008575CF"/>
    <w:rsid w:val="00857D07"/>
    <w:rsid w:val="008663B7"/>
    <w:rsid w:val="008677A3"/>
    <w:rsid w:val="00874246"/>
    <w:rsid w:val="00874472"/>
    <w:rsid w:val="00874E82"/>
    <w:rsid w:val="00874EA2"/>
    <w:rsid w:val="00883E94"/>
    <w:rsid w:val="00887279"/>
    <w:rsid w:val="008A41FE"/>
    <w:rsid w:val="008B1924"/>
    <w:rsid w:val="008B3C5E"/>
    <w:rsid w:val="008B7A98"/>
    <w:rsid w:val="008C3E29"/>
    <w:rsid w:val="008C40C3"/>
    <w:rsid w:val="008C793B"/>
    <w:rsid w:val="008C7C22"/>
    <w:rsid w:val="008E3A43"/>
    <w:rsid w:val="008E4B7C"/>
    <w:rsid w:val="008E7707"/>
    <w:rsid w:val="008F4537"/>
    <w:rsid w:val="00904B80"/>
    <w:rsid w:val="00914D76"/>
    <w:rsid w:val="009168FE"/>
    <w:rsid w:val="00916978"/>
    <w:rsid w:val="00926392"/>
    <w:rsid w:val="00927CA4"/>
    <w:rsid w:val="009366C3"/>
    <w:rsid w:val="009368F7"/>
    <w:rsid w:val="00937FD5"/>
    <w:rsid w:val="00940D22"/>
    <w:rsid w:val="00945B5A"/>
    <w:rsid w:val="009506C3"/>
    <w:rsid w:val="00962824"/>
    <w:rsid w:val="009642F0"/>
    <w:rsid w:val="0097631D"/>
    <w:rsid w:val="00977F0B"/>
    <w:rsid w:val="0098077E"/>
    <w:rsid w:val="009809ED"/>
    <w:rsid w:val="00987DB9"/>
    <w:rsid w:val="00991975"/>
    <w:rsid w:val="009A415B"/>
    <w:rsid w:val="009A5285"/>
    <w:rsid w:val="009B44AD"/>
    <w:rsid w:val="009D0E3A"/>
    <w:rsid w:val="009D0E7F"/>
    <w:rsid w:val="009D6154"/>
    <w:rsid w:val="009D6C93"/>
    <w:rsid w:val="009E63F1"/>
    <w:rsid w:val="009F2D59"/>
    <w:rsid w:val="009F5D65"/>
    <w:rsid w:val="009F5F5F"/>
    <w:rsid w:val="00A0553C"/>
    <w:rsid w:val="00A06610"/>
    <w:rsid w:val="00A07120"/>
    <w:rsid w:val="00A17CD0"/>
    <w:rsid w:val="00A21DD3"/>
    <w:rsid w:val="00A22495"/>
    <w:rsid w:val="00A234A9"/>
    <w:rsid w:val="00A34315"/>
    <w:rsid w:val="00A34B59"/>
    <w:rsid w:val="00A43BC0"/>
    <w:rsid w:val="00A50C51"/>
    <w:rsid w:val="00A52980"/>
    <w:rsid w:val="00A54EFF"/>
    <w:rsid w:val="00A7139D"/>
    <w:rsid w:val="00A7141F"/>
    <w:rsid w:val="00A76AEE"/>
    <w:rsid w:val="00A777FB"/>
    <w:rsid w:val="00A849E5"/>
    <w:rsid w:val="00A850C7"/>
    <w:rsid w:val="00AA035D"/>
    <w:rsid w:val="00AA5894"/>
    <w:rsid w:val="00AA758A"/>
    <w:rsid w:val="00AB3668"/>
    <w:rsid w:val="00AB5DF6"/>
    <w:rsid w:val="00AB64FE"/>
    <w:rsid w:val="00AC0C59"/>
    <w:rsid w:val="00AC535C"/>
    <w:rsid w:val="00B0018B"/>
    <w:rsid w:val="00B01B91"/>
    <w:rsid w:val="00B02524"/>
    <w:rsid w:val="00B03522"/>
    <w:rsid w:val="00B10258"/>
    <w:rsid w:val="00B20E0F"/>
    <w:rsid w:val="00B344BC"/>
    <w:rsid w:val="00B364DB"/>
    <w:rsid w:val="00B37127"/>
    <w:rsid w:val="00B37D54"/>
    <w:rsid w:val="00B5225E"/>
    <w:rsid w:val="00B66FBF"/>
    <w:rsid w:val="00B74D5E"/>
    <w:rsid w:val="00B77587"/>
    <w:rsid w:val="00B8319A"/>
    <w:rsid w:val="00B937A4"/>
    <w:rsid w:val="00B97DF2"/>
    <w:rsid w:val="00BA012A"/>
    <w:rsid w:val="00BB64FF"/>
    <w:rsid w:val="00BC0001"/>
    <w:rsid w:val="00BC7458"/>
    <w:rsid w:val="00BD05C8"/>
    <w:rsid w:val="00BD450E"/>
    <w:rsid w:val="00BD7472"/>
    <w:rsid w:val="00BD7503"/>
    <w:rsid w:val="00BE4A10"/>
    <w:rsid w:val="00BF0336"/>
    <w:rsid w:val="00BF7C78"/>
    <w:rsid w:val="00C015D1"/>
    <w:rsid w:val="00C02310"/>
    <w:rsid w:val="00C0272D"/>
    <w:rsid w:val="00C042F2"/>
    <w:rsid w:val="00C050A3"/>
    <w:rsid w:val="00C058E9"/>
    <w:rsid w:val="00C108A9"/>
    <w:rsid w:val="00C17122"/>
    <w:rsid w:val="00C1781C"/>
    <w:rsid w:val="00C205E4"/>
    <w:rsid w:val="00C25F89"/>
    <w:rsid w:val="00C33493"/>
    <w:rsid w:val="00C35C3D"/>
    <w:rsid w:val="00C40E2D"/>
    <w:rsid w:val="00C426E1"/>
    <w:rsid w:val="00C4374A"/>
    <w:rsid w:val="00C47DE3"/>
    <w:rsid w:val="00C50743"/>
    <w:rsid w:val="00C52A36"/>
    <w:rsid w:val="00C535B0"/>
    <w:rsid w:val="00C540DE"/>
    <w:rsid w:val="00C562B2"/>
    <w:rsid w:val="00C62E5D"/>
    <w:rsid w:val="00C65EF0"/>
    <w:rsid w:val="00C73BB8"/>
    <w:rsid w:val="00C751C7"/>
    <w:rsid w:val="00C75C82"/>
    <w:rsid w:val="00C801EA"/>
    <w:rsid w:val="00C9312A"/>
    <w:rsid w:val="00C95017"/>
    <w:rsid w:val="00C96944"/>
    <w:rsid w:val="00CB0897"/>
    <w:rsid w:val="00CB0C70"/>
    <w:rsid w:val="00CB0E6D"/>
    <w:rsid w:val="00CB4DB9"/>
    <w:rsid w:val="00CC4092"/>
    <w:rsid w:val="00CC59E7"/>
    <w:rsid w:val="00CC7EE3"/>
    <w:rsid w:val="00CD0144"/>
    <w:rsid w:val="00CD20B2"/>
    <w:rsid w:val="00CD5712"/>
    <w:rsid w:val="00CD7514"/>
    <w:rsid w:val="00CE2514"/>
    <w:rsid w:val="00CF07A2"/>
    <w:rsid w:val="00CF19CC"/>
    <w:rsid w:val="00CF3800"/>
    <w:rsid w:val="00CF48C3"/>
    <w:rsid w:val="00CF6FF8"/>
    <w:rsid w:val="00D00AAE"/>
    <w:rsid w:val="00D016F7"/>
    <w:rsid w:val="00D05E23"/>
    <w:rsid w:val="00D108EF"/>
    <w:rsid w:val="00D115C4"/>
    <w:rsid w:val="00D13278"/>
    <w:rsid w:val="00D1409A"/>
    <w:rsid w:val="00D15888"/>
    <w:rsid w:val="00D15D4A"/>
    <w:rsid w:val="00D225BF"/>
    <w:rsid w:val="00D23335"/>
    <w:rsid w:val="00D256B7"/>
    <w:rsid w:val="00D4243D"/>
    <w:rsid w:val="00D46F18"/>
    <w:rsid w:val="00D525F5"/>
    <w:rsid w:val="00D56B41"/>
    <w:rsid w:val="00D57B2B"/>
    <w:rsid w:val="00D57DE8"/>
    <w:rsid w:val="00D62D15"/>
    <w:rsid w:val="00D65698"/>
    <w:rsid w:val="00D802C2"/>
    <w:rsid w:val="00D859DE"/>
    <w:rsid w:val="00D94834"/>
    <w:rsid w:val="00D970CD"/>
    <w:rsid w:val="00DA07A9"/>
    <w:rsid w:val="00DB4FA1"/>
    <w:rsid w:val="00DD712E"/>
    <w:rsid w:val="00DE52BC"/>
    <w:rsid w:val="00DF7217"/>
    <w:rsid w:val="00E0162E"/>
    <w:rsid w:val="00E042CA"/>
    <w:rsid w:val="00E064DD"/>
    <w:rsid w:val="00E104D9"/>
    <w:rsid w:val="00E20E89"/>
    <w:rsid w:val="00E24CC1"/>
    <w:rsid w:val="00E27DDB"/>
    <w:rsid w:val="00E31666"/>
    <w:rsid w:val="00E40429"/>
    <w:rsid w:val="00E43EB4"/>
    <w:rsid w:val="00E51389"/>
    <w:rsid w:val="00E51E96"/>
    <w:rsid w:val="00E73C14"/>
    <w:rsid w:val="00E813C2"/>
    <w:rsid w:val="00E8323C"/>
    <w:rsid w:val="00E83E25"/>
    <w:rsid w:val="00E8476D"/>
    <w:rsid w:val="00E90AF2"/>
    <w:rsid w:val="00E90DE4"/>
    <w:rsid w:val="00E91376"/>
    <w:rsid w:val="00E9506E"/>
    <w:rsid w:val="00EA0D24"/>
    <w:rsid w:val="00EA648C"/>
    <w:rsid w:val="00EA6745"/>
    <w:rsid w:val="00EB6F2A"/>
    <w:rsid w:val="00EC1EAE"/>
    <w:rsid w:val="00EC64FD"/>
    <w:rsid w:val="00ED1811"/>
    <w:rsid w:val="00ED3DE7"/>
    <w:rsid w:val="00ED61FB"/>
    <w:rsid w:val="00ED6556"/>
    <w:rsid w:val="00EE2787"/>
    <w:rsid w:val="00EE768A"/>
    <w:rsid w:val="00EF36AC"/>
    <w:rsid w:val="00F02B1F"/>
    <w:rsid w:val="00F02B9B"/>
    <w:rsid w:val="00F06B99"/>
    <w:rsid w:val="00F22DD3"/>
    <w:rsid w:val="00F23D9C"/>
    <w:rsid w:val="00F246FC"/>
    <w:rsid w:val="00F2495D"/>
    <w:rsid w:val="00F30108"/>
    <w:rsid w:val="00F31D19"/>
    <w:rsid w:val="00F3303E"/>
    <w:rsid w:val="00F436B3"/>
    <w:rsid w:val="00F4667A"/>
    <w:rsid w:val="00F53C28"/>
    <w:rsid w:val="00F55894"/>
    <w:rsid w:val="00F606D3"/>
    <w:rsid w:val="00F618DC"/>
    <w:rsid w:val="00F72EA5"/>
    <w:rsid w:val="00F77ACA"/>
    <w:rsid w:val="00F97FB5"/>
    <w:rsid w:val="00FB72BB"/>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F618DC"/>
    <w:rPr>
      <w:sz w:val="16"/>
      <w:szCs w:val="16"/>
    </w:rPr>
  </w:style>
  <w:style w:type="paragraph" w:styleId="CommentText">
    <w:name w:val="annotation text"/>
    <w:basedOn w:val="Normal"/>
    <w:link w:val="CommentTextChar"/>
    <w:rsid w:val="00F618DC"/>
    <w:rPr>
      <w:sz w:val="20"/>
      <w:szCs w:val="20"/>
    </w:rPr>
  </w:style>
  <w:style w:type="character" w:customStyle="1" w:styleId="CommentTextChar">
    <w:name w:val="Comment Text Char"/>
    <w:basedOn w:val="DefaultParagraphFont"/>
    <w:link w:val="CommentText"/>
    <w:rsid w:val="00F618DC"/>
    <w:rPr>
      <w:rFonts w:ascii="Arial" w:hAnsi="Arial" w:cs="Arial"/>
    </w:rPr>
  </w:style>
  <w:style w:type="paragraph" w:styleId="CommentSubject">
    <w:name w:val="annotation subject"/>
    <w:basedOn w:val="CommentText"/>
    <w:next w:val="CommentText"/>
    <w:link w:val="CommentSubjectChar"/>
    <w:rsid w:val="00F618DC"/>
    <w:rPr>
      <w:b/>
      <w:bCs/>
    </w:rPr>
  </w:style>
  <w:style w:type="character" w:customStyle="1" w:styleId="CommentSubjectChar">
    <w:name w:val="Comment Subject Char"/>
    <w:basedOn w:val="CommentTextChar"/>
    <w:link w:val="CommentSubject"/>
    <w:rsid w:val="00F618D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2.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3.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4.xml><?xml version="1.0" encoding="utf-8"?>
<ds:datastoreItem xmlns:ds="http://schemas.openxmlformats.org/officeDocument/2006/customXml" ds:itemID="{5C899070-2868-4340-BAB4-CA56A076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58FFA-C8E2-4245-8642-68DFA3E5CED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12</Pages>
  <Words>3041</Words>
  <Characters>17935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14</cp:revision>
  <cp:lastPrinted>2023-05-04T22:14:00Z</cp:lastPrinted>
  <dcterms:created xsi:type="dcterms:W3CDTF">2023-04-21T00:51:00Z</dcterms:created>
  <dcterms:modified xsi:type="dcterms:W3CDTF">2024-09-03T23:17:00Z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