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18AA" w14:textId="222F874F" w:rsidR="002B62AC" w:rsidRDefault="00000000" w:rsidP="00AE4096">
      <w:pPr>
        <w:jc w:val="both"/>
      </w:pPr>
      <w:r>
        <w:rPr>
          <w:noProof/>
        </w:rPr>
        <w:pict w14:anchorId="75B9D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3.9pt;margin-top:-16.25pt;width:158.7pt;height:36.25pt;z-index:-1;visibility:visible" wrapcoords="1732 900 1019 2250 0 6750 0 9450 102 15300 204 16200 1426 20250 1630 20250 3158 20250 12940 19350 13347 18000 12838 15300 15487 15300 21600 10350 21600 2250 19970 1800 3057 900 1732 900">
            <v:imagedata r:id="rId8" o:title=""/>
            <w10:wrap type="tight"/>
          </v:shape>
        </w:pict>
      </w:r>
      <w:r w:rsidR="00AE4096">
        <w:tab/>
      </w:r>
    </w:p>
    <w:p w14:paraId="47D90B12" w14:textId="77777777" w:rsidR="002B62AC" w:rsidRDefault="002B62AC" w:rsidP="00AE4096">
      <w:pPr>
        <w:jc w:val="both"/>
      </w:pPr>
    </w:p>
    <w:p w14:paraId="03071DBC" w14:textId="77777777" w:rsidR="002B62AC" w:rsidRDefault="002B62AC" w:rsidP="00AE4096">
      <w:pPr>
        <w:jc w:val="both"/>
      </w:pPr>
    </w:p>
    <w:p w14:paraId="59DBEB30" w14:textId="20FA3277" w:rsidR="007F49BC" w:rsidRPr="00D6769C" w:rsidRDefault="007F49BC" w:rsidP="00D6769C">
      <w:pPr>
        <w:jc w:val="right"/>
      </w:pPr>
      <w:r w:rsidRPr="00143B01">
        <w:rPr>
          <w:b/>
          <w:bCs/>
          <w:sz w:val="28"/>
          <w:szCs w:val="28"/>
        </w:rPr>
        <w:t>ROLE DESCRIPTION</w:t>
      </w:r>
    </w:p>
    <w:p w14:paraId="64DA84E0" w14:textId="77777777" w:rsidR="007F49BC" w:rsidRPr="004F5ACE" w:rsidRDefault="007F49BC" w:rsidP="00AE4096">
      <w:pPr>
        <w:jc w:val="both"/>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70D0FEF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E28698E" w14:textId="77777777" w:rsidR="007F49BC" w:rsidRPr="00AC0C59" w:rsidRDefault="007F49BC" w:rsidP="00AE4096">
            <w:pPr>
              <w:spacing w:before="20" w:after="20"/>
              <w:jc w:val="both"/>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5F6640CE" w14:textId="77777777" w:rsidR="007F49BC" w:rsidRPr="00AC0C59" w:rsidRDefault="00AE4096" w:rsidP="00AE4096">
            <w:pPr>
              <w:spacing w:before="20" w:after="20"/>
              <w:jc w:val="both"/>
              <w:rPr>
                <w:sz w:val="20"/>
                <w:szCs w:val="20"/>
              </w:rPr>
            </w:pPr>
            <w:r>
              <w:rPr>
                <w:sz w:val="20"/>
                <w:szCs w:val="20"/>
              </w:rPr>
              <w:t>Clinical Director</w:t>
            </w:r>
          </w:p>
        </w:tc>
      </w:tr>
      <w:tr w:rsidR="007F49BC" w14:paraId="74304FC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CD24BA9" w14:textId="77777777" w:rsidR="007F49BC" w:rsidRPr="00AC0C59" w:rsidRDefault="007F49BC" w:rsidP="00AE4096">
            <w:pPr>
              <w:spacing w:before="20" w:after="20"/>
              <w:jc w:val="both"/>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AAD44AC" w14:textId="77777777" w:rsidR="007F49BC" w:rsidRPr="00AC0C59" w:rsidRDefault="00AE4096" w:rsidP="00AE4096">
            <w:pPr>
              <w:spacing w:before="20" w:after="20"/>
              <w:jc w:val="both"/>
              <w:rPr>
                <w:sz w:val="20"/>
                <w:szCs w:val="20"/>
              </w:rPr>
            </w:pPr>
            <w:r>
              <w:rPr>
                <w:sz w:val="20"/>
                <w:szCs w:val="20"/>
              </w:rPr>
              <w:t>MD2</w:t>
            </w:r>
          </w:p>
        </w:tc>
      </w:tr>
      <w:tr w:rsidR="007F49BC" w14:paraId="783C7CC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C706DB6" w14:textId="77777777" w:rsidR="007F49BC" w:rsidRPr="00AC0C59" w:rsidRDefault="007F49BC" w:rsidP="00AE4096">
            <w:pPr>
              <w:spacing w:before="20" w:after="20"/>
              <w:jc w:val="both"/>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002DCDCA" w14:textId="37DCA9C0" w:rsidR="007F49BC" w:rsidRPr="00AC0C59" w:rsidRDefault="00AE4096" w:rsidP="00AE4096">
            <w:pPr>
              <w:spacing w:before="20" w:after="20"/>
              <w:jc w:val="both"/>
              <w:rPr>
                <w:sz w:val="20"/>
                <w:szCs w:val="20"/>
              </w:rPr>
            </w:pPr>
            <w:r>
              <w:rPr>
                <w:sz w:val="20"/>
                <w:szCs w:val="20"/>
              </w:rPr>
              <w:t>Women’s and Children’s Health Netw</w:t>
            </w:r>
            <w:r w:rsidR="00D6769C">
              <w:rPr>
                <w:sz w:val="20"/>
                <w:szCs w:val="20"/>
              </w:rPr>
              <w:t>ork</w:t>
            </w:r>
          </w:p>
        </w:tc>
      </w:tr>
      <w:tr w:rsidR="007F49BC" w14:paraId="7450F9A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38C83B7" w14:textId="77777777" w:rsidR="007F49BC" w:rsidRPr="00AC0C59" w:rsidRDefault="007F49BC" w:rsidP="00AE4096">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AE4096">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00A5D109" w14:textId="230996F5" w:rsidR="007F49BC" w:rsidRPr="00AC0C59" w:rsidRDefault="00AE4096" w:rsidP="00AE4096">
            <w:pPr>
              <w:spacing w:before="20" w:after="20"/>
              <w:jc w:val="both"/>
              <w:rPr>
                <w:sz w:val="20"/>
                <w:szCs w:val="20"/>
              </w:rPr>
            </w:pPr>
            <w:r>
              <w:rPr>
                <w:sz w:val="20"/>
                <w:szCs w:val="20"/>
              </w:rPr>
              <w:t xml:space="preserve">Women’s and Children’s </w:t>
            </w:r>
            <w:r w:rsidR="00D6769C">
              <w:rPr>
                <w:sz w:val="20"/>
                <w:szCs w:val="20"/>
              </w:rPr>
              <w:t>Health Network</w:t>
            </w:r>
          </w:p>
        </w:tc>
      </w:tr>
      <w:tr w:rsidR="007F49BC" w14:paraId="29BD901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1870630" w14:textId="77777777" w:rsidR="007F49BC" w:rsidRPr="00AC0C59" w:rsidRDefault="007F49BC" w:rsidP="00AE4096">
            <w:pPr>
              <w:spacing w:before="20" w:after="20"/>
              <w:jc w:val="both"/>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4054891" w14:textId="77777777" w:rsidR="007F49BC" w:rsidRPr="00AC0C59" w:rsidRDefault="00AE4096" w:rsidP="00AE4096">
            <w:pPr>
              <w:spacing w:before="20" w:after="20"/>
              <w:jc w:val="both"/>
              <w:rPr>
                <w:sz w:val="20"/>
                <w:szCs w:val="20"/>
              </w:rPr>
            </w:pPr>
            <w:r>
              <w:rPr>
                <w:sz w:val="20"/>
                <w:szCs w:val="20"/>
              </w:rPr>
              <w:t>Women’s and Babies</w:t>
            </w:r>
            <w:r w:rsidR="00CB3E63">
              <w:rPr>
                <w:sz w:val="20"/>
                <w:szCs w:val="20"/>
              </w:rPr>
              <w:t xml:space="preserve"> (WABS)</w:t>
            </w:r>
          </w:p>
        </w:tc>
      </w:tr>
      <w:tr w:rsidR="007F49BC" w14:paraId="4F2F41F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84D5250" w14:textId="77777777" w:rsidR="007F49BC" w:rsidRPr="00AC0C59" w:rsidRDefault="007F49BC" w:rsidP="00AE4096">
            <w:pPr>
              <w:spacing w:before="20" w:after="20"/>
              <w:jc w:val="both"/>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95BBB59" w14:textId="77777777" w:rsidR="007F49BC" w:rsidRPr="00AC0C59" w:rsidRDefault="007F49BC" w:rsidP="00AE4096">
            <w:pPr>
              <w:spacing w:before="20" w:after="20"/>
              <w:jc w:val="both"/>
              <w:rPr>
                <w:sz w:val="20"/>
                <w:szCs w:val="20"/>
              </w:rPr>
            </w:pPr>
          </w:p>
        </w:tc>
      </w:tr>
      <w:tr w:rsidR="007F49BC" w14:paraId="5C4EFF6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30170B9" w14:textId="77777777" w:rsidR="007F49BC" w:rsidRPr="00AC0C59" w:rsidRDefault="007F49BC" w:rsidP="00AE4096">
            <w:pPr>
              <w:spacing w:before="20" w:after="20"/>
              <w:jc w:val="both"/>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94E4F8F" w14:textId="1466B28D" w:rsidR="007F49BC" w:rsidRPr="00AC0C59" w:rsidRDefault="00AE4096" w:rsidP="00CA1973">
            <w:pPr>
              <w:spacing w:before="20" w:after="20"/>
              <w:jc w:val="both"/>
              <w:rPr>
                <w:sz w:val="20"/>
                <w:szCs w:val="20"/>
              </w:rPr>
            </w:pPr>
            <w:r>
              <w:rPr>
                <w:sz w:val="20"/>
                <w:szCs w:val="20"/>
              </w:rPr>
              <w:t xml:space="preserve">Chief </w:t>
            </w:r>
            <w:r w:rsidR="00CA1973">
              <w:rPr>
                <w:sz w:val="20"/>
                <w:szCs w:val="20"/>
              </w:rPr>
              <w:t xml:space="preserve">Executive </w:t>
            </w:r>
            <w:r>
              <w:rPr>
                <w:sz w:val="20"/>
                <w:szCs w:val="20"/>
              </w:rPr>
              <w:t>Officer</w:t>
            </w:r>
          </w:p>
        </w:tc>
      </w:tr>
      <w:tr w:rsidR="007F49BC" w14:paraId="509F5E1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AA2109" w14:textId="77777777" w:rsidR="007F49BC" w:rsidRPr="00AC0C59" w:rsidRDefault="007F49BC" w:rsidP="00AE4096">
            <w:pPr>
              <w:spacing w:before="20" w:after="20"/>
              <w:jc w:val="both"/>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2C23CB2" w14:textId="77777777" w:rsidR="007F49BC" w:rsidRPr="00AC0C59" w:rsidRDefault="00AE4096" w:rsidP="00AE4096">
            <w:pPr>
              <w:spacing w:before="20" w:after="20"/>
              <w:jc w:val="both"/>
              <w:rPr>
                <w:sz w:val="20"/>
                <w:szCs w:val="20"/>
              </w:rPr>
            </w:pPr>
            <w:r>
              <w:rPr>
                <w:sz w:val="20"/>
                <w:szCs w:val="20"/>
              </w:rPr>
              <w:t>Updated February 2019</w:t>
            </w:r>
          </w:p>
        </w:tc>
      </w:tr>
      <w:tr w:rsidR="00A0755D" w14:paraId="2D05FE87" w14:textId="77777777" w:rsidTr="00A0755D">
        <w:trPr>
          <w:trHeight w:val="279"/>
        </w:trPr>
        <w:tc>
          <w:tcPr>
            <w:tcW w:w="3447" w:type="dxa"/>
            <w:tcBorders>
              <w:top w:val="single" w:sz="4" w:space="0" w:color="auto"/>
              <w:left w:val="single" w:sz="4" w:space="0" w:color="auto"/>
              <w:bottom w:val="single" w:sz="4" w:space="0" w:color="auto"/>
              <w:right w:val="single" w:sz="4" w:space="0" w:color="auto"/>
            </w:tcBorders>
          </w:tcPr>
          <w:p w14:paraId="0CEA7C7E" w14:textId="42DC7E53" w:rsidR="00A0755D" w:rsidRPr="00AC0C59" w:rsidRDefault="00A0755D" w:rsidP="00A0755D">
            <w:pPr>
              <w:spacing w:before="20" w:after="20"/>
              <w:jc w:val="both"/>
              <w:rPr>
                <w:b/>
                <w:bCs/>
                <w:sz w:val="20"/>
                <w:szCs w:val="20"/>
              </w:rPr>
            </w:pPr>
            <w:r w:rsidRPr="003F0F8C">
              <w:rPr>
                <w:b/>
                <w:bCs/>
                <w:sz w:val="20"/>
                <w:szCs w:val="20"/>
              </w:rPr>
              <w:t>Criminal and</w:t>
            </w:r>
            <w:r w:rsidR="00744EE3">
              <w:rPr>
                <w:b/>
                <w:bCs/>
                <w:sz w:val="20"/>
                <w:szCs w:val="20"/>
              </w:rPr>
              <w:t xml:space="preserve"> </w:t>
            </w:r>
            <w:r w:rsidRPr="003F0F8C">
              <w:rPr>
                <w:b/>
                <w:bCs/>
                <w:sz w:val="20"/>
                <w:szCs w:val="20"/>
              </w:rPr>
              <w:t xml:space="preserve">Relevant </w:t>
            </w:r>
            <w:proofErr w:type="gramStart"/>
            <w:r w:rsidRPr="003F0F8C">
              <w:rPr>
                <w:b/>
                <w:bCs/>
                <w:sz w:val="20"/>
                <w:szCs w:val="20"/>
              </w:rPr>
              <w:t>History  Screening</w:t>
            </w:r>
            <w:proofErr w:type="gramEnd"/>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24610AFA" w14:textId="77777777" w:rsidR="002B62AC" w:rsidRPr="002B62AC" w:rsidRDefault="002B62AC" w:rsidP="002B62AC">
            <w:pPr>
              <w:spacing w:before="20" w:after="20"/>
              <w:jc w:val="both"/>
              <w:rPr>
                <w:sz w:val="20"/>
                <w:szCs w:val="20"/>
              </w:rPr>
            </w:pPr>
            <w:r w:rsidRPr="002B62AC">
              <w:rPr>
                <w:sz w:val="20"/>
                <w:szCs w:val="20"/>
              </w:rPr>
              <w:t>Working with Children Check (issued by DHS)</w:t>
            </w:r>
          </w:p>
          <w:p w14:paraId="39EED284" w14:textId="77777777" w:rsidR="002B62AC" w:rsidRPr="002B62AC" w:rsidRDefault="002B62AC" w:rsidP="002B62AC">
            <w:pPr>
              <w:spacing w:before="20" w:after="20"/>
              <w:jc w:val="both"/>
              <w:rPr>
                <w:sz w:val="20"/>
                <w:szCs w:val="20"/>
              </w:rPr>
            </w:pPr>
            <w:r w:rsidRPr="002B62AC">
              <w:rPr>
                <w:sz w:val="20"/>
                <w:szCs w:val="20"/>
              </w:rPr>
              <w:t>National Police Check (issued by approved provider)</w:t>
            </w:r>
          </w:p>
          <w:p w14:paraId="2C0A9515" w14:textId="038CBC55" w:rsidR="00A0755D" w:rsidRPr="00AC0C59" w:rsidRDefault="002B62AC" w:rsidP="00A0755D">
            <w:pPr>
              <w:spacing w:before="20" w:after="20"/>
              <w:jc w:val="both"/>
              <w:rPr>
                <w:sz w:val="20"/>
                <w:szCs w:val="20"/>
              </w:rPr>
            </w:pPr>
            <w:r w:rsidRPr="002B62AC">
              <w:rPr>
                <w:sz w:val="20"/>
                <w:szCs w:val="20"/>
              </w:rPr>
              <w:t>If applicable - NDIS Worker Check (issued by NDIS Commission)</w:t>
            </w:r>
          </w:p>
        </w:tc>
      </w:tr>
      <w:tr w:rsidR="00A0755D" w:rsidRPr="00C0272D" w14:paraId="787BBF7A" w14:textId="77777777" w:rsidTr="00A0755D">
        <w:trPr>
          <w:trHeight w:val="279"/>
        </w:trPr>
        <w:tc>
          <w:tcPr>
            <w:tcW w:w="3447" w:type="dxa"/>
            <w:tcBorders>
              <w:top w:val="single" w:sz="4" w:space="0" w:color="auto"/>
              <w:left w:val="single" w:sz="4" w:space="0" w:color="auto"/>
              <w:bottom w:val="single" w:sz="4" w:space="0" w:color="auto"/>
              <w:right w:val="single" w:sz="4" w:space="0" w:color="auto"/>
            </w:tcBorders>
          </w:tcPr>
          <w:p w14:paraId="5A0247D9" w14:textId="77777777" w:rsidR="00A0755D" w:rsidRPr="00A0755D" w:rsidRDefault="00A0755D" w:rsidP="00A0755D">
            <w:pPr>
              <w:spacing w:before="20" w:after="20"/>
              <w:jc w:val="both"/>
              <w:rPr>
                <w:b/>
                <w:bCs/>
                <w:sz w:val="20"/>
                <w:szCs w:val="20"/>
              </w:rPr>
            </w:pPr>
            <w:r w:rsidRPr="00A0755D">
              <w:rPr>
                <w:b/>
                <w:bCs/>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5F9AFCBB" w14:textId="5747D43C" w:rsidR="002B62AC" w:rsidRPr="00075C48" w:rsidRDefault="00D6769C" w:rsidP="002B62AC">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Pr>
                <w:sz w:val="20"/>
                <w:szCs w:val="20"/>
              </w:rPr>
            </w:r>
            <w:r>
              <w:rPr>
                <w:sz w:val="20"/>
                <w:szCs w:val="20"/>
              </w:rPr>
              <w:fldChar w:fldCharType="end"/>
            </w:r>
            <w:bookmarkEnd w:id="0"/>
            <w:r w:rsidR="002B62AC">
              <w:rPr>
                <w:sz w:val="20"/>
                <w:szCs w:val="20"/>
              </w:rPr>
              <w:t xml:space="preserve">     </w:t>
            </w:r>
            <w:r w:rsidR="002B62AC" w:rsidRPr="00075C48">
              <w:rPr>
                <w:sz w:val="20"/>
                <w:szCs w:val="20"/>
              </w:rPr>
              <w:t>Category A (direct contact with blood or body substances)</w:t>
            </w:r>
          </w:p>
          <w:p w14:paraId="29C7FE83" w14:textId="4CDBACD5" w:rsidR="00A0755D" w:rsidRPr="00A0755D" w:rsidRDefault="002B62AC" w:rsidP="00A0755D">
            <w:pPr>
              <w:spacing w:before="20" w:after="20"/>
              <w:jc w:val="both"/>
              <w:rPr>
                <w:sz w:val="20"/>
                <w:szCs w:val="20"/>
              </w:rPr>
            </w:pPr>
            <w:r w:rsidRPr="00075C48">
              <w:rPr>
                <w:sz w:val="20"/>
                <w:szCs w:val="20"/>
              </w:rPr>
              <w:fldChar w:fldCharType="begin">
                <w:ffData>
                  <w:name w:val="Check3"/>
                  <w:enabled/>
                  <w:calcOnExit w:val="0"/>
                  <w:checkBox>
                    <w:sizeAuto/>
                    <w:default w:val="0"/>
                    <w:checked w:val="0"/>
                  </w:checkBox>
                </w:ffData>
              </w:fldChar>
            </w:r>
            <w:r w:rsidRPr="00075C48">
              <w:rPr>
                <w:sz w:val="20"/>
                <w:szCs w:val="20"/>
              </w:rPr>
              <w:instrText xml:space="preserve"> FORMCHECKBOX </w:instrText>
            </w:r>
            <w:r w:rsidR="00000000">
              <w:rPr>
                <w:sz w:val="20"/>
                <w:szCs w:val="20"/>
              </w:rPr>
            </w:r>
            <w:r w:rsidR="00000000">
              <w:rPr>
                <w:sz w:val="20"/>
                <w:szCs w:val="20"/>
              </w:rPr>
              <w:fldChar w:fldCharType="separate"/>
            </w:r>
            <w:r w:rsidRPr="00075C48">
              <w:rPr>
                <w:sz w:val="20"/>
                <w:szCs w:val="20"/>
              </w:rPr>
              <w:fldChar w:fldCharType="end"/>
            </w:r>
            <w:r>
              <w:rPr>
                <w:sz w:val="20"/>
                <w:szCs w:val="20"/>
              </w:rPr>
              <w:t xml:space="preserve">     </w:t>
            </w:r>
            <w:r w:rsidRPr="00075C48">
              <w:rPr>
                <w:sz w:val="20"/>
                <w:szCs w:val="20"/>
              </w:rPr>
              <w:t>Category B (indirect contact with blood or body substances)</w:t>
            </w:r>
          </w:p>
        </w:tc>
      </w:tr>
    </w:tbl>
    <w:p w14:paraId="22306D6E" w14:textId="77777777" w:rsidR="007F49BC" w:rsidRPr="00194CF4" w:rsidRDefault="007F49BC" w:rsidP="00AE4096">
      <w:pPr>
        <w:jc w:val="both"/>
        <w:rPr>
          <w:sz w:val="20"/>
          <w:szCs w:val="20"/>
        </w:rPr>
      </w:pPr>
    </w:p>
    <w:p w14:paraId="36E2E3DC" w14:textId="77777777" w:rsidR="007F49BC" w:rsidRPr="00C02310" w:rsidRDefault="007F49BC" w:rsidP="00AE4096">
      <w:pPr>
        <w:shd w:val="clear" w:color="auto" w:fill="D9D9D9"/>
        <w:ind w:left="-142" w:firstLine="142"/>
        <w:jc w:val="both"/>
        <w:rPr>
          <w:b/>
          <w:bCs/>
          <w:sz w:val="28"/>
          <w:szCs w:val="28"/>
        </w:rPr>
      </w:pPr>
      <w:r>
        <w:rPr>
          <w:b/>
          <w:bCs/>
          <w:sz w:val="28"/>
          <w:szCs w:val="28"/>
        </w:rPr>
        <w:t>ROLE CONTEXT</w:t>
      </w:r>
    </w:p>
    <w:p w14:paraId="394C5307" w14:textId="77777777" w:rsidR="007F49BC" w:rsidRDefault="007F49BC" w:rsidP="00AE4096">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9D5000"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01A00CB" w14:textId="77777777" w:rsidR="007F49BC" w:rsidRPr="00BD450E" w:rsidRDefault="007F49BC" w:rsidP="00AE4096">
            <w:pPr>
              <w:spacing w:after="120"/>
              <w:jc w:val="both"/>
              <w:rPr>
                <w:b/>
                <w:bCs/>
                <w:sz w:val="20"/>
                <w:szCs w:val="20"/>
              </w:rPr>
            </w:pPr>
            <w:r>
              <w:rPr>
                <w:b/>
                <w:bCs/>
                <w:sz w:val="20"/>
                <w:szCs w:val="20"/>
              </w:rPr>
              <w:t>Primary Objective(s) of role:</w:t>
            </w:r>
          </w:p>
        </w:tc>
      </w:tr>
      <w:tr w:rsidR="007F49BC" w:rsidRPr="005651AC" w14:paraId="2B2DBDA1"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6E12EB2F" w14:textId="77777777" w:rsidR="00AE4096" w:rsidRPr="00AE4096" w:rsidRDefault="00AE4096" w:rsidP="00AE4096">
            <w:pPr>
              <w:pStyle w:val="BodyText"/>
              <w:kinsoku w:val="0"/>
              <w:overflowPunct w:val="0"/>
              <w:rPr>
                <w:b w:val="0"/>
                <w:sz w:val="20"/>
              </w:rPr>
            </w:pPr>
            <w:r w:rsidRPr="00AE4096">
              <w:rPr>
                <w:b w:val="0"/>
                <w:sz w:val="20"/>
              </w:rPr>
              <w:t xml:space="preserve">The Clinical Director, WABS is a role </w:t>
            </w:r>
            <w:r w:rsidR="00B6545F">
              <w:rPr>
                <w:b w:val="0"/>
                <w:sz w:val="20"/>
              </w:rPr>
              <w:t xml:space="preserve">that </w:t>
            </w:r>
            <w:r w:rsidRPr="00AE4096">
              <w:rPr>
                <w:b w:val="0"/>
                <w:sz w:val="20"/>
              </w:rPr>
              <w:t>embrac</w:t>
            </w:r>
            <w:r w:rsidR="00B6545F">
              <w:rPr>
                <w:b w:val="0"/>
                <w:sz w:val="20"/>
              </w:rPr>
              <w:t>es</w:t>
            </w:r>
            <w:r w:rsidRPr="00AE4096">
              <w:rPr>
                <w:b w:val="0"/>
                <w:sz w:val="20"/>
              </w:rPr>
              <w:t xml:space="preserve"> </w:t>
            </w:r>
            <w:r w:rsidR="00B6545F">
              <w:rPr>
                <w:b w:val="0"/>
                <w:sz w:val="20"/>
              </w:rPr>
              <w:t>the</w:t>
            </w:r>
            <w:r w:rsidRPr="00AE4096">
              <w:rPr>
                <w:b w:val="0"/>
                <w:sz w:val="20"/>
              </w:rPr>
              <w:t xml:space="preserve"> co-directorship model of leadership in partnership with the Advanced Divisional Nursing and Midwifery Director. This role is accountable for safety and quality governance in WABS and is the professional lead for the WABS medical workforce.</w:t>
            </w:r>
          </w:p>
          <w:p w14:paraId="66D56C73" w14:textId="77777777" w:rsidR="00AE4096" w:rsidRPr="00AE4096" w:rsidRDefault="00AE4096" w:rsidP="00AE4096">
            <w:pPr>
              <w:pStyle w:val="BodyText"/>
              <w:kinsoku w:val="0"/>
              <w:overflowPunct w:val="0"/>
              <w:spacing w:before="11"/>
              <w:rPr>
                <w:b w:val="0"/>
                <w:sz w:val="20"/>
                <w:szCs w:val="21"/>
              </w:rPr>
            </w:pPr>
          </w:p>
          <w:p w14:paraId="24AE53B7" w14:textId="22823DEC" w:rsidR="00AE4096" w:rsidRPr="00AE4096" w:rsidRDefault="00AE4096" w:rsidP="00AE4096">
            <w:pPr>
              <w:pStyle w:val="BodyText"/>
              <w:kinsoku w:val="0"/>
              <w:overflowPunct w:val="0"/>
              <w:rPr>
                <w:b w:val="0"/>
                <w:sz w:val="20"/>
              </w:rPr>
            </w:pPr>
            <w:r w:rsidRPr="00AE4096">
              <w:rPr>
                <w:b w:val="0"/>
                <w:sz w:val="20"/>
              </w:rPr>
              <w:t xml:space="preserve">Under a co-directorship model, the Clinical Director pro-actively and visibly works with the Advanced Divisional Nursing and Midwifery Director to lead the strategic direction and implementation of strategies to achieve an integrated service, built around an enhanced service delivery model to deliver the contemporary, consistent and </w:t>
            </w:r>
            <w:proofErr w:type="gramStart"/>
            <w:r w:rsidRPr="00AE4096">
              <w:rPr>
                <w:b w:val="0"/>
                <w:sz w:val="20"/>
              </w:rPr>
              <w:t>high quality</w:t>
            </w:r>
            <w:proofErr w:type="gramEnd"/>
            <w:r w:rsidRPr="00AE4096">
              <w:rPr>
                <w:b w:val="0"/>
                <w:sz w:val="20"/>
              </w:rPr>
              <w:t xml:space="preserve"> care and services expected by all</w:t>
            </w:r>
            <w:r w:rsidRPr="00AE4096">
              <w:rPr>
                <w:b w:val="0"/>
                <w:spacing w:val="-12"/>
                <w:sz w:val="20"/>
              </w:rPr>
              <w:t xml:space="preserve"> </w:t>
            </w:r>
            <w:r w:rsidRPr="00AE4096">
              <w:rPr>
                <w:b w:val="0"/>
                <w:sz w:val="20"/>
              </w:rPr>
              <w:t>stakeholders.</w:t>
            </w:r>
          </w:p>
          <w:p w14:paraId="4ECE6873" w14:textId="77777777" w:rsidR="00AE4096" w:rsidRPr="00AE4096" w:rsidRDefault="00AE4096" w:rsidP="00AE4096">
            <w:pPr>
              <w:pStyle w:val="BodyText"/>
              <w:kinsoku w:val="0"/>
              <w:overflowPunct w:val="0"/>
              <w:rPr>
                <w:b w:val="0"/>
                <w:sz w:val="20"/>
              </w:rPr>
            </w:pPr>
          </w:p>
          <w:p w14:paraId="5F89DCDE" w14:textId="798E58B4" w:rsidR="00AE4096" w:rsidRPr="00AE4096" w:rsidRDefault="00AE4096" w:rsidP="00AE4096">
            <w:pPr>
              <w:pStyle w:val="BodyText"/>
              <w:kinsoku w:val="0"/>
              <w:overflowPunct w:val="0"/>
              <w:rPr>
                <w:b w:val="0"/>
                <w:sz w:val="20"/>
              </w:rPr>
            </w:pPr>
            <w:r w:rsidRPr="00AE4096">
              <w:rPr>
                <w:b w:val="0"/>
                <w:sz w:val="20"/>
              </w:rPr>
              <w:t>This will involve the development of new organisational and clinical models to provide care that is responsive and accessible to the needs of the client population. This role is accountable, with the Co-Director, for the development and implementation of strong clinical governance and the design and establishment of a strengthened operating framework and structure to deliver improved clinical outcomes.</w:t>
            </w:r>
          </w:p>
          <w:p w14:paraId="46EB095D" w14:textId="77777777" w:rsidR="00AE4096" w:rsidRPr="00AE4096" w:rsidRDefault="00AE4096" w:rsidP="00AE4096">
            <w:pPr>
              <w:pStyle w:val="BodyText"/>
              <w:kinsoku w:val="0"/>
              <w:overflowPunct w:val="0"/>
              <w:rPr>
                <w:b w:val="0"/>
                <w:sz w:val="20"/>
              </w:rPr>
            </w:pPr>
          </w:p>
          <w:p w14:paraId="41D31106" w14:textId="64EDE6A7" w:rsidR="00AE4096" w:rsidRPr="00AE4096" w:rsidRDefault="00AE4096" w:rsidP="00AE4096">
            <w:pPr>
              <w:pStyle w:val="BodyText"/>
              <w:kinsoku w:val="0"/>
              <w:overflowPunct w:val="0"/>
              <w:rPr>
                <w:b w:val="0"/>
                <w:sz w:val="20"/>
              </w:rPr>
            </w:pPr>
            <w:r w:rsidRPr="00AE4096">
              <w:rPr>
                <w:b w:val="0"/>
                <w:sz w:val="20"/>
              </w:rPr>
              <w:t>A key responsibility of the role is to establish a strong Divisional leadership team, and to provide support and direction to the Divisional Directors in Neonatal Services, Obstetrics and Gynaecology and Women’s Anaesthesia, as well as the associated Clinical Leads, in building a high performing and cohesive</w:t>
            </w:r>
            <w:r w:rsidRPr="00AE4096">
              <w:rPr>
                <w:b w:val="0"/>
                <w:spacing w:val="-14"/>
                <w:sz w:val="20"/>
              </w:rPr>
              <w:t xml:space="preserve"> </w:t>
            </w:r>
            <w:r w:rsidRPr="00AE4096">
              <w:rPr>
                <w:b w:val="0"/>
                <w:sz w:val="20"/>
              </w:rPr>
              <w:t>team.</w:t>
            </w:r>
          </w:p>
          <w:p w14:paraId="5940DDA8" w14:textId="77777777" w:rsidR="00AE4096" w:rsidRPr="00AE4096" w:rsidRDefault="00AE4096" w:rsidP="00AE4096">
            <w:pPr>
              <w:pStyle w:val="BodyText"/>
              <w:kinsoku w:val="0"/>
              <w:overflowPunct w:val="0"/>
              <w:rPr>
                <w:b w:val="0"/>
                <w:sz w:val="20"/>
              </w:rPr>
            </w:pPr>
          </w:p>
          <w:p w14:paraId="28846500" w14:textId="15B678DA" w:rsidR="00AE4096" w:rsidRPr="00AE4096" w:rsidRDefault="00AE4096" w:rsidP="00AE4096">
            <w:pPr>
              <w:pStyle w:val="BodyText"/>
              <w:kinsoku w:val="0"/>
              <w:overflowPunct w:val="0"/>
              <w:rPr>
                <w:b w:val="0"/>
                <w:sz w:val="20"/>
              </w:rPr>
            </w:pPr>
            <w:r w:rsidRPr="00AE4096">
              <w:rPr>
                <w:b w:val="0"/>
                <w:sz w:val="20"/>
              </w:rPr>
              <w:t>The co-directors will maintain and improve the capability and cultural literacy of the WABS staff and ensure the engagement of clinicians in service planning, the development of strong safety and quality systems and a positive learning</w:t>
            </w:r>
            <w:r w:rsidRPr="00AE4096">
              <w:rPr>
                <w:b w:val="0"/>
                <w:spacing w:val="-29"/>
                <w:sz w:val="20"/>
              </w:rPr>
              <w:t xml:space="preserve"> </w:t>
            </w:r>
            <w:r w:rsidRPr="00AE4096">
              <w:rPr>
                <w:b w:val="0"/>
                <w:sz w:val="20"/>
              </w:rPr>
              <w:t>environment.</w:t>
            </w:r>
          </w:p>
          <w:p w14:paraId="7A238B36" w14:textId="77777777" w:rsidR="00AE4096" w:rsidRPr="00AE4096" w:rsidRDefault="00AE4096" w:rsidP="00AE4096">
            <w:pPr>
              <w:pStyle w:val="BodyText"/>
              <w:kinsoku w:val="0"/>
              <w:overflowPunct w:val="0"/>
              <w:rPr>
                <w:b w:val="0"/>
                <w:sz w:val="20"/>
              </w:rPr>
            </w:pPr>
          </w:p>
          <w:p w14:paraId="40A08B22" w14:textId="77777777" w:rsidR="00AE4096" w:rsidRPr="00AE4096" w:rsidRDefault="00AE4096" w:rsidP="00AE4096">
            <w:pPr>
              <w:pStyle w:val="BodyText"/>
              <w:kinsoku w:val="0"/>
              <w:overflowPunct w:val="0"/>
              <w:rPr>
                <w:b w:val="0"/>
                <w:sz w:val="20"/>
              </w:rPr>
            </w:pPr>
            <w:r w:rsidRPr="00AE4096">
              <w:rPr>
                <w:b w:val="0"/>
                <w:sz w:val="20"/>
              </w:rPr>
              <w:t xml:space="preserve">The Clinical Director will take a lead role in clinician engagement. This includes responsibility for medical engagement, and assurance of medical input into key decision-making on all activities focused on improving the performance and culture of WABS. The Clinical Director will act as a role model for medical staff and lead the design and implementation of a comprehensive medical workforce strategy to create a heightened sense of professional identity and accountability for medical staff. This will include the development of clear position specifications, introduction of job planning, recruitment and retention initiatives, </w:t>
            </w:r>
            <w:proofErr w:type="gramStart"/>
            <w:r w:rsidRPr="00AE4096">
              <w:rPr>
                <w:b w:val="0"/>
                <w:sz w:val="20"/>
              </w:rPr>
              <w:t>supervision</w:t>
            </w:r>
            <w:proofErr w:type="gramEnd"/>
            <w:r w:rsidRPr="00AE4096">
              <w:rPr>
                <w:b w:val="0"/>
                <w:sz w:val="20"/>
              </w:rPr>
              <w:t xml:space="preserve"> and performance arrangements, as well as orientation and professional development initiatives to attract and retain talented medical</w:t>
            </w:r>
            <w:r w:rsidRPr="00AE4096">
              <w:rPr>
                <w:b w:val="0"/>
                <w:spacing w:val="-42"/>
                <w:sz w:val="20"/>
              </w:rPr>
              <w:t xml:space="preserve"> </w:t>
            </w:r>
            <w:r w:rsidRPr="00AE4096">
              <w:rPr>
                <w:b w:val="0"/>
                <w:sz w:val="20"/>
              </w:rPr>
              <w:t>staff.</w:t>
            </w:r>
          </w:p>
          <w:p w14:paraId="6A065C35" w14:textId="77777777" w:rsidR="00AE4096" w:rsidRPr="00AE4096" w:rsidRDefault="00AE4096" w:rsidP="00AE4096">
            <w:pPr>
              <w:pStyle w:val="BodyText"/>
              <w:kinsoku w:val="0"/>
              <w:overflowPunct w:val="0"/>
              <w:spacing w:before="11"/>
              <w:rPr>
                <w:b w:val="0"/>
                <w:sz w:val="20"/>
                <w:szCs w:val="21"/>
              </w:rPr>
            </w:pPr>
          </w:p>
          <w:p w14:paraId="110C5AB0" w14:textId="77777777" w:rsidR="00AE4096" w:rsidRPr="00AE4096" w:rsidRDefault="00AE4096" w:rsidP="00AE4096">
            <w:pPr>
              <w:pStyle w:val="BodyText"/>
              <w:kinsoku w:val="0"/>
              <w:overflowPunct w:val="0"/>
              <w:rPr>
                <w:b w:val="0"/>
                <w:sz w:val="20"/>
              </w:rPr>
            </w:pPr>
            <w:r w:rsidRPr="00AE4096">
              <w:rPr>
                <w:b w:val="0"/>
                <w:sz w:val="20"/>
              </w:rPr>
              <w:t>The Clinical Director will ensure that Trainee Medical Officers are well supported to progress through appropriate training pathways.</w:t>
            </w:r>
          </w:p>
          <w:p w14:paraId="21FFC7F7" w14:textId="77777777" w:rsidR="00AE4096" w:rsidRPr="00AE4096" w:rsidRDefault="00AE4096" w:rsidP="00AE4096">
            <w:pPr>
              <w:pStyle w:val="BodyText"/>
              <w:kinsoku w:val="0"/>
              <w:overflowPunct w:val="0"/>
              <w:rPr>
                <w:b w:val="0"/>
                <w:sz w:val="20"/>
              </w:rPr>
            </w:pPr>
          </w:p>
          <w:p w14:paraId="6CA700C8" w14:textId="77777777" w:rsidR="00AE4096" w:rsidRPr="00AE4096" w:rsidRDefault="00AE4096" w:rsidP="00AE4096">
            <w:pPr>
              <w:pStyle w:val="BodyText"/>
              <w:kinsoku w:val="0"/>
              <w:overflowPunct w:val="0"/>
              <w:rPr>
                <w:b w:val="0"/>
                <w:sz w:val="20"/>
              </w:rPr>
            </w:pPr>
            <w:r w:rsidRPr="00AE4096">
              <w:rPr>
                <w:b w:val="0"/>
                <w:sz w:val="20"/>
              </w:rPr>
              <w:t xml:space="preserve">Consistent with their overall responsibility for clinical governance of the Service, the Clinical Director will </w:t>
            </w:r>
            <w:r w:rsidRPr="00AE4096">
              <w:rPr>
                <w:b w:val="0"/>
                <w:sz w:val="20"/>
              </w:rPr>
              <w:lastRenderedPageBreak/>
              <w:t xml:space="preserve">work with the Advanced Divisional Nursing and Midwifery Director in the design and implementation of an effective consumer and community engagement strategy, including the active participation of consumers. This will include creating a focus on culturally informed care, cultural safety of WABS services, and the development of culturally safe feedback mechanisms for Aboriginal women, their families and for the culturally diverse communities WCHN serves. This includes being proactive in our partnerships to ensure the needs of vulnerable and </w:t>
            </w:r>
            <w:proofErr w:type="gramStart"/>
            <w:r w:rsidRPr="00AE4096">
              <w:rPr>
                <w:b w:val="0"/>
                <w:sz w:val="20"/>
              </w:rPr>
              <w:t>at risk</w:t>
            </w:r>
            <w:proofErr w:type="gramEnd"/>
            <w:r w:rsidRPr="00AE4096">
              <w:rPr>
                <w:b w:val="0"/>
                <w:sz w:val="20"/>
              </w:rPr>
              <w:t xml:space="preserve"> women and families are supported. The Clinical Director will play a crucial role in fulfilling WCHN’s commitment to engaging with consumers and the community in a respectful and authentic</w:t>
            </w:r>
            <w:r w:rsidRPr="00AE4096">
              <w:rPr>
                <w:b w:val="0"/>
                <w:spacing w:val="-38"/>
                <w:sz w:val="20"/>
              </w:rPr>
              <w:t xml:space="preserve"> </w:t>
            </w:r>
            <w:r w:rsidRPr="00AE4096">
              <w:rPr>
                <w:b w:val="0"/>
                <w:sz w:val="20"/>
              </w:rPr>
              <w:t>way.</w:t>
            </w:r>
          </w:p>
          <w:p w14:paraId="5DD5DF62" w14:textId="77777777" w:rsidR="00AE4096" w:rsidRPr="00AE4096" w:rsidRDefault="00AE4096" w:rsidP="00AE4096">
            <w:pPr>
              <w:pStyle w:val="BodyText"/>
              <w:kinsoku w:val="0"/>
              <w:overflowPunct w:val="0"/>
              <w:rPr>
                <w:b w:val="0"/>
                <w:sz w:val="20"/>
              </w:rPr>
            </w:pPr>
          </w:p>
          <w:p w14:paraId="70E78DA3" w14:textId="77777777" w:rsidR="00AE4096" w:rsidRPr="00AE4096" w:rsidRDefault="00AE4096" w:rsidP="00AE4096">
            <w:pPr>
              <w:pStyle w:val="BodyText"/>
              <w:kinsoku w:val="0"/>
              <w:overflowPunct w:val="0"/>
              <w:ind w:left="103" w:right="102"/>
              <w:rPr>
                <w:b w:val="0"/>
                <w:sz w:val="20"/>
              </w:rPr>
            </w:pPr>
            <w:r w:rsidRPr="00AE4096">
              <w:rPr>
                <w:b w:val="0"/>
                <w:sz w:val="20"/>
              </w:rPr>
              <w:t xml:space="preserve">The Clinical Director has important leadership accountability for ensuring the optimal use </w:t>
            </w:r>
            <w:r w:rsidRPr="00AE4096">
              <w:rPr>
                <w:b w:val="0"/>
                <w:spacing w:val="-3"/>
                <w:sz w:val="20"/>
              </w:rPr>
              <w:t xml:space="preserve">of </w:t>
            </w:r>
            <w:r w:rsidRPr="00AE4096">
              <w:rPr>
                <w:b w:val="0"/>
                <w:sz w:val="20"/>
              </w:rPr>
              <w:t>WABS resources, including human, financial, ICT and physical so that they support and enable the highest standards of service quality and cost-effectiveness. The Clinical Director is responsible for all aspects of the leadership and management of medical staff to ensure best value</w:t>
            </w:r>
            <w:r w:rsidRPr="00AE4096">
              <w:rPr>
                <w:b w:val="0"/>
                <w:spacing w:val="11"/>
                <w:sz w:val="20"/>
              </w:rPr>
              <w:t xml:space="preserve"> </w:t>
            </w:r>
            <w:r w:rsidRPr="00AE4096">
              <w:rPr>
                <w:b w:val="0"/>
                <w:sz w:val="20"/>
              </w:rPr>
              <w:t>of</w:t>
            </w:r>
            <w:r w:rsidRPr="00AE4096">
              <w:rPr>
                <w:b w:val="0"/>
                <w:spacing w:val="15"/>
                <w:sz w:val="20"/>
              </w:rPr>
              <w:t xml:space="preserve"> </w:t>
            </w:r>
            <w:r w:rsidRPr="00AE4096">
              <w:rPr>
                <w:b w:val="0"/>
                <w:sz w:val="20"/>
              </w:rPr>
              <w:t>this</w:t>
            </w:r>
            <w:r w:rsidRPr="00AE4096">
              <w:rPr>
                <w:b w:val="0"/>
                <w:spacing w:val="11"/>
                <w:sz w:val="20"/>
              </w:rPr>
              <w:t xml:space="preserve"> </w:t>
            </w:r>
            <w:r w:rsidRPr="00AE4096">
              <w:rPr>
                <w:b w:val="0"/>
                <w:sz w:val="20"/>
              </w:rPr>
              <w:t>resource</w:t>
            </w:r>
            <w:r w:rsidRPr="00AE4096">
              <w:rPr>
                <w:b w:val="0"/>
                <w:spacing w:val="11"/>
                <w:sz w:val="20"/>
              </w:rPr>
              <w:t xml:space="preserve"> </w:t>
            </w:r>
            <w:r w:rsidRPr="00AE4096">
              <w:rPr>
                <w:b w:val="0"/>
                <w:sz w:val="20"/>
              </w:rPr>
              <w:t>is</w:t>
            </w:r>
            <w:r w:rsidRPr="00AE4096">
              <w:rPr>
                <w:b w:val="0"/>
                <w:spacing w:val="11"/>
                <w:sz w:val="20"/>
              </w:rPr>
              <w:t xml:space="preserve"> </w:t>
            </w:r>
            <w:r w:rsidRPr="00AE4096">
              <w:rPr>
                <w:b w:val="0"/>
                <w:sz w:val="20"/>
              </w:rPr>
              <w:t>achieved,</w:t>
            </w:r>
            <w:r w:rsidRPr="00AE4096">
              <w:rPr>
                <w:b w:val="0"/>
                <w:spacing w:val="12"/>
                <w:sz w:val="20"/>
              </w:rPr>
              <w:t xml:space="preserve"> </w:t>
            </w:r>
            <w:r w:rsidRPr="00AE4096">
              <w:rPr>
                <w:b w:val="0"/>
                <w:sz w:val="20"/>
              </w:rPr>
              <w:t>and</w:t>
            </w:r>
            <w:r w:rsidRPr="00AE4096">
              <w:rPr>
                <w:b w:val="0"/>
                <w:spacing w:val="11"/>
                <w:sz w:val="20"/>
              </w:rPr>
              <w:t xml:space="preserve"> </w:t>
            </w:r>
            <w:r w:rsidRPr="00AE4096">
              <w:rPr>
                <w:b w:val="0"/>
                <w:sz w:val="20"/>
              </w:rPr>
              <w:t>for</w:t>
            </w:r>
            <w:r w:rsidRPr="00AE4096">
              <w:rPr>
                <w:b w:val="0"/>
                <w:spacing w:val="12"/>
                <w:sz w:val="20"/>
              </w:rPr>
              <w:t xml:space="preserve"> </w:t>
            </w:r>
            <w:r w:rsidRPr="00AE4096">
              <w:rPr>
                <w:b w:val="0"/>
                <w:sz w:val="20"/>
              </w:rPr>
              <w:t>leading</w:t>
            </w:r>
            <w:r w:rsidRPr="00AE4096">
              <w:rPr>
                <w:b w:val="0"/>
                <w:spacing w:val="13"/>
                <w:sz w:val="20"/>
              </w:rPr>
              <w:t xml:space="preserve"> </w:t>
            </w:r>
            <w:r w:rsidRPr="00AE4096">
              <w:rPr>
                <w:b w:val="0"/>
                <w:sz w:val="20"/>
              </w:rPr>
              <w:t>the</w:t>
            </w:r>
            <w:r w:rsidRPr="00AE4096">
              <w:rPr>
                <w:b w:val="0"/>
                <w:spacing w:val="11"/>
                <w:sz w:val="20"/>
              </w:rPr>
              <w:t xml:space="preserve"> </w:t>
            </w:r>
            <w:r w:rsidRPr="00AE4096">
              <w:rPr>
                <w:b w:val="0"/>
                <w:sz w:val="20"/>
              </w:rPr>
              <w:t>Division</w:t>
            </w:r>
            <w:r w:rsidRPr="00AE4096">
              <w:rPr>
                <w:b w:val="0"/>
                <w:spacing w:val="11"/>
                <w:sz w:val="20"/>
              </w:rPr>
              <w:t xml:space="preserve"> </w:t>
            </w:r>
            <w:r w:rsidRPr="00AE4096">
              <w:rPr>
                <w:b w:val="0"/>
                <w:sz w:val="20"/>
              </w:rPr>
              <w:t>so</w:t>
            </w:r>
            <w:r w:rsidRPr="00AE4096">
              <w:rPr>
                <w:b w:val="0"/>
                <w:spacing w:val="11"/>
                <w:sz w:val="20"/>
              </w:rPr>
              <w:t xml:space="preserve"> </w:t>
            </w:r>
            <w:r w:rsidRPr="00AE4096">
              <w:rPr>
                <w:b w:val="0"/>
                <w:sz w:val="20"/>
              </w:rPr>
              <w:t>that</w:t>
            </w:r>
            <w:r w:rsidRPr="00AE4096">
              <w:rPr>
                <w:b w:val="0"/>
                <w:spacing w:val="12"/>
                <w:sz w:val="20"/>
              </w:rPr>
              <w:t xml:space="preserve"> </w:t>
            </w:r>
            <w:r w:rsidRPr="00AE4096">
              <w:rPr>
                <w:b w:val="0"/>
                <w:sz w:val="20"/>
              </w:rPr>
              <w:t>it</w:t>
            </w:r>
            <w:r w:rsidRPr="00AE4096">
              <w:rPr>
                <w:b w:val="0"/>
                <w:spacing w:val="15"/>
                <w:sz w:val="20"/>
              </w:rPr>
              <w:t xml:space="preserve"> </w:t>
            </w:r>
            <w:r w:rsidRPr="00AE4096">
              <w:rPr>
                <w:b w:val="0"/>
                <w:sz w:val="20"/>
              </w:rPr>
              <w:t>delivers</w:t>
            </w:r>
            <w:r w:rsidRPr="00AE4096">
              <w:rPr>
                <w:b w:val="0"/>
                <w:spacing w:val="13"/>
                <w:sz w:val="20"/>
              </w:rPr>
              <w:t xml:space="preserve"> </w:t>
            </w:r>
            <w:r w:rsidRPr="00AE4096">
              <w:rPr>
                <w:b w:val="0"/>
                <w:sz w:val="20"/>
              </w:rPr>
              <w:t>value</w:t>
            </w:r>
            <w:r w:rsidRPr="00AE4096">
              <w:rPr>
                <w:b w:val="0"/>
                <w:spacing w:val="13"/>
                <w:sz w:val="20"/>
              </w:rPr>
              <w:t xml:space="preserve"> </w:t>
            </w:r>
            <w:r w:rsidRPr="00AE4096">
              <w:rPr>
                <w:b w:val="0"/>
                <w:sz w:val="20"/>
              </w:rPr>
              <w:t>for</w:t>
            </w:r>
            <w:r w:rsidRPr="00AE4096">
              <w:rPr>
                <w:b w:val="0"/>
                <w:spacing w:val="12"/>
                <w:sz w:val="20"/>
              </w:rPr>
              <w:t xml:space="preserve"> </w:t>
            </w:r>
            <w:r w:rsidRPr="00AE4096">
              <w:rPr>
                <w:b w:val="0"/>
                <w:sz w:val="20"/>
              </w:rPr>
              <w:t>public</w:t>
            </w:r>
            <w:r>
              <w:rPr>
                <w:b w:val="0"/>
                <w:sz w:val="20"/>
              </w:rPr>
              <w:t xml:space="preserve"> </w:t>
            </w:r>
            <w:r w:rsidRPr="00AE4096">
              <w:rPr>
                <w:b w:val="0"/>
                <w:sz w:val="20"/>
              </w:rPr>
              <w:t xml:space="preserve">investment. This will require the Clinical Director to establish strong corporate governance, with their </w:t>
            </w:r>
            <w:proofErr w:type="gramStart"/>
            <w:r w:rsidRPr="00AE4096">
              <w:rPr>
                <w:b w:val="0"/>
                <w:sz w:val="20"/>
              </w:rPr>
              <w:t>Co-</w:t>
            </w:r>
            <w:proofErr w:type="gramEnd"/>
            <w:r w:rsidRPr="00AE4096">
              <w:rPr>
                <w:b w:val="0"/>
                <w:sz w:val="20"/>
              </w:rPr>
              <w:t>Director, ensuring there is no undesirable variation in clinical practice or clinically unnecessary use of clinical or corporate resources.</w:t>
            </w:r>
          </w:p>
          <w:p w14:paraId="7E319AA6" w14:textId="77777777" w:rsidR="00AE4096" w:rsidRPr="00AE4096" w:rsidRDefault="00AE4096" w:rsidP="00AE4096">
            <w:pPr>
              <w:pStyle w:val="BodyText"/>
              <w:kinsoku w:val="0"/>
              <w:overflowPunct w:val="0"/>
              <w:spacing w:before="2"/>
              <w:rPr>
                <w:rFonts w:ascii="Times New Roman" w:hAnsi="Times New Roman" w:cs="Times New Roman"/>
                <w:b w:val="0"/>
                <w:sz w:val="20"/>
              </w:rPr>
            </w:pPr>
          </w:p>
          <w:p w14:paraId="5006DCFF" w14:textId="77777777" w:rsidR="00AE4096" w:rsidRPr="00AE4096" w:rsidRDefault="00AE4096" w:rsidP="00AE4096">
            <w:pPr>
              <w:pStyle w:val="BodyText"/>
              <w:kinsoku w:val="0"/>
              <w:overflowPunct w:val="0"/>
              <w:ind w:left="103" w:right="101"/>
              <w:rPr>
                <w:b w:val="0"/>
                <w:sz w:val="20"/>
              </w:rPr>
            </w:pPr>
            <w:r w:rsidRPr="00AE4096">
              <w:rPr>
                <w:b w:val="0"/>
                <w:sz w:val="20"/>
              </w:rPr>
              <w:t>As identified above, WCHN is committed to evidence base practice, and translating research into improved models of care. The Clinical Director will therefore lead the research agenda within WABS and promote its importance within the Division.</w:t>
            </w:r>
          </w:p>
          <w:p w14:paraId="325904DE" w14:textId="77777777" w:rsidR="00AE4096" w:rsidRPr="00AE4096" w:rsidRDefault="00AE4096" w:rsidP="00AE4096">
            <w:pPr>
              <w:pStyle w:val="BodyText"/>
              <w:kinsoku w:val="0"/>
              <w:overflowPunct w:val="0"/>
              <w:spacing w:before="8"/>
              <w:rPr>
                <w:rFonts w:ascii="Times New Roman" w:hAnsi="Times New Roman" w:cs="Times New Roman"/>
                <w:b w:val="0"/>
                <w:sz w:val="20"/>
                <w:szCs w:val="21"/>
              </w:rPr>
            </w:pPr>
          </w:p>
          <w:p w14:paraId="1C1C9783" w14:textId="77777777" w:rsidR="00AE4096" w:rsidRPr="00AE4096" w:rsidRDefault="00AE4096" w:rsidP="00AE4096">
            <w:pPr>
              <w:pStyle w:val="BodyText"/>
              <w:kinsoku w:val="0"/>
              <w:overflowPunct w:val="0"/>
              <w:ind w:left="102" w:right="98"/>
              <w:rPr>
                <w:b w:val="0"/>
                <w:sz w:val="20"/>
              </w:rPr>
            </w:pPr>
            <w:r w:rsidRPr="00AE4096">
              <w:rPr>
                <w:b w:val="0"/>
                <w:sz w:val="20"/>
              </w:rPr>
              <w:t xml:space="preserve">The Clinical Director will represent WABS on key SA Health and other relevant forums in South Australia and play an active role in developing and influencing State and Network clinical policy directions relating to neonates, </w:t>
            </w:r>
            <w:proofErr w:type="gramStart"/>
            <w:r w:rsidRPr="00AE4096">
              <w:rPr>
                <w:b w:val="0"/>
                <w:sz w:val="20"/>
              </w:rPr>
              <w:t>obstetrics</w:t>
            </w:r>
            <w:proofErr w:type="gramEnd"/>
            <w:r w:rsidRPr="00AE4096">
              <w:rPr>
                <w:b w:val="0"/>
                <w:sz w:val="20"/>
              </w:rPr>
              <w:t xml:space="preserve"> and gynaecology.</w:t>
            </w:r>
          </w:p>
          <w:p w14:paraId="0FED2E6C" w14:textId="77777777" w:rsidR="00AE4096" w:rsidRPr="00AE4096" w:rsidRDefault="00AE4096" w:rsidP="00AE4096">
            <w:pPr>
              <w:pStyle w:val="BodyText"/>
              <w:kinsoku w:val="0"/>
              <w:overflowPunct w:val="0"/>
              <w:rPr>
                <w:rFonts w:ascii="Times New Roman" w:hAnsi="Times New Roman" w:cs="Times New Roman"/>
                <w:b w:val="0"/>
                <w:sz w:val="20"/>
              </w:rPr>
            </w:pPr>
          </w:p>
          <w:p w14:paraId="191A90B2" w14:textId="77777777" w:rsidR="007F49BC" w:rsidRPr="005651AC" w:rsidRDefault="00AE4096" w:rsidP="00AE4096">
            <w:pPr>
              <w:pStyle w:val="BodyText"/>
              <w:kinsoku w:val="0"/>
              <w:overflowPunct w:val="0"/>
              <w:ind w:left="103" w:right="107"/>
              <w:rPr>
                <w:sz w:val="18"/>
                <w:szCs w:val="18"/>
              </w:rPr>
            </w:pPr>
            <w:r w:rsidRPr="00AE4096">
              <w:rPr>
                <w:b w:val="0"/>
                <w:sz w:val="20"/>
              </w:rPr>
              <w:t>It is anticipated that in addition to providing clinical and managerial stewardship of the Division, the Clinical Director will deliver some direct clinical</w:t>
            </w:r>
            <w:r w:rsidRPr="00AE4096">
              <w:rPr>
                <w:b w:val="0"/>
                <w:spacing w:val="-31"/>
                <w:sz w:val="20"/>
              </w:rPr>
              <w:t xml:space="preserve"> </w:t>
            </w:r>
            <w:r w:rsidRPr="00AE4096">
              <w:rPr>
                <w:b w:val="0"/>
                <w:sz w:val="20"/>
              </w:rPr>
              <w:t>services.</w:t>
            </w:r>
          </w:p>
        </w:tc>
      </w:tr>
    </w:tbl>
    <w:p w14:paraId="201CE176" w14:textId="77777777" w:rsidR="00645977" w:rsidRPr="00D56B41" w:rsidRDefault="00645977" w:rsidP="00AE4096">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2170682"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F0230CE" w14:textId="77777777" w:rsidR="007F49BC" w:rsidRPr="00BD450E" w:rsidRDefault="007F49BC" w:rsidP="00AE4096">
            <w:pPr>
              <w:spacing w:after="120"/>
              <w:jc w:val="both"/>
              <w:rPr>
                <w:b/>
                <w:bCs/>
                <w:sz w:val="20"/>
                <w:szCs w:val="20"/>
              </w:rPr>
            </w:pPr>
            <w:r>
              <w:rPr>
                <w:b/>
                <w:bCs/>
                <w:sz w:val="20"/>
                <w:szCs w:val="20"/>
              </w:rPr>
              <w:t>Direct Reports</w:t>
            </w:r>
            <w:r w:rsidRPr="00D56B41">
              <w:rPr>
                <w:b/>
                <w:bCs/>
                <w:sz w:val="20"/>
                <w:szCs w:val="20"/>
              </w:rPr>
              <w:t>:</w:t>
            </w:r>
          </w:p>
        </w:tc>
      </w:tr>
      <w:tr w:rsidR="007F49BC" w:rsidRPr="005651AC" w14:paraId="3FB19790" w14:textId="77777777" w:rsidTr="00AE4096">
        <w:trPr>
          <w:trHeight w:val="70"/>
        </w:trPr>
        <w:tc>
          <w:tcPr>
            <w:tcW w:w="9776" w:type="dxa"/>
            <w:tcBorders>
              <w:top w:val="single" w:sz="4" w:space="0" w:color="auto"/>
              <w:left w:val="single" w:sz="4" w:space="0" w:color="auto"/>
              <w:bottom w:val="single" w:sz="4" w:space="0" w:color="auto"/>
              <w:right w:val="single" w:sz="4" w:space="0" w:color="auto"/>
            </w:tcBorders>
          </w:tcPr>
          <w:p w14:paraId="2861817E" w14:textId="77777777" w:rsidR="007F49BC" w:rsidRPr="005651AC" w:rsidRDefault="00AE4096" w:rsidP="00645977">
            <w:pPr>
              <w:pStyle w:val="BodyText2"/>
              <w:numPr>
                <w:ilvl w:val="0"/>
                <w:numId w:val="20"/>
              </w:numPr>
              <w:spacing w:before="240" w:line="240" w:lineRule="auto"/>
              <w:jc w:val="both"/>
              <w:rPr>
                <w:sz w:val="18"/>
                <w:szCs w:val="18"/>
              </w:rPr>
            </w:pPr>
            <w:r w:rsidRPr="00AE4096">
              <w:rPr>
                <w:sz w:val="20"/>
                <w:szCs w:val="22"/>
              </w:rPr>
              <w:t>All medical staff within WABS report professionally to the Clinical Director.</w:t>
            </w:r>
          </w:p>
        </w:tc>
      </w:tr>
    </w:tbl>
    <w:p w14:paraId="5C3A7EAC" w14:textId="77777777" w:rsidR="00645977" w:rsidRDefault="00645977" w:rsidP="00AE409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20D4AB5"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B1A7BD4" w14:textId="77777777" w:rsidR="007F49BC" w:rsidRPr="00BD450E" w:rsidRDefault="007F49BC" w:rsidP="00AE4096">
            <w:pPr>
              <w:spacing w:after="120"/>
              <w:jc w:val="both"/>
              <w:rPr>
                <w:b/>
                <w:bCs/>
                <w:sz w:val="20"/>
                <w:szCs w:val="20"/>
              </w:rPr>
            </w:pPr>
            <w:r w:rsidRPr="00D56B41">
              <w:rPr>
                <w:b/>
                <w:bCs/>
                <w:sz w:val="20"/>
                <w:szCs w:val="20"/>
              </w:rPr>
              <w:t>Key Relationships/ Interactions:</w:t>
            </w:r>
          </w:p>
        </w:tc>
      </w:tr>
      <w:tr w:rsidR="007F49BC" w:rsidRPr="005651AC" w14:paraId="2B3CCDAE"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62F7E1A9" w14:textId="77777777" w:rsidR="00AE4096" w:rsidRPr="00905457" w:rsidRDefault="00AE4096" w:rsidP="00AE4096">
            <w:pPr>
              <w:pStyle w:val="TableParagraph"/>
              <w:kinsoku w:val="0"/>
              <w:overflowPunct w:val="0"/>
              <w:spacing w:line="252" w:lineRule="exact"/>
              <w:jc w:val="both"/>
              <w:rPr>
                <w:sz w:val="20"/>
                <w:szCs w:val="22"/>
              </w:rPr>
            </w:pPr>
            <w:r w:rsidRPr="00905457">
              <w:rPr>
                <w:sz w:val="20"/>
                <w:szCs w:val="22"/>
                <w:u w:val="single"/>
              </w:rPr>
              <w:t>Internal</w:t>
            </w:r>
          </w:p>
          <w:p w14:paraId="5A98FD6A" w14:textId="14AEEDC2" w:rsidR="00AE4096" w:rsidRDefault="00AE4096" w:rsidP="00D6769C">
            <w:pPr>
              <w:pStyle w:val="TableParagraph"/>
              <w:numPr>
                <w:ilvl w:val="0"/>
                <w:numId w:val="39"/>
              </w:numPr>
              <w:kinsoku w:val="0"/>
              <w:overflowPunct w:val="0"/>
              <w:ind w:right="98"/>
              <w:jc w:val="both"/>
              <w:rPr>
                <w:sz w:val="20"/>
                <w:szCs w:val="22"/>
              </w:rPr>
            </w:pPr>
            <w:r w:rsidRPr="00905457">
              <w:rPr>
                <w:sz w:val="20"/>
                <w:szCs w:val="22"/>
              </w:rPr>
              <w:t xml:space="preserve">The Clinical Director, WABS reports to the Chief </w:t>
            </w:r>
            <w:r w:rsidR="00CA1973">
              <w:rPr>
                <w:sz w:val="20"/>
                <w:szCs w:val="22"/>
              </w:rPr>
              <w:t xml:space="preserve">Executive </w:t>
            </w:r>
            <w:r w:rsidRPr="00905457">
              <w:rPr>
                <w:sz w:val="20"/>
                <w:szCs w:val="22"/>
              </w:rPr>
              <w:t>Officer</w:t>
            </w:r>
            <w:r w:rsidR="00CA1973">
              <w:rPr>
                <w:sz w:val="20"/>
                <w:szCs w:val="22"/>
              </w:rPr>
              <w:t xml:space="preserve">, </w:t>
            </w:r>
            <w:proofErr w:type="gramStart"/>
            <w:r w:rsidRPr="00905457">
              <w:rPr>
                <w:sz w:val="20"/>
                <w:szCs w:val="22"/>
              </w:rPr>
              <w:t>Women’s</w:t>
            </w:r>
            <w:proofErr w:type="gramEnd"/>
            <w:r w:rsidRPr="00905457">
              <w:rPr>
                <w:sz w:val="20"/>
                <w:szCs w:val="22"/>
              </w:rPr>
              <w:t xml:space="preserve"> and Children Health Network. The Clinical Director functions in a co-director model with the Advanced Divisional Nursing and Midwifery Director who also reports to the C</w:t>
            </w:r>
            <w:r w:rsidR="00CA1973">
              <w:rPr>
                <w:sz w:val="20"/>
                <w:szCs w:val="22"/>
              </w:rPr>
              <w:t xml:space="preserve">hief Executive </w:t>
            </w:r>
            <w:r w:rsidRPr="00905457">
              <w:rPr>
                <w:sz w:val="20"/>
                <w:szCs w:val="22"/>
              </w:rPr>
              <w:t>O</w:t>
            </w:r>
            <w:r w:rsidR="00CA1973">
              <w:rPr>
                <w:sz w:val="20"/>
                <w:szCs w:val="22"/>
              </w:rPr>
              <w:t>fficer (WCHN)</w:t>
            </w:r>
            <w:r w:rsidRPr="00905457">
              <w:rPr>
                <w:sz w:val="20"/>
                <w:szCs w:val="22"/>
              </w:rPr>
              <w:t>.</w:t>
            </w:r>
          </w:p>
          <w:p w14:paraId="3A3EB05D" w14:textId="77777777" w:rsidR="00CA1973" w:rsidRPr="00905457" w:rsidRDefault="00CA1973" w:rsidP="00D6769C">
            <w:pPr>
              <w:pStyle w:val="TableParagraph"/>
              <w:numPr>
                <w:ilvl w:val="0"/>
                <w:numId w:val="39"/>
              </w:numPr>
              <w:kinsoku w:val="0"/>
              <w:overflowPunct w:val="0"/>
              <w:ind w:right="98"/>
              <w:jc w:val="both"/>
              <w:rPr>
                <w:sz w:val="20"/>
                <w:szCs w:val="22"/>
              </w:rPr>
            </w:pPr>
            <w:r>
              <w:rPr>
                <w:sz w:val="20"/>
                <w:szCs w:val="22"/>
              </w:rPr>
              <w:t xml:space="preserve">The Clinical Director, WABS will work closely and collaboratively as a member of the Program leadership team, including </w:t>
            </w:r>
            <w:r w:rsidR="00A0755D">
              <w:rPr>
                <w:sz w:val="20"/>
                <w:szCs w:val="22"/>
              </w:rPr>
              <w:t>the Nursing lead, Allied Health Lead and Clinical Program Delivery Lead.</w:t>
            </w:r>
          </w:p>
          <w:p w14:paraId="5FFBC699" w14:textId="77777777" w:rsidR="00AE4096" w:rsidRPr="00905457" w:rsidRDefault="00AE4096" w:rsidP="00D6769C">
            <w:pPr>
              <w:pStyle w:val="TableParagraph"/>
              <w:numPr>
                <w:ilvl w:val="0"/>
                <w:numId w:val="38"/>
              </w:numPr>
              <w:kinsoku w:val="0"/>
              <w:overflowPunct w:val="0"/>
              <w:ind w:right="99"/>
              <w:jc w:val="both"/>
              <w:rPr>
                <w:sz w:val="20"/>
                <w:szCs w:val="22"/>
              </w:rPr>
            </w:pPr>
            <w:r w:rsidRPr="00905457">
              <w:rPr>
                <w:sz w:val="20"/>
                <w:szCs w:val="22"/>
              </w:rPr>
              <w:t>The Clinical Director, WABS is a member of the WCHN Strategic Executive, n</w:t>
            </w:r>
            <w:r w:rsidR="003637FF">
              <w:rPr>
                <w:sz w:val="20"/>
                <w:szCs w:val="22"/>
              </w:rPr>
              <w:t xml:space="preserve">ew </w:t>
            </w:r>
            <w:proofErr w:type="gramStart"/>
            <w:r w:rsidRPr="00905457">
              <w:rPr>
                <w:sz w:val="20"/>
                <w:szCs w:val="22"/>
              </w:rPr>
              <w:t>W</w:t>
            </w:r>
            <w:r w:rsidR="003637FF">
              <w:rPr>
                <w:sz w:val="20"/>
                <w:szCs w:val="22"/>
              </w:rPr>
              <w:t>omen’s</w:t>
            </w:r>
            <w:proofErr w:type="gramEnd"/>
            <w:r w:rsidR="003637FF">
              <w:rPr>
                <w:sz w:val="20"/>
                <w:szCs w:val="22"/>
              </w:rPr>
              <w:t xml:space="preserve"> and </w:t>
            </w:r>
            <w:r w:rsidRPr="00905457">
              <w:rPr>
                <w:sz w:val="20"/>
                <w:szCs w:val="22"/>
              </w:rPr>
              <w:t>C</w:t>
            </w:r>
            <w:r w:rsidR="003637FF">
              <w:rPr>
                <w:sz w:val="20"/>
                <w:szCs w:val="22"/>
              </w:rPr>
              <w:t xml:space="preserve">hildren’s </w:t>
            </w:r>
            <w:r w:rsidRPr="00905457">
              <w:rPr>
                <w:sz w:val="20"/>
                <w:szCs w:val="22"/>
              </w:rPr>
              <w:t>H</w:t>
            </w:r>
            <w:r w:rsidR="003637FF">
              <w:rPr>
                <w:sz w:val="20"/>
                <w:szCs w:val="22"/>
              </w:rPr>
              <w:t>ospital (</w:t>
            </w:r>
            <w:proofErr w:type="spellStart"/>
            <w:r w:rsidR="003637FF">
              <w:rPr>
                <w:sz w:val="20"/>
                <w:szCs w:val="22"/>
              </w:rPr>
              <w:t>nWCH</w:t>
            </w:r>
            <w:proofErr w:type="spellEnd"/>
            <w:r w:rsidR="003637FF">
              <w:rPr>
                <w:sz w:val="20"/>
                <w:szCs w:val="22"/>
              </w:rPr>
              <w:t>)</w:t>
            </w:r>
            <w:r w:rsidRPr="00905457">
              <w:rPr>
                <w:sz w:val="20"/>
                <w:szCs w:val="22"/>
              </w:rPr>
              <w:t xml:space="preserve"> Strategic Executive, leads and Chairs the WABS Safety and Quality Committee, is a core member of the WCHN Safety and Quality Committee and actively participates in the WCHN Medical and Leadership Councils.</w:t>
            </w:r>
          </w:p>
          <w:p w14:paraId="58FECFA5" w14:textId="77777777" w:rsidR="00AE4096" w:rsidRPr="00905457" w:rsidRDefault="00AE4096" w:rsidP="00AE4096">
            <w:pPr>
              <w:pStyle w:val="TableParagraph"/>
              <w:kinsoku w:val="0"/>
              <w:overflowPunct w:val="0"/>
              <w:spacing w:before="9"/>
              <w:ind w:left="0"/>
              <w:jc w:val="both"/>
              <w:rPr>
                <w:sz w:val="20"/>
                <w:szCs w:val="21"/>
              </w:rPr>
            </w:pPr>
          </w:p>
          <w:p w14:paraId="4270D4A4" w14:textId="77777777" w:rsidR="00AE4096" w:rsidRPr="00905457" w:rsidRDefault="00AE4096" w:rsidP="00AE4096">
            <w:pPr>
              <w:pStyle w:val="TableParagraph"/>
              <w:kinsoku w:val="0"/>
              <w:overflowPunct w:val="0"/>
              <w:jc w:val="both"/>
              <w:rPr>
                <w:sz w:val="20"/>
                <w:szCs w:val="22"/>
              </w:rPr>
            </w:pPr>
            <w:r w:rsidRPr="00905457">
              <w:rPr>
                <w:sz w:val="20"/>
                <w:szCs w:val="22"/>
                <w:u w:val="single"/>
              </w:rPr>
              <w:t>External</w:t>
            </w:r>
          </w:p>
          <w:p w14:paraId="7D9A8066" w14:textId="46E5C34E" w:rsidR="007F49BC" w:rsidRPr="00905457" w:rsidRDefault="00AE4096" w:rsidP="00D6769C">
            <w:pPr>
              <w:pStyle w:val="TableParagraph"/>
              <w:numPr>
                <w:ilvl w:val="0"/>
                <w:numId w:val="40"/>
              </w:numPr>
              <w:kinsoku w:val="0"/>
              <w:overflowPunct w:val="0"/>
              <w:spacing w:before="1" w:after="240"/>
              <w:ind w:right="98"/>
              <w:jc w:val="both"/>
              <w:rPr>
                <w:sz w:val="20"/>
                <w:szCs w:val="18"/>
              </w:rPr>
            </w:pPr>
            <w:r w:rsidRPr="00905457">
              <w:rPr>
                <w:sz w:val="20"/>
                <w:szCs w:val="22"/>
              </w:rPr>
              <w:t xml:space="preserve">There are a number of key stakeholder relationships which the role manages, including the Department for Health and </w:t>
            </w:r>
            <w:r w:rsidR="00456BF2">
              <w:rPr>
                <w:sz w:val="20"/>
                <w:szCs w:val="22"/>
              </w:rPr>
              <w:t>Wellbeing (DHW)</w:t>
            </w:r>
            <w:r w:rsidRPr="00905457">
              <w:rPr>
                <w:sz w:val="20"/>
                <w:szCs w:val="22"/>
              </w:rPr>
              <w:t>, other SA Health Networks, General Practice, Primary Health Care Networks, other community managed organisations, state government entities (</w:t>
            </w:r>
            <w:proofErr w:type="gramStart"/>
            <w:r w:rsidRPr="00905457">
              <w:rPr>
                <w:sz w:val="20"/>
                <w:szCs w:val="22"/>
              </w:rPr>
              <w:t>e.g.</w:t>
            </w:r>
            <w:proofErr w:type="gramEnd"/>
            <w:r w:rsidRPr="00905457">
              <w:rPr>
                <w:sz w:val="20"/>
                <w:szCs w:val="22"/>
              </w:rPr>
              <w:t xml:space="preserve"> DECD, DCSI) and Universities / Research Institutes.</w:t>
            </w:r>
          </w:p>
        </w:tc>
      </w:tr>
      <w:tr w:rsidR="007F49BC" w:rsidRPr="005651AC" w14:paraId="05A272FD"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6AB532B" w14:textId="77777777" w:rsidR="007F49BC" w:rsidRPr="00BD450E" w:rsidRDefault="007F49BC" w:rsidP="00AE4096">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7E59227E"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442209A2" w14:textId="77777777" w:rsidR="007F49BC" w:rsidRPr="00AE4096" w:rsidRDefault="00AE4096" w:rsidP="00AE4096">
            <w:pPr>
              <w:pStyle w:val="BodyText2"/>
              <w:spacing w:after="0" w:line="240" w:lineRule="auto"/>
              <w:jc w:val="both"/>
              <w:rPr>
                <w:sz w:val="20"/>
                <w:szCs w:val="22"/>
              </w:rPr>
            </w:pPr>
            <w:r w:rsidRPr="00AE4096">
              <w:rPr>
                <w:sz w:val="20"/>
                <w:szCs w:val="22"/>
              </w:rPr>
              <w:t xml:space="preserve">The primary challenge of the role is to build on the strong and positive history of high quality; team based </w:t>
            </w:r>
            <w:proofErr w:type="gramStart"/>
            <w:r w:rsidRPr="00AE4096">
              <w:rPr>
                <w:sz w:val="20"/>
                <w:szCs w:val="22"/>
              </w:rPr>
              <w:t>care, and</w:t>
            </w:r>
            <w:proofErr w:type="gramEnd"/>
            <w:r w:rsidRPr="00AE4096">
              <w:rPr>
                <w:sz w:val="20"/>
                <w:szCs w:val="22"/>
              </w:rPr>
              <w:t xml:space="preserve"> lead the design and implementation of a proactive and positive change agenda, informed by the findings and recommendations recent external quality review. This is focused on elevating performance across </w:t>
            </w:r>
            <w:proofErr w:type="gramStart"/>
            <w:r w:rsidRPr="00AE4096">
              <w:rPr>
                <w:sz w:val="20"/>
                <w:szCs w:val="22"/>
              </w:rPr>
              <w:t>a number of</w:t>
            </w:r>
            <w:proofErr w:type="gramEnd"/>
            <w:r w:rsidRPr="00AE4096">
              <w:rPr>
                <w:sz w:val="20"/>
                <w:szCs w:val="22"/>
              </w:rPr>
              <w:t xml:space="preserve"> domains within the Division to ensure consistent standards of excellence and improvement, with a particular focus on medical leadership, management and governance. Given the importance of a cohesive, collaborative culture for ensuring high quality care and a strong teaching culture, </w:t>
            </w:r>
            <w:r w:rsidRPr="00AE4096">
              <w:rPr>
                <w:sz w:val="20"/>
                <w:szCs w:val="22"/>
              </w:rPr>
              <w:lastRenderedPageBreak/>
              <w:t xml:space="preserve">(both of which are critical for a tertiary, quaternary service), the Clinical Leader will be accountable for targeted enhancement in teaching (all areas) and specialist training (obstetrics and gynaecology), safety and quality systems and supporting culture. </w:t>
            </w:r>
          </w:p>
          <w:p w14:paraId="68D86EC1" w14:textId="77777777" w:rsidR="00AE4096" w:rsidRPr="00AE4096" w:rsidRDefault="00AE4096" w:rsidP="00AE4096">
            <w:pPr>
              <w:pStyle w:val="BodyText2"/>
              <w:spacing w:after="0" w:line="240" w:lineRule="auto"/>
              <w:jc w:val="both"/>
              <w:rPr>
                <w:sz w:val="20"/>
                <w:szCs w:val="22"/>
              </w:rPr>
            </w:pPr>
          </w:p>
          <w:p w14:paraId="521DD953" w14:textId="77777777" w:rsidR="00AE4096" w:rsidRPr="00AE4096" w:rsidRDefault="00AE4096" w:rsidP="00AE4096">
            <w:pPr>
              <w:pStyle w:val="BodyText"/>
              <w:kinsoku w:val="0"/>
              <w:overflowPunct w:val="0"/>
              <w:rPr>
                <w:b w:val="0"/>
                <w:sz w:val="20"/>
              </w:rPr>
            </w:pPr>
            <w:r w:rsidRPr="00AE4096">
              <w:rPr>
                <w:b w:val="0"/>
                <w:sz w:val="20"/>
              </w:rPr>
              <w:t xml:space="preserve">This will require the incumbent to build a strong and contemporary quality culture and supporting systems, to deliver </w:t>
            </w:r>
            <w:proofErr w:type="gramStart"/>
            <w:r w:rsidRPr="00AE4096">
              <w:rPr>
                <w:b w:val="0"/>
                <w:sz w:val="20"/>
              </w:rPr>
              <w:t>evidence based</w:t>
            </w:r>
            <w:proofErr w:type="gramEnd"/>
            <w:r w:rsidRPr="00AE4096">
              <w:rPr>
                <w:b w:val="0"/>
                <w:sz w:val="20"/>
              </w:rPr>
              <w:t xml:space="preserve"> care, ensure an embedded and integrated program of risk management, research and education, and to foster exemplary engagement and partnerships with a wide range of internal and external stakeholders. The Clinical Director will be responsible for leading the implementation of a coherent WABS Quality Action Plan, and ensuring that required progress is being made, and is subject to continuous quality</w:t>
            </w:r>
            <w:r w:rsidRPr="00AE4096">
              <w:rPr>
                <w:b w:val="0"/>
                <w:spacing w:val="-38"/>
                <w:sz w:val="20"/>
              </w:rPr>
              <w:t xml:space="preserve"> </w:t>
            </w:r>
            <w:r w:rsidRPr="00AE4096">
              <w:rPr>
                <w:b w:val="0"/>
                <w:sz w:val="20"/>
              </w:rPr>
              <w:t>review.</w:t>
            </w:r>
          </w:p>
          <w:p w14:paraId="5E271E9D" w14:textId="77777777" w:rsidR="00AE4096" w:rsidRPr="00AE4096" w:rsidRDefault="00AE4096" w:rsidP="00AE4096">
            <w:pPr>
              <w:pStyle w:val="BodyText"/>
              <w:kinsoku w:val="0"/>
              <w:overflowPunct w:val="0"/>
              <w:rPr>
                <w:b w:val="0"/>
                <w:sz w:val="20"/>
              </w:rPr>
            </w:pPr>
          </w:p>
          <w:p w14:paraId="1DCE6898" w14:textId="77777777" w:rsidR="00AE4096" w:rsidRPr="00AE4096" w:rsidRDefault="00AE4096" w:rsidP="00AE4096">
            <w:pPr>
              <w:pStyle w:val="BodyText"/>
              <w:kinsoku w:val="0"/>
              <w:overflowPunct w:val="0"/>
              <w:spacing w:before="1"/>
              <w:rPr>
                <w:b w:val="0"/>
                <w:sz w:val="20"/>
              </w:rPr>
            </w:pPr>
            <w:r w:rsidRPr="00AE4096">
              <w:rPr>
                <w:b w:val="0"/>
                <w:sz w:val="20"/>
              </w:rPr>
              <w:t>Like all public health services, the Division is challenged to deliver services within finite resources, and the Clinical Director will be responsible for providing leadership and stewardship of this responsibility, in partnership with the Nursing Director to achieve financial integrity. The Clinical Director will lead the wise use of clinical resources agenda, within the Division.</w:t>
            </w:r>
          </w:p>
          <w:p w14:paraId="128F56DA" w14:textId="77777777" w:rsidR="00AE4096" w:rsidRPr="00AE4096" w:rsidRDefault="00AE4096" w:rsidP="00AE4096">
            <w:pPr>
              <w:pStyle w:val="BodyText"/>
              <w:kinsoku w:val="0"/>
              <w:overflowPunct w:val="0"/>
              <w:rPr>
                <w:b w:val="0"/>
                <w:sz w:val="20"/>
              </w:rPr>
            </w:pPr>
          </w:p>
          <w:p w14:paraId="2003B58D" w14:textId="77777777" w:rsidR="00AE4096" w:rsidRPr="00AE4096" w:rsidRDefault="00AE4096" w:rsidP="00AE4096">
            <w:pPr>
              <w:pStyle w:val="BodyText"/>
              <w:kinsoku w:val="0"/>
              <w:overflowPunct w:val="0"/>
              <w:rPr>
                <w:b w:val="0"/>
                <w:sz w:val="20"/>
              </w:rPr>
            </w:pPr>
            <w:r w:rsidRPr="00AE4096">
              <w:rPr>
                <w:b w:val="0"/>
                <w:sz w:val="20"/>
              </w:rPr>
              <w:t xml:space="preserve">As part of its forward planning, WCHN is focusing strongly on integrated care, across the continuum, and the Clinical Director will be required to identify, </w:t>
            </w:r>
            <w:proofErr w:type="gramStart"/>
            <w:r w:rsidRPr="00AE4096">
              <w:rPr>
                <w:b w:val="0"/>
                <w:sz w:val="20"/>
              </w:rPr>
              <w:t>design</w:t>
            </w:r>
            <w:proofErr w:type="gramEnd"/>
            <w:r w:rsidRPr="00AE4096">
              <w:rPr>
                <w:b w:val="0"/>
                <w:sz w:val="20"/>
              </w:rPr>
              <w:t xml:space="preserve"> and implement innovative approaches to ensuring continuity of care. This will include for example, stronger linkages and joined up planning with </w:t>
            </w:r>
            <w:proofErr w:type="gramStart"/>
            <w:r w:rsidRPr="00AE4096">
              <w:rPr>
                <w:b w:val="0"/>
                <w:sz w:val="20"/>
              </w:rPr>
              <w:t>community based</w:t>
            </w:r>
            <w:proofErr w:type="gramEnd"/>
            <w:r w:rsidRPr="00AE4096">
              <w:rPr>
                <w:b w:val="0"/>
                <w:sz w:val="20"/>
              </w:rPr>
              <w:t xml:space="preserve"> Child and Family Health services to focus responses on the modifiable risks in the first 1001 days, as well as strengthening midwifery group practice. The Clinical Director will also be responsible for working in close partnership with the Unit Directors to sustain the current standards of excellence which exist, such as Neonatal Service outcomes.</w:t>
            </w:r>
          </w:p>
          <w:p w14:paraId="49589938" w14:textId="77777777" w:rsidR="00AE4096" w:rsidRPr="00AE4096" w:rsidRDefault="00AE4096" w:rsidP="00AE4096">
            <w:pPr>
              <w:pStyle w:val="BodyText"/>
              <w:kinsoku w:val="0"/>
              <w:overflowPunct w:val="0"/>
              <w:spacing w:before="9"/>
              <w:rPr>
                <w:b w:val="0"/>
                <w:sz w:val="20"/>
                <w:szCs w:val="21"/>
              </w:rPr>
            </w:pPr>
          </w:p>
          <w:p w14:paraId="66FADF9E" w14:textId="77777777" w:rsidR="00AE4096" w:rsidRPr="00AE4096" w:rsidRDefault="00AE4096" w:rsidP="00AE4096">
            <w:pPr>
              <w:pStyle w:val="BodyText"/>
              <w:kinsoku w:val="0"/>
              <w:overflowPunct w:val="0"/>
              <w:rPr>
                <w:b w:val="0"/>
                <w:sz w:val="20"/>
              </w:rPr>
            </w:pPr>
            <w:r w:rsidRPr="00AE4096">
              <w:rPr>
                <w:b w:val="0"/>
                <w:sz w:val="20"/>
              </w:rPr>
              <w:t xml:space="preserve">Consistent with the WCHN vision, the Clinical Director will be responsible for leading strategy and performance which ensures research and education are a key pillar of service delivery, and will therefore partner closely with University of Adelaide, Robinson </w:t>
            </w:r>
            <w:proofErr w:type="gramStart"/>
            <w:r w:rsidRPr="00AE4096">
              <w:rPr>
                <w:b w:val="0"/>
                <w:sz w:val="20"/>
              </w:rPr>
              <w:t>Institute</w:t>
            </w:r>
            <w:proofErr w:type="gramEnd"/>
            <w:r w:rsidRPr="00AE4096">
              <w:rPr>
                <w:b w:val="0"/>
                <w:sz w:val="20"/>
              </w:rPr>
              <w:t xml:space="preserve"> and other key partners to nurture and strengthen current capacity and capability. The Clinical Director will lead the development of the clinical research priorities for Women and Babies </w:t>
            </w:r>
            <w:proofErr w:type="gramStart"/>
            <w:r w:rsidRPr="00AE4096">
              <w:rPr>
                <w:b w:val="0"/>
                <w:sz w:val="20"/>
              </w:rPr>
              <w:t>services, and</w:t>
            </w:r>
            <w:proofErr w:type="gramEnd"/>
            <w:r w:rsidRPr="00AE4096">
              <w:rPr>
                <w:b w:val="0"/>
                <w:sz w:val="20"/>
              </w:rPr>
              <w:t xml:space="preserve"> collaborate with stakeholders to build a collaborative research agenda.</w:t>
            </w:r>
          </w:p>
          <w:p w14:paraId="4161AE47" w14:textId="77777777" w:rsidR="00AE4096" w:rsidRPr="00AE4096" w:rsidRDefault="00AE4096" w:rsidP="00AE4096">
            <w:pPr>
              <w:pStyle w:val="BodyText"/>
              <w:kinsoku w:val="0"/>
              <w:overflowPunct w:val="0"/>
              <w:rPr>
                <w:b w:val="0"/>
                <w:sz w:val="20"/>
              </w:rPr>
            </w:pPr>
          </w:p>
          <w:p w14:paraId="5B67B9A0" w14:textId="77777777" w:rsidR="00AE4096" w:rsidRPr="00AE4096" w:rsidRDefault="00AE4096" w:rsidP="00AE4096">
            <w:pPr>
              <w:pStyle w:val="BodyText"/>
              <w:kinsoku w:val="0"/>
              <w:overflowPunct w:val="0"/>
              <w:rPr>
                <w:b w:val="0"/>
                <w:sz w:val="20"/>
              </w:rPr>
            </w:pPr>
            <w:r w:rsidRPr="00AE4096">
              <w:rPr>
                <w:b w:val="0"/>
                <w:sz w:val="20"/>
              </w:rPr>
              <w:t xml:space="preserve">With the establishment of the new Maternity and Neonatal Community of Practice in late 2015, the Clinical Director will be accountable for providing a proactive and constructive contribution to this group, both in informing state-wide practice, reviewing </w:t>
            </w:r>
            <w:proofErr w:type="gramStart"/>
            <w:r w:rsidRPr="00AE4096">
              <w:rPr>
                <w:b w:val="0"/>
                <w:sz w:val="20"/>
              </w:rPr>
              <w:t>performance</w:t>
            </w:r>
            <w:proofErr w:type="gramEnd"/>
            <w:r w:rsidRPr="00AE4096">
              <w:rPr>
                <w:b w:val="0"/>
                <w:sz w:val="20"/>
              </w:rPr>
              <w:t xml:space="preserve"> and ensuring the adoption of state-wide endorsed care standards. This will involve review of WCHN performance against established safety and quality </w:t>
            </w:r>
            <w:proofErr w:type="gramStart"/>
            <w:r w:rsidRPr="00AE4096">
              <w:rPr>
                <w:b w:val="0"/>
                <w:sz w:val="20"/>
              </w:rPr>
              <w:t>indicators, and</w:t>
            </w:r>
            <w:proofErr w:type="gramEnd"/>
            <w:r w:rsidRPr="00AE4096">
              <w:rPr>
                <w:b w:val="0"/>
                <w:sz w:val="20"/>
              </w:rPr>
              <w:t xml:space="preserve"> being recognised by peers as a leader in the adoption of contemporary practice. The inherent challenge of this is engaging with clinicians to review and modify their practice where it does not align with </w:t>
            </w:r>
            <w:proofErr w:type="gramStart"/>
            <w:r w:rsidRPr="00AE4096">
              <w:rPr>
                <w:b w:val="0"/>
                <w:sz w:val="20"/>
              </w:rPr>
              <w:t>evidence based</w:t>
            </w:r>
            <w:proofErr w:type="gramEnd"/>
            <w:r w:rsidRPr="00AE4096">
              <w:rPr>
                <w:b w:val="0"/>
                <w:sz w:val="20"/>
              </w:rPr>
              <w:t xml:space="preserve"> care.</w:t>
            </w:r>
          </w:p>
          <w:p w14:paraId="3549152E" w14:textId="77777777" w:rsidR="00AE4096" w:rsidRDefault="00AE4096" w:rsidP="00AE4096">
            <w:pPr>
              <w:pStyle w:val="BodyText"/>
              <w:kinsoku w:val="0"/>
              <w:overflowPunct w:val="0"/>
              <w:spacing w:before="8"/>
              <w:rPr>
                <w:sz w:val="21"/>
                <w:szCs w:val="21"/>
              </w:rPr>
            </w:pPr>
          </w:p>
          <w:p w14:paraId="4FBE4852" w14:textId="77777777" w:rsidR="00AE4096" w:rsidRPr="00AE4096" w:rsidRDefault="00AE4096" w:rsidP="00AE4096">
            <w:pPr>
              <w:pStyle w:val="BodyText"/>
              <w:kinsoku w:val="0"/>
              <w:overflowPunct w:val="0"/>
              <w:spacing w:before="1"/>
              <w:rPr>
                <w:b w:val="0"/>
                <w:sz w:val="20"/>
              </w:rPr>
            </w:pPr>
            <w:r w:rsidRPr="00AE4096">
              <w:rPr>
                <w:b w:val="0"/>
                <w:sz w:val="20"/>
              </w:rPr>
              <w:t>Additionally, the Clinical Director will be required to provide leadership for advancing the WCHN’s important role in state-wide service planning, delineation and governance outcomes of Transforming Health relating to Neonatal, Obstetric and Gynaecological Services.</w:t>
            </w:r>
          </w:p>
          <w:p w14:paraId="51E95DFC" w14:textId="77777777" w:rsidR="00AE4096" w:rsidRPr="00AE4096" w:rsidRDefault="00AE4096" w:rsidP="00AE4096">
            <w:pPr>
              <w:pStyle w:val="BodyText"/>
              <w:kinsoku w:val="0"/>
              <w:overflowPunct w:val="0"/>
              <w:rPr>
                <w:b w:val="0"/>
                <w:sz w:val="20"/>
              </w:rPr>
            </w:pPr>
          </w:p>
          <w:p w14:paraId="00C7717B" w14:textId="77777777" w:rsidR="00AE4096" w:rsidRPr="005651AC" w:rsidRDefault="00AE4096" w:rsidP="00645977">
            <w:pPr>
              <w:pStyle w:val="BodyText"/>
              <w:kinsoku w:val="0"/>
              <w:overflowPunct w:val="0"/>
              <w:spacing w:after="240"/>
              <w:rPr>
                <w:sz w:val="18"/>
                <w:szCs w:val="18"/>
              </w:rPr>
            </w:pPr>
            <w:r w:rsidRPr="00AE4096">
              <w:rPr>
                <w:b w:val="0"/>
                <w:sz w:val="20"/>
              </w:rPr>
              <w:t xml:space="preserve">Critically, the Clinical Director will co-lead the planning for the future relocation of WCH, ensuring that it addresses future population health and care trends, </w:t>
            </w:r>
            <w:proofErr w:type="gramStart"/>
            <w:r w:rsidRPr="00AE4096">
              <w:rPr>
                <w:b w:val="0"/>
                <w:sz w:val="20"/>
              </w:rPr>
              <w:t>innovations</w:t>
            </w:r>
            <w:proofErr w:type="gramEnd"/>
            <w:r w:rsidRPr="00AE4096">
              <w:rPr>
                <w:b w:val="0"/>
                <w:sz w:val="20"/>
              </w:rPr>
              <w:t xml:space="preserve"> and requirements of care. The Clinical Director will be expected to champion consumer and community engagement, and to sponsor approaches which foster this within their </w:t>
            </w:r>
            <w:proofErr w:type="gramStart"/>
            <w:r w:rsidRPr="00AE4096">
              <w:rPr>
                <w:b w:val="0"/>
                <w:sz w:val="20"/>
              </w:rPr>
              <w:t>Division</w:t>
            </w:r>
            <w:proofErr w:type="gramEnd"/>
            <w:r w:rsidRPr="00AE4096">
              <w:rPr>
                <w:b w:val="0"/>
                <w:sz w:val="20"/>
              </w:rPr>
              <w:t>.</w:t>
            </w:r>
          </w:p>
        </w:tc>
      </w:tr>
    </w:tbl>
    <w:p w14:paraId="3C8D3F6D" w14:textId="77777777" w:rsidR="007F49BC" w:rsidRDefault="007F49BC" w:rsidP="00AE4096">
      <w:pPr>
        <w:jc w:val="both"/>
        <w:rPr>
          <w:sz w:val="20"/>
          <w:szCs w:val="20"/>
        </w:rPr>
      </w:pPr>
    </w:p>
    <w:p w14:paraId="11C6FD29" w14:textId="77777777" w:rsidR="007F49BC" w:rsidRDefault="007F49BC" w:rsidP="00AE4096">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5F313DDD"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9EAC917" w14:textId="77777777" w:rsidR="007F49BC" w:rsidRPr="00BD450E" w:rsidRDefault="007F49BC" w:rsidP="00AE4096">
            <w:pPr>
              <w:spacing w:after="120"/>
              <w:jc w:val="both"/>
              <w:rPr>
                <w:b/>
                <w:bCs/>
                <w:sz w:val="20"/>
                <w:szCs w:val="20"/>
              </w:rPr>
            </w:pPr>
            <w:r w:rsidRPr="00D56B41">
              <w:rPr>
                <w:b/>
                <w:bCs/>
                <w:sz w:val="20"/>
                <w:szCs w:val="20"/>
              </w:rPr>
              <w:t>Delegations:</w:t>
            </w:r>
          </w:p>
        </w:tc>
      </w:tr>
      <w:tr w:rsidR="007F49BC" w:rsidRPr="005651AC" w14:paraId="67D67F57" w14:textId="77777777">
        <w:tc>
          <w:tcPr>
            <w:tcW w:w="9747" w:type="dxa"/>
            <w:tcBorders>
              <w:top w:val="single" w:sz="4" w:space="0" w:color="auto"/>
              <w:left w:val="single" w:sz="4" w:space="0" w:color="auto"/>
              <w:bottom w:val="single" w:sz="4" w:space="0" w:color="auto"/>
              <w:right w:val="single" w:sz="4" w:space="0" w:color="auto"/>
            </w:tcBorders>
          </w:tcPr>
          <w:p w14:paraId="7F1F1E33" w14:textId="77777777" w:rsidR="007F49BC" w:rsidRPr="005651AC" w:rsidRDefault="00AE4096" w:rsidP="00645977">
            <w:pPr>
              <w:pStyle w:val="BodyText2"/>
              <w:spacing w:before="240" w:line="240" w:lineRule="auto"/>
              <w:jc w:val="both"/>
              <w:rPr>
                <w:sz w:val="18"/>
                <w:szCs w:val="18"/>
              </w:rPr>
            </w:pPr>
            <w:r w:rsidRPr="00AE4096">
              <w:rPr>
                <w:sz w:val="20"/>
                <w:szCs w:val="22"/>
              </w:rPr>
              <w:t>The role has HRM, Financial and Procurement Delegations in accordance with the WCHN Delegations Manual.</w:t>
            </w:r>
          </w:p>
        </w:tc>
      </w:tr>
    </w:tbl>
    <w:p w14:paraId="706C892F" w14:textId="77777777" w:rsidR="00645977" w:rsidRDefault="00645977" w:rsidP="00AE4096">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8F93E8F"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ED7D453" w14:textId="77777777" w:rsidR="007F49BC" w:rsidRPr="00BD450E" w:rsidRDefault="007F49BC" w:rsidP="00AE4096">
            <w:pPr>
              <w:spacing w:after="120"/>
              <w:jc w:val="both"/>
              <w:rPr>
                <w:b/>
                <w:bCs/>
                <w:sz w:val="20"/>
                <w:szCs w:val="20"/>
              </w:rPr>
            </w:pPr>
            <w:r w:rsidRPr="00D56B41">
              <w:rPr>
                <w:b/>
                <w:bCs/>
                <w:sz w:val="20"/>
                <w:szCs w:val="20"/>
              </w:rPr>
              <w:t>Resilience:</w:t>
            </w:r>
          </w:p>
        </w:tc>
      </w:tr>
      <w:tr w:rsidR="007F49BC" w:rsidRPr="005651AC" w14:paraId="5A0019D3" w14:textId="77777777" w:rsidTr="00AE4096">
        <w:trPr>
          <w:trHeight w:val="70"/>
        </w:trPr>
        <w:tc>
          <w:tcPr>
            <w:tcW w:w="9776" w:type="dxa"/>
            <w:tcBorders>
              <w:top w:val="single" w:sz="4" w:space="0" w:color="auto"/>
              <w:left w:val="single" w:sz="4" w:space="0" w:color="auto"/>
              <w:bottom w:val="single" w:sz="4" w:space="0" w:color="auto"/>
              <w:right w:val="single" w:sz="4" w:space="0" w:color="auto"/>
            </w:tcBorders>
          </w:tcPr>
          <w:p w14:paraId="5CE1B596" w14:textId="77777777" w:rsidR="007F49BC" w:rsidRPr="008B1924" w:rsidRDefault="007F49BC" w:rsidP="00645977">
            <w:pPr>
              <w:spacing w:before="240" w:after="240"/>
              <w:jc w:val="both"/>
              <w:rPr>
                <w:color w:val="000000"/>
                <w:sz w:val="20"/>
                <w:szCs w:val="20"/>
              </w:rPr>
            </w:pPr>
            <w:r w:rsidRPr="008B1924">
              <w:rPr>
                <w:sz w:val="20"/>
                <w:szCs w:val="20"/>
              </w:rPr>
              <w:t>SA Health employees persevere to achieve goals, stay calm under pressure and are open to feedback.</w:t>
            </w:r>
          </w:p>
        </w:tc>
      </w:tr>
    </w:tbl>
    <w:p w14:paraId="7B90DF0C" w14:textId="77777777" w:rsidR="00645977" w:rsidRDefault="00645977" w:rsidP="00AE4096">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DCD663B"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FC9DA6C" w14:textId="77777777" w:rsidR="00F23D9C" w:rsidRPr="00BD450E" w:rsidRDefault="00F23D9C" w:rsidP="00AE4096">
            <w:pPr>
              <w:spacing w:after="120"/>
              <w:jc w:val="both"/>
              <w:rPr>
                <w:b/>
                <w:bCs/>
                <w:sz w:val="20"/>
                <w:szCs w:val="20"/>
              </w:rPr>
            </w:pPr>
            <w:r>
              <w:rPr>
                <w:b/>
                <w:bCs/>
                <w:sz w:val="20"/>
                <w:szCs w:val="20"/>
              </w:rPr>
              <w:t>Performance Development</w:t>
            </w:r>
          </w:p>
        </w:tc>
      </w:tr>
      <w:tr w:rsidR="00F23D9C" w:rsidRPr="005651AC" w14:paraId="313316C3"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BD7CF28" w14:textId="77777777" w:rsidR="0031626E" w:rsidRPr="00F23D9C" w:rsidRDefault="00F23D9C" w:rsidP="00645977">
            <w:pPr>
              <w:spacing w:before="240" w:after="24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6FD7CD7" w14:textId="77777777" w:rsidR="00645977" w:rsidRDefault="00645977" w:rsidP="00AE4096">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4773B058"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75AB4B46" w14:textId="77777777" w:rsidR="007F49BC" w:rsidRPr="00BD450E" w:rsidRDefault="007F49BC" w:rsidP="00AE409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79F2FC8F"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3C40F9CF" w14:textId="77777777" w:rsidR="003C1F26" w:rsidRDefault="003C1F26" w:rsidP="00AE4096">
            <w:pPr>
              <w:pStyle w:val="BodyText2"/>
              <w:spacing w:after="0"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23BC4BE0" w14:textId="77777777" w:rsidR="003C1F26" w:rsidRDefault="003C1F26" w:rsidP="00AE4096">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09B78368" w14:textId="77777777" w:rsidR="003C1F26" w:rsidRDefault="003C1F26" w:rsidP="00AE4096">
            <w:pPr>
              <w:pStyle w:val="BodyText2"/>
              <w:numPr>
                <w:ilvl w:val="0"/>
                <w:numId w:val="19"/>
              </w:numPr>
              <w:spacing w:after="0" w:line="240" w:lineRule="auto"/>
              <w:jc w:val="both"/>
              <w:rPr>
                <w:i/>
                <w:sz w:val="20"/>
                <w:szCs w:val="20"/>
              </w:rPr>
            </w:pPr>
            <w:r>
              <w:rPr>
                <w:i/>
                <w:sz w:val="20"/>
                <w:szCs w:val="20"/>
              </w:rPr>
              <w:t>Return to Work Act 2014 (SA)</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6038D4A4" w14:textId="77777777" w:rsidR="003C1F26" w:rsidRDefault="003C1F26" w:rsidP="00AE4096">
            <w:pPr>
              <w:pStyle w:val="BodyText2"/>
              <w:numPr>
                <w:ilvl w:val="0"/>
                <w:numId w:val="19"/>
              </w:numPr>
              <w:spacing w:after="0" w:line="240" w:lineRule="auto"/>
              <w:jc w:val="both"/>
              <w:rPr>
                <w:i/>
                <w:sz w:val="20"/>
                <w:szCs w:val="20"/>
              </w:rPr>
            </w:pPr>
            <w:r>
              <w:rPr>
                <w:sz w:val="20"/>
                <w:szCs w:val="20"/>
              </w:rPr>
              <w:t xml:space="preserve">Meet immunisation requirements as outlined by the </w:t>
            </w:r>
            <w:r>
              <w:rPr>
                <w:i/>
                <w:sz w:val="20"/>
                <w:szCs w:val="20"/>
              </w:rPr>
              <w:t>Immunisation Guidelines for Health Care Workers in South Australia 2014.</w:t>
            </w:r>
          </w:p>
          <w:p w14:paraId="7F4289B1" w14:textId="77777777" w:rsidR="003C1F26" w:rsidRDefault="003C1F26" w:rsidP="00AE4096">
            <w:pPr>
              <w:pStyle w:val="BodyText2"/>
              <w:numPr>
                <w:ilvl w:val="0"/>
                <w:numId w:val="19"/>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36A93DA4" w14:textId="77777777" w:rsidR="003C1F26" w:rsidRDefault="003C1F26" w:rsidP="00AE4096">
            <w:pPr>
              <w:pStyle w:val="BodyText2"/>
              <w:numPr>
                <w:ilvl w:val="0"/>
                <w:numId w:val="19"/>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15AE9D9D" w14:textId="77777777" w:rsidR="003C1F26" w:rsidRDefault="003C1F26" w:rsidP="00AE4096">
            <w:pPr>
              <w:pStyle w:val="BodyText2"/>
              <w:numPr>
                <w:ilvl w:val="0"/>
                <w:numId w:val="19"/>
              </w:numPr>
              <w:spacing w:after="0" w:line="240" w:lineRule="auto"/>
              <w:jc w:val="both"/>
              <w:rPr>
                <w:sz w:val="20"/>
                <w:szCs w:val="20"/>
              </w:rPr>
            </w:pPr>
            <w:r>
              <w:rPr>
                <w:sz w:val="20"/>
                <w:szCs w:val="20"/>
              </w:rPr>
              <w:t>Disability Discrimination.</w:t>
            </w:r>
          </w:p>
          <w:p w14:paraId="66E14C20" w14:textId="77777777" w:rsidR="003C1F26" w:rsidRDefault="003C1F26" w:rsidP="00AE4096">
            <w:pPr>
              <w:pStyle w:val="BodyText2"/>
              <w:numPr>
                <w:ilvl w:val="0"/>
                <w:numId w:val="19"/>
              </w:numPr>
              <w:spacing w:after="0" w:line="240" w:lineRule="auto"/>
              <w:jc w:val="both"/>
              <w:rPr>
                <w:sz w:val="20"/>
                <w:szCs w:val="20"/>
              </w:rPr>
            </w:pPr>
            <w:r>
              <w:rPr>
                <w:sz w:val="20"/>
                <w:szCs w:val="20"/>
              </w:rPr>
              <w:t>Code of Fair Information Practice.</w:t>
            </w:r>
          </w:p>
          <w:p w14:paraId="6C325B63" w14:textId="77777777" w:rsidR="003C1F26" w:rsidRDefault="003C1F26" w:rsidP="00AE4096">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Public Sector Act 2009</w:t>
            </w:r>
            <w:r>
              <w:rPr>
                <w:sz w:val="20"/>
                <w:szCs w:val="20"/>
              </w:rPr>
              <w:t>, Health Care Act 2008,</w:t>
            </w:r>
            <w:r>
              <w:rPr>
                <w:color w:val="000000"/>
                <w:sz w:val="20"/>
                <w:szCs w:val="20"/>
              </w:rPr>
              <w:t xml:space="preserve"> </w:t>
            </w:r>
            <w:r>
              <w:rPr>
                <w:color w:val="000000"/>
                <w:sz w:val="20"/>
                <w:szCs w:val="20"/>
              </w:rPr>
              <w:br/>
              <w:t>and the SA Health (Health Care Act) Human Resources Manual.</w:t>
            </w:r>
          </w:p>
          <w:p w14:paraId="62E8D727" w14:textId="77777777" w:rsidR="003C1F26" w:rsidRDefault="003C1F26" w:rsidP="00AE4096">
            <w:pPr>
              <w:pStyle w:val="BodyText2"/>
              <w:numPr>
                <w:ilvl w:val="0"/>
                <w:numId w:val="19"/>
              </w:numPr>
              <w:spacing w:after="0" w:line="240" w:lineRule="auto"/>
              <w:jc w:val="both"/>
              <w:rPr>
                <w:sz w:val="20"/>
                <w:szCs w:val="20"/>
              </w:rPr>
            </w:pPr>
            <w:r>
              <w:rPr>
                <w:sz w:val="20"/>
                <w:szCs w:val="20"/>
              </w:rPr>
              <w:t>Relevant Australian Standards.</w:t>
            </w:r>
          </w:p>
          <w:p w14:paraId="1992EC7B" w14:textId="77777777" w:rsidR="003C1F26" w:rsidRDefault="003C1F26" w:rsidP="00AE4096">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3486E115" w14:textId="77777777" w:rsidR="003C1F26" w:rsidRDefault="003C1F26" w:rsidP="00AE4096">
            <w:pPr>
              <w:pStyle w:val="BodyText2"/>
              <w:numPr>
                <w:ilvl w:val="0"/>
                <w:numId w:val="19"/>
              </w:numPr>
              <w:spacing w:after="0" w:line="240" w:lineRule="auto"/>
              <w:jc w:val="both"/>
              <w:rPr>
                <w:color w:val="000000"/>
                <w:sz w:val="20"/>
                <w:szCs w:val="20"/>
              </w:rPr>
            </w:pPr>
            <w:r>
              <w:rPr>
                <w:color w:val="000000"/>
                <w:sz w:val="20"/>
                <w:szCs w:val="20"/>
              </w:rPr>
              <w:t>Smoke Free Workplace.</w:t>
            </w:r>
          </w:p>
          <w:p w14:paraId="3575B786" w14:textId="77777777" w:rsidR="003C1F26" w:rsidRDefault="003C1F26" w:rsidP="00AE4096">
            <w:pPr>
              <w:pStyle w:val="BodyText2"/>
              <w:numPr>
                <w:ilvl w:val="0"/>
                <w:numId w:val="19"/>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1CA73BD1" w14:textId="581391EB" w:rsidR="002B62AC" w:rsidRPr="00D6769C" w:rsidRDefault="002B62AC" w:rsidP="002B62AC">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000E61CE" w14:textId="77777777" w:rsidR="00A0755D" w:rsidRPr="00D6769C" w:rsidRDefault="003C1F26" w:rsidP="00A0755D">
            <w:pPr>
              <w:pStyle w:val="BodyText2"/>
              <w:numPr>
                <w:ilvl w:val="0"/>
                <w:numId w:val="19"/>
              </w:numPr>
              <w:spacing w:line="240" w:lineRule="auto"/>
              <w:jc w:val="both"/>
              <w:rPr>
                <w:sz w:val="18"/>
                <w:szCs w:val="18"/>
              </w:rPr>
            </w:pPr>
            <w:r w:rsidRPr="00DE292B">
              <w:rPr>
                <w:color w:val="000000"/>
                <w:sz w:val="20"/>
                <w:szCs w:val="20"/>
              </w:rPr>
              <w:t>Applying the principles of the South Australian Government’s Risk Management Policy to work as appropriate.</w:t>
            </w:r>
          </w:p>
          <w:p w14:paraId="42CAD24F" w14:textId="77777777" w:rsidR="00A0755D" w:rsidRPr="00B8319A" w:rsidRDefault="00A0755D" w:rsidP="00CB3E63">
            <w:pPr>
              <w:pStyle w:val="BodyText2"/>
              <w:numPr>
                <w:ilvl w:val="0"/>
                <w:numId w:val="19"/>
              </w:numPr>
              <w:spacing w:line="240" w:lineRule="auto"/>
              <w:jc w:val="both"/>
              <w:rPr>
                <w:sz w:val="18"/>
                <w:szCs w:val="18"/>
              </w:rPr>
            </w:pPr>
            <w:r w:rsidRPr="00927CA4">
              <w:rPr>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color w:val="000000"/>
                <w:sz w:val="20"/>
                <w:szCs w:val="20"/>
              </w:rPr>
              <w:t>Standards</w:t>
            </w:r>
            <w:proofErr w:type="gramEnd"/>
            <w:r w:rsidRPr="00927CA4">
              <w:rPr>
                <w:color w:val="000000"/>
                <w:sz w:val="20"/>
                <w:szCs w:val="20"/>
              </w:rPr>
              <w:t xml:space="preserve"> and participating in quality improvement activities as necessary</w:t>
            </w:r>
            <w:r>
              <w:rPr>
                <w:color w:val="000000"/>
                <w:sz w:val="20"/>
                <w:szCs w:val="20"/>
              </w:rPr>
              <w:t>.</w:t>
            </w:r>
          </w:p>
        </w:tc>
      </w:tr>
    </w:tbl>
    <w:p w14:paraId="79CFFBF2" w14:textId="77777777" w:rsidR="00A0755D" w:rsidRDefault="00A0755D" w:rsidP="00AE4096">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479D4774"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3EB5EB7" w14:textId="1F89FD35" w:rsidR="009506C3" w:rsidRPr="00BD450E" w:rsidRDefault="00A0755D" w:rsidP="00AE4096">
            <w:pPr>
              <w:spacing w:after="120"/>
              <w:jc w:val="both"/>
              <w:rPr>
                <w:b/>
                <w:bCs/>
                <w:sz w:val="28"/>
                <w:szCs w:val="28"/>
              </w:rPr>
            </w:pPr>
            <w:r>
              <w:rPr>
                <w:color w:val="000000"/>
                <w:sz w:val="20"/>
                <w:szCs w:val="20"/>
              </w:rPr>
              <w:br w:type="page"/>
            </w:r>
            <w:r w:rsidR="009506C3">
              <w:rPr>
                <w:b/>
                <w:bCs/>
                <w:sz w:val="20"/>
                <w:szCs w:val="20"/>
              </w:rPr>
              <w:t>Handling of Official Information:</w:t>
            </w:r>
            <w:r w:rsidR="009506C3" w:rsidRPr="00BD450E">
              <w:rPr>
                <w:b/>
                <w:bCs/>
                <w:sz w:val="28"/>
                <w:szCs w:val="28"/>
              </w:rPr>
              <w:t xml:space="preserve"> </w:t>
            </w:r>
          </w:p>
        </w:tc>
      </w:tr>
      <w:tr w:rsidR="009506C3" w:rsidRPr="00872410" w14:paraId="011F48D9"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77CB1716" w14:textId="77777777" w:rsidR="009506C3" w:rsidRDefault="009506C3" w:rsidP="00AE4096">
            <w:pPr>
              <w:numPr>
                <w:ilvl w:val="0"/>
                <w:numId w:val="23"/>
              </w:numPr>
              <w:autoSpaceDE w:val="0"/>
              <w:autoSpaceDN w:val="0"/>
              <w:adjustRightInd w:val="0"/>
              <w:ind w:left="3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4541A10D" w14:textId="77777777" w:rsidR="009506C3" w:rsidRDefault="009506C3" w:rsidP="00AE4096">
            <w:pPr>
              <w:numPr>
                <w:ilvl w:val="0"/>
                <w:numId w:val="23"/>
              </w:numPr>
              <w:autoSpaceDE w:val="0"/>
              <w:autoSpaceDN w:val="0"/>
              <w:adjustRightInd w:val="0"/>
              <w:ind w:left="36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01CC4585" w14:textId="77777777" w:rsidR="009506C3" w:rsidRDefault="009506C3" w:rsidP="00AE4096">
            <w:pPr>
              <w:numPr>
                <w:ilvl w:val="0"/>
                <w:numId w:val="23"/>
              </w:numPr>
              <w:autoSpaceDE w:val="0"/>
              <w:autoSpaceDN w:val="0"/>
              <w:adjustRightInd w:val="0"/>
              <w:ind w:left="36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1493B1F9" w14:textId="77777777" w:rsidR="009506C3" w:rsidRPr="00261185" w:rsidRDefault="009506C3" w:rsidP="00645977">
            <w:pPr>
              <w:numPr>
                <w:ilvl w:val="0"/>
                <w:numId w:val="23"/>
              </w:numPr>
              <w:autoSpaceDE w:val="0"/>
              <w:autoSpaceDN w:val="0"/>
              <w:adjustRightInd w:val="0"/>
              <w:spacing w:after="240"/>
              <w:ind w:left="3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13A57A2" w14:textId="77777777" w:rsidR="009506C3" w:rsidRDefault="009506C3" w:rsidP="00AE4096">
      <w:pPr>
        <w:jc w:val="both"/>
        <w:rPr>
          <w:color w:val="000000"/>
          <w:sz w:val="20"/>
          <w:szCs w:val="20"/>
        </w:rPr>
      </w:pPr>
    </w:p>
    <w:p w14:paraId="6AA890BB" w14:textId="77777777" w:rsidR="00D6769C" w:rsidRDefault="00D6769C" w:rsidP="00AE4096">
      <w:pPr>
        <w:jc w:val="both"/>
        <w:rPr>
          <w:color w:val="000000"/>
          <w:sz w:val="20"/>
          <w:szCs w:val="20"/>
        </w:rPr>
      </w:pPr>
    </w:p>
    <w:p w14:paraId="2CCBF953" w14:textId="77777777" w:rsidR="00D6769C" w:rsidRDefault="00D6769C" w:rsidP="00AE4096">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4C381967"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640BA4F" w14:textId="77777777" w:rsidR="007F49BC" w:rsidRPr="00BD450E" w:rsidRDefault="007F49BC" w:rsidP="00AE409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3599EF92"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10AADCFE" w14:textId="77777777" w:rsidR="00D6769C" w:rsidRPr="009C328E" w:rsidRDefault="00D6769C" w:rsidP="00D6769C">
            <w:pPr>
              <w:numPr>
                <w:ilvl w:val="0"/>
                <w:numId w:val="19"/>
              </w:numPr>
              <w:jc w:val="both"/>
              <w:rPr>
                <w:color w:val="000000"/>
                <w:sz w:val="20"/>
                <w:szCs w:val="20"/>
              </w:rPr>
            </w:pPr>
            <w:r w:rsidRPr="009C328E">
              <w:rPr>
                <w:color w:val="000000"/>
                <w:sz w:val="20"/>
                <w:szCs w:val="20"/>
              </w:rPr>
              <w:t xml:space="preserve">It is mandatory that no person, </w:t>
            </w:r>
            <w:proofErr w:type="gramStart"/>
            <w:r w:rsidRPr="009C328E">
              <w:rPr>
                <w:color w:val="000000"/>
                <w:sz w:val="20"/>
                <w:szCs w:val="20"/>
              </w:rPr>
              <w:t>whether or not</w:t>
            </w:r>
            <w:proofErr w:type="gramEnd"/>
            <w:r w:rsidRPr="009C328E">
              <w:rPr>
                <w:color w:val="000000"/>
                <w:sz w:val="20"/>
                <w:szCs w:val="20"/>
              </w:rPr>
              <w:t xml:space="preserve"> already working in SA Health, may be appointed to a position in SA Health unless they have provided a satisfactory current Criminal and Relevant History Screening, as required by the SA Health Criminal and Relevant History Screening Policy Directive. </w:t>
            </w:r>
          </w:p>
          <w:p w14:paraId="05ECB406" w14:textId="77777777" w:rsidR="00D6769C" w:rsidRPr="00A72934" w:rsidRDefault="00D6769C" w:rsidP="00D6769C">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w:t>
            </w:r>
            <w:proofErr w:type="gramStart"/>
            <w:r w:rsidRPr="00A72934">
              <w:rPr>
                <w:color w:val="000000"/>
                <w:sz w:val="20"/>
                <w:szCs w:val="20"/>
              </w:rPr>
              <w:t>issue</w:t>
            </w:r>
            <w:proofErr w:type="gramEnd"/>
          </w:p>
          <w:p w14:paraId="64C3030C" w14:textId="77777777" w:rsidR="00D6769C" w:rsidRPr="009C328E" w:rsidRDefault="00D6769C" w:rsidP="00D6769C">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2858DE65" w14:textId="77777777" w:rsidR="00D6769C" w:rsidRDefault="00D6769C" w:rsidP="00D6769C">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745885E8" w14:textId="77777777" w:rsidR="00D6769C" w:rsidRDefault="00D6769C" w:rsidP="00D6769C">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0315FE7C" w14:textId="77777777" w:rsidR="00D6769C" w:rsidRDefault="00D6769C" w:rsidP="00D6769C">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7DD08F6B" w14:textId="77777777" w:rsidR="00D6769C" w:rsidRPr="0021125D" w:rsidRDefault="00D6769C" w:rsidP="00D6769C">
            <w:pPr>
              <w:numPr>
                <w:ilvl w:val="0"/>
                <w:numId w:val="19"/>
              </w:numPr>
              <w:jc w:val="both"/>
              <w:rPr>
                <w:color w:val="000000"/>
                <w:sz w:val="20"/>
                <w:szCs w:val="20"/>
              </w:rPr>
            </w:pPr>
            <w:r w:rsidRPr="0021125D">
              <w:rPr>
                <w:color w:val="000000"/>
                <w:sz w:val="20"/>
                <w:szCs w:val="20"/>
              </w:rPr>
              <w:t xml:space="preserve">As a state-wide service, WCHN employees may be required to undertake work at various locations in metropolitan </w:t>
            </w:r>
            <w:proofErr w:type="gramStart"/>
            <w:r w:rsidRPr="0021125D">
              <w:rPr>
                <w:color w:val="000000"/>
                <w:sz w:val="20"/>
                <w:szCs w:val="20"/>
              </w:rPr>
              <w:t>Adelaide, and</w:t>
            </w:r>
            <w:proofErr w:type="gramEnd"/>
            <w:r w:rsidRPr="0021125D">
              <w:rPr>
                <w:color w:val="000000"/>
                <w:sz w:val="20"/>
                <w:szCs w:val="20"/>
              </w:rPr>
              <w:t xml:space="preserve"> provide outreach to other parts of South Australia (the latter in consultation with the incumbent of the role).</w:t>
            </w:r>
          </w:p>
          <w:p w14:paraId="451AFACD" w14:textId="77777777" w:rsidR="00D6769C" w:rsidRPr="0021125D" w:rsidRDefault="00D6769C" w:rsidP="00D6769C">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w:t>
            </w:r>
            <w:proofErr w:type="gramStart"/>
            <w:r w:rsidRPr="0021125D">
              <w:rPr>
                <w:color w:val="000000"/>
                <w:sz w:val="20"/>
                <w:szCs w:val="20"/>
              </w:rPr>
              <w:t>skills</w:t>
            </w:r>
            <w:proofErr w:type="gramEnd"/>
            <w:r w:rsidRPr="0021125D">
              <w:rPr>
                <w:color w:val="000000"/>
                <w:sz w:val="20"/>
                <w:szCs w:val="20"/>
              </w:rPr>
              <w:t xml:space="preserve"> and capabilities either on a permanent or temporary basis subject to relevant provisions of the Public Sector Act 2009 for Public Sector employees or the </w:t>
            </w:r>
          </w:p>
          <w:p w14:paraId="37146FDA" w14:textId="77777777" w:rsidR="00D6769C" w:rsidRPr="0021125D" w:rsidRDefault="00D6769C" w:rsidP="00D6769C">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2613CED2" w14:textId="77777777" w:rsidR="00D6769C" w:rsidRDefault="00D6769C" w:rsidP="00D6769C">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45324BFD" w14:textId="3F61E505" w:rsidR="00043737" w:rsidRPr="00765A06" w:rsidRDefault="00D6769C" w:rsidP="00645977">
            <w:pPr>
              <w:numPr>
                <w:ilvl w:val="0"/>
                <w:numId w:val="19"/>
              </w:numPr>
              <w:spacing w:after="24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269E919E" w14:textId="77777777" w:rsidR="00645977" w:rsidRPr="008122A5" w:rsidRDefault="00645977" w:rsidP="00AE4096">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71574EDA" w14:textId="77777777" w:rsidTr="00825491">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451585" w14:textId="77777777" w:rsidR="008122A5" w:rsidRPr="008122A5" w:rsidRDefault="008122A5" w:rsidP="00AE4096">
            <w:pPr>
              <w:jc w:val="both"/>
              <w:rPr>
                <w:b/>
                <w:bCs/>
                <w:sz w:val="28"/>
                <w:szCs w:val="28"/>
              </w:rPr>
            </w:pPr>
            <w:r w:rsidRPr="008122A5">
              <w:rPr>
                <w:b/>
                <w:bCs/>
                <w:sz w:val="20"/>
                <w:szCs w:val="20"/>
              </w:rPr>
              <w:t>White Ribbon:</w:t>
            </w:r>
          </w:p>
        </w:tc>
      </w:tr>
      <w:tr w:rsidR="008122A5" w:rsidRPr="008122A5" w14:paraId="666575BB"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3D790299" w14:textId="77777777" w:rsidR="008122A5" w:rsidRPr="008122A5" w:rsidRDefault="008122A5" w:rsidP="00645977">
            <w:pPr>
              <w:spacing w:before="240" w:after="240"/>
              <w:jc w:val="both"/>
              <w:rPr>
                <w:sz w:val="20"/>
                <w:szCs w:val="20"/>
              </w:rPr>
            </w:pPr>
            <w:r w:rsidRPr="008122A5">
              <w:rPr>
                <w:sz w:val="20"/>
                <w:szCs w:val="20"/>
              </w:rPr>
              <w:t xml:space="preserve">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w:t>
            </w:r>
            <w:proofErr w:type="gramStart"/>
            <w:r w:rsidRPr="008122A5">
              <w:rPr>
                <w:sz w:val="20"/>
                <w:szCs w:val="20"/>
              </w:rPr>
              <w:t>procedures</w:t>
            </w:r>
            <w:proofErr w:type="gramEnd"/>
            <w:r w:rsidRPr="008122A5">
              <w:rPr>
                <w:sz w:val="20"/>
                <w:szCs w:val="20"/>
              </w:rPr>
              <w:t xml:space="preserve"> or guidelines issued by SA Health regarding acceptable workplace behaviour.</w:t>
            </w:r>
          </w:p>
        </w:tc>
      </w:tr>
    </w:tbl>
    <w:p w14:paraId="219FDB8F" w14:textId="77777777" w:rsidR="002B62AC" w:rsidRDefault="002B62AC" w:rsidP="00AE4096">
      <w:pPr>
        <w:jc w:val="both"/>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2B62AC" w:rsidRPr="008122A5" w14:paraId="75955575" w14:textId="77777777" w:rsidTr="005A0110">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CCBDAD" w14:textId="77777777" w:rsidR="002B62AC" w:rsidRPr="008122A5" w:rsidRDefault="002B62AC" w:rsidP="005A0110">
            <w:pPr>
              <w:jc w:val="both"/>
              <w:rPr>
                <w:b/>
                <w:bCs/>
                <w:sz w:val="28"/>
                <w:szCs w:val="28"/>
              </w:rPr>
            </w:pPr>
            <w:r>
              <w:rPr>
                <w:b/>
                <w:bCs/>
                <w:sz w:val="20"/>
                <w:szCs w:val="20"/>
              </w:rPr>
              <w:t>Zero Tolerance to Racism</w:t>
            </w:r>
            <w:r w:rsidRPr="008122A5">
              <w:rPr>
                <w:b/>
                <w:bCs/>
                <w:sz w:val="20"/>
                <w:szCs w:val="20"/>
              </w:rPr>
              <w:t>:</w:t>
            </w:r>
          </w:p>
        </w:tc>
      </w:tr>
      <w:tr w:rsidR="002B62AC" w:rsidRPr="008122A5" w14:paraId="7D60BA2E" w14:textId="77777777" w:rsidTr="005A0110">
        <w:trPr>
          <w:trHeight w:val="122"/>
        </w:trPr>
        <w:tc>
          <w:tcPr>
            <w:tcW w:w="9769" w:type="dxa"/>
            <w:tcBorders>
              <w:top w:val="single" w:sz="4" w:space="0" w:color="auto"/>
              <w:left w:val="single" w:sz="4" w:space="0" w:color="auto"/>
              <w:bottom w:val="single" w:sz="4" w:space="0" w:color="auto"/>
              <w:right w:val="single" w:sz="4" w:space="0" w:color="auto"/>
            </w:tcBorders>
            <w:hideMark/>
          </w:tcPr>
          <w:p w14:paraId="7CFC71DF" w14:textId="77777777" w:rsidR="002B62AC" w:rsidRDefault="002B62AC" w:rsidP="005A0110">
            <w:pPr>
              <w:jc w:val="both"/>
              <w:rPr>
                <w:sz w:val="20"/>
                <w:szCs w:val="20"/>
              </w:rPr>
            </w:pPr>
            <w:r w:rsidRPr="005E6DB1">
              <w:rPr>
                <w:sz w:val="20"/>
                <w:szCs w:val="20"/>
              </w:rPr>
              <w:t xml:space="preserve">The Women’s and Children’s Health Network has zero tolerance to racism.  The Network is committed to ensuring its staff, volunteers, </w:t>
            </w:r>
            <w:proofErr w:type="gramStart"/>
            <w:r w:rsidRPr="005E6DB1">
              <w:rPr>
                <w:sz w:val="20"/>
                <w:szCs w:val="20"/>
              </w:rPr>
              <w:t>consumers</w:t>
            </w:r>
            <w:proofErr w:type="gramEnd"/>
            <w:r w:rsidRPr="005E6DB1">
              <w:rPr>
                <w:sz w:val="20"/>
                <w:szCs w:val="20"/>
              </w:rPr>
              <w:t xml:space="preserve"> and visitors are able to work or access health services in an environment that is culturally safe and free from any form of racism or discrimination.  </w:t>
            </w:r>
          </w:p>
          <w:p w14:paraId="7BA96853" w14:textId="77777777" w:rsidR="002B62AC" w:rsidRDefault="002B62AC" w:rsidP="005A0110">
            <w:pPr>
              <w:jc w:val="both"/>
              <w:rPr>
                <w:sz w:val="20"/>
                <w:szCs w:val="20"/>
              </w:rPr>
            </w:pPr>
          </w:p>
          <w:p w14:paraId="2D144325" w14:textId="77777777" w:rsidR="002B62AC" w:rsidRPr="008122A5" w:rsidRDefault="002B62AC" w:rsidP="005A0110">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0270AD6D" w14:textId="77777777" w:rsidR="002B62AC" w:rsidRPr="008122A5" w:rsidRDefault="002B62AC" w:rsidP="00AE4096">
      <w:pPr>
        <w:jc w:val="both"/>
      </w:pPr>
    </w:p>
    <w:p w14:paraId="24BF5FBB" w14:textId="77777777" w:rsidR="002B62AC" w:rsidRDefault="002B62AC" w:rsidP="00AE4096">
      <w:pPr>
        <w:shd w:val="clear" w:color="auto" w:fill="D9D9D9"/>
        <w:jc w:val="both"/>
        <w:rPr>
          <w:b/>
          <w:bCs/>
          <w:sz w:val="28"/>
          <w:szCs w:val="28"/>
        </w:rPr>
        <w:sectPr w:rsidR="002B62AC" w:rsidSect="00864555">
          <w:headerReference w:type="default" r:id="rId9"/>
          <w:footerReference w:type="default" r:id="rId10"/>
          <w:pgSz w:w="11906" w:h="16838"/>
          <w:pgMar w:top="1134" w:right="851" w:bottom="1134" w:left="1418" w:header="720" w:footer="720" w:gutter="0"/>
          <w:cols w:space="720"/>
        </w:sectPr>
      </w:pPr>
    </w:p>
    <w:p w14:paraId="5CC84314" w14:textId="77777777" w:rsidR="007F49BC" w:rsidRPr="004F5ACE" w:rsidRDefault="007F49BC" w:rsidP="00AE4096">
      <w:pPr>
        <w:shd w:val="clear" w:color="auto" w:fill="D9D9D9"/>
        <w:ind w:left="-142"/>
        <w:jc w:val="both"/>
        <w:rPr>
          <w:sz w:val="28"/>
          <w:szCs w:val="28"/>
        </w:rPr>
      </w:pPr>
      <w:r>
        <w:rPr>
          <w:b/>
          <w:bCs/>
          <w:sz w:val="28"/>
          <w:szCs w:val="28"/>
        </w:rPr>
        <w:lastRenderedPageBreak/>
        <w:t>Key Result Area and Responsibilities</w:t>
      </w:r>
    </w:p>
    <w:p w14:paraId="09C22E4F" w14:textId="77777777" w:rsidR="007F49BC" w:rsidRDefault="007F49BC" w:rsidP="00AE4096">
      <w:pPr>
        <w:spacing w:before="20" w:after="20"/>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14:paraId="57A6BF56"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79775095" w14:textId="77777777" w:rsidR="007F49BC" w:rsidRPr="00AC0C59" w:rsidRDefault="007F49BC" w:rsidP="00D6769C">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715B53B2" w14:textId="77777777" w:rsidR="007F49BC" w:rsidRPr="00AC0C59" w:rsidRDefault="007F49BC" w:rsidP="00AE4096">
            <w:pPr>
              <w:spacing w:before="40"/>
              <w:jc w:val="both"/>
              <w:rPr>
                <w:b/>
                <w:bCs/>
                <w:sz w:val="20"/>
                <w:szCs w:val="20"/>
              </w:rPr>
            </w:pPr>
            <w:r w:rsidRPr="00AC0C59">
              <w:rPr>
                <w:b/>
                <w:bCs/>
                <w:sz w:val="20"/>
                <w:szCs w:val="20"/>
              </w:rPr>
              <w:t>Major Responsibilities</w:t>
            </w:r>
          </w:p>
        </w:tc>
      </w:tr>
      <w:tr w:rsidR="007F49BC" w14:paraId="27519BCA" w14:textId="77777777" w:rsidTr="00AE4096">
        <w:trPr>
          <w:trHeight w:val="925"/>
        </w:trPr>
        <w:tc>
          <w:tcPr>
            <w:tcW w:w="2839" w:type="dxa"/>
            <w:tcBorders>
              <w:top w:val="single" w:sz="4" w:space="0" w:color="auto"/>
              <w:left w:val="single" w:sz="4" w:space="0" w:color="auto"/>
              <w:bottom w:val="single" w:sz="4" w:space="0" w:color="auto"/>
              <w:right w:val="single" w:sz="4" w:space="0" w:color="auto"/>
            </w:tcBorders>
          </w:tcPr>
          <w:p w14:paraId="330720D5" w14:textId="77777777" w:rsidR="00AE4096" w:rsidRPr="00905457" w:rsidRDefault="00AE4096" w:rsidP="00D6769C">
            <w:pPr>
              <w:pStyle w:val="TableParagraph"/>
              <w:tabs>
                <w:tab w:val="left" w:pos="1698"/>
              </w:tabs>
              <w:kinsoku w:val="0"/>
              <w:overflowPunct w:val="0"/>
              <w:spacing w:before="14"/>
              <w:ind w:left="0" w:right="103"/>
              <w:rPr>
                <w:b/>
                <w:bCs/>
                <w:sz w:val="20"/>
                <w:szCs w:val="22"/>
              </w:rPr>
            </w:pPr>
            <w:r w:rsidRPr="00905457">
              <w:rPr>
                <w:b/>
                <w:bCs/>
                <w:sz w:val="20"/>
                <w:szCs w:val="22"/>
              </w:rPr>
              <w:t xml:space="preserve">WCHN </w:t>
            </w:r>
            <w:r w:rsidRPr="00905457">
              <w:rPr>
                <w:b/>
                <w:bCs/>
                <w:spacing w:val="-1"/>
                <w:sz w:val="20"/>
                <w:szCs w:val="22"/>
              </w:rPr>
              <w:t xml:space="preserve">Executive </w:t>
            </w:r>
            <w:r w:rsidRPr="00905457">
              <w:rPr>
                <w:b/>
                <w:bCs/>
                <w:sz w:val="20"/>
                <w:szCs w:val="22"/>
              </w:rPr>
              <w:t>Leadership</w:t>
            </w:r>
          </w:p>
          <w:p w14:paraId="33835602" w14:textId="1E062BFF" w:rsidR="007F49BC" w:rsidRPr="00AC0C59" w:rsidRDefault="00AE4096" w:rsidP="00D6769C">
            <w:pPr>
              <w:spacing w:before="20" w:after="20"/>
              <w:rPr>
                <w:color w:val="000000"/>
                <w:sz w:val="20"/>
                <w:szCs w:val="20"/>
              </w:rPr>
            </w:pPr>
            <w:r w:rsidRPr="00AE4096">
              <w:rPr>
                <w:sz w:val="20"/>
                <w:szCs w:val="22"/>
              </w:rPr>
              <w:t>Contribute to WCHN vision and strategic directions</w:t>
            </w:r>
          </w:p>
        </w:tc>
        <w:tc>
          <w:tcPr>
            <w:tcW w:w="6927" w:type="dxa"/>
            <w:tcBorders>
              <w:top w:val="single" w:sz="4" w:space="0" w:color="auto"/>
              <w:left w:val="single" w:sz="4" w:space="0" w:color="auto"/>
              <w:bottom w:val="single" w:sz="4" w:space="0" w:color="auto"/>
              <w:right w:val="single" w:sz="4" w:space="0" w:color="auto"/>
            </w:tcBorders>
          </w:tcPr>
          <w:p w14:paraId="50876145" w14:textId="789CE8C3" w:rsidR="00AE4096" w:rsidRPr="00905457" w:rsidRDefault="00AE4096" w:rsidP="00AE4096">
            <w:pPr>
              <w:pStyle w:val="TableParagraph"/>
              <w:numPr>
                <w:ilvl w:val="0"/>
                <w:numId w:val="25"/>
              </w:numPr>
              <w:tabs>
                <w:tab w:val="left" w:pos="462"/>
              </w:tabs>
              <w:kinsoku w:val="0"/>
              <w:overflowPunct w:val="0"/>
              <w:spacing w:line="237" w:lineRule="auto"/>
              <w:ind w:right="98"/>
              <w:jc w:val="both"/>
              <w:rPr>
                <w:color w:val="000000"/>
                <w:sz w:val="20"/>
                <w:szCs w:val="22"/>
              </w:rPr>
            </w:pPr>
            <w:r w:rsidRPr="00905457">
              <w:rPr>
                <w:color w:val="000000"/>
                <w:sz w:val="20"/>
                <w:szCs w:val="22"/>
              </w:rPr>
              <w:t>Contributing constructively as a member of the</w:t>
            </w:r>
            <w:r w:rsidRPr="00905457">
              <w:rPr>
                <w:color w:val="000000"/>
                <w:spacing w:val="36"/>
                <w:sz w:val="20"/>
                <w:szCs w:val="22"/>
              </w:rPr>
              <w:t xml:space="preserve"> </w:t>
            </w:r>
            <w:r w:rsidRPr="00905457">
              <w:rPr>
                <w:color w:val="000000"/>
                <w:sz w:val="20"/>
                <w:szCs w:val="22"/>
              </w:rPr>
              <w:t>wider</w:t>
            </w:r>
            <w:r w:rsidRPr="00905457">
              <w:rPr>
                <w:color w:val="000000"/>
                <w:spacing w:val="53"/>
                <w:sz w:val="20"/>
                <w:szCs w:val="22"/>
              </w:rPr>
              <w:t xml:space="preserve"> </w:t>
            </w:r>
            <w:r w:rsidRPr="00905457">
              <w:rPr>
                <w:color w:val="000000"/>
                <w:sz w:val="20"/>
                <w:szCs w:val="22"/>
              </w:rPr>
              <w:t>WCHN</w:t>
            </w:r>
            <w:r w:rsidRPr="00905457">
              <w:rPr>
                <w:color w:val="000000"/>
                <w:spacing w:val="-2"/>
                <w:sz w:val="20"/>
                <w:szCs w:val="22"/>
              </w:rPr>
              <w:t xml:space="preserve"> </w:t>
            </w:r>
            <w:r w:rsidRPr="00905457">
              <w:rPr>
                <w:color w:val="000000"/>
                <w:sz w:val="20"/>
                <w:szCs w:val="22"/>
              </w:rPr>
              <w:t>Executive Team</w:t>
            </w:r>
            <w:r w:rsidR="00D04DC9">
              <w:rPr>
                <w:color w:val="000000"/>
                <w:sz w:val="20"/>
                <w:szCs w:val="22"/>
              </w:rPr>
              <w:t>.</w:t>
            </w:r>
          </w:p>
          <w:p w14:paraId="6E765C88" w14:textId="369A77E7" w:rsidR="00645977" w:rsidRPr="00D04DC9" w:rsidRDefault="00AE4096" w:rsidP="00D6769C">
            <w:pPr>
              <w:numPr>
                <w:ilvl w:val="0"/>
                <w:numId w:val="25"/>
              </w:numPr>
              <w:spacing w:before="20" w:after="20"/>
              <w:jc w:val="both"/>
              <w:rPr>
                <w:color w:val="000000"/>
                <w:sz w:val="20"/>
                <w:szCs w:val="22"/>
              </w:rPr>
            </w:pPr>
            <w:r w:rsidRPr="00D04DC9">
              <w:rPr>
                <w:color w:val="000000"/>
                <w:sz w:val="20"/>
                <w:szCs w:val="22"/>
              </w:rPr>
              <w:t>Participating in the development of strategic</w:t>
            </w:r>
            <w:r w:rsidRPr="00D04DC9">
              <w:rPr>
                <w:color w:val="000000"/>
                <w:spacing w:val="45"/>
                <w:sz w:val="20"/>
                <w:szCs w:val="22"/>
              </w:rPr>
              <w:t xml:space="preserve"> </w:t>
            </w:r>
            <w:r w:rsidRPr="00D04DC9">
              <w:rPr>
                <w:color w:val="000000"/>
                <w:sz w:val="20"/>
                <w:szCs w:val="22"/>
              </w:rPr>
              <w:t>directions and</w:t>
            </w:r>
            <w:r w:rsidRPr="00D04DC9">
              <w:rPr>
                <w:color w:val="000000"/>
                <w:spacing w:val="-1"/>
                <w:sz w:val="20"/>
                <w:szCs w:val="22"/>
              </w:rPr>
              <w:t xml:space="preserve"> </w:t>
            </w:r>
            <w:r w:rsidRPr="00D04DC9">
              <w:rPr>
                <w:color w:val="000000"/>
                <w:sz w:val="20"/>
                <w:szCs w:val="22"/>
              </w:rPr>
              <w:t>implementation of network wide</w:t>
            </w:r>
            <w:r w:rsidRPr="00D04DC9">
              <w:rPr>
                <w:color w:val="000000"/>
                <w:spacing w:val="-15"/>
                <w:sz w:val="20"/>
                <w:szCs w:val="22"/>
              </w:rPr>
              <w:t xml:space="preserve"> </w:t>
            </w:r>
            <w:proofErr w:type="gramStart"/>
            <w:r w:rsidRPr="00D04DC9">
              <w:rPr>
                <w:color w:val="000000"/>
                <w:sz w:val="20"/>
                <w:szCs w:val="22"/>
              </w:rPr>
              <w:t>strategies</w:t>
            </w:r>
            <w:r w:rsidR="00D04DC9">
              <w:rPr>
                <w:color w:val="000000"/>
                <w:sz w:val="20"/>
                <w:szCs w:val="22"/>
              </w:rPr>
              <w:t>.</w:t>
            </w:r>
            <w:r w:rsidRPr="00D04DC9">
              <w:rPr>
                <w:color w:val="000000"/>
                <w:sz w:val="20"/>
                <w:szCs w:val="22"/>
              </w:rPr>
              <w:t>.</w:t>
            </w:r>
            <w:proofErr w:type="gramEnd"/>
          </w:p>
          <w:p w14:paraId="4DC8B196" w14:textId="77777777" w:rsidR="00645977" w:rsidRPr="00AC0C59" w:rsidRDefault="00645977" w:rsidP="00645977">
            <w:pPr>
              <w:spacing w:before="20" w:after="20"/>
              <w:jc w:val="both"/>
              <w:rPr>
                <w:color w:val="000000"/>
                <w:sz w:val="20"/>
                <w:szCs w:val="20"/>
              </w:rPr>
            </w:pPr>
          </w:p>
        </w:tc>
      </w:tr>
      <w:tr w:rsidR="007F49BC" w14:paraId="36BBC9A2"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00D25520" w14:textId="77777777" w:rsidR="00AE4096" w:rsidRPr="00905457" w:rsidRDefault="00AE4096" w:rsidP="00D6769C">
            <w:pPr>
              <w:pStyle w:val="TableParagraph"/>
              <w:kinsoku w:val="0"/>
              <w:overflowPunct w:val="0"/>
              <w:spacing w:before="16"/>
              <w:ind w:left="0"/>
              <w:rPr>
                <w:b/>
                <w:bCs/>
                <w:sz w:val="20"/>
                <w:szCs w:val="22"/>
              </w:rPr>
            </w:pPr>
            <w:r w:rsidRPr="00905457">
              <w:rPr>
                <w:b/>
                <w:bCs/>
                <w:sz w:val="20"/>
                <w:szCs w:val="22"/>
              </w:rPr>
              <w:t>Leadership</w:t>
            </w:r>
          </w:p>
          <w:p w14:paraId="20185DB5" w14:textId="77777777" w:rsidR="007F49BC" w:rsidRPr="00AC0C59" w:rsidRDefault="00AE4096" w:rsidP="00D6769C">
            <w:pPr>
              <w:spacing w:before="20" w:after="20"/>
              <w:rPr>
                <w:color w:val="000000"/>
                <w:sz w:val="20"/>
                <w:szCs w:val="20"/>
              </w:rPr>
            </w:pPr>
            <w:r w:rsidRPr="00AE4096">
              <w:rPr>
                <w:sz w:val="20"/>
                <w:szCs w:val="22"/>
              </w:rPr>
              <w:t xml:space="preserve">Responsible </w:t>
            </w:r>
            <w:proofErr w:type="gramStart"/>
            <w:r w:rsidRPr="00AE4096">
              <w:rPr>
                <w:sz w:val="20"/>
                <w:szCs w:val="22"/>
              </w:rPr>
              <w:t>for  the</w:t>
            </w:r>
            <w:proofErr w:type="gramEnd"/>
            <w:r w:rsidRPr="00AE4096">
              <w:rPr>
                <w:sz w:val="20"/>
                <w:szCs w:val="22"/>
              </w:rPr>
              <w:t xml:space="preserve"> clinical leadership and clinical governance </w:t>
            </w:r>
            <w:r w:rsidRPr="00AE4096">
              <w:rPr>
                <w:spacing w:val="-3"/>
                <w:sz w:val="20"/>
                <w:szCs w:val="22"/>
              </w:rPr>
              <w:t xml:space="preserve">of </w:t>
            </w:r>
            <w:r w:rsidRPr="00AE4096">
              <w:rPr>
                <w:sz w:val="20"/>
                <w:szCs w:val="22"/>
              </w:rPr>
              <w:t>WABS</w:t>
            </w:r>
          </w:p>
        </w:tc>
        <w:tc>
          <w:tcPr>
            <w:tcW w:w="6927" w:type="dxa"/>
            <w:tcBorders>
              <w:top w:val="single" w:sz="4" w:space="0" w:color="auto"/>
              <w:left w:val="single" w:sz="4" w:space="0" w:color="auto"/>
              <w:bottom w:val="single" w:sz="4" w:space="0" w:color="auto"/>
              <w:right w:val="single" w:sz="4" w:space="0" w:color="auto"/>
            </w:tcBorders>
          </w:tcPr>
          <w:p w14:paraId="61CF9B41" w14:textId="5EF6A485" w:rsidR="00AE4096" w:rsidRPr="00905457" w:rsidRDefault="00AE4096" w:rsidP="00AE4096">
            <w:pPr>
              <w:pStyle w:val="TableParagraph"/>
              <w:numPr>
                <w:ilvl w:val="0"/>
                <w:numId w:val="26"/>
              </w:numPr>
              <w:tabs>
                <w:tab w:val="left" w:pos="462"/>
              </w:tabs>
              <w:kinsoku w:val="0"/>
              <w:overflowPunct w:val="0"/>
              <w:ind w:right="188"/>
              <w:jc w:val="both"/>
              <w:rPr>
                <w:color w:val="000000"/>
                <w:sz w:val="20"/>
                <w:szCs w:val="22"/>
              </w:rPr>
            </w:pPr>
            <w:r w:rsidRPr="00905457">
              <w:rPr>
                <w:color w:val="000000"/>
                <w:sz w:val="20"/>
                <w:szCs w:val="22"/>
              </w:rPr>
              <w:t>Setting the clinical direction and philosophy of care for</w:t>
            </w:r>
            <w:r w:rsidRPr="00905457">
              <w:rPr>
                <w:color w:val="000000"/>
                <w:spacing w:val="-26"/>
                <w:sz w:val="20"/>
                <w:szCs w:val="22"/>
              </w:rPr>
              <w:t xml:space="preserve"> </w:t>
            </w:r>
            <w:r w:rsidRPr="00905457">
              <w:rPr>
                <w:color w:val="000000"/>
                <w:sz w:val="20"/>
                <w:szCs w:val="22"/>
              </w:rPr>
              <w:t>WABS,</w:t>
            </w:r>
            <w:r w:rsidRPr="00905457">
              <w:rPr>
                <w:color w:val="000000"/>
                <w:spacing w:val="-1"/>
                <w:sz w:val="20"/>
                <w:szCs w:val="22"/>
              </w:rPr>
              <w:t xml:space="preserve"> </w:t>
            </w:r>
            <w:r w:rsidRPr="00905457">
              <w:rPr>
                <w:color w:val="000000"/>
                <w:sz w:val="20"/>
                <w:szCs w:val="22"/>
              </w:rPr>
              <w:t>in</w:t>
            </w:r>
            <w:r w:rsidRPr="00905457">
              <w:rPr>
                <w:color w:val="000000"/>
                <w:spacing w:val="-2"/>
                <w:sz w:val="20"/>
                <w:szCs w:val="22"/>
              </w:rPr>
              <w:t xml:space="preserve"> </w:t>
            </w:r>
            <w:r w:rsidRPr="00905457">
              <w:rPr>
                <w:color w:val="000000"/>
                <w:sz w:val="20"/>
                <w:szCs w:val="22"/>
              </w:rPr>
              <w:t>alignment with National and State policy, standards and legislation; and in partnership with the Advanced Divisional Nursing and Midwifery Director</w:t>
            </w:r>
            <w:r w:rsidR="00D04DC9">
              <w:rPr>
                <w:color w:val="000000"/>
                <w:sz w:val="20"/>
                <w:szCs w:val="22"/>
              </w:rPr>
              <w:t>.</w:t>
            </w:r>
            <w:r w:rsidRPr="00905457">
              <w:rPr>
                <w:color w:val="000000"/>
                <w:spacing w:val="-15"/>
                <w:sz w:val="20"/>
                <w:szCs w:val="22"/>
              </w:rPr>
              <w:t xml:space="preserve"> </w:t>
            </w:r>
          </w:p>
          <w:p w14:paraId="74840249" w14:textId="371266B9" w:rsidR="00AE4096" w:rsidRPr="00905457" w:rsidRDefault="00AE4096" w:rsidP="00AE4096">
            <w:pPr>
              <w:pStyle w:val="TableParagraph"/>
              <w:numPr>
                <w:ilvl w:val="0"/>
                <w:numId w:val="26"/>
              </w:numPr>
              <w:kinsoku w:val="0"/>
              <w:overflowPunct w:val="0"/>
              <w:spacing w:before="1"/>
              <w:ind w:right="98"/>
              <w:jc w:val="both"/>
              <w:rPr>
                <w:color w:val="000000"/>
                <w:sz w:val="20"/>
                <w:szCs w:val="22"/>
              </w:rPr>
            </w:pPr>
            <w:r w:rsidRPr="00905457">
              <w:rPr>
                <w:color w:val="000000"/>
                <w:sz w:val="20"/>
                <w:szCs w:val="22"/>
              </w:rPr>
              <w:t xml:space="preserve">Establishing a robust clinical governance </w:t>
            </w:r>
            <w:proofErr w:type="gramStart"/>
            <w:r w:rsidRPr="00905457">
              <w:rPr>
                <w:color w:val="000000"/>
                <w:sz w:val="20"/>
                <w:szCs w:val="22"/>
              </w:rPr>
              <w:t>framework  to</w:t>
            </w:r>
            <w:proofErr w:type="gramEnd"/>
            <w:r w:rsidRPr="00905457">
              <w:rPr>
                <w:color w:val="000000"/>
                <w:sz w:val="20"/>
                <w:szCs w:val="22"/>
              </w:rPr>
              <w:t xml:space="preserve"> ensure  the service meets high clinical standards and provides contemporary evidence based treatment and</w:t>
            </w:r>
            <w:r w:rsidRPr="00905457">
              <w:rPr>
                <w:color w:val="000000"/>
                <w:spacing w:val="-24"/>
                <w:sz w:val="20"/>
                <w:szCs w:val="22"/>
              </w:rPr>
              <w:t xml:space="preserve"> </w:t>
            </w:r>
            <w:r w:rsidRPr="00905457">
              <w:rPr>
                <w:color w:val="000000"/>
                <w:sz w:val="20"/>
                <w:szCs w:val="22"/>
              </w:rPr>
              <w:t>care</w:t>
            </w:r>
            <w:r w:rsidR="00D04DC9">
              <w:rPr>
                <w:color w:val="000000"/>
                <w:sz w:val="20"/>
                <w:szCs w:val="22"/>
              </w:rPr>
              <w:t>.</w:t>
            </w:r>
          </w:p>
          <w:p w14:paraId="0758A1CF" w14:textId="57FB89F8" w:rsidR="00AE4096" w:rsidRPr="00905457" w:rsidRDefault="00AE4096" w:rsidP="00AE4096">
            <w:pPr>
              <w:pStyle w:val="TableParagraph"/>
              <w:numPr>
                <w:ilvl w:val="0"/>
                <w:numId w:val="26"/>
              </w:numPr>
              <w:tabs>
                <w:tab w:val="left" w:pos="462"/>
              </w:tabs>
              <w:kinsoku w:val="0"/>
              <w:overflowPunct w:val="0"/>
              <w:ind w:right="470"/>
              <w:jc w:val="both"/>
              <w:rPr>
                <w:color w:val="000000"/>
                <w:sz w:val="20"/>
                <w:szCs w:val="22"/>
              </w:rPr>
            </w:pPr>
            <w:r w:rsidRPr="00905457">
              <w:rPr>
                <w:color w:val="000000"/>
                <w:sz w:val="20"/>
                <w:szCs w:val="22"/>
              </w:rPr>
              <w:t>Building a culture which is consumer and carer</w:t>
            </w:r>
            <w:r w:rsidRPr="00905457">
              <w:rPr>
                <w:color w:val="000000"/>
                <w:spacing w:val="-23"/>
                <w:sz w:val="20"/>
                <w:szCs w:val="22"/>
              </w:rPr>
              <w:t xml:space="preserve"> </w:t>
            </w:r>
            <w:r w:rsidRPr="00905457">
              <w:rPr>
                <w:color w:val="000000"/>
                <w:sz w:val="20"/>
                <w:szCs w:val="22"/>
              </w:rPr>
              <w:t>centred,</w:t>
            </w:r>
            <w:r w:rsidRPr="00905457">
              <w:rPr>
                <w:color w:val="000000"/>
                <w:spacing w:val="-2"/>
                <w:sz w:val="20"/>
                <w:szCs w:val="22"/>
              </w:rPr>
              <w:t xml:space="preserve"> </w:t>
            </w:r>
            <w:r w:rsidRPr="00905457">
              <w:rPr>
                <w:color w:val="000000"/>
                <w:sz w:val="20"/>
                <w:szCs w:val="22"/>
              </w:rPr>
              <w:t>and</w:t>
            </w:r>
            <w:r w:rsidRPr="00905457">
              <w:rPr>
                <w:color w:val="000000"/>
                <w:spacing w:val="-1"/>
                <w:sz w:val="20"/>
                <w:szCs w:val="22"/>
              </w:rPr>
              <w:t xml:space="preserve"> </w:t>
            </w:r>
            <w:r w:rsidRPr="00905457">
              <w:rPr>
                <w:color w:val="000000"/>
                <w:sz w:val="20"/>
                <w:szCs w:val="22"/>
              </w:rPr>
              <w:t>where WABS clinicians are highly engaged and proud of their service</w:t>
            </w:r>
            <w:r w:rsidR="00D04DC9">
              <w:rPr>
                <w:color w:val="000000"/>
                <w:sz w:val="20"/>
                <w:szCs w:val="22"/>
              </w:rPr>
              <w:t>.</w:t>
            </w:r>
          </w:p>
          <w:p w14:paraId="6E443C44" w14:textId="77777777" w:rsidR="00AE4096" w:rsidRPr="00905457" w:rsidRDefault="00AE4096" w:rsidP="00AE4096">
            <w:pPr>
              <w:pStyle w:val="TableParagraph"/>
              <w:numPr>
                <w:ilvl w:val="0"/>
                <w:numId w:val="26"/>
              </w:numPr>
              <w:kinsoku w:val="0"/>
              <w:overflowPunct w:val="0"/>
              <w:ind w:right="99"/>
              <w:jc w:val="both"/>
              <w:rPr>
                <w:color w:val="000000"/>
                <w:sz w:val="20"/>
                <w:szCs w:val="22"/>
              </w:rPr>
            </w:pPr>
            <w:r w:rsidRPr="00905457">
              <w:rPr>
                <w:color w:val="000000"/>
                <w:sz w:val="20"/>
                <w:szCs w:val="22"/>
              </w:rPr>
              <w:t xml:space="preserve">Developing and implementing communication and education strategies to support the model of care, and its clinical </w:t>
            </w:r>
            <w:proofErr w:type="gramStart"/>
            <w:r w:rsidRPr="00905457">
              <w:rPr>
                <w:color w:val="000000"/>
                <w:sz w:val="20"/>
                <w:szCs w:val="22"/>
              </w:rPr>
              <w:t>governance;</w:t>
            </w:r>
            <w:proofErr w:type="gramEnd"/>
          </w:p>
          <w:p w14:paraId="4AC8F423" w14:textId="78FC4261" w:rsidR="00AE4096" w:rsidRPr="00905457" w:rsidRDefault="00AE4096" w:rsidP="00AE4096">
            <w:pPr>
              <w:pStyle w:val="TableParagraph"/>
              <w:numPr>
                <w:ilvl w:val="0"/>
                <w:numId w:val="26"/>
              </w:numPr>
              <w:kinsoku w:val="0"/>
              <w:overflowPunct w:val="0"/>
              <w:ind w:right="99"/>
              <w:jc w:val="both"/>
              <w:rPr>
                <w:color w:val="000000"/>
                <w:sz w:val="20"/>
                <w:szCs w:val="22"/>
              </w:rPr>
            </w:pPr>
            <w:r w:rsidRPr="00905457">
              <w:rPr>
                <w:color w:val="000000"/>
                <w:sz w:val="20"/>
                <w:szCs w:val="22"/>
              </w:rPr>
              <w:t>Defining the role contribution expected of each position and clinical team within the service</w:t>
            </w:r>
            <w:r w:rsidR="00D04DC9">
              <w:rPr>
                <w:color w:val="000000"/>
                <w:sz w:val="20"/>
                <w:szCs w:val="22"/>
              </w:rPr>
              <w:t>.</w:t>
            </w:r>
          </w:p>
          <w:p w14:paraId="1A4AD13D" w14:textId="399A28A0" w:rsidR="00AE4096" w:rsidRPr="00905457" w:rsidRDefault="00AE4096" w:rsidP="00AE4096">
            <w:pPr>
              <w:pStyle w:val="TableParagraph"/>
              <w:numPr>
                <w:ilvl w:val="0"/>
                <w:numId w:val="26"/>
              </w:numPr>
              <w:kinsoku w:val="0"/>
              <w:overflowPunct w:val="0"/>
              <w:ind w:right="100"/>
              <w:jc w:val="both"/>
              <w:rPr>
                <w:color w:val="000000"/>
                <w:sz w:val="20"/>
                <w:szCs w:val="22"/>
              </w:rPr>
            </w:pPr>
            <w:r w:rsidRPr="00905457">
              <w:rPr>
                <w:color w:val="000000"/>
                <w:sz w:val="20"/>
                <w:szCs w:val="22"/>
              </w:rPr>
              <w:t>Partnering with Unit Heads within WABS service to deliver quality clinical services and ensure legislative and statutory requirements are</w:t>
            </w:r>
            <w:r w:rsidRPr="00905457">
              <w:rPr>
                <w:color w:val="000000"/>
                <w:spacing w:val="-8"/>
                <w:sz w:val="20"/>
                <w:szCs w:val="22"/>
              </w:rPr>
              <w:t xml:space="preserve"> </w:t>
            </w:r>
            <w:r w:rsidRPr="00905457">
              <w:rPr>
                <w:color w:val="000000"/>
                <w:sz w:val="20"/>
                <w:szCs w:val="22"/>
              </w:rPr>
              <w:t>met</w:t>
            </w:r>
            <w:r w:rsidR="00D04DC9">
              <w:rPr>
                <w:color w:val="000000"/>
                <w:sz w:val="20"/>
                <w:szCs w:val="22"/>
              </w:rPr>
              <w:t>.</w:t>
            </w:r>
          </w:p>
          <w:p w14:paraId="4349C190" w14:textId="6A156255" w:rsidR="00AE4096" w:rsidRPr="00905457" w:rsidRDefault="00AE4096" w:rsidP="00AE4096">
            <w:pPr>
              <w:pStyle w:val="TableParagraph"/>
              <w:numPr>
                <w:ilvl w:val="0"/>
                <w:numId w:val="26"/>
              </w:numPr>
              <w:kinsoku w:val="0"/>
              <w:overflowPunct w:val="0"/>
              <w:spacing w:before="2"/>
              <w:ind w:right="98"/>
              <w:jc w:val="both"/>
              <w:rPr>
                <w:color w:val="000000"/>
                <w:sz w:val="20"/>
                <w:szCs w:val="22"/>
              </w:rPr>
            </w:pPr>
            <w:r w:rsidRPr="00905457">
              <w:rPr>
                <w:color w:val="000000"/>
                <w:sz w:val="20"/>
                <w:szCs w:val="22"/>
              </w:rPr>
              <w:t xml:space="preserve">Establishing quality systems which ensure that there is a continuing focus on improvement, </w:t>
            </w:r>
            <w:proofErr w:type="gramStart"/>
            <w:r w:rsidRPr="00905457">
              <w:rPr>
                <w:color w:val="000000"/>
                <w:sz w:val="20"/>
                <w:szCs w:val="22"/>
              </w:rPr>
              <w:t>innovation</w:t>
            </w:r>
            <w:proofErr w:type="gramEnd"/>
            <w:r w:rsidRPr="00905457">
              <w:rPr>
                <w:color w:val="000000"/>
                <w:sz w:val="20"/>
                <w:szCs w:val="22"/>
              </w:rPr>
              <w:t xml:space="preserve"> and clinical outcomes</w:t>
            </w:r>
            <w:r w:rsidR="00D04DC9">
              <w:rPr>
                <w:color w:val="000000"/>
                <w:sz w:val="20"/>
                <w:szCs w:val="22"/>
              </w:rPr>
              <w:t>.</w:t>
            </w:r>
          </w:p>
          <w:p w14:paraId="7F93982F" w14:textId="516A3969" w:rsidR="00AE4096" w:rsidRPr="00905457" w:rsidRDefault="00AE4096" w:rsidP="00AE4096">
            <w:pPr>
              <w:pStyle w:val="TableParagraph"/>
              <w:numPr>
                <w:ilvl w:val="0"/>
                <w:numId w:val="26"/>
              </w:numPr>
              <w:kinsoku w:val="0"/>
              <w:overflowPunct w:val="0"/>
              <w:ind w:right="97"/>
              <w:jc w:val="both"/>
              <w:rPr>
                <w:color w:val="000000"/>
                <w:sz w:val="20"/>
                <w:szCs w:val="22"/>
              </w:rPr>
            </w:pPr>
            <w:r w:rsidRPr="00905457">
              <w:rPr>
                <w:color w:val="000000"/>
                <w:sz w:val="20"/>
                <w:szCs w:val="22"/>
              </w:rPr>
              <w:t>Ensuring the existence of risk management strategies by encouraging the systematic identification, assessment and treatment of risks which impact clinical care</w:t>
            </w:r>
            <w:r w:rsidR="00D04DC9">
              <w:rPr>
                <w:color w:val="000000"/>
                <w:sz w:val="20"/>
                <w:szCs w:val="22"/>
              </w:rPr>
              <w:t>.</w:t>
            </w:r>
          </w:p>
          <w:p w14:paraId="5C425256" w14:textId="77777777" w:rsidR="00AE4096" w:rsidRPr="00905457" w:rsidRDefault="00AE4096" w:rsidP="00AE4096">
            <w:pPr>
              <w:pStyle w:val="TableParagraph"/>
              <w:numPr>
                <w:ilvl w:val="0"/>
                <w:numId w:val="26"/>
              </w:numPr>
              <w:kinsoku w:val="0"/>
              <w:overflowPunct w:val="0"/>
              <w:spacing w:before="5" w:line="237" w:lineRule="auto"/>
              <w:ind w:right="101"/>
              <w:jc w:val="both"/>
              <w:rPr>
                <w:color w:val="000000"/>
                <w:sz w:val="20"/>
                <w:szCs w:val="22"/>
              </w:rPr>
            </w:pPr>
            <w:r w:rsidRPr="00905457">
              <w:rPr>
                <w:color w:val="000000"/>
                <w:sz w:val="20"/>
                <w:szCs w:val="22"/>
              </w:rPr>
              <w:t>Shaping and informing the development of state-wide Neonatology, Obstetrics and Gynaecology strategy and</w:t>
            </w:r>
            <w:r w:rsidRPr="00905457">
              <w:rPr>
                <w:color w:val="000000"/>
                <w:spacing w:val="-30"/>
                <w:sz w:val="20"/>
                <w:szCs w:val="22"/>
              </w:rPr>
              <w:t xml:space="preserve"> </w:t>
            </w:r>
            <w:r w:rsidRPr="00905457">
              <w:rPr>
                <w:color w:val="000000"/>
                <w:sz w:val="20"/>
                <w:szCs w:val="22"/>
              </w:rPr>
              <w:t>policy.</w:t>
            </w:r>
          </w:p>
          <w:p w14:paraId="775D9278" w14:textId="73294583" w:rsidR="00AE4096" w:rsidRPr="00905457" w:rsidRDefault="00AE4096" w:rsidP="00AE4096">
            <w:pPr>
              <w:pStyle w:val="TableParagraph"/>
              <w:numPr>
                <w:ilvl w:val="0"/>
                <w:numId w:val="26"/>
              </w:numPr>
              <w:tabs>
                <w:tab w:val="left" w:pos="462"/>
              </w:tabs>
              <w:kinsoku w:val="0"/>
              <w:overflowPunct w:val="0"/>
              <w:spacing w:before="3" w:line="237" w:lineRule="auto"/>
              <w:ind w:right="397"/>
              <w:jc w:val="both"/>
              <w:rPr>
                <w:color w:val="000000"/>
                <w:sz w:val="20"/>
                <w:szCs w:val="22"/>
              </w:rPr>
            </w:pPr>
            <w:r w:rsidRPr="00905457">
              <w:rPr>
                <w:color w:val="000000"/>
                <w:sz w:val="20"/>
                <w:szCs w:val="22"/>
              </w:rPr>
              <w:t>Ensuring consumer complaints are promptly</w:t>
            </w:r>
            <w:r w:rsidRPr="00905457">
              <w:rPr>
                <w:color w:val="000000"/>
                <w:spacing w:val="-23"/>
                <w:sz w:val="20"/>
                <w:szCs w:val="22"/>
              </w:rPr>
              <w:t xml:space="preserve"> </w:t>
            </w:r>
            <w:r w:rsidRPr="00905457">
              <w:rPr>
                <w:color w:val="000000"/>
                <w:sz w:val="20"/>
                <w:szCs w:val="22"/>
              </w:rPr>
              <w:t>and</w:t>
            </w:r>
            <w:r w:rsidRPr="00905457">
              <w:rPr>
                <w:color w:val="000000"/>
                <w:spacing w:val="-6"/>
                <w:sz w:val="20"/>
                <w:szCs w:val="22"/>
              </w:rPr>
              <w:t xml:space="preserve"> </w:t>
            </w:r>
            <w:r w:rsidRPr="00905457">
              <w:rPr>
                <w:color w:val="000000"/>
                <w:sz w:val="20"/>
                <w:szCs w:val="22"/>
              </w:rPr>
              <w:t>appropriately addressed</w:t>
            </w:r>
            <w:r w:rsidR="00D04DC9">
              <w:rPr>
                <w:color w:val="000000"/>
                <w:sz w:val="20"/>
                <w:szCs w:val="22"/>
              </w:rPr>
              <w:t>.</w:t>
            </w:r>
          </w:p>
          <w:p w14:paraId="5BC8EEA4" w14:textId="115CA0AA" w:rsidR="00AE4096" w:rsidRPr="00905457" w:rsidRDefault="00AE4096" w:rsidP="00AE4096">
            <w:pPr>
              <w:pStyle w:val="TableParagraph"/>
              <w:numPr>
                <w:ilvl w:val="0"/>
                <w:numId w:val="26"/>
              </w:numPr>
              <w:kinsoku w:val="0"/>
              <w:overflowPunct w:val="0"/>
              <w:spacing w:before="3" w:line="237" w:lineRule="auto"/>
              <w:ind w:right="100"/>
              <w:jc w:val="both"/>
              <w:rPr>
                <w:color w:val="000000"/>
                <w:sz w:val="20"/>
                <w:szCs w:val="22"/>
              </w:rPr>
            </w:pPr>
            <w:r w:rsidRPr="00905457">
              <w:rPr>
                <w:color w:val="000000"/>
                <w:sz w:val="20"/>
                <w:szCs w:val="22"/>
              </w:rPr>
              <w:t>Identifying priorities for clinical research and fostering innovation</w:t>
            </w:r>
            <w:r w:rsidR="00D04DC9">
              <w:rPr>
                <w:color w:val="000000"/>
                <w:sz w:val="20"/>
                <w:szCs w:val="22"/>
              </w:rPr>
              <w:t>.</w:t>
            </w:r>
          </w:p>
          <w:p w14:paraId="6635BDB6" w14:textId="05849398" w:rsidR="00645977" w:rsidRPr="00AE4096" w:rsidRDefault="00AE4096" w:rsidP="00D6769C">
            <w:pPr>
              <w:numPr>
                <w:ilvl w:val="0"/>
                <w:numId w:val="26"/>
              </w:numPr>
              <w:spacing w:before="20" w:after="20"/>
              <w:jc w:val="both"/>
              <w:rPr>
                <w:color w:val="000000"/>
                <w:sz w:val="20"/>
                <w:szCs w:val="20"/>
              </w:rPr>
            </w:pPr>
            <w:r w:rsidRPr="00D04DC9">
              <w:rPr>
                <w:color w:val="000000"/>
                <w:sz w:val="20"/>
                <w:szCs w:val="22"/>
              </w:rPr>
              <w:t>Fulfilling those objectives which are allocated to the Clinical Director as per the WABS Quality Action Plan.</w:t>
            </w:r>
            <w:r w:rsidR="00D04DC9" w:rsidRPr="00D04DC9">
              <w:rPr>
                <w:color w:val="000000"/>
                <w:sz w:val="20"/>
                <w:szCs w:val="22"/>
              </w:rPr>
              <w:t xml:space="preserve"> </w:t>
            </w:r>
            <w:r w:rsidR="00D04DC9">
              <w:rPr>
                <w:color w:val="000000"/>
                <w:sz w:val="20"/>
                <w:szCs w:val="22"/>
              </w:rPr>
              <w:t xml:space="preserve"> </w:t>
            </w:r>
          </w:p>
        </w:tc>
      </w:tr>
      <w:tr w:rsidR="007F49BC" w14:paraId="3F76247E"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D330F83" w14:textId="4A1EEA63" w:rsidR="007F49BC" w:rsidRDefault="00AE4096" w:rsidP="00D6769C">
            <w:pPr>
              <w:spacing w:before="20" w:after="20"/>
              <w:rPr>
                <w:sz w:val="20"/>
                <w:szCs w:val="22"/>
              </w:rPr>
            </w:pPr>
            <w:r w:rsidRPr="00AE4096">
              <w:rPr>
                <w:b/>
                <w:bCs/>
                <w:sz w:val="20"/>
                <w:szCs w:val="22"/>
              </w:rPr>
              <w:t xml:space="preserve">Strategic Management </w:t>
            </w:r>
            <w:r w:rsidRPr="00AE4096">
              <w:rPr>
                <w:sz w:val="20"/>
                <w:szCs w:val="22"/>
              </w:rPr>
              <w:t xml:space="preserve">Responsible for </w:t>
            </w:r>
            <w:proofErr w:type="gramStart"/>
            <w:r w:rsidRPr="00AE4096">
              <w:rPr>
                <w:sz w:val="20"/>
                <w:szCs w:val="22"/>
              </w:rPr>
              <w:t>leading  the</w:t>
            </w:r>
            <w:proofErr w:type="gramEnd"/>
            <w:r w:rsidR="00D04DC9">
              <w:rPr>
                <w:sz w:val="20"/>
                <w:szCs w:val="22"/>
              </w:rPr>
              <w:t xml:space="preserve"> </w:t>
            </w:r>
            <w:r w:rsidRPr="00AE4096">
              <w:rPr>
                <w:spacing w:val="-1"/>
                <w:sz w:val="20"/>
                <w:szCs w:val="22"/>
              </w:rPr>
              <w:t xml:space="preserve">development, </w:t>
            </w:r>
            <w:r w:rsidRPr="00AE4096">
              <w:rPr>
                <w:sz w:val="20"/>
                <w:szCs w:val="22"/>
              </w:rPr>
              <w:t>implementation and review of a comprehensive model of care, and advancing the actions of the WABS Quality Action</w:t>
            </w:r>
            <w:r w:rsidRPr="00AE4096">
              <w:rPr>
                <w:spacing w:val="-8"/>
                <w:sz w:val="20"/>
                <w:szCs w:val="22"/>
              </w:rPr>
              <w:t xml:space="preserve"> </w:t>
            </w:r>
            <w:r w:rsidRPr="00AE4096">
              <w:rPr>
                <w:sz w:val="20"/>
                <w:szCs w:val="22"/>
              </w:rPr>
              <w:t>Plan</w:t>
            </w:r>
          </w:p>
          <w:p w14:paraId="2F23F2B0" w14:textId="1F12AC56" w:rsidR="00645977" w:rsidRPr="00645977" w:rsidRDefault="00645977" w:rsidP="00D6769C">
            <w:pPr>
              <w:spacing w:before="20" w:after="20"/>
              <w:rPr>
                <w:b/>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11221C96" w14:textId="2A6A26F3" w:rsidR="00AE4096" w:rsidRPr="00905457" w:rsidRDefault="00AE4096" w:rsidP="00AE4096">
            <w:pPr>
              <w:pStyle w:val="TableParagraph"/>
              <w:numPr>
                <w:ilvl w:val="0"/>
                <w:numId w:val="28"/>
              </w:numPr>
              <w:tabs>
                <w:tab w:val="left" w:pos="462"/>
              </w:tabs>
              <w:kinsoku w:val="0"/>
              <w:overflowPunct w:val="0"/>
              <w:ind w:right="129"/>
              <w:jc w:val="both"/>
              <w:rPr>
                <w:color w:val="000000"/>
                <w:sz w:val="20"/>
                <w:szCs w:val="22"/>
              </w:rPr>
            </w:pPr>
            <w:r w:rsidRPr="00905457">
              <w:rPr>
                <w:color w:val="000000"/>
                <w:sz w:val="20"/>
                <w:szCs w:val="22"/>
              </w:rPr>
              <w:t>Establishing, in partnership with the Advanced</w:t>
            </w:r>
            <w:r w:rsidRPr="00905457">
              <w:rPr>
                <w:color w:val="000000"/>
                <w:spacing w:val="-28"/>
                <w:sz w:val="20"/>
                <w:szCs w:val="22"/>
              </w:rPr>
              <w:t xml:space="preserve"> </w:t>
            </w:r>
            <w:r w:rsidRPr="00905457">
              <w:rPr>
                <w:color w:val="000000"/>
                <w:sz w:val="20"/>
                <w:szCs w:val="22"/>
              </w:rPr>
              <w:t>Divisional</w:t>
            </w:r>
            <w:r w:rsidRPr="00905457">
              <w:rPr>
                <w:color w:val="000000"/>
                <w:spacing w:val="-5"/>
                <w:sz w:val="20"/>
                <w:szCs w:val="22"/>
              </w:rPr>
              <w:t xml:space="preserve"> </w:t>
            </w:r>
            <w:r w:rsidRPr="00905457">
              <w:rPr>
                <w:color w:val="000000"/>
                <w:sz w:val="20"/>
                <w:szCs w:val="22"/>
              </w:rPr>
              <w:t>Nursing and Midwifery Director and relevant others an evidence based, integrated, contemporary model of service</w:t>
            </w:r>
            <w:r w:rsidRPr="00905457">
              <w:rPr>
                <w:color w:val="000000"/>
                <w:spacing w:val="-29"/>
                <w:sz w:val="20"/>
                <w:szCs w:val="22"/>
              </w:rPr>
              <w:t xml:space="preserve"> </w:t>
            </w:r>
            <w:r w:rsidRPr="00905457">
              <w:rPr>
                <w:color w:val="000000"/>
                <w:sz w:val="20"/>
                <w:szCs w:val="22"/>
              </w:rPr>
              <w:t>delivery</w:t>
            </w:r>
            <w:r w:rsidR="00D04DC9">
              <w:rPr>
                <w:color w:val="000000"/>
                <w:sz w:val="20"/>
                <w:szCs w:val="22"/>
              </w:rPr>
              <w:t>.</w:t>
            </w:r>
          </w:p>
          <w:p w14:paraId="64AF6761" w14:textId="507AC5D2" w:rsidR="00AE4096" w:rsidRPr="00905457" w:rsidRDefault="00AE4096" w:rsidP="00AE4096">
            <w:pPr>
              <w:pStyle w:val="TableParagraph"/>
              <w:numPr>
                <w:ilvl w:val="0"/>
                <w:numId w:val="28"/>
              </w:numPr>
              <w:tabs>
                <w:tab w:val="left" w:pos="462"/>
              </w:tabs>
              <w:kinsoku w:val="0"/>
              <w:overflowPunct w:val="0"/>
              <w:spacing w:before="2"/>
              <w:ind w:right="591"/>
              <w:jc w:val="both"/>
              <w:rPr>
                <w:color w:val="000000"/>
                <w:sz w:val="20"/>
                <w:szCs w:val="22"/>
              </w:rPr>
            </w:pPr>
            <w:r w:rsidRPr="00905457">
              <w:rPr>
                <w:color w:val="000000"/>
                <w:sz w:val="20"/>
                <w:szCs w:val="22"/>
              </w:rPr>
              <w:t>Developing and implementing standardised</w:t>
            </w:r>
            <w:r w:rsidRPr="00905457">
              <w:rPr>
                <w:color w:val="000000"/>
                <w:spacing w:val="-22"/>
                <w:sz w:val="20"/>
                <w:szCs w:val="22"/>
              </w:rPr>
              <w:t xml:space="preserve"> </w:t>
            </w:r>
            <w:r w:rsidRPr="00905457">
              <w:rPr>
                <w:color w:val="000000"/>
                <w:sz w:val="20"/>
                <w:szCs w:val="22"/>
              </w:rPr>
              <w:t>processes</w:t>
            </w:r>
            <w:r w:rsidRPr="00905457">
              <w:rPr>
                <w:color w:val="000000"/>
                <w:spacing w:val="-7"/>
                <w:sz w:val="20"/>
                <w:szCs w:val="22"/>
              </w:rPr>
              <w:t xml:space="preserve"> </w:t>
            </w:r>
            <w:r w:rsidRPr="00905457">
              <w:rPr>
                <w:color w:val="000000"/>
                <w:sz w:val="20"/>
                <w:szCs w:val="22"/>
              </w:rPr>
              <w:t>for</w:t>
            </w:r>
            <w:r w:rsidRPr="00905457">
              <w:rPr>
                <w:color w:val="000000"/>
                <w:spacing w:val="-1"/>
                <w:sz w:val="20"/>
                <w:szCs w:val="22"/>
              </w:rPr>
              <w:t xml:space="preserve"> </w:t>
            </w:r>
            <w:r w:rsidRPr="00905457">
              <w:rPr>
                <w:color w:val="000000"/>
                <w:sz w:val="20"/>
                <w:szCs w:val="22"/>
              </w:rPr>
              <w:t>assessment, management and escalation of clinical risk and educate all staff in these</w:t>
            </w:r>
            <w:r w:rsidRPr="00905457">
              <w:rPr>
                <w:color w:val="000000"/>
                <w:spacing w:val="-13"/>
                <w:sz w:val="20"/>
                <w:szCs w:val="22"/>
              </w:rPr>
              <w:t xml:space="preserve"> </w:t>
            </w:r>
            <w:r w:rsidRPr="00905457">
              <w:rPr>
                <w:color w:val="000000"/>
                <w:sz w:val="20"/>
                <w:szCs w:val="22"/>
              </w:rPr>
              <w:t>processes</w:t>
            </w:r>
            <w:r w:rsidR="00D04DC9">
              <w:rPr>
                <w:color w:val="000000"/>
                <w:sz w:val="20"/>
                <w:szCs w:val="22"/>
              </w:rPr>
              <w:t>.</w:t>
            </w:r>
          </w:p>
          <w:p w14:paraId="381DD99E" w14:textId="1103EFF2" w:rsidR="00AE4096" w:rsidRPr="00905457" w:rsidRDefault="00AE4096" w:rsidP="00AE4096">
            <w:pPr>
              <w:pStyle w:val="TableParagraph"/>
              <w:numPr>
                <w:ilvl w:val="0"/>
                <w:numId w:val="28"/>
              </w:numPr>
              <w:tabs>
                <w:tab w:val="left" w:pos="462"/>
              </w:tabs>
              <w:kinsoku w:val="0"/>
              <w:overflowPunct w:val="0"/>
              <w:spacing w:before="1"/>
              <w:ind w:right="348"/>
              <w:jc w:val="both"/>
              <w:rPr>
                <w:color w:val="000000"/>
                <w:sz w:val="20"/>
                <w:szCs w:val="22"/>
              </w:rPr>
            </w:pPr>
            <w:r w:rsidRPr="00905457">
              <w:rPr>
                <w:color w:val="000000"/>
                <w:sz w:val="20"/>
                <w:szCs w:val="22"/>
              </w:rPr>
              <w:t>Ensuring effective consultation and</w:t>
            </w:r>
            <w:r w:rsidRPr="00905457">
              <w:rPr>
                <w:color w:val="000000"/>
                <w:spacing w:val="-19"/>
                <w:sz w:val="20"/>
                <w:szCs w:val="22"/>
              </w:rPr>
              <w:t xml:space="preserve"> </w:t>
            </w:r>
            <w:r w:rsidRPr="00905457">
              <w:rPr>
                <w:color w:val="000000"/>
                <w:sz w:val="20"/>
                <w:szCs w:val="22"/>
              </w:rPr>
              <w:t>participation</w:t>
            </w:r>
            <w:r w:rsidRPr="00905457">
              <w:rPr>
                <w:color w:val="000000"/>
                <w:spacing w:val="-6"/>
                <w:sz w:val="20"/>
                <w:szCs w:val="22"/>
              </w:rPr>
              <w:t xml:space="preserve"> </w:t>
            </w:r>
            <w:r w:rsidRPr="00905457">
              <w:rPr>
                <w:color w:val="000000"/>
                <w:sz w:val="20"/>
                <w:szCs w:val="22"/>
              </w:rPr>
              <w:t>mechanisms and partnerships are in place with external and internal service providers</w:t>
            </w:r>
            <w:r w:rsidR="00D04DC9">
              <w:rPr>
                <w:color w:val="000000"/>
                <w:sz w:val="20"/>
                <w:szCs w:val="22"/>
              </w:rPr>
              <w:t>.</w:t>
            </w:r>
          </w:p>
          <w:p w14:paraId="6C325305" w14:textId="77777777" w:rsidR="00AE4096" w:rsidRPr="00905457" w:rsidRDefault="00AE4096" w:rsidP="00AE4096">
            <w:pPr>
              <w:pStyle w:val="TableParagraph"/>
              <w:numPr>
                <w:ilvl w:val="0"/>
                <w:numId w:val="28"/>
              </w:numPr>
              <w:tabs>
                <w:tab w:val="left" w:pos="462"/>
              </w:tabs>
              <w:kinsoku w:val="0"/>
              <w:overflowPunct w:val="0"/>
              <w:ind w:right="421"/>
              <w:jc w:val="both"/>
              <w:rPr>
                <w:color w:val="000000"/>
                <w:sz w:val="20"/>
                <w:szCs w:val="22"/>
              </w:rPr>
            </w:pPr>
            <w:r w:rsidRPr="00905457">
              <w:rPr>
                <w:color w:val="000000"/>
                <w:sz w:val="20"/>
                <w:szCs w:val="22"/>
              </w:rPr>
              <w:t xml:space="preserve">Ensuring consistency of clinical </w:t>
            </w:r>
            <w:proofErr w:type="gramStart"/>
            <w:r w:rsidRPr="00905457">
              <w:rPr>
                <w:color w:val="000000"/>
                <w:sz w:val="20"/>
                <w:szCs w:val="22"/>
              </w:rPr>
              <w:t>practice  in</w:t>
            </w:r>
            <w:proofErr w:type="gramEnd"/>
            <w:r w:rsidRPr="00905457">
              <w:rPr>
                <w:color w:val="000000"/>
                <w:sz w:val="20"/>
                <w:szCs w:val="22"/>
              </w:rPr>
              <w:t xml:space="preserve"> relation</w:t>
            </w:r>
            <w:r w:rsidRPr="00905457">
              <w:rPr>
                <w:color w:val="000000"/>
                <w:spacing w:val="-21"/>
                <w:sz w:val="20"/>
                <w:szCs w:val="22"/>
              </w:rPr>
              <w:t xml:space="preserve"> </w:t>
            </w:r>
            <w:r w:rsidRPr="00905457">
              <w:rPr>
                <w:color w:val="000000"/>
                <w:sz w:val="20"/>
                <w:szCs w:val="22"/>
              </w:rPr>
              <w:t>to</w:t>
            </w:r>
            <w:r w:rsidRPr="00905457">
              <w:rPr>
                <w:color w:val="000000"/>
                <w:spacing w:val="-5"/>
                <w:sz w:val="20"/>
                <w:szCs w:val="22"/>
              </w:rPr>
              <w:t xml:space="preserve"> </w:t>
            </w:r>
            <w:r w:rsidRPr="00905457">
              <w:rPr>
                <w:color w:val="000000"/>
                <w:sz w:val="20"/>
                <w:szCs w:val="22"/>
              </w:rPr>
              <w:t>service- wide protocols and guiding principles of</w:t>
            </w:r>
            <w:r w:rsidRPr="00905457">
              <w:rPr>
                <w:color w:val="000000"/>
                <w:spacing w:val="-22"/>
                <w:sz w:val="20"/>
                <w:szCs w:val="22"/>
              </w:rPr>
              <w:t xml:space="preserve"> </w:t>
            </w:r>
            <w:r w:rsidRPr="00905457">
              <w:rPr>
                <w:color w:val="000000"/>
                <w:sz w:val="20"/>
                <w:szCs w:val="22"/>
              </w:rPr>
              <w:t>care;</w:t>
            </w:r>
          </w:p>
          <w:p w14:paraId="61A7D1BD" w14:textId="77777777" w:rsidR="007F49BC" w:rsidRPr="00AE4096" w:rsidRDefault="00AE4096" w:rsidP="00AE4096">
            <w:pPr>
              <w:numPr>
                <w:ilvl w:val="0"/>
                <w:numId w:val="28"/>
              </w:numPr>
              <w:spacing w:before="20" w:after="20"/>
              <w:jc w:val="both"/>
              <w:rPr>
                <w:color w:val="000000"/>
                <w:sz w:val="20"/>
                <w:szCs w:val="22"/>
              </w:rPr>
            </w:pPr>
            <w:r w:rsidRPr="00AE4096">
              <w:rPr>
                <w:color w:val="000000"/>
                <w:sz w:val="20"/>
                <w:szCs w:val="22"/>
              </w:rPr>
              <w:t>Expanding therapeutic models to support clinical</w:t>
            </w:r>
            <w:r w:rsidRPr="00AE4096">
              <w:rPr>
                <w:color w:val="000000"/>
                <w:spacing w:val="-23"/>
                <w:sz w:val="20"/>
                <w:szCs w:val="22"/>
              </w:rPr>
              <w:t xml:space="preserve"> </w:t>
            </w:r>
            <w:r w:rsidRPr="00AE4096">
              <w:rPr>
                <w:color w:val="000000"/>
                <w:sz w:val="20"/>
                <w:szCs w:val="22"/>
              </w:rPr>
              <w:t>care</w:t>
            </w:r>
            <w:r w:rsidRPr="00AE4096">
              <w:rPr>
                <w:color w:val="000000"/>
                <w:spacing w:val="-4"/>
                <w:sz w:val="20"/>
                <w:szCs w:val="22"/>
              </w:rPr>
              <w:t xml:space="preserve"> </w:t>
            </w:r>
            <w:r w:rsidRPr="00AE4096">
              <w:rPr>
                <w:color w:val="000000"/>
                <w:sz w:val="20"/>
                <w:szCs w:val="22"/>
              </w:rPr>
              <w:t>and</w:t>
            </w:r>
            <w:r w:rsidRPr="00AE4096">
              <w:rPr>
                <w:color w:val="000000"/>
                <w:spacing w:val="-1"/>
                <w:sz w:val="20"/>
                <w:szCs w:val="22"/>
              </w:rPr>
              <w:t xml:space="preserve"> </w:t>
            </w:r>
            <w:r w:rsidRPr="00AE4096">
              <w:rPr>
                <w:color w:val="000000"/>
                <w:sz w:val="20"/>
                <w:szCs w:val="22"/>
              </w:rPr>
              <w:t>service</w:t>
            </w:r>
            <w:r w:rsidRPr="00AE4096">
              <w:rPr>
                <w:color w:val="000000"/>
                <w:spacing w:val="-11"/>
                <w:sz w:val="20"/>
                <w:szCs w:val="22"/>
              </w:rPr>
              <w:t xml:space="preserve"> </w:t>
            </w:r>
            <w:proofErr w:type="gramStart"/>
            <w:r w:rsidRPr="00AE4096">
              <w:rPr>
                <w:color w:val="000000"/>
                <w:sz w:val="20"/>
                <w:szCs w:val="22"/>
              </w:rPr>
              <w:t>delivery;</w:t>
            </w:r>
            <w:proofErr w:type="gramEnd"/>
          </w:p>
          <w:p w14:paraId="7E26214A" w14:textId="77777777" w:rsidR="00AE4096" w:rsidRPr="00905457" w:rsidRDefault="00AE4096" w:rsidP="00AE4096">
            <w:pPr>
              <w:pStyle w:val="TableParagraph"/>
              <w:numPr>
                <w:ilvl w:val="0"/>
                <w:numId w:val="28"/>
              </w:numPr>
              <w:tabs>
                <w:tab w:val="left" w:pos="462"/>
              </w:tabs>
              <w:kinsoku w:val="0"/>
              <w:overflowPunct w:val="0"/>
              <w:ind w:right="174"/>
              <w:jc w:val="both"/>
              <w:rPr>
                <w:color w:val="000000"/>
                <w:sz w:val="20"/>
                <w:szCs w:val="22"/>
              </w:rPr>
            </w:pPr>
            <w:r w:rsidRPr="00905457">
              <w:rPr>
                <w:color w:val="000000"/>
                <w:sz w:val="20"/>
                <w:szCs w:val="22"/>
              </w:rPr>
              <w:t>Co-ordinating and supporting Unit Heads and other</w:t>
            </w:r>
            <w:r w:rsidRPr="00905457">
              <w:rPr>
                <w:color w:val="000000"/>
                <w:spacing w:val="-22"/>
                <w:sz w:val="20"/>
                <w:szCs w:val="22"/>
              </w:rPr>
              <w:t xml:space="preserve"> </w:t>
            </w:r>
            <w:r w:rsidRPr="00905457">
              <w:rPr>
                <w:color w:val="000000"/>
                <w:sz w:val="20"/>
                <w:szCs w:val="22"/>
              </w:rPr>
              <w:t>medical</w:t>
            </w:r>
            <w:r w:rsidRPr="00905457">
              <w:rPr>
                <w:color w:val="000000"/>
                <w:spacing w:val="-4"/>
                <w:sz w:val="20"/>
                <w:szCs w:val="22"/>
              </w:rPr>
              <w:t xml:space="preserve"> </w:t>
            </w:r>
            <w:r w:rsidRPr="00905457">
              <w:rPr>
                <w:color w:val="000000"/>
                <w:sz w:val="20"/>
                <w:szCs w:val="22"/>
              </w:rPr>
              <w:t>staff to provide appropriate committee structures and to monitor and provide monthly reports on clinical</w:t>
            </w:r>
            <w:r w:rsidRPr="00905457">
              <w:rPr>
                <w:color w:val="000000"/>
                <w:spacing w:val="-27"/>
                <w:sz w:val="20"/>
                <w:szCs w:val="22"/>
              </w:rPr>
              <w:t xml:space="preserve"> </w:t>
            </w:r>
            <w:proofErr w:type="gramStart"/>
            <w:r w:rsidRPr="00905457">
              <w:rPr>
                <w:color w:val="000000"/>
                <w:sz w:val="20"/>
                <w:szCs w:val="22"/>
              </w:rPr>
              <w:t>activities;</w:t>
            </w:r>
            <w:proofErr w:type="gramEnd"/>
          </w:p>
          <w:p w14:paraId="17D807BA" w14:textId="77777777" w:rsidR="007529CC" w:rsidRDefault="00AE4096" w:rsidP="00AE4096">
            <w:pPr>
              <w:pStyle w:val="TableParagraph"/>
              <w:numPr>
                <w:ilvl w:val="0"/>
                <w:numId w:val="28"/>
              </w:numPr>
              <w:kinsoku w:val="0"/>
              <w:overflowPunct w:val="0"/>
              <w:spacing w:before="4"/>
              <w:ind w:right="99"/>
              <w:jc w:val="both"/>
              <w:rPr>
                <w:color w:val="000000"/>
                <w:sz w:val="20"/>
                <w:szCs w:val="22"/>
              </w:rPr>
            </w:pPr>
            <w:r w:rsidRPr="00905457">
              <w:rPr>
                <w:color w:val="000000"/>
                <w:sz w:val="20"/>
                <w:szCs w:val="22"/>
              </w:rPr>
              <w:t>Leading team participation in service planning and development through liaising and negotiating with other health care professionals, community groups and agencies</w:t>
            </w:r>
            <w:r w:rsidR="007529CC">
              <w:rPr>
                <w:color w:val="000000"/>
                <w:sz w:val="20"/>
                <w:szCs w:val="22"/>
              </w:rPr>
              <w:t>.</w:t>
            </w:r>
          </w:p>
          <w:p w14:paraId="667F5F41" w14:textId="167E278F" w:rsidR="00645977" w:rsidRPr="00AE4096" w:rsidRDefault="007529CC" w:rsidP="00D6769C">
            <w:pPr>
              <w:pStyle w:val="TableParagraph"/>
              <w:numPr>
                <w:ilvl w:val="0"/>
                <w:numId w:val="28"/>
              </w:numPr>
              <w:kinsoku w:val="0"/>
              <w:overflowPunct w:val="0"/>
              <w:spacing w:before="4"/>
              <w:ind w:right="99"/>
              <w:jc w:val="both"/>
              <w:rPr>
                <w:color w:val="000000"/>
                <w:sz w:val="20"/>
                <w:szCs w:val="20"/>
              </w:rPr>
            </w:pPr>
            <w:r>
              <w:rPr>
                <w:color w:val="000000"/>
                <w:sz w:val="20"/>
                <w:szCs w:val="22"/>
              </w:rPr>
              <w:t>Participating</w:t>
            </w:r>
            <w:r w:rsidR="00AE4096" w:rsidRPr="007529CC">
              <w:rPr>
                <w:color w:val="000000"/>
                <w:sz w:val="20"/>
                <w:szCs w:val="22"/>
              </w:rPr>
              <w:t xml:space="preserve"> in, and leading interdisciplinary</w:t>
            </w:r>
            <w:r w:rsidR="00AE4096" w:rsidRPr="007529CC">
              <w:rPr>
                <w:color w:val="000000"/>
                <w:spacing w:val="-29"/>
                <w:sz w:val="20"/>
                <w:szCs w:val="22"/>
              </w:rPr>
              <w:t xml:space="preserve"> </w:t>
            </w:r>
            <w:r w:rsidR="00AE4096" w:rsidRPr="007529CC">
              <w:rPr>
                <w:color w:val="000000"/>
                <w:sz w:val="20"/>
                <w:szCs w:val="22"/>
              </w:rPr>
              <w:t>committees.</w:t>
            </w:r>
          </w:p>
        </w:tc>
      </w:tr>
      <w:tr w:rsidR="007F49BC" w14:paraId="18FEA89F"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3262D47C" w14:textId="77777777" w:rsidR="007F49BC" w:rsidRPr="00AE4096" w:rsidRDefault="00AE4096" w:rsidP="00D6769C">
            <w:pPr>
              <w:spacing w:before="20" w:after="20"/>
              <w:rPr>
                <w:color w:val="000000"/>
                <w:sz w:val="20"/>
                <w:szCs w:val="20"/>
              </w:rPr>
            </w:pPr>
            <w:r w:rsidRPr="00AE4096">
              <w:rPr>
                <w:b/>
                <w:bCs/>
                <w:sz w:val="20"/>
                <w:szCs w:val="20"/>
              </w:rPr>
              <w:lastRenderedPageBreak/>
              <w:t xml:space="preserve">Financial Management </w:t>
            </w:r>
            <w:r w:rsidRPr="00AE4096">
              <w:rPr>
                <w:sz w:val="20"/>
                <w:szCs w:val="20"/>
              </w:rPr>
              <w:t>Responsible</w:t>
            </w:r>
            <w:r w:rsidRPr="00AE4096">
              <w:rPr>
                <w:spacing w:val="38"/>
                <w:sz w:val="20"/>
                <w:szCs w:val="20"/>
              </w:rPr>
              <w:t xml:space="preserve"> </w:t>
            </w:r>
            <w:r w:rsidRPr="00AE4096">
              <w:rPr>
                <w:sz w:val="20"/>
                <w:szCs w:val="20"/>
              </w:rPr>
              <w:t>for</w:t>
            </w:r>
            <w:r w:rsidRPr="00AE4096">
              <w:rPr>
                <w:spacing w:val="37"/>
                <w:sz w:val="20"/>
                <w:szCs w:val="20"/>
              </w:rPr>
              <w:t xml:space="preserve"> </w:t>
            </w:r>
            <w:r w:rsidRPr="00AE4096">
              <w:rPr>
                <w:sz w:val="20"/>
                <w:szCs w:val="20"/>
              </w:rPr>
              <w:t>the</w:t>
            </w:r>
            <w:r w:rsidRPr="00AE4096">
              <w:rPr>
                <w:sz w:val="20"/>
                <w:szCs w:val="20"/>
              </w:rPr>
              <w:tab/>
            </w:r>
            <w:r w:rsidRPr="00AE4096">
              <w:rPr>
                <w:spacing w:val="-1"/>
                <w:sz w:val="20"/>
                <w:szCs w:val="20"/>
              </w:rPr>
              <w:t xml:space="preserve">wise </w:t>
            </w:r>
            <w:r w:rsidRPr="00AE4096">
              <w:rPr>
                <w:sz w:val="20"/>
                <w:szCs w:val="20"/>
              </w:rPr>
              <w:t>use of resources</w:t>
            </w:r>
            <w:r w:rsidRPr="00AE4096">
              <w:rPr>
                <w:spacing w:val="-9"/>
                <w:sz w:val="20"/>
                <w:szCs w:val="20"/>
              </w:rPr>
              <w:t xml:space="preserve"> </w:t>
            </w:r>
            <w:r w:rsidRPr="00AE4096">
              <w:rPr>
                <w:sz w:val="20"/>
                <w:szCs w:val="20"/>
              </w:rPr>
              <w:t>through:</w:t>
            </w:r>
          </w:p>
        </w:tc>
        <w:tc>
          <w:tcPr>
            <w:tcW w:w="6927" w:type="dxa"/>
            <w:tcBorders>
              <w:top w:val="single" w:sz="4" w:space="0" w:color="auto"/>
              <w:left w:val="single" w:sz="4" w:space="0" w:color="auto"/>
              <w:bottom w:val="single" w:sz="4" w:space="0" w:color="auto"/>
              <w:right w:val="single" w:sz="4" w:space="0" w:color="auto"/>
            </w:tcBorders>
          </w:tcPr>
          <w:p w14:paraId="147E634E" w14:textId="24A6F39C" w:rsidR="00AE4096" w:rsidRDefault="00AE4096" w:rsidP="00AE4096">
            <w:pPr>
              <w:pStyle w:val="TableParagraph"/>
              <w:numPr>
                <w:ilvl w:val="0"/>
                <w:numId w:val="30"/>
              </w:numPr>
              <w:kinsoku w:val="0"/>
              <w:overflowPunct w:val="0"/>
              <w:ind w:right="100"/>
              <w:jc w:val="both"/>
              <w:rPr>
                <w:color w:val="000000"/>
                <w:spacing w:val="-3"/>
                <w:sz w:val="20"/>
                <w:szCs w:val="20"/>
              </w:rPr>
            </w:pPr>
            <w:r w:rsidRPr="00905457">
              <w:rPr>
                <w:color w:val="000000"/>
                <w:sz w:val="20"/>
                <w:szCs w:val="20"/>
              </w:rPr>
              <w:t xml:space="preserve">Planning, </w:t>
            </w:r>
            <w:proofErr w:type="gramStart"/>
            <w:r w:rsidRPr="00905457">
              <w:rPr>
                <w:color w:val="000000"/>
                <w:sz w:val="20"/>
                <w:szCs w:val="20"/>
              </w:rPr>
              <w:t>deploying</w:t>
            </w:r>
            <w:proofErr w:type="gramEnd"/>
            <w:r w:rsidRPr="00905457">
              <w:rPr>
                <w:color w:val="000000"/>
                <w:sz w:val="20"/>
                <w:szCs w:val="20"/>
              </w:rPr>
              <w:t xml:space="preserve"> and managing the medical staff budget and other revenue streams in accordance with budget and other KPIs</w:t>
            </w:r>
            <w:r w:rsidR="007529CC">
              <w:rPr>
                <w:color w:val="000000"/>
                <w:sz w:val="20"/>
                <w:szCs w:val="20"/>
              </w:rPr>
              <w:t xml:space="preserve">. </w:t>
            </w:r>
          </w:p>
          <w:p w14:paraId="6EFA7245" w14:textId="4A5D3848" w:rsidR="00645977" w:rsidRPr="00AE4096" w:rsidRDefault="007529CC" w:rsidP="00D6769C">
            <w:pPr>
              <w:pStyle w:val="TableParagraph"/>
              <w:numPr>
                <w:ilvl w:val="0"/>
                <w:numId w:val="30"/>
              </w:numPr>
              <w:kinsoku w:val="0"/>
              <w:overflowPunct w:val="0"/>
              <w:ind w:right="100"/>
              <w:jc w:val="both"/>
              <w:rPr>
                <w:color w:val="000000"/>
                <w:sz w:val="20"/>
                <w:szCs w:val="20"/>
              </w:rPr>
            </w:pPr>
            <w:r>
              <w:rPr>
                <w:color w:val="000000"/>
                <w:spacing w:val="-3"/>
                <w:sz w:val="20"/>
                <w:szCs w:val="20"/>
              </w:rPr>
              <w:t xml:space="preserve">Contributing </w:t>
            </w:r>
            <w:proofErr w:type="gramStart"/>
            <w:r w:rsidR="00AE4096" w:rsidRPr="007529CC">
              <w:rPr>
                <w:color w:val="000000"/>
                <w:sz w:val="20"/>
                <w:szCs w:val="20"/>
              </w:rPr>
              <w:t>to, and</w:t>
            </w:r>
            <w:proofErr w:type="gramEnd"/>
            <w:r w:rsidR="00AE4096" w:rsidRPr="007529CC">
              <w:rPr>
                <w:color w:val="000000"/>
                <w:sz w:val="20"/>
                <w:szCs w:val="20"/>
              </w:rPr>
              <w:t xml:space="preserve"> initiating actions to review and improve the cost structure of the</w:t>
            </w:r>
            <w:r w:rsidR="00AE4096" w:rsidRPr="007529CC">
              <w:rPr>
                <w:color w:val="000000"/>
                <w:spacing w:val="-12"/>
                <w:sz w:val="20"/>
                <w:szCs w:val="20"/>
              </w:rPr>
              <w:t xml:space="preserve"> </w:t>
            </w:r>
            <w:r w:rsidR="00AE4096" w:rsidRPr="007529CC">
              <w:rPr>
                <w:color w:val="000000"/>
                <w:sz w:val="20"/>
                <w:szCs w:val="20"/>
              </w:rPr>
              <w:t>Service.</w:t>
            </w:r>
            <w:r w:rsidRPr="007529CC">
              <w:rPr>
                <w:color w:val="000000"/>
                <w:sz w:val="20"/>
                <w:szCs w:val="20"/>
              </w:rPr>
              <w:t xml:space="preserve">  </w:t>
            </w:r>
          </w:p>
        </w:tc>
      </w:tr>
      <w:tr w:rsidR="007F49BC" w14:paraId="4E72624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7C97906F" w14:textId="77777777" w:rsidR="00AE4096" w:rsidRPr="00905457" w:rsidRDefault="00AE4096" w:rsidP="00D6769C">
            <w:pPr>
              <w:pStyle w:val="TableParagraph"/>
              <w:tabs>
                <w:tab w:val="left" w:pos="1722"/>
              </w:tabs>
              <w:kinsoku w:val="0"/>
              <w:overflowPunct w:val="0"/>
              <w:spacing w:before="14"/>
              <w:ind w:left="0" w:right="101"/>
              <w:rPr>
                <w:b/>
                <w:bCs/>
                <w:sz w:val="20"/>
                <w:szCs w:val="20"/>
              </w:rPr>
            </w:pPr>
            <w:r w:rsidRPr="00905457">
              <w:rPr>
                <w:b/>
                <w:bCs/>
                <w:sz w:val="20"/>
                <w:szCs w:val="20"/>
              </w:rPr>
              <w:t xml:space="preserve">Human </w:t>
            </w:r>
            <w:r w:rsidRPr="00905457">
              <w:rPr>
                <w:b/>
                <w:bCs/>
                <w:spacing w:val="-1"/>
                <w:sz w:val="20"/>
                <w:szCs w:val="20"/>
              </w:rPr>
              <w:t xml:space="preserve">Resource </w:t>
            </w:r>
            <w:r w:rsidRPr="00905457">
              <w:rPr>
                <w:b/>
                <w:bCs/>
                <w:sz w:val="20"/>
                <w:szCs w:val="20"/>
              </w:rPr>
              <w:t>Management</w:t>
            </w:r>
          </w:p>
          <w:p w14:paraId="5D8CE6C3" w14:textId="77777777" w:rsidR="007F49BC" w:rsidRPr="00AE4096" w:rsidRDefault="00AE4096" w:rsidP="00D6769C">
            <w:pPr>
              <w:spacing w:before="20" w:after="20"/>
              <w:rPr>
                <w:color w:val="000000"/>
                <w:sz w:val="20"/>
                <w:szCs w:val="20"/>
              </w:rPr>
            </w:pPr>
            <w:r w:rsidRPr="00AE4096">
              <w:rPr>
                <w:sz w:val="20"/>
                <w:szCs w:val="20"/>
              </w:rPr>
              <w:t>Responsible for the effective management of human</w:t>
            </w:r>
            <w:r>
              <w:rPr>
                <w:sz w:val="20"/>
                <w:szCs w:val="20"/>
              </w:rPr>
              <w:t xml:space="preserve"> </w:t>
            </w:r>
            <w:r w:rsidRPr="00AE4096">
              <w:rPr>
                <w:spacing w:val="-1"/>
                <w:sz w:val="20"/>
                <w:szCs w:val="20"/>
              </w:rPr>
              <w:t>resources</w:t>
            </w:r>
          </w:p>
        </w:tc>
        <w:tc>
          <w:tcPr>
            <w:tcW w:w="6927" w:type="dxa"/>
            <w:tcBorders>
              <w:top w:val="single" w:sz="4" w:space="0" w:color="auto"/>
              <w:left w:val="single" w:sz="4" w:space="0" w:color="auto"/>
              <w:bottom w:val="single" w:sz="4" w:space="0" w:color="auto"/>
              <w:right w:val="single" w:sz="4" w:space="0" w:color="auto"/>
            </w:tcBorders>
          </w:tcPr>
          <w:p w14:paraId="017DAB2C" w14:textId="77777777" w:rsidR="00AE4096" w:rsidRPr="00905457" w:rsidRDefault="00AE4096" w:rsidP="00AE4096">
            <w:pPr>
              <w:pStyle w:val="TableParagraph"/>
              <w:numPr>
                <w:ilvl w:val="0"/>
                <w:numId w:val="31"/>
              </w:numPr>
              <w:kinsoku w:val="0"/>
              <w:overflowPunct w:val="0"/>
              <w:ind w:right="98"/>
              <w:jc w:val="both"/>
              <w:rPr>
                <w:color w:val="000000"/>
                <w:sz w:val="20"/>
                <w:szCs w:val="20"/>
              </w:rPr>
            </w:pPr>
            <w:r w:rsidRPr="00905457">
              <w:rPr>
                <w:color w:val="000000"/>
                <w:sz w:val="20"/>
                <w:szCs w:val="20"/>
              </w:rPr>
              <w:t xml:space="preserve">Ensuring the adoption of a comprehensive medical workforce plan which defines the required roles and accountabilities, numbers, orientation, training and development requirements, supervision arrangements, </w:t>
            </w:r>
            <w:proofErr w:type="gramStart"/>
            <w:r w:rsidRPr="00905457">
              <w:rPr>
                <w:color w:val="000000"/>
                <w:sz w:val="20"/>
                <w:szCs w:val="20"/>
              </w:rPr>
              <w:t>consultation</w:t>
            </w:r>
            <w:proofErr w:type="gramEnd"/>
            <w:r w:rsidRPr="00905457">
              <w:rPr>
                <w:color w:val="000000"/>
                <w:sz w:val="20"/>
                <w:szCs w:val="20"/>
              </w:rPr>
              <w:t xml:space="preserve"> and communication approaches.</w:t>
            </w:r>
          </w:p>
          <w:p w14:paraId="4D1C72C7" w14:textId="75450C2D" w:rsidR="00AE4096" w:rsidRPr="00905457" w:rsidRDefault="00AE4096" w:rsidP="00AE4096">
            <w:pPr>
              <w:pStyle w:val="TableParagraph"/>
              <w:numPr>
                <w:ilvl w:val="0"/>
                <w:numId w:val="31"/>
              </w:numPr>
              <w:kinsoku w:val="0"/>
              <w:overflowPunct w:val="0"/>
              <w:spacing w:before="1"/>
              <w:ind w:right="102"/>
              <w:jc w:val="both"/>
              <w:rPr>
                <w:color w:val="000000"/>
                <w:sz w:val="20"/>
                <w:szCs w:val="20"/>
              </w:rPr>
            </w:pPr>
            <w:r w:rsidRPr="00905457">
              <w:rPr>
                <w:color w:val="000000"/>
                <w:sz w:val="20"/>
                <w:szCs w:val="20"/>
              </w:rPr>
              <w:t>Developing and supporting medical staff and emerging clinical leaders in their roles</w:t>
            </w:r>
            <w:r w:rsidR="007529CC">
              <w:rPr>
                <w:color w:val="000000"/>
                <w:sz w:val="20"/>
                <w:szCs w:val="20"/>
              </w:rPr>
              <w:t>.</w:t>
            </w:r>
          </w:p>
          <w:p w14:paraId="576C142F" w14:textId="77777777" w:rsidR="00AE4096" w:rsidRPr="00905457" w:rsidRDefault="00AE4096" w:rsidP="00AE4096">
            <w:pPr>
              <w:pStyle w:val="TableParagraph"/>
              <w:numPr>
                <w:ilvl w:val="0"/>
                <w:numId w:val="31"/>
              </w:numPr>
              <w:tabs>
                <w:tab w:val="left" w:pos="462"/>
              </w:tabs>
              <w:kinsoku w:val="0"/>
              <w:overflowPunct w:val="0"/>
              <w:ind w:right="236"/>
              <w:jc w:val="both"/>
              <w:rPr>
                <w:color w:val="000000"/>
                <w:sz w:val="20"/>
                <w:szCs w:val="20"/>
              </w:rPr>
            </w:pPr>
            <w:r w:rsidRPr="00905457">
              <w:rPr>
                <w:color w:val="000000"/>
                <w:sz w:val="20"/>
                <w:szCs w:val="20"/>
              </w:rPr>
              <w:t>Effectively managing all allocated medical staff</w:t>
            </w:r>
            <w:r w:rsidRPr="00905457">
              <w:rPr>
                <w:color w:val="000000"/>
                <w:spacing w:val="-25"/>
                <w:sz w:val="20"/>
                <w:szCs w:val="20"/>
              </w:rPr>
              <w:t xml:space="preserve"> </w:t>
            </w:r>
            <w:r w:rsidRPr="00905457">
              <w:rPr>
                <w:color w:val="000000"/>
                <w:sz w:val="20"/>
                <w:szCs w:val="20"/>
              </w:rPr>
              <w:t>including</w:t>
            </w:r>
            <w:r w:rsidRPr="00905457">
              <w:rPr>
                <w:color w:val="000000"/>
                <w:spacing w:val="-5"/>
                <w:sz w:val="20"/>
                <w:szCs w:val="20"/>
              </w:rPr>
              <w:t xml:space="preserve"> </w:t>
            </w:r>
            <w:r w:rsidRPr="00905457">
              <w:rPr>
                <w:color w:val="000000"/>
                <w:sz w:val="20"/>
                <w:szCs w:val="20"/>
              </w:rPr>
              <w:t>trainee</w:t>
            </w:r>
            <w:r w:rsidRPr="00905457">
              <w:rPr>
                <w:color w:val="000000"/>
                <w:spacing w:val="-1"/>
                <w:sz w:val="20"/>
                <w:szCs w:val="20"/>
              </w:rPr>
              <w:t xml:space="preserve"> </w:t>
            </w:r>
            <w:r w:rsidRPr="00905457">
              <w:rPr>
                <w:color w:val="000000"/>
                <w:sz w:val="20"/>
                <w:szCs w:val="20"/>
              </w:rPr>
              <w:t>and registrar</w:t>
            </w:r>
            <w:r w:rsidRPr="00905457">
              <w:rPr>
                <w:color w:val="000000"/>
                <w:spacing w:val="-12"/>
                <w:sz w:val="20"/>
                <w:szCs w:val="20"/>
              </w:rPr>
              <w:t xml:space="preserve"> </w:t>
            </w:r>
            <w:proofErr w:type="gramStart"/>
            <w:r w:rsidRPr="00905457">
              <w:rPr>
                <w:color w:val="000000"/>
                <w:sz w:val="20"/>
                <w:szCs w:val="20"/>
              </w:rPr>
              <w:t>positions;</w:t>
            </w:r>
            <w:proofErr w:type="gramEnd"/>
          </w:p>
          <w:p w14:paraId="684F36D9" w14:textId="74F11B5F" w:rsidR="00AE4096" w:rsidRPr="00905457" w:rsidRDefault="00AE4096" w:rsidP="00AE4096">
            <w:pPr>
              <w:pStyle w:val="TableParagraph"/>
              <w:numPr>
                <w:ilvl w:val="0"/>
                <w:numId w:val="31"/>
              </w:numPr>
              <w:kinsoku w:val="0"/>
              <w:overflowPunct w:val="0"/>
              <w:ind w:right="99"/>
              <w:jc w:val="both"/>
              <w:rPr>
                <w:color w:val="000000"/>
                <w:sz w:val="20"/>
                <w:szCs w:val="20"/>
              </w:rPr>
            </w:pPr>
            <w:r w:rsidRPr="00905457">
              <w:rPr>
                <w:color w:val="000000"/>
                <w:sz w:val="20"/>
                <w:szCs w:val="20"/>
              </w:rPr>
              <w:t xml:space="preserve">Supporting the development and trial of </w:t>
            </w:r>
            <w:proofErr w:type="gramStart"/>
            <w:r w:rsidRPr="00905457">
              <w:rPr>
                <w:color w:val="000000"/>
                <w:sz w:val="20"/>
                <w:szCs w:val="20"/>
              </w:rPr>
              <w:t>innovative  medical</w:t>
            </w:r>
            <w:proofErr w:type="gramEnd"/>
            <w:r w:rsidRPr="00905457">
              <w:rPr>
                <w:color w:val="000000"/>
                <w:sz w:val="20"/>
                <w:szCs w:val="20"/>
              </w:rPr>
              <w:t xml:space="preserve">  staffing models and practices (including SA Health’s Job Planning) which ensure the effective and efficient use of human resources</w:t>
            </w:r>
            <w:r w:rsidR="007529CC">
              <w:rPr>
                <w:color w:val="000000"/>
                <w:sz w:val="20"/>
                <w:szCs w:val="20"/>
              </w:rPr>
              <w:t>.</w:t>
            </w:r>
          </w:p>
          <w:p w14:paraId="41F812A0" w14:textId="60B4039F" w:rsidR="00AE4096" w:rsidRPr="00905457" w:rsidRDefault="00AE4096" w:rsidP="00AE4096">
            <w:pPr>
              <w:pStyle w:val="TableParagraph"/>
              <w:numPr>
                <w:ilvl w:val="0"/>
                <w:numId w:val="31"/>
              </w:numPr>
              <w:kinsoku w:val="0"/>
              <w:overflowPunct w:val="0"/>
              <w:ind w:right="99"/>
              <w:jc w:val="both"/>
              <w:rPr>
                <w:color w:val="000000"/>
                <w:sz w:val="20"/>
                <w:szCs w:val="20"/>
              </w:rPr>
            </w:pPr>
            <w:r w:rsidRPr="00905457">
              <w:rPr>
                <w:color w:val="000000"/>
                <w:sz w:val="20"/>
                <w:szCs w:val="20"/>
              </w:rPr>
              <w:t xml:space="preserve">Ensure that all medical staff receive appropriate performance management, professional </w:t>
            </w:r>
            <w:proofErr w:type="gramStart"/>
            <w:r w:rsidRPr="00905457">
              <w:rPr>
                <w:color w:val="000000"/>
                <w:sz w:val="20"/>
                <w:szCs w:val="20"/>
              </w:rPr>
              <w:t>training</w:t>
            </w:r>
            <w:proofErr w:type="gramEnd"/>
            <w:r w:rsidRPr="00905457">
              <w:rPr>
                <w:color w:val="000000"/>
                <w:sz w:val="20"/>
                <w:szCs w:val="20"/>
              </w:rPr>
              <w:t xml:space="preserve"> and development opportunities, leave management and rostering</w:t>
            </w:r>
            <w:r w:rsidR="007529CC">
              <w:rPr>
                <w:color w:val="000000"/>
                <w:sz w:val="20"/>
                <w:szCs w:val="20"/>
              </w:rPr>
              <w:t>.</w:t>
            </w:r>
          </w:p>
          <w:p w14:paraId="64EF5E43" w14:textId="35DFB445" w:rsidR="00AE4096" w:rsidRPr="00905457" w:rsidRDefault="00AE4096" w:rsidP="00AE4096">
            <w:pPr>
              <w:pStyle w:val="TableParagraph"/>
              <w:numPr>
                <w:ilvl w:val="0"/>
                <w:numId w:val="31"/>
              </w:numPr>
              <w:kinsoku w:val="0"/>
              <w:overflowPunct w:val="0"/>
              <w:ind w:right="103"/>
              <w:jc w:val="both"/>
              <w:rPr>
                <w:color w:val="000000"/>
                <w:sz w:val="20"/>
                <w:szCs w:val="20"/>
              </w:rPr>
            </w:pPr>
            <w:r w:rsidRPr="00905457">
              <w:rPr>
                <w:color w:val="000000"/>
                <w:sz w:val="20"/>
                <w:szCs w:val="20"/>
              </w:rPr>
              <w:t>Effectively managing the allocation of non-clinical time and private practice to optimise value of public</w:t>
            </w:r>
            <w:r w:rsidRPr="00905457">
              <w:rPr>
                <w:color w:val="000000"/>
                <w:spacing w:val="-26"/>
                <w:sz w:val="20"/>
                <w:szCs w:val="20"/>
              </w:rPr>
              <w:t xml:space="preserve"> </w:t>
            </w:r>
            <w:r w:rsidRPr="00905457">
              <w:rPr>
                <w:color w:val="000000"/>
                <w:sz w:val="20"/>
                <w:szCs w:val="20"/>
              </w:rPr>
              <w:t>resources</w:t>
            </w:r>
            <w:r w:rsidR="007529CC">
              <w:rPr>
                <w:color w:val="000000"/>
                <w:sz w:val="20"/>
                <w:szCs w:val="20"/>
              </w:rPr>
              <w:t>.</w:t>
            </w:r>
          </w:p>
          <w:p w14:paraId="4E001DE2" w14:textId="6213828C" w:rsidR="00AE4096" w:rsidRPr="00905457" w:rsidRDefault="00AE4096" w:rsidP="00AE4096">
            <w:pPr>
              <w:pStyle w:val="TableParagraph"/>
              <w:numPr>
                <w:ilvl w:val="0"/>
                <w:numId w:val="31"/>
              </w:numPr>
              <w:kinsoku w:val="0"/>
              <w:overflowPunct w:val="0"/>
              <w:ind w:right="100"/>
              <w:jc w:val="both"/>
              <w:rPr>
                <w:color w:val="000000"/>
                <w:sz w:val="20"/>
                <w:szCs w:val="20"/>
              </w:rPr>
            </w:pPr>
            <w:r w:rsidRPr="00905457">
              <w:rPr>
                <w:color w:val="000000"/>
                <w:sz w:val="20"/>
                <w:szCs w:val="20"/>
              </w:rPr>
              <w:t>Ensuring medical staff complete mandatory training and that medical rosters conform to safe working hours</w:t>
            </w:r>
            <w:r w:rsidR="007529CC">
              <w:rPr>
                <w:color w:val="000000"/>
                <w:sz w:val="20"/>
                <w:szCs w:val="20"/>
              </w:rPr>
              <w:t>.</w:t>
            </w:r>
          </w:p>
          <w:p w14:paraId="5371C3D3" w14:textId="63D867D1" w:rsidR="00645977" w:rsidRPr="00AE4096" w:rsidRDefault="00AE4096" w:rsidP="00645977">
            <w:pPr>
              <w:spacing w:before="20" w:after="20"/>
              <w:jc w:val="both"/>
              <w:rPr>
                <w:color w:val="000000"/>
                <w:sz w:val="20"/>
                <w:szCs w:val="20"/>
              </w:rPr>
            </w:pPr>
            <w:r w:rsidRPr="007529CC">
              <w:rPr>
                <w:color w:val="000000"/>
                <w:sz w:val="20"/>
                <w:szCs w:val="20"/>
              </w:rPr>
              <w:t>Playing a lead role in effective team cohesion,</w:t>
            </w:r>
            <w:r w:rsidRPr="007529CC">
              <w:rPr>
                <w:color w:val="000000"/>
                <w:spacing w:val="-28"/>
                <w:sz w:val="20"/>
                <w:szCs w:val="20"/>
              </w:rPr>
              <w:t xml:space="preserve"> </w:t>
            </w:r>
            <w:r w:rsidRPr="007529CC">
              <w:rPr>
                <w:color w:val="000000"/>
                <w:sz w:val="20"/>
                <w:szCs w:val="20"/>
              </w:rPr>
              <w:t>goal</w:t>
            </w:r>
            <w:r w:rsidRPr="007529CC">
              <w:rPr>
                <w:color w:val="000000"/>
                <w:spacing w:val="-4"/>
                <w:sz w:val="20"/>
                <w:szCs w:val="20"/>
              </w:rPr>
              <w:t xml:space="preserve"> </w:t>
            </w:r>
            <w:r w:rsidRPr="007529CC">
              <w:rPr>
                <w:color w:val="000000"/>
                <w:sz w:val="20"/>
                <w:szCs w:val="20"/>
              </w:rPr>
              <w:t>orientation, co-ordination of effort and resolution of complex team</w:t>
            </w:r>
            <w:r w:rsidRPr="007529CC">
              <w:rPr>
                <w:color w:val="000000"/>
                <w:spacing w:val="-25"/>
                <w:sz w:val="20"/>
                <w:szCs w:val="20"/>
              </w:rPr>
              <w:t xml:space="preserve"> </w:t>
            </w:r>
            <w:r w:rsidRPr="007529CC">
              <w:rPr>
                <w:color w:val="000000"/>
                <w:sz w:val="20"/>
                <w:szCs w:val="20"/>
              </w:rPr>
              <w:t>issues.</w:t>
            </w:r>
            <w:r w:rsidR="007529CC" w:rsidRPr="007529CC">
              <w:rPr>
                <w:color w:val="000000"/>
                <w:sz w:val="20"/>
                <w:szCs w:val="20"/>
              </w:rPr>
              <w:t xml:space="preserve">  </w:t>
            </w:r>
          </w:p>
        </w:tc>
      </w:tr>
      <w:tr w:rsidR="007F49BC" w14:paraId="38BF953E"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531E5FD" w14:textId="77777777" w:rsidR="00AE4096" w:rsidRPr="00905457" w:rsidRDefault="00AE4096" w:rsidP="00D6769C">
            <w:pPr>
              <w:pStyle w:val="TableParagraph"/>
              <w:kinsoku w:val="0"/>
              <w:overflowPunct w:val="0"/>
              <w:spacing w:before="15" w:line="259" w:lineRule="auto"/>
              <w:ind w:left="0"/>
              <w:rPr>
                <w:sz w:val="20"/>
                <w:szCs w:val="20"/>
              </w:rPr>
            </w:pPr>
            <w:r w:rsidRPr="00905457">
              <w:rPr>
                <w:b/>
                <w:bCs/>
                <w:sz w:val="20"/>
                <w:szCs w:val="20"/>
              </w:rPr>
              <w:t xml:space="preserve">Clinical Expertise </w:t>
            </w:r>
            <w:r w:rsidRPr="00905457">
              <w:rPr>
                <w:sz w:val="20"/>
                <w:szCs w:val="20"/>
              </w:rPr>
              <w:t xml:space="preserve">Responsible for providing safe, quality care, and </w:t>
            </w:r>
            <w:proofErr w:type="gramStart"/>
            <w:r w:rsidRPr="00905457">
              <w:rPr>
                <w:sz w:val="20"/>
                <w:szCs w:val="20"/>
              </w:rPr>
              <w:t>role</w:t>
            </w:r>
            <w:proofErr w:type="gramEnd"/>
          </w:p>
          <w:p w14:paraId="3650CF5C" w14:textId="77777777" w:rsidR="00AE4096" w:rsidRPr="00905457" w:rsidRDefault="00AE4096" w:rsidP="00D6769C">
            <w:pPr>
              <w:pStyle w:val="TableParagraph"/>
              <w:tabs>
                <w:tab w:val="left" w:pos="1379"/>
                <w:tab w:val="left" w:pos="2017"/>
              </w:tabs>
              <w:kinsoku w:val="0"/>
              <w:overflowPunct w:val="0"/>
              <w:spacing w:line="234" w:lineRule="exact"/>
              <w:ind w:left="0"/>
              <w:rPr>
                <w:sz w:val="20"/>
                <w:szCs w:val="20"/>
              </w:rPr>
            </w:pPr>
            <w:r w:rsidRPr="00905457">
              <w:rPr>
                <w:sz w:val="20"/>
                <w:szCs w:val="20"/>
              </w:rPr>
              <w:t>modelling</w:t>
            </w:r>
            <w:r w:rsidRPr="00905457">
              <w:rPr>
                <w:sz w:val="20"/>
                <w:szCs w:val="20"/>
              </w:rPr>
              <w:tab/>
              <w:t>the highest</w:t>
            </w:r>
          </w:p>
          <w:p w14:paraId="552FDBF4" w14:textId="77777777" w:rsidR="007F49BC" w:rsidRPr="00AE4096" w:rsidRDefault="00AE4096" w:rsidP="00D6769C">
            <w:pPr>
              <w:spacing w:before="20" w:after="20"/>
              <w:rPr>
                <w:color w:val="000000"/>
                <w:sz w:val="20"/>
                <w:szCs w:val="20"/>
              </w:rPr>
            </w:pPr>
            <w:r w:rsidRPr="00AE4096">
              <w:rPr>
                <w:sz w:val="20"/>
                <w:szCs w:val="20"/>
              </w:rPr>
              <w:t>standards of professional medical clinical practice</w:t>
            </w:r>
          </w:p>
        </w:tc>
        <w:tc>
          <w:tcPr>
            <w:tcW w:w="6927" w:type="dxa"/>
            <w:tcBorders>
              <w:top w:val="single" w:sz="4" w:space="0" w:color="auto"/>
              <w:left w:val="single" w:sz="4" w:space="0" w:color="auto"/>
              <w:bottom w:val="single" w:sz="4" w:space="0" w:color="auto"/>
              <w:right w:val="single" w:sz="4" w:space="0" w:color="auto"/>
            </w:tcBorders>
          </w:tcPr>
          <w:p w14:paraId="2816102F" w14:textId="77777777" w:rsidR="00AE4096" w:rsidRPr="00905457" w:rsidRDefault="00AE4096" w:rsidP="00AE4096">
            <w:pPr>
              <w:pStyle w:val="TableParagraph"/>
              <w:numPr>
                <w:ilvl w:val="0"/>
                <w:numId w:val="32"/>
              </w:numPr>
              <w:tabs>
                <w:tab w:val="left" w:pos="462"/>
              </w:tabs>
              <w:kinsoku w:val="0"/>
              <w:overflowPunct w:val="0"/>
              <w:spacing w:before="17"/>
              <w:jc w:val="both"/>
              <w:rPr>
                <w:color w:val="000000"/>
                <w:sz w:val="20"/>
                <w:szCs w:val="20"/>
              </w:rPr>
            </w:pPr>
            <w:r w:rsidRPr="00905457">
              <w:rPr>
                <w:color w:val="000000"/>
                <w:sz w:val="20"/>
                <w:szCs w:val="20"/>
              </w:rPr>
              <w:t>Providing high level Medical Consultant service to</w:t>
            </w:r>
            <w:r w:rsidRPr="00905457">
              <w:rPr>
                <w:color w:val="000000"/>
                <w:spacing w:val="-22"/>
                <w:sz w:val="20"/>
                <w:szCs w:val="20"/>
              </w:rPr>
              <w:t xml:space="preserve"> </w:t>
            </w:r>
            <w:proofErr w:type="gramStart"/>
            <w:r w:rsidRPr="00905457">
              <w:rPr>
                <w:color w:val="000000"/>
                <w:sz w:val="20"/>
                <w:szCs w:val="20"/>
              </w:rPr>
              <w:t>WABS;</w:t>
            </w:r>
            <w:proofErr w:type="gramEnd"/>
          </w:p>
          <w:p w14:paraId="7177AE2B" w14:textId="41CDA670" w:rsidR="00AE4096" w:rsidRPr="00905457" w:rsidRDefault="00AE4096" w:rsidP="00AE4096">
            <w:pPr>
              <w:pStyle w:val="TableParagraph"/>
              <w:numPr>
                <w:ilvl w:val="0"/>
                <w:numId w:val="32"/>
              </w:numPr>
              <w:tabs>
                <w:tab w:val="left" w:pos="463"/>
              </w:tabs>
              <w:kinsoku w:val="0"/>
              <w:overflowPunct w:val="0"/>
              <w:spacing w:before="34"/>
              <w:ind w:right="101"/>
              <w:jc w:val="both"/>
              <w:rPr>
                <w:color w:val="000000"/>
                <w:sz w:val="20"/>
                <w:szCs w:val="20"/>
              </w:rPr>
            </w:pPr>
            <w:r w:rsidRPr="00905457">
              <w:rPr>
                <w:color w:val="000000"/>
                <w:sz w:val="20"/>
                <w:szCs w:val="20"/>
              </w:rPr>
              <w:t>Ensuring that all patients are properly assessed, treated,</w:t>
            </w:r>
            <w:r w:rsidRPr="00905457">
              <w:rPr>
                <w:color w:val="000000"/>
                <w:spacing w:val="-1"/>
                <w:sz w:val="20"/>
                <w:szCs w:val="20"/>
              </w:rPr>
              <w:t xml:space="preserve"> </w:t>
            </w:r>
            <w:proofErr w:type="gramStart"/>
            <w:r w:rsidRPr="00905457">
              <w:rPr>
                <w:color w:val="000000"/>
                <w:sz w:val="20"/>
                <w:szCs w:val="20"/>
              </w:rPr>
              <w:t>reviewed</w:t>
            </w:r>
            <w:proofErr w:type="gramEnd"/>
            <w:r w:rsidRPr="00905457">
              <w:rPr>
                <w:color w:val="000000"/>
                <w:sz w:val="20"/>
                <w:szCs w:val="20"/>
              </w:rPr>
              <w:t xml:space="preserve"> and discharged based on agreed clinical</w:t>
            </w:r>
            <w:r w:rsidRPr="00905457">
              <w:rPr>
                <w:color w:val="000000"/>
                <w:spacing w:val="-24"/>
                <w:sz w:val="20"/>
                <w:szCs w:val="20"/>
              </w:rPr>
              <w:t xml:space="preserve"> </w:t>
            </w:r>
            <w:r w:rsidRPr="00905457">
              <w:rPr>
                <w:color w:val="000000"/>
                <w:sz w:val="20"/>
                <w:szCs w:val="20"/>
              </w:rPr>
              <w:t>standards</w:t>
            </w:r>
            <w:r w:rsidR="007529CC">
              <w:rPr>
                <w:color w:val="000000"/>
                <w:sz w:val="20"/>
                <w:szCs w:val="20"/>
              </w:rPr>
              <w:t>.</w:t>
            </w:r>
          </w:p>
          <w:p w14:paraId="17619252" w14:textId="6D08A825" w:rsidR="00AE4096" w:rsidRPr="00905457" w:rsidRDefault="00AE4096" w:rsidP="00AE4096">
            <w:pPr>
              <w:pStyle w:val="TableParagraph"/>
              <w:numPr>
                <w:ilvl w:val="0"/>
                <w:numId w:val="32"/>
              </w:numPr>
              <w:tabs>
                <w:tab w:val="left" w:pos="462"/>
                <w:tab w:val="left" w:pos="1559"/>
                <w:tab w:val="left" w:pos="2154"/>
                <w:tab w:val="left" w:pos="2601"/>
                <w:tab w:val="left" w:pos="3486"/>
                <w:tab w:val="left" w:pos="5000"/>
                <w:tab w:val="left" w:pos="5543"/>
              </w:tabs>
              <w:kinsoku w:val="0"/>
              <w:overflowPunct w:val="0"/>
              <w:spacing w:before="41" w:line="237" w:lineRule="auto"/>
              <w:ind w:right="99"/>
              <w:jc w:val="both"/>
              <w:rPr>
                <w:color w:val="000000"/>
                <w:sz w:val="20"/>
                <w:szCs w:val="20"/>
              </w:rPr>
            </w:pPr>
            <w:r w:rsidRPr="00905457">
              <w:rPr>
                <w:color w:val="000000"/>
                <w:sz w:val="20"/>
                <w:szCs w:val="20"/>
              </w:rPr>
              <w:t>Ensuring</w:t>
            </w:r>
            <w:r w:rsidR="007529CC">
              <w:rPr>
                <w:color w:val="000000"/>
                <w:sz w:val="20"/>
                <w:szCs w:val="20"/>
              </w:rPr>
              <w:t xml:space="preserve"> </w:t>
            </w:r>
            <w:r w:rsidRPr="00905457">
              <w:rPr>
                <w:color w:val="000000"/>
                <w:sz w:val="20"/>
                <w:szCs w:val="20"/>
              </w:rPr>
              <w:t>that</w:t>
            </w:r>
            <w:r w:rsidR="007529CC">
              <w:rPr>
                <w:color w:val="000000"/>
                <w:sz w:val="20"/>
                <w:szCs w:val="20"/>
              </w:rPr>
              <w:t xml:space="preserve"> </w:t>
            </w:r>
            <w:r w:rsidRPr="00905457">
              <w:rPr>
                <w:color w:val="000000"/>
                <w:sz w:val="20"/>
                <w:szCs w:val="20"/>
              </w:rPr>
              <w:t>all</w:t>
            </w:r>
            <w:r w:rsidR="007529CC">
              <w:rPr>
                <w:color w:val="000000"/>
                <w:sz w:val="20"/>
                <w:szCs w:val="20"/>
              </w:rPr>
              <w:t xml:space="preserve"> </w:t>
            </w:r>
            <w:r w:rsidRPr="00905457">
              <w:rPr>
                <w:color w:val="000000"/>
                <w:sz w:val="20"/>
                <w:szCs w:val="20"/>
              </w:rPr>
              <w:t>clinical</w:t>
            </w:r>
            <w:r w:rsidR="007529CC">
              <w:rPr>
                <w:color w:val="000000"/>
                <w:sz w:val="20"/>
                <w:szCs w:val="20"/>
              </w:rPr>
              <w:t xml:space="preserve"> </w:t>
            </w:r>
            <w:r w:rsidRPr="00905457">
              <w:rPr>
                <w:color w:val="000000"/>
                <w:sz w:val="20"/>
                <w:szCs w:val="20"/>
              </w:rPr>
              <w:t>consultations</w:t>
            </w:r>
            <w:r w:rsidR="007529CC">
              <w:rPr>
                <w:color w:val="000000"/>
                <w:sz w:val="20"/>
                <w:szCs w:val="20"/>
              </w:rPr>
              <w:t xml:space="preserve"> </w:t>
            </w:r>
            <w:r w:rsidRPr="00905457">
              <w:rPr>
                <w:color w:val="000000"/>
                <w:sz w:val="20"/>
                <w:szCs w:val="20"/>
              </w:rPr>
              <w:t>are</w:t>
            </w:r>
            <w:r w:rsidR="007529CC">
              <w:rPr>
                <w:color w:val="000000"/>
                <w:sz w:val="20"/>
                <w:szCs w:val="20"/>
              </w:rPr>
              <w:t xml:space="preserve"> </w:t>
            </w:r>
            <w:r w:rsidRPr="00905457">
              <w:rPr>
                <w:color w:val="000000"/>
                <w:spacing w:val="-1"/>
                <w:sz w:val="20"/>
                <w:szCs w:val="20"/>
              </w:rPr>
              <w:t xml:space="preserve">appropriately </w:t>
            </w:r>
            <w:r w:rsidRPr="00905457">
              <w:rPr>
                <w:color w:val="000000"/>
                <w:sz w:val="20"/>
                <w:szCs w:val="20"/>
              </w:rPr>
              <w:t>documented</w:t>
            </w:r>
            <w:r w:rsidR="007529CC">
              <w:rPr>
                <w:color w:val="000000"/>
                <w:sz w:val="20"/>
                <w:szCs w:val="20"/>
              </w:rPr>
              <w:t>.</w:t>
            </w:r>
          </w:p>
          <w:p w14:paraId="15372072" w14:textId="604185C6" w:rsidR="00AE4096" w:rsidRPr="00905457" w:rsidRDefault="00AE4096" w:rsidP="00AE4096">
            <w:pPr>
              <w:pStyle w:val="TableParagraph"/>
              <w:numPr>
                <w:ilvl w:val="0"/>
                <w:numId w:val="32"/>
              </w:numPr>
              <w:tabs>
                <w:tab w:val="left" w:pos="462"/>
                <w:tab w:val="left" w:pos="1540"/>
                <w:tab w:val="left" w:pos="2116"/>
                <w:tab w:val="left" w:pos="2984"/>
                <w:tab w:val="left" w:pos="3536"/>
                <w:tab w:val="left" w:pos="5029"/>
                <w:tab w:val="left" w:pos="5602"/>
                <w:tab w:val="left" w:pos="6469"/>
              </w:tabs>
              <w:kinsoku w:val="0"/>
              <w:overflowPunct w:val="0"/>
              <w:spacing w:before="39"/>
              <w:ind w:right="101"/>
              <w:jc w:val="both"/>
              <w:rPr>
                <w:color w:val="000000"/>
                <w:sz w:val="20"/>
                <w:szCs w:val="20"/>
              </w:rPr>
            </w:pPr>
            <w:r w:rsidRPr="00905457">
              <w:rPr>
                <w:color w:val="000000"/>
                <w:sz w:val="20"/>
                <w:szCs w:val="20"/>
              </w:rPr>
              <w:t>Ensuring</w:t>
            </w:r>
            <w:r w:rsidR="007529CC">
              <w:rPr>
                <w:color w:val="000000"/>
                <w:sz w:val="20"/>
                <w:szCs w:val="20"/>
              </w:rPr>
              <w:t xml:space="preserve"> </w:t>
            </w:r>
            <w:r w:rsidRPr="00905457">
              <w:rPr>
                <w:color w:val="000000"/>
                <w:sz w:val="20"/>
                <w:szCs w:val="20"/>
              </w:rPr>
              <w:t>that</w:t>
            </w:r>
            <w:r w:rsidR="007529CC">
              <w:rPr>
                <w:color w:val="000000"/>
                <w:sz w:val="20"/>
                <w:szCs w:val="20"/>
              </w:rPr>
              <w:t xml:space="preserve"> </w:t>
            </w:r>
            <w:r w:rsidRPr="00905457">
              <w:rPr>
                <w:color w:val="000000"/>
                <w:sz w:val="20"/>
                <w:szCs w:val="20"/>
              </w:rPr>
              <w:t>clinical</w:t>
            </w:r>
            <w:r w:rsidR="007529CC">
              <w:rPr>
                <w:color w:val="000000"/>
                <w:sz w:val="20"/>
                <w:szCs w:val="20"/>
              </w:rPr>
              <w:t xml:space="preserve"> </w:t>
            </w:r>
            <w:r w:rsidRPr="00905457">
              <w:rPr>
                <w:color w:val="000000"/>
                <w:sz w:val="20"/>
                <w:szCs w:val="20"/>
              </w:rPr>
              <w:t>risk</w:t>
            </w:r>
            <w:r w:rsidR="007529CC">
              <w:rPr>
                <w:color w:val="000000"/>
                <w:sz w:val="20"/>
                <w:szCs w:val="20"/>
              </w:rPr>
              <w:t xml:space="preserve"> </w:t>
            </w:r>
            <w:r w:rsidRPr="00905457">
              <w:rPr>
                <w:color w:val="000000"/>
                <w:sz w:val="20"/>
                <w:szCs w:val="20"/>
              </w:rPr>
              <w:t>assessments</w:t>
            </w:r>
            <w:r w:rsidR="007529CC">
              <w:rPr>
                <w:color w:val="000000"/>
                <w:sz w:val="20"/>
                <w:szCs w:val="20"/>
              </w:rPr>
              <w:t xml:space="preserve"> </w:t>
            </w:r>
            <w:r w:rsidRPr="00905457">
              <w:rPr>
                <w:color w:val="000000"/>
                <w:sz w:val="20"/>
                <w:szCs w:val="20"/>
              </w:rPr>
              <w:t>and</w:t>
            </w:r>
            <w:r w:rsidR="007529CC">
              <w:rPr>
                <w:color w:val="000000"/>
                <w:sz w:val="20"/>
                <w:szCs w:val="20"/>
              </w:rPr>
              <w:t xml:space="preserve"> </w:t>
            </w:r>
            <w:r w:rsidRPr="00905457">
              <w:rPr>
                <w:color w:val="000000"/>
                <w:sz w:val="20"/>
                <w:szCs w:val="20"/>
              </w:rPr>
              <w:t>clinical</w:t>
            </w:r>
            <w:r w:rsidRPr="00905457">
              <w:rPr>
                <w:color w:val="000000"/>
                <w:sz w:val="20"/>
                <w:szCs w:val="20"/>
              </w:rPr>
              <w:tab/>
              <w:t>risk management processes meet all contemporary</w:t>
            </w:r>
            <w:r w:rsidRPr="00905457">
              <w:rPr>
                <w:color w:val="000000"/>
                <w:spacing w:val="-22"/>
                <w:sz w:val="20"/>
                <w:szCs w:val="20"/>
              </w:rPr>
              <w:t xml:space="preserve"> </w:t>
            </w:r>
            <w:r w:rsidRPr="00905457">
              <w:rPr>
                <w:color w:val="000000"/>
                <w:sz w:val="20"/>
                <w:szCs w:val="20"/>
              </w:rPr>
              <w:t>standards</w:t>
            </w:r>
            <w:r w:rsidR="007529CC">
              <w:rPr>
                <w:color w:val="000000"/>
                <w:sz w:val="20"/>
                <w:szCs w:val="20"/>
              </w:rPr>
              <w:t>.</w:t>
            </w:r>
          </w:p>
          <w:p w14:paraId="7EE461EB" w14:textId="02D9373D" w:rsidR="00AE4096" w:rsidRPr="00905457" w:rsidRDefault="00AE4096" w:rsidP="00AE4096">
            <w:pPr>
              <w:pStyle w:val="TableParagraph"/>
              <w:numPr>
                <w:ilvl w:val="0"/>
                <w:numId w:val="32"/>
              </w:numPr>
              <w:tabs>
                <w:tab w:val="left" w:pos="462"/>
              </w:tabs>
              <w:kinsoku w:val="0"/>
              <w:overflowPunct w:val="0"/>
              <w:spacing w:before="39"/>
              <w:ind w:right="100"/>
              <w:jc w:val="both"/>
              <w:rPr>
                <w:color w:val="000000"/>
                <w:sz w:val="20"/>
                <w:szCs w:val="20"/>
              </w:rPr>
            </w:pPr>
            <w:r w:rsidRPr="00905457">
              <w:rPr>
                <w:color w:val="000000"/>
                <w:sz w:val="20"/>
                <w:szCs w:val="20"/>
              </w:rPr>
              <w:t>Ensuring that trainees or students are appropriately</w:t>
            </w:r>
            <w:r w:rsidRPr="00905457">
              <w:rPr>
                <w:color w:val="000000"/>
                <w:spacing w:val="10"/>
                <w:sz w:val="20"/>
                <w:szCs w:val="20"/>
              </w:rPr>
              <w:t xml:space="preserve"> </w:t>
            </w:r>
            <w:r w:rsidRPr="00905457">
              <w:rPr>
                <w:color w:val="000000"/>
                <w:sz w:val="20"/>
                <w:szCs w:val="20"/>
              </w:rPr>
              <w:t>oriented</w:t>
            </w:r>
            <w:r w:rsidRPr="00905457">
              <w:rPr>
                <w:color w:val="000000"/>
                <w:spacing w:val="-1"/>
                <w:sz w:val="20"/>
                <w:szCs w:val="20"/>
              </w:rPr>
              <w:t xml:space="preserve"> </w:t>
            </w:r>
            <w:r w:rsidRPr="00905457">
              <w:rPr>
                <w:color w:val="000000"/>
                <w:sz w:val="20"/>
                <w:szCs w:val="20"/>
              </w:rPr>
              <w:t>and</w:t>
            </w:r>
            <w:r w:rsidRPr="00905457">
              <w:rPr>
                <w:color w:val="000000"/>
                <w:spacing w:val="-8"/>
                <w:sz w:val="20"/>
                <w:szCs w:val="20"/>
              </w:rPr>
              <w:t xml:space="preserve"> </w:t>
            </w:r>
            <w:r w:rsidRPr="00905457">
              <w:rPr>
                <w:color w:val="000000"/>
                <w:sz w:val="20"/>
                <w:szCs w:val="20"/>
              </w:rPr>
              <w:t>supervised</w:t>
            </w:r>
            <w:r w:rsidR="007529CC">
              <w:rPr>
                <w:color w:val="000000"/>
                <w:sz w:val="20"/>
                <w:szCs w:val="20"/>
              </w:rPr>
              <w:t>.</w:t>
            </w:r>
          </w:p>
          <w:p w14:paraId="1A8D7088" w14:textId="1312BE6D" w:rsidR="00AE4096" w:rsidRPr="00905457" w:rsidRDefault="00AE4096" w:rsidP="00AE4096">
            <w:pPr>
              <w:pStyle w:val="TableParagraph"/>
              <w:numPr>
                <w:ilvl w:val="0"/>
                <w:numId w:val="32"/>
              </w:numPr>
              <w:tabs>
                <w:tab w:val="left" w:pos="462"/>
                <w:tab w:val="left" w:pos="1492"/>
                <w:tab w:val="left" w:pos="2065"/>
                <w:tab w:val="left" w:pos="3471"/>
                <w:tab w:val="left" w:pos="4781"/>
                <w:tab w:val="left" w:pos="6442"/>
              </w:tabs>
              <w:kinsoku w:val="0"/>
              <w:overflowPunct w:val="0"/>
              <w:spacing w:before="41" w:line="237" w:lineRule="auto"/>
              <w:ind w:right="104"/>
              <w:jc w:val="both"/>
              <w:rPr>
                <w:color w:val="000000"/>
                <w:sz w:val="20"/>
                <w:szCs w:val="20"/>
              </w:rPr>
            </w:pPr>
            <w:r w:rsidRPr="00905457">
              <w:rPr>
                <w:color w:val="000000"/>
                <w:sz w:val="20"/>
                <w:szCs w:val="20"/>
              </w:rPr>
              <w:t>Fulfilling</w:t>
            </w:r>
            <w:r w:rsidR="007529CC">
              <w:rPr>
                <w:color w:val="000000"/>
                <w:sz w:val="20"/>
                <w:szCs w:val="20"/>
              </w:rPr>
              <w:t xml:space="preserve"> </w:t>
            </w:r>
            <w:r w:rsidRPr="00905457">
              <w:rPr>
                <w:color w:val="000000"/>
                <w:sz w:val="20"/>
                <w:szCs w:val="20"/>
              </w:rPr>
              <w:t>any</w:t>
            </w:r>
            <w:r w:rsidR="007529CC">
              <w:rPr>
                <w:color w:val="000000"/>
                <w:sz w:val="20"/>
                <w:szCs w:val="20"/>
              </w:rPr>
              <w:t xml:space="preserve"> </w:t>
            </w:r>
            <w:r w:rsidRPr="00905457">
              <w:rPr>
                <w:color w:val="000000"/>
                <w:sz w:val="20"/>
                <w:szCs w:val="20"/>
              </w:rPr>
              <w:t>professional</w:t>
            </w:r>
            <w:r w:rsidR="007529CC">
              <w:rPr>
                <w:color w:val="000000"/>
                <w:sz w:val="20"/>
                <w:szCs w:val="20"/>
              </w:rPr>
              <w:t xml:space="preserve"> </w:t>
            </w:r>
            <w:r w:rsidRPr="00905457">
              <w:rPr>
                <w:color w:val="000000"/>
                <w:sz w:val="20"/>
                <w:szCs w:val="20"/>
              </w:rPr>
              <w:t>registration</w:t>
            </w:r>
            <w:r w:rsidR="007529CC">
              <w:rPr>
                <w:color w:val="000000"/>
                <w:sz w:val="20"/>
                <w:szCs w:val="20"/>
              </w:rPr>
              <w:t xml:space="preserve"> </w:t>
            </w:r>
            <w:proofErr w:type="spellStart"/>
            <w:r w:rsidRPr="00905457">
              <w:rPr>
                <w:color w:val="000000"/>
                <w:sz w:val="20"/>
                <w:szCs w:val="20"/>
              </w:rPr>
              <w:t>responsibilitiesand</w:t>
            </w:r>
            <w:proofErr w:type="spellEnd"/>
            <w:r w:rsidRPr="00905457">
              <w:rPr>
                <w:color w:val="000000"/>
                <w:sz w:val="20"/>
                <w:szCs w:val="20"/>
              </w:rPr>
              <w:t xml:space="preserve"> obligations</w:t>
            </w:r>
            <w:r w:rsidR="007529CC">
              <w:rPr>
                <w:color w:val="000000"/>
                <w:sz w:val="20"/>
                <w:szCs w:val="20"/>
              </w:rPr>
              <w:t>.</w:t>
            </w:r>
          </w:p>
          <w:p w14:paraId="3F22C422" w14:textId="74835BCB" w:rsidR="00AE4096" w:rsidRDefault="00AE4096" w:rsidP="00AE4096">
            <w:pPr>
              <w:pStyle w:val="TableParagraph"/>
              <w:numPr>
                <w:ilvl w:val="0"/>
                <w:numId w:val="32"/>
              </w:numPr>
              <w:tabs>
                <w:tab w:val="left" w:pos="462"/>
              </w:tabs>
              <w:kinsoku w:val="0"/>
              <w:overflowPunct w:val="0"/>
              <w:spacing w:before="38"/>
              <w:ind w:right="102"/>
              <w:jc w:val="both"/>
              <w:rPr>
                <w:color w:val="000000"/>
                <w:sz w:val="20"/>
                <w:szCs w:val="20"/>
              </w:rPr>
            </w:pPr>
            <w:r w:rsidRPr="00905457">
              <w:rPr>
                <w:color w:val="000000"/>
                <w:sz w:val="20"/>
                <w:szCs w:val="20"/>
              </w:rPr>
              <w:t>Maintaining</w:t>
            </w:r>
            <w:r w:rsidRPr="00905457">
              <w:rPr>
                <w:color w:val="000000"/>
                <w:spacing w:val="15"/>
                <w:sz w:val="20"/>
                <w:szCs w:val="20"/>
              </w:rPr>
              <w:t xml:space="preserve"> </w:t>
            </w:r>
            <w:r w:rsidRPr="00905457">
              <w:rPr>
                <w:color w:val="000000"/>
                <w:sz w:val="20"/>
                <w:szCs w:val="20"/>
              </w:rPr>
              <w:t>high</w:t>
            </w:r>
            <w:r w:rsidRPr="00905457">
              <w:rPr>
                <w:color w:val="000000"/>
                <w:spacing w:val="12"/>
                <w:sz w:val="20"/>
                <w:szCs w:val="20"/>
              </w:rPr>
              <w:t xml:space="preserve"> </w:t>
            </w:r>
            <w:r w:rsidRPr="00905457">
              <w:rPr>
                <w:color w:val="000000"/>
                <w:sz w:val="20"/>
                <w:szCs w:val="20"/>
              </w:rPr>
              <w:t>level</w:t>
            </w:r>
            <w:r w:rsidRPr="00905457">
              <w:rPr>
                <w:color w:val="000000"/>
                <w:spacing w:val="15"/>
                <w:sz w:val="20"/>
                <w:szCs w:val="20"/>
              </w:rPr>
              <w:t xml:space="preserve"> </w:t>
            </w:r>
            <w:r w:rsidRPr="00905457">
              <w:rPr>
                <w:color w:val="000000"/>
                <w:sz w:val="20"/>
                <w:szCs w:val="20"/>
              </w:rPr>
              <w:t>of</w:t>
            </w:r>
            <w:r w:rsidRPr="00905457">
              <w:rPr>
                <w:color w:val="000000"/>
                <w:spacing w:val="15"/>
                <w:sz w:val="20"/>
                <w:szCs w:val="20"/>
              </w:rPr>
              <w:t xml:space="preserve"> </w:t>
            </w:r>
            <w:r w:rsidRPr="00905457">
              <w:rPr>
                <w:color w:val="000000"/>
                <w:sz w:val="20"/>
                <w:szCs w:val="20"/>
              </w:rPr>
              <w:t>individual</w:t>
            </w:r>
            <w:r w:rsidRPr="00905457">
              <w:rPr>
                <w:color w:val="000000"/>
                <w:spacing w:val="12"/>
                <w:sz w:val="20"/>
                <w:szCs w:val="20"/>
              </w:rPr>
              <w:t xml:space="preserve"> </w:t>
            </w:r>
            <w:r w:rsidRPr="00905457">
              <w:rPr>
                <w:color w:val="000000"/>
                <w:sz w:val="20"/>
                <w:szCs w:val="20"/>
              </w:rPr>
              <w:t>clinical</w:t>
            </w:r>
            <w:r w:rsidRPr="00905457">
              <w:rPr>
                <w:color w:val="000000"/>
                <w:spacing w:val="12"/>
                <w:sz w:val="20"/>
                <w:szCs w:val="20"/>
              </w:rPr>
              <w:t xml:space="preserve"> </w:t>
            </w:r>
            <w:r w:rsidRPr="00905457">
              <w:rPr>
                <w:color w:val="000000"/>
                <w:sz w:val="20"/>
                <w:szCs w:val="20"/>
              </w:rPr>
              <w:t>knowledge,</w:t>
            </w:r>
            <w:r w:rsidRPr="00905457">
              <w:rPr>
                <w:color w:val="000000"/>
                <w:spacing w:val="15"/>
                <w:sz w:val="20"/>
                <w:szCs w:val="20"/>
              </w:rPr>
              <w:t xml:space="preserve"> </w:t>
            </w:r>
            <w:proofErr w:type="gramStart"/>
            <w:r w:rsidRPr="00905457">
              <w:rPr>
                <w:color w:val="000000"/>
                <w:sz w:val="20"/>
                <w:szCs w:val="20"/>
              </w:rPr>
              <w:t>skills</w:t>
            </w:r>
            <w:proofErr w:type="gramEnd"/>
            <w:r w:rsidRPr="00905457">
              <w:rPr>
                <w:color w:val="000000"/>
                <w:spacing w:val="13"/>
                <w:sz w:val="20"/>
                <w:szCs w:val="20"/>
              </w:rPr>
              <w:t xml:space="preserve"> </w:t>
            </w:r>
            <w:r w:rsidRPr="00905457">
              <w:rPr>
                <w:color w:val="000000"/>
                <w:sz w:val="20"/>
                <w:szCs w:val="20"/>
              </w:rPr>
              <w:t>and</w:t>
            </w:r>
            <w:r w:rsidRPr="00905457">
              <w:rPr>
                <w:color w:val="000000"/>
                <w:spacing w:val="-1"/>
                <w:sz w:val="20"/>
                <w:szCs w:val="20"/>
              </w:rPr>
              <w:t xml:space="preserve"> </w:t>
            </w:r>
            <w:r w:rsidRPr="00905457">
              <w:rPr>
                <w:color w:val="000000"/>
                <w:sz w:val="20"/>
                <w:szCs w:val="20"/>
              </w:rPr>
              <w:t>attributes appropriate to the individual’s clinical practice</w:t>
            </w:r>
            <w:r w:rsidR="007529CC">
              <w:rPr>
                <w:color w:val="000000"/>
                <w:sz w:val="20"/>
                <w:szCs w:val="20"/>
              </w:rPr>
              <w:t>.</w:t>
            </w:r>
          </w:p>
          <w:p w14:paraId="23E58F85" w14:textId="2775E4BE" w:rsidR="00645977" w:rsidRPr="00AE4096" w:rsidRDefault="007529CC" w:rsidP="00D6769C">
            <w:pPr>
              <w:pStyle w:val="TableParagraph"/>
              <w:numPr>
                <w:ilvl w:val="0"/>
                <w:numId w:val="32"/>
              </w:numPr>
              <w:tabs>
                <w:tab w:val="left" w:pos="462"/>
              </w:tabs>
              <w:kinsoku w:val="0"/>
              <w:overflowPunct w:val="0"/>
              <w:spacing w:before="38"/>
              <w:ind w:right="102"/>
              <w:jc w:val="both"/>
              <w:rPr>
                <w:color w:val="000000"/>
                <w:sz w:val="20"/>
                <w:szCs w:val="20"/>
              </w:rPr>
            </w:pPr>
            <w:r>
              <w:rPr>
                <w:color w:val="000000"/>
                <w:sz w:val="20"/>
                <w:szCs w:val="20"/>
              </w:rPr>
              <w:t xml:space="preserve">Managing </w:t>
            </w:r>
            <w:r w:rsidR="00AE4096" w:rsidRPr="007529CC">
              <w:rPr>
                <w:color w:val="000000"/>
                <w:sz w:val="20"/>
                <w:szCs w:val="20"/>
              </w:rPr>
              <w:t>issues and recommendations associated</w:t>
            </w:r>
            <w:r w:rsidR="00AE4096" w:rsidRPr="007529CC">
              <w:rPr>
                <w:color w:val="000000"/>
                <w:spacing w:val="28"/>
                <w:sz w:val="20"/>
                <w:szCs w:val="20"/>
              </w:rPr>
              <w:t xml:space="preserve"> </w:t>
            </w:r>
            <w:r w:rsidR="00AE4096" w:rsidRPr="007529CC">
              <w:rPr>
                <w:color w:val="000000"/>
                <w:sz w:val="20"/>
                <w:szCs w:val="20"/>
              </w:rPr>
              <w:t>with</w:t>
            </w:r>
            <w:r w:rsidR="00AE4096" w:rsidRPr="007529CC">
              <w:rPr>
                <w:color w:val="000000"/>
                <w:spacing w:val="5"/>
                <w:sz w:val="20"/>
                <w:szCs w:val="20"/>
              </w:rPr>
              <w:t xml:space="preserve"> </w:t>
            </w:r>
            <w:r w:rsidR="00AE4096" w:rsidRPr="007529CC">
              <w:rPr>
                <w:color w:val="000000"/>
                <w:sz w:val="20"/>
                <w:szCs w:val="20"/>
              </w:rPr>
              <w:t>coronial</w:t>
            </w:r>
            <w:r w:rsidR="00AE4096" w:rsidRPr="007529CC">
              <w:rPr>
                <w:color w:val="000000"/>
                <w:spacing w:val="-1"/>
                <w:sz w:val="20"/>
                <w:szCs w:val="20"/>
              </w:rPr>
              <w:t xml:space="preserve"> </w:t>
            </w:r>
            <w:r w:rsidR="00AE4096" w:rsidRPr="007529CC">
              <w:rPr>
                <w:color w:val="000000"/>
                <w:sz w:val="20"/>
                <w:szCs w:val="20"/>
              </w:rPr>
              <w:t>matters.</w:t>
            </w:r>
            <w:r w:rsidRPr="007529CC">
              <w:rPr>
                <w:color w:val="000000"/>
                <w:sz w:val="20"/>
                <w:szCs w:val="20"/>
              </w:rPr>
              <w:t xml:space="preserve"> </w:t>
            </w:r>
          </w:p>
        </w:tc>
      </w:tr>
      <w:tr w:rsidR="007F49BC" w14:paraId="037F70B7"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9449CC8" w14:textId="7343813B" w:rsidR="007F49BC" w:rsidRPr="00AE4096" w:rsidRDefault="00AE4096" w:rsidP="00D6769C">
            <w:pPr>
              <w:pStyle w:val="TableParagraph"/>
              <w:kinsoku w:val="0"/>
              <w:overflowPunct w:val="0"/>
              <w:spacing w:before="16" w:line="259" w:lineRule="auto"/>
              <w:ind w:left="0"/>
              <w:rPr>
                <w:color w:val="000000"/>
                <w:sz w:val="20"/>
                <w:szCs w:val="20"/>
              </w:rPr>
            </w:pPr>
            <w:r w:rsidRPr="00905457">
              <w:rPr>
                <w:b/>
                <w:bCs/>
                <w:sz w:val="20"/>
                <w:szCs w:val="20"/>
              </w:rPr>
              <w:t xml:space="preserve">Scholar / Teacher </w:t>
            </w:r>
            <w:r w:rsidRPr="00905457">
              <w:rPr>
                <w:sz w:val="20"/>
                <w:szCs w:val="20"/>
              </w:rPr>
              <w:t xml:space="preserve">Responsible for leading a </w:t>
            </w:r>
            <w:proofErr w:type="gramStart"/>
            <w:r w:rsidRPr="00905457">
              <w:rPr>
                <w:sz w:val="20"/>
                <w:szCs w:val="20"/>
              </w:rPr>
              <w:t xml:space="preserve">research,   </w:t>
            </w:r>
            <w:proofErr w:type="gramEnd"/>
            <w:r w:rsidRPr="00905457">
              <w:rPr>
                <w:sz w:val="20"/>
                <w:szCs w:val="20"/>
              </w:rPr>
              <w:t>education   and</w:t>
            </w:r>
            <w:r w:rsidR="007529CC">
              <w:rPr>
                <w:sz w:val="20"/>
                <w:szCs w:val="20"/>
              </w:rPr>
              <w:t xml:space="preserve"> </w:t>
            </w:r>
            <w:r w:rsidRPr="00905457">
              <w:rPr>
                <w:sz w:val="20"/>
                <w:szCs w:val="20"/>
              </w:rPr>
              <w:t>teaching</w:t>
            </w:r>
            <w:r w:rsidR="007529CC">
              <w:rPr>
                <w:sz w:val="20"/>
                <w:szCs w:val="20"/>
              </w:rPr>
              <w:t xml:space="preserve"> </w:t>
            </w:r>
            <w:r w:rsidRPr="00905457">
              <w:rPr>
                <w:sz w:val="20"/>
                <w:szCs w:val="20"/>
              </w:rPr>
              <w:t>culture and</w:t>
            </w:r>
            <w:r w:rsidR="007529CC">
              <w:rPr>
                <w:sz w:val="20"/>
                <w:szCs w:val="20"/>
              </w:rPr>
              <w:t xml:space="preserve"> </w:t>
            </w:r>
            <w:r w:rsidRPr="00AE4096">
              <w:rPr>
                <w:sz w:val="20"/>
                <w:szCs w:val="20"/>
              </w:rPr>
              <w:t>raising</w:t>
            </w:r>
            <w:r w:rsidR="007529CC">
              <w:rPr>
                <w:sz w:val="20"/>
                <w:szCs w:val="20"/>
              </w:rPr>
              <w:t xml:space="preserve"> </w:t>
            </w:r>
            <w:r w:rsidRPr="00AE4096">
              <w:rPr>
                <w:sz w:val="20"/>
                <w:szCs w:val="20"/>
              </w:rPr>
              <w:t>the</w:t>
            </w:r>
            <w:r w:rsidR="007529CC">
              <w:rPr>
                <w:sz w:val="20"/>
                <w:szCs w:val="20"/>
              </w:rPr>
              <w:t xml:space="preserve"> </w:t>
            </w:r>
            <w:r w:rsidRPr="00AE4096">
              <w:rPr>
                <w:sz w:val="20"/>
                <w:szCs w:val="20"/>
              </w:rPr>
              <w:t>profile</w:t>
            </w:r>
            <w:r w:rsidR="007529CC">
              <w:rPr>
                <w:sz w:val="20"/>
                <w:szCs w:val="20"/>
              </w:rPr>
              <w:t xml:space="preserve"> </w:t>
            </w:r>
            <w:r w:rsidRPr="00AE4096">
              <w:rPr>
                <w:spacing w:val="-1"/>
                <w:sz w:val="20"/>
                <w:szCs w:val="20"/>
              </w:rPr>
              <w:t xml:space="preserve">of </w:t>
            </w:r>
            <w:r w:rsidRPr="00AE4096">
              <w:rPr>
                <w:sz w:val="20"/>
                <w:szCs w:val="20"/>
              </w:rPr>
              <w:t>WABS</w:t>
            </w:r>
          </w:p>
        </w:tc>
        <w:tc>
          <w:tcPr>
            <w:tcW w:w="6927" w:type="dxa"/>
            <w:tcBorders>
              <w:top w:val="single" w:sz="4" w:space="0" w:color="auto"/>
              <w:left w:val="single" w:sz="4" w:space="0" w:color="auto"/>
              <w:bottom w:val="single" w:sz="4" w:space="0" w:color="auto"/>
              <w:right w:val="single" w:sz="4" w:space="0" w:color="auto"/>
            </w:tcBorders>
          </w:tcPr>
          <w:p w14:paraId="383F81A5" w14:textId="42697DE1" w:rsidR="00AE4096" w:rsidRPr="00905457" w:rsidRDefault="00AE4096" w:rsidP="00AE4096">
            <w:pPr>
              <w:pStyle w:val="TableParagraph"/>
              <w:numPr>
                <w:ilvl w:val="0"/>
                <w:numId w:val="33"/>
              </w:numPr>
              <w:tabs>
                <w:tab w:val="left" w:pos="462"/>
              </w:tabs>
              <w:kinsoku w:val="0"/>
              <w:overflowPunct w:val="0"/>
              <w:spacing w:before="16"/>
              <w:ind w:right="98"/>
              <w:jc w:val="both"/>
              <w:rPr>
                <w:color w:val="000000"/>
                <w:sz w:val="20"/>
                <w:szCs w:val="20"/>
              </w:rPr>
            </w:pPr>
            <w:r w:rsidRPr="00905457">
              <w:rPr>
                <w:color w:val="000000"/>
                <w:sz w:val="20"/>
                <w:szCs w:val="20"/>
              </w:rPr>
              <w:t>Ensuring all medical staff, including trainees</w:t>
            </w:r>
            <w:r w:rsidRPr="00905457">
              <w:rPr>
                <w:color w:val="000000"/>
                <w:spacing w:val="21"/>
                <w:sz w:val="20"/>
                <w:szCs w:val="20"/>
              </w:rPr>
              <w:t xml:space="preserve"> </w:t>
            </w:r>
            <w:r w:rsidRPr="00905457">
              <w:rPr>
                <w:color w:val="000000"/>
                <w:sz w:val="20"/>
                <w:szCs w:val="20"/>
              </w:rPr>
              <w:t>participate in appropriate medical education and training</w:t>
            </w:r>
            <w:r w:rsidRPr="00905457">
              <w:rPr>
                <w:color w:val="000000"/>
                <w:spacing w:val="-26"/>
                <w:sz w:val="20"/>
                <w:szCs w:val="20"/>
              </w:rPr>
              <w:t xml:space="preserve"> </w:t>
            </w:r>
            <w:r w:rsidRPr="00905457">
              <w:rPr>
                <w:color w:val="000000"/>
                <w:sz w:val="20"/>
                <w:szCs w:val="20"/>
              </w:rPr>
              <w:t>activities</w:t>
            </w:r>
            <w:r w:rsidR="007529CC">
              <w:rPr>
                <w:color w:val="000000"/>
                <w:sz w:val="20"/>
                <w:szCs w:val="20"/>
              </w:rPr>
              <w:t>.</w:t>
            </w:r>
          </w:p>
          <w:p w14:paraId="775D5A60" w14:textId="640EFF98" w:rsidR="00AE4096" w:rsidRPr="00905457" w:rsidRDefault="00AE4096" w:rsidP="00AE4096">
            <w:pPr>
              <w:pStyle w:val="TableParagraph"/>
              <w:numPr>
                <w:ilvl w:val="0"/>
                <w:numId w:val="33"/>
              </w:numPr>
              <w:tabs>
                <w:tab w:val="left" w:pos="462"/>
              </w:tabs>
              <w:kinsoku w:val="0"/>
              <w:overflowPunct w:val="0"/>
              <w:spacing w:before="41"/>
              <w:jc w:val="both"/>
              <w:rPr>
                <w:color w:val="000000"/>
                <w:sz w:val="20"/>
                <w:szCs w:val="20"/>
              </w:rPr>
            </w:pPr>
            <w:r w:rsidRPr="00905457">
              <w:rPr>
                <w:color w:val="000000"/>
                <w:sz w:val="20"/>
                <w:szCs w:val="20"/>
              </w:rPr>
              <w:t>Supporting medical staff participation in research</w:t>
            </w:r>
            <w:r w:rsidRPr="00905457">
              <w:rPr>
                <w:color w:val="000000"/>
                <w:spacing w:val="-30"/>
                <w:sz w:val="20"/>
                <w:szCs w:val="20"/>
              </w:rPr>
              <w:t xml:space="preserve"> </w:t>
            </w:r>
            <w:r w:rsidRPr="00905457">
              <w:rPr>
                <w:color w:val="000000"/>
                <w:sz w:val="20"/>
                <w:szCs w:val="20"/>
              </w:rPr>
              <w:t>activities</w:t>
            </w:r>
            <w:r w:rsidR="007529CC">
              <w:rPr>
                <w:color w:val="000000"/>
                <w:sz w:val="20"/>
                <w:szCs w:val="20"/>
              </w:rPr>
              <w:t>.</w:t>
            </w:r>
          </w:p>
          <w:p w14:paraId="536100FF" w14:textId="5330BE13" w:rsidR="00AE4096" w:rsidRPr="00905457" w:rsidRDefault="00AE4096" w:rsidP="00AE4096">
            <w:pPr>
              <w:pStyle w:val="TableParagraph"/>
              <w:numPr>
                <w:ilvl w:val="0"/>
                <w:numId w:val="33"/>
              </w:numPr>
              <w:tabs>
                <w:tab w:val="left" w:pos="462"/>
              </w:tabs>
              <w:kinsoku w:val="0"/>
              <w:overflowPunct w:val="0"/>
              <w:spacing w:before="34"/>
              <w:ind w:right="98"/>
              <w:jc w:val="both"/>
              <w:rPr>
                <w:color w:val="000000"/>
                <w:sz w:val="20"/>
                <w:szCs w:val="20"/>
              </w:rPr>
            </w:pPr>
            <w:r w:rsidRPr="00905457">
              <w:rPr>
                <w:color w:val="000000"/>
                <w:sz w:val="20"/>
                <w:szCs w:val="20"/>
              </w:rPr>
              <w:t>Participating and/or leading researching activities in</w:t>
            </w:r>
            <w:r w:rsidRPr="00905457">
              <w:rPr>
                <w:color w:val="000000"/>
                <w:spacing w:val="45"/>
                <w:sz w:val="20"/>
                <w:szCs w:val="20"/>
              </w:rPr>
              <w:t xml:space="preserve"> </w:t>
            </w:r>
            <w:r w:rsidRPr="00905457">
              <w:rPr>
                <w:color w:val="000000"/>
                <w:sz w:val="20"/>
                <w:szCs w:val="20"/>
              </w:rPr>
              <w:t>WABS</w:t>
            </w:r>
            <w:r w:rsidRPr="00905457">
              <w:rPr>
                <w:color w:val="000000"/>
                <w:spacing w:val="3"/>
                <w:sz w:val="20"/>
                <w:szCs w:val="20"/>
              </w:rPr>
              <w:t xml:space="preserve"> </w:t>
            </w:r>
            <w:r w:rsidRPr="00905457">
              <w:rPr>
                <w:color w:val="000000"/>
                <w:sz w:val="20"/>
                <w:szCs w:val="20"/>
              </w:rPr>
              <w:t>and</w:t>
            </w:r>
            <w:r w:rsidRPr="00905457">
              <w:rPr>
                <w:color w:val="000000"/>
                <w:spacing w:val="-1"/>
                <w:sz w:val="20"/>
                <w:szCs w:val="20"/>
              </w:rPr>
              <w:t xml:space="preserve"> </w:t>
            </w:r>
            <w:r w:rsidRPr="00905457">
              <w:rPr>
                <w:color w:val="000000"/>
                <w:sz w:val="20"/>
                <w:szCs w:val="20"/>
              </w:rPr>
              <w:t>collaborating with</w:t>
            </w:r>
            <w:r w:rsidRPr="00905457">
              <w:rPr>
                <w:color w:val="000000"/>
                <w:spacing w:val="-17"/>
                <w:sz w:val="20"/>
                <w:szCs w:val="20"/>
              </w:rPr>
              <w:t xml:space="preserve"> </w:t>
            </w:r>
            <w:proofErr w:type="gramStart"/>
            <w:r w:rsidRPr="00905457">
              <w:rPr>
                <w:color w:val="000000"/>
                <w:sz w:val="20"/>
                <w:szCs w:val="20"/>
              </w:rPr>
              <w:t>Universities</w:t>
            </w:r>
            <w:proofErr w:type="gramEnd"/>
            <w:r w:rsidR="007529CC">
              <w:rPr>
                <w:color w:val="000000"/>
                <w:sz w:val="20"/>
                <w:szCs w:val="20"/>
              </w:rPr>
              <w:t>.</w:t>
            </w:r>
          </w:p>
          <w:p w14:paraId="4B7014AC" w14:textId="781BF2A9" w:rsidR="007529CC" w:rsidRDefault="00AE4096" w:rsidP="00D6769C">
            <w:pPr>
              <w:pStyle w:val="TableParagraph"/>
              <w:numPr>
                <w:ilvl w:val="0"/>
                <w:numId w:val="33"/>
              </w:numPr>
              <w:tabs>
                <w:tab w:val="left" w:pos="462"/>
                <w:tab w:val="left" w:pos="1730"/>
                <w:tab w:val="left" w:pos="3361"/>
                <w:tab w:val="left" w:pos="4395"/>
                <w:tab w:val="left" w:pos="5993"/>
              </w:tabs>
              <w:kinsoku w:val="0"/>
              <w:overflowPunct w:val="0"/>
              <w:spacing w:before="20" w:after="20"/>
              <w:ind w:right="102"/>
              <w:jc w:val="both"/>
              <w:rPr>
                <w:color w:val="000000"/>
                <w:sz w:val="20"/>
                <w:szCs w:val="20"/>
              </w:rPr>
            </w:pPr>
            <w:r w:rsidRPr="007529CC">
              <w:rPr>
                <w:color w:val="000000"/>
                <w:sz w:val="20"/>
                <w:szCs w:val="20"/>
              </w:rPr>
              <w:t>Supporting</w:t>
            </w:r>
            <w:r w:rsidR="007529CC" w:rsidRPr="007529CC">
              <w:rPr>
                <w:color w:val="000000"/>
                <w:sz w:val="20"/>
                <w:szCs w:val="20"/>
              </w:rPr>
              <w:t xml:space="preserve"> </w:t>
            </w:r>
            <w:r w:rsidRPr="007529CC">
              <w:rPr>
                <w:color w:val="000000"/>
                <w:sz w:val="20"/>
                <w:szCs w:val="20"/>
              </w:rPr>
              <w:t>undergraduate</w:t>
            </w:r>
            <w:r w:rsidR="007529CC" w:rsidRPr="007529CC">
              <w:rPr>
                <w:color w:val="000000"/>
                <w:sz w:val="20"/>
                <w:szCs w:val="20"/>
              </w:rPr>
              <w:t xml:space="preserve"> </w:t>
            </w:r>
            <w:r w:rsidRPr="007529CC">
              <w:rPr>
                <w:color w:val="000000"/>
                <w:sz w:val="20"/>
                <w:szCs w:val="20"/>
              </w:rPr>
              <w:t>teaching</w:t>
            </w:r>
            <w:r w:rsidR="007529CC" w:rsidRPr="007529CC">
              <w:rPr>
                <w:color w:val="000000"/>
                <w:sz w:val="20"/>
                <w:szCs w:val="20"/>
              </w:rPr>
              <w:t xml:space="preserve"> </w:t>
            </w:r>
            <w:r w:rsidRPr="007529CC">
              <w:rPr>
                <w:color w:val="000000"/>
                <w:sz w:val="20"/>
                <w:szCs w:val="20"/>
              </w:rPr>
              <w:t>and maintain</w:t>
            </w:r>
            <w:r w:rsidR="007529CC" w:rsidRPr="007529CC">
              <w:rPr>
                <w:color w:val="000000"/>
                <w:sz w:val="20"/>
                <w:szCs w:val="20"/>
              </w:rPr>
              <w:t xml:space="preserve"> </w:t>
            </w:r>
            <w:r w:rsidRPr="007529CC">
              <w:rPr>
                <w:color w:val="000000"/>
                <w:spacing w:val="-1"/>
                <w:sz w:val="20"/>
                <w:szCs w:val="20"/>
              </w:rPr>
              <w:t xml:space="preserve">effective </w:t>
            </w:r>
            <w:r w:rsidRPr="007529CC">
              <w:rPr>
                <w:color w:val="000000"/>
                <w:sz w:val="20"/>
                <w:szCs w:val="20"/>
              </w:rPr>
              <w:t>relationships with the relevant colleges for postgraduate</w:t>
            </w:r>
            <w:r w:rsidRPr="007529CC">
              <w:rPr>
                <w:color w:val="000000"/>
                <w:spacing w:val="-34"/>
                <w:sz w:val="20"/>
                <w:szCs w:val="20"/>
              </w:rPr>
              <w:t xml:space="preserve"> </w:t>
            </w:r>
            <w:r w:rsidRPr="007529CC">
              <w:rPr>
                <w:color w:val="000000"/>
                <w:sz w:val="20"/>
                <w:szCs w:val="20"/>
              </w:rPr>
              <w:t>training</w:t>
            </w:r>
            <w:r w:rsidR="007529CC">
              <w:rPr>
                <w:color w:val="000000"/>
                <w:sz w:val="20"/>
                <w:szCs w:val="20"/>
              </w:rPr>
              <w:t>.</w:t>
            </w:r>
          </w:p>
          <w:p w14:paraId="7CE1F4F6" w14:textId="54BF5BA4" w:rsidR="00645977" w:rsidRPr="00AE4096" w:rsidRDefault="007529CC" w:rsidP="00D6769C">
            <w:pPr>
              <w:pStyle w:val="TableParagraph"/>
              <w:numPr>
                <w:ilvl w:val="0"/>
                <w:numId w:val="33"/>
              </w:numPr>
              <w:tabs>
                <w:tab w:val="left" w:pos="462"/>
                <w:tab w:val="left" w:pos="1730"/>
                <w:tab w:val="left" w:pos="3361"/>
                <w:tab w:val="left" w:pos="4395"/>
                <w:tab w:val="left" w:pos="5993"/>
              </w:tabs>
              <w:kinsoku w:val="0"/>
              <w:overflowPunct w:val="0"/>
              <w:spacing w:before="20" w:after="20"/>
              <w:ind w:right="102"/>
              <w:jc w:val="both"/>
              <w:rPr>
                <w:color w:val="000000"/>
                <w:sz w:val="20"/>
                <w:szCs w:val="20"/>
              </w:rPr>
            </w:pPr>
            <w:r>
              <w:rPr>
                <w:color w:val="000000"/>
                <w:sz w:val="20"/>
                <w:szCs w:val="20"/>
              </w:rPr>
              <w:t xml:space="preserve">Participating </w:t>
            </w:r>
            <w:r w:rsidR="00AE4096" w:rsidRPr="007529CC">
              <w:rPr>
                <w:color w:val="000000"/>
                <w:sz w:val="20"/>
                <w:szCs w:val="20"/>
              </w:rPr>
              <w:t>in ongoing continuous professional</w:t>
            </w:r>
            <w:r w:rsidR="00AE4096" w:rsidRPr="007529CC">
              <w:rPr>
                <w:color w:val="000000"/>
                <w:spacing w:val="-28"/>
                <w:sz w:val="20"/>
                <w:szCs w:val="20"/>
              </w:rPr>
              <w:t xml:space="preserve"> </w:t>
            </w:r>
            <w:r w:rsidR="00AE4096" w:rsidRPr="007529CC">
              <w:rPr>
                <w:color w:val="000000"/>
                <w:sz w:val="20"/>
                <w:szCs w:val="20"/>
              </w:rPr>
              <w:t>development.</w:t>
            </w:r>
            <w:r w:rsidRPr="007529CC">
              <w:rPr>
                <w:color w:val="000000"/>
                <w:sz w:val="20"/>
                <w:szCs w:val="20"/>
              </w:rPr>
              <w:t xml:space="preserve">  </w:t>
            </w:r>
          </w:p>
        </w:tc>
      </w:tr>
      <w:tr w:rsidR="007F49BC" w14:paraId="1CC9D295"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4B13CCF5" w14:textId="77777777" w:rsidR="007F49BC" w:rsidRPr="00905457" w:rsidRDefault="00AE4096" w:rsidP="00D6769C">
            <w:pPr>
              <w:pStyle w:val="TableParagraph"/>
              <w:tabs>
                <w:tab w:val="left" w:pos="885"/>
                <w:tab w:val="left" w:pos="1698"/>
              </w:tabs>
              <w:kinsoku w:val="0"/>
              <w:overflowPunct w:val="0"/>
              <w:spacing w:before="16" w:line="259" w:lineRule="auto"/>
              <w:ind w:left="0" w:right="99"/>
              <w:rPr>
                <w:color w:val="000000"/>
                <w:sz w:val="20"/>
                <w:szCs w:val="20"/>
              </w:rPr>
            </w:pPr>
            <w:r w:rsidRPr="00905457">
              <w:rPr>
                <w:b/>
                <w:bCs/>
                <w:sz w:val="20"/>
                <w:szCs w:val="20"/>
              </w:rPr>
              <w:t xml:space="preserve">Professionalism </w:t>
            </w:r>
            <w:r w:rsidRPr="00905457">
              <w:rPr>
                <w:sz w:val="20"/>
                <w:szCs w:val="20"/>
              </w:rPr>
              <w:t xml:space="preserve">Responsible for ensuring that own </w:t>
            </w:r>
            <w:r w:rsidRPr="00905457">
              <w:rPr>
                <w:spacing w:val="-1"/>
                <w:sz w:val="20"/>
                <w:szCs w:val="20"/>
              </w:rPr>
              <w:t xml:space="preserve">behaviour, </w:t>
            </w:r>
            <w:proofErr w:type="gramStart"/>
            <w:r w:rsidRPr="00905457">
              <w:rPr>
                <w:sz w:val="20"/>
                <w:szCs w:val="20"/>
              </w:rPr>
              <w:t>judgement</w:t>
            </w:r>
            <w:proofErr w:type="gramEnd"/>
            <w:r w:rsidRPr="00905457">
              <w:rPr>
                <w:sz w:val="20"/>
                <w:szCs w:val="20"/>
              </w:rPr>
              <w:tab/>
              <w:t>and conduct exemplifies the highest standards of ethical and professional behaviour</w:t>
            </w:r>
          </w:p>
        </w:tc>
        <w:tc>
          <w:tcPr>
            <w:tcW w:w="6927" w:type="dxa"/>
            <w:tcBorders>
              <w:top w:val="single" w:sz="4" w:space="0" w:color="auto"/>
              <w:left w:val="single" w:sz="4" w:space="0" w:color="auto"/>
              <w:bottom w:val="single" w:sz="4" w:space="0" w:color="auto"/>
              <w:right w:val="single" w:sz="4" w:space="0" w:color="auto"/>
            </w:tcBorders>
          </w:tcPr>
          <w:p w14:paraId="51AAC0D9" w14:textId="4C2B7A78" w:rsidR="00AE4096" w:rsidRPr="00905457" w:rsidRDefault="00AE4096" w:rsidP="00AE4096">
            <w:pPr>
              <w:pStyle w:val="TableParagraph"/>
              <w:numPr>
                <w:ilvl w:val="0"/>
                <w:numId w:val="34"/>
              </w:numPr>
              <w:kinsoku w:val="0"/>
              <w:overflowPunct w:val="0"/>
              <w:spacing w:before="31"/>
              <w:ind w:right="100"/>
              <w:jc w:val="both"/>
              <w:rPr>
                <w:sz w:val="20"/>
                <w:szCs w:val="20"/>
              </w:rPr>
            </w:pPr>
            <w:r w:rsidRPr="00905457">
              <w:rPr>
                <w:sz w:val="20"/>
                <w:szCs w:val="20"/>
              </w:rPr>
              <w:t>Ensuring that medical staff adhere to South Australian privacy laws and legislation, as well as other laws that regulate the handling of personal information</w:t>
            </w:r>
            <w:r w:rsidR="00376C8B">
              <w:rPr>
                <w:sz w:val="20"/>
                <w:szCs w:val="20"/>
              </w:rPr>
              <w:t>.</w:t>
            </w:r>
          </w:p>
          <w:p w14:paraId="1EB5299D" w14:textId="3B0629E8" w:rsidR="00AE4096" w:rsidRDefault="00AE4096" w:rsidP="00AE4096">
            <w:pPr>
              <w:pStyle w:val="TableParagraph"/>
              <w:numPr>
                <w:ilvl w:val="0"/>
                <w:numId w:val="34"/>
              </w:numPr>
              <w:kinsoku w:val="0"/>
              <w:overflowPunct w:val="0"/>
              <w:spacing w:before="54"/>
              <w:ind w:right="101"/>
              <w:jc w:val="both"/>
              <w:rPr>
                <w:sz w:val="20"/>
                <w:szCs w:val="20"/>
              </w:rPr>
            </w:pPr>
            <w:r w:rsidRPr="00905457">
              <w:rPr>
                <w:sz w:val="20"/>
                <w:szCs w:val="20"/>
              </w:rPr>
              <w:t>Provide professional leadership around clinical risk management activities</w:t>
            </w:r>
            <w:r w:rsidR="00376C8B">
              <w:rPr>
                <w:sz w:val="20"/>
                <w:szCs w:val="20"/>
              </w:rPr>
              <w:t>.</w:t>
            </w:r>
          </w:p>
          <w:p w14:paraId="24C460FF" w14:textId="3259AC3D" w:rsidR="00645977" w:rsidRPr="00AE4096" w:rsidRDefault="00376C8B" w:rsidP="00D6769C">
            <w:pPr>
              <w:pStyle w:val="TableParagraph"/>
              <w:numPr>
                <w:ilvl w:val="0"/>
                <w:numId w:val="34"/>
              </w:numPr>
              <w:kinsoku w:val="0"/>
              <w:overflowPunct w:val="0"/>
              <w:spacing w:before="54"/>
              <w:ind w:right="101"/>
              <w:jc w:val="both"/>
              <w:rPr>
                <w:color w:val="000000"/>
                <w:sz w:val="20"/>
                <w:szCs w:val="20"/>
              </w:rPr>
            </w:pPr>
            <w:r>
              <w:rPr>
                <w:sz w:val="20"/>
                <w:szCs w:val="20"/>
              </w:rPr>
              <w:t xml:space="preserve">Ensure </w:t>
            </w:r>
            <w:r w:rsidR="00AE4096" w:rsidRPr="00376C8B">
              <w:rPr>
                <w:sz w:val="20"/>
                <w:szCs w:val="20"/>
              </w:rPr>
              <w:t xml:space="preserve">all medical </w:t>
            </w:r>
            <w:r w:rsidR="007529CC">
              <w:rPr>
                <w:sz w:val="20"/>
                <w:szCs w:val="20"/>
              </w:rPr>
              <w:t xml:space="preserve">staff </w:t>
            </w:r>
            <w:r w:rsidR="00AE4096" w:rsidRPr="00376C8B">
              <w:rPr>
                <w:sz w:val="20"/>
                <w:szCs w:val="20"/>
              </w:rPr>
              <w:t>participate in regular peer review and clinical audit activities.</w:t>
            </w:r>
            <w:r w:rsidRPr="00376C8B">
              <w:rPr>
                <w:sz w:val="20"/>
                <w:szCs w:val="20"/>
              </w:rPr>
              <w:t xml:space="preserve"> </w:t>
            </w:r>
          </w:p>
        </w:tc>
      </w:tr>
    </w:tbl>
    <w:p w14:paraId="05A05D99" w14:textId="77777777" w:rsidR="007F49BC" w:rsidRDefault="007F49BC" w:rsidP="00AE4096">
      <w:pPr>
        <w:jc w:val="both"/>
        <w:rPr>
          <w:b/>
          <w:bCs/>
          <w:sz w:val="28"/>
          <w:szCs w:val="28"/>
        </w:rPr>
      </w:pPr>
    </w:p>
    <w:p w14:paraId="74336449" w14:textId="77777777" w:rsidR="007F49BC" w:rsidRDefault="007F49BC" w:rsidP="00AE4096">
      <w:pPr>
        <w:jc w:val="both"/>
        <w:rPr>
          <w:b/>
          <w:bCs/>
          <w:sz w:val="28"/>
          <w:szCs w:val="28"/>
          <w:shd w:val="clear" w:color="auto" w:fill="D9D9D9"/>
        </w:rPr>
        <w:sectPr w:rsidR="007F49BC" w:rsidSect="00C02310">
          <w:pgSz w:w="11906" w:h="16838"/>
          <w:pgMar w:top="1440" w:right="849" w:bottom="1440" w:left="1418" w:header="720" w:footer="720" w:gutter="0"/>
          <w:cols w:space="720"/>
        </w:sectPr>
      </w:pPr>
    </w:p>
    <w:p w14:paraId="729B3D14" w14:textId="77777777" w:rsidR="007F49BC" w:rsidRPr="007952DE" w:rsidRDefault="007F49BC" w:rsidP="00AE4096">
      <w:pPr>
        <w:shd w:val="clear" w:color="auto" w:fill="D9D9D9"/>
        <w:ind w:left="-142"/>
        <w:jc w:val="both"/>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48830C25" w14:textId="77777777" w:rsidR="007F49BC" w:rsidRPr="00194CF4" w:rsidRDefault="007F49BC" w:rsidP="00AE4096">
      <w:pPr>
        <w:ind w:left="-142"/>
        <w:jc w:val="both"/>
        <w:rPr>
          <w:sz w:val="20"/>
          <w:szCs w:val="20"/>
        </w:rPr>
      </w:pPr>
    </w:p>
    <w:p w14:paraId="6675C639" w14:textId="77777777" w:rsidR="007F49BC" w:rsidRPr="00646186" w:rsidRDefault="007F49BC" w:rsidP="00AE4096">
      <w:pPr>
        <w:ind w:left="-142"/>
        <w:jc w:val="both"/>
        <w:rPr>
          <w:sz w:val="16"/>
          <w:szCs w:val="16"/>
        </w:rPr>
      </w:pPr>
      <w:r w:rsidRPr="00CB0897">
        <w:rPr>
          <w:b/>
          <w:bCs/>
          <w:u w:val="single"/>
        </w:rPr>
        <w:t>ESSENTIAL MINIMUM REQUIREMENTS</w:t>
      </w:r>
    </w:p>
    <w:p w14:paraId="4F42704B" w14:textId="77777777" w:rsidR="007F49BC" w:rsidRPr="00F30108" w:rsidRDefault="007F49BC" w:rsidP="00AE4096">
      <w:pPr>
        <w:ind w:left="-142"/>
        <w:jc w:val="both"/>
        <w:rPr>
          <w:b/>
          <w:bCs/>
          <w:lang w:val="en-GB"/>
        </w:rPr>
      </w:pPr>
    </w:p>
    <w:p w14:paraId="42DAC330" w14:textId="77777777" w:rsidR="006E3CC1" w:rsidRPr="006E3CC1" w:rsidRDefault="007F49BC" w:rsidP="006E3CC1">
      <w:pPr>
        <w:autoSpaceDE w:val="0"/>
        <w:autoSpaceDN w:val="0"/>
        <w:adjustRightInd w:val="0"/>
        <w:ind w:left="-142"/>
        <w:jc w:val="both"/>
        <w:rPr>
          <w:sz w:val="22"/>
          <w:szCs w:val="22"/>
        </w:rPr>
      </w:pPr>
      <w:r w:rsidRPr="006E3CC1">
        <w:rPr>
          <w:b/>
          <w:bCs/>
          <w:sz w:val="22"/>
          <w:szCs w:val="22"/>
        </w:rPr>
        <w:t>Educational/Vocational Qualifications</w:t>
      </w:r>
      <w:r w:rsidR="00AE4096" w:rsidRPr="006E3CC1">
        <w:rPr>
          <w:sz w:val="22"/>
          <w:szCs w:val="22"/>
        </w:rPr>
        <w:t>:</w:t>
      </w:r>
    </w:p>
    <w:p w14:paraId="5D7EEF63" w14:textId="77777777" w:rsidR="00AE4096" w:rsidRPr="006E3CC1" w:rsidRDefault="00AE4096" w:rsidP="006E3CC1">
      <w:pPr>
        <w:numPr>
          <w:ilvl w:val="0"/>
          <w:numId w:val="36"/>
        </w:numPr>
        <w:autoSpaceDE w:val="0"/>
        <w:autoSpaceDN w:val="0"/>
        <w:adjustRightInd w:val="0"/>
        <w:jc w:val="both"/>
        <w:rPr>
          <w:sz w:val="20"/>
          <w:szCs w:val="20"/>
        </w:rPr>
      </w:pPr>
      <w:r w:rsidRPr="00AE4096">
        <w:rPr>
          <w:color w:val="000000"/>
          <w:sz w:val="20"/>
          <w:szCs w:val="20"/>
        </w:rPr>
        <w:t>Bachelor of Medicine; Bachelor of Surgery (MBBS) or</w:t>
      </w:r>
      <w:r w:rsidRPr="00AE4096">
        <w:rPr>
          <w:color w:val="000000"/>
          <w:spacing w:val="-25"/>
          <w:sz w:val="20"/>
          <w:szCs w:val="20"/>
        </w:rPr>
        <w:t xml:space="preserve"> </w:t>
      </w:r>
      <w:r w:rsidRPr="00AE4096">
        <w:rPr>
          <w:color w:val="000000"/>
          <w:sz w:val="20"/>
          <w:szCs w:val="20"/>
        </w:rPr>
        <w:t>equivalent.</w:t>
      </w:r>
    </w:p>
    <w:p w14:paraId="69B298D5" w14:textId="77777777" w:rsidR="007F49BC" w:rsidRPr="00AE4096" w:rsidRDefault="00AE4096" w:rsidP="00AE4096">
      <w:pPr>
        <w:numPr>
          <w:ilvl w:val="0"/>
          <w:numId w:val="35"/>
        </w:numPr>
        <w:ind w:left="360"/>
        <w:jc w:val="both"/>
        <w:rPr>
          <w:sz w:val="20"/>
          <w:szCs w:val="20"/>
        </w:rPr>
      </w:pPr>
      <w:r w:rsidRPr="00AE4096">
        <w:rPr>
          <w:color w:val="000000"/>
          <w:sz w:val="20"/>
          <w:szCs w:val="20"/>
        </w:rPr>
        <w:t>Appropriate Specialist Qualifications and registrable with the Medical Board of Australia as a Medical Practitioner with Specialist registration; or another qualification as defined in the SA Medical Officers Award</w:t>
      </w:r>
      <w:r w:rsidR="00376C8B">
        <w:rPr>
          <w:color w:val="000000"/>
          <w:sz w:val="20"/>
          <w:szCs w:val="20"/>
        </w:rPr>
        <w:t>.</w:t>
      </w:r>
    </w:p>
    <w:p w14:paraId="1E48D53D" w14:textId="77777777" w:rsidR="00645977" w:rsidRDefault="00645977" w:rsidP="00AE4096">
      <w:pPr>
        <w:jc w:val="both"/>
        <w:rPr>
          <w:sz w:val="20"/>
          <w:szCs w:val="20"/>
        </w:rPr>
      </w:pPr>
    </w:p>
    <w:p w14:paraId="6B29515C" w14:textId="77777777" w:rsidR="00645977" w:rsidRDefault="00645977" w:rsidP="00AE4096">
      <w:pPr>
        <w:jc w:val="both"/>
        <w:rPr>
          <w:sz w:val="20"/>
          <w:szCs w:val="20"/>
        </w:rPr>
      </w:pPr>
    </w:p>
    <w:p w14:paraId="2B232C36" w14:textId="77777777" w:rsidR="007F49BC" w:rsidRDefault="007F49BC" w:rsidP="006E3CC1">
      <w:pPr>
        <w:ind w:left="-142"/>
        <w:rPr>
          <w:b/>
          <w:bCs/>
        </w:rPr>
      </w:pPr>
      <w:r w:rsidRPr="00646186">
        <w:rPr>
          <w:b/>
          <w:bCs/>
          <w:u w:val="single"/>
        </w:rPr>
        <w:t>DESIRABLE</w:t>
      </w:r>
      <w:r w:rsidR="006E3CC1">
        <w:rPr>
          <w:b/>
          <w:bCs/>
          <w:u w:val="single"/>
        </w:rPr>
        <w:t xml:space="preserve"> </w:t>
      </w:r>
      <w:r w:rsidRPr="00646186">
        <w:rPr>
          <w:b/>
          <w:bCs/>
          <w:u w:val="single"/>
        </w:rPr>
        <w:t>CHARACTERISTICS</w:t>
      </w:r>
      <w:r>
        <w:rPr>
          <w:b/>
          <w:bCs/>
        </w:rPr>
        <w:t xml:space="preserve"> </w:t>
      </w:r>
    </w:p>
    <w:p w14:paraId="7F63DBC5" w14:textId="77777777" w:rsidR="00645977" w:rsidRDefault="00645977" w:rsidP="006E3CC1">
      <w:pPr>
        <w:pStyle w:val="BodyText"/>
        <w:kinsoku w:val="0"/>
        <w:overflowPunct w:val="0"/>
        <w:ind w:left="-142" w:right="128"/>
        <w:rPr>
          <w:b w:val="0"/>
          <w:sz w:val="20"/>
        </w:rPr>
      </w:pPr>
    </w:p>
    <w:p w14:paraId="34F311B3" w14:textId="2CF0777F" w:rsidR="00376C8B" w:rsidRDefault="00376C8B" w:rsidP="00D6769C">
      <w:pPr>
        <w:numPr>
          <w:ilvl w:val="0"/>
          <w:numId w:val="35"/>
        </w:numPr>
        <w:ind w:left="360"/>
        <w:jc w:val="both"/>
        <w:rPr>
          <w:color w:val="000000"/>
          <w:sz w:val="20"/>
          <w:szCs w:val="20"/>
        </w:rPr>
      </w:pPr>
      <w:r>
        <w:rPr>
          <w:color w:val="000000"/>
          <w:sz w:val="20"/>
          <w:szCs w:val="20"/>
        </w:rPr>
        <w:t>P</w:t>
      </w:r>
      <w:r w:rsidR="006E3CC1" w:rsidRPr="00D6769C">
        <w:rPr>
          <w:color w:val="000000"/>
          <w:sz w:val="20"/>
          <w:szCs w:val="20"/>
        </w:rPr>
        <w:t xml:space="preserve">ossession of a research higher degree or equivalent experience. </w:t>
      </w:r>
    </w:p>
    <w:p w14:paraId="6BFAC0B0" w14:textId="5E75DAC4" w:rsidR="006E3CC1" w:rsidRPr="00D6769C" w:rsidRDefault="006E3CC1" w:rsidP="00D6769C">
      <w:pPr>
        <w:numPr>
          <w:ilvl w:val="0"/>
          <w:numId w:val="35"/>
        </w:numPr>
        <w:ind w:left="360"/>
        <w:jc w:val="both"/>
        <w:rPr>
          <w:b/>
          <w:color w:val="000000"/>
          <w:sz w:val="20"/>
          <w:szCs w:val="20"/>
        </w:rPr>
      </w:pPr>
      <w:r w:rsidRPr="00D6769C">
        <w:rPr>
          <w:color w:val="000000"/>
          <w:sz w:val="20"/>
          <w:szCs w:val="20"/>
        </w:rPr>
        <w:t xml:space="preserve">Depending on qualifications and experience of the candidate, the University of Adelaide indicate that the successful appointee </w:t>
      </w:r>
      <w:r w:rsidR="00376C8B">
        <w:rPr>
          <w:color w:val="000000"/>
          <w:sz w:val="20"/>
          <w:szCs w:val="20"/>
        </w:rPr>
        <w:t xml:space="preserve">is </w:t>
      </w:r>
      <w:r w:rsidRPr="00D6769C">
        <w:rPr>
          <w:color w:val="000000"/>
          <w:sz w:val="20"/>
          <w:szCs w:val="20"/>
        </w:rPr>
        <w:t>eligible for a clinical academic title in the School of Medicine.</w:t>
      </w:r>
    </w:p>
    <w:p w14:paraId="76D98710" w14:textId="77777777" w:rsidR="006E3CC1" w:rsidRPr="00D6769C" w:rsidRDefault="006E3CC1" w:rsidP="00D6769C">
      <w:pPr>
        <w:numPr>
          <w:ilvl w:val="0"/>
          <w:numId w:val="35"/>
        </w:numPr>
        <w:ind w:left="360"/>
        <w:jc w:val="both"/>
        <w:rPr>
          <w:b/>
          <w:color w:val="000000"/>
          <w:sz w:val="20"/>
          <w:szCs w:val="20"/>
        </w:rPr>
      </w:pPr>
      <w:r w:rsidRPr="00D6769C">
        <w:rPr>
          <w:color w:val="000000"/>
          <w:sz w:val="20"/>
          <w:szCs w:val="20"/>
        </w:rPr>
        <w:t>Possession of a Fellowship of Royal Australian and New Zealand College or equivalent in a specialty relevant to the leadership of the Women’s and Babies clinical service.</w:t>
      </w:r>
    </w:p>
    <w:p w14:paraId="121F688D" w14:textId="77777777" w:rsidR="006E3CC1" w:rsidRPr="006E3CC1" w:rsidRDefault="006E3CC1" w:rsidP="006E3CC1">
      <w:pPr>
        <w:pStyle w:val="Heading1"/>
        <w:kinsoku w:val="0"/>
        <w:overflowPunct w:val="0"/>
        <w:ind w:left="-142"/>
        <w:jc w:val="both"/>
        <w:rPr>
          <w:rFonts w:ascii="Arial" w:hAnsi="Arial" w:cs="Arial"/>
          <w:sz w:val="22"/>
          <w:szCs w:val="22"/>
        </w:rPr>
      </w:pPr>
      <w:r w:rsidRPr="006E3CC1">
        <w:rPr>
          <w:rFonts w:ascii="Arial" w:hAnsi="Arial" w:cs="Arial"/>
          <w:sz w:val="22"/>
          <w:szCs w:val="22"/>
        </w:rPr>
        <w:t>SELECTION CRITERIA</w:t>
      </w:r>
    </w:p>
    <w:p w14:paraId="59FAA6E3" w14:textId="77777777" w:rsidR="006E3CC1" w:rsidRPr="00D6769C" w:rsidRDefault="006E3CC1" w:rsidP="00D6769C">
      <w:pPr>
        <w:numPr>
          <w:ilvl w:val="0"/>
          <w:numId w:val="36"/>
        </w:numPr>
        <w:autoSpaceDE w:val="0"/>
        <w:autoSpaceDN w:val="0"/>
        <w:adjustRightInd w:val="0"/>
        <w:jc w:val="both"/>
        <w:rPr>
          <w:color w:val="000000"/>
          <w:sz w:val="20"/>
          <w:szCs w:val="20"/>
        </w:rPr>
      </w:pPr>
      <w:r w:rsidRPr="00D6769C">
        <w:rPr>
          <w:color w:val="000000"/>
          <w:sz w:val="20"/>
          <w:szCs w:val="20"/>
        </w:rPr>
        <w:t>Demonstrated strategic and clinical leadership capability, with proven experience in achieving transformational outcomes within complex clinical environments.</w:t>
      </w:r>
    </w:p>
    <w:p w14:paraId="7FE13F1B" w14:textId="77777777" w:rsidR="006E3CC1" w:rsidRPr="00D6769C" w:rsidRDefault="006E3CC1" w:rsidP="00D6769C">
      <w:pPr>
        <w:numPr>
          <w:ilvl w:val="0"/>
          <w:numId w:val="36"/>
        </w:numPr>
        <w:autoSpaceDE w:val="0"/>
        <w:autoSpaceDN w:val="0"/>
        <w:adjustRightInd w:val="0"/>
        <w:jc w:val="both"/>
        <w:rPr>
          <w:color w:val="000000"/>
          <w:sz w:val="20"/>
          <w:szCs w:val="20"/>
        </w:rPr>
      </w:pPr>
      <w:r w:rsidRPr="00D6769C">
        <w:rPr>
          <w:color w:val="000000"/>
          <w:sz w:val="20"/>
          <w:szCs w:val="20"/>
        </w:rPr>
        <w:t>Demonstrated contemporary knowledge of relevant clinical best practice and the ability to translate it across a complex system of care.</w:t>
      </w:r>
    </w:p>
    <w:p w14:paraId="7F3EFD8B" w14:textId="77777777" w:rsidR="006E3CC1" w:rsidRPr="00D6769C" w:rsidRDefault="006E3CC1" w:rsidP="00D6769C">
      <w:pPr>
        <w:numPr>
          <w:ilvl w:val="0"/>
          <w:numId w:val="36"/>
        </w:numPr>
        <w:autoSpaceDE w:val="0"/>
        <w:autoSpaceDN w:val="0"/>
        <w:adjustRightInd w:val="0"/>
        <w:jc w:val="both"/>
        <w:rPr>
          <w:color w:val="000000"/>
          <w:sz w:val="20"/>
          <w:szCs w:val="20"/>
        </w:rPr>
      </w:pPr>
      <w:r w:rsidRPr="00D6769C">
        <w:rPr>
          <w:color w:val="000000"/>
          <w:sz w:val="20"/>
          <w:szCs w:val="20"/>
        </w:rPr>
        <w:t>Successful experience in leading strong safety and quality governance and culture.</w:t>
      </w:r>
    </w:p>
    <w:p w14:paraId="2E91BEC0" w14:textId="77777777" w:rsidR="006E3CC1" w:rsidRPr="00D6769C" w:rsidRDefault="006E3CC1" w:rsidP="00D6769C">
      <w:pPr>
        <w:numPr>
          <w:ilvl w:val="0"/>
          <w:numId w:val="36"/>
        </w:numPr>
        <w:autoSpaceDE w:val="0"/>
        <w:autoSpaceDN w:val="0"/>
        <w:adjustRightInd w:val="0"/>
        <w:jc w:val="both"/>
        <w:rPr>
          <w:color w:val="000000"/>
          <w:sz w:val="20"/>
          <w:szCs w:val="20"/>
        </w:rPr>
      </w:pPr>
      <w:r w:rsidRPr="00D6769C">
        <w:rPr>
          <w:color w:val="000000"/>
          <w:sz w:val="20"/>
          <w:szCs w:val="20"/>
        </w:rPr>
        <w:t>Demonstrated expertise in the development of partnerships and engagement of a diverse constituency to create and sustain integrated care and seamless pathways for consumers and their careers.</w:t>
      </w:r>
    </w:p>
    <w:p w14:paraId="284F8BF7" w14:textId="77777777" w:rsidR="006E3CC1" w:rsidRPr="00D6769C" w:rsidRDefault="006E3CC1" w:rsidP="00D6769C">
      <w:pPr>
        <w:numPr>
          <w:ilvl w:val="0"/>
          <w:numId w:val="36"/>
        </w:numPr>
        <w:autoSpaceDE w:val="0"/>
        <w:autoSpaceDN w:val="0"/>
        <w:adjustRightInd w:val="0"/>
        <w:jc w:val="both"/>
        <w:rPr>
          <w:color w:val="000000"/>
          <w:sz w:val="20"/>
          <w:szCs w:val="20"/>
        </w:rPr>
      </w:pPr>
      <w:r w:rsidRPr="00D6769C">
        <w:rPr>
          <w:color w:val="000000"/>
          <w:sz w:val="20"/>
          <w:szCs w:val="20"/>
        </w:rPr>
        <w:t>Demonstrated management expertise, including the ability to set clear directions and create a culture of performance and resource accountability, with strong team functioning.</w:t>
      </w:r>
    </w:p>
    <w:p w14:paraId="0EB94FC3" w14:textId="77777777" w:rsidR="006E3CC1" w:rsidRPr="00D6769C" w:rsidRDefault="006E3CC1" w:rsidP="00D6769C">
      <w:pPr>
        <w:numPr>
          <w:ilvl w:val="0"/>
          <w:numId w:val="36"/>
        </w:numPr>
        <w:autoSpaceDE w:val="0"/>
        <w:autoSpaceDN w:val="0"/>
        <w:adjustRightInd w:val="0"/>
        <w:jc w:val="both"/>
        <w:rPr>
          <w:color w:val="000000"/>
          <w:sz w:val="20"/>
          <w:szCs w:val="20"/>
        </w:rPr>
      </w:pPr>
      <w:r w:rsidRPr="00D6769C">
        <w:rPr>
          <w:color w:val="000000"/>
          <w:sz w:val="20"/>
          <w:szCs w:val="20"/>
        </w:rPr>
        <w:t xml:space="preserve">A track record of achievement in leading and initiating clinical research, </w:t>
      </w:r>
      <w:proofErr w:type="gramStart"/>
      <w:r w:rsidRPr="00D6769C">
        <w:rPr>
          <w:color w:val="000000"/>
          <w:sz w:val="20"/>
          <w:szCs w:val="20"/>
        </w:rPr>
        <w:t>education</w:t>
      </w:r>
      <w:proofErr w:type="gramEnd"/>
      <w:r w:rsidRPr="00D6769C">
        <w:rPr>
          <w:color w:val="000000"/>
          <w:sz w:val="20"/>
          <w:szCs w:val="20"/>
        </w:rPr>
        <w:t xml:space="preserve"> and continuous quality improvement to improve quality of care.</w:t>
      </w:r>
    </w:p>
    <w:p w14:paraId="763594D3" w14:textId="77777777" w:rsidR="006E3CC1" w:rsidRPr="00D6769C" w:rsidRDefault="006E3CC1" w:rsidP="00D6769C">
      <w:pPr>
        <w:numPr>
          <w:ilvl w:val="0"/>
          <w:numId w:val="36"/>
        </w:numPr>
        <w:autoSpaceDE w:val="0"/>
        <w:autoSpaceDN w:val="0"/>
        <w:adjustRightInd w:val="0"/>
        <w:jc w:val="both"/>
        <w:rPr>
          <w:color w:val="000000"/>
          <w:sz w:val="20"/>
          <w:szCs w:val="20"/>
        </w:rPr>
      </w:pPr>
      <w:r w:rsidRPr="00D6769C">
        <w:rPr>
          <w:color w:val="000000"/>
          <w:sz w:val="20"/>
          <w:szCs w:val="20"/>
        </w:rPr>
        <w:t>Demonstrated leadership commitment to closing the gap in the health inequities experienced by Aboriginal infants, children and women, and others who are vulnerable in our community.</w:t>
      </w:r>
    </w:p>
    <w:p w14:paraId="009B4A35" w14:textId="77777777" w:rsidR="00000000" w:rsidRPr="00D6769C" w:rsidRDefault="00000000" w:rsidP="00D6769C">
      <w:pPr>
        <w:numPr>
          <w:ilvl w:val="0"/>
          <w:numId w:val="36"/>
        </w:numPr>
        <w:autoSpaceDE w:val="0"/>
        <w:autoSpaceDN w:val="0"/>
        <w:adjustRightInd w:val="0"/>
        <w:jc w:val="both"/>
        <w:rPr>
          <w:color w:val="000000"/>
          <w:sz w:val="20"/>
          <w:szCs w:val="20"/>
        </w:rPr>
        <w:sectPr w:rsidR="00000000" w:rsidRPr="00D6769C" w:rsidSect="00914D76">
          <w:pgSz w:w="11906" w:h="16838"/>
          <w:pgMar w:top="1440" w:right="849" w:bottom="1440" w:left="1418" w:header="720" w:footer="720" w:gutter="0"/>
          <w:cols w:space="720"/>
        </w:sectPr>
      </w:pPr>
    </w:p>
    <w:p w14:paraId="607A87ED" w14:textId="77777777" w:rsidR="007F49BC" w:rsidRDefault="007F49BC" w:rsidP="00AE4096">
      <w:pPr>
        <w:shd w:val="clear" w:color="auto" w:fill="D9D9D9"/>
        <w:ind w:left="-142"/>
        <w:jc w:val="both"/>
        <w:rPr>
          <w:b/>
          <w:bCs/>
          <w:sz w:val="28"/>
          <w:szCs w:val="28"/>
        </w:rPr>
      </w:pPr>
      <w:r>
        <w:rPr>
          <w:b/>
          <w:bCs/>
          <w:sz w:val="28"/>
          <w:szCs w:val="28"/>
        </w:rPr>
        <w:lastRenderedPageBreak/>
        <w:t>Organisational Context</w:t>
      </w:r>
    </w:p>
    <w:p w14:paraId="57BD8389" w14:textId="77777777" w:rsidR="007F49BC" w:rsidRDefault="007F49BC" w:rsidP="00AE4096">
      <w:pPr>
        <w:spacing w:after="120"/>
        <w:jc w:val="both"/>
        <w:rPr>
          <w:b/>
          <w:bCs/>
          <w:sz w:val="20"/>
          <w:szCs w:val="20"/>
        </w:rPr>
      </w:pPr>
    </w:p>
    <w:p w14:paraId="1C6C0E6A" w14:textId="77777777" w:rsidR="007F49BC" w:rsidRDefault="007F49BC" w:rsidP="00AE4096">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7871C4B5" w14:textId="77777777" w:rsidR="007F49BC" w:rsidRDefault="007F49BC" w:rsidP="00AE4096">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3F94498B" w14:textId="77777777" w:rsidR="007F49BC" w:rsidRDefault="007F49BC" w:rsidP="00AE4096">
      <w:pPr>
        <w:ind w:left="-142"/>
        <w:jc w:val="both"/>
        <w:rPr>
          <w:b/>
          <w:bCs/>
          <w:sz w:val="20"/>
          <w:szCs w:val="20"/>
        </w:rPr>
      </w:pPr>
    </w:p>
    <w:p w14:paraId="36D621A7" w14:textId="77777777" w:rsidR="007F49BC" w:rsidRPr="00834F0D" w:rsidRDefault="007F49BC" w:rsidP="00AE4096">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4FD5DA6F" w14:textId="77777777" w:rsidR="007F49BC" w:rsidRDefault="007F49BC" w:rsidP="00AE4096">
      <w:pPr>
        <w:ind w:left="-142"/>
        <w:jc w:val="both"/>
        <w:rPr>
          <w:b/>
          <w:bCs/>
          <w:sz w:val="20"/>
          <w:szCs w:val="20"/>
        </w:rPr>
      </w:pPr>
    </w:p>
    <w:p w14:paraId="5A29BB33" w14:textId="77777777" w:rsidR="00645977" w:rsidRDefault="00645977" w:rsidP="00AE4096">
      <w:pPr>
        <w:ind w:left="-142"/>
        <w:jc w:val="both"/>
        <w:rPr>
          <w:b/>
          <w:bCs/>
          <w:sz w:val="20"/>
          <w:szCs w:val="20"/>
        </w:rPr>
      </w:pPr>
    </w:p>
    <w:p w14:paraId="0DFF7C6E" w14:textId="77777777" w:rsidR="007F49BC" w:rsidRDefault="007F49BC" w:rsidP="00AE4096">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1D5546D4" w14:textId="77777777" w:rsidR="007F49BC" w:rsidRPr="00453EEA" w:rsidRDefault="007F49BC" w:rsidP="00AE4096">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6B8AF5B3" w14:textId="77777777" w:rsidR="007F49BC" w:rsidRDefault="007F49BC" w:rsidP="00AE4096">
      <w:pPr>
        <w:ind w:left="-142"/>
        <w:jc w:val="both"/>
        <w:rPr>
          <w:color w:val="000000"/>
          <w:sz w:val="20"/>
          <w:szCs w:val="20"/>
        </w:rPr>
      </w:pPr>
    </w:p>
    <w:p w14:paraId="4D00C731" w14:textId="77777777" w:rsidR="007F49BC" w:rsidRDefault="007F49BC" w:rsidP="00AE4096">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31E683AF" w14:textId="77777777" w:rsidR="007F49BC" w:rsidRDefault="007F49BC" w:rsidP="00AE4096">
      <w:pPr>
        <w:ind w:left="-142"/>
        <w:jc w:val="both"/>
        <w:rPr>
          <w:color w:val="000000"/>
          <w:sz w:val="20"/>
          <w:szCs w:val="20"/>
        </w:rPr>
      </w:pPr>
    </w:p>
    <w:p w14:paraId="7356A517" w14:textId="77777777" w:rsidR="00645977" w:rsidRDefault="00645977" w:rsidP="00AE4096">
      <w:pPr>
        <w:ind w:left="-142"/>
        <w:jc w:val="both"/>
        <w:rPr>
          <w:color w:val="000000"/>
          <w:sz w:val="20"/>
          <w:szCs w:val="20"/>
        </w:rPr>
      </w:pPr>
    </w:p>
    <w:p w14:paraId="5E085F5C" w14:textId="77777777" w:rsidR="007F49BC" w:rsidRPr="00453EEA" w:rsidRDefault="007F49BC" w:rsidP="00AE4096">
      <w:pPr>
        <w:spacing w:after="120"/>
        <w:ind w:left="-142"/>
        <w:jc w:val="both"/>
        <w:rPr>
          <w:b/>
          <w:bCs/>
          <w:sz w:val="20"/>
          <w:szCs w:val="20"/>
        </w:rPr>
      </w:pPr>
      <w:r w:rsidRPr="00453EEA">
        <w:rPr>
          <w:b/>
          <w:bCs/>
          <w:sz w:val="20"/>
          <w:szCs w:val="20"/>
        </w:rPr>
        <w:t>SA Health Challenges:</w:t>
      </w:r>
    </w:p>
    <w:p w14:paraId="023F3DF1" w14:textId="77777777" w:rsidR="007F49BC" w:rsidRDefault="007F49BC" w:rsidP="00AE4096">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4F380125" w14:textId="77777777" w:rsidR="00283EDB" w:rsidRDefault="00283EDB" w:rsidP="00AE4096">
      <w:pPr>
        <w:ind w:left="-142"/>
        <w:jc w:val="both"/>
        <w:rPr>
          <w:b/>
          <w:bCs/>
          <w:sz w:val="20"/>
          <w:szCs w:val="20"/>
        </w:rPr>
      </w:pPr>
    </w:p>
    <w:p w14:paraId="3290C3EF" w14:textId="77777777" w:rsidR="00645977" w:rsidRPr="00283EDB" w:rsidRDefault="00645977" w:rsidP="00AE4096">
      <w:pPr>
        <w:ind w:left="-142"/>
        <w:jc w:val="both"/>
        <w:rPr>
          <w:b/>
          <w:bCs/>
          <w:sz w:val="20"/>
          <w:szCs w:val="20"/>
        </w:rPr>
      </w:pPr>
    </w:p>
    <w:p w14:paraId="76B969FC" w14:textId="77777777" w:rsidR="007F49BC" w:rsidRDefault="007F49BC" w:rsidP="00AE4096">
      <w:pPr>
        <w:spacing w:after="120"/>
        <w:ind w:left="-142"/>
        <w:jc w:val="both"/>
        <w:rPr>
          <w:b/>
          <w:bCs/>
          <w:sz w:val="20"/>
          <w:szCs w:val="20"/>
        </w:rPr>
      </w:pPr>
      <w:r w:rsidRPr="00453EEA">
        <w:rPr>
          <w:b/>
          <w:bCs/>
          <w:sz w:val="20"/>
          <w:szCs w:val="20"/>
        </w:rPr>
        <w:t>Health Network/ Division/ Department</w:t>
      </w:r>
      <w:r>
        <w:rPr>
          <w:b/>
          <w:bCs/>
          <w:sz w:val="20"/>
          <w:szCs w:val="20"/>
        </w:rPr>
        <w:t>:</w:t>
      </w:r>
    </w:p>
    <w:p w14:paraId="4223D14C" w14:textId="77777777" w:rsidR="0021125D" w:rsidRPr="0021125D" w:rsidRDefault="0021125D" w:rsidP="00AE4096">
      <w:pPr>
        <w:spacing w:after="120"/>
        <w:ind w:left="-142"/>
        <w:jc w:val="both"/>
        <w:rPr>
          <w:sz w:val="20"/>
          <w:szCs w:val="20"/>
        </w:rPr>
      </w:pPr>
      <w:r w:rsidRPr="0021125D">
        <w:rPr>
          <w:sz w:val="20"/>
          <w:szCs w:val="20"/>
        </w:rPr>
        <w:t xml:space="preserve">The Women’s and Children’s Health Network (WCHN) was established to promote, </w:t>
      </w:r>
      <w:proofErr w:type="gramStart"/>
      <w:r w:rsidRPr="0021125D">
        <w:rPr>
          <w:sz w:val="20"/>
          <w:szCs w:val="20"/>
        </w:rPr>
        <w:t>maintain</w:t>
      </w:r>
      <w:proofErr w:type="gramEnd"/>
      <w:r w:rsidRPr="0021125D">
        <w:rPr>
          <w:sz w:val="20"/>
          <w:szCs w:val="20"/>
        </w:rPr>
        <w:t xml:space="preserve"> and restore the health of women, children and young people in South Australia. The Service plans, develops and coordinates health services as part of an integrated health system. </w:t>
      </w:r>
    </w:p>
    <w:p w14:paraId="7321280C" w14:textId="77777777" w:rsidR="0021125D" w:rsidRPr="0021125D" w:rsidRDefault="0021125D" w:rsidP="00AE4096">
      <w:pPr>
        <w:spacing w:after="120"/>
        <w:ind w:left="-142"/>
        <w:jc w:val="both"/>
        <w:rPr>
          <w:sz w:val="20"/>
          <w:szCs w:val="20"/>
        </w:rPr>
      </w:pPr>
      <w:r w:rsidRPr="0021125D">
        <w:rPr>
          <w:sz w:val="20"/>
          <w:szCs w:val="20"/>
        </w:rPr>
        <w:t xml:space="preserve">The Women’s and Children’s Health Network efficiently conducts and manages, within its identified resources, health services for children, young </w:t>
      </w:r>
      <w:proofErr w:type="gramStart"/>
      <w:r w:rsidRPr="0021125D">
        <w:rPr>
          <w:sz w:val="20"/>
          <w:szCs w:val="20"/>
        </w:rPr>
        <w:t>people</w:t>
      </w:r>
      <w:proofErr w:type="gramEnd"/>
      <w:r w:rsidRPr="0021125D">
        <w:rPr>
          <w:sz w:val="20"/>
          <w:szCs w:val="20"/>
        </w:rPr>
        <w:t xml:space="preserve"> and women, including:</w:t>
      </w:r>
    </w:p>
    <w:p w14:paraId="5A0A5396" w14:textId="77777777" w:rsidR="0021125D" w:rsidRPr="0021125D" w:rsidRDefault="0021125D" w:rsidP="00645977">
      <w:pPr>
        <w:spacing w:after="120"/>
        <w:ind w:left="-142" w:firstLine="862"/>
        <w:jc w:val="both"/>
        <w:rPr>
          <w:sz w:val="20"/>
          <w:szCs w:val="20"/>
        </w:rPr>
      </w:pPr>
      <w:r w:rsidRPr="0021125D">
        <w:rPr>
          <w:sz w:val="20"/>
          <w:szCs w:val="20"/>
        </w:rPr>
        <w:t>•</w:t>
      </w:r>
      <w:r w:rsidRPr="0021125D">
        <w:rPr>
          <w:sz w:val="20"/>
          <w:szCs w:val="20"/>
        </w:rPr>
        <w:tab/>
        <w:t>Specialist hospital services</w:t>
      </w:r>
    </w:p>
    <w:p w14:paraId="59358BD0" w14:textId="77777777" w:rsidR="0021125D" w:rsidRPr="0021125D" w:rsidRDefault="0021125D" w:rsidP="00645977">
      <w:pPr>
        <w:spacing w:after="120"/>
        <w:ind w:left="-142" w:firstLine="862"/>
        <w:jc w:val="both"/>
        <w:rPr>
          <w:sz w:val="20"/>
          <w:szCs w:val="20"/>
        </w:rPr>
      </w:pPr>
      <w:r w:rsidRPr="0021125D">
        <w:rPr>
          <w:sz w:val="20"/>
          <w:szCs w:val="20"/>
        </w:rPr>
        <w:t>•</w:t>
      </w:r>
      <w:r w:rsidRPr="0021125D">
        <w:rPr>
          <w:sz w:val="20"/>
          <w:szCs w:val="20"/>
        </w:rPr>
        <w:tab/>
        <w:t>Primary health care and population health programs</w:t>
      </w:r>
    </w:p>
    <w:p w14:paraId="7641A119" w14:textId="77777777" w:rsidR="0021125D" w:rsidRPr="0021125D" w:rsidRDefault="0021125D" w:rsidP="00645977">
      <w:pPr>
        <w:spacing w:after="120"/>
        <w:ind w:left="-142" w:firstLine="862"/>
        <w:jc w:val="both"/>
        <w:rPr>
          <w:sz w:val="20"/>
          <w:szCs w:val="20"/>
        </w:rPr>
      </w:pPr>
      <w:r w:rsidRPr="0021125D">
        <w:rPr>
          <w:sz w:val="20"/>
          <w:szCs w:val="20"/>
        </w:rPr>
        <w:t>•</w:t>
      </w:r>
      <w:r w:rsidRPr="0021125D">
        <w:rPr>
          <w:sz w:val="20"/>
          <w:szCs w:val="20"/>
        </w:rPr>
        <w:tab/>
        <w:t>Integrated community care services</w:t>
      </w:r>
    </w:p>
    <w:p w14:paraId="4ECE238F" w14:textId="77777777" w:rsidR="0021125D" w:rsidRPr="0021125D" w:rsidRDefault="0021125D" w:rsidP="00645977">
      <w:pPr>
        <w:spacing w:after="120"/>
        <w:ind w:left="1440" w:hanging="720"/>
        <w:jc w:val="both"/>
        <w:rPr>
          <w:sz w:val="20"/>
          <w:szCs w:val="20"/>
        </w:rPr>
      </w:pPr>
      <w:r w:rsidRPr="0021125D">
        <w:rPr>
          <w:sz w:val="20"/>
          <w:szCs w:val="20"/>
        </w:rPr>
        <w:t>•</w:t>
      </w:r>
      <w:r w:rsidRPr="0021125D">
        <w:rPr>
          <w:sz w:val="20"/>
          <w:szCs w:val="20"/>
        </w:rPr>
        <w:tab/>
        <w:t xml:space="preserve">Services to address the health and wellbeing of </w:t>
      </w:r>
      <w:proofErr w:type="gramStart"/>
      <w:r w:rsidRPr="0021125D">
        <w:rPr>
          <w:sz w:val="20"/>
          <w:szCs w:val="20"/>
        </w:rPr>
        <w:t>particular populations</w:t>
      </w:r>
      <w:proofErr w:type="gramEnd"/>
      <w:r w:rsidRPr="0021125D">
        <w:rPr>
          <w:sz w:val="20"/>
          <w:szCs w:val="20"/>
        </w:rPr>
        <w:t>, including Aboriginal Health Programs</w:t>
      </w:r>
    </w:p>
    <w:p w14:paraId="5536F8F1" w14:textId="77777777" w:rsidR="0021125D" w:rsidRPr="0021125D" w:rsidRDefault="0021125D" w:rsidP="00645977">
      <w:pPr>
        <w:spacing w:after="120"/>
        <w:ind w:left="-142" w:firstLine="862"/>
        <w:jc w:val="both"/>
        <w:rPr>
          <w:sz w:val="20"/>
          <w:szCs w:val="20"/>
        </w:rPr>
      </w:pPr>
      <w:r w:rsidRPr="0021125D">
        <w:rPr>
          <w:sz w:val="20"/>
          <w:szCs w:val="20"/>
        </w:rPr>
        <w:t>•</w:t>
      </w:r>
      <w:r w:rsidRPr="0021125D">
        <w:rPr>
          <w:sz w:val="20"/>
          <w:szCs w:val="20"/>
        </w:rPr>
        <w:tab/>
        <w:t>Education and training programs</w:t>
      </w:r>
    </w:p>
    <w:p w14:paraId="38F92725" w14:textId="77777777" w:rsidR="007F49BC" w:rsidRPr="0021125D" w:rsidRDefault="0021125D" w:rsidP="00645977">
      <w:pPr>
        <w:spacing w:after="120"/>
        <w:ind w:left="-142" w:firstLine="862"/>
        <w:jc w:val="both"/>
        <w:rPr>
          <w:sz w:val="20"/>
          <w:szCs w:val="20"/>
        </w:rPr>
      </w:pPr>
      <w:r w:rsidRPr="0021125D">
        <w:rPr>
          <w:sz w:val="20"/>
          <w:szCs w:val="20"/>
        </w:rPr>
        <w:t>•</w:t>
      </w:r>
      <w:r w:rsidRPr="0021125D">
        <w:rPr>
          <w:sz w:val="20"/>
          <w:szCs w:val="20"/>
        </w:rPr>
        <w:tab/>
        <w:t>Research.</w:t>
      </w:r>
    </w:p>
    <w:p w14:paraId="495F7801" w14:textId="77777777" w:rsidR="007F49BC" w:rsidRDefault="007F49BC" w:rsidP="00AE4096">
      <w:pPr>
        <w:jc w:val="both"/>
        <w:rPr>
          <w:color w:val="000000"/>
          <w:sz w:val="20"/>
          <w:szCs w:val="20"/>
        </w:rPr>
      </w:pPr>
    </w:p>
    <w:p w14:paraId="6E8B95BA" w14:textId="77777777" w:rsidR="007F49BC" w:rsidRDefault="007F49BC" w:rsidP="00AE4096">
      <w:pPr>
        <w:shd w:val="clear" w:color="auto" w:fill="D9D9D9"/>
        <w:jc w:val="both"/>
        <w:rPr>
          <w:b/>
          <w:bCs/>
          <w:sz w:val="28"/>
          <w:szCs w:val="28"/>
        </w:rPr>
        <w:sectPr w:rsidR="007F49BC" w:rsidSect="00C17122">
          <w:type w:val="oddPage"/>
          <w:pgSz w:w="11906" w:h="16838"/>
          <w:pgMar w:top="1440" w:right="849" w:bottom="1440" w:left="1418" w:header="720" w:footer="720" w:gutter="0"/>
          <w:cols w:space="720"/>
        </w:sectPr>
      </w:pPr>
    </w:p>
    <w:p w14:paraId="7BFBF8D4" w14:textId="77777777" w:rsidR="007F49BC" w:rsidRDefault="007F49BC" w:rsidP="00AE4096">
      <w:pPr>
        <w:shd w:val="clear" w:color="auto" w:fill="D9D9D9"/>
        <w:ind w:left="-142"/>
        <w:jc w:val="both"/>
        <w:rPr>
          <w:b/>
          <w:bCs/>
          <w:sz w:val="28"/>
          <w:szCs w:val="28"/>
        </w:rPr>
      </w:pPr>
      <w:r>
        <w:rPr>
          <w:b/>
          <w:bCs/>
          <w:sz w:val="28"/>
          <w:szCs w:val="28"/>
        </w:rPr>
        <w:lastRenderedPageBreak/>
        <w:t>Values</w:t>
      </w:r>
    </w:p>
    <w:p w14:paraId="0C85CB63" w14:textId="77777777" w:rsidR="007F49BC" w:rsidRPr="00194CF4" w:rsidRDefault="007F49BC" w:rsidP="00AE4096">
      <w:pPr>
        <w:ind w:left="-142"/>
        <w:jc w:val="both"/>
        <w:rPr>
          <w:b/>
          <w:bCs/>
          <w:sz w:val="20"/>
          <w:szCs w:val="20"/>
        </w:rPr>
      </w:pPr>
    </w:p>
    <w:p w14:paraId="03D85DE0" w14:textId="77777777" w:rsidR="007F49BC" w:rsidRDefault="007F49BC" w:rsidP="00AE4096">
      <w:pPr>
        <w:ind w:left="-142"/>
        <w:jc w:val="both"/>
        <w:rPr>
          <w:b/>
          <w:bCs/>
          <w:sz w:val="20"/>
          <w:szCs w:val="20"/>
        </w:rPr>
      </w:pPr>
      <w:r w:rsidRPr="004F5ACE">
        <w:rPr>
          <w:b/>
          <w:bCs/>
          <w:sz w:val="20"/>
          <w:szCs w:val="20"/>
        </w:rPr>
        <w:t>SA Health Values</w:t>
      </w:r>
    </w:p>
    <w:p w14:paraId="1E9603BD" w14:textId="77777777" w:rsidR="007F49BC" w:rsidRDefault="007F49BC" w:rsidP="00AE4096">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7C1A2753" w14:textId="77777777" w:rsidR="007F49BC" w:rsidRPr="008509D9"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26387CD" w14:textId="77777777" w:rsidR="007F49BC" w:rsidRPr="008509D9"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F5D85A3" w14:textId="77777777" w:rsidR="007F49BC"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1DC809B" w14:textId="77777777" w:rsidR="000C14BE" w:rsidRDefault="000C14BE" w:rsidP="00AE4096">
      <w:pPr>
        <w:tabs>
          <w:tab w:val="left" w:pos="3828"/>
        </w:tabs>
        <w:spacing w:after="40"/>
        <w:ind w:left="-142"/>
        <w:jc w:val="both"/>
        <w:rPr>
          <w:sz w:val="20"/>
          <w:szCs w:val="20"/>
        </w:rPr>
      </w:pPr>
    </w:p>
    <w:p w14:paraId="533E6B3C" w14:textId="77777777" w:rsidR="008D22C4" w:rsidRDefault="008D22C4" w:rsidP="00AE4096">
      <w:pPr>
        <w:autoSpaceDE w:val="0"/>
        <w:autoSpaceDN w:val="0"/>
        <w:adjustRightInd w:val="0"/>
        <w:ind w:left="-142"/>
        <w:jc w:val="both"/>
        <w:rPr>
          <w:b/>
          <w:bCs/>
          <w:color w:val="000000"/>
          <w:sz w:val="20"/>
          <w:szCs w:val="20"/>
        </w:rPr>
      </w:pPr>
      <w:r>
        <w:rPr>
          <w:b/>
          <w:bCs/>
          <w:color w:val="000000"/>
          <w:sz w:val="20"/>
          <w:szCs w:val="20"/>
        </w:rPr>
        <w:t>Domestic and Family Violence</w:t>
      </w:r>
    </w:p>
    <w:p w14:paraId="1CA4CE17" w14:textId="77777777" w:rsidR="008D22C4" w:rsidRPr="003210C7" w:rsidRDefault="008D22C4" w:rsidP="00AE4096">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t>
      </w:r>
      <w:proofErr w:type="gramStart"/>
      <w:r w:rsidRPr="003210C7">
        <w:rPr>
          <w:iCs/>
          <w:sz w:val="20"/>
          <w:szCs w:val="20"/>
          <w:lang w:val="en-US"/>
        </w:rPr>
        <w:t>workplace, and</w:t>
      </w:r>
      <w:proofErr w:type="gramEnd"/>
      <w:r w:rsidRPr="003210C7">
        <w:rPr>
          <w:iCs/>
          <w:sz w:val="20"/>
          <w:szCs w:val="20"/>
          <w:lang w:val="en-US"/>
        </w:rPr>
        <w:t xml:space="preserve"> is committed to a zero tolerance policy towards violence against women in the workplace. </w:t>
      </w:r>
      <w:proofErr w:type="gramStart"/>
      <w:r w:rsidRPr="003210C7">
        <w:rPr>
          <w:iCs/>
          <w:sz w:val="20"/>
          <w:szCs w:val="20"/>
          <w:lang w:val="en-US"/>
        </w:rPr>
        <w:t>Accordingly</w:t>
      </w:r>
      <w:proofErr w:type="gramEnd"/>
      <w:r w:rsidRPr="003210C7">
        <w:rPr>
          <w:iCs/>
          <w:sz w:val="20"/>
          <w:szCs w:val="20"/>
          <w:lang w:val="en-US"/>
        </w:rPr>
        <w:t xml:space="preserve"> employees must appropriately report and respond to any such acts in the workplace, and make available appropriate support to employees who may be experiencing violence in the community.</w:t>
      </w:r>
    </w:p>
    <w:p w14:paraId="79831468" w14:textId="77777777" w:rsidR="008D22C4" w:rsidRDefault="008D22C4" w:rsidP="00AE4096">
      <w:pPr>
        <w:autoSpaceDE w:val="0"/>
        <w:autoSpaceDN w:val="0"/>
        <w:adjustRightInd w:val="0"/>
        <w:ind w:left="-142"/>
        <w:jc w:val="both"/>
        <w:rPr>
          <w:b/>
          <w:bCs/>
          <w:color w:val="000000"/>
          <w:sz w:val="20"/>
          <w:szCs w:val="20"/>
        </w:rPr>
      </w:pPr>
    </w:p>
    <w:p w14:paraId="34B2C1A2" w14:textId="77777777" w:rsidR="007F49BC" w:rsidRPr="00641D2D" w:rsidRDefault="007F49BC" w:rsidP="00AE4096">
      <w:pPr>
        <w:autoSpaceDE w:val="0"/>
        <w:autoSpaceDN w:val="0"/>
        <w:adjustRightInd w:val="0"/>
        <w:ind w:left="-142"/>
        <w:jc w:val="both"/>
        <w:rPr>
          <w:b/>
          <w:bCs/>
          <w:color w:val="000000"/>
          <w:sz w:val="20"/>
          <w:szCs w:val="20"/>
        </w:rPr>
      </w:pPr>
      <w:r w:rsidRPr="00641D2D">
        <w:rPr>
          <w:b/>
          <w:bCs/>
          <w:color w:val="000000"/>
          <w:sz w:val="20"/>
          <w:szCs w:val="20"/>
        </w:rPr>
        <w:t>Code of Ethics</w:t>
      </w:r>
    </w:p>
    <w:p w14:paraId="48BB3466" w14:textId="77777777" w:rsidR="007F49BC" w:rsidRDefault="007F49BC" w:rsidP="00AE4096">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50D61102" w14:textId="77777777" w:rsidR="007F49BC" w:rsidRPr="008509D9"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3F575F68" w14:textId="77777777" w:rsidR="007F49BC" w:rsidRPr="008509D9"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5F3DEEB" w14:textId="77777777" w:rsidR="007F49BC" w:rsidRPr="008509D9"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47BB9172" w14:textId="77777777" w:rsidR="007F49BC" w:rsidRPr="008509D9"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01C7A579" w14:textId="77777777" w:rsidR="007F49BC" w:rsidRPr="008509D9" w:rsidRDefault="007F49BC" w:rsidP="00AE4096">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6323CB60" w14:textId="77777777" w:rsidR="007F49BC" w:rsidRDefault="007F49BC" w:rsidP="00AE4096">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6F3E1976" w14:textId="77777777" w:rsidR="007F49BC" w:rsidRPr="00557EB7" w:rsidRDefault="007F49BC" w:rsidP="00AE4096">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3C63B0D0" w14:textId="77777777" w:rsidR="00696571" w:rsidRDefault="00696571" w:rsidP="00AE4096">
      <w:pPr>
        <w:ind w:left="-142"/>
        <w:jc w:val="both"/>
        <w:rPr>
          <w:b/>
          <w:bCs/>
          <w:sz w:val="20"/>
          <w:szCs w:val="20"/>
        </w:rPr>
      </w:pPr>
    </w:p>
    <w:p w14:paraId="5782F999" w14:textId="77777777" w:rsidR="00645977" w:rsidRDefault="00645977" w:rsidP="00AE4096">
      <w:pPr>
        <w:ind w:left="-142"/>
        <w:jc w:val="both"/>
        <w:rPr>
          <w:b/>
          <w:bCs/>
          <w:sz w:val="20"/>
          <w:szCs w:val="20"/>
        </w:rPr>
      </w:pPr>
    </w:p>
    <w:p w14:paraId="56AE3AD9" w14:textId="77777777" w:rsidR="007F49BC" w:rsidRPr="00194CF4" w:rsidRDefault="007F49BC" w:rsidP="00AE4096">
      <w:pPr>
        <w:pStyle w:val="Heading4"/>
        <w:ind w:left="-142"/>
        <w:rPr>
          <w:rFonts w:ascii="Arial" w:hAnsi="Arial" w:cs="Arial"/>
          <w:sz w:val="20"/>
          <w:szCs w:val="20"/>
          <w:u w:val="none"/>
        </w:rPr>
      </w:pPr>
    </w:p>
    <w:p w14:paraId="75146F9F" w14:textId="77777777" w:rsidR="007F49BC" w:rsidRDefault="007F49BC" w:rsidP="00AE4096">
      <w:pPr>
        <w:shd w:val="clear" w:color="auto" w:fill="D9D9D9"/>
        <w:ind w:left="-142"/>
        <w:jc w:val="both"/>
        <w:rPr>
          <w:b/>
          <w:bCs/>
          <w:sz w:val="28"/>
          <w:szCs w:val="28"/>
        </w:rPr>
      </w:pPr>
      <w:r>
        <w:rPr>
          <w:b/>
          <w:bCs/>
          <w:sz w:val="28"/>
          <w:szCs w:val="28"/>
        </w:rPr>
        <w:t>Approvals</w:t>
      </w:r>
    </w:p>
    <w:p w14:paraId="2C0B09F8" w14:textId="77777777" w:rsidR="007F49BC" w:rsidRDefault="007F49BC" w:rsidP="00AE4096">
      <w:pPr>
        <w:pStyle w:val="NormalIndent"/>
        <w:ind w:left="-142"/>
        <w:rPr>
          <w:rFonts w:ascii="Arial" w:hAnsi="Arial" w:cs="Arial"/>
          <w:sz w:val="20"/>
          <w:szCs w:val="20"/>
        </w:rPr>
      </w:pPr>
    </w:p>
    <w:p w14:paraId="3E8A3574" w14:textId="77777777" w:rsidR="007F49BC" w:rsidRDefault="007F49BC" w:rsidP="00AE4096">
      <w:pPr>
        <w:ind w:left="-142"/>
        <w:jc w:val="both"/>
        <w:rPr>
          <w:b/>
          <w:bCs/>
          <w:sz w:val="20"/>
          <w:szCs w:val="20"/>
        </w:rPr>
      </w:pPr>
      <w:r>
        <w:rPr>
          <w:b/>
          <w:bCs/>
          <w:sz w:val="20"/>
          <w:szCs w:val="20"/>
        </w:rPr>
        <w:t>Role Description Approval</w:t>
      </w:r>
    </w:p>
    <w:p w14:paraId="57316C1F" w14:textId="77777777" w:rsidR="007F49BC" w:rsidRDefault="007F49BC" w:rsidP="00AE4096">
      <w:pPr>
        <w:ind w:left="-142"/>
        <w:jc w:val="both"/>
        <w:rPr>
          <w:b/>
          <w:bCs/>
          <w:sz w:val="20"/>
          <w:szCs w:val="20"/>
        </w:rPr>
      </w:pPr>
    </w:p>
    <w:p w14:paraId="1E0DB7F5" w14:textId="77777777" w:rsidR="007F49BC" w:rsidRPr="008509D9" w:rsidRDefault="007F49BC" w:rsidP="00AE4096">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0F56EB8D" w14:textId="77777777" w:rsidR="007F49BC" w:rsidRDefault="007F49BC" w:rsidP="00AE4096">
      <w:pPr>
        <w:tabs>
          <w:tab w:val="left" w:pos="3828"/>
        </w:tabs>
        <w:spacing w:after="40"/>
        <w:ind w:left="-142"/>
        <w:jc w:val="both"/>
        <w:rPr>
          <w:sz w:val="20"/>
          <w:szCs w:val="20"/>
        </w:rPr>
      </w:pPr>
    </w:p>
    <w:p w14:paraId="149746E2" w14:textId="77777777" w:rsidR="007F49BC" w:rsidRPr="008509D9" w:rsidRDefault="007F49BC" w:rsidP="00AE4096">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A870A98" w14:textId="77777777" w:rsidR="007F49BC" w:rsidRPr="008509D9" w:rsidRDefault="007F49BC" w:rsidP="00AE4096">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79AE2F6C" w14:textId="77777777" w:rsidR="007F49BC" w:rsidRDefault="007F49BC" w:rsidP="00AE4096">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A5E4A02" w14:textId="77777777" w:rsidR="007F49BC" w:rsidRDefault="007F49BC" w:rsidP="00AE4096">
      <w:pPr>
        <w:tabs>
          <w:tab w:val="left" w:pos="3828"/>
        </w:tabs>
        <w:spacing w:after="40"/>
        <w:ind w:left="-142"/>
        <w:jc w:val="both"/>
        <w:rPr>
          <w:sz w:val="20"/>
          <w:szCs w:val="20"/>
        </w:rPr>
      </w:pPr>
    </w:p>
    <w:p w14:paraId="7E49E74B" w14:textId="77777777" w:rsidR="00645977" w:rsidRDefault="00645977" w:rsidP="00AE4096">
      <w:pPr>
        <w:tabs>
          <w:tab w:val="left" w:pos="3828"/>
        </w:tabs>
        <w:spacing w:after="40"/>
        <w:ind w:left="-142"/>
        <w:jc w:val="both"/>
        <w:rPr>
          <w:sz w:val="20"/>
          <w:szCs w:val="20"/>
        </w:rPr>
      </w:pPr>
    </w:p>
    <w:p w14:paraId="743B2DC4" w14:textId="77777777" w:rsidR="007F49BC" w:rsidRDefault="007F49BC" w:rsidP="00AE4096">
      <w:pPr>
        <w:shd w:val="clear" w:color="auto" w:fill="D9D9D9"/>
        <w:ind w:left="-142"/>
        <w:jc w:val="both"/>
        <w:rPr>
          <w:b/>
          <w:bCs/>
          <w:sz w:val="28"/>
          <w:szCs w:val="28"/>
        </w:rPr>
      </w:pPr>
      <w:r>
        <w:rPr>
          <w:b/>
          <w:bCs/>
          <w:sz w:val="28"/>
          <w:szCs w:val="28"/>
        </w:rPr>
        <w:t>Role Acceptance</w:t>
      </w:r>
    </w:p>
    <w:p w14:paraId="1D57AC6B" w14:textId="77777777" w:rsidR="007F49BC" w:rsidRDefault="007F49BC" w:rsidP="00AE4096">
      <w:pPr>
        <w:pStyle w:val="NormalIndent"/>
        <w:ind w:left="-142"/>
        <w:rPr>
          <w:rFonts w:ascii="Arial" w:hAnsi="Arial" w:cs="Arial"/>
          <w:sz w:val="20"/>
          <w:szCs w:val="20"/>
        </w:rPr>
      </w:pPr>
    </w:p>
    <w:p w14:paraId="477E5438" w14:textId="77777777" w:rsidR="007F49BC" w:rsidRDefault="007F49BC" w:rsidP="00AE4096">
      <w:pPr>
        <w:tabs>
          <w:tab w:val="left" w:pos="3828"/>
        </w:tabs>
        <w:spacing w:after="40"/>
        <w:ind w:left="-142"/>
        <w:jc w:val="both"/>
        <w:rPr>
          <w:b/>
          <w:bCs/>
          <w:sz w:val="20"/>
          <w:szCs w:val="20"/>
        </w:rPr>
      </w:pPr>
      <w:r>
        <w:rPr>
          <w:b/>
          <w:bCs/>
          <w:sz w:val="20"/>
          <w:szCs w:val="20"/>
        </w:rPr>
        <w:t>Incumbent Acceptance</w:t>
      </w:r>
    </w:p>
    <w:p w14:paraId="5471CFE5" w14:textId="77777777" w:rsidR="007F49BC" w:rsidRDefault="007F49BC" w:rsidP="00AE4096">
      <w:pPr>
        <w:tabs>
          <w:tab w:val="left" w:pos="3828"/>
        </w:tabs>
        <w:spacing w:after="40"/>
        <w:ind w:left="-142"/>
        <w:jc w:val="both"/>
        <w:rPr>
          <w:b/>
          <w:bCs/>
          <w:sz w:val="20"/>
          <w:szCs w:val="20"/>
        </w:rPr>
      </w:pPr>
    </w:p>
    <w:p w14:paraId="2D415F15" w14:textId="77777777" w:rsidR="007F49BC" w:rsidRDefault="007F49BC" w:rsidP="00AE4096">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FE968C5" w14:textId="77777777" w:rsidR="007F49BC" w:rsidRDefault="007F49BC" w:rsidP="00AE4096">
      <w:pPr>
        <w:ind w:left="-142"/>
        <w:jc w:val="both"/>
        <w:rPr>
          <w:sz w:val="20"/>
          <w:szCs w:val="20"/>
        </w:rPr>
      </w:pPr>
    </w:p>
    <w:p w14:paraId="7865139F" w14:textId="77777777" w:rsidR="00645977" w:rsidRDefault="00645977" w:rsidP="00AE4096">
      <w:pPr>
        <w:ind w:left="-142"/>
        <w:jc w:val="both"/>
        <w:rPr>
          <w:sz w:val="20"/>
          <w:szCs w:val="20"/>
        </w:rPr>
      </w:pPr>
    </w:p>
    <w:p w14:paraId="58AEB498" w14:textId="77777777" w:rsidR="007F49BC" w:rsidRPr="008509D9" w:rsidRDefault="007F49BC" w:rsidP="00AE4096">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153128C" w14:textId="77777777" w:rsidR="007F49BC" w:rsidRDefault="007F49BC" w:rsidP="00AE4096">
      <w:pPr>
        <w:ind w:left="-142"/>
        <w:jc w:val="both"/>
        <w:rPr>
          <w:color w:val="000000"/>
          <w:sz w:val="20"/>
          <w:szCs w:val="20"/>
        </w:rPr>
      </w:pPr>
    </w:p>
    <w:p w14:paraId="2AFB4AD8" w14:textId="77777777" w:rsidR="00645977" w:rsidRDefault="00645977" w:rsidP="00AE4096">
      <w:pPr>
        <w:ind w:left="-142"/>
        <w:jc w:val="both"/>
        <w:rPr>
          <w:color w:val="000000"/>
          <w:sz w:val="20"/>
          <w:szCs w:val="20"/>
        </w:rPr>
      </w:pPr>
    </w:p>
    <w:p w14:paraId="05730CF9" w14:textId="77777777" w:rsidR="0021125D" w:rsidRDefault="007F49BC" w:rsidP="00AE4096">
      <w:pPr>
        <w:tabs>
          <w:tab w:val="left" w:pos="3828"/>
        </w:tabs>
        <w:spacing w:after="40"/>
        <w:ind w:left="-142"/>
        <w:jc w:val="both"/>
        <w:rPr>
          <w:b/>
          <w:bCs/>
          <w:color w:val="000000"/>
          <w:sz w:val="20"/>
          <w:szCs w:val="20"/>
        </w:rPr>
      </w:pPr>
      <w:r>
        <w:rPr>
          <w:b/>
          <w:bCs/>
          <w:color w:val="000000"/>
          <w:sz w:val="20"/>
          <w:szCs w:val="20"/>
        </w:rPr>
        <w:t>Dat</w:t>
      </w:r>
      <w:r w:rsidR="0021125D">
        <w:rPr>
          <w:b/>
          <w:bCs/>
          <w:color w:val="000000"/>
          <w:sz w:val="20"/>
          <w:szCs w:val="20"/>
        </w:rPr>
        <w:t>e</w:t>
      </w:r>
    </w:p>
    <w:p w14:paraId="29C57165" w14:textId="77777777" w:rsidR="00376C8B" w:rsidRPr="00177139" w:rsidRDefault="00376C8B" w:rsidP="00376C8B">
      <w:pPr>
        <w:pStyle w:val="SAH-FactsheetEntityTitle"/>
        <w:jc w:val="center"/>
        <w:rPr>
          <w:b/>
        </w:rPr>
      </w:pPr>
      <w:r>
        <w:rPr>
          <w:sz w:val="20"/>
          <w:szCs w:val="20"/>
          <w:u w:val="single"/>
        </w:rPr>
        <w:br w:type="page"/>
      </w:r>
      <w:r w:rsidRPr="00177139">
        <w:rPr>
          <w:b/>
        </w:rPr>
        <w:lastRenderedPageBreak/>
        <w:t>Women’s &amp; Children’s Health Network</w:t>
      </w:r>
    </w:p>
    <w:p w14:paraId="169BE75E" w14:textId="77777777" w:rsidR="00376C8B" w:rsidRPr="008509D9" w:rsidRDefault="00376C8B" w:rsidP="00376C8B">
      <w:pPr>
        <w:jc w:val="both"/>
        <w:rPr>
          <w:sz w:val="20"/>
          <w:szCs w:val="20"/>
          <w:u w:val="single"/>
        </w:rPr>
      </w:pPr>
    </w:p>
    <w:p w14:paraId="7607B30C" w14:textId="77777777" w:rsidR="00376C8B" w:rsidRPr="00417650" w:rsidRDefault="00376C8B" w:rsidP="00376C8B">
      <w:pPr>
        <w:keepNext/>
        <w:outlineLvl w:val="0"/>
        <w:rPr>
          <w:b/>
          <w:bCs/>
          <w:kern w:val="32"/>
          <w:sz w:val="32"/>
          <w:szCs w:val="32"/>
        </w:rPr>
      </w:pPr>
      <w:bookmarkStart w:id="1" w:name="_Toc5266231"/>
      <w:r w:rsidRPr="00417650">
        <w:rPr>
          <w:b/>
          <w:bCs/>
          <w:kern w:val="32"/>
          <w:sz w:val="32"/>
          <w:szCs w:val="32"/>
        </w:rPr>
        <w:t>Accountability – what does it mean for me?</w:t>
      </w:r>
      <w:bookmarkEnd w:id="1"/>
    </w:p>
    <w:p w14:paraId="206CD284" w14:textId="77777777" w:rsidR="00376C8B" w:rsidRPr="0072172D" w:rsidRDefault="00376C8B" w:rsidP="00376C8B">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09D4CEE0" w14:textId="77777777" w:rsidR="00376C8B" w:rsidRPr="0072172D" w:rsidRDefault="00376C8B" w:rsidP="00376C8B">
      <w:pPr>
        <w:rPr>
          <w:rFonts w:eastAsia="Calibri"/>
          <w:color w:val="221E1F"/>
          <w:sz w:val="18"/>
          <w:szCs w:val="18"/>
        </w:rPr>
      </w:pPr>
    </w:p>
    <w:p w14:paraId="44110E56"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Consumers</w:t>
      </w:r>
    </w:p>
    <w:p w14:paraId="5D5FE477" w14:textId="77777777" w:rsidR="00376C8B" w:rsidRPr="0072172D" w:rsidRDefault="00376C8B" w:rsidP="00376C8B">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42CC804C" w14:textId="77777777" w:rsidR="00376C8B" w:rsidRPr="0072172D" w:rsidRDefault="00376C8B" w:rsidP="00376C8B">
      <w:pPr>
        <w:rPr>
          <w:rFonts w:eastAsia="Calibri"/>
          <w:color w:val="221E1F"/>
          <w:sz w:val="18"/>
          <w:szCs w:val="18"/>
        </w:rPr>
      </w:pPr>
    </w:p>
    <w:p w14:paraId="3A62BFFF"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796C720D"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All staff (as described above) have a role in the delivery of safe, </w:t>
      </w:r>
      <w:proofErr w:type="gramStart"/>
      <w:r w:rsidRPr="0072172D">
        <w:rPr>
          <w:rFonts w:eastAsia="Calibri"/>
          <w:color w:val="221E1F"/>
          <w:sz w:val="18"/>
          <w:szCs w:val="18"/>
        </w:rPr>
        <w:t>high quality</w:t>
      </w:r>
      <w:proofErr w:type="gramEnd"/>
      <w:r w:rsidRPr="0072172D">
        <w:rPr>
          <w:rFonts w:eastAsia="Calibri"/>
          <w:color w:val="221E1F"/>
          <w:sz w:val="18"/>
          <w:szCs w:val="18"/>
        </w:rPr>
        <w:t xml:space="preserve"> care to consumers, and are expected to perform their roles with diligence; and with a person-centred approach to the best of their ability. It is the responsibility of all staff to raise concerns when it is recognised that something is not right. Safety and quality </w:t>
      </w:r>
      <w:proofErr w:type="gramStart"/>
      <w:r w:rsidRPr="0072172D">
        <w:rPr>
          <w:rFonts w:eastAsia="Calibri"/>
          <w:color w:val="221E1F"/>
          <w:sz w:val="18"/>
          <w:szCs w:val="18"/>
        </w:rPr>
        <w:t>is</w:t>
      </w:r>
      <w:proofErr w:type="gramEnd"/>
      <w:r w:rsidRPr="0072172D">
        <w:rPr>
          <w:rFonts w:eastAsia="Calibri"/>
          <w:color w:val="221E1F"/>
          <w:sz w:val="18"/>
          <w:szCs w:val="18"/>
        </w:rPr>
        <w:t xml:space="preserve"> the responsibility of all staff, at all levels and across all locations.</w:t>
      </w:r>
    </w:p>
    <w:p w14:paraId="50604373" w14:textId="77777777" w:rsidR="00376C8B" w:rsidRPr="0072172D" w:rsidRDefault="00376C8B" w:rsidP="00376C8B">
      <w:pPr>
        <w:rPr>
          <w:rFonts w:eastAsia="Calibri"/>
          <w:color w:val="221E1F"/>
          <w:sz w:val="18"/>
          <w:szCs w:val="18"/>
        </w:rPr>
      </w:pPr>
    </w:p>
    <w:p w14:paraId="18086DD1"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Clinicians</w:t>
      </w:r>
    </w:p>
    <w:p w14:paraId="1669B901"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w:t>
      </w:r>
      <w:proofErr w:type="gramStart"/>
      <w:r w:rsidRPr="0072172D">
        <w:rPr>
          <w:rFonts w:eastAsia="Calibri"/>
          <w:color w:val="221E1F"/>
          <w:sz w:val="18"/>
          <w:szCs w:val="18"/>
        </w:rPr>
        <w:t>person centred</w:t>
      </w:r>
      <w:proofErr w:type="gramEnd"/>
      <w:r w:rsidRPr="0072172D">
        <w:rPr>
          <w:rFonts w:eastAsia="Calibri"/>
          <w:color w:val="221E1F"/>
          <w:sz w:val="18"/>
          <w:szCs w:val="18"/>
        </w:rPr>
        <w:t xml:space="preserve"> care within a defined scope of practice. </w:t>
      </w:r>
    </w:p>
    <w:p w14:paraId="70EB192D" w14:textId="77777777" w:rsidR="00376C8B" w:rsidRPr="0072172D" w:rsidRDefault="00376C8B" w:rsidP="00376C8B">
      <w:pPr>
        <w:rPr>
          <w:rFonts w:eastAsia="Calibri"/>
          <w:color w:val="221E1F"/>
          <w:sz w:val="18"/>
          <w:szCs w:val="18"/>
        </w:rPr>
      </w:pPr>
    </w:p>
    <w:p w14:paraId="0631CDEF"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Clinicians work in teams with professionals from a variety of disciplines based on mutual respect and clear communication, with an understanding of responsibilities, capabilities, </w:t>
      </w:r>
      <w:proofErr w:type="gramStart"/>
      <w:r w:rsidRPr="0072172D">
        <w:rPr>
          <w:rFonts w:eastAsia="Calibri"/>
          <w:color w:val="221E1F"/>
          <w:sz w:val="18"/>
          <w:szCs w:val="18"/>
        </w:rPr>
        <w:t>constraints</w:t>
      </w:r>
      <w:proofErr w:type="gramEnd"/>
      <w:r w:rsidRPr="0072172D">
        <w:rPr>
          <w:rFonts w:eastAsia="Calibri"/>
          <w:color w:val="221E1F"/>
          <w:sz w:val="18"/>
          <w:szCs w:val="18"/>
        </w:rPr>
        <w:t xml:space="preserve"> and each other’s scope of practice.</w:t>
      </w:r>
    </w:p>
    <w:p w14:paraId="3FB60398" w14:textId="77777777" w:rsidR="00376C8B" w:rsidRPr="0072172D" w:rsidRDefault="00376C8B" w:rsidP="00376C8B">
      <w:pPr>
        <w:rPr>
          <w:rFonts w:eastAsia="Calibri"/>
          <w:color w:val="221E1F"/>
          <w:sz w:val="18"/>
          <w:szCs w:val="18"/>
        </w:rPr>
      </w:pPr>
    </w:p>
    <w:p w14:paraId="44B4B9C8"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All clinicians are responsible for providing care that is person centred, evidence </w:t>
      </w:r>
      <w:proofErr w:type="gramStart"/>
      <w:r w:rsidRPr="0072172D">
        <w:rPr>
          <w:rFonts w:eastAsia="Calibri"/>
          <w:color w:val="221E1F"/>
          <w:sz w:val="18"/>
          <w:szCs w:val="18"/>
        </w:rPr>
        <w:t>based</w:t>
      </w:r>
      <w:proofErr w:type="gramEnd"/>
      <w:r w:rsidRPr="0072172D">
        <w:rPr>
          <w:rFonts w:eastAsia="Calibri"/>
          <w:color w:val="221E1F"/>
          <w:sz w:val="18"/>
          <w:szCs w:val="18"/>
        </w:rPr>
        <w:t xml:space="preserve">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64480625" w14:textId="77777777" w:rsidR="00376C8B" w:rsidRPr="0072172D" w:rsidRDefault="00376C8B" w:rsidP="00376C8B">
      <w:pPr>
        <w:rPr>
          <w:rFonts w:eastAsia="Calibri"/>
          <w:color w:val="221E1F"/>
          <w:sz w:val="18"/>
          <w:szCs w:val="18"/>
        </w:rPr>
      </w:pPr>
    </w:p>
    <w:p w14:paraId="3A20A723" w14:textId="77777777" w:rsidR="00376C8B" w:rsidRPr="0072172D" w:rsidRDefault="00376C8B" w:rsidP="00376C8B">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11B8C08F"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Clinicians are accountable for their own individual professional practice, including maintaining currency of credentialing, </w:t>
      </w:r>
      <w:proofErr w:type="gramStart"/>
      <w:r w:rsidRPr="0072172D">
        <w:rPr>
          <w:rFonts w:eastAsia="Calibri"/>
          <w:color w:val="221E1F"/>
          <w:sz w:val="18"/>
          <w:szCs w:val="18"/>
        </w:rPr>
        <w:t>registration</w:t>
      </w:r>
      <w:proofErr w:type="gramEnd"/>
      <w:r w:rsidRPr="0072172D">
        <w:rPr>
          <w:rFonts w:eastAsia="Calibri"/>
          <w:color w:val="221E1F"/>
          <w:sz w:val="18"/>
          <w:szCs w:val="18"/>
        </w:rPr>
        <w:t xml:space="preserve"> and professional practice.</w:t>
      </w:r>
    </w:p>
    <w:p w14:paraId="77BFF56E" w14:textId="77777777" w:rsidR="00376C8B" w:rsidRPr="0072172D" w:rsidRDefault="00376C8B" w:rsidP="00376C8B">
      <w:pPr>
        <w:rPr>
          <w:rFonts w:eastAsia="Calibri"/>
          <w:color w:val="221E1F"/>
          <w:sz w:val="18"/>
          <w:szCs w:val="18"/>
        </w:rPr>
      </w:pPr>
    </w:p>
    <w:p w14:paraId="1A3761BE"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Managers</w:t>
      </w:r>
    </w:p>
    <w:p w14:paraId="59AD7556"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w:t>
      </w:r>
      <w:proofErr w:type="gramStart"/>
      <w:r w:rsidRPr="0072172D">
        <w:rPr>
          <w:rFonts w:eastAsia="Calibri"/>
          <w:color w:val="221E1F"/>
          <w:sz w:val="18"/>
          <w:szCs w:val="18"/>
        </w:rPr>
        <w:t>Framework;</w:t>
      </w:r>
      <w:proofErr w:type="gramEnd"/>
      <w:r w:rsidRPr="0072172D">
        <w:rPr>
          <w:rFonts w:eastAsia="Calibri"/>
          <w:color w:val="221E1F"/>
          <w:sz w:val="18"/>
          <w:szCs w:val="18"/>
        </w:rPr>
        <w:t xml:space="preserve"> Consumer Engagement Framework and the requirements of the National Safety &amp; Quality Standards within their areas of responsibility. Managers are expected to demonstrate diligence and honesty in the management of public resources.</w:t>
      </w:r>
    </w:p>
    <w:p w14:paraId="6E7B50BC" w14:textId="77777777" w:rsidR="00376C8B" w:rsidRPr="0072172D" w:rsidRDefault="00376C8B" w:rsidP="00376C8B">
      <w:pPr>
        <w:rPr>
          <w:rFonts w:eastAsia="Calibri"/>
          <w:color w:val="221E1F"/>
          <w:sz w:val="18"/>
          <w:szCs w:val="18"/>
        </w:rPr>
      </w:pPr>
    </w:p>
    <w:p w14:paraId="0BD53D1A"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Managers organise, direct and manage the performance of staff to meet operational requirements; implement and promote </w:t>
      </w:r>
      <w:proofErr w:type="gramStart"/>
      <w:r w:rsidRPr="0072172D">
        <w:rPr>
          <w:rFonts w:eastAsia="Calibri"/>
          <w:color w:val="221E1F"/>
          <w:sz w:val="18"/>
          <w:szCs w:val="18"/>
        </w:rPr>
        <w:t>evidence based</w:t>
      </w:r>
      <w:proofErr w:type="gramEnd"/>
      <w:r w:rsidRPr="0072172D">
        <w:rPr>
          <w:rFonts w:eastAsia="Calibri"/>
          <w:color w:val="221E1F"/>
          <w:sz w:val="18"/>
          <w:szCs w:val="18"/>
        </w:rPr>
        <w:t xml:space="preserve">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0E95CB37" w14:textId="77777777" w:rsidR="00376C8B" w:rsidRPr="0072172D" w:rsidRDefault="00376C8B" w:rsidP="00376C8B">
      <w:pPr>
        <w:rPr>
          <w:rFonts w:eastAsia="Calibri"/>
          <w:color w:val="221E1F"/>
          <w:sz w:val="18"/>
          <w:szCs w:val="18"/>
        </w:rPr>
      </w:pPr>
    </w:p>
    <w:p w14:paraId="23A1BC5F"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Executive/Divisional Directors</w:t>
      </w:r>
    </w:p>
    <w:p w14:paraId="0EC4559E" w14:textId="77777777" w:rsidR="00376C8B" w:rsidRPr="0072172D" w:rsidRDefault="00376C8B" w:rsidP="00376C8B">
      <w:pPr>
        <w:rPr>
          <w:rFonts w:eastAsia="Calibri"/>
          <w:color w:val="221E1F"/>
          <w:sz w:val="18"/>
          <w:szCs w:val="18"/>
        </w:rPr>
      </w:pPr>
      <w:r w:rsidRPr="0072172D">
        <w:rPr>
          <w:rFonts w:eastAsia="Calibri"/>
          <w:color w:val="221E1F"/>
          <w:sz w:val="18"/>
          <w:szCs w:val="18"/>
        </w:rPr>
        <w:t xml:space="preserve">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w:t>
      </w:r>
      <w:proofErr w:type="gramStart"/>
      <w:r w:rsidRPr="0072172D">
        <w:rPr>
          <w:rFonts w:eastAsia="Calibri"/>
          <w:color w:val="221E1F"/>
          <w:sz w:val="18"/>
          <w:szCs w:val="18"/>
        </w:rPr>
        <w:t>mitigated</w:t>
      </w:r>
      <w:proofErr w:type="gramEnd"/>
      <w:r w:rsidRPr="0072172D">
        <w:rPr>
          <w:rFonts w:eastAsia="Calibri"/>
          <w:color w:val="221E1F"/>
          <w:sz w:val="18"/>
          <w:szCs w:val="18"/>
        </w:rPr>
        <w:t xml:space="preserve"> and that staff understand their safety and quality responsibilities.</w:t>
      </w:r>
    </w:p>
    <w:p w14:paraId="1D153E5B" w14:textId="77777777" w:rsidR="00376C8B" w:rsidRPr="0072172D" w:rsidRDefault="00376C8B" w:rsidP="00376C8B">
      <w:pPr>
        <w:rPr>
          <w:rFonts w:eastAsia="Calibri"/>
          <w:color w:val="221E1F"/>
          <w:sz w:val="18"/>
          <w:szCs w:val="18"/>
        </w:rPr>
      </w:pPr>
    </w:p>
    <w:p w14:paraId="5305E620" w14:textId="77777777" w:rsidR="00376C8B" w:rsidRPr="0072172D" w:rsidRDefault="00376C8B" w:rsidP="00376C8B">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245A34E4" w14:textId="77777777" w:rsidR="00376C8B" w:rsidRPr="0072172D" w:rsidRDefault="00376C8B" w:rsidP="00376C8B">
      <w:pPr>
        <w:rPr>
          <w:rFonts w:eastAsia="Calibri"/>
          <w:color w:val="221E1F"/>
          <w:sz w:val="18"/>
          <w:szCs w:val="18"/>
        </w:rPr>
      </w:pPr>
    </w:p>
    <w:p w14:paraId="33ABCB72"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WCHN Committees</w:t>
      </w:r>
    </w:p>
    <w:p w14:paraId="60A8AC3A" w14:textId="77777777" w:rsidR="00376C8B" w:rsidRPr="0072172D" w:rsidRDefault="00376C8B" w:rsidP="00376C8B">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41E428C7" w14:textId="77777777" w:rsidR="00376C8B" w:rsidRPr="0072172D" w:rsidRDefault="00376C8B" w:rsidP="00376C8B">
      <w:pPr>
        <w:rPr>
          <w:rFonts w:eastAsia="Calibri"/>
          <w:color w:val="221E1F"/>
          <w:sz w:val="18"/>
          <w:szCs w:val="18"/>
        </w:rPr>
      </w:pPr>
    </w:p>
    <w:p w14:paraId="68FD2FDC"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Chief Executive Officer</w:t>
      </w:r>
    </w:p>
    <w:p w14:paraId="5421F565" w14:textId="77777777" w:rsidR="00376C8B" w:rsidRPr="0072172D" w:rsidRDefault="00376C8B" w:rsidP="00376C8B">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35D001CD" w14:textId="77777777" w:rsidR="00376C8B" w:rsidRPr="0072172D" w:rsidRDefault="00376C8B" w:rsidP="00376C8B">
      <w:pPr>
        <w:rPr>
          <w:rFonts w:eastAsia="Calibri"/>
          <w:color w:val="221E1F"/>
          <w:sz w:val="18"/>
          <w:szCs w:val="18"/>
        </w:rPr>
      </w:pPr>
    </w:p>
    <w:p w14:paraId="07E1F4B6" w14:textId="77777777" w:rsidR="00376C8B" w:rsidRPr="0072172D" w:rsidRDefault="00376C8B" w:rsidP="00376C8B">
      <w:pPr>
        <w:rPr>
          <w:rFonts w:eastAsia="Calibri"/>
          <w:b/>
          <w:bCs/>
          <w:color w:val="221E1F"/>
          <w:sz w:val="18"/>
          <w:szCs w:val="18"/>
        </w:rPr>
      </w:pPr>
      <w:r w:rsidRPr="0072172D">
        <w:rPr>
          <w:rFonts w:eastAsia="Calibri"/>
          <w:b/>
          <w:bCs/>
          <w:color w:val="221E1F"/>
          <w:sz w:val="18"/>
          <w:szCs w:val="18"/>
        </w:rPr>
        <w:t>Board</w:t>
      </w:r>
    </w:p>
    <w:p w14:paraId="0275986D" w14:textId="77777777" w:rsidR="00376C8B" w:rsidRPr="0072172D" w:rsidRDefault="00376C8B" w:rsidP="00376C8B">
      <w:pPr>
        <w:rPr>
          <w:rFonts w:ascii="Calibri" w:eastAsia="Calibri" w:hAnsi="Calibri" w:cs="Times New Roman"/>
          <w:sz w:val="18"/>
          <w:szCs w:val="18"/>
        </w:rPr>
      </w:pPr>
      <w:r w:rsidRPr="0072172D">
        <w:rPr>
          <w:rFonts w:eastAsia="Calibri"/>
          <w:color w:val="221E1F"/>
          <w:sz w:val="18"/>
          <w:szCs w:val="18"/>
        </w:rPr>
        <w:t>The Board is accountable for governance, monitoring, compliance and ensuring the executive are discharging their responsibilities in managing the organisation.</w:t>
      </w:r>
    </w:p>
    <w:p w14:paraId="74654AD0" w14:textId="77777777" w:rsidR="00376C8B" w:rsidRDefault="00376C8B" w:rsidP="00376C8B">
      <w:pPr>
        <w:tabs>
          <w:tab w:val="left" w:pos="3828"/>
        </w:tabs>
        <w:spacing w:after="40"/>
        <w:ind w:left="-142"/>
        <w:jc w:val="both"/>
        <w:rPr>
          <w:b/>
          <w:bCs/>
          <w:color w:val="000000"/>
          <w:sz w:val="20"/>
          <w:szCs w:val="20"/>
        </w:rPr>
        <w:sectPr w:rsidR="00376C8B" w:rsidSect="00D95E66">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992" w:footer="788" w:gutter="0"/>
          <w:cols w:space="720"/>
        </w:sectPr>
      </w:pPr>
      <w:r>
        <w:rPr>
          <w:b/>
          <w:bCs/>
          <w:color w:val="000000"/>
          <w:sz w:val="20"/>
          <w:szCs w:val="20"/>
        </w:rPr>
        <w:t xml:space="preserve"> </w:t>
      </w:r>
    </w:p>
    <w:p w14:paraId="664E88A7" w14:textId="693EC7CA" w:rsidR="0021125D" w:rsidRPr="0025419A" w:rsidRDefault="00D6769C" w:rsidP="00D6769C">
      <w:pPr>
        <w:tabs>
          <w:tab w:val="left" w:pos="3828"/>
        </w:tabs>
        <w:spacing w:after="40"/>
        <w:jc w:val="both"/>
        <w:rPr>
          <w:i/>
        </w:rPr>
      </w:pPr>
      <w:r>
        <w:rPr>
          <w:i/>
        </w:rPr>
        <w:lastRenderedPageBreak/>
        <w:pict w14:anchorId="4B5A1267">
          <v:shape id="_x0000_i1027" type="#_x0000_t75" style="width:507.75pt;height:688.5pt">
            <v:imagedata r:id="rId17" o:title="strategic plan"/>
          </v:shape>
        </w:pict>
      </w:r>
    </w:p>
    <w:sectPr w:rsidR="0021125D" w:rsidRPr="0025419A" w:rsidSect="00D6769C">
      <w:pgSz w:w="11906" w:h="16838"/>
      <w:pgMar w:top="851"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88A" w14:textId="77777777" w:rsidR="004F5A63" w:rsidRDefault="004F5A63">
      <w:r>
        <w:separator/>
      </w:r>
    </w:p>
  </w:endnote>
  <w:endnote w:type="continuationSeparator" w:id="0">
    <w:p w14:paraId="4B222C01" w14:textId="77777777" w:rsidR="004F5A63" w:rsidRDefault="004F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FD70" w14:textId="77777777" w:rsidR="00AD1D9F" w:rsidRDefault="00AD1D9F" w:rsidP="00AD1D9F">
    <w:pPr>
      <w:pStyle w:val="Footer"/>
      <w:jc w:val="left"/>
      <w:rPr>
        <w:rFonts w:ascii="Arial" w:hAnsi="Arial" w:cs="Arial"/>
        <w:color w:val="FF0000"/>
        <w:sz w:val="18"/>
        <w:szCs w:val="18"/>
      </w:rPr>
    </w:pPr>
  </w:p>
  <w:p w14:paraId="11C2C0ED" w14:textId="7FFCDA3C" w:rsidR="00BE285D" w:rsidRPr="00BE285D" w:rsidRDefault="00AD1D9F" w:rsidP="00D6769C">
    <w:pPr>
      <w:pStyle w:val="Footer"/>
      <w:tabs>
        <w:tab w:val="clear" w:pos="8640"/>
        <w:tab w:val="left" w:pos="5700"/>
      </w:tabs>
      <w:jc w:val="left"/>
      <w:rPr>
        <w:sz w:val="20"/>
        <w:szCs w:val="20"/>
      </w:rPr>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C3C7B">
      <w:rPr>
        <w:rFonts w:ascii="Arial" w:hAnsi="Arial" w:cs="Arial"/>
        <w:sz w:val="18"/>
        <w:szCs w:val="18"/>
      </w:rPr>
      <w:t xml:space="preserve">Page </w:t>
    </w:r>
    <w:r w:rsidRPr="006C3C7B">
      <w:rPr>
        <w:sz w:val="18"/>
        <w:szCs w:val="18"/>
      </w:rPr>
      <w:fldChar w:fldCharType="begin"/>
    </w:r>
    <w:r w:rsidRPr="006C3C7B">
      <w:rPr>
        <w:rFonts w:ascii="Arial" w:hAnsi="Arial" w:cs="Arial"/>
        <w:sz w:val="18"/>
        <w:szCs w:val="18"/>
      </w:rPr>
      <w:instrText xml:space="preserve"> PAGE   \* MERGEFORMAT </w:instrText>
    </w:r>
    <w:r w:rsidRPr="006C3C7B">
      <w:rPr>
        <w:sz w:val="18"/>
        <w:szCs w:val="18"/>
      </w:rPr>
      <w:fldChar w:fldCharType="separate"/>
    </w:r>
    <w:r>
      <w:rPr>
        <w:rFonts w:ascii="Arial" w:hAnsi="Arial" w:cs="Arial"/>
        <w:sz w:val="18"/>
        <w:szCs w:val="18"/>
      </w:rPr>
      <w:t>1</w:t>
    </w:r>
    <w:r w:rsidRPr="006C3C7B">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A19D" w14:textId="77777777" w:rsidR="002B62AC" w:rsidRDefault="002B6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F6B5" w14:textId="77777777" w:rsidR="002B62AC" w:rsidRDefault="002B62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DC81" w14:textId="77777777" w:rsidR="00376C8B" w:rsidRDefault="00000000">
    <w:pPr>
      <w:pStyle w:val="Footer"/>
    </w:pPr>
    <w:r>
      <w:rPr>
        <w:noProof/>
      </w:rPr>
      <w:pict w14:anchorId="20F4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logos" style="position:absolute;left:0;text-align:left;margin-left:291.55pt;margin-top:-44.05pt;width:137.5pt;height:72.3pt;z-index:-3;visibility:visible">
          <v:imagedata r:id="rId1" o:title="logo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B6BE" w14:textId="77777777" w:rsidR="004F5A63" w:rsidRDefault="004F5A63">
      <w:r>
        <w:separator/>
      </w:r>
    </w:p>
  </w:footnote>
  <w:footnote w:type="continuationSeparator" w:id="0">
    <w:p w14:paraId="4026555A" w14:textId="77777777" w:rsidR="004F5A63" w:rsidRDefault="004F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0E87" w14:textId="77777777" w:rsidR="00AA7686" w:rsidRDefault="00AA7686">
    <w:pPr>
      <w:pStyle w:val="Header"/>
    </w:pPr>
  </w:p>
  <w:p w14:paraId="25CF3560" w14:textId="77777777" w:rsidR="00AA7686" w:rsidRDefault="00AA76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50A9" w14:textId="77777777" w:rsidR="002B62AC" w:rsidRDefault="002B6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E7FE" w14:textId="77777777" w:rsidR="00376C8B" w:rsidRDefault="00000000">
    <w:pPr>
      <w:pStyle w:val="Header"/>
    </w:pPr>
    <w:r>
      <w:rPr>
        <w:noProof/>
      </w:rPr>
      <w:pict w14:anchorId="3B924302">
        <v:shapetype id="_x0000_t202" coordsize="21600,21600" o:spt="202" path="m,l,21600r21600,l21600,xe">
          <v:stroke joinstyle="miter"/>
          <v:path gradientshapeok="t" o:connecttype="rect"/>
        </v:shapetype>
        <v:shape id="Text Box 15" o:spid="_x0000_s1027" type="#_x0000_t202" style="position:absolute;margin-left:-5.65pt;margin-top:-8.25pt;width:530.05pt;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dsAIAAKo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" filled="f" stroked="f">
          <v:textbox inset="0,0,0,0">
            <w:txbxContent>
              <w:p w14:paraId="6B7CE9CF" w14:textId="77777777" w:rsidR="00376C8B" w:rsidRPr="00177139" w:rsidRDefault="00376C8B" w:rsidP="00D95E66">
                <w:pPr>
                  <w:pStyle w:val="SAH-FactsheetEntityTitle"/>
                  <w:jc w:val="center"/>
                  <w:rPr>
                    <w:b/>
                  </w:rPr>
                </w:pP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AA3F" w14:textId="77777777" w:rsidR="00376C8B" w:rsidRDefault="00000000">
    <w:pPr>
      <w:pStyle w:val="Header"/>
    </w:pPr>
    <w:r>
      <w:rPr>
        <w:noProof/>
      </w:rPr>
      <w:pict w14:anchorId="75217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000" style="position:absolute;margin-left:-136.8pt;margin-top:-35.1pt;width:147pt;height:841pt;z-index:-2;visibility:visible">
          <v:imagedata r:id="rId1" o:title="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1"/>
      <w:numFmt w:val="decimal"/>
      <w:lvlText w:val="%1."/>
      <w:lvlJc w:val="left"/>
      <w:pPr>
        <w:ind w:left="618" w:hanging="360"/>
      </w:pPr>
      <w:rPr>
        <w:rFonts w:ascii="Arial" w:hAnsi="Arial" w:cs="Arial"/>
        <w:b w:val="0"/>
        <w:bCs w:val="0"/>
        <w:spacing w:val="-1"/>
        <w:w w:val="100"/>
        <w:sz w:val="22"/>
        <w:szCs w:val="22"/>
      </w:rPr>
    </w:lvl>
    <w:lvl w:ilvl="1">
      <w:numFmt w:val="bullet"/>
      <w:lvlText w:val="•"/>
      <w:lvlJc w:val="left"/>
      <w:pPr>
        <w:ind w:left="1560" w:hanging="360"/>
      </w:pPr>
    </w:lvl>
    <w:lvl w:ilvl="2">
      <w:numFmt w:val="bullet"/>
      <w:lvlText w:val="•"/>
      <w:lvlJc w:val="left"/>
      <w:pPr>
        <w:ind w:left="2501" w:hanging="360"/>
      </w:pPr>
    </w:lvl>
    <w:lvl w:ilvl="3">
      <w:numFmt w:val="bullet"/>
      <w:lvlText w:val="•"/>
      <w:lvlJc w:val="left"/>
      <w:pPr>
        <w:ind w:left="3441" w:hanging="360"/>
      </w:pPr>
    </w:lvl>
    <w:lvl w:ilvl="4">
      <w:numFmt w:val="bullet"/>
      <w:lvlText w:val="•"/>
      <w:lvlJc w:val="left"/>
      <w:pPr>
        <w:ind w:left="4382" w:hanging="360"/>
      </w:pPr>
    </w:lvl>
    <w:lvl w:ilvl="5">
      <w:numFmt w:val="bullet"/>
      <w:lvlText w:val="•"/>
      <w:lvlJc w:val="left"/>
      <w:pPr>
        <w:ind w:left="5323" w:hanging="360"/>
      </w:pPr>
    </w:lvl>
    <w:lvl w:ilvl="6">
      <w:numFmt w:val="bullet"/>
      <w:lvlText w:val="•"/>
      <w:lvlJc w:val="left"/>
      <w:pPr>
        <w:ind w:left="6263" w:hanging="360"/>
      </w:pPr>
    </w:lvl>
    <w:lvl w:ilvl="7">
      <w:numFmt w:val="bullet"/>
      <w:lvlText w:val="•"/>
      <w:lvlJc w:val="left"/>
      <w:pPr>
        <w:ind w:left="7204" w:hanging="360"/>
      </w:pPr>
    </w:lvl>
    <w:lvl w:ilvl="8">
      <w:numFmt w:val="bullet"/>
      <w:lvlText w:val="•"/>
      <w:lvlJc w:val="left"/>
      <w:pPr>
        <w:ind w:left="8145" w:hanging="360"/>
      </w:pPr>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E2520"/>
    <w:multiLevelType w:val="hybridMultilevel"/>
    <w:tmpl w:val="D5F46B18"/>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366A0"/>
    <w:multiLevelType w:val="hybridMultilevel"/>
    <w:tmpl w:val="95CE70C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AF1EC2"/>
    <w:multiLevelType w:val="hybridMultilevel"/>
    <w:tmpl w:val="7C4E472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33C66CA"/>
    <w:multiLevelType w:val="hybridMultilevel"/>
    <w:tmpl w:val="59105486"/>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0" w15:restartNumberingAfterBreak="0">
    <w:nsid w:val="244E6DC6"/>
    <w:multiLevelType w:val="hybridMultilevel"/>
    <w:tmpl w:val="17A4587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01D60"/>
    <w:multiLevelType w:val="hybridMultilevel"/>
    <w:tmpl w:val="3A0EB86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5B786F"/>
    <w:multiLevelType w:val="hybridMultilevel"/>
    <w:tmpl w:val="3D1008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B475E05"/>
    <w:multiLevelType w:val="hybridMultilevel"/>
    <w:tmpl w:val="644E795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3DE70379"/>
    <w:multiLevelType w:val="hybridMultilevel"/>
    <w:tmpl w:val="ECCE1A16"/>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CD3A74"/>
    <w:multiLevelType w:val="hybridMultilevel"/>
    <w:tmpl w:val="D9AADA78"/>
    <w:lvl w:ilvl="0" w:tplc="0C090001">
      <w:start w:val="1"/>
      <w:numFmt w:val="bullet"/>
      <w:lvlText w:val=""/>
      <w:lvlJc w:val="left"/>
      <w:pPr>
        <w:ind w:left="46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20"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736B4E"/>
    <w:multiLevelType w:val="hybridMultilevel"/>
    <w:tmpl w:val="A5E4A79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B492B"/>
    <w:multiLevelType w:val="hybridMultilevel"/>
    <w:tmpl w:val="6B7026D4"/>
    <w:lvl w:ilvl="0" w:tplc="0CEC0B4A">
      <w:start w:val="1"/>
      <w:numFmt w:val="bullet"/>
      <w:lvlText w:val=""/>
      <w:lvlJc w:val="left"/>
      <w:pPr>
        <w:ind w:left="360" w:hanging="360"/>
      </w:pPr>
      <w:rPr>
        <w:rFonts w:ascii="Symbol" w:hAnsi="Symbol" w:hint="default"/>
        <w:color w:val="00808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F6729"/>
    <w:multiLevelType w:val="hybridMultilevel"/>
    <w:tmpl w:val="C1A42ED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541F97"/>
    <w:multiLevelType w:val="hybridMultilevel"/>
    <w:tmpl w:val="2FF4113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822C71"/>
    <w:multiLevelType w:val="hybridMultilevel"/>
    <w:tmpl w:val="3FD05BB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7330FF"/>
    <w:multiLevelType w:val="hybridMultilevel"/>
    <w:tmpl w:val="C568B91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117B30"/>
    <w:multiLevelType w:val="hybridMultilevel"/>
    <w:tmpl w:val="6D607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537038315">
    <w:abstractNumId w:val="1"/>
  </w:num>
  <w:num w:numId="2" w16cid:durableId="756486581">
    <w:abstractNumId w:val="6"/>
  </w:num>
  <w:num w:numId="3" w16cid:durableId="103773252">
    <w:abstractNumId w:val="33"/>
  </w:num>
  <w:num w:numId="4" w16cid:durableId="355692903">
    <w:abstractNumId w:val="3"/>
  </w:num>
  <w:num w:numId="5" w16cid:durableId="1095369590">
    <w:abstractNumId w:val="8"/>
  </w:num>
  <w:num w:numId="6" w16cid:durableId="37976182">
    <w:abstractNumId w:val="7"/>
  </w:num>
  <w:num w:numId="7" w16cid:durableId="147787512">
    <w:abstractNumId w:val="37"/>
  </w:num>
  <w:num w:numId="8" w16cid:durableId="2022274910">
    <w:abstractNumId w:val="28"/>
  </w:num>
  <w:num w:numId="9" w16cid:durableId="391775668">
    <w:abstractNumId w:val="17"/>
  </w:num>
  <w:num w:numId="10" w16cid:durableId="159349454">
    <w:abstractNumId w:val="26"/>
  </w:num>
  <w:num w:numId="11" w16cid:durableId="2053966975">
    <w:abstractNumId w:val="38"/>
  </w:num>
  <w:num w:numId="12" w16cid:durableId="570508750">
    <w:abstractNumId w:val="27"/>
  </w:num>
  <w:num w:numId="13" w16cid:durableId="1089617362">
    <w:abstractNumId w:val="15"/>
  </w:num>
  <w:num w:numId="14" w16cid:durableId="1929579136">
    <w:abstractNumId w:val="34"/>
  </w:num>
  <w:num w:numId="15" w16cid:durableId="1921258281">
    <w:abstractNumId w:val="36"/>
  </w:num>
  <w:num w:numId="16" w16cid:durableId="979501709">
    <w:abstractNumId w:val="11"/>
  </w:num>
  <w:num w:numId="17" w16cid:durableId="65274867">
    <w:abstractNumId w:val="12"/>
  </w:num>
  <w:num w:numId="18" w16cid:durableId="980622171">
    <w:abstractNumId w:val="24"/>
  </w:num>
  <w:num w:numId="19" w16cid:durableId="834688463">
    <w:abstractNumId w:val="29"/>
  </w:num>
  <w:num w:numId="20" w16cid:durableId="649558109">
    <w:abstractNumId w:val="20"/>
  </w:num>
  <w:num w:numId="21" w16cid:durableId="1726445046">
    <w:abstractNumId w:val="22"/>
  </w:num>
  <w:num w:numId="22" w16cid:durableId="874468399">
    <w:abstractNumId w:val="29"/>
  </w:num>
  <w:num w:numId="23" w16cid:durableId="1238973541">
    <w:abstractNumId w:val="21"/>
  </w:num>
  <w:num w:numId="24" w16cid:durableId="724641936">
    <w:abstractNumId w:val="0"/>
  </w:num>
  <w:num w:numId="25" w16cid:durableId="1423143297">
    <w:abstractNumId w:val="25"/>
  </w:num>
  <w:num w:numId="26" w16cid:durableId="881743704">
    <w:abstractNumId w:val="5"/>
  </w:num>
  <w:num w:numId="27" w16cid:durableId="309872689">
    <w:abstractNumId w:val="31"/>
  </w:num>
  <w:num w:numId="28" w16cid:durableId="1002515479">
    <w:abstractNumId w:val="13"/>
  </w:num>
  <w:num w:numId="29" w16cid:durableId="803348470">
    <w:abstractNumId w:val="35"/>
  </w:num>
  <w:num w:numId="30" w16cid:durableId="1185248823">
    <w:abstractNumId w:val="23"/>
  </w:num>
  <w:num w:numId="31" w16cid:durableId="1677921488">
    <w:abstractNumId w:val="4"/>
  </w:num>
  <w:num w:numId="32" w16cid:durableId="1212961423">
    <w:abstractNumId w:val="18"/>
  </w:num>
  <w:num w:numId="33" w16cid:durableId="265624471">
    <w:abstractNumId w:val="16"/>
  </w:num>
  <w:num w:numId="34" w16cid:durableId="521431999">
    <w:abstractNumId w:val="10"/>
  </w:num>
  <w:num w:numId="35" w16cid:durableId="1101684952">
    <w:abstractNumId w:val="30"/>
  </w:num>
  <w:num w:numId="36" w16cid:durableId="44254287">
    <w:abstractNumId w:val="32"/>
  </w:num>
  <w:num w:numId="37" w16cid:durableId="1482235579">
    <w:abstractNumId w:val="14"/>
  </w:num>
  <w:num w:numId="38" w16cid:durableId="670789655">
    <w:abstractNumId w:val="2"/>
  </w:num>
  <w:num w:numId="39" w16cid:durableId="42407163">
    <w:abstractNumId w:val="19"/>
  </w:num>
  <w:num w:numId="40" w16cid:durableId="519970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209A6"/>
    <w:rsid w:val="00027E10"/>
    <w:rsid w:val="00043737"/>
    <w:rsid w:val="00056752"/>
    <w:rsid w:val="00070E19"/>
    <w:rsid w:val="0007569D"/>
    <w:rsid w:val="00081FC4"/>
    <w:rsid w:val="000A1AEE"/>
    <w:rsid w:val="000B476A"/>
    <w:rsid w:val="000C0879"/>
    <w:rsid w:val="000C14BE"/>
    <w:rsid w:val="000C51AA"/>
    <w:rsid w:val="000C567F"/>
    <w:rsid w:val="000D2914"/>
    <w:rsid w:val="000E31FC"/>
    <w:rsid w:val="000F1A66"/>
    <w:rsid w:val="00123875"/>
    <w:rsid w:val="001273DC"/>
    <w:rsid w:val="00134C7A"/>
    <w:rsid w:val="001408CC"/>
    <w:rsid w:val="00143B01"/>
    <w:rsid w:val="0014633A"/>
    <w:rsid w:val="001508AC"/>
    <w:rsid w:val="00160677"/>
    <w:rsid w:val="001809B2"/>
    <w:rsid w:val="00185534"/>
    <w:rsid w:val="001871BC"/>
    <w:rsid w:val="00194CF4"/>
    <w:rsid w:val="001D4546"/>
    <w:rsid w:val="001D7560"/>
    <w:rsid w:val="0021125D"/>
    <w:rsid w:val="002201E4"/>
    <w:rsid w:val="00242F9C"/>
    <w:rsid w:val="0025419A"/>
    <w:rsid w:val="00283EDB"/>
    <w:rsid w:val="002A5CAB"/>
    <w:rsid w:val="002B62AC"/>
    <w:rsid w:val="002C486D"/>
    <w:rsid w:val="002C7ACE"/>
    <w:rsid w:val="002E52FA"/>
    <w:rsid w:val="00313F1A"/>
    <w:rsid w:val="0031626E"/>
    <w:rsid w:val="00317EEE"/>
    <w:rsid w:val="003637FF"/>
    <w:rsid w:val="00367290"/>
    <w:rsid w:val="00372B08"/>
    <w:rsid w:val="00376C8B"/>
    <w:rsid w:val="00380EFA"/>
    <w:rsid w:val="003950F9"/>
    <w:rsid w:val="003A6B6D"/>
    <w:rsid w:val="003C0656"/>
    <w:rsid w:val="003C1CB1"/>
    <w:rsid w:val="003C1F26"/>
    <w:rsid w:val="003C5B4F"/>
    <w:rsid w:val="003E5410"/>
    <w:rsid w:val="00407474"/>
    <w:rsid w:val="0041484A"/>
    <w:rsid w:val="0041781C"/>
    <w:rsid w:val="0044111A"/>
    <w:rsid w:val="00453EEA"/>
    <w:rsid w:val="00456BF2"/>
    <w:rsid w:val="004852D9"/>
    <w:rsid w:val="00491AA1"/>
    <w:rsid w:val="004A2835"/>
    <w:rsid w:val="004D44B8"/>
    <w:rsid w:val="004F0118"/>
    <w:rsid w:val="004F182B"/>
    <w:rsid w:val="004F2505"/>
    <w:rsid w:val="004F480C"/>
    <w:rsid w:val="004F5A63"/>
    <w:rsid w:val="004F5ACE"/>
    <w:rsid w:val="00506633"/>
    <w:rsid w:val="00521999"/>
    <w:rsid w:val="00521E73"/>
    <w:rsid w:val="00525D23"/>
    <w:rsid w:val="00540C14"/>
    <w:rsid w:val="005514CB"/>
    <w:rsid w:val="00553947"/>
    <w:rsid w:val="00557EB7"/>
    <w:rsid w:val="00563E50"/>
    <w:rsid w:val="005651AC"/>
    <w:rsid w:val="00565ECF"/>
    <w:rsid w:val="00595032"/>
    <w:rsid w:val="005A4C30"/>
    <w:rsid w:val="005A645C"/>
    <w:rsid w:val="005C056C"/>
    <w:rsid w:val="005D352A"/>
    <w:rsid w:val="005F6A90"/>
    <w:rsid w:val="00604268"/>
    <w:rsid w:val="006116BE"/>
    <w:rsid w:val="00641D2D"/>
    <w:rsid w:val="00643A8A"/>
    <w:rsid w:val="00645977"/>
    <w:rsid w:val="00646186"/>
    <w:rsid w:val="0065352C"/>
    <w:rsid w:val="00696571"/>
    <w:rsid w:val="006A46E1"/>
    <w:rsid w:val="006A5C2D"/>
    <w:rsid w:val="006C284B"/>
    <w:rsid w:val="006E3CC1"/>
    <w:rsid w:val="006F597E"/>
    <w:rsid w:val="00711557"/>
    <w:rsid w:val="007125F0"/>
    <w:rsid w:val="00713DFA"/>
    <w:rsid w:val="00717277"/>
    <w:rsid w:val="00740FCC"/>
    <w:rsid w:val="00744EE3"/>
    <w:rsid w:val="00750A13"/>
    <w:rsid w:val="00750AC2"/>
    <w:rsid w:val="007529CC"/>
    <w:rsid w:val="00756C73"/>
    <w:rsid w:val="00765A06"/>
    <w:rsid w:val="007952DE"/>
    <w:rsid w:val="007B3C01"/>
    <w:rsid w:val="007B665A"/>
    <w:rsid w:val="007D4FC3"/>
    <w:rsid w:val="007E4A5E"/>
    <w:rsid w:val="007F49BC"/>
    <w:rsid w:val="008122A5"/>
    <w:rsid w:val="00812358"/>
    <w:rsid w:val="008157A1"/>
    <w:rsid w:val="00825491"/>
    <w:rsid w:val="00834F0D"/>
    <w:rsid w:val="00840188"/>
    <w:rsid w:val="008509D9"/>
    <w:rsid w:val="008575CF"/>
    <w:rsid w:val="00864555"/>
    <w:rsid w:val="00874472"/>
    <w:rsid w:val="00874E82"/>
    <w:rsid w:val="00883E94"/>
    <w:rsid w:val="00887279"/>
    <w:rsid w:val="008B1924"/>
    <w:rsid w:val="008B3C5E"/>
    <w:rsid w:val="008B7A98"/>
    <w:rsid w:val="008C3E29"/>
    <w:rsid w:val="008D22C4"/>
    <w:rsid w:val="008E3A43"/>
    <w:rsid w:val="008E7707"/>
    <w:rsid w:val="00904B80"/>
    <w:rsid w:val="00905457"/>
    <w:rsid w:val="00914D76"/>
    <w:rsid w:val="009168FE"/>
    <w:rsid w:val="0092001E"/>
    <w:rsid w:val="009366C3"/>
    <w:rsid w:val="00945B5A"/>
    <w:rsid w:val="009506C3"/>
    <w:rsid w:val="00966D37"/>
    <w:rsid w:val="0097631D"/>
    <w:rsid w:val="009809ED"/>
    <w:rsid w:val="00991975"/>
    <w:rsid w:val="00991D81"/>
    <w:rsid w:val="009B44AD"/>
    <w:rsid w:val="009D0E3A"/>
    <w:rsid w:val="009D0E7F"/>
    <w:rsid w:val="009E63F1"/>
    <w:rsid w:val="00A0755D"/>
    <w:rsid w:val="00A17CD0"/>
    <w:rsid w:val="00A34B59"/>
    <w:rsid w:val="00A45955"/>
    <w:rsid w:val="00A50C51"/>
    <w:rsid w:val="00A52980"/>
    <w:rsid w:val="00A605B4"/>
    <w:rsid w:val="00AA035D"/>
    <w:rsid w:val="00AA7686"/>
    <w:rsid w:val="00AC0C59"/>
    <w:rsid w:val="00AC535C"/>
    <w:rsid w:val="00AD1D9F"/>
    <w:rsid w:val="00AE4096"/>
    <w:rsid w:val="00B6545F"/>
    <w:rsid w:val="00B77587"/>
    <w:rsid w:val="00B8319A"/>
    <w:rsid w:val="00BC0001"/>
    <w:rsid w:val="00BC7458"/>
    <w:rsid w:val="00BD450E"/>
    <w:rsid w:val="00BD7472"/>
    <w:rsid w:val="00BE285D"/>
    <w:rsid w:val="00C02310"/>
    <w:rsid w:val="00C17122"/>
    <w:rsid w:val="00C33493"/>
    <w:rsid w:val="00C73BB8"/>
    <w:rsid w:val="00CA1973"/>
    <w:rsid w:val="00CB0897"/>
    <w:rsid w:val="00CB3E63"/>
    <w:rsid w:val="00CB4DB9"/>
    <w:rsid w:val="00CD20B2"/>
    <w:rsid w:val="00CD5712"/>
    <w:rsid w:val="00CF6FF8"/>
    <w:rsid w:val="00D00AAE"/>
    <w:rsid w:val="00D04DC9"/>
    <w:rsid w:val="00D20768"/>
    <w:rsid w:val="00D225BF"/>
    <w:rsid w:val="00D4243D"/>
    <w:rsid w:val="00D56B41"/>
    <w:rsid w:val="00D6769C"/>
    <w:rsid w:val="00D712CB"/>
    <w:rsid w:val="00D859DE"/>
    <w:rsid w:val="00D95E66"/>
    <w:rsid w:val="00DB79E4"/>
    <w:rsid w:val="00DE52BC"/>
    <w:rsid w:val="00DF37B0"/>
    <w:rsid w:val="00E05C9A"/>
    <w:rsid w:val="00E20E89"/>
    <w:rsid w:val="00E43DB2"/>
    <w:rsid w:val="00E43EB4"/>
    <w:rsid w:val="00E51E96"/>
    <w:rsid w:val="00E8476D"/>
    <w:rsid w:val="00E90AF2"/>
    <w:rsid w:val="00EC1EAE"/>
    <w:rsid w:val="00ED1811"/>
    <w:rsid w:val="00ED6556"/>
    <w:rsid w:val="00F22DD3"/>
    <w:rsid w:val="00F23D9C"/>
    <w:rsid w:val="00F246FC"/>
    <w:rsid w:val="00F30108"/>
    <w:rsid w:val="00F3303E"/>
    <w:rsid w:val="00F436B3"/>
    <w:rsid w:val="00F4667A"/>
    <w:rsid w:val="00F55894"/>
    <w:rsid w:val="00FB49A4"/>
    <w:rsid w:val="00FE301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9A4E4BC"/>
  <w15:chartTrackingRefBased/>
  <w15:docId w15:val="{A51550ED-B408-4FB3-B5EA-870CEE6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6E3CC1"/>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TableParagraph">
    <w:name w:val="Table Paragraph"/>
    <w:basedOn w:val="Normal"/>
    <w:uiPriority w:val="1"/>
    <w:qFormat/>
    <w:rsid w:val="00AE4096"/>
    <w:pPr>
      <w:widowControl w:val="0"/>
      <w:autoSpaceDE w:val="0"/>
      <w:autoSpaceDN w:val="0"/>
      <w:adjustRightInd w:val="0"/>
      <w:ind w:left="102"/>
    </w:pPr>
  </w:style>
  <w:style w:type="character" w:customStyle="1" w:styleId="Heading1Char">
    <w:name w:val="Heading 1 Char"/>
    <w:link w:val="Heading1"/>
    <w:rsid w:val="006E3CC1"/>
    <w:rPr>
      <w:rFonts w:ascii="Cambria" w:eastAsia="Times New Roman" w:hAnsi="Cambria" w:cs="Times New Roman"/>
      <w:b/>
      <w:bCs/>
      <w:kern w:val="32"/>
      <w:sz w:val="32"/>
      <w:szCs w:val="32"/>
    </w:rPr>
  </w:style>
  <w:style w:type="paragraph" w:styleId="ListParagraph">
    <w:name w:val="List Paragraph"/>
    <w:basedOn w:val="Normal"/>
    <w:uiPriority w:val="1"/>
    <w:qFormat/>
    <w:rsid w:val="006E3CC1"/>
    <w:pPr>
      <w:widowControl w:val="0"/>
      <w:autoSpaceDE w:val="0"/>
      <w:autoSpaceDN w:val="0"/>
      <w:adjustRightInd w:val="0"/>
      <w:ind w:left="618" w:hanging="360"/>
      <w:jc w:val="both"/>
    </w:pPr>
  </w:style>
  <w:style w:type="paragraph" w:customStyle="1" w:styleId="SAH-FactsheetEntityTitle">
    <w:name w:val="SAH-Factsheet Entity Title"/>
    <w:basedOn w:val="Normal"/>
    <w:rsid w:val="00376C8B"/>
    <w:pPr>
      <w:widowControl w:val="0"/>
      <w:suppressAutoHyphens/>
      <w:autoSpaceDE w:val="0"/>
      <w:autoSpaceDN w:val="0"/>
      <w:adjustRightInd w:val="0"/>
      <w:textAlignment w:val="center"/>
    </w:pPr>
    <w:rPr>
      <w:rFonts w:cs="Times New Roman"/>
      <w:color w:val="8F877A"/>
      <w:szCs w:val="18"/>
      <w:lang w:val="en-GB" w:eastAsia="en-US"/>
    </w:rPr>
  </w:style>
  <w:style w:type="paragraph" w:styleId="Revision">
    <w:name w:val="Revision"/>
    <w:hidden/>
    <w:uiPriority w:val="99"/>
    <w:semiHidden/>
    <w:rsid w:val="002B62A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310F-7580-4796-86A8-327DC05F2FF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2020-03-09T22:46:00Z</cp:lastPrinted>
  <dcterms:created xsi:type="dcterms:W3CDTF">2024-08-30T06:11:00Z</dcterms:created>
  <dcterms:modified xsi:type="dcterms:W3CDTF">2024-08-30T06:11:00Z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2024-08-23T06:06:05Z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2202c084-2d2a-4bc8-9cb3-11f70038e8e4</vt:lpwstr>
  </property>
  <property fmtid="{D5CDD505-2E9C-101B-9397-08002B2CF9AE}" pid="8" name="MSIP_Label_77274858-3b1d-4431-8679-d878f40e28fd_ContentBits">
    <vt:lpwstr>0</vt:lpwstr>
  </property>
</Properties>
</file>