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0355" w14:textId="79974A2D" w:rsidR="007F49BC" w:rsidRPr="004D1C55" w:rsidRDefault="00653C61" w:rsidP="00914D76">
      <w:r>
        <w:rPr>
          <w:noProof/>
        </w:rPr>
        <w:drawing>
          <wp:inline distT="0" distB="0" distL="0" distR="0" wp14:anchorId="2C348531" wp14:editId="06FB812D">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04848017" w14:textId="77777777" w:rsidR="007F49BC" w:rsidRPr="004D1C55" w:rsidRDefault="007F49BC" w:rsidP="00143B01">
      <w:pPr>
        <w:ind w:left="-142"/>
        <w:jc w:val="right"/>
        <w:rPr>
          <w:b/>
          <w:bCs/>
          <w:sz w:val="28"/>
          <w:szCs w:val="28"/>
        </w:rPr>
      </w:pPr>
      <w:r w:rsidRPr="004D1C55">
        <w:rPr>
          <w:b/>
          <w:bCs/>
          <w:sz w:val="28"/>
          <w:szCs w:val="28"/>
        </w:rPr>
        <w:t>ROLE DESCRIPTION</w:t>
      </w:r>
    </w:p>
    <w:p w14:paraId="6A32AC46" w14:textId="77777777" w:rsidR="006C05DD" w:rsidRPr="004D1C55" w:rsidRDefault="006C05DD" w:rsidP="006C05DD">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6C05DD" w:rsidRPr="004D1C55" w14:paraId="40EAD233" w14:textId="77777777" w:rsidTr="00564B36">
        <w:trPr>
          <w:trHeight w:val="261"/>
        </w:trPr>
        <w:tc>
          <w:tcPr>
            <w:tcW w:w="3447" w:type="dxa"/>
            <w:tcBorders>
              <w:top w:val="single" w:sz="4" w:space="0" w:color="auto"/>
              <w:left w:val="single" w:sz="4" w:space="0" w:color="auto"/>
              <w:bottom w:val="single" w:sz="4" w:space="0" w:color="auto"/>
              <w:right w:val="single" w:sz="4" w:space="0" w:color="auto"/>
            </w:tcBorders>
          </w:tcPr>
          <w:p w14:paraId="3507E2EE" w14:textId="77777777" w:rsidR="006C05DD" w:rsidRPr="004D1C55" w:rsidRDefault="006C05DD" w:rsidP="006C05DD">
            <w:pPr>
              <w:spacing w:before="20" w:after="20"/>
              <w:rPr>
                <w:b/>
                <w:bCs/>
                <w:sz w:val="20"/>
                <w:szCs w:val="20"/>
              </w:rPr>
            </w:pPr>
            <w:r w:rsidRPr="004D1C55">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A9994B6" w14:textId="41B2651A" w:rsidR="006C05DD" w:rsidRPr="004D1C55" w:rsidRDefault="00A96E41" w:rsidP="003F10BC">
            <w:pPr>
              <w:spacing w:before="20" w:after="20"/>
              <w:jc w:val="both"/>
              <w:rPr>
                <w:sz w:val="20"/>
                <w:szCs w:val="20"/>
              </w:rPr>
            </w:pPr>
            <w:r w:rsidRPr="004D1C55">
              <w:rPr>
                <w:sz w:val="20"/>
                <w:szCs w:val="20"/>
              </w:rPr>
              <w:t xml:space="preserve">ePCR </w:t>
            </w:r>
            <w:r w:rsidR="006C05DD" w:rsidRPr="004D1C55">
              <w:rPr>
                <w:sz w:val="20"/>
                <w:szCs w:val="20"/>
              </w:rPr>
              <w:t xml:space="preserve">Communications </w:t>
            </w:r>
            <w:r w:rsidRPr="004D1C55">
              <w:rPr>
                <w:sz w:val="20"/>
                <w:szCs w:val="20"/>
              </w:rPr>
              <w:t>Officer</w:t>
            </w:r>
          </w:p>
        </w:tc>
      </w:tr>
      <w:tr w:rsidR="006C05DD" w:rsidRPr="004D1C55" w14:paraId="6E23D754"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0B8EBE54" w14:textId="77777777" w:rsidR="006C05DD" w:rsidRPr="004D1C55" w:rsidRDefault="006C05DD" w:rsidP="006C05DD">
            <w:pPr>
              <w:spacing w:before="20" w:after="20"/>
              <w:rPr>
                <w:b/>
                <w:bCs/>
                <w:sz w:val="20"/>
                <w:szCs w:val="20"/>
              </w:rPr>
            </w:pPr>
            <w:r w:rsidRPr="004D1C55">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E286125" w14:textId="73DD77B3" w:rsidR="006C05DD" w:rsidRPr="004D1C55" w:rsidRDefault="006C05DD" w:rsidP="006C05DD">
            <w:pPr>
              <w:spacing w:before="20" w:after="20"/>
              <w:jc w:val="both"/>
              <w:rPr>
                <w:sz w:val="20"/>
                <w:szCs w:val="20"/>
              </w:rPr>
            </w:pPr>
            <w:r w:rsidRPr="004D1C55">
              <w:rPr>
                <w:sz w:val="20"/>
                <w:szCs w:val="20"/>
              </w:rPr>
              <w:t>ASO</w:t>
            </w:r>
            <w:r w:rsidR="00A96E41" w:rsidRPr="004D1C55">
              <w:rPr>
                <w:sz w:val="20"/>
                <w:szCs w:val="20"/>
              </w:rPr>
              <w:t>6</w:t>
            </w:r>
          </w:p>
        </w:tc>
      </w:tr>
      <w:tr w:rsidR="006C05DD" w:rsidRPr="004D1C55" w14:paraId="0256C068"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70089A56" w14:textId="77777777" w:rsidR="006C05DD" w:rsidRPr="004D1C55" w:rsidRDefault="006C05DD" w:rsidP="006C05DD">
            <w:pPr>
              <w:spacing w:before="20" w:after="20"/>
              <w:rPr>
                <w:b/>
                <w:bCs/>
                <w:sz w:val="20"/>
                <w:szCs w:val="20"/>
              </w:rPr>
            </w:pPr>
            <w:r w:rsidRPr="004D1C55">
              <w:rPr>
                <w:b/>
                <w:bCs/>
                <w:sz w:val="20"/>
                <w:szCs w:val="20"/>
              </w:rPr>
              <w:t>LHN/ HN/ SAAS/ DHW:</w:t>
            </w:r>
          </w:p>
        </w:tc>
        <w:tc>
          <w:tcPr>
            <w:tcW w:w="6319" w:type="dxa"/>
            <w:tcBorders>
              <w:top w:val="single" w:sz="4" w:space="0" w:color="auto"/>
              <w:left w:val="single" w:sz="4" w:space="0" w:color="auto"/>
              <w:bottom w:val="single" w:sz="4" w:space="0" w:color="auto"/>
              <w:right w:val="single" w:sz="4" w:space="0" w:color="auto"/>
            </w:tcBorders>
          </w:tcPr>
          <w:p w14:paraId="1515D9F1" w14:textId="77777777" w:rsidR="006C05DD" w:rsidRPr="004D1C55" w:rsidRDefault="006C05DD" w:rsidP="006C05DD">
            <w:pPr>
              <w:spacing w:before="20" w:after="20"/>
              <w:jc w:val="both"/>
              <w:rPr>
                <w:sz w:val="20"/>
                <w:szCs w:val="20"/>
              </w:rPr>
            </w:pPr>
            <w:r w:rsidRPr="004D1C55">
              <w:rPr>
                <w:sz w:val="20"/>
                <w:szCs w:val="20"/>
              </w:rPr>
              <w:t>SAAS</w:t>
            </w:r>
          </w:p>
        </w:tc>
      </w:tr>
      <w:tr w:rsidR="006C05DD" w:rsidRPr="004D1C55" w14:paraId="4847501D" w14:textId="77777777" w:rsidTr="00564B36">
        <w:trPr>
          <w:trHeight w:val="261"/>
        </w:trPr>
        <w:tc>
          <w:tcPr>
            <w:tcW w:w="3447" w:type="dxa"/>
            <w:tcBorders>
              <w:top w:val="single" w:sz="4" w:space="0" w:color="auto"/>
              <w:left w:val="single" w:sz="4" w:space="0" w:color="auto"/>
              <w:bottom w:val="single" w:sz="4" w:space="0" w:color="auto"/>
              <w:right w:val="single" w:sz="4" w:space="0" w:color="auto"/>
            </w:tcBorders>
          </w:tcPr>
          <w:p w14:paraId="551FFEB1" w14:textId="77777777" w:rsidR="006C05DD" w:rsidRPr="004D1C55" w:rsidRDefault="006C05DD" w:rsidP="006C05DD">
            <w:pPr>
              <w:spacing w:before="20" w:after="20"/>
              <w:jc w:val="both"/>
              <w:rPr>
                <w:b/>
                <w:bCs/>
                <w:sz w:val="20"/>
                <w:szCs w:val="20"/>
              </w:rPr>
            </w:pPr>
            <w:r w:rsidRPr="004D1C55">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tcPr>
          <w:p w14:paraId="477AACE3" w14:textId="77777777" w:rsidR="006C05DD" w:rsidRPr="004D1C55" w:rsidRDefault="006C05DD" w:rsidP="006C05DD">
            <w:pPr>
              <w:spacing w:before="20" w:after="20"/>
              <w:jc w:val="both"/>
              <w:rPr>
                <w:sz w:val="20"/>
                <w:szCs w:val="20"/>
              </w:rPr>
            </w:pPr>
            <w:r w:rsidRPr="004D1C55">
              <w:rPr>
                <w:sz w:val="20"/>
                <w:szCs w:val="20"/>
              </w:rPr>
              <w:t>SA Ambulance Service (SAAS)</w:t>
            </w:r>
          </w:p>
        </w:tc>
      </w:tr>
      <w:tr w:rsidR="006C05DD" w:rsidRPr="004D1C55" w14:paraId="53DE539F" w14:textId="77777777" w:rsidTr="00564B36">
        <w:trPr>
          <w:trHeight w:val="261"/>
        </w:trPr>
        <w:tc>
          <w:tcPr>
            <w:tcW w:w="3447" w:type="dxa"/>
            <w:tcBorders>
              <w:top w:val="single" w:sz="4" w:space="0" w:color="auto"/>
              <w:left w:val="single" w:sz="4" w:space="0" w:color="auto"/>
              <w:bottom w:val="single" w:sz="4" w:space="0" w:color="auto"/>
              <w:right w:val="single" w:sz="4" w:space="0" w:color="auto"/>
            </w:tcBorders>
          </w:tcPr>
          <w:p w14:paraId="72D94598" w14:textId="77777777" w:rsidR="006C05DD" w:rsidRPr="004D1C55" w:rsidRDefault="006C05DD" w:rsidP="006C05DD">
            <w:pPr>
              <w:spacing w:before="20" w:after="20"/>
              <w:rPr>
                <w:b/>
                <w:bCs/>
                <w:sz w:val="20"/>
                <w:szCs w:val="20"/>
              </w:rPr>
            </w:pPr>
            <w:r w:rsidRPr="004D1C55">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44FC8FD" w14:textId="77777777" w:rsidR="006C05DD" w:rsidRPr="004D1C55" w:rsidRDefault="006C05DD" w:rsidP="006C05DD">
            <w:pPr>
              <w:spacing w:before="20" w:after="20"/>
              <w:jc w:val="both"/>
              <w:rPr>
                <w:sz w:val="20"/>
                <w:szCs w:val="20"/>
              </w:rPr>
            </w:pPr>
            <w:r w:rsidRPr="004D1C55">
              <w:rPr>
                <w:sz w:val="20"/>
                <w:szCs w:val="20"/>
              </w:rPr>
              <w:t>Corporate Services</w:t>
            </w:r>
          </w:p>
        </w:tc>
      </w:tr>
      <w:tr w:rsidR="006C05DD" w:rsidRPr="004D1C55" w14:paraId="66F6750F"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133AE011" w14:textId="77777777" w:rsidR="006C05DD" w:rsidRPr="004D1C55" w:rsidRDefault="006C05DD" w:rsidP="006C05DD">
            <w:pPr>
              <w:spacing w:before="20" w:after="20"/>
              <w:rPr>
                <w:b/>
                <w:bCs/>
                <w:sz w:val="20"/>
                <w:szCs w:val="20"/>
              </w:rPr>
            </w:pPr>
            <w:r w:rsidRPr="004D1C55">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54B2B5D4" w14:textId="23498E71" w:rsidR="006C05DD" w:rsidRPr="004D1C55" w:rsidRDefault="00872F76" w:rsidP="006C05DD">
            <w:pPr>
              <w:spacing w:before="20" w:after="20"/>
              <w:jc w:val="both"/>
              <w:rPr>
                <w:sz w:val="20"/>
                <w:szCs w:val="20"/>
              </w:rPr>
            </w:pPr>
            <w:r w:rsidRPr="004D1C55">
              <w:rPr>
                <w:sz w:val="20"/>
                <w:szCs w:val="20"/>
              </w:rPr>
              <w:t>Electronic Patient Care Record (</w:t>
            </w:r>
            <w:r w:rsidR="00A96E41" w:rsidRPr="004D1C55">
              <w:rPr>
                <w:sz w:val="20"/>
                <w:szCs w:val="20"/>
              </w:rPr>
              <w:t>ePCR</w:t>
            </w:r>
            <w:r w:rsidRPr="004D1C55">
              <w:rPr>
                <w:sz w:val="20"/>
                <w:szCs w:val="20"/>
              </w:rPr>
              <w:t>)</w:t>
            </w:r>
            <w:r w:rsidR="00A96E41" w:rsidRPr="004D1C55">
              <w:rPr>
                <w:sz w:val="20"/>
                <w:szCs w:val="20"/>
              </w:rPr>
              <w:t xml:space="preserve"> Project</w:t>
            </w:r>
          </w:p>
        </w:tc>
      </w:tr>
      <w:tr w:rsidR="006C05DD" w:rsidRPr="004D1C55" w14:paraId="3EBDDC43"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17F5A1A2" w14:textId="77777777" w:rsidR="006C05DD" w:rsidRPr="004D1C55" w:rsidRDefault="006C05DD" w:rsidP="006C05DD">
            <w:pPr>
              <w:spacing w:before="20" w:after="20"/>
              <w:rPr>
                <w:b/>
                <w:bCs/>
                <w:sz w:val="20"/>
                <w:szCs w:val="20"/>
              </w:rPr>
            </w:pPr>
            <w:r w:rsidRPr="004D1C55">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5468DE1" w14:textId="57EA58F8" w:rsidR="006C05DD" w:rsidRPr="004D1C55" w:rsidRDefault="00A96E41" w:rsidP="006C05DD">
            <w:pPr>
              <w:spacing w:before="20" w:after="20"/>
              <w:jc w:val="both"/>
              <w:rPr>
                <w:sz w:val="20"/>
                <w:szCs w:val="20"/>
              </w:rPr>
            </w:pPr>
            <w:r w:rsidRPr="004D1C55">
              <w:rPr>
                <w:sz w:val="20"/>
                <w:szCs w:val="20"/>
              </w:rPr>
              <w:t>ePCR Change and Engagement Manager</w:t>
            </w:r>
          </w:p>
        </w:tc>
      </w:tr>
      <w:tr w:rsidR="006C05DD" w:rsidRPr="004D1C55" w14:paraId="487BC058"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14B7C2EB" w14:textId="77777777" w:rsidR="006C05DD" w:rsidRPr="004D1C55" w:rsidRDefault="006C05DD" w:rsidP="006C05DD">
            <w:pPr>
              <w:spacing w:before="20" w:after="20"/>
              <w:rPr>
                <w:b/>
                <w:bCs/>
                <w:sz w:val="20"/>
                <w:szCs w:val="20"/>
              </w:rPr>
            </w:pPr>
            <w:r w:rsidRPr="004D1C55">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8BD7D45" w14:textId="458897BD" w:rsidR="006C05DD" w:rsidRPr="004D1C55" w:rsidRDefault="00C812F3" w:rsidP="006C05DD">
            <w:pPr>
              <w:spacing w:before="20" w:after="20"/>
              <w:jc w:val="both"/>
              <w:rPr>
                <w:sz w:val="20"/>
                <w:szCs w:val="20"/>
              </w:rPr>
            </w:pPr>
            <w:r>
              <w:rPr>
                <w:sz w:val="20"/>
                <w:szCs w:val="20"/>
              </w:rPr>
              <w:t>September 2024</w:t>
            </w:r>
          </w:p>
        </w:tc>
      </w:tr>
      <w:tr w:rsidR="006C05DD" w:rsidRPr="004D1C55" w14:paraId="270E9F24"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4E8EC89C" w14:textId="77777777" w:rsidR="006C05DD" w:rsidRPr="004D1C55" w:rsidRDefault="006C05DD" w:rsidP="006C05DD">
            <w:pPr>
              <w:spacing w:before="20" w:after="20"/>
              <w:rPr>
                <w:b/>
                <w:bCs/>
                <w:sz w:val="20"/>
                <w:szCs w:val="20"/>
              </w:rPr>
            </w:pPr>
            <w:r w:rsidRPr="004D1C55">
              <w:rPr>
                <w:b/>
                <w:bCs/>
                <w:sz w:val="20"/>
                <w:szCs w:val="20"/>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tcPr>
          <w:p w14:paraId="56B2DDF0" w14:textId="5FF0A00E" w:rsidR="006C05DD" w:rsidRPr="004D1C55" w:rsidRDefault="006C05DD" w:rsidP="006C05DD">
            <w:pPr>
              <w:tabs>
                <w:tab w:val="left" w:pos="522"/>
              </w:tabs>
              <w:rPr>
                <w:sz w:val="20"/>
                <w:szCs w:val="20"/>
              </w:rPr>
            </w:pPr>
            <w:r w:rsidRPr="004D1C55">
              <w:rPr>
                <w:sz w:val="20"/>
                <w:szCs w:val="20"/>
              </w:rPr>
              <w:fldChar w:fldCharType="begin">
                <w:ffData>
                  <w:name w:val="Check1"/>
                  <w:enabled/>
                  <w:calcOnExit w:val="0"/>
                  <w:checkBox>
                    <w:sizeAuto/>
                    <w:default w:val="0"/>
                    <w:checked w:val="0"/>
                  </w:checkBox>
                </w:ffData>
              </w:fldChar>
            </w:r>
            <w:r w:rsidRPr="004D1C55">
              <w:rPr>
                <w:sz w:val="20"/>
                <w:szCs w:val="20"/>
              </w:rPr>
              <w:instrText xml:space="preserve"> FORMCHECKBOX </w:instrText>
            </w:r>
            <w:r w:rsidR="00102D71">
              <w:rPr>
                <w:sz w:val="20"/>
                <w:szCs w:val="20"/>
              </w:rPr>
            </w:r>
            <w:r w:rsidR="00102D71">
              <w:rPr>
                <w:sz w:val="20"/>
                <w:szCs w:val="20"/>
              </w:rPr>
              <w:fldChar w:fldCharType="separate"/>
            </w:r>
            <w:r w:rsidRPr="004D1C55">
              <w:rPr>
                <w:sz w:val="20"/>
                <w:szCs w:val="20"/>
              </w:rPr>
              <w:fldChar w:fldCharType="end"/>
            </w:r>
            <w:r w:rsidRPr="004D1C55">
              <w:rPr>
                <w:sz w:val="20"/>
                <w:szCs w:val="20"/>
              </w:rPr>
              <w:tab/>
              <w:t>Aged (NPC)</w:t>
            </w:r>
          </w:p>
          <w:p w14:paraId="26F93527" w14:textId="2D391B9F" w:rsidR="006C05DD" w:rsidRPr="004D1C55" w:rsidRDefault="006C05DD" w:rsidP="006C05DD">
            <w:pPr>
              <w:tabs>
                <w:tab w:val="left" w:pos="522"/>
              </w:tabs>
              <w:rPr>
                <w:sz w:val="20"/>
                <w:szCs w:val="20"/>
              </w:rPr>
            </w:pPr>
            <w:r w:rsidRPr="004D1C55">
              <w:rPr>
                <w:sz w:val="20"/>
                <w:szCs w:val="20"/>
              </w:rPr>
              <w:fldChar w:fldCharType="begin">
                <w:ffData>
                  <w:name w:val="Check2"/>
                  <w:enabled/>
                  <w:calcOnExit w:val="0"/>
                  <w:checkBox>
                    <w:sizeAuto/>
                    <w:default w:val="0"/>
                    <w:checked w:val="0"/>
                  </w:checkBox>
                </w:ffData>
              </w:fldChar>
            </w:r>
            <w:r w:rsidRPr="004D1C55">
              <w:rPr>
                <w:sz w:val="20"/>
                <w:szCs w:val="20"/>
              </w:rPr>
              <w:instrText xml:space="preserve"> FORMCHECKBOX </w:instrText>
            </w:r>
            <w:r w:rsidR="00102D71">
              <w:rPr>
                <w:sz w:val="20"/>
                <w:szCs w:val="20"/>
              </w:rPr>
            </w:r>
            <w:r w:rsidR="00102D71">
              <w:rPr>
                <w:sz w:val="20"/>
                <w:szCs w:val="20"/>
              </w:rPr>
              <w:fldChar w:fldCharType="separate"/>
            </w:r>
            <w:r w:rsidRPr="004D1C55">
              <w:rPr>
                <w:sz w:val="20"/>
                <w:szCs w:val="20"/>
              </w:rPr>
              <w:fldChar w:fldCharType="end"/>
            </w:r>
            <w:r w:rsidRPr="004D1C55">
              <w:rPr>
                <w:sz w:val="20"/>
                <w:szCs w:val="20"/>
              </w:rPr>
              <w:tab/>
              <w:t>Working With Children’s Check (WWCC) (DHS)</w:t>
            </w:r>
          </w:p>
          <w:p w14:paraId="4178E166" w14:textId="02E567C6" w:rsidR="006C05DD" w:rsidRPr="004D1C55" w:rsidRDefault="001B07B2" w:rsidP="006C05DD">
            <w:pPr>
              <w:tabs>
                <w:tab w:val="left" w:pos="522"/>
              </w:tabs>
              <w:rPr>
                <w:sz w:val="20"/>
                <w:szCs w:val="20"/>
              </w:rPr>
            </w:pPr>
            <w:r w:rsidRPr="004D1C55">
              <w:rPr>
                <w:sz w:val="20"/>
                <w:szCs w:val="20"/>
              </w:rPr>
              <w:fldChar w:fldCharType="begin">
                <w:ffData>
                  <w:name w:val="Check3"/>
                  <w:enabled/>
                  <w:calcOnExit w:val="0"/>
                  <w:checkBox>
                    <w:sizeAuto/>
                    <w:default w:val="1"/>
                  </w:checkBox>
                </w:ffData>
              </w:fldChar>
            </w:r>
            <w:bookmarkStart w:id="0" w:name="Check3"/>
            <w:r w:rsidRPr="004D1C55">
              <w:rPr>
                <w:sz w:val="20"/>
                <w:szCs w:val="20"/>
              </w:rPr>
              <w:instrText xml:space="preserve"> FORMCHECKBOX </w:instrText>
            </w:r>
            <w:r w:rsidR="00102D71">
              <w:rPr>
                <w:sz w:val="20"/>
                <w:szCs w:val="20"/>
              </w:rPr>
            </w:r>
            <w:r w:rsidR="00102D71">
              <w:rPr>
                <w:sz w:val="20"/>
                <w:szCs w:val="20"/>
              </w:rPr>
              <w:fldChar w:fldCharType="separate"/>
            </w:r>
            <w:r w:rsidRPr="004D1C55">
              <w:rPr>
                <w:sz w:val="20"/>
                <w:szCs w:val="20"/>
              </w:rPr>
              <w:fldChar w:fldCharType="end"/>
            </w:r>
            <w:bookmarkEnd w:id="0"/>
            <w:r w:rsidR="006C05DD" w:rsidRPr="004D1C55">
              <w:rPr>
                <w:sz w:val="20"/>
                <w:szCs w:val="20"/>
              </w:rPr>
              <w:tab/>
              <w:t>Vulnerable (NPC)</w:t>
            </w:r>
          </w:p>
          <w:p w14:paraId="556BE3CA" w14:textId="35CAD592" w:rsidR="006C05DD" w:rsidRPr="004D1C55" w:rsidRDefault="001B07B2" w:rsidP="006C05DD">
            <w:pPr>
              <w:tabs>
                <w:tab w:val="left" w:pos="522"/>
              </w:tabs>
              <w:spacing w:before="20" w:after="20"/>
              <w:jc w:val="both"/>
              <w:rPr>
                <w:sz w:val="20"/>
                <w:szCs w:val="20"/>
              </w:rPr>
            </w:pPr>
            <w:r w:rsidRPr="004D1C55">
              <w:rPr>
                <w:sz w:val="20"/>
                <w:szCs w:val="20"/>
              </w:rPr>
              <w:fldChar w:fldCharType="begin">
                <w:ffData>
                  <w:name w:val="Check4"/>
                  <w:enabled/>
                  <w:calcOnExit w:val="0"/>
                  <w:checkBox>
                    <w:sizeAuto/>
                    <w:default w:val="1"/>
                  </w:checkBox>
                </w:ffData>
              </w:fldChar>
            </w:r>
            <w:bookmarkStart w:id="1" w:name="Check4"/>
            <w:r w:rsidRPr="004D1C55">
              <w:rPr>
                <w:sz w:val="20"/>
                <w:szCs w:val="20"/>
              </w:rPr>
              <w:instrText xml:space="preserve"> FORMCHECKBOX </w:instrText>
            </w:r>
            <w:r w:rsidR="00102D71">
              <w:rPr>
                <w:sz w:val="20"/>
                <w:szCs w:val="20"/>
              </w:rPr>
            </w:r>
            <w:r w:rsidR="00102D71">
              <w:rPr>
                <w:sz w:val="20"/>
                <w:szCs w:val="20"/>
              </w:rPr>
              <w:fldChar w:fldCharType="separate"/>
            </w:r>
            <w:r w:rsidRPr="004D1C55">
              <w:rPr>
                <w:sz w:val="20"/>
                <w:szCs w:val="20"/>
              </w:rPr>
              <w:fldChar w:fldCharType="end"/>
            </w:r>
            <w:bookmarkEnd w:id="1"/>
            <w:r w:rsidR="006C05DD" w:rsidRPr="004D1C55">
              <w:rPr>
                <w:sz w:val="20"/>
                <w:szCs w:val="20"/>
              </w:rPr>
              <w:tab/>
              <w:t>General Probity (NPC)</w:t>
            </w:r>
          </w:p>
        </w:tc>
      </w:tr>
      <w:tr w:rsidR="006C05DD" w:rsidRPr="004D1C55" w14:paraId="7775FDA3" w14:textId="77777777" w:rsidTr="00564B36">
        <w:trPr>
          <w:trHeight w:val="279"/>
        </w:trPr>
        <w:tc>
          <w:tcPr>
            <w:tcW w:w="3447" w:type="dxa"/>
            <w:tcBorders>
              <w:top w:val="single" w:sz="4" w:space="0" w:color="auto"/>
              <w:left w:val="single" w:sz="4" w:space="0" w:color="auto"/>
              <w:bottom w:val="single" w:sz="4" w:space="0" w:color="auto"/>
              <w:right w:val="single" w:sz="4" w:space="0" w:color="auto"/>
            </w:tcBorders>
          </w:tcPr>
          <w:p w14:paraId="76FBEAFC" w14:textId="77777777" w:rsidR="006C05DD" w:rsidRPr="004D1C55" w:rsidRDefault="006C05DD" w:rsidP="006C05DD">
            <w:pPr>
              <w:spacing w:before="20" w:after="20"/>
              <w:rPr>
                <w:b/>
                <w:bCs/>
                <w:color w:val="000000"/>
                <w:sz w:val="20"/>
                <w:szCs w:val="20"/>
              </w:rPr>
            </w:pPr>
            <w:r w:rsidRPr="004D1C55">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3972CD9E" w14:textId="41701630" w:rsidR="006C05DD" w:rsidRPr="004D1C55" w:rsidRDefault="006C05DD" w:rsidP="006C05DD">
            <w:pPr>
              <w:tabs>
                <w:tab w:val="left" w:pos="522"/>
              </w:tabs>
              <w:rPr>
                <w:color w:val="000000"/>
                <w:sz w:val="20"/>
                <w:szCs w:val="20"/>
              </w:rPr>
            </w:pPr>
            <w:r w:rsidRPr="004D1C55">
              <w:rPr>
                <w:color w:val="000000"/>
                <w:sz w:val="20"/>
                <w:szCs w:val="20"/>
              </w:rPr>
              <w:fldChar w:fldCharType="begin">
                <w:ffData>
                  <w:name w:val="Check1"/>
                  <w:enabled/>
                  <w:calcOnExit w:val="0"/>
                  <w:checkBox>
                    <w:sizeAuto/>
                    <w:default w:val="0"/>
                    <w:checked w:val="0"/>
                  </w:checkBox>
                </w:ffData>
              </w:fldChar>
            </w:r>
            <w:r w:rsidRPr="004D1C55">
              <w:rPr>
                <w:color w:val="000000"/>
                <w:sz w:val="20"/>
                <w:szCs w:val="20"/>
              </w:rPr>
              <w:instrText xml:space="preserve"> FORMCHECKBOX </w:instrText>
            </w:r>
            <w:r w:rsidR="00102D71">
              <w:rPr>
                <w:color w:val="000000"/>
                <w:sz w:val="20"/>
                <w:szCs w:val="20"/>
              </w:rPr>
            </w:r>
            <w:r w:rsidR="00102D71">
              <w:rPr>
                <w:color w:val="000000"/>
                <w:sz w:val="20"/>
                <w:szCs w:val="20"/>
              </w:rPr>
              <w:fldChar w:fldCharType="separate"/>
            </w:r>
            <w:r w:rsidRPr="004D1C55">
              <w:rPr>
                <w:color w:val="000000"/>
                <w:sz w:val="20"/>
                <w:szCs w:val="20"/>
              </w:rPr>
              <w:fldChar w:fldCharType="end"/>
            </w:r>
            <w:r w:rsidRPr="004D1C55">
              <w:rPr>
                <w:color w:val="000000"/>
                <w:sz w:val="20"/>
                <w:szCs w:val="20"/>
              </w:rPr>
              <w:tab/>
              <w:t>Category A (direct contact with blood or body substances)</w:t>
            </w:r>
          </w:p>
          <w:p w14:paraId="0446FAD9" w14:textId="040FF93F" w:rsidR="006C05DD" w:rsidRPr="004D1C55" w:rsidRDefault="006C05DD" w:rsidP="006C05DD">
            <w:pPr>
              <w:tabs>
                <w:tab w:val="left" w:pos="522"/>
              </w:tabs>
              <w:rPr>
                <w:color w:val="000000"/>
                <w:sz w:val="20"/>
                <w:szCs w:val="20"/>
              </w:rPr>
            </w:pPr>
            <w:r w:rsidRPr="004D1C55">
              <w:rPr>
                <w:color w:val="000000"/>
                <w:sz w:val="20"/>
                <w:szCs w:val="20"/>
              </w:rPr>
              <w:fldChar w:fldCharType="begin">
                <w:ffData>
                  <w:name w:val="Check2"/>
                  <w:enabled/>
                  <w:calcOnExit w:val="0"/>
                  <w:checkBox>
                    <w:sizeAuto/>
                    <w:default w:val="0"/>
                    <w:checked w:val="0"/>
                  </w:checkBox>
                </w:ffData>
              </w:fldChar>
            </w:r>
            <w:r w:rsidRPr="004D1C55">
              <w:rPr>
                <w:color w:val="000000"/>
                <w:sz w:val="20"/>
                <w:szCs w:val="20"/>
              </w:rPr>
              <w:instrText xml:space="preserve"> FORMCHECKBOX </w:instrText>
            </w:r>
            <w:r w:rsidR="00102D71">
              <w:rPr>
                <w:color w:val="000000"/>
                <w:sz w:val="20"/>
                <w:szCs w:val="20"/>
              </w:rPr>
            </w:r>
            <w:r w:rsidR="00102D71">
              <w:rPr>
                <w:color w:val="000000"/>
                <w:sz w:val="20"/>
                <w:szCs w:val="20"/>
              </w:rPr>
              <w:fldChar w:fldCharType="separate"/>
            </w:r>
            <w:r w:rsidRPr="004D1C55">
              <w:rPr>
                <w:color w:val="000000"/>
                <w:sz w:val="20"/>
                <w:szCs w:val="20"/>
              </w:rPr>
              <w:fldChar w:fldCharType="end"/>
            </w:r>
            <w:r w:rsidRPr="004D1C55">
              <w:rPr>
                <w:color w:val="000000"/>
                <w:sz w:val="20"/>
                <w:szCs w:val="20"/>
              </w:rPr>
              <w:tab/>
              <w:t>Category B (indirect contact with blood or body substances)</w:t>
            </w:r>
          </w:p>
          <w:p w14:paraId="3211FF25" w14:textId="73D99623" w:rsidR="006C05DD" w:rsidRPr="004D1C55" w:rsidRDefault="001B07B2" w:rsidP="006C05DD">
            <w:pPr>
              <w:tabs>
                <w:tab w:val="left" w:pos="522"/>
              </w:tabs>
              <w:rPr>
                <w:color w:val="000000"/>
                <w:sz w:val="20"/>
                <w:szCs w:val="20"/>
              </w:rPr>
            </w:pPr>
            <w:r w:rsidRPr="004D1C55">
              <w:rPr>
                <w:color w:val="000000"/>
                <w:sz w:val="20"/>
                <w:szCs w:val="20"/>
              </w:rPr>
              <w:fldChar w:fldCharType="begin">
                <w:ffData>
                  <w:name w:val=""/>
                  <w:enabled/>
                  <w:calcOnExit w:val="0"/>
                  <w:checkBox>
                    <w:sizeAuto/>
                    <w:default w:val="1"/>
                  </w:checkBox>
                </w:ffData>
              </w:fldChar>
            </w:r>
            <w:r w:rsidRPr="004D1C55">
              <w:rPr>
                <w:color w:val="000000"/>
                <w:sz w:val="20"/>
                <w:szCs w:val="20"/>
              </w:rPr>
              <w:instrText xml:space="preserve"> FORMCHECKBOX </w:instrText>
            </w:r>
            <w:r w:rsidR="00102D71">
              <w:rPr>
                <w:color w:val="000000"/>
                <w:sz w:val="20"/>
                <w:szCs w:val="20"/>
              </w:rPr>
            </w:r>
            <w:r w:rsidR="00102D71">
              <w:rPr>
                <w:color w:val="000000"/>
                <w:sz w:val="20"/>
                <w:szCs w:val="20"/>
              </w:rPr>
              <w:fldChar w:fldCharType="separate"/>
            </w:r>
            <w:r w:rsidRPr="004D1C55">
              <w:rPr>
                <w:color w:val="000000"/>
                <w:sz w:val="20"/>
                <w:szCs w:val="20"/>
              </w:rPr>
              <w:fldChar w:fldCharType="end"/>
            </w:r>
            <w:r w:rsidR="006C05DD" w:rsidRPr="004D1C55">
              <w:rPr>
                <w:color w:val="000000"/>
                <w:sz w:val="20"/>
                <w:szCs w:val="20"/>
              </w:rPr>
              <w:tab/>
              <w:t xml:space="preserve">Category C (minimal patient contact) </w:t>
            </w:r>
          </w:p>
        </w:tc>
      </w:tr>
    </w:tbl>
    <w:p w14:paraId="04905632" w14:textId="77777777" w:rsidR="007F49BC" w:rsidRPr="004D1C55" w:rsidRDefault="007F49BC" w:rsidP="00914D76">
      <w:pPr>
        <w:rPr>
          <w:sz w:val="20"/>
          <w:szCs w:val="20"/>
        </w:rPr>
      </w:pPr>
    </w:p>
    <w:p w14:paraId="304778EF" w14:textId="77777777" w:rsidR="007F49BC" w:rsidRPr="004D1C55" w:rsidRDefault="007F49BC" w:rsidP="00914D76">
      <w:pPr>
        <w:rPr>
          <w:sz w:val="20"/>
          <w:szCs w:val="20"/>
        </w:rPr>
      </w:pPr>
    </w:p>
    <w:p w14:paraId="40F72837" w14:textId="77777777" w:rsidR="007F49BC" w:rsidRPr="004D1C55" w:rsidRDefault="007F49BC" w:rsidP="00C02310">
      <w:pPr>
        <w:shd w:val="clear" w:color="auto" w:fill="D9D9D9"/>
        <w:ind w:left="-142" w:firstLine="142"/>
        <w:jc w:val="both"/>
        <w:rPr>
          <w:b/>
          <w:bCs/>
          <w:sz w:val="28"/>
          <w:szCs w:val="28"/>
        </w:rPr>
      </w:pPr>
      <w:r w:rsidRPr="004D1C55">
        <w:rPr>
          <w:b/>
          <w:bCs/>
          <w:sz w:val="28"/>
          <w:szCs w:val="28"/>
        </w:rPr>
        <w:t>ROLE CONTEXT</w:t>
      </w:r>
    </w:p>
    <w:p w14:paraId="64CE9314" w14:textId="77777777" w:rsidR="007F49BC" w:rsidRPr="004D1C55"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4D1C55" w14:paraId="24F9C159"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ED62F2" w14:textId="77777777" w:rsidR="007F49BC" w:rsidRPr="004D1C55" w:rsidRDefault="007F49BC" w:rsidP="00BD450E">
            <w:pPr>
              <w:spacing w:after="120"/>
              <w:jc w:val="both"/>
              <w:rPr>
                <w:b/>
                <w:bCs/>
                <w:sz w:val="20"/>
                <w:szCs w:val="20"/>
              </w:rPr>
            </w:pPr>
            <w:r w:rsidRPr="004D1C55">
              <w:rPr>
                <w:b/>
                <w:bCs/>
                <w:sz w:val="20"/>
                <w:szCs w:val="20"/>
              </w:rPr>
              <w:t>Primary Objective(s) of role:</w:t>
            </w:r>
          </w:p>
        </w:tc>
      </w:tr>
      <w:tr w:rsidR="007F49BC" w:rsidRPr="004D1C55" w14:paraId="3BC05CC9"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1C7B283C" w14:textId="77777777" w:rsidR="007F49BC" w:rsidRPr="004D1C55" w:rsidRDefault="007F49BC" w:rsidP="008B1924">
            <w:pPr>
              <w:jc w:val="both"/>
              <w:rPr>
                <w:sz w:val="20"/>
                <w:szCs w:val="20"/>
              </w:rPr>
            </w:pPr>
          </w:p>
          <w:p w14:paraId="3BC3426A" w14:textId="55B70CB0" w:rsidR="00B41C2E" w:rsidRPr="004D1C55" w:rsidRDefault="004B279A" w:rsidP="00B778E1">
            <w:pPr>
              <w:numPr>
                <w:ilvl w:val="0"/>
                <w:numId w:val="26"/>
              </w:numPr>
              <w:ind w:left="426"/>
              <w:rPr>
                <w:sz w:val="20"/>
                <w:szCs w:val="20"/>
              </w:rPr>
            </w:pPr>
            <w:r w:rsidRPr="004D1C55">
              <w:rPr>
                <w:sz w:val="20"/>
                <w:szCs w:val="20"/>
              </w:rPr>
              <w:t xml:space="preserve">Responsible for </w:t>
            </w:r>
            <w:r w:rsidR="00610A57" w:rsidRPr="004D1C55">
              <w:rPr>
                <w:sz w:val="20"/>
                <w:szCs w:val="20"/>
              </w:rPr>
              <w:t>leading the ePCR</w:t>
            </w:r>
            <w:r w:rsidR="00B41C2E" w:rsidRPr="004D1C55">
              <w:rPr>
                <w:sz w:val="20"/>
                <w:szCs w:val="20"/>
              </w:rPr>
              <w:t xml:space="preserve"> internal and external communications. </w:t>
            </w:r>
          </w:p>
          <w:p w14:paraId="4CD7B453" w14:textId="77777777" w:rsidR="00B41C2E" w:rsidRPr="004D1C55" w:rsidRDefault="00B41C2E" w:rsidP="00B778E1">
            <w:pPr>
              <w:ind w:left="426"/>
              <w:rPr>
                <w:sz w:val="20"/>
                <w:szCs w:val="20"/>
              </w:rPr>
            </w:pPr>
          </w:p>
          <w:p w14:paraId="0A2DA980" w14:textId="1E5E2ADF" w:rsidR="00B41C2E" w:rsidRPr="004D1C55" w:rsidRDefault="00B41C2E" w:rsidP="00B778E1">
            <w:pPr>
              <w:numPr>
                <w:ilvl w:val="0"/>
                <w:numId w:val="26"/>
              </w:numPr>
              <w:ind w:left="426"/>
              <w:rPr>
                <w:sz w:val="20"/>
                <w:szCs w:val="20"/>
              </w:rPr>
            </w:pPr>
            <w:r w:rsidRPr="004D1C55">
              <w:rPr>
                <w:sz w:val="20"/>
                <w:szCs w:val="20"/>
              </w:rPr>
              <w:t xml:space="preserve">Work closely with the </w:t>
            </w:r>
            <w:r w:rsidR="00610A57" w:rsidRPr="004D1C55">
              <w:rPr>
                <w:sz w:val="20"/>
                <w:szCs w:val="20"/>
              </w:rPr>
              <w:t>ePCR Change and Engagement</w:t>
            </w:r>
            <w:r w:rsidR="002773CB" w:rsidRPr="004D1C55">
              <w:rPr>
                <w:sz w:val="20"/>
                <w:szCs w:val="20"/>
              </w:rPr>
              <w:t xml:space="preserve"> Manager </w:t>
            </w:r>
            <w:r w:rsidRPr="004D1C55">
              <w:rPr>
                <w:sz w:val="20"/>
                <w:szCs w:val="20"/>
              </w:rPr>
              <w:t>to</w:t>
            </w:r>
            <w:r w:rsidR="00610A57" w:rsidRPr="004D1C55">
              <w:rPr>
                <w:sz w:val="20"/>
                <w:szCs w:val="20"/>
              </w:rPr>
              <w:t xml:space="preserve"> develop communication plans and materials </w:t>
            </w:r>
            <w:r w:rsidRPr="004D1C55">
              <w:rPr>
                <w:sz w:val="20"/>
                <w:szCs w:val="20"/>
              </w:rPr>
              <w:t xml:space="preserve">  and implement communications that </w:t>
            </w:r>
            <w:r w:rsidR="00610A57" w:rsidRPr="004D1C55">
              <w:rPr>
                <w:sz w:val="20"/>
                <w:szCs w:val="20"/>
              </w:rPr>
              <w:t>support the design, build and implementation of the SAAS ePCR solution.</w:t>
            </w:r>
          </w:p>
          <w:p w14:paraId="14CC42B5" w14:textId="77777777" w:rsidR="00B41C2E" w:rsidRPr="004D1C55" w:rsidRDefault="00B41C2E" w:rsidP="00B778E1">
            <w:pPr>
              <w:ind w:left="426"/>
              <w:rPr>
                <w:sz w:val="20"/>
                <w:szCs w:val="20"/>
              </w:rPr>
            </w:pPr>
          </w:p>
          <w:p w14:paraId="51AE12ED" w14:textId="5F4E5FB0" w:rsidR="00E1587A" w:rsidRPr="004D1C55" w:rsidRDefault="00E1587A" w:rsidP="00B778E1">
            <w:pPr>
              <w:pStyle w:val="BodyText2"/>
              <w:numPr>
                <w:ilvl w:val="0"/>
                <w:numId w:val="26"/>
              </w:numPr>
              <w:spacing w:line="240" w:lineRule="auto"/>
              <w:ind w:left="426"/>
              <w:rPr>
                <w:sz w:val="20"/>
                <w:szCs w:val="20"/>
              </w:rPr>
            </w:pPr>
            <w:r w:rsidRPr="004D1C55">
              <w:rPr>
                <w:sz w:val="20"/>
                <w:szCs w:val="18"/>
              </w:rPr>
              <w:t xml:space="preserve">Responsible for the development of </w:t>
            </w:r>
            <w:r w:rsidR="00920924" w:rsidRPr="004D1C55">
              <w:rPr>
                <w:sz w:val="20"/>
                <w:szCs w:val="18"/>
              </w:rPr>
              <w:t>day-to-day</w:t>
            </w:r>
            <w:r w:rsidRPr="004D1C55">
              <w:rPr>
                <w:sz w:val="20"/>
                <w:szCs w:val="18"/>
              </w:rPr>
              <w:t xml:space="preserve"> communications and engagement functions, including </w:t>
            </w:r>
            <w:r w:rsidRPr="004D1C55">
              <w:rPr>
                <w:sz w:val="20"/>
                <w:szCs w:val="20"/>
              </w:rPr>
              <w:t xml:space="preserve">internal </w:t>
            </w:r>
            <w:r w:rsidR="00920924" w:rsidRPr="004D1C55">
              <w:rPr>
                <w:sz w:val="20"/>
                <w:szCs w:val="20"/>
              </w:rPr>
              <w:t xml:space="preserve">and external project updates, content inclusion in SAAS </w:t>
            </w:r>
            <w:r w:rsidRPr="004D1C55">
              <w:rPr>
                <w:sz w:val="20"/>
                <w:szCs w:val="20"/>
              </w:rPr>
              <w:t>bulletins</w:t>
            </w:r>
            <w:r w:rsidR="00920924" w:rsidRPr="004D1C55">
              <w:rPr>
                <w:sz w:val="20"/>
                <w:szCs w:val="20"/>
              </w:rPr>
              <w:t xml:space="preserve"> and</w:t>
            </w:r>
            <w:r w:rsidRPr="004D1C55">
              <w:rPr>
                <w:sz w:val="20"/>
                <w:szCs w:val="20"/>
              </w:rPr>
              <w:t xml:space="preserve"> newsletters</w:t>
            </w:r>
            <w:r w:rsidR="002773CB" w:rsidRPr="004D1C55">
              <w:rPr>
                <w:sz w:val="20"/>
                <w:szCs w:val="20"/>
              </w:rPr>
              <w:t xml:space="preserve"> and </w:t>
            </w:r>
            <w:r w:rsidR="00920924" w:rsidRPr="004D1C55">
              <w:rPr>
                <w:sz w:val="20"/>
                <w:szCs w:val="20"/>
              </w:rPr>
              <w:t>all key stakeholder communication requirements.</w:t>
            </w:r>
          </w:p>
          <w:p w14:paraId="1E18E2C5" w14:textId="77777777" w:rsidR="007F49BC" w:rsidRPr="004D1C55" w:rsidRDefault="007F49BC" w:rsidP="00AC0896">
            <w:pPr>
              <w:pStyle w:val="BodyText2"/>
              <w:spacing w:line="240" w:lineRule="auto"/>
              <w:ind w:left="357"/>
              <w:rPr>
                <w:sz w:val="18"/>
                <w:szCs w:val="18"/>
              </w:rPr>
            </w:pPr>
          </w:p>
        </w:tc>
      </w:tr>
    </w:tbl>
    <w:p w14:paraId="5DB44DDB" w14:textId="77777777" w:rsidR="007F49BC" w:rsidRPr="004D1C55"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93A9E" w:rsidRPr="004D1C55" w14:paraId="64A12D2C" w14:textId="77777777" w:rsidTr="00C16144">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91BA54B" w14:textId="77777777" w:rsidR="00B93A9E" w:rsidRPr="004D1C55" w:rsidRDefault="00B93A9E" w:rsidP="00C16144">
            <w:pPr>
              <w:spacing w:after="120"/>
              <w:jc w:val="both"/>
              <w:rPr>
                <w:b/>
                <w:bCs/>
                <w:sz w:val="20"/>
                <w:szCs w:val="20"/>
              </w:rPr>
            </w:pPr>
            <w:r w:rsidRPr="004D1C55">
              <w:rPr>
                <w:b/>
                <w:bCs/>
                <w:sz w:val="20"/>
                <w:szCs w:val="20"/>
              </w:rPr>
              <w:t>Direct Reports:</w:t>
            </w:r>
          </w:p>
        </w:tc>
      </w:tr>
      <w:tr w:rsidR="00B93A9E" w:rsidRPr="004D1C55" w14:paraId="6BCCE406" w14:textId="77777777" w:rsidTr="00C16144">
        <w:trPr>
          <w:trHeight w:val="663"/>
        </w:trPr>
        <w:tc>
          <w:tcPr>
            <w:tcW w:w="9776" w:type="dxa"/>
            <w:tcBorders>
              <w:top w:val="single" w:sz="4" w:space="0" w:color="auto"/>
              <w:left w:val="single" w:sz="4" w:space="0" w:color="auto"/>
              <w:bottom w:val="single" w:sz="4" w:space="0" w:color="auto"/>
              <w:right w:val="single" w:sz="4" w:space="0" w:color="auto"/>
            </w:tcBorders>
          </w:tcPr>
          <w:p w14:paraId="164EE5A7" w14:textId="77777777" w:rsidR="009F4AA4" w:rsidRPr="004D1C55" w:rsidRDefault="00B41C2E" w:rsidP="00AC0896">
            <w:pPr>
              <w:pStyle w:val="BodyText2"/>
              <w:spacing w:after="0" w:line="240" w:lineRule="auto"/>
              <w:rPr>
                <w:color w:val="000000"/>
                <w:sz w:val="20"/>
                <w:szCs w:val="20"/>
              </w:rPr>
            </w:pPr>
            <w:r w:rsidRPr="004D1C55">
              <w:rPr>
                <w:color w:val="000000"/>
                <w:sz w:val="20"/>
                <w:szCs w:val="20"/>
              </w:rPr>
              <w:t>None</w:t>
            </w:r>
          </w:p>
        </w:tc>
      </w:tr>
    </w:tbl>
    <w:p w14:paraId="2E54A867" w14:textId="77777777" w:rsidR="00B93A9E" w:rsidRPr="004D1C55" w:rsidRDefault="00B93A9E" w:rsidP="00D56B41">
      <w:pPr>
        <w:jc w:val="both"/>
        <w:rPr>
          <w:sz w:val="20"/>
          <w:szCs w:val="20"/>
        </w:rPr>
      </w:pPr>
    </w:p>
    <w:p w14:paraId="00CD3264" w14:textId="32D5854C" w:rsidR="00B93A9E" w:rsidRPr="004D1C55" w:rsidRDefault="00A13AD9" w:rsidP="00D56B41">
      <w:pPr>
        <w:jc w:val="both"/>
        <w:rPr>
          <w:sz w:val="20"/>
          <w:szCs w:val="20"/>
        </w:rPr>
      </w:pPr>
      <w:r w:rsidRPr="004D1C55">
        <w:rPr>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4D1C55" w14:paraId="7CF2A8BD"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B12D7EE" w14:textId="77777777" w:rsidR="007F49BC" w:rsidRPr="004D1C55" w:rsidRDefault="007F49BC" w:rsidP="0041484A">
            <w:pPr>
              <w:spacing w:after="120"/>
              <w:jc w:val="both"/>
              <w:rPr>
                <w:b/>
                <w:bCs/>
                <w:sz w:val="20"/>
                <w:szCs w:val="20"/>
              </w:rPr>
            </w:pPr>
            <w:r w:rsidRPr="004D1C55">
              <w:rPr>
                <w:b/>
                <w:bCs/>
                <w:sz w:val="20"/>
                <w:szCs w:val="20"/>
              </w:rPr>
              <w:lastRenderedPageBreak/>
              <w:t>Key Relationships</w:t>
            </w:r>
            <w:r w:rsidR="007F3845" w:rsidRPr="004D1C55">
              <w:rPr>
                <w:b/>
                <w:bCs/>
                <w:sz w:val="20"/>
                <w:szCs w:val="20"/>
              </w:rPr>
              <w:t xml:space="preserve"> </w:t>
            </w:r>
            <w:r w:rsidRPr="004D1C55">
              <w:rPr>
                <w:b/>
                <w:bCs/>
                <w:sz w:val="20"/>
                <w:szCs w:val="20"/>
              </w:rPr>
              <w:t>/ Interactions:</w:t>
            </w:r>
          </w:p>
        </w:tc>
      </w:tr>
      <w:tr w:rsidR="007F49BC" w:rsidRPr="004D1C55" w14:paraId="56BF5E4F"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044059D1" w14:textId="77777777" w:rsidR="00BF3E5B" w:rsidRPr="004D1C55" w:rsidRDefault="00BF3E5B" w:rsidP="00FB6BDC">
            <w:pPr>
              <w:pStyle w:val="BodyText2"/>
              <w:spacing w:line="240" w:lineRule="auto"/>
              <w:rPr>
                <w:sz w:val="20"/>
                <w:szCs w:val="18"/>
                <w:u w:val="single"/>
              </w:rPr>
            </w:pPr>
            <w:r w:rsidRPr="004D1C55">
              <w:rPr>
                <w:sz w:val="20"/>
                <w:szCs w:val="18"/>
                <w:u w:val="single"/>
              </w:rPr>
              <w:t>This position directly reports to ePCR Change and Engagement Manager.</w:t>
            </w:r>
          </w:p>
          <w:p w14:paraId="437D22CB" w14:textId="77777777" w:rsidR="00FB6BDC" w:rsidRPr="004D1C55" w:rsidRDefault="00FB6BDC" w:rsidP="00FB6BDC">
            <w:pPr>
              <w:pStyle w:val="BodyText2"/>
              <w:spacing w:line="240" w:lineRule="auto"/>
              <w:rPr>
                <w:sz w:val="20"/>
                <w:szCs w:val="18"/>
                <w:u w:val="single"/>
              </w:rPr>
            </w:pPr>
            <w:r w:rsidRPr="004D1C55">
              <w:rPr>
                <w:sz w:val="20"/>
                <w:szCs w:val="18"/>
                <w:u w:val="single"/>
              </w:rPr>
              <w:t>Internal</w:t>
            </w:r>
          </w:p>
          <w:p w14:paraId="7FE98E47"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Program Manager</w:t>
            </w:r>
          </w:p>
          <w:p w14:paraId="3E043892"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Project Officers</w:t>
            </w:r>
          </w:p>
          <w:p w14:paraId="42FB1FC4"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Management Committee</w:t>
            </w:r>
          </w:p>
          <w:p w14:paraId="36FE7D2B"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Change and Engagement Team members</w:t>
            </w:r>
          </w:p>
          <w:p w14:paraId="5C14A1BA"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 xml:space="preserve">ePCR Clinical Design Team </w:t>
            </w:r>
          </w:p>
          <w:p w14:paraId="1E8D44DF"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Deployment Team</w:t>
            </w:r>
          </w:p>
          <w:p w14:paraId="2C97F2DC"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Technical Team</w:t>
            </w:r>
          </w:p>
          <w:p w14:paraId="5C4C9F36"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Clinical Training Delivery Teams</w:t>
            </w:r>
          </w:p>
          <w:p w14:paraId="0284CACA"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Data Team</w:t>
            </w:r>
          </w:p>
          <w:p w14:paraId="3B6457A3"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SAAS Clinical Services</w:t>
            </w:r>
          </w:p>
          <w:p w14:paraId="1382E129"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SAAS Communications and Community Engagement</w:t>
            </w:r>
          </w:p>
          <w:p w14:paraId="1F049D51"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SAAS Executive and Operational Management</w:t>
            </w:r>
          </w:p>
          <w:p w14:paraId="0F13E17A"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Clinical Governance</w:t>
            </w:r>
          </w:p>
          <w:p w14:paraId="08BDCFE1"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Clinical Subject Matter Experts (SMEs) and Clinical End-users</w:t>
            </w:r>
          </w:p>
          <w:p w14:paraId="74DC93F2" w14:textId="77777777" w:rsidR="00BF3E5B" w:rsidRPr="004D1C55" w:rsidRDefault="00BF3E5B" w:rsidP="00FB6BDC">
            <w:pPr>
              <w:pStyle w:val="BodyText2"/>
              <w:spacing w:line="240" w:lineRule="auto"/>
              <w:rPr>
                <w:sz w:val="18"/>
                <w:szCs w:val="18"/>
                <w:u w:val="single"/>
              </w:rPr>
            </w:pPr>
          </w:p>
          <w:p w14:paraId="4D24A75F" w14:textId="77777777" w:rsidR="00FB6BDC" w:rsidRPr="004D1C55" w:rsidRDefault="00FB6BDC" w:rsidP="00FB6BDC">
            <w:pPr>
              <w:pStyle w:val="BodyText2"/>
              <w:spacing w:line="240" w:lineRule="auto"/>
              <w:rPr>
                <w:sz w:val="18"/>
                <w:szCs w:val="18"/>
                <w:u w:val="single"/>
              </w:rPr>
            </w:pPr>
            <w:r w:rsidRPr="004D1C55">
              <w:rPr>
                <w:sz w:val="18"/>
                <w:szCs w:val="18"/>
                <w:u w:val="single"/>
              </w:rPr>
              <w:t>External</w:t>
            </w:r>
          </w:p>
          <w:p w14:paraId="31983EC4"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SA Health</w:t>
            </w:r>
          </w:p>
          <w:p w14:paraId="38ACC2F0"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Local Health Networks (LHNs)</w:t>
            </w:r>
          </w:p>
          <w:p w14:paraId="56BF53F1"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ePCR Vendor project team</w:t>
            </w:r>
          </w:p>
          <w:p w14:paraId="05042DD4"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Other Ambulance Services</w:t>
            </w:r>
          </w:p>
          <w:p w14:paraId="0C5ED95D"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RFDS</w:t>
            </w:r>
          </w:p>
          <w:p w14:paraId="2DC572DE"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SA Police</w:t>
            </w:r>
          </w:p>
          <w:p w14:paraId="0AD47D54" w14:textId="77777777" w:rsidR="00BF3E5B" w:rsidRPr="004D1C55" w:rsidRDefault="00BF3E5B" w:rsidP="00BF3E5B">
            <w:pPr>
              <w:pStyle w:val="BodyText2"/>
              <w:numPr>
                <w:ilvl w:val="0"/>
                <w:numId w:val="19"/>
              </w:numPr>
              <w:spacing w:after="0" w:line="240" w:lineRule="auto"/>
              <w:rPr>
                <w:sz w:val="18"/>
                <w:szCs w:val="18"/>
              </w:rPr>
            </w:pPr>
            <w:r w:rsidRPr="004D1C55">
              <w:rPr>
                <w:sz w:val="18"/>
                <w:szCs w:val="18"/>
              </w:rPr>
              <w:t>Coroner’s Court</w:t>
            </w:r>
          </w:p>
          <w:p w14:paraId="14D8A85B" w14:textId="77777777" w:rsidR="00BF3E5B" w:rsidRPr="004D1C55" w:rsidRDefault="00BF3E5B" w:rsidP="00BF3E5B">
            <w:pPr>
              <w:pStyle w:val="BodyText2"/>
              <w:spacing w:line="240" w:lineRule="auto"/>
              <w:ind w:left="360"/>
              <w:rPr>
                <w:sz w:val="18"/>
                <w:szCs w:val="18"/>
              </w:rPr>
            </w:pPr>
          </w:p>
        </w:tc>
      </w:tr>
    </w:tbl>
    <w:p w14:paraId="0691DFD5" w14:textId="77777777" w:rsidR="007F49BC" w:rsidRPr="004D1C55"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93A9E" w:rsidRPr="004D1C55" w14:paraId="4B571570" w14:textId="77777777" w:rsidTr="00C16144">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6CB2BAB" w14:textId="77777777" w:rsidR="00B93A9E" w:rsidRPr="004D1C55" w:rsidRDefault="00B93A9E" w:rsidP="00C16144">
            <w:pPr>
              <w:spacing w:after="120"/>
              <w:jc w:val="both"/>
              <w:rPr>
                <w:b/>
                <w:bCs/>
                <w:sz w:val="20"/>
                <w:szCs w:val="20"/>
              </w:rPr>
            </w:pPr>
            <w:r w:rsidRPr="004D1C55">
              <w:rPr>
                <w:b/>
                <w:bCs/>
                <w:sz w:val="20"/>
                <w:szCs w:val="20"/>
              </w:rPr>
              <w:t>Challenges associated with Role:</w:t>
            </w:r>
          </w:p>
        </w:tc>
      </w:tr>
      <w:tr w:rsidR="00B93A9E" w:rsidRPr="004D1C55" w14:paraId="05CA4FFF" w14:textId="77777777" w:rsidTr="00C16144">
        <w:trPr>
          <w:trHeight w:val="1009"/>
        </w:trPr>
        <w:tc>
          <w:tcPr>
            <w:tcW w:w="9776" w:type="dxa"/>
            <w:tcBorders>
              <w:top w:val="single" w:sz="4" w:space="0" w:color="auto"/>
              <w:left w:val="single" w:sz="4" w:space="0" w:color="auto"/>
              <w:bottom w:val="single" w:sz="4" w:space="0" w:color="auto"/>
              <w:right w:val="single" w:sz="4" w:space="0" w:color="auto"/>
            </w:tcBorders>
          </w:tcPr>
          <w:p w14:paraId="66DE4D1E" w14:textId="77777777" w:rsidR="00441352" w:rsidRPr="004D1C55" w:rsidRDefault="00441352" w:rsidP="00C16144">
            <w:pPr>
              <w:spacing w:after="120"/>
              <w:jc w:val="both"/>
              <w:rPr>
                <w:color w:val="000000"/>
                <w:sz w:val="20"/>
                <w:szCs w:val="20"/>
              </w:rPr>
            </w:pPr>
          </w:p>
          <w:p w14:paraId="79415328" w14:textId="77777777" w:rsidR="00B93A9E" w:rsidRPr="004D1C55" w:rsidRDefault="00B93A9E" w:rsidP="00C16144">
            <w:pPr>
              <w:spacing w:after="120"/>
              <w:jc w:val="both"/>
              <w:rPr>
                <w:color w:val="000000"/>
                <w:sz w:val="20"/>
                <w:szCs w:val="20"/>
              </w:rPr>
            </w:pPr>
            <w:r w:rsidRPr="004D1C55">
              <w:rPr>
                <w:color w:val="000000"/>
                <w:sz w:val="20"/>
                <w:szCs w:val="20"/>
              </w:rPr>
              <w:t>Major challenges currently associated with the role include:</w:t>
            </w:r>
          </w:p>
          <w:p w14:paraId="5A202EE0" w14:textId="582DA8C2" w:rsidR="00007AF4" w:rsidRPr="004D1C55" w:rsidRDefault="00007AF4" w:rsidP="00007AF4">
            <w:pPr>
              <w:numPr>
                <w:ilvl w:val="0"/>
                <w:numId w:val="19"/>
              </w:numPr>
              <w:spacing w:after="120"/>
              <w:rPr>
                <w:sz w:val="20"/>
                <w:szCs w:val="20"/>
              </w:rPr>
            </w:pPr>
            <w:r w:rsidRPr="004D1C55">
              <w:rPr>
                <w:sz w:val="20"/>
                <w:szCs w:val="20"/>
              </w:rPr>
              <w:t xml:space="preserve">Timely, accurate and effective </w:t>
            </w:r>
            <w:r w:rsidR="002773CB" w:rsidRPr="004D1C55">
              <w:rPr>
                <w:sz w:val="20"/>
                <w:szCs w:val="20"/>
              </w:rPr>
              <w:t xml:space="preserve">communications </w:t>
            </w:r>
            <w:r w:rsidRPr="004D1C55">
              <w:rPr>
                <w:sz w:val="20"/>
                <w:szCs w:val="20"/>
              </w:rPr>
              <w:t>advice required in high pressure and political environment</w:t>
            </w:r>
            <w:r w:rsidR="006A3245" w:rsidRPr="004D1C55">
              <w:rPr>
                <w:sz w:val="20"/>
                <w:szCs w:val="20"/>
              </w:rPr>
              <w:t xml:space="preserve"> to support a critical organisation wide project subject to tight deadlines.</w:t>
            </w:r>
          </w:p>
          <w:p w14:paraId="1FB31F45" w14:textId="6AB0004D" w:rsidR="00007AF4" w:rsidRPr="004D1C55" w:rsidRDefault="00007AF4" w:rsidP="006A3245">
            <w:pPr>
              <w:numPr>
                <w:ilvl w:val="0"/>
                <w:numId w:val="19"/>
              </w:numPr>
              <w:spacing w:after="120"/>
              <w:rPr>
                <w:sz w:val="20"/>
                <w:szCs w:val="20"/>
              </w:rPr>
            </w:pPr>
            <w:r w:rsidRPr="004D1C55">
              <w:rPr>
                <w:sz w:val="20"/>
                <w:szCs w:val="20"/>
              </w:rPr>
              <w:t xml:space="preserve">Ensuring positive and appropriate </w:t>
            </w:r>
            <w:r w:rsidR="006A3245" w:rsidRPr="004D1C55">
              <w:rPr>
                <w:sz w:val="20"/>
                <w:szCs w:val="20"/>
              </w:rPr>
              <w:t xml:space="preserve">ePCR </w:t>
            </w:r>
            <w:r w:rsidRPr="004D1C55">
              <w:rPr>
                <w:sz w:val="20"/>
                <w:szCs w:val="20"/>
              </w:rPr>
              <w:t xml:space="preserve">messaging to inform and educate staff members, regional communities, consumers and stakeholders and foster a positive attitude towards </w:t>
            </w:r>
            <w:r w:rsidR="006A3245" w:rsidRPr="004D1C55">
              <w:rPr>
                <w:sz w:val="20"/>
                <w:szCs w:val="20"/>
              </w:rPr>
              <w:t>the ePCR solution</w:t>
            </w:r>
            <w:r w:rsidRPr="004D1C55">
              <w:rPr>
                <w:sz w:val="20"/>
                <w:szCs w:val="20"/>
              </w:rPr>
              <w:t>.</w:t>
            </w:r>
          </w:p>
          <w:p w14:paraId="35C35004" w14:textId="77777777" w:rsidR="0053217E" w:rsidRPr="004D1C55" w:rsidRDefault="0053217E" w:rsidP="0053217E">
            <w:pPr>
              <w:numPr>
                <w:ilvl w:val="0"/>
                <w:numId w:val="19"/>
              </w:numPr>
              <w:spacing w:after="120"/>
              <w:rPr>
                <w:sz w:val="20"/>
                <w:szCs w:val="20"/>
              </w:rPr>
            </w:pPr>
            <w:r w:rsidRPr="004D1C55">
              <w:rPr>
                <w:sz w:val="20"/>
                <w:szCs w:val="20"/>
              </w:rPr>
              <w:t>Develop communications that support a diverse group of stakeholders to manage the change associated with the move to an ePCR.</w:t>
            </w:r>
          </w:p>
          <w:p w14:paraId="0534B468" w14:textId="1CF169B4" w:rsidR="00007AF4" w:rsidRPr="004D1C55" w:rsidRDefault="00007AF4" w:rsidP="00007AF4">
            <w:pPr>
              <w:numPr>
                <w:ilvl w:val="0"/>
                <w:numId w:val="19"/>
              </w:numPr>
              <w:spacing w:after="120"/>
              <w:rPr>
                <w:sz w:val="20"/>
                <w:szCs w:val="20"/>
              </w:rPr>
            </w:pPr>
            <w:r w:rsidRPr="004D1C55">
              <w:rPr>
                <w:sz w:val="20"/>
                <w:szCs w:val="20"/>
              </w:rPr>
              <w:t>Working in a professional manner to support the maintenance of a positive image for SAAS and influence the development and fostering of effective partnerships and relationships.Work under limited direction, exercise sound judgement and display sound negotiation skills.</w:t>
            </w:r>
          </w:p>
          <w:p w14:paraId="72954D5A" w14:textId="77777777" w:rsidR="00007AF4" w:rsidRPr="004D1C55" w:rsidRDefault="00007AF4" w:rsidP="00007AF4">
            <w:pPr>
              <w:numPr>
                <w:ilvl w:val="0"/>
                <w:numId w:val="19"/>
              </w:numPr>
              <w:spacing w:after="120"/>
              <w:rPr>
                <w:sz w:val="20"/>
                <w:szCs w:val="20"/>
              </w:rPr>
            </w:pPr>
            <w:r w:rsidRPr="004D1C55">
              <w:rPr>
                <w:sz w:val="20"/>
                <w:szCs w:val="20"/>
              </w:rPr>
              <w:t>Meeting tight deadlines in an environment of completing priorities.</w:t>
            </w:r>
          </w:p>
          <w:p w14:paraId="64C57299" w14:textId="5139C77C" w:rsidR="00441352" w:rsidRPr="004D1C55" w:rsidRDefault="0053217E" w:rsidP="0053217E">
            <w:pPr>
              <w:numPr>
                <w:ilvl w:val="0"/>
                <w:numId w:val="19"/>
              </w:numPr>
              <w:spacing w:after="120"/>
              <w:rPr>
                <w:sz w:val="18"/>
                <w:szCs w:val="18"/>
              </w:rPr>
            </w:pPr>
            <w:r w:rsidRPr="004D1C55">
              <w:rPr>
                <w:sz w:val="20"/>
                <w:szCs w:val="20"/>
              </w:rPr>
              <w:t xml:space="preserve">Developing communication material </w:t>
            </w:r>
            <w:r w:rsidR="00E4734B" w:rsidRPr="004D1C55">
              <w:rPr>
                <w:sz w:val="20"/>
                <w:szCs w:val="20"/>
              </w:rPr>
              <w:t>that meets</w:t>
            </w:r>
            <w:r w:rsidRPr="004D1C55">
              <w:rPr>
                <w:sz w:val="20"/>
                <w:szCs w:val="20"/>
              </w:rPr>
              <w:t xml:space="preserve"> each stakeholder group requirement.</w:t>
            </w:r>
          </w:p>
        </w:tc>
      </w:tr>
    </w:tbl>
    <w:p w14:paraId="51BFBB3F" w14:textId="043A1962" w:rsidR="00F94642" w:rsidRPr="004D1C55" w:rsidRDefault="00F94642" w:rsidP="00F23D9C">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C05DD" w:rsidRPr="004D1C55" w14:paraId="7760656F" w14:textId="77777777" w:rsidTr="00564B36">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3DEDA0F" w14:textId="77777777" w:rsidR="006C05DD" w:rsidRPr="004D1C55" w:rsidRDefault="006C05DD" w:rsidP="00564B36">
            <w:pPr>
              <w:spacing w:after="120"/>
              <w:jc w:val="both"/>
              <w:rPr>
                <w:b/>
                <w:bCs/>
                <w:sz w:val="20"/>
                <w:szCs w:val="20"/>
              </w:rPr>
            </w:pPr>
            <w:r w:rsidRPr="004D1C55">
              <w:rPr>
                <w:b/>
                <w:bCs/>
                <w:sz w:val="20"/>
                <w:szCs w:val="20"/>
              </w:rPr>
              <w:t>Delegations:</w:t>
            </w:r>
          </w:p>
        </w:tc>
      </w:tr>
      <w:tr w:rsidR="006C05DD" w:rsidRPr="004D1C55" w14:paraId="6AEABAAE" w14:textId="77777777" w:rsidTr="00564B36">
        <w:tc>
          <w:tcPr>
            <w:tcW w:w="9747" w:type="dxa"/>
            <w:tcBorders>
              <w:top w:val="single" w:sz="4" w:space="0" w:color="auto"/>
              <w:left w:val="single" w:sz="4" w:space="0" w:color="auto"/>
              <w:bottom w:val="single" w:sz="4" w:space="0" w:color="auto"/>
              <w:right w:val="single" w:sz="4" w:space="0" w:color="auto"/>
            </w:tcBorders>
          </w:tcPr>
          <w:p w14:paraId="48205A6B" w14:textId="77777777" w:rsidR="006C05DD" w:rsidRPr="004D1C55" w:rsidRDefault="006C05DD" w:rsidP="00564B36">
            <w:pPr>
              <w:pStyle w:val="BodyText2"/>
              <w:spacing w:after="0" w:line="240" w:lineRule="auto"/>
              <w:rPr>
                <w:sz w:val="18"/>
                <w:szCs w:val="18"/>
              </w:rPr>
            </w:pPr>
          </w:p>
          <w:p w14:paraId="5EAAED46" w14:textId="5BD06509" w:rsidR="006C05DD" w:rsidRPr="004D1C55" w:rsidRDefault="00791801" w:rsidP="00791801">
            <w:pPr>
              <w:pStyle w:val="BodyText2"/>
              <w:spacing w:after="0" w:line="240" w:lineRule="auto"/>
              <w:rPr>
                <w:sz w:val="18"/>
                <w:szCs w:val="18"/>
              </w:rPr>
            </w:pPr>
            <w:r w:rsidRPr="001E4C93">
              <w:rPr>
                <w:sz w:val="20"/>
                <w:szCs w:val="20"/>
              </w:rPr>
              <w:t>No HR or Financial Delegations are associated with this position.</w:t>
            </w:r>
          </w:p>
          <w:p w14:paraId="1C39A7E5" w14:textId="339B22FA" w:rsidR="009E55EF" w:rsidRPr="004D1C55" w:rsidRDefault="009E55EF" w:rsidP="009E55EF">
            <w:pPr>
              <w:pStyle w:val="BodyText2"/>
              <w:spacing w:after="0" w:line="240" w:lineRule="auto"/>
              <w:ind w:left="360"/>
              <w:rPr>
                <w:sz w:val="18"/>
                <w:szCs w:val="18"/>
              </w:rPr>
            </w:pPr>
          </w:p>
        </w:tc>
      </w:tr>
    </w:tbl>
    <w:p w14:paraId="4A0891C8" w14:textId="3961BF84" w:rsidR="00C812F3" w:rsidRDefault="00C812F3" w:rsidP="00F23D9C">
      <w:pPr>
        <w:jc w:val="both"/>
        <w:rPr>
          <w:sz w:val="20"/>
          <w:szCs w:val="20"/>
        </w:rPr>
      </w:pPr>
    </w:p>
    <w:p w14:paraId="75FCFEB8" w14:textId="77777777" w:rsidR="00C812F3" w:rsidRDefault="00C812F3">
      <w:pPr>
        <w:rPr>
          <w:sz w:val="20"/>
          <w:szCs w:val="20"/>
        </w:rPr>
      </w:pPr>
      <w:r>
        <w:rPr>
          <w:sz w:val="20"/>
          <w:szCs w:val="20"/>
        </w:rPr>
        <w:br w:type="page"/>
      </w:r>
    </w:p>
    <w:p w14:paraId="78C62F9D" w14:textId="77777777" w:rsidR="007F49BC" w:rsidRPr="004D1C55" w:rsidRDefault="007F49BC" w:rsidP="002B0D40">
      <w:pPr>
        <w:shd w:val="clear" w:color="auto" w:fill="D9D9D9"/>
        <w:rPr>
          <w:sz w:val="28"/>
          <w:szCs w:val="28"/>
        </w:rPr>
      </w:pPr>
      <w:r w:rsidRPr="004D1C55">
        <w:rPr>
          <w:b/>
          <w:bCs/>
          <w:sz w:val="28"/>
          <w:szCs w:val="28"/>
        </w:rPr>
        <w:lastRenderedPageBreak/>
        <w:t>Key Result Area and Responsibilities</w:t>
      </w:r>
    </w:p>
    <w:p w14:paraId="661D9B6F" w14:textId="77777777" w:rsidR="007F49BC" w:rsidRPr="004D1C55"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6818"/>
      </w:tblGrid>
      <w:tr w:rsidR="007F49BC" w:rsidRPr="004D1C55" w14:paraId="73078B9A" w14:textId="77777777" w:rsidTr="00C812F3">
        <w:trPr>
          <w:trHeight w:val="304"/>
          <w:tblHeader/>
        </w:trPr>
        <w:tc>
          <w:tcPr>
            <w:tcW w:w="2811" w:type="dxa"/>
            <w:tcBorders>
              <w:top w:val="single" w:sz="4" w:space="0" w:color="auto"/>
              <w:left w:val="single" w:sz="4" w:space="0" w:color="auto"/>
              <w:bottom w:val="single" w:sz="4" w:space="0" w:color="auto"/>
              <w:right w:val="single" w:sz="4" w:space="0" w:color="auto"/>
            </w:tcBorders>
          </w:tcPr>
          <w:p w14:paraId="06DE2DE5" w14:textId="77777777" w:rsidR="007F49BC" w:rsidRPr="004D1C55" w:rsidRDefault="007F49BC" w:rsidP="00AC0C59">
            <w:pPr>
              <w:spacing w:before="40" w:after="40"/>
              <w:jc w:val="both"/>
              <w:rPr>
                <w:b/>
                <w:bCs/>
                <w:color w:val="000000"/>
                <w:sz w:val="20"/>
                <w:szCs w:val="20"/>
              </w:rPr>
            </w:pPr>
            <w:r w:rsidRPr="004D1C55">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149353EE" w14:textId="77777777" w:rsidR="007F49BC" w:rsidRPr="004D1C55" w:rsidRDefault="007F49BC" w:rsidP="00AC0C59">
            <w:pPr>
              <w:spacing w:before="40"/>
              <w:jc w:val="both"/>
              <w:rPr>
                <w:b/>
                <w:bCs/>
                <w:sz w:val="20"/>
                <w:szCs w:val="20"/>
              </w:rPr>
            </w:pPr>
            <w:r w:rsidRPr="004D1C55">
              <w:rPr>
                <w:b/>
                <w:bCs/>
                <w:sz w:val="20"/>
                <w:szCs w:val="20"/>
              </w:rPr>
              <w:t>Major Responsibilities</w:t>
            </w:r>
          </w:p>
        </w:tc>
      </w:tr>
      <w:tr w:rsidR="007F49BC" w:rsidRPr="004D1C55" w14:paraId="3707164F" w14:textId="77777777" w:rsidTr="00C812F3">
        <w:trPr>
          <w:trHeight w:val="3632"/>
        </w:trPr>
        <w:tc>
          <w:tcPr>
            <w:tcW w:w="2811" w:type="dxa"/>
            <w:tcBorders>
              <w:top w:val="single" w:sz="4" w:space="0" w:color="auto"/>
              <w:left w:val="single" w:sz="4" w:space="0" w:color="auto"/>
              <w:bottom w:val="single" w:sz="4" w:space="0" w:color="auto"/>
              <w:right w:val="single" w:sz="4" w:space="0" w:color="auto"/>
            </w:tcBorders>
          </w:tcPr>
          <w:p w14:paraId="0383915A" w14:textId="77777777" w:rsidR="008215F5" w:rsidRPr="004D1C55" w:rsidRDefault="008215F5" w:rsidP="008215F5">
            <w:pPr>
              <w:spacing w:before="20" w:after="20"/>
              <w:rPr>
                <w:color w:val="000000"/>
                <w:sz w:val="20"/>
                <w:szCs w:val="20"/>
              </w:rPr>
            </w:pPr>
          </w:p>
          <w:p w14:paraId="696BEDA7" w14:textId="16939A41" w:rsidR="007F49BC" w:rsidRPr="004D1C55" w:rsidRDefault="00E4734B" w:rsidP="00307CEE">
            <w:pPr>
              <w:spacing w:before="20" w:after="20"/>
              <w:rPr>
                <w:color w:val="000000"/>
                <w:sz w:val="20"/>
                <w:szCs w:val="20"/>
              </w:rPr>
            </w:pPr>
            <w:r w:rsidRPr="004D1C55">
              <w:rPr>
                <w:color w:val="000000"/>
                <w:sz w:val="20"/>
                <w:szCs w:val="20"/>
              </w:rPr>
              <w:t>Leading</w:t>
            </w:r>
            <w:r w:rsidR="004B279A" w:rsidRPr="004D1C55">
              <w:rPr>
                <w:color w:val="000000"/>
                <w:sz w:val="20"/>
                <w:szCs w:val="20"/>
              </w:rPr>
              <w:t xml:space="preserve"> the development and implementation of proactive</w:t>
            </w:r>
            <w:r w:rsidR="001C13C4" w:rsidRPr="004D1C55">
              <w:rPr>
                <w:color w:val="000000"/>
                <w:sz w:val="20"/>
                <w:szCs w:val="20"/>
              </w:rPr>
              <w:t xml:space="preserve"> media and</w:t>
            </w:r>
            <w:r w:rsidR="004B279A" w:rsidRPr="004D1C55">
              <w:rPr>
                <w:color w:val="000000"/>
                <w:sz w:val="20"/>
                <w:szCs w:val="20"/>
              </w:rPr>
              <w:t xml:space="preserve"> communication strategies for </w:t>
            </w:r>
            <w:r w:rsidR="005F4598" w:rsidRPr="004D1C55">
              <w:rPr>
                <w:color w:val="000000"/>
                <w:sz w:val="20"/>
                <w:szCs w:val="20"/>
              </w:rPr>
              <w:t xml:space="preserve">ePCR project </w:t>
            </w:r>
            <w:r w:rsidR="004B279A" w:rsidRPr="004D1C55">
              <w:rPr>
                <w:color w:val="000000"/>
                <w:sz w:val="20"/>
                <w:szCs w:val="20"/>
              </w:rPr>
              <w:t xml:space="preserve">that will assist in the achievement of </w:t>
            </w:r>
            <w:r w:rsidRPr="004D1C55">
              <w:rPr>
                <w:color w:val="000000"/>
                <w:sz w:val="20"/>
                <w:szCs w:val="20"/>
              </w:rPr>
              <w:t>the ePCR project objectives</w:t>
            </w:r>
            <w:r w:rsidR="004B279A" w:rsidRPr="004D1C55">
              <w:rPr>
                <w:color w:val="000000"/>
                <w:sz w:val="20"/>
                <w:szCs w:val="20"/>
              </w:rPr>
              <w:t xml:space="preserve"> by:</w:t>
            </w:r>
          </w:p>
        </w:tc>
        <w:tc>
          <w:tcPr>
            <w:tcW w:w="6818" w:type="dxa"/>
            <w:tcBorders>
              <w:top w:val="single" w:sz="4" w:space="0" w:color="auto"/>
              <w:left w:val="single" w:sz="4" w:space="0" w:color="auto"/>
              <w:bottom w:val="single" w:sz="4" w:space="0" w:color="auto"/>
              <w:right w:val="single" w:sz="4" w:space="0" w:color="auto"/>
            </w:tcBorders>
          </w:tcPr>
          <w:p w14:paraId="6C891634" w14:textId="77777777" w:rsidR="008215F5" w:rsidRPr="004D1C55" w:rsidRDefault="008215F5" w:rsidP="008215F5">
            <w:pPr>
              <w:spacing w:before="20" w:after="20"/>
              <w:ind w:left="360"/>
              <w:jc w:val="both"/>
              <w:rPr>
                <w:sz w:val="20"/>
                <w:szCs w:val="20"/>
              </w:rPr>
            </w:pPr>
          </w:p>
          <w:p w14:paraId="6225B05D" w14:textId="23F3CAE2" w:rsidR="005853BC" w:rsidRPr="004D1C55" w:rsidRDefault="00E4734B" w:rsidP="005F4598">
            <w:pPr>
              <w:numPr>
                <w:ilvl w:val="0"/>
                <w:numId w:val="1"/>
              </w:numPr>
              <w:spacing w:before="20" w:after="20"/>
              <w:jc w:val="both"/>
              <w:rPr>
                <w:color w:val="000000"/>
                <w:sz w:val="20"/>
                <w:szCs w:val="20"/>
              </w:rPr>
            </w:pPr>
            <w:r w:rsidRPr="004D1C55">
              <w:rPr>
                <w:sz w:val="20"/>
                <w:szCs w:val="20"/>
              </w:rPr>
              <w:t>D</w:t>
            </w:r>
            <w:r w:rsidR="005853BC" w:rsidRPr="004D1C55">
              <w:rPr>
                <w:sz w:val="20"/>
                <w:szCs w:val="20"/>
              </w:rPr>
              <w:t>evelop</w:t>
            </w:r>
            <w:r w:rsidR="00B26A86" w:rsidRPr="004D1C55">
              <w:rPr>
                <w:sz w:val="20"/>
                <w:szCs w:val="20"/>
              </w:rPr>
              <w:t xml:space="preserve"> and implement</w:t>
            </w:r>
            <w:r w:rsidR="005F4598" w:rsidRPr="004D1C55">
              <w:rPr>
                <w:sz w:val="20"/>
                <w:szCs w:val="20"/>
              </w:rPr>
              <w:t xml:space="preserve"> communication plans and materials for internal and external </w:t>
            </w:r>
            <w:r w:rsidR="00582017" w:rsidRPr="004D1C55">
              <w:rPr>
                <w:sz w:val="20"/>
                <w:szCs w:val="20"/>
              </w:rPr>
              <w:t xml:space="preserve">stakeholders </w:t>
            </w:r>
            <w:proofErr w:type="gramStart"/>
            <w:r w:rsidR="00582017" w:rsidRPr="004D1C55">
              <w:rPr>
                <w:sz w:val="20"/>
                <w:szCs w:val="20"/>
              </w:rPr>
              <w:t>and</w:t>
            </w:r>
            <w:r w:rsidR="00582017">
              <w:rPr>
                <w:sz w:val="20"/>
                <w:szCs w:val="20"/>
              </w:rPr>
              <w:t>,</w:t>
            </w:r>
            <w:proofErr w:type="gramEnd"/>
            <w:r w:rsidR="00B26A86" w:rsidRPr="004D1C55">
              <w:rPr>
                <w:sz w:val="20"/>
                <w:szCs w:val="20"/>
              </w:rPr>
              <w:t xml:space="preserve"> evaluate effectiveness of communication strategies</w:t>
            </w:r>
            <w:r w:rsidR="005853BC" w:rsidRPr="004D1C55">
              <w:rPr>
                <w:sz w:val="20"/>
                <w:szCs w:val="20"/>
              </w:rPr>
              <w:t>.</w:t>
            </w:r>
          </w:p>
          <w:p w14:paraId="5AEBDA24" w14:textId="45F68C6A" w:rsidR="000E40FB" w:rsidRPr="004D1C55" w:rsidRDefault="000E40FB" w:rsidP="005F4598">
            <w:pPr>
              <w:numPr>
                <w:ilvl w:val="0"/>
                <w:numId w:val="1"/>
              </w:numPr>
              <w:spacing w:before="40" w:after="40"/>
              <w:rPr>
                <w:b/>
                <w:sz w:val="20"/>
                <w:szCs w:val="20"/>
              </w:rPr>
            </w:pPr>
            <w:r w:rsidRPr="004D1C55">
              <w:rPr>
                <w:sz w:val="20"/>
                <w:szCs w:val="20"/>
              </w:rPr>
              <w:t xml:space="preserve">Writing and editing </w:t>
            </w:r>
            <w:r w:rsidR="005F4598" w:rsidRPr="004D1C55">
              <w:rPr>
                <w:sz w:val="20"/>
                <w:szCs w:val="20"/>
              </w:rPr>
              <w:t xml:space="preserve">ePCR </w:t>
            </w:r>
            <w:r w:rsidRPr="004D1C55">
              <w:rPr>
                <w:sz w:val="20"/>
                <w:szCs w:val="20"/>
              </w:rPr>
              <w:t>information for SAAS’s corporate publications</w:t>
            </w:r>
            <w:r w:rsidR="005F4598" w:rsidRPr="004D1C55">
              <w:rPr>
                <w:sz w:val="20"/>
                <w:szCs w:val="20"/>
              </w:rPr>
              <w:t>.</w:t>
            </w:r>
          </w:p>
          <w:p w14:paraId="251C88AC" w14:textId="270FEFD7" w:rsidR="005F4598" w:rsidRPr="004D1C55" w:rsidRDefault="005F4598" w:rsidP="005F4598">
            <w:pPr>
              <w:pStyle w:val="BodyText2"/>
              <w:numPr>
                <w:ilvl w:val="0"/>
                <w:numId w:val="1"/>
              </w:numPr>
              <w:spacing w:before="40" w:after="40" w:line="240" w:lineRule="auto"/>
              <w:rPr>
                <w:b/>
                <w:sz w:val="20"/>
                <w:szCs w:val="20"/>
              </w:rPr>
            </w:pPr>
            <w:r w:rsidRPr="004D1C55">
              <w:rPr>
                <w:sz w:val="20"/>
                <w:szCs w:val="18"/>
              </w:rPr>
              <w:t>Responsible for the development of day-to-day</w:t>
            </w:r>
            <w:r w:rsidR="00753109" w:rsidRPr="004D1C55">
              <w:rPr>
                <w:sz w:val="20"/>
                <w:szCs w:val="18"/>
              </w:rPr>
              <w:t xml:space="preserve"> ePCR project</w:t>
            </w:r>
            <w:r w:rsidRPr="004D1C55">
              <w:rPr>
                <w:sz w:val="20"/>
                <w:szCs w:val="18"/>
              </w:rPr>
              <w:t xml:space="preserve"> communications.</w:t>
            </w:r>
          </w:p>
          <w:p w14:paraId="5C0CD3B9" w14:textId="6F22B643" w:rsidR="000E40FB" w:rsidRPr="004D1C55" w:rsidRDefault="000E40FB" w:rsidP="005F4598">
            <w:pPr>
              <w:numPr>
                <w:ilvl w:val="0"/>
                <w:numId w:val="1"/>
              </w:numPr>
              <w:spacing w:before="40" w:after="40"/>
              <w:rPr>
                <w:sz w:val="20"/>
                <w:szCs w:val="20"/>
              </w:rPr>
            </w:pPr>
            <w:r w:rsidRPr="004D1C55">
              <w:rPr>
                <w:sz w:val="20"/>
                <w:szCs w:val="20"/>
              </w:rPr>
              <w:t xml:space="preserve">Identify newsworthy stories about </w:t>
            </w:r>
            <w:r w:rsidR="00E01DD9" w:rsidRPr="004D1C55">
              <w:rPr>
                <w:sz w:val="20"/>
                <w:szCs w:val="20"/>
              </w:rPr>
              <w:t xml:space="preserve">the ePCR Project progress and </w:t>
            </w:r>
            <w:r w:rsidR="005419F9" w:rsidRPr="004D1C55">
              <w:rPr>
                <w:sz w:val="20"/>
                <w:szCs w:val="20"/>
              </w:rPr>
              <w:t>achievement</w:t>
            </w:r>
            <w:r w:rsidRPr="004D1C55">
              <w:rPr>
                <w:sz w:val="20"/>
                <w:szCs w:val="20"/>
              </w:rPr>
              <w:t>.</w:t>
            </w:r>
          </w:p>
          <w:p w14:paraId="73235877" w14:textId="47DA0AF7" w:rsidR="005F4598" w:rsidRPr="004D1C55" w:rsidRDefault="005F4598" w:rsidP="00673EC1">
            <w:pPr>
              <w:numPr>
                <w:ilvl w:val="0"/>
                <w:numId w:val="1"/>
              </w:numPr>
              <w:spacing w:before="40" w:after="40"/>
              <w:jc w:val="both"/>
              <w:rPr>
                <w:sz w:val="20"/>
                <w:szCs w:val="20"/>
              </w:rPr>
            </w:pPr>
            <w:r w:rsidRPr="004D1C55">
              <w:rPr>
                <w:color w:val="000000"/>
                <w:sz w:val="20"/>
                <w:szCs w:val="22"/>
              </w:rPr>
              <w:t xml:space="preserve">Provide expert communications related advice to the </w:t>
            </w:r>
            <w:r w:rsidR="0087700C" w:rsidRPr="004D1C55">
              <w:rPr>
                <w:color w:val="000000"/>
                <w:sz w:val="20"/>
                <w:szCs w:val="22"/>
              </w:rPr>
              <w:t xml:space="preserve">ePCR </w:t>
            </w:r>
            <w:r w:rsidR="00753109" w:rsidRPr="004D1C55">
              <w:rPr>
                <w:color w:val="000000"/>
                <w:sz w:val="20"/>
                <w:szCs w:val="22"/>
              </w:rPr>
              <w:t>Leadership and Governance,</w:t>
            </w:r>
            <w:r w:rsidRPr="004D1C55">
              <w:rPr>
                <w:color w:val="000000"/>
                <w:sz w:val="20"/>
                <w:szCs w:val="22"/>
              </w:rPr>
              <w:t xml:space="preserve"> Project Team and solution vendor ensuring the standards of presentation, style and content are appropriate for the </w:t>
            </w:r>
            <w:r w:rsidR="00753109" w:rsidRPr="004D1C55">
              <w:rPr>
                <w:color w:val="000000"/>
                <w:sz w:val="20"/>
                <w:szCs w:val="22"/>
              </w:rPr>
              <w:t>intended</w:t>
            </w:r>
            <w:r w:rsidRPr="004D1C55">
              <w:rPr>
                <w:color w:val="000000"/>
                <w:sz w:val="20"/>
                <w:szCs w:val="22"/>
              </w:rPr>
              <w:t xml:space="preserve"> purpose.</w:t>
            </w:r>
          </w:p>
          <w:p w14:paraId="2E05BB87" w14:textId="77777777" w:rsidR="005F4598" w:rsidRPr="004D1C55" w:rsidRDefault="005F4598" w:rsidP="005F4598">
            <w:pPr>
              <w:numPr>
                <w:ilvl w:val="0"/>
                <w:numId w:val="1"/>
              </w:numPr>
              <w:spacing w:before="60" w:after="20"/>
              <w:jc w:val="both"/>
              <w:rPr>
                <w:color w:val="000000"/>
                <w:sz w:val="20"/>
                <w:szCs w:val="22"/>
              </w:rPr>
            </w:pPr>
            <w:r w:rsidRPr="004D1C55">
              <w:rPr>
                <w:color w:val="000000"/>
                <w:sz w:val="20"/>
                <w:szCs w:val="22"/>
              </w:rPr>
              <w:t>Ensure all communications maintain high and consistent standards in relation to compliance with whole of Government policies and procedures and SA Health’s Communications policies.</w:t>
            </w:r>
          </w:p>
          <w:p w14:paraId="3E21F028" w14:textId="3EAC48A7" w:rsidR="008215F5" w:rsidRPr="004D1C55" w:rsidRDefault="000E40FB" w:rsidP="00AC0896">
            <w:pPr>
              <w:spacing w:before="20" w:after="20"/>
              <w:ind w:left="360"/>
              <w:jc w:val="both"/>
              <w:rPr>
                <w:color w:val="000000"/>
                <w:sz w:val="20"/>
                <w:szCs w:val="20"/>
              </w:rPr>
            </w:pPr>
            <w:r w:rsidRPr="004D1C55">
              <w:rPr>
                <w:sz w:val="20"/>
                <w:szCs w:val="20"/>
              </w:rPr>
              <w:t xml:space="preserve">Provide information and contribute to the collation of </w:t>
            </w:r>
            <w:r w:rsidR="007D0B23" w:rsidRPr="004D1C55">
              <w:rPr>
                <w:sz w:val="20"/>
                <w:szCs w:val="20"/>
              </w:rPr>
              <w:t>ePCR Project</w:t>
            </w:r>
            <w:r w:rsidRPr="004D1C55">
              <w:rPr>
                <w:sz w:val="20"/>
                <w:szCs w:val="20"/>
              </w:rPr>
              <w:t xml:space="preserve"> information </w:t>
            </w:r>
            <w:r w:rsidR="005A43CF" w:rsidRPr="004D1C55">
              <w:rPr>
                <w:sz w:val="20"/>
                <w:szCs w:val="20"/>
              </w:rPr>
              <w:t xml:space="preserve">for reporting </w:t>
            </w:r>
            <w:r w:rsidR="00494BE7" w:rsidRPr="004D1C55">
              <w:rPr>
                <w:sz w:val="20"/>
                <w:szCs w:val="20"/>
              </w:rPr>
              <w:t xml:space="preserve">purposes </w:t>
            </w:r>
            <w:r w:rsidR="005A43CF" w:rsidRPr="004D1C55">
              <w:rPr>
                <w:sz w:val="20"/>
                <w:szCs w:val="20"/>
              </w:rPr>
              <w:t>and</w:t>
            </w:r>
            <w:r w:rsidR="00494BE7" w:rsidRPr="004D1C55">
              <w:rPr>
                <w:sz w:val="20"/>
                <w:szCs w:val="20"/>
              </w:rPr>
              <w:t xml:space="preserve"> project</w:t>
            </w:r>
            <w:r w:rsidR="005A43CF" w:rsidRPr="004D1C55">
              <w:rPr>
                <w:sz w:val="20"/>
                <w:szCs w:val="20"/>
              </w:rPr>
              <w:t xml:space="preserve"> deliverables.</w:t>
            </w:r>
          </w:p>
        </w:tc>
      </w:tr>
      <w:tr w:rsidR="000C2210" w:rsidRPr="004D1C55" w14:paraId="6E5AF21F" w14:textId="77777777" w:rsidTr="00C812F3">
        <w:trPr>
          <w:trHeight w:val="274"/>
        </w:trPr>
        <w:tc>
          <w:tcPr>
            <w:tcW w:w="2811" w:type="dxa"/>
            <w:tcBorders>
              <w:top w:val="single" w:sz="4" w:space="0" w:color="auto"/>
              <w:left w:val="single" w:sz="4" w:space="0" w:color="auto"/>
              <w:bottom w:val="single" w:sz="4" w:space="0" w:color="auto"/>
              <w:right w:val="single" w:sz="4" w:space="0" w:color="auto"/>
            </w:tcBorders>
          </w:tcPr>
          <w:p w14:paraId="25EF9E22" w14:textId="77777777" w:rsidR="00441352" w:rsidRPr="004D1C55" w:rsidRDefault="00441352" w:rsidP="00985A6A">
            <w:pPr>
              <w:spacing w:before="20" w:after="20"/>
              <w:rPr>
                <w:color w:val="000000"/>
                <w:sz w:val="20"/>
                <w:szCs w:val="20"/>
                <w:lang w:val="en-GB"/>
              </w:rPr>
            </w:pPr>
          </w:p>
          <w:p w14:paraId="74923220" w14:textId="0AC3E001" w:rsidR="000C2210" w:rsidRPr="004D1C55" w:rsidRDefault="0007299B" w:rsidP="00985A6A">
            <w:pPr>
              <w:spacing w:before="20" w:after="20"/>
              <w:rPr>
                <w:color w:val="000000"/>
                <w:sz w:val="20"/>
                <w:szCs w:val="20"/>
              </w:rPr>
            </w:pPr>
            <w:r w:rsidRPr="004D1C55">
              <w:rPr>
                <w:color w:val="000000"/>
                <w:sz w:val="20"/>
                <w:szCs w:val="20"/>
                <w:lang w:val="en-GB"/>
              </w:rPr>
              <w:t xml:space="preserve">Lead </w:t>
            </w:r>
            <w:r w:rsidR="000C2210" w:rsidRPr="004D1C55">
              <w:rPr>
                <w:color w:val="000000"/>
                <w:sz w:val="20"/>
                <w:szCs w:val="20"/>
                <w:lang w:val="en-GB"/>
              </w:rPr>
              <w:t xml:space="preserve">the development and implementation of a </w:t>
            </w:r>
            <w:r w:rsidRPr="004D1C55">
              <w:rPr>
                <w:color w:val="000000"/>
                <w:sz w:val="20"/>
                <w:szCs w:val="20"/>
                <w:lang w:val="en-GB"/>
              </w:rPr>
              <w:t xml:space="preserve">ePCR </w:t>
            </w:r>
            <w:r w:rsidR="00985A6A" w:rsidRPr="004D1C55">
              <w:rPr>
                <w:color w:val="000000"/>
                <w:sz w:val="20"/>
                <w:szCs w:val="20"/>
                <w:lang w:val="en-GB"/>
              </w:rPr>
              <w:t>communications</w:t>
            </w:r>
            <w:r w:rsidR="00DD2A80" w:rsidRPr="004D1C55">
              <w:rPr>
                <w:color w:val="000000"/>
                <w:sz w:val="20"/>
                <w:szCs w:val="20"/>
                <w:lang w:val="en-GB"/>
              </w:rPr>
              <w:t xml:space="preserve"> </w:t>
            </w:r>
            <w:r w:rsidR="000C2210" w:rsidRPr="004D1C55">
              <w:rPr>
                <w:color w:val="000000"/>
                <w:sz w:val="20"/>
                <w:szCs w:val="20"/>
                <w:lang w:val="en-GB"/>
              </w:rPr>
              <w:t xml:space="preserve">framework through which </w:t>
            </w:r>
            <w:r w:rsidR="004C5B62" w:rsidRPr="004D1C55">
              <w:rPr>
                <w:color w:val="000000"/>
                <w:sz w:val="20"/>
                <w:szCs w:val="20"/>
                <w:lang w:val="en-GB"/>
              </w:rPr>
              <w:t xml:space="preserve">the ePCR </w:t>
            </w:r>
            <w:r w:rsidR="000C2210" w:rsidRPr="004D1C55">
              <w:rPr>
                <w:color w:val="000000"/>
                <w:sz w:val="20"/>
                <w:szCs w:val="20"/>
                <w:lang w:val="en-GB"/>
              </w:rPr>
              <w:t>can be promoted by:</w:t>
            </w:r>
          </w:p>
        </w:tc>
        <w:tc>
          <w:tcPr>
            <w:tcW w:w="6818" w:type="dxa"/>
            <w:tcBorders>
              <w:top w:val="single" w:sz="4" w:space="0" w:color="auto"/>
              <w:left w:val="single" w:sz="4" w:space="0" w:color="auto"/>
              <w:bottom w:val="single" w:sz="4" w:space="0" w:color="auto"/>
              <w:right w:val="single" w:sz="4" w:space="0" w:color="auto"/>
            </w:tcBorders>
          </w:tcPr>
          <w:p w14:paraId="55ACD80A" w14:textId="0FB5C77C" w:rsidR="000C2210" w:rsidRPr="004D1C55" w:rsidRDefault="00D3553B" w:rsidP="000C2210">
            <w:pPr>
              <w:numPr>
                <w:ilvl w:val="0"/>
                <w:numId w:val="1"/>
              </w:numPr>
              <w:spacing w:after="120"/>
              <w:ind w:left="357" w:hanging="357"/>
              <w:jc w:val="both"/>
              <w:rPr>
                <w:color w:val="000000"/>
                <w:sz w:val="20"/>
                <w:szCs w:val="20"/>
              </w:rPr>
            </w:pPr>
            <w:r w:rsidRPr="004D1C55">
              <w:rPr>
                <w:color w:val="000000"/>
                <w:sz w:val="20"/>
                <w:szCs w:val="20"/>
              </w:rPr>
              <w:t>D</w:t>
            </w:r>
            <w:r w:rsidR="000939F2" w:rsidRPr="004D1C55">
              <w:rPr>
                <w:color w:val="000000"/>
                <w:sz w:val="20"/>
                <w:szCs w:val="20"/>
              </w:rPr>
              <w:t>evelop ePCR communications framework</w:t>
            </w:r>
            <w:r w:rsidR="009C20AD" w:rsidRPr="004D1C55">
              <w:rPr>
                <w:color w:val="000000"/>
                <w:sz w:val="20"/>
                <w:szCs w:val="20"/>
              </w:rPr>
              <w:t xml:space="preserve"> and </w:t>
            </w:r>
            <w:r w:rsidR="000C2210" w:rsidRPr="004D1C55">
              <w:rPr>
                <w:color w:val="000000"/>
                <w:sz w:val="20"/>
                <w:szCs w:val="20"/>
              </w:rPr>
              <w:t xml:space="preserve"> </w:t>
            </w:r>
            <w:r w:rsidR="009C20AD" w:rsidRPr="004D1C55">
              <w:rPr>
                <w:color w:val="000000"/>
                <w:sz w:val="20"/>
                <w:szCs w:val="20"/>
              </w:rPr>
              <w:t>identify</w:t>
            </w:r>
            <w:r w:rsidR="000C2210" w:rsidRPr="004D1C55">
              <w:rPr>
                <w:color w:val="000000"/>
                <w:sz w:val="20"/>
                <w:szCs w:val="20"/>
              </w:rPr>
              <w:t xml:space="preserve"> opportunities</w:t>
            </w:r>
            <w:r w:rsidR="00985A6A" w:rsidRPr="004D1C55">
              <w:rPr>
                <w:color w:val="000000"/>
                <w:sz w:val="20"/>
                <w:szCs w:val="20"/>
              </w:rPr>
              <w:t xml:space="preserve"> to engage the </w:t>
            </w:r>
            <w:r w:rsidR="009C20AD" w:rsidRPr="004D1C55">
              <w:rPr>
                <w:color w:val="000000"/>
                <w:sz w:val="20"/>
                <w:szCs w:val="20"/>
              </w:rPr>
              <w:t xml:space="preserve">ePCR </w:t>
            </w:r>
            <w:r w:rsidR="00156E59" w:rsidRPr="004D1C55">
              <w:rPr>
                <w:color w:val="000000"/>
                <w:sz w:val="20"/>
                <w:szCs w:val="20"/>
              </w:rPr>
              <w:t>Teams</w:t>
            </w:r>
            <w:r w:rsidR="000C2210" w:rsidRPr="004D1C55">
              <w:rPr>
                <w:color w:val="000000"/>
                <w:sz w:val="20"/>
                <w:szCs w:val="20"/>
              </w:rPr>
              <w:t xml:space="preserve"> </w:t>
            </w:r>
            <w:r w:rsidR="00156E59" w:rsidRPr="004D1C55">
              <w:rPr>
                <w:color w:val="000000"/>
                <w:sz w:val="20"/>
                <w:szCs w:val="20"/>
              </w:rPr>
              <w:t xml:space="preserve">to </w:t>
            </w:r>
            <w:r w:rsidR="000C2210" w:rsidRPr="004D1C55">
              <w:rPr>
                <w:color w:val="000000"/>
                <w:sz w:val="20"/>
                <w:szCs w:val="20"/>
              </w:rPr>
              <w:t xml:space="preserve">provide strategic advice on </w:t>
            </w:r>
            <w:r w:rsidR="00156E59" w:rsidRPr="004D1C55">
              <w:rPr>
                <w:color w:val="000000"/>
                <w:sz w:val="20"/>
                <w:szCs w:val="20"/>
              </w:rPr>
              <w:t xml:space="preserve">internal and external </w:t>
            </w:r>
            <w:r w:rsidR="00985A6A" w:rsidRPr="004D1C55">
              <w:rPr>
                <w:color w:val="000000"/>
                <w:sz w:val="20"/>
                <w:szCs w:val="20"/>
              </w:rPr>
              <w:t xml:space="preserve">communications </w:t>
            </w:r>
            <w:r w:rsidR="000C2210" w:rsidRPr="004D1C55">
              <w:rPr>
                <w:color w:val="000000"/>
                <w:sz w:val="20"/>
                <w:szCs w:val="20"/>
              </w:rPr>
              <w:t>management.</w:t>
            </w:r>
          </w:p>
          <w:p w14:paraId="62E8D54B" w14:textId="3322B577" w:rsidR="00985A6A" w:rsidRPr="004D1C55" w:rsidRDefault="00985A6A" w:rsidP="00985A6A">
            <w:pPr>
              <w:numPr>
                <w:ilvl w:val="0"/>
                <w:numId w:val="1"/>
              </w:numPr>
              <w:spacing w:before="20" w:after="20"/>
              <w:jc w:val="both"/>
              <w:rPr>
                <w:color w:val="000000"/>
                <w:sz w:val="20"/>
                <w:szCs w:val="20"/>
              </w:rPr>
            </w:pPr>
            <w:r w:rsidRPr="004D1C55">
              <w:rPr>
                <w:color w:val="000000"/>
                <w:sz w:val="20"/>
                <w:szCs w:val="20"/>
              </w:rPr>
              <w:t xml:space="preserve">Ensuring that </w:t>
            </w:r>
            <w:r w:rsidR="00623AAB" w:rsidRPr="004D1C55">
              <w:rPr>
                <w:color w:val="000000"/>
                <w:sz w:val="20"/>
                <w:szCs w:val="20"/>
              </w:rPr>
              <w:t xml:space="preserve">ePCR Project </w:t>
            </w:r>
            <w:r w:rsidRPr="004D1C55">
              <w:rPr>
                <w:color w:val="000000"/>
                <w:sz w:val="20"/>
                <w:szCs w:val="20"/>
              </w:rPr>
              <w:t>maintains high and consistent standards in relation to compliance with whole of Government Policies and Procedures and SA Health’s Communications Policies.</w:t>
            </w:r>
          </w:p>
          <w:p w14:paraId="194B7A09" w14:textId="77777777" w:rsidR="00AC0896" w:rsidRPr="004D1C55" w:rsidRDefault="00AC0896" w:rsidP="00AC0896">
            <w:pPr>
              <w:spacing w:before="20" w:after="20"/>
              <w:ind w:left="360"/>
              <w:jc w:val="both"/>
              <w:rPr>
                <w:color w:val="000000"/>
                <w:sz w:val="20"/>
                <w:szCs w:val="20"/>
              </w:rPr>
            </w:pPr>
          </w:p>
          <w:p w14:paraId="7F95724C" w14:textId="55985F0F" w:rsidR="000C2210" w:rsidRPr="004D1C55" w:rsidRDefault="000C2210" w:rsidP="000C2210">
            <w:pPr>
              <w:numPr>
                <w:ilvl w:val="0"/>
                <w:numId w:val="1"/>
              </w:numPr>
              <w:spacing w:after="120"/>
              <w:ind w:left="357" w:hanging="357"/>
              <w:jc w:val="both"/>
              <w:rPr>
                <w:color w:val="000000"/>
                <w:sz w:val="20"/>
                <w:szCs w:val="20"/>
              </w:rPr>
            </w:pPr>
            <w:r w:rsidRPr="004D1C55">
              <w:rPr>
                <w:color w:val="000000"/>
                <w:sz w:val="20"/>
                <w:szCs w:val="20"/>
              </w:rPr>
              <w:t xml:space="preserve">Conducting daily </w:t>
            </w:r>
            <w:r w:rsidR="00F92AC0" w:rsidRPr="004D1C55">
              <w:rPr>
                <w:color w:val="000000"/>
                <w:sz w:val="20"/>
                <w:szCs w:val="20"/>
              </w:rPr>
              <w:t xml:space="preserve">ePCR </w:t>
            </w:r>
            <w:r w:rsidR="00985A6A" w:rsidRPr="004D1C55">
              <w:rPr>
                <w:color w:val="000000"/>
                <w:sz w:val="20"/>
                <w:szCs w:val="20"/>
              </w:rPr>
              <w:t>communications activity</w:t>
            </w:r>
            <w:r w:rsidRPr="004D1C55">
              <w:rPr>
                <w:color w:val="000000"/>
                <w:sz w:val="20"/>
                <w:szCs w:val="20"/>
              </w:rPr>
              <w:t xml:space="preserve">, including preparing and distributing </w:t>
            </w:r>
            <w:r w:rsidR="00985A6A" w:rsidRPr="004D1C55">
              <w:rPr>
                <w:color w:val="000000"/>
                <w:sz w:val="20"/>
                <w:szCs w:val="20"/>
              </w:rPr>
              <w:t xml:space="preserve">internal </w:t>
            </w:r>
            <w:r w:rsidR="00F92AC0" w:rsidRPr="004D1C55">
              <w:rPr>
                <w:color w:val="000000"/>
                <w:sz w:val="20"/>
                <w:szCs w:val="20"/>
              </w:rPr>
              <w:t xml:space="preserve">project </w:t>
            </w:r>
            <w:r w:rsidR="00985A6A" w:rsidRPr="004D1C55">
              <w:rPr>
                <w:color w:val="000000"/>
                <w:sz w:val="20"/>
                <w:szCs w:val="20"/>
              </w:rPr>
              <w:t xml:space="preserve">bulletins, </w:t>
            </w:r>
            <w:r w:rsidR="00F92AC0" w:rsidRPr="004D1C55">
              <w:rPr>
                <w:color w:val="000000"/>
                <w:sz w:val="20"/>
                <w:szCs w:val="20"/>
              </w:rPr>
              <w:t xml:space="preserve">project </w:t>
            </w:r>
            <w:r w:rsidR="00985A6A" w:rsidRPr="004D1C55">
              <w:rPr>
                <w:color w:val="000000"/>
                <w:sz w:val="20"/>
                <w:szCs w:val="20"/>
              </w:rPr>
              <w:t xml:space="preserve">newsletters and </w:t>
            </w:r>
            <w:r w:rsidR="001563B6" w:rsidRPr="004D1C55">
              <w:rPr>
                <w:color w:val="000000"/>
                <w:sz w:val="20"/>
                <w:szCs w:val="20"/>
              </w:rPr>
              <w:t xml:space="preserve">communications to support </w:t>
            </w:r>
            <w:r w:rsidR="00985A6A" w:rsidRPr="004D1C55">
              <w:rPr>
                <w:color w:val="000000"/>
                <w:sz w:val="20"/>
                <w:szCs w:val="20"/>
              </w:rPr>
              <w:t>plann</w:t>
            </w:r>
            <w:r w:rsidR="001563B6" w:rsidRPr="004D1C55">
              <w:rPr>
                <w:color w:val="000000"/>
                <w:sz w:val="20"/>
                <w:szCs w:val="20"/>
              </w:rPr>
              <w:t>ed</w:t>
            </w:r>
            <w:r w:rsidR="007B7E5F" w:rsidRPr="004D1C55">
              <w:rPr>
                <w:color w:val="000000"/>
                <w:sz w:val="20"/>
                <w:szCs w:val="20"/>
              </w:rPr>
              <w:t xml:space="preserve"> </w:t>
            </w:r>
            <w:r w:rsidR="001563B6" w:rsidRPr="004D1C55">
              <w:rPr>
                <w:color w:val="000000"/>
                <w:sz w:val="20"/>
                <w:szCs w:val="20"/>
              </w:rPr>
              <w:t>ePCR</w:t>
            </w:r>
            <w:r w:rsidR="00985A6A" w:rsidRPr="004D1C55">
              <w:rPr>
                <w:color w:val="000000"/>
                <w:sz w:val="20"/>
                <w:szCs w:val="20"/>
              </w:rPr>
              <w:t xml:space="preserve"> events.</w:t>
            </w:r>
          </w:p>
          <w:p w14:paraId="234ED54E" w14:textId="50B836F1" w:rsidR="000C2210" w:rsidRPr="004D1C55" w:rsidRDefault="000C2210" w:rsidP="000C2210">
            <w:pPr>
              <w:numPr>
                <w:ilvl w:val="0"/>
                <w:numId w:val="1"/>
              </w:numPr>
              <w:spacing w:after="120"/>
              <w:ind w:left="357" w:hanging="357"/>
              <w:jc w:val="both"/>
              <w:rPr>
                <w:color w:val="000000"/>
                <w:sz w:val="20"/>
                <w:szCs w:val="20"/>
              </w:rPr>
            </w:pPr>
            <w:r w:rsidRPr="004D1C55">
              <w:rPr>
                <w:color w:val="000000"/>
                <w:sz w:val="20"/>
                <w:szCs w:val="20"/>
              </w:rPr>
              <w:t xml:space="preserve">Providing high level strategic communication advice to </w:t>
            </w:r>
            <w:r w:rsidR="00E100D4" w:rsidRPr="004D1C55">
              <w:rPr>
                <w:color w:val="000000"/>
                <w:sz w:val="20"/>
                <w:szCs w:val="20"/>
              </w:rPr>
              <w:t xml:space="preserve">ePCR </w:t>
            </w:r>
            <w:r w:rsidR="00706D02" w:rsidRPr="004D1C55">
              <w:rPr>
                <w:color w:val="000000"/>
                <w:sz w:val="20"/>
                <w:szCs w:val="20"/>
              </w:rPr>
              <w:t>project</w:t>
            </w:r>
            <w:r w:rsidR="00E100D4" w:rsidRPr="004D1C55">
              <w:rPr>
                <w:color w:val="000000"/>
                <w:sz w:val="20"/>
                <w:szCs w:val="20"/>
              </w:rPr>
              <w:t xml:space="preserve"> vendor</w:t>
            </w:r>
            <w:r w:rsidR="00077C34" w:rsidRPr="004D1C55">
              <w:rPr>
                <w:color w:val="000000"/>
                <w:sz w:val="20"/>
                <w:szCs w:val="20"/>
              </w:rPr>
              <w:t xml:space="preserve"> to</w:t>
            </w:r>
            <w:r w:rsidR="00E100D4" w:rsidRPr="004D1C55">
              <w:rPr>
                <w:color w:val="000000"/>
                <w:sz w:val="20"/>
                <w:szCs w:val="20"/>
              </w:rPr>
              <w:t xml:space="preserve"> </w:t>
            </w:r>
            <w:r w:rsidRPr="004D1C55">
              <w:rPr>
                <w:color w:val="000000"/>
                <w:sz w:val="20"/>
                <w:szCs w:val="20"/>
              </w:rPr>
              <w:t xml:space="preserve">ensure </w:t>
            </w:r>
            <w:r w:rsidR="005707CA" w:rsidRPr="004D1C55">
              <w:rPr>
                <w:color w:val="000000"/>
                <w:sz w:val="20"/>
                <w:szCs w:val="20"/>
              </w:rPr>
              <w:t xml:space="preserve">any communication material </w:t>
            </w:r>
            <w:r w:rsidR="00706D02" w:rsidRPr="004D1C55">
              <w:rPr>
                <w:color w:val="000000"/>
                <w:sz w:val="20"/>
                <w:szCs w:val="20"/>
              </w:rPr>
              <w:t>shared</w:t>
            </w:r>
            <w:r w:rsidR="005707CA" w:rsidRPr="004D1C55">
              <w:rPr>
                <w:color w:val="000000"/>
                <w:sz w:val="20"/>
                <w:szCs w:val="20"/>
              </w:rPr>
              <w:t xml:space="preserve"> is as per ePCR communication framework and </w:t>
            </w:r>
            <w:r w:rsidR="00501526" w:rsidRPr="004D1C55">
              <w:rPr>
                <w:color w:val="000000"/>
                <w:sz w:val="20"/>
                <w:szCs w:val="20"/>
              </w:rPr>
              <w:t xml:space="preserve">contributes to </w:t>
            </w:r>
            <w:r w:rsidRPr="004D1C55">
              <w:rPr>
                <w:color w:val="000000"/>
                <w:sz w:val="20"/>
                <w:szCs w:val="20"/>
              </w:rPr>
              <w:t xml:space="preserve">best outcomes for </w:t>
            </w:r>
            <w:r w:rsidR="003105B4" w:rsidRPr="004D1C55">
              <w:rPr>
                <w:color w:val="000000"/>
                <w:sz w:val="20"/>
                <w:szCs w:val="20"/>
              </w:rPr>
              <w:t xml:space="preserve">ePCR Project </w:t>
            </w:r>
            <w:r w:rsidRPr="004D1C55">
              <w:rPr>
                <w:color w:val="000000"/>
                <w:sz w:val="20"/>
                <w:szCs w:val="20"/>
              </w:rPr>
              <w:t>and minimise negativ</w:t>
            </w:r>
            <w:r w:rsidR="00985A6A" w:rsidRPr="004D1C55">
              <w:rPr>
                <w:color w:val="000000"/>
                <w:sz w:val="20"/>
                <w:szCs w:val="20"/>
              </w:rPr>
              <w:t>ity from staff and stakeholders</w:t>
            </w:r>
            <w:r w:rsidRPr="004D1C55">
              <w:rPr>
                <w:color w:val="000000"/>
                <w:sz w:val="20"/>
                <w:szCs w:val="20"/>
              </w:rPr>
              <w:t>.</w:t>
            </w:r>
          </w:p>
          <w:p w14:paraId="2259E961" w14:textId="48C781FE" w:rsidR="00F94642" w:rsidRPr="004D1C55" w:rsidRDefault="000C2210" w:rsidP="00CB61CF">
            <w:pPr>
              <w:numPr>
                <w:ilvl w:val="0"/>
                <w:numId w:val="1"/>
              </w:numPr>
              <w:spacing w:after="120"/>
              <w:ind w:left="357" w:hanging="357"/>
              <w:jc w:val="both"/>
              <w:rPr>
                <w:color w:val="000000"/>
                <w:sz w:val="20"/>
                <w:szCs w:val="20"/>
              </w:rPr>
            </w:pPr>
            <w:r w:rsidRPr="004D1C55">
              <w:rPr>
                <w:color w:val="000000"/>
                <w:sz w:val="20"/>
                <w:szCs w:val="20"/>
              </w:rPr>
              <w:t xml:space="preserve">Contributing </w:t>
            </w:r>
            <w:r w:rsidR="001563B6" w:rsidRPr="004D1C55">
              <w:rPr>
                <w:color w:val="000000"/>
                <w:sz w:val="20"/>
                <w:szCs w:val="20"/>
              </w:rPr>
              <w:t>ePCR content</w:t>
            </w:r>
            <w:r w:rsidRPr="004D1C55">
              <w:rPr>
                <w:color w:val="000000"/>
                <w:sz w:val="20"/>
                <w:szCs w:val="20"/>
              </w:rPr>
              <w:t xml:space="preserve"> to a range of internal and external media and communication matters, including preparation of briefing notes, background information and research.  </w:t>
            </w:r>
          </w:p>
        </w:tc>
      </w:tr>
      <w:tr w:rsidR="000C2210" w:rsidRPr="004D1C55" w14:paraId="6EFF54C8" w14:textId="77777777" w:rsidTr="00C812F3">
        <w:trPr>
          <w:cantSplit/>
          <w:trHeight w:val="574"/>
        </w:trPr>
        <w:tc>
          <w:tcPr>
            <w:tcW w:w="2811" w:type="dxa"/>
            <w:tcBorders>
              <w:top w:val="single" w:sz="4" w:space="0" w:color="auto"/>
              <w:left w:val="single" w:sz="4" w:space="0" w:color="auto"/>
              <w:bottom w:val="single" w:sz="4" w:space="0" w:color="auto"/>
              <w:right w:val="single" w:sz="4" w:space="0" w:color="auto"/>
            </w:tcBorders>
          </w:tcPr>
          <w:p w14:paraId="32077ED5" w14:textId="77777777" w:rsidR="000C2210" w:rsidRPr="004D1C55" w:rsidRDefault="000C2210" w:rsidP="000C2210">
            <w:pPr>
              <w:spacing w:before="20" w:after="20"/>
              <w:rPr>
                <w:color w:val="000000"/>
                <w:sz w:val="20"/>
                <w:szCs w:val="20"/>
              </w:rPr>
            </w:pPr>
          </w:p>
          <w:p w14:paraId="649976B0" w14:textId="6DDCE80A" w:rsidR="000C2210" w:rsidRPr="004D1C55" w:rsidRDefault="00753109" w:rsidP="000C2210">
            <w:pPr>
              <w:spacing w:before="20" w:after="20"/>
              <w:rPr>
                <w:color w:val="000000"/>
                <w:sz w:val="20"/>
                <w:szCs w:val="20"/>
              </w:rPr>
            </w:pPr>
            <w:r w:rsidRPr="004D1C55">
              <w:rPr>
                <w:color w:val="000000"/>
                <w:sz w:val="20"/>
                <w:szCs w:val="20"/>
              </w:rPr>
              <w:t xml:space="preserve">Lead </w:t>
            </w:r>
            <w:r w:rsidR="001C297C" w:rsidRPr="004D1C55">
              <w:rPr>
                <w:color w:val="000000"/>
                <w:sz w:val="20"/>
                <w:szCs w:val="20"/>
              </w:rPr>
              <w:t xml:space="preserve"> the </w:t>
            </w:r>
            <w:r w:rsidR="000C2210" w:rsidRPr="004D1C55">
              <w:rPr>
                <w:color w:val="000000"/>
                <w:sz w:val="20"/>
                <w:szCs w:val="20"/>
              </w:rPr>
              <w:t xml:space="preserve">Communications </w:t>
            </w:r>
            <w:r w:rsidR="007F5996" w:rsidRPr="004D1C55">
              <w:rPr>
                <w:color w:val="000000"/>
                <w:sz w:val="20"/>
                <w:szCs w:val="20"/>
              </w:rPr>
              <w:t xml:space="preserve">within </w:t>
            </w:r>
            <w:r w:rsidRPr="004D1C55">
              <w:rPr>
                <w:color w:val="000000"/>
                <w:sz w:val="20"/>
                <w:szCs w:val="20"/>
              </w:rPr>
              <w:t xml:space="preserve">the </w:t>
            </w:r>
            <w:r w:rsidR="007F5996" w:rsidRPr="004D1C55">
              <w:rPr>
                <w:color w:val="000000"/>
                <w:sz w:val="20"/>
                <w:szCs w:val="20"/>
              </w:rPr>
              <w:t>ePCR Program</w:t>
            </w:r>
          </w:p>
        </w:tc>
        <w:tc>
          <w:tcPr>
            <w:tcW w:w="6818" w:type="dxa"/>
            <w:tcBorders>
              <w:top w:val="single" w:sz="4" w:space="0" w:color="auto"/>
              <w:left w:val="single" w:sz="4" w:space="0" w:color="auto"/>
              <w:bottom w:val="single" w:sz="4" w:space="0" w:color="auto"/>
              <w:right w:val="single" w:sz="4" w:space="0" w:color="auto"/>
            </w:tcBorders>
          </w:tcPr>
          <w:p w14:paraId="6E6B1873" w14:textId="77777777" w:rsidR="000C2210" w:rsidRPr="004D1C55" w:rsidRDefault="000C2210" w:rsidP="000C2210">
            <w:pPr>
              <w:spacing w:before="20" w:after="20"/>
              <w:ind w:left="360"/>
              <w:jc w:val="both"/>
              <w:rPr>
                <w:color w:val="000000"/>
                <w:sz w:val="20"/>
                <w:szCs w:val="20"/>
              </w:rPr>
            </w:pPr>
          </w:p>
          <w:p w14:paraId="1D95DDCE" w14:textId="3E6ADA1C" w:rsidR="000C2210" w:rsidRPr="004D1C55" w:rsidRDefault="000C2210" w:rsidP="000C2210">
            <w:pPr>
              <w:numPr>
                <w:ilvl w:val="0"/>
                <w:numId w:val="1"/>
              </w:numPr>
              <w:spacing w:before="20" w:after="20"/>
              <w:jc w:val="both"/>
              <w:rPr>
                <w:color w:val="000000"/>
                <w:sz w:val="20"/>
                <w:szCs w:val="20"/>
              </w:rPr>
            </w:pPr>
            <w:r w:rsidRPr="004D1C55">
              <w:rPr>
                <w:color w:val="000000"/>
                <w:sz w:val="20"/>
                <w:szCs w:val="20"/>
              </w:rPr>
              <w:t xml:space="preserve">Ensuring that standards of presentation, style and content </w:t>
            </w:r>
            <w:r w:rsidR="00872F76" w:rsidRPr="004D1C55">
              <w:rPr>
                <w:color w:val="000000"/>
                <w:sz w:val="20"/>
                <w:szCs w:val="20"/>
              </w:rPr>
              <w:t xml:space="preserve">maintain high standards and </w:t>
            </w:r>
            <w:r w:rsidRPr="004D1C55">
              <w:rPr>
                <w:color w:val="000000"/>
                <w:sz w:val="20"/>
                <w:szCs w:val="20"/>
              </w:rPr>
              <w:t xml:space="preserve">are appropriate for </w:t>
            </w:r>
            <w:r w:rsidR="007F5996" w:rsidRPr="004D1C55">
              <w:rPr>
                <w:color w:val="000000"/>
                <w:sz w:val="20"/>
                <w:szCs w:val="20"/>
              </w:rPr>
              <w:t>sharing among ePCR teams</w:t>
            </w:r>
            <w:r w:rsidR="00872F76" w:rsidRPr="004D1C55">
              <w:rPr>
                <w:color w:val="000000"/>
                <w:sz w:val="20"/>
                <w:szCs w:val="20"/>
              </w:rPr>
              <w:t xml:space="preserve"> and internal and external stakeholders</w:t>
            </w:r>
            <w:r w:rsidR="007F5996" w:rsidRPr="004D1C55">
              <w:rPr>
                <w:color w:val="000000"/>
                <w:sz w:val="20"/>
                <w:szCs w:val="20"/>
              </w:rPr>
              <w:t>.</w:t>
            </w:r>
          </w:p>
          <w:p w14:paraId="196ADC37" w14:textId="243E279D" w:rsidR="000C2210" w:rsidRPr="004D1C55" w:rsidRDefault="000C2210" w:rsidP="000C2210">
            <w:pPr>
              <w:numPr>
                <w:ilvl w:val="0"/>
                <w:numId w:val="1"/>
              </w:numPr>
              <w:jc w:val="both"/>
              <w:rPr>
                <w:sz w:val="20"/>
                <w:szCs w:val="20"/>
              </w:rPr>
            </w:pPr>
            <w:r w:rsidRPr="004D1C55">
              <w:rPr>
                <w:sz w:val="20"/>
                <w:szCs w:val="20"/>
              </w:rPr>
              <w:t xml:space="preserve">Support and actively participate in </w:t>
            </w:r>
            <w:r w:rsidR="007F5996" w:rsidRPr="004D1C55">
              <w:rPr>
                <w:sz w:val="20"/>
                <w:szCs w:val="20"/>
              </w:rPr>
              <w:t>ePCR project discussions.</w:t>
            </w:r>
          </w:p>
          <w:p w14:paraId="338EDC2F" w14:textId="48ED3F38" w:rsidR="00872F76" w:rsidRPr="004D1C55" w:rsidRDefault="00872F76" w:rsidP="000C2210">
            <w:pPr>
              <w:numPr>
                <w:ilvl w:val="0"/>
                <w:numId w:val="1"/>
              </w:numPr>
              <w:jc w:val="both"/>
              <w:rPr>
                <w:sz w:val="20"/>
                <w:szCs w:val="20"/>
              </w:rPr>
            </w:pPr>
            <w:r w:rsidRPr="004D1C55">
              <w:rPr>
                <w:sz w:val="20"/>
                <w:szCs w:val="20"/>
              </w:rPr>
              <w:t xml:space="preserve">Promote knowledge sharing </w:t>
            </w:r>
            <w:r w:rsidR="00753109" w:rsidRPr="004D1C55">
              <w:rPr>
                <w:sz w:val="20"/>
                <w:szCs w:val="20"/>
              </w:rPr>
              <w:t>amongst</w:t>
            </w:r>
            <w:r w:rsidRPr="004D1C55">
              <w:rPr>
                <w:sz w:val="20"/>
                <w:szCs w:val="20"/>
              </w:rPr>
              <w:t xml:space="preserve"> ePCR teams.</w:t>
            </w:r>
          </w:p>
          <w:p w14:paraId="2382E105" w14:textId="495D5446" w:rsidR="000C2210" w:rsidRPr="004D1C55" w:rsidRDefault="000C2210" w:rsidP="00524DF6">
            <w:pPr>
              <w:numPr>
                <w:ilvl w:val="0"/>
                <w:numId w:val="1"/>
              </w:numPr>
              <w:spacing w:before="20" w:after="20"/>
              <w:jc w:val="both"/>
              <w:rPr>
                <w:color w:val="000000"/>
                <w:sz w:val="20"/>
                <w:szCs w:val="20"/>
              </w:rPr>
            </w:pPr>
            <w:r w:rsidRPr="004D1C55">
              <w:rPr>
                <w:sz w:val="18"/>
                <w:szCs w:val="18"/>
              </w:rPr>
              <w:t>Foster a team approach to communication and public relations</w:t>
            </w:r>
          </w:p>
        </w:tc>
      </w:tr>
      <w:tr w:rsidR="000E40FB" w:rsidRPr="004D1C55" w14:paraId="44A31C5A" w14:textId="77777777" w:rsidTr="00C812F3">
        <w:trPr>
          <w:trHeight w:val="574"/>
        </w:trPr>
        <w:tc>
          <w:tcPr>
            <w:tcW w:w="2811" w:type="dxa"/>
            <w:tcBorders>
              <w:top w:val="single" w:sz="4" w:space="0" w:color="auto"/>
              <w:left w:val="single" w:sz="4" w:space="0" w:color="auto"/>
              <w:bottom w:val="single" w:sz="4" w:space="0" w:color="auto"/>
              <w:right w:val="single" w:sz="4" w:space="0" w:color="auto"/>
            </w:tcBorders>
          </w:tcPr>
          <w:p w14:paraId="54645FEF" w14:textId="77777777" w:rsidR="00FB6BDC" w:rsidRPr="004D1C55" w:rsidRDefault="00FB6BDC" w:rsidP="00FB6BDC">
            <w:pPr>
              <w:spacing w:before="20" w:after="20"/>
              <w:rPr>
                <w:sz w:val="20"/>
                <w:szCs w:val="20"/>
              </w:rPr>
            </w:pPr>
          </w:p>
          <w:p w14:paraId="29C14797" w14:textId="6C19A6DE" w:rsidR="000E40FB" w:rsidRPr="004D1C55" w:rsidRDefault="000E40FB" w:rsidP="00FB6BDC">
            <w:pPr>
              <w:spacing w:before="20" w:after="20"/>
              <w:rPr>
                <w:color w:val="000000"/>
                <w:sz w:val="20"/>
                <w:szCs w:val="20"/>
              </w:rPr>
            </w:pPr>
            <w:r w:rsidRPr="004D1C55">
              <w:rPr>
                <w:sz w:val="20"/>
                <w:szCs w:val="20"/>
              </w:rPr>
              <w:t>Media and Communications Liaison</w:t>
            </w:r>
            <w:r w:rsidR="00274EEA" w:rsidRPr="004D1C55">
              <w:rPr>
                <w:sz w:val="20"/>
                <w:szCs w:val="20"/>
              </w:rPr>
              <w:t xml:space="preserve"> for ePCR Project queries</w:t>
            </w:r>
          </w:p>
        </w:tc>
        <w:tc>
          <w:tcPr>
            <w:tcW w:w="6818" w:type="dxa"/>
            <w:tcBorders>
              <w:top w:val="single" w:sz="4" w:space="0" w:color="auto"/>
              <w:left w:val="single" w:sz="4" w:space="0" w:color="auto"/>
              <w:bottom w:val="single" w:sz="4" w:space="0" w:color="auto"/>
              <w:right w:val="single" w:sz="4" w:space="0" w:color="auto"/>
            </w:tcBorders>
          </w:tcPr>
          <w:p w14:paraId="76E437AE" w14:textId="26962FB6" w:rsidR="000E40FB" w:rsidRPr="004D1C55" w:rsidRDefault="000E40FB" w:rsidP="00A72EEA">
            <w:pPr>
              <w:numPr>
                <w:ilvl w:val="0"/>
                <w:numId w:val="1"/>
              </w:numPr>
              <w:spacing w:before="40" w:after="40"/>
              <w:rPr>
                <w:sz w:val="20"/>
                <w:szCs w:val="20"/>
              </w:rPr>
            </w:pPr>
            <w:r w:rsidRPr="004D1C55">
              <w:rPr>
                <w:sz w:val="20"/>
                <w:szCs w:val="20"/>
              </w:rPr>
              <w:t xml:space="preserve">Conduct interviews and undertake research as required for development of </w:t>
            </w:r>
            <w:r w:rsidR="0095529F" w:rsidRPr="004D1C55">
              <w:rPr>
                <w:sz w:val="20"/>
                <w:szCs w:val="20"/>
              </w:rPr>
              <w:t>ePCR</w:t>
            </w:r>
            <w:r w:rsidR="00E839CC" w:rsidRPr="004D1C55">
              <w:rPr>
                <w:sz w:val="20"/>
                <w:szCs w:val="20"/>
              </w:rPr>
              <w:t xml:space="preserve"> Project related </w:t>
            </w:r>
            <w:r w:rsidRPr="004D1C55">
              <w:rPr>
                <w:sz w:val="20"/>
                <w:szCs w:val="20"/>
              </w:rPr>
              <w:t>media releases/statements.</w:t>
            </w:r>
          </w:p>
          <w:p w14:paraId="2C390785" w14:textId="69A5FE9E" w:rsidR="000E40FB" w:rsidRPr="004D1C55" w:rsidRDefault="000E40FB" w:rsidP="00A72EEA">
            <w:pPr>
              <w:numPr>
                <w:ilvl w:val="0"/>
                <w:numId w:val="1"/>
              </w:numPr>
              <w:spacing w:before="40" w:after="40"/>
              <w:rPr>
                <w:sz w:val="20"/>
                <w:szCs w:val="20"/>
              </w:rPr>
            </w:pPr>
            <w:r w:rsidRPr="004D1C55">
              <w:rPr>
                <w:sz w:val="20"/>
                <w:szCs w:val="20"/>
              </w:rPr>
              <w:t xml:space="preserve">Develop key talking points for </w:t>
            </w:r>
            <w:r w:rsidR="00502426" w:rsidRPr="004D1C55">
              <w:rPr>
                <w:sz w:val="20"/>
                <w:szCs w:val="20"/>
              </w:rPr>
              <w:t>ePCR Management and key stakeholders</w:t>
            </w:r>
            <w:r w:rsidRPr="004D1C55">
              <w:rPr>
                <w:sz w:val="20"/>
                <w:szCs w:val="20"/>
              </w:rPr>
              <w:t xml:space="preserve"> that are straight-forward and represent </w:t>
            </w:r>
            <w:r w:rsidR="00E90534" w:rsidRPr="004D1C55">
              <w:rPr>
                <w:sz w:val="20"/>
                <w:szCs w:val="20"/>
              </w:rPr>
              <w:t>the ePCR objectives and requirements.</w:t>
            </w:r>
          </w:p>
          <w:p w14:paraId="600FF207" w14:textId="3052F6EB" w:rsidR="000E40FB" w:rsidRPr="004D1C55" w:rsidRDefault="000E40FB" w:rsidP="00AC0896">
            <w:pPr>
              <w:numPr>
                <w:ilvl w:val="0"/>
                <w:numId w:val="1"/>
              </w:numPr>
              <w:spacing w:before="40" w:after="40"/>
              <w:rPr>
                <w:sz w:val="20"/>
                <w:szCs w:val="20"/>
              </w:rPr>
            </w:pPr>
            <w:r w:rsidRPr="004D1C55">
              <w:rPr>
                <w:sz w:val="20"/>
                <w:szCs w:val="20"/>
              </w:rPr>
              <w:lastRenderedPageBreak/>
              <w:t xml:space="preserve">Identify proactive opportunities to </w:t>
            </w:r>
            <w:r w:rsidR="00561A56" w:rsidRPr="004D1C55">
              <w:rPr>
                <w:sz w:val="20"/>
                <w:szCs w:val="20"/>
              </w:rPr>
              <w:t>share</w:t>
            </w:r>
            <w:r w:rsidR="00FF6546" w:rsidRPr="004D1C55">
              <w:rPr>
                <w:sz w:val="20"/>
                <w:szCs w:val="20"/>
              </w:rPr>
              <w:t xml:space="preserve"> information about</w:t>
            </w:r>
            <w:r w:rsidR="00561A56" w:rsidRPr="004D1C55">
              <w:rPr>
                <w:sz w:val="20"/>
                <w:szCs w:val="20"/>
              </w:rPr>
              <w:t xml:space="preserve"> ePCR </w:t>
            </w:r>
            <w:r w:rsidR="003647B5" w:rsidRPr="004D1C55">
              <w:rPr>
                <w:sz w:val="20"/>
                <w:szCs w:val="20"/>
              </w:rPr>
              <w:t xml:space="preserve">achieved milestones and </w:t>
            </w:r>
            <w:r w:rsidRPr="004D1C55">
              <w:rPr>
                <w:sz w:val="20"/>
                <w:szCs w:val="20"/>
              </w:rPr>
              <w:t xml:space="preserve">raise </w:t>
            </w:r>
            <w:r w:rsidR="004701CE" w:rsidRPr="004D1C55">
              <w:rPr>
                <w:sz w:val="20"/>
                <w:szCs w:val="20"/>
              </w:rPr>
              <w:t xml:space="preserve">the </w:t>
            </w:r>
            <w:r w:rsidR="00561A56" w:rsidRPr="004D1C55">
              <w:rPr>
                <w:sz w:val="20"/>
                <w:szCs w:val="20"/>
              </w:rPr>
              <w:t xml:space="preserve">ePCR Project </w:t>
            </w:r>
            <w:r w:rsidRPr="004D1C55">
              <w:rPr>
                <w:sz w:val="20"/>
                <w:szCs w:val="20"/>
              </w:rPr>
              <w:t>profile.</w:t>
            </w:r>
            <w:r w:rsidR="00B77B9E" w:rsidRPr="004D1C55">
              <w:rPr>
                <w:sz w:val="20"/>
                <w:szCs w:val="20"/>
              </w:rPr>
              <w:t xml:space="preserve"> </w:t>
            </w:r>
            <w:r w:rsidRPr="004D1C55">
              <w:rPr>
                <w:sz w:val="20"/>
                <w:szCs w:val="20"/>
              </w:rPr>
              <w:t xml:space="preserve">Ensure timely response to all </w:t>
            </w:r>
            <w:r w:rsidR="004701CE" w:rsidRPr="004D1C55">
              <w:rPr>
                <w:sz w:val="20"/>
                <w:szCs w:val="20"/>
              </w:rPr>
              <w:t xml:space="preserve">ePCR </w:t>
            </w:r>
            <w:r w:rsidRPr="004D1C55">
              <w:rPr>
                <w:sz w:val="20"/>
                <w:szCs w:val="20"/>
              </w:rPr>
              <w:t>media queries, and identify queries which require further investigation and/or Executive authorisation</w:t>
            </w:r>
            <w:r w:rsidR="00AC0896" w:rsidRPr="004D1C55">
              <w:rPr>
                <w:sz w:val="20"/>
                <w:szCs w:val="20"/>
              </w:rPr>
              <w:t>.</w:t>
            </w:r>
          </w:p>
          <w:p w14:paraId="5EC4EAE8" w14:textId="51B2A733" w:rsidR="000E40FB" w:rsidRPr="004D1C55" w:rsidRDefault="000E40FB" w:rsidP="00A72EEA">
            <w:pPr>
              <w:numPr>
                <w:ilvl w:val="0"/>
                <w:numId w:val="1"/>
              </w:numPr>
              <w:spacing w:before="40" w:after="40"/>
              <w:rPr>
                <w:sz w:val="20"/>
                <w:szCs w:val="20"/>
              </w:rPr>
            </w:pPr>
            <w:r w:rsidRPr="004D1C55">
              <w:rPr>
                <w:sz w:val="20"/>
                <w:szCs w:val="20"/>
              </w:rPr>
              <w:t xml:space="preserve">Ensure </w:t>
            </w:r>
            <w:r w:rsidR="006E6821" w:rsidRPr="004D1C55">
              <w:rPr>
                <w:sz w:val="20"/>
                <w:szCs w:val="20"/>
              </w:rPr>
              <w:t>for all ePCR enquiries</w:t>
            </w:r>
            <w:r w:rsidR="008324E1" w:rsidRPr="004D1C55">
              <w:rPr>
                <w:sz w:val="20"/>
                <w:szCs w:val="20"/>
              </w:rPr>
              <w:t xml:space="preserve"> </w:t>
            </w:r>
            <w:r w:rsidRPr="004D1C55">
              <w:rPr>
                <w:sz w:val="20"/>
                <w:szCs w:val="20"/>
              </w:rPr>
              <w:t>media log and contacts database is regularly updated.</w:t>
            </w:r>
          </w:p>
          <w:p w14:paraId="4374A37E" w14:textId="0ECA2D44" w:rsidR="000E40FB" w:rsidRPr="004D1C55" w:rsidRDefault="000E40FB" w:rsidP="00FB6BDC">
            <w:pPr>
              <w:numPr>
                <w:ilvl w:val="0"/>
                <w:numId w:val="1"/>
              </w:numPr>
              <w:spacing w:before="20" w:after="20"/>
              <w:jc w:val="both"/>
              <w:rPr>
                <w:color w:val="000000"/>
                <w:sz w:val="20"/>
                <w:szCs w:val="20"/>
              </w:rPr>
            </w:pPr>
            <w:r w:rsidRPr="004D1C55">
              <w:rPr>
                <w:color w:val="000000"/>
                <w:sz w:val="20"/>
                <w:szCs w:val="20"/>
              </w:rPr>
              <w:t xml:space="preserve">Ensure that </w:t>
            </w:r>
            <w:r w:rsidR="00B809C0" w:rsidRPr="004D1C55">
              <w:rPr>
                <w:color w:val="000000"/>
                <w:sz w:val="20"/>
                <w:szCs w:val="20"/>
              </w:rPr>
              <w:t xml:space="preserve">ePCR Project </w:t>
            </w:r>
            <w:r w:rsidRPr="004D1C55">
              <w:rPr>
                <w:color w:val="000000"/>
                <w:sz w:val="20"/>
                <w:szCs w:val="20"/>
              </w:rPr>
              <w:t>maintains high and consistent standards in relation to compliance with whole of Government Policies and Procedures and SA Health’s Communications Policies.</w:t>
            </w:r>
          </w:p>
          <w:p w14:paraId="4683AD7B" w14:textId="6FFA113F" w:rsidR="000E40FB" w:rsidRPr="00582017" w:rsidRDefault="000E40FB" w:rsidP="00582017">
            <w:pPr>
              <w:pStyle w:val="ListParagraph"/>
              <w:numPr>
                <w:ilvl w:val="0"/>
                <w:numId w:val="1"/>
              </w:numPr>
              <w:spacing w:after="120"/>
              <w:jc w:val="both"/>
              <w:rPr>
                <w:color w:val="000000"/>
                <w:sz w:val="20"/>
                <w:szCs w:val="20"/>
              </w:rPr>
            </w:pPr>
            <w:r w:rsidRPr="00582017">
              <w:rPr>
                <w:rFonts w:ascii="Arial" w:eastAsia="Times New Roman" w:hAnsi="Arial" w:cs="Arial"/>
                <w:color w:val="000000"/>
                <w:sz w:val="20"/>
                <w:szCs w:val="20"/>
              </w:rPr>
              <w:t xml:space="preserve">Providing high level communication advice to </w:t>
            </w:r>
            <w:r w:rsidR="00D434AF" w:rsidRPr="00582017">
              <w:rPr>
                <w:rFonts w:ascii="Arial" w:eastAsia="Times New Roman" w:hAnsi="Arial" w:cs="Arial"/>
                <w:color w:val="000000"/>
                <w:sz w:val="20"/>
                <w:szCs w:val="20"/>
              </w:rPr>
              <w:t xml:space="preserve">ePCR internal Teams </w:t>
            </w:r>
            <w:r w:rsidR="008B5FA1" w:rsidRPr="00582017">
              <w:rPr>
                <w:rFonts w:ascii="Arial" w:eastAsia="Times New Roman" w:hAnsi="Arial" w:cs="Arial"/>
                <w:color w:val="000000"/>
                <w:sz w:val="20"/>
                <w:szCs w:val="20"/>
              </w:rPr>
              <w:t xml:space="preserve">and </w:t>
            </w:r>
            <w:r w:rsidR="002F46AD" w:rsidRPr="00582017">
              <w:rPr>
                <w:rFonts w:ascii="Arial" w:eastAsia="Times New Roman" w:hAnsi="Arial" w:cs="Arial"/>
                <w:color w:val="000000"/>
                <w:sz w:val="20"/>
                <w:szCs w:val="20"/>
              </w:rPr>
              <w:t xml:space="preserve">ePCR </w:t>
            </w:r>
            <w:r w:rsidR="008B5FA1" w:rsidRPr="00582017">
              <w:rPr>
                <w:rFonts w:ascii="Arial" w:eastAsia="Times New Roman" w:hAnsi="Arial" w:cs="Arial"/>
                <w:color w:val="000000"/>
                <w:sz w:val="20"/>
                <w:szCs w:val="20"/>
              </w:rPr>
              <w:t xml:space="preserve">vendor </w:t>
            </w:r>
            <w:r w:rsidR="00D434AF" w:rsidRPr="00582017">
              <w:rPr>
                <w:rFonts w:ascii="Arial" w:eastAsia="Times New Roman" w:hAnsi="Arial" w:cs="Arial"/>
                <w:color w:val="000000"/>
                <w:sz w:val="20"/>
                <w:szCs w:val="20"/>
              </w:rPr>
              <w:t xml:space="preserve">to </w:t>
            </w:r>
            <w:r w:rsidRPr="00582017">
              <w:rPr>
                <w:rFonts w:ascii="Arial" w:eastAsia="Times New Roman" w:hAnsi="Arial" w:cs="Arial"/>
                <w:color w:val="000000"/>
                <w:sz w:val="20"/>
                <w:szCs w:val="20"/>
              </w:rPr>
              <w:t xml:space="preserve">ensure the best outcomes </w:t>
            </w:r>
            <w:r w:rsidR="008B5FA1" w:rsidRPr="00582017">
              <w:rPr>
                <w:rFonts w:ascii="Arial" w:eastAsia="Times New Roman" w:hAnsi="Arial" w:cs="Arial"/>
                <w:color w:val="000000"/>
                <w:sz w:val="20"/>
                <w:szCs w:val="20"/>
              </w:rPr>
              <w:t xml:space="preserve">for </w:t>
            </w:r>
            <w:r w:rsidR="002F46AD" w:rsidRPr="00582017">
              <w:rPr>
                <w:rFonts w:ascii="Arial" w:eastAsia="Times New Roman" w:hAnsi="Arial" w:cs="Arial"/>
                <w:color w:val="000000"/>
                <w:sz w:val="20"/>
                <w:szCs w:val="20"/>
              </w:rPr>
              <w:t xml:space="preserve">the </w:t>
            </w:r>
            <w:r w:rsidR="008B5FA1" w:rsidRPr="00582017">
              <w:rPr>
                <w:rFonts w:ascii="Arial" w:eastAsia="Times New Roman" w:hAnsi="Arial" w:cs="Arial"/>
                <w:color w:val="000000"/>
                <w:sz w:val="20"/>
                <w:szCs w:val="20"/>
              </w:rPr>
              <w:t>ePCR Project</w:t>
            </w:r>
            <w:r w:rsidRPr="00582017">
              <w:rPr>
                <w:rFonts w:ascii="Arial" w:eastAsia="Times New Roman" w:hAnsi="Arial" w:cs="Arial"/>
                <w:color w:val="000000"/>
                <w:sz w:val="20"/>
                <w:szCs w:val="20"/>
              </w:rPr>
              <w:t>and minimise negativity from staff and stakeholders</w:t>
            </w:r>
            <w:r w:rsidRPr="00582017">
              <w:rPr>
                <w:color w:val="000000"/>
                <w:sz w:val="20"/>
                <w:szCs w:val="20"/>
              </w:rPr>
              <w:t>.</w:t>
            </w:r>
          </w:p>
        </w:tc>
      </w:tr>
      <w:tr w:rsidR="000E40FB" w:rsidRPr="004D1C55" w14:paraId="5070ABB4" w14:textId="77777777" w:rsidTr="00C812F3">
        <w:trPr>
          <w:trHeight w:val="558"/>
        </w:trPr>
        <w:tc>
          <w:tcPr>
            <w:tcW w:w="2811" w:type="dxa"/>
            <w:tcBorders>
              <w:top w:val="single" w:sz="4" w:space="0" w:color="auto"/>
              <w:left w:val="single" w:sz="4" w:space="0" w:color="auto"/>
              <w:bottom w:val="single" w:sz="4" w:space="0" w:color="auto"/>
              <w:right w:val="single" w:sz="4" w:space="0" w:color="auto"/>
            </w:tcBorders>
          </w:tcPr>
          <w:p w14:paraId="40838C46" w14:textId="5A60929B" w:rsidR="000E40FB" w:rsidRPr="004D1C55" w:rsidRDefault="000E40FB" w:rsidP="00A72EEA">
            <w:pPr>
              <w:spacing w:before="20" w:after="20"/>
              <w:rPr>
                <w:color w:val="000000"/>
                <w:sz w:val="20"/>
                <w:szCs w:val="20"/>
              </w:rPr>
            </w:pPr>
            <w:r w:rsidRPr="004D1C55">
              <w:rPr>
                <w:sz w:val="20"/>
                <w:szCs w:val="20"/>
              </w:rPr>
              <w:lastRenderedPageBreak/>
              <w:t>Ministerial and Government Communications</w:t>
            </w:r>
            <w:r w:rsidR="005C53CE" w:rsidRPr="004D1C55">
              <w:rPr>
                <w:sz w:val="20"/>
                <w:szCs w:val="20"/>
              </w:rPr>
              <w:t xml:space="preserve"> for ePCR Project queries</w:t>
            </w:r>
          </w:p>
        </w:tc>
        <w:tc>
          <w:tcPr>
            <w:tcW w:w="6818" w:type="dxa"/>
            <w:tcBorders>
              <w:top w:val="single" w:sz="4" w:space="0" w:color="auto"/>
              <w:left w:val="single" w:sz="4" w:space="0" w:color="auto"/>
              <w:bottom w:val="single" w:sz="4" w:space="0" w:color="auto"/>
              <w:right w:val="single" w:sz="4" w:space="0" w:color="auto"/>
            </w:tcBorders>
          </w:tcPr>
          <w:p w14:paraId="11A942A2" w14:textId="0DABB2E5" w:rsidR="000E40FB" w:rsidRPr="004D1C55" w:rsidRDefault="000E40FB" w:rsidP="00A72EEA">
            <w:pPr>
              <w:numPr>
                <w:ilvl w:val="0"/>
                <w:numId w:val="1"/>
              </w:numPr>
              <w:jc w:val="both"/>
              <w:rPr>
                <w:sz w:val="20"/>
                <w:szCs w:val="20"/>
              </w:rPr>
            </w:pPr>
            <w:r w:rsidRPr="004D1C55">
              <w:rPr>
                <w:sz w:val="20"/>
                <w:szCs w:val="20"/>
              </w:rPr>
              <w:t xml:space="preserve">Research </w:t>
            </w:r>
            <w:r w:rsidR="005C53CE" w:rsidRPr="004D1C55">
              <w:rPr>
                <w:sz w:val="20"/>
                <w:szCs w:val="20"/>
              </w:rPr>
              <w:t xml:space="preserve">ePCR </w:t>
            </w:r>
            <w:r w:rsidRPr="004D1C55">
              <w:rPr>
                <w:sz w:val="20"/>
                <w:szCs w:val="20"/>
              </w:rPr>
              <w:t xml:space="preserve">queries received from the Office of the CE and Office of the Minister for Health and </w:t>
            </w:r>
            <w:r w:rsidR="00AC0896" w:rsidRPr="004D1C55">
              <w:rPr>
                <w:sz w:val="20"/>
                <w:szCs w:val="20"/>
              </w:rPr>
              <w:t>Wellbeing</w:t>
            </w:r>
            <w:r w:rsidRPr="004D1C55">
              <w:rPr>
                <w:sz w:val="20"/>
                <w:szCs w:val="20"/>
              </w:rPr>
              <w:t xml:space="preserve"> in accordance with stringent deadlines and procedures.</w:t>
            </w:r>
          </w:p>
          <w:p w14:paraId="3993F005" w14:textId="331EB72B" w:rsidR="00CF5ED5" w:rsidRPr="004D1C55" w:rsidRDefault="00CF5ED5" w:rsidP="00A72EEA">
            <w:pPr>
              <w:numPr>
                <w:ilvl w:val="0"/>
                <w:numId w:val="1"/>
              </w:numPr>
              <w:jc w:val="both"/>
              <w:rPr>
                <w:sz w:val="20"/>
                <w:szCs w:val="20"/>
              </w:rPr>
            </w:pPr>
            <w:r w:rsidRPr="004D1C55">
              <w:rPr>
                <w:sz w:val="20"/>
                <w:szCs w:val="20"/>
              </w:rPr>
              <w:t xml:space="preserve">Liaise with SAAS Communications and Engagement </w:t>
            </w:r>
            <w:r w:rsidR="00E00336" w:rsidRPr="004D1C55">
              <w:rPr>
                <w:sz w:val="20"/>
                <w:szCs w:val="20"/>
              </w:rPr>
              <w:t>department to respond to any ministerial or Government c</w:t>
            </w:r>
            <w:r w:rsidR="00613AD7" w:rsidRPr="004D1C55">
              <w:rPr>
                <w:sz w:val="20"/>
                <w:szCs w:val="20"/>
              </w:rPr>
              <w:t>ommunication requirements.</w:t>
            </w:r>
          </w:p>
          <w:p w14:paraId="7E64A4AE" w14:textId="77777777" w:rsidR="00582017" w:rsidRDefault="000E40FB" w:rsidP="00582017">
            <w:pPr>
              <w:numPr>
                <w:ilvl w:val="0"/>
                <w:numId w:val="1"/>
              </w:numPr>
              <w:jc w:val="both"/>
              <w:rPr>
                <w:sz w:val="20"/>
                <w:szCs w:val="20"/>
              </w:rPr>
            </w:pPr>
            <w:r w:rsidRPr="004D1C55">
              <w:rPr>
                <w:sz w:val="20"/>
                <w:szCs w:val="20"/>
              </w:rPr>
              <w:t xml:space="preserve">Research and write notes for the Minister for Health and </w:t>
            </w:r>
            <w:r w:rsidR="00656909" w:rsidRPr="004D1C55">
              <w:rPr>
                <w:sz w:val="20"/>
                <w:szCs w:val="20"/>
              </w:rPr>
              <w:t>Wellbeing</w:t>
            </w:r>
            <w:r w:rsidRPr="004D1C55">
              <w:rPr>
                <w:sz w:val="20"/>
                <w:szCs w:val="20"/>
              </w:rPr>
              <w:t>, including corresponding briefings for function attendance</w:t>
            </w:r>
            <w:r w:rsidR="001C297C" w:rsidRPr="004D1C55">
              <w:rPr>
                <w:sz w:val="20"/>
                <w:szCs w:val="20"/>
              </w:rPr>
              <w:t xml:space="preserve"> and speeches</w:t>
            </w:r>
            <w:r w:rsidRPr="004D1C55">
              <w:rPr>
                <w:sz w:val="20"/>
                <w:szCs w:val="20"/>
              </w:rPr>
              <w:t>.</w:t>
            </w:r>
          </w:p>
          <w:p w14:paraId="710463AC" w14:textId="1F0E306E" w:rsidR="000E40FB" w:rsidRPr="00582017" w:rsidRDefault="000E40FB" w:rsidP="00582017">
            <w:pPr>
              <w:numPr>
                <w:ilvl w:val="0"/>
                <w:numId w:val="1"/>
              </w:numPr>
              <w:jc w:val="both"/>
              <w:rPr>
                <w:sz w:val="20"/>
                <w:szCs w:val="20"/>
              </w:rPr>
            </w:pPr>
            <w:r w:rsidRPr="00582017">
              <w:rPr>
                <w:sz w:val="20"/>
                <w:szCs w:val="20"/>
              </w:rPr>
              <w:t xml:space="preserve">Ensure all material prepared for CEO authorisation is accurate, contains relevant information and addresses the </w:t>
            </w:r>
            <w:r w:rsidR="00CB08E4" w:rsidRPr="00582017">
              <w:rPr>
                <w:sz w:val="20"/>
                <w:szCs w:val="20"/>
              </w:rPr>
              <w:t xml:space="preserve">ePCR </w:t>
            </w:r>
            <w:r w:rsidRPr="00582017">
              <w:rPr>
                <w:sz w:val="20"/>
                <w:szCs w:val="20"/>
              </w:rPr>
              <w:t>quer</w:t>
            </w:r>
            <w:r w:rsidR="00CB08E4" w:rsidRPr="00582017">
              <w:rPr>
                <w:sz w:val="20"/>
                <w:szCs w:val="20"/>
              </w:rPr>
              <w:t>ies</w:t>
            </w:r>
            <w:r w:rsidRPr="00582017">
              <w:rPr>
                <w:sz w:val="20"/>
                <w:szCs w:val="20"/>
              </w:rPr>
              <w:t xml:space="preserve"> in full.</w:t>
            </w:r>
          </w:p>
        </w:tc>
      </w:tr>
    </w:tbl>
    <w:p w14:paraId="0D780544" w14:textId="77777777" w:rsidR="007F49BC" w:rsidRDefault="007F49BC" w:rsidP="00CF6FF8">
      <w:pPr>
        <w:rPr>
          <w:b/>
          <w:bCs/>
          <w:sz w:val="28"/>
          <w:szCs w:val="28"/>
        </w:rPr>
      </w:pPr>
    </w:p>
    <w:p w14:paraId="291A919D" w14:textId="77777777" w:rsidR="00C812F3" w:rsidRPr="004D1C55" w:rsidRDefault="00C812F3" w:rsidP="00CF6FF8">
      <w:pPr>
        <w:rPr>
          <w:b/>
          <w:bCs/>
          <w:sz w:val="28"/>
          <w:szCs w:val="28"/>
        </w:rPr>
      </w:pPr>
    </w:p>
    <w:p w14:paraId="41B95C6D" w14:textId="77777777" w:rsidR="007F49BC" w:rsidRPr="004D1C55" w:rsidRDefault="007F49BC" w:rsidP="009E63F1">
      <w:pPr>
        <w:shd w:val="clear" w:color="auto" w:fill="D9D9D9"/>
        <w:ind w:left="-142"/>
        <w:rPr>
          <w:b/>
          <w:bCs/>
          <w:sz w:val="28"/>
          <w:szCs w:val="28"/>
        </w:rPr>
      </w:pPr>
      <w:r w:rsidRPr="004D1C55">
        <w:rPr>
          <w:b/>
          <w:bCs/>
          <w:sz w:val="28"/>
          <w:szCs w:val="28"/>
          <w:shd w:val="clear" w:color="auto" w:fill="D9D9D9"/>
        </w:rPr>
        <w:t xml:space="preserve">Knowledge, </w:t>
      </w:r>
      <w:proofErr w:type="gramStart"/>
      <w:r w:rsidRPr="004D1C55">
        <w:rPr>
          <w:b/>
          <w:bCs/>
          <w:sz w:val="28"/>
          <w:szCs w:val="28"/>
          <w:shd w:val="clear" w:color="auto" w:fill="D9D9D9"/>
        </w:rPr>
        <w:t>Skills</w:t>
      </w:r>
      <w:proofErr w:type="gramEnd"/>
      <w:r w:rsidRPr="004D1C55">
        <w:rPr>
          <w:b/>
          <w:bCs/>
          <w:sz w:val="28"/>
          <w:szCs w:val="28"/>
          <w:shd w:val="clear" w:color="auto" w:fill="D9D9D9"/>
        </w:rPr>
        <w:t xml:space="preserve"> and Experience</w:t>
      </w:r>
      <w:r w:rsidRPr="004D1C55">
        <w:rPr>
          <w:b/>
          <w:bCs/>
          <w:sz w:val="28"/>
          <w:szCs w:val="28"/>
        </w:rPr>
        <w:t xml:space="preserve"> </w:t>
      </w:r>
    </w:p>
    <w:p w14:paraId="7F1BA240" w14:textId="77777777" w:rsidR="007F49BC" w:rsidRDefault="007F49BC" w:rsidP="009E63F1">
      <w:pPr>
        <w:ind w:left="-142"/>
        <w:jc w:val="both"/>
        <w:rPr>
          <w:sz w:val="20"/>
          <w:szCs w:val="20"/>
        </w:rPr>
      </w:pPr>
    </w:p>
    <w:p w14:paraId="6CD95B36" w14:textId="77777777" w:rsidR="00C812F3" w:rsidRPr="004D1C55" w:rsidRDefault="00C812F3" w:rsidP="009E63F1">
      <w:pPr>
        <w:ind w:left="-142"/>
        <w:jc w:val="both"/>
        <w:rPr>
          <w:sz w:val="20"/>
          <w:szCs w:val="20"/>
        </w:rPr>
      </w:pPr>
    </w:p>
    <w:p w14:paraId="622C7D97" w14:textId="77777777" w:rsidR="007F49BC" w:rsidRPr="004D1C55" w:rsidRDefault="007F49BC" w:rsidP="009E63F1">
      <w:pPr>
        <w:ind w:left="-142"/>
        <w:jc w:val="both"/>
        <w:rPr>
          <w:sz w:val="16"/>
          <w:szCs w:val="16"/>
        </w:rPr>
      </w:pPr>
      <w:r w:rsidRPr="004D1C55">
        <w:rPr>
          <w:b/>
          <w:bCs/>
          <w:u w:val="single"/>
        </w:rPr>
        <w:t>ESSENTIAL MINIMUM REQUIREMENTS</w:t>
      </w:r>
      <w:r w:rsidRPr="004D1C55">
        <w:rPr>
          <w:sz w:val="20"/>
          <w:szCs w:val="20"/>
        </w:rPr>
        <w:t xml:space="preserve"> </w:t>
      </w:r>
    </w:p>
    <w:p w14:paraId="5FDAEBEF" w14:textId="77777777" w:rsidR="007F49BC" w:rsidRPr="004D1C55" w:rsidRDefault="007F49BC" w:rsidP="009E63F1">
      <w:pPr>
        <w:ind w:left="-142"/>
        <w:jc w:val="both"/>
        <w:rPr>
          <w:i/>
          <w:iCs/>
          <w:sz w:val="16"/>
          <w:szCs w:val="16"/>
          <w:highlight w:val="yellow"/>
          <w:lang w:val="en-GB" w:eastAsia="en-US"/>
        </w:rPr>
      </w:pPr>
    </w:p>
    <w:p w14:paraId="6C9A271C" w14:textId="77777777" w:rsidR="007F49BC" w:rsidRPr="004D1C55" w:rsidRDefault="007F49BC" w:rsidP="009E63F1">
      <w:pPr>
        <w:autoSpaceDE w:val="0"/>
        <w:autoSpaceDN w:val="0"/>
        <w:adjustRightInd w:val="0"/>
        <w:ind w:left="-142"/>
        <w:jc w:val="both"/>
      </w:pPr>
      <w:r w:rsidRPr="004D1C55">
        <w:rPr>
          <w:b/>
          <w:bCs/>
        </w:rPr>
        <w:t>Educational/Vocational Qualifications</w:t>
      </w:r>
    </w:p>
    <w:p w14:paraId="70DB3D9A" w14:textId="77777777" w:rsidR="007F49BC" w:rsidRPr="004D1C55" w:rsidRDefault="007F49BC" w:rsidP="009E63F1">
      <w:pPr>
        <w:ind w:left="-142"/>
        <w:jc w:val="both"/>
        <w:rPr>
          <w:sz w:val="20"/>
          <w:szCs w:val="20"/>
        </w:rPr>
      </w:pPr>
    </w:p>
    <w:p w14:paraId="25D73475" w14:textId="77777777" w:rsidR="007F49BC" w:rsidRPr="004D1C55" w:rsidRDefault="008215F5" w:rsidP="004B279A">
      <w:pPr>
        <w:numPr>
          <w:ilvl w:val="0"/>
          <w:numId w:val="1"/>
        </w:numPr>
        <w:spacing w:after="120"/>
        <w:ind w:left="357" w:hanging="357"/>
        <w:jc w:val="both"/>
        <w:rPr>
          <w:sz w:val="20"/>
          <w:szCs w:val="20"/>
        </w:rPr>
      </w:pPr>
      <w:r w:rsidRPr="004D1C55">
        <w:rPr>
          <w:sz w:val="20"/>
          <w:szCs w:val="20"/>
        </w:rPr>
        <w:t>Nil</w:t>
      </w:r>
    </w:p>
    <w:p w14:paraId="4C043B8E" w14:textId="77777777" w:rsidR="007F49BC" w:rsidRPr="004D1C55" w:rsidRDefault="007F49BC" w:rsidP="008215F5">
      <w:pPr>
        <w:ind w:left="-142"/>
        <w:jc w:val="both"/>
        <w:rPr>
          <w:sz w:val="20"/>
          <w:szCs w:val="20"/>
        </w:rPr>
      </w:pPr>
      <w:r w:rsidRPr="004D1C55">
        <w:rPr>
          <w:b/>
          <w:bCs/>
        </w:rPr>
        <w:t>Personal Abilities/Aptitudes/Skills:</w:t>
      </w:r>
      <w:r w:rsidRPr="004D1C55">
        <w:rPr>
          <w:sz w:val="20"/>
          <w:szCs w:val="20"/>
        </w:rPr>
        <w:t xml:space="preserve"> </w:t>
      </w:r>
    </w:p>
    <w:p w14:paraId="596D8243" w14:textId="77777777" w:rsidR="007F49BC" w:rsidRPr="004D1C55" w:rsidRDefault="007F49BC" w:rsidP="009E63F1">
      <w:pPr>
        <w:jc w:val="both"/>
        <w:rPr>
          <w:sz w:val="20"/>
          <w:szCs w:val="20"/>
        </w:rPr>
      </w:pPr>
    </w:p>
    <w:p w14:paraId="592B2FB6" w14:textId="77777777" w:rsidR="004B279A" w:rsidRPr="004D1C55" w:rsidRDefault="004B279A" w:rsidP="004B279A">
      <w:pPr>
        <w:numPr>
          <w:ilvl w:val="0"/>
          <w:numId w:val="1"/>
        </w:numPr>
        <w:spacing w:after="120"/>
        <w:ind w:left="357" w:hanging="357"/>
        <w:jc w:val="both"/>
        <w:rPr>
          <w:sz w:val="20"/>
          <w:szCs w:val="20"/>
        </w:rPr>
      </w:pPr>
      <w:r w:rsidRPr="004D1C55">
        <w:rPr>
          <w:sz w:val="20"/>
          <w:szCs w:val="20"/>
        </w:rPr>
        <w:t>Proven ability to write to a range of audiences with a particular emphasis on detail, accuracy and plain English, and to apply highly developed liaison, negotiation and verbal communication skills.</w:t>
      </w:r>
    </w:p>
    <w:p w14:paraId="68D23E1E" w14:textId="77777777" w:rsidR="004B279A" w:rsidRPr="004D1C55" w:rsidRDefault="004B279A" w:rsidP="004B279A">
      <w:pPr>
        <w:numPr>
          <w:ilvl w:val="0"/>
          <w:numId w:val="1"/>
        </w:numPr>
        <w:spacing w:after="120"/>
        <w:ind w:left="357" w:hanging="357"/>
        <w:jc w:val="both"/>
        <w:rPr>
          <w:sz w:val="20"/>
          <w:szCs w:val="20"/>
        </w:rPr>
      </w:pPr>
      <w:r w:rsidRPr="004D1C55">
        <w:rPr>
          <w:sz w:val="20"/>
          <w:szCs w:val="20"/>
        </w:rPr>
        <w:t>Proven ability to work effectively under pressure, meet deadlines and adapt to changing priorities.</w:t>
      </w:r>
    </w:p>
    <w:p w14:paraId="0B326C0B" w14:textId="3E47803F" w:rsidR="006B5731" w:rsidRPr="004D1C55" w:rsidRDefault="006B5731" w:rsidP="004B279A">
      <w:pPr>
        <w:numPr>
          <w:ilvl w:val="0"/>
          <w:numId w:val="1"/>
        </w:numPr>
        <w:spacing w:after="120"/>
        <w:ind w:left="357" w:hanging="357"/>
        <w:jc w:val="both"/>
        <w:rPr>
          <w:sz w:val="20"/>
          <w:szCs w:val="20"/>
        </w:rPr>
      </w:pPr>
      <w:r w:rsidRPr="004D1C55">
        <w:rPr>
          <w:sz w:val="20"/>
          <w:szCs w:val="20"/>
        </w:rPr>
        <w:t xml:space="preserve">Proven ability to work under limited supervision and lead the development of </w:t>
      </w:r>
      <w:r w:rsidR="00AD0820" w:rsidRPr="004D1C55">
        <w:rPr>
          <w:sz w:val="20"/>
          <w:szCs w:val="20"/>
        </w:rPr>
        <w:t xml:space="preserve">a </w:t>
      </w:r>
      <w:r w:rsidR="0003226B" w:rsidRPr="004D1C55">
        <w:rPr>
          <w:sz w:val="20"/>
          <w:szCs w:val="20"/>
        </w:rPr>
        <w:t xml:space="preserve">significant </w:t>
      </w:r>
      <w:r w:rsidR="00AD0820" w:rsidRPr="004D1C55">
        <w:rPr>
          <w:sz w:val="20"/>
          <w:szCs w:val="20"/>
        </w:rPr>
        <w:t xml:space="preserve">communications </w:t>
      </w:r>
      <w:r w:rsidR="0003226B" w:rsidRPr="004D1C55">
        <w:rPr>
          <w:sz w:val="20"/>
          <w:szCs w:val="20"/>
        </w:rPr>
        <w:t>program</w:t>
      </w:r>
    </w:p>
    <w:p w14:paraId="64A5FF67" w14:textId="77777777" w:rsidR="004B279A" w:rsidRPr="004D1C55" w:rsidRDefault="004B279A" w:rsidP="004B279A">
      <w:pPr>
        <w:numPr>
          <w:ilvl w:val="0"/>
          <w:numId w:val="1"/>
        </w:numPr>
        <w:spacing w:after="120"/>
        <w:ind w:left="357" w:hanging="357"/>
        <w:jc w:val="both"/>
        <w:rPr>
          <w:sz w:val="20"/>
          <w:szCs w:val="20"/>
        </w:rPr>
      </w:pPr>
      <w:r w:rsidRPr="004D1C55">
        <w:rPr>
          <w:sz w:val="20"/>
          <w:szCs w:val="20"/>
        </w:rPr>
        <w:t>Demonstrated ability and judgement in providing strategic and innovative solutions to complex communication problems.</w:t>
      </w:r>
    </w:p>
    <w:p w14:paraId="4F4411F2" w14:textId="77777777" w:rsidR="004B279A" w:rsidRPr="004D1C55" w:rsidRDefault="004B279A" w:rsidP="004B279A">
      <w:pPr>
        <w:numPr>
          <w:ilvl w:val="0"/>
          <w:numId w:val="1"/>
        </w:numPr>
        <w:spacing w:after="120"/>
        <w:ind w:left="357" w:hanging="357"/>
        <w:jc w:val="both"/>
        <w:rPr>
          <w:sz w:val="20"/>
          <w:szCs w:val="20"/>
        </w:rPr>
      </w:pPr>
      <w:r w:rsidRPr="004D1C55">
        <w:rPr>
          <w:sz w:val="20"/>
          <w:szCs w:val="20"/>
        </w:rPr>
        <w:t xml:space="preserve">Proven ability to influence others and achieve positive change in </w:t>
      </w:r>
      <w:r w:rsidR="002D2ADB" w:rsidRPr="004D1C55">
        <w:rPr>
          <w:sz w:val="20"/>
          <w:szCs w:val="20"/>
        </w:rPr>
        <w:t xml:space="preserve">ePCR </w:t>
      </w:r>
      <w:r w:rsidRPr="004D1C55">
        <w:rPr>
          <w:sz w:val="20"/>
          <w:szCs w:val="20"/>
        </w:rPr>
        <w:t>communication practices and outcomes.</w:t>
      </w:r>
    </w:p>
    <w:p w14:paraId="0171509A" w14:textId="77777777" w:rsidR="002D2ADB" w:rsidRPr="004D1C55" w:rsidRDefault="004B279A" w:rsidP="002D2ADB">
      <w:pPr>
        <w:numPr>
          <w:ilvl w:val="0"/>
          <w:numId w:val="1"/>
        </w:numPr>
        <w:spacing w:after="120"/>
        <w:ind w:left="357" w:hanging="357"/>
        <w:jc w:val="both"/>
        <w:rPr>
          <w:sz w:val="20"/>
          <w:szCs w:val="20"/>
        </w:rPr>
      </w:pPr>
      <w:r w:rsidRPr="004D1C55">
        <w:rPr>
          <w:sz w:val="20"/>
          <w:szCs w:val="20"/>
        </w:rPr>
        <w:t>Demonstrated ability to apply effective interpersonal skills to facilitate team work and foster the cooperation of others using tact, discretion, impartiality and a commitment to excellent customer service.</w:t>
      </w:r>
    </w:p>
    <w:p w14:paraId="732DD5B2" w14:textId="77777777" w:rsidR="007F49BC" w:rsidRPr="004D1C55" w:rsidRDefault="004B279A" w:rsidP="002D2ADB">
      <w:pPr>
        <w:spacing w:after="120"/>
        <w:ind w:left="357"/>
        <w:jc w:val="both"/>
        <w:rPr>
          <w:sz w:val="20"/>
          <w:szCs w:val="20"/>
        </w:rPr>
      </w:pPr>
      <w:r w:rsidRPr="004D1C55">
        <w:rPr>
          <w:sz w:val="20"/>
          <w:szCs w:val="20"/>
        </w:rPr>
        <w:t xml:space="preserve">   </w:t>
      </w:r>
    </w:p>
    <w:p w14:paraId="3895DB04" w14:textId="77777777" w:rsidR="00C812F3" w:rsidRDefault="00C812F3" w:rsidP="009E63F1">
      <w:pPr>
        <w:ind w:left="-142"/>
        <w:jc w:val="both"/>
        <w:rPr>
          <w:b/>
          <w:bCs/>
        </w:rPr>
      </w:pPr>
    </w:p>
    <w:p w14:paraId="285C6029" w14:textId="77777777" w:rsidR="00582017" w:rsidRDefault="00582017" w:rsidP="009E63F1">
      <w:pPr>
        <w:ind w:left="-142"/>
        <w:jc w:val="both"/>
        <w:rPr>
          <w:b/>
          <w:bCs/>
        </w:rPr>
      </w:pPr>
    </w:p>
    <w:p w14:paraId="429E4CD6" w14:textId="77777777" w:rsidR="00582017" w:rsidRDefault="00582017" w:rsidP="009E63F1">
      <w:pPr>
        <w:ind w:left="-142"/>
        <w:jc w:val="both"/>
        <w:rPr>
          <w:b/>
          <w:bCs/>
        </w:rPr>
      </w:pPr>
    </w:p>
    <w:p w14:paraId="406BFEE2" w14:textId="7AE1C70E" w:rsidR="007F49BC" w:rsidRPr="004D1C55" w:rsidRDefault="007F49BC" w:rsidP="009E63F1">
      <w:pPr>
        <w:ind w:left="-142"/>
        <w:jc w:val="both"/>
        <w:rPr>
          <w:b/>
          <w:bCs/>
          <w:sz w:val="20"/>
          <w:szCs w:val="20"/>
        </w:rPr>
      </w:pPr>
      <w:r w:rsidRPr="004D1C55">
        <w:rPr>
          <w:b/>
          <w:bCs/>
        </w:rPr>
        <w:lastRenderedPageBreak/>
        <w:t>Experience</w:t>
      </w:r>
    </w:p>
    <w:p w14:paraId="0A1DF4CE" w14:textId="77777777" w:rsidR="007F49BC" w:rsidRPr="004D1C55" w:rsidRDefault="007F49BC" w:rsidP="009E63F1">
      <w:pPr>
        <w:ind w:left="-142"/>
        <w:jc w:val="both"/>
        <w:rPr>
          <w:sz w:val="20"/>
          <w:szCs w:val="20"/>
        </w:rPr>
      </w:pPr>
    </w:p>
    <w:p w14:paraId="3A452800" w14:textId="22BB9AFA" w:rsidR="004B279A" w:rsidRPr="004D1C55" w:rsidRDefault="004B279A" w:rsidP="004B279A">
      <w:pPr>
        <w:numPr>
          <w:ilvl w:val="0"/>
          <w:numId w:val="1"/>
        </w:numPr>
        <w:spacing w:after="120"/>
        <w:ind w:left="357" w:hanging="357"/>
        <w:jc w:val="both"/>
        <w:rPr>
          <w:sz w:val="20"/>
          <w:szCs w:val="20"/>
        </w:rPr>
      </w:pPr>
      <w:r w:rsidRPr="004D1C55">
        <w:rPr>
          <w:sz w:val="20"/>
          <w:szCs w:val="20"/>
        </w:rPr>
        <w:t xml:space="preserve">Proven experience in the research, development and implementation of </w:t>
      </w:r>
      <w:r w:rsidR="005474A2" w:rsidRPr="004D1C55">
        <w:rPr>
          <w:sz w:val="20"/>
          <w:szCs w:val="20"/>
        </w:rPr>
        <w:t xml:space="preserve">significant project or program based </w:t>
      </w:r>
      <w:r w:rsidRPr="004D1C55">
        <w:rPr>
          <w:sz w:val="20"/>
          <w:szCs w:val="20"/>
        </w:rPr>
        <w:t>communication</w:t>
      </w:r>
      <w:r w:rsidR="00964D0E" w:rsidRPr="004D1C55">
        <w:rPr>
          <w:sz w:val="20"/>
          <w:szCs w:val="20"/>
        </w:rPr>
        <w:t xml:space="preserve"> and media</w:t>
      </w:r>
      <w:r w:rsidRPr="004D1C55">
        <w:rPr>
          <w:sz w:val="20"/>
          <w:szCs w:val="20"/>
        </w:rPr>
        <w:t xml:space="preserve"> plans.</w:t>
      </w:r>
    </w:p>
    <w:p w14:paraId="0A1C6570" w14:textId="0754B0C8" w:rsidR="004B279A" w:rsidRPr="004D1C55" w:rsidRDefault="004B279A" w:rsidP="004B279A">
      <w:pPr>
        <w:numPr>
          <w:ilvl w:val="0"/>
          <w:numId w:val="1"/>
        </w:numPr>
        <w:spacing w:after="120"/>
        <w:ind w:left="357" w:hanging="357"/>
        <w:jc w:val="both"/>
        <w:rPr>
          <w:sz w:val="20"/>
          <w:szCs w:val="20"/>
        </w:rPr>
      </w:pPr>
      <w:r w:rsidRPr="004D1C55">
        <w:rPr>
          <w:sz w:val="20"/>
          <w:szCs w:val="20"/>
        </w:rPr>
        <w:t xml:space="preserve">Demonstrated experience </w:t>
      </w:r>
      <w:r w:rsidR="005474A2" w:rsidRPr="004D1C55">
        <w:rPr>
          <w:sz w:val="20"/>
          <w:szCs w:val="20"/>
        </w:rPr>
        <w:t xml:space="preserve">in leading </w:t>
      </w:r>
      <w:r w:rsidRPr="004D1C55">
        <w:rPr>
          <w:sz w:val="20"/>
          <w:szCs w:val="20"/>
        </w:rPr>
        <w:t xml:space="preserve">the development/implementation of </w:t>
      </w:r>
      <w:r w:rsidR="005474A2" w:rsidRPr="004D1C55">
        <w:rPr>
          <w:sz w:val="20"/>
          <w:szCs w:val="20"/>
        </w:rPr>
        <w:t>project or program</w:t>
      </w:r>
      <w:r w:rsidRPr="004D1C55">
        <w:rPr>
          <w:sz w:val="20"/>
          <w:szCs w:val="20"/>
        </w:rPr>
        <w:t xml:space="preserve"> communication strategies.</w:t>
      </w:r>
    </w:p>
    <w:p w14:paraId="7E6C4091" w14:textId="081E8AA1" w:rsidR="004B279A" w:rsidRPr="004D1C55" w:rsidRDefault="004B279A" w:rsidP="004B279A">
      <w:pPr>
        <w:numPr>
          <w:ilvl w:val="0"/>
          <w:numId w:val="1"/>
        </w:numPr>
        <w:spacing w:after="120"/>
        <w:ind w:left="357" w:hanging="357"/>
        <w:jc w:val="both"/>
        <w:rPr>
          <w:sz w:val="20"/>
          <w:szCs w:val="20"/>
        </w:rPr>
      </w:pPr>
      <w:r w:rsidRPr="004D1C55">
        <w:rPr>
          <w:sz w:val="20"/>
          <w:szCs w:val="20"/>
        </w:rPr>
        <w:t xml:space="preserve">Experience in managing the development and production of </w:t>
      </w:r>
      <w:r w:rsidR="005474A2" w:rsidRPr="004D1C55">
        <w:rPr>
          <w:sz w:val="20"/>
          <w:szCs w:val="20"/>
        </w:rPr>
        <w:t xml:space="preserve">project or program </w:t>
      </w:r>
      <w:r w:rsidRPr="004D1C55">
        <w:rPr>
          <w:sz w:val="20"/>
          <w:szCs w:val="20"/>
        </w:rPr>
        <w:t xml:space="preserve">communications collateral such as publications, brochures, </w:t>
      </w:r>
      <w:r w:rsidR="005474A2" w:rsidRPr="004D1C55">
        <w:rPr>
          <w:sz w:val="20"/>
          <w:szCs w:val="20"/>
        </w:rPr>
        <w:t>posters</w:t>
      </w:r>
      <w:r w:rsidR="009758D5" w:rsidRPr="004D1C55">
        <w:rPr>
          <w:sz w:val="20"/>
          <w:szCs w:val="20"/>
        </w:rPr>
        <w:t xml:space="preserve">, </w:t>
      </w:r>
      <w:r w:rsidRPr="004D1C55">
        <w:rPr>
          <w:sz w:val="20"/>
          <w:szCs w:val="20"/>
        </w:rPr>
        <w:t>websites and promotional materials.</w:t>
      </w:r>
    </w:p>
    <w:p w14:paraId="19F5F470" w14:textId="77777777" w:rsidR="004B279A" w:rsidRPr="004D1C55" w:rsidRDefault="004B279A" w:rsidP="004B279A">
      <w:pPr>
        <w:numPr>
          <w:ilvl w:val="0"/>
          <w:numId w:val="1"/>
        </w:numPr>
        <w:spacing w:after="120"/>
        <w:ind w:left="357" w:hanging="357"/>
        <w:jc w:val="both"/>
        <w:rPr>
          <w:sz w:val="20"/>
          <w:szCs w:val="20"/>
        </w:rPr>
      </w:pPr>
      <w:r w:rsidRPr="004D1C55">
        <w:rPr>
          <w:sz w:val="20"/>
          <w:szCs w:val="20"/>
        </w:rPr>
        <w:t>Experience in briefing and working collaboratively with a range of external organisations such as advertising agencies, graphic designers and market research organisations.</w:t>
      </w:r>
    </w:p>
    <w:p w14:paraId="0BAF269C" w14:textId="77777777" w:rsidR="007F49BC" w:rsidRPr="004D1C55" w:rsidRDefault="004B279A" w:rsidP="009E63F1">
      <w:pPr>
        <w:numPr>
          <w:ilvl w:val="0"/>
          <w:numId w:val="1"/>
        </w:numPr>
        <w:spacing w:after="120"/>
        <w:ind w:left="357" w:hanging="357"/>
        <w:jc w:val="both"/>
        <w:rPr>
          <w:sz w:val="20"/>
          <w:szCs w:val="20"/>
        </w:rPr>
      </w:pPr>
      <w:r w:rsidRPr="004D1C55">
        <w:rPr>
          <w:sz w:val="20"/>
          <w:szCs w:val="20"/>
        </w:rPr>
        <w:t xml:space="preserve">Extensive experience in consulting and building partnerships with key stakeholders within </w:t>
      </w:r>
      <w:r w:rsidR="00964D0E" w:rsidRPr="004D1C55">
        <w:rPr>
          <w:sz w:val="20"/>
          <w:szCs w:val="20"/>
        </w:rPr>
        <w:t>Government</w:t>
      </w:r>
      <w:r w:rsidRPr="004D1C55">
        <w:rPr>
          <w:sz w:val="20"/>
          <w:szCs w:val="20"/>
        </w:rPr>
        <w:t>.</w:t>
      </w:r>
    </w:p>
    <w:p w14:paraId="5968F1CE" w14:textId="77777777" w:rsidR="007F49BC" w:rsidRPr="004D1C55" w:rsidRDefault="007F49BC" w:rsidP="009E63F1">
      <w:pPr>
        <w:ind w:left="-142"/>
        <w:jc w:val="both"/>
        <w:rPr>
          <w:b/>
          <w:bCs/>
          <w:sz w:val="20"/>
          <w:szCs w:val="20"/>
        </w:rPr>
      </w:pPr>
      <w:r w:rsidRPr="004D1C55">
        <w:rPr>
          <w:b/>
          <w:bCs/>
        </w:rPr>
        <w:t>Knowledge</w:t>
      </w:r>
    </w:p>
    <w:p w14:paraId="2A116273" w14:textId="77777777" w:rsidR="007F49BC" w:rsidRPr="004D1C55" w:rsidRDefault="007F49BC" w:rsidP="009E63F1">
      <w:pPr>
        <w:ind w:left="-142"/>
        <w:jc w:val="both"/>
        <w:rPr>
          <w:sz w:val="20"/>
          <w:szCs w:val="20"/>
        </w:rPr>
      </w:pPr>
    </w:p>
    <w:p w14:paraId="77FA9DDB" w14:textId="77777777" w:rsidR="008215F5" w:rsidRPr="004D1C55" w:rsidRDefault="008215F5" w:rsidP="008215F5">
      <w:pPr>
        <w:jc w:val="both"/>
        <w:rPr>
          <w:sz w:val="20"/>
          <w:szCs w:val="20"/>
        </w:rPr>
      </w:pPr>
      <w:r w:rsidRPr="004D1C55">
        <w:rPr>
          <w:sz w:val="20"/>
          <w:szCs w:val="20"/>
        </w:rPr>
        <w:t>Knowledge and understanding of:</w:t>
      </w:r>
    </w:p>
    <w:p w14:paraId="6486D0B8" w14:textId="77777777" w:rsidR="008215F5" w:rsidRPr="004D1C55" w:rsidRDefault="008215F5" w:rsidP="008215F5">
      <w:pPr>
        <w:ind w:left="360"/>
        <w:jc w:val="both"/>
        <w:rPr>
          <w:sz w:val="20"/>
          <w:szCs w:val="20"/>
        </w:rPr>
      </w:pPr>
    </w:p>
    <w:p w14:paraId="536A17C0" w14:textId="38469313" w:rsidR="009758D5" w:rsidRPr="004D1C55" w:rsidRDefault="009758D5" w:rsidP="004B279A">
      <w:pPr>
        <w:numPr>
          <w:ilvl w:val="0"/>
          <w:numId w:val="1"/>
        </w:numPr>
        <w:spacing w:after="120"/>
        <w:ind w:left="357" w:hanging="357"/>
        <w:jc w:val="both"/>
        <w:rPr>
          <w:sz w:val="20"/>
          <w:szCs w:val="20"/>
        </w:rPr>
      </w:pPr>
      <w:r w:rsidRPr="004D1C55">
        <w:rPr>
          <w:sz w:val="20"/>
          <w:szCs w:val="20"/>
        </w:rPr>
        <w:t xml:space="preserve">Project </w:t>
      </w:r>
      <w:r w:rsidR="003A4E88" w:rsidRPr="004D1C55">
        <w:rPr>
          <w:sz w:val="20"/>
          <w:szCs w:val="20"/>
        </w:rPr>
        <w:t xml:space="preserve">or program </w:t>
      </w:r>
      <w:r w:rsidRPr="004D1C55">
        <w:rPr>
          <w:sz w:val="20"/>
          <w:szCs w:val="20"/>
        </w:rPr>
        <w:t xml:space="preserve">practices and </w:t>
      </w:r>
      <w:r w:rsidR="003A4E88" w:rsidRPr="004D1C55">
        <w:rPr>
          <w:sz w:val="20"/>
          <w:szCs w:val="20"/>
        </w:rPr>
        <w:t xml:space="preserve">related communication requirements to support major </w:t>
      </w:r>
      <w:r w:rsidR="003F2794" w:rsidRPr="004D1C55">
        <w:rPr>
          <w:sz w:val="20"/>
          <w:szCs w:val="20"/>
        </w:rPr>
        <w:t>organisational change</w:t>
      </w:r>
      <w:r w:rsidR="00C601DA" w:rsidRPr="004D1C55">
        <w:rPr>
          <w:sz w:val="20"/>
          <w:szCs w:val="20"/>
        </w:rPr>
        <w:t>.</w:t>
      </w:r>
    </w:p>
    <w:p w14:paraId="23020DEB" w14:textId="16B907BA" w:rsidR="004B279A" w:rsidRPr="004D1C55" w:rsidRDefault="005853BC" w:rsidP="004B279A">
      <w:pPr>
        <w:numPr>
          <w:ilvl w:val="0"/>
          <w:numId w:val="1"/>
        </w:numPr>
        <w:spacing w:after="120"/>
        <w:ind w:left="357" w:hanging="357"/>
        <w:jc w:val="both"/>
        <w:rPr>
          <w:sz w:val="20"/>
          <w:szCs w:val="20"/>
        </w:rPr>
      </w:pPr>
      <w:r w:rsidRPr="004D1C55">
        <w:rPr>
          <w:sz w:val="20"/>
          <w:szCs w:val="20"/>
        </w:rPr>
        <w:t xml:space="preserve">Workforce communications, </w:t>
      </w:r>
      <w:r w:rsidR="00964D0E" w:rsidRPr="004D1C55">
        <w:rPr>
          <w:sz w:val="20"/>
          <w:szCs w:val="20"/>
        </w:rPr>
        <w:t>s</w:t>
      </w:r>
      <w:r w:rsidR="004B279A" w:rsidRPr="004D1C55">
        <w:rPr>
          <w:sz w:val="20"/>
          <w:szCs w:val="20"/>
        </w:rPr>
        <w:t>ocial marketing, stakeholder relations and the principles of effective communication.</w:t>
      </w:r>
    </w:p>
    <w:p w14:paraId="20DCB981" w14:textId="77777777" w:rsidR="004B279A" w:rsidRPr="004D1C55" w:rsidRDefault="004B279A" w:rsidP="004B279A">
      <w:pPr>
        <w:numPr>
          <w:ilvl w:val="0"/>
          <w:numId w:val="1"/>
        </w:numPr>
        <w:spacing w:after="240"/>
        <w:ind w:left="357" w:hanging="357"/>
        <w:jc w:val="both"/>
        <w:rPr>
          <w:sz w:val="20"/>
          <w:szCs w:val="20"/>
        </w:rPr>
      </w:pPr>
      <w:r w:rsidRPr="004D1C55">
        <w:rPr>
          <w:sz w:val="20"/>
          <w:szCs w:val="20"/>
        </w:rPr>
        <w:t>Government communications policies and protocols.</w:t>
      </w:r>
    </w:p>
    <w:p w14:paraId="016CF1A9" w14:textId="1C8687ED" w:rsidR="007F49BC" w:rsidRPr="004D1C55" w:rsidRDefault="007F49BC" w:rsidP="009E63F1">
      <w:pPr>
        <w:ind w:left="-142"/>
        <w:jc w:val="both"/>
        <w:rPr>
          <w:sz w:val="20"/>
          <w:szCs w:val="20"/>
        </w:rPr>
      </w:pPr>
      <w:r w:rsidRPr="004D1C55">
        <w:rPr>
          <w:b/>
          <w:bCs/>
          <w:u w:val="single"/>
        </w:rPr>
        <w:t>DESIRABLE CHARACTERISTICS</w:t>
      </w:r>
      <w:r w:rsidRPr="004D1C55">
        <w:rPr>
          <w:b/>
          <w:bCs/>
        </w:rPr>
        <w:t xml:space="preserve"> </w:t>
      </w:r>
    </w:p>
    <w:p w14:paraId="4B7F8170" w14:textId="77777777" w:rsidR="007F49BC" w:rsidRPr="004D1C55" w:rsidRDefault="007F49BC" w:rsidP="009E63F1">
      <w:pPr>
        <w:ind w:left="-142"/>
        <w:jc w:val="both"/>
        <w:rPr>
          <w:b/>
          <w:bCs/>
          <w:sz w:val="20"/>
          <w:szCs w:val="20"/>
        </w:rPr>
      </w:pPr>
    </w:p>
    <w:p w14:paraId="7595837F" w14:textId="77777777" w:rsidR="007F49BC" w:rsidRPr="004D1C55" w:rsidRDefault="007F49BC" w:rsidP="009E63F1">
      <w:pPr>
        <w:ind w:left="-142"/>
        <w:jc w:val="both"/>
      </w:pPr>
      <w:r w:rsidRPr="004D1C55">
        <w:rPr>
          <w:b/>
          <w:bCs/>
        </w:rPr>
        <w:t>Educational/Vocational Qualifications</w:t>
      </w:r>
      <w:r w:rsidRPr="004D1C55">
        <w:t xml:space="preserve"> </w:t>
      </w:r>
    </w:p>
    <w:p w14:paraId="03E29454" w14:textId="77777777" w:rsidR="007F49BC" w:rsidRPr="004D1C55" w:rsidRDefault="007F49BC" w:rsidP="009E63F1">
      <w:pPr>
        <w:ind w:left="-142"/>
        <w:jc w:val="both"/>
        <w:rPr>
          <w:sz w:val="20"/>
          <w:szCs w:val="20"/>
        </w:rPr>
      </w:pPr>
    </w:p>
    <w:p w14:paraId="2661114A" w14:textId="77777777" w:rsidR="007F49BC" w:rsidRPr="004D1C55" w:rsidRDefault="00964D0E" w:rsidP="004B279A">
      <w:pPr>
        <w:numPr>
          <w:ilvl w:val="0"/>
          <w:numId w:val="1"/>
        </w:numPr>
        <w:spacing w:after="120"/>
        <w:ind w:left="357" w:hanging="357"/>
        <w:jc w:val="both"/>
        <w:rPr>
          <w:sz w:val="20"/>
          <w:szCs w:val="20"/>
        </w:rPr>
      </w:pPr>
      <w:r w:rsidRPr="004D1C55">
        <w:rPr>
          <w:sz w:val="20"/>
          <w:szCs w:val="20"/>
        </w:rPr>
        <w:t xml:space="preserve">Degree or equivalent in </w:t>
      </w:r>
      <w:r w:rsidR="008215F5" w:rsidRPr="004D1C55">
        <w:rPr>
          <w:sz w:val="20"/>
          <w:szCs w:val="20"/>
        </w:rPr>
        <w:t>communications</w:t>
      </w:r>
      <w:r w:rsidRPr="004D1C55">
        <w:rPr>
          <w:sz w:val="20"/>
          <w:szCs w:val="20"/>
        </w:rPr>
        <w:t xml:space="preserve"> or</w:t>
      </w:r>
      <w:r w:rsidR="008215F5" w:rsidRPr="004D1C55">
        <w:rPr>
          <w:sz w:val="20"/>
          <w:szCs w:val="20"/>
        </w:rPr>
        <w:t xml:space="preserve"> related subject.</w:t>
      </w:r>
    </w:p>
    <w:p w14:paraId="74E11541" w14:textId="77777777" w:rsidR="007F49BC" w:rsidRPr="004D1C55" w:rsidRDefault="007F49BC" w:rsidP="009E63F1">
      <w:pPr>
        <w:ind w:left="-142"/>
        <w:jc w:val="both"/>
        <w:rPr>
          <w:b/>
          <w:bCs/>
          <w:sz w:val="20"/>
          <w:szCs w:val="20"/>
        </w:rPr>
      </w:pPr>
      <w:r w:rsidRPr="004D1C55">
        <w:rPr>
          <w:b/>
          <w:bCs/>
        </w:rPr>
        <w:t>Experience</w:t>
      </w:r>
    </w:p>
    <w:p w14:paraId="79F9427D" w14:textId="77777777" w:rsidR="007F49BC" w:rsidRPr="004D1C55" w:rsidRDefault="007F49BC" w:rsidP="009E63F1">
      <w:pPr>
        <w:ind w:left="-142"/>
        <w:jc w:val="both"/>
        <w:rPr>
          <w:sz w:val="20"/>
          <w:szCs w:val="20"/>
        </w:rPr>
      </w:pPr>
    </w:p>
    <w:p w14:paraId="01B46C12" w14:textId="794FB3C2" w:rsidR="005C4190" w:rsidRPr="004D1C55" w:rsidRDefault="005C4190" w:rsidP="004B279A">
      <w:pPr>
        <w:numPr>
          <w:ilvl w:val="0"/>
          <w:numId w:val="1"/>
        </w:numPr>
        <w:spacing w:after="120"/>
        <w:ind w:left="357" w:hanging="357"/>
        <w:rPr>
          <w:sz w:val="20"/>
          <w:szCs w:val="20"/>
        </w:rPr>
      </w:pPr>
      <w:r w:rsidRPr="004D1C55">
        <w:rPr>
          <w:sz w:val="20"/>
          <w:szCs w:val="20"/>
        </w:rPr>
        <w:t>Project experience</w:t>
      </w:r>
      <w:r w:rsidR="00A566DE" w:rsidRPr="004D1C55">
        <w:rPr>
          <w:sz w:val="20"/>
          <w:szCs w:val="20"/>
        </w:rPr>
        <w:t xml:space="preserve"> in organisation wide change projects or system implementations</w:t>
      </w:r>
    </w:p>
    <w:p w14:paraId="6A78BA8E" w14:textId="54F9796F" w:rsidR="007F49BC" w:rsidRPr="004D1C55" w:rsidRDefault="00B47422" w:rsidP="004B279A">
      <w:pPr>
        <w:numPr>
          <w:ilvl w:val="0"/>
          <w:numId w:val="1"/>
        </w:numPr>
        <w:spacing w:after="120"/>
        <w:ind w:left="357" w:hanging="357"/>
        <w:rPr>
          <w:sz w:val="20"/>
          <w:szCs w:val="20"/>
        </w:rPr>
      </w:pPr>
      <w:r w:rsidRPr="004D1C55">
        <w:rPr>
          <w:sz w:val="20"/>
          <w:szCs w:val="20"/>
        </w:rPr>
        <w:t>Experience in health promotion.</w:t>
      </w:r>
    </w:p>
    <w:p w14:paraId="3499D13F" w14:textId="77777777" w:rsidR="007F49BC" w:rsidRPr="004D1C55" w:rsidRDefault="007F49BC" w:rsidP="009E63F1">
      <w:pPr>
        <w:ind w:left="-142"/>
        <w:jc w:val="both"/>
        <w:rPr>
          <w:b/>
          <w:bCs/>
        </w:rPr>
      </w:pPr>
      <w:r w:rsidRPr="004D1C55">
        <w:rPr>
          <w:b/>
          <w:bCs/>
        </w:rPr>
        <w:t>Knowledge</w:t>
      </w:r>
    </w:p>
    <w:p w14:paraId="0BFD3ACD" w14:textId="77777777" w:rsidR="007F49BC" w:rsidRPr="004D1C55" w:rsidRDefault="007F49BC" w:rsidP="009E63F1">
      <w:pPr>
        <w:ind w:left="-142"/>
        <w:jc w:val="both"/>
        <w:rPr>
          <w:sz w:val="20"/>
          <w:szCs w:val="20"/>
        </w:rPr>
      </w:pPr>
    </w:p>
    <w:p w14:paraId="3D7CB81B" w14:textId="210DB226" w:rsidR="00887BF0" w:rsidRPr="004D1C55" w:rsidRDefault="00887BF0" w:rsidP="004B279A">
      <w:pPr>
        <w:numPr>
          <w:ilvl w:val="0"/>
          <w:numId w:val="2"/>
        </w:numPr>
        <w:spacing w:after="120"/>
        <w:ind w:left="357" w:hanging="357"/>
        <w:jc w:val="both"/>
        <w:rPr>
          <w:sz w:val="20"/>
          <w:szCs w:val="20"/>
        </w:rPr>
      </w:pPr>
      <w:r w:rsidRPr="004D1C55">
        <w:rPr>
          <w:sz w:val="20"/>
          <w:szCs w:val="20"/>
        </w:rPr>
        <w:t xml:space="preserve">Knowledge and understanding of change management </w:t>
      </w:r>
      <w:r w:rsidR="00A566DE" w:rsidRPr="004D1C55">
        <w:rPr>
          <w:sz w:val="20"/>
          <w:szCs w:val="20"/>
        </w:rPr>
        <w:t>principles</w:t>
      </w:r>
    </w:p>
    <w:p w14:paraId="0CC586F1" w14:textId="4C94A12F" w:rsidR="007F49BC" w:rsidRPr="004D1C55" w:rsidRDefault="00B47422" w:rsidP="004B279A">
      <w:pPr>
        <w:numPr>
          <w:ilvl w:val="0"/>
          <w:numId w:val="2"/>
        </w:numPr>
        <w:spacing w:after="120"/>
        <w:ind w:left="357" w:hanging="357"/>
        <w:jc w:val="both"/>
        <w:rPr>
          <w:sz w:val="20"/>
          <w:szCs w:val="20"/>
        </w:rPr>
      </w:pPr>
      <w:r w:rsidRPr="004D1C55">
        <w:rPr>
          <w:sz w:val="20"/>
          <w:szCs w:val="20"/>
        </w:rPr>
        <w:t>Knowledg</w:t>
      </w:r>
      <w:r w:rsidR="004B279A" w:rsidRPr="004D1C55">
        <w:rPr>
          <w:sz w:val="20"/>
          <w:szCs w:val="20"/>
        </w:rPr>
        <w:t xml:space="preserve">e of </w:t>
      </w:r>
      <w:r w:rsidR="008B2376" w:rsidRPr="004D1C55">
        <w:rPr>
          <w:sz w:val="20"/>
          <w:szCs w:val="20"/>
        </w:rPr>
        <w:t xml:space="preserve">SA Ambulance Service and </w:t>
      </w:r>
      <w:r w:rsidR="00C04B7F" w:rsidRPr="004D1C55">
        <w:rPr>
          <w:sz w:val="20"/>
          <w:szCs w:val="20"/>
        </w:rPr>
        <w:t>its strategic priorities</w:t>
      </w:r>
      <w:r w:rsidR="004B279A" w:rsidRPr="004D1C55">
        <w:rPr>
          <w:sz w:val="20"/>
          <w:szCs w:val="20"/>
        </w:rPr>
        <w:t>.</w:t>
      </w:r>
    </w:p>
    <w:p w14:paraId="658055FB" w14:textId="0B92B123" w:rsidR="00127B85" w:rsidRDefault="004B279A" w:rsidP="00C601DA">
      <w:pPr>
        <w:numPr>
          <w:ilvl w:val="0"/>
          <w:numId w:val="2"/>
        </w:numPr>
        <w:spacing w:after="240"/>
        <w:jc w:val="both"/>
        <w:rPr>
          <w:sz w:val="20"/>
          <w:szCs w:val="20"/>
        </w:rPr>
      </w:pPr>
      <w:r w:rsidRPr="004D1C55">
        <w:rPr>
          <w:sz w:val="20"/>
          <w:szCs w:val="20"/>
        </w:rPr>
        <w:t>.</w:t>
      </w:r>
      <w:r w:rsidR="00C601DA" w:rsidRPr="004D1C55">
        <w:rPr>
          <w:sz w:val="20"/>
          <w:szCs w:val="20"/>
        </w:rPr>
        <w:t>Political system and policies.</w:t>
      </w:r>
    </w:p>
    <w:p w14:paraId="0DE7AADE" w14:textId="77777777" w:rsidR="00135011" w:rsidRDefault="00127B85" w:rsidP="00127B85">
      <w:pPr>
        <w:spacing w:after="240"/>
        <w:jc w:val="both"/>
        <w:rPr>
          <w:sz w:val="20"/>
          <w:szCs w:val="20"/>
        </w:rPr>
      </w:pPr>
      <w:r>
        <w:rPr>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6C05DD" w:rsidRPr="004D1C55" w14:paraId="1E81DB5E" w14:textId="77777777" w:rsidTr="00564B3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F7D21AE" w14:textId="2CFCBFBF" w:rsidR="006C05DD" w:rsidRPr="004D1C55" w:rsidRDefault="00135011" w:rsidP="00564B36">
            <w:pPr>
              <w:spacing w:before="40" w:after="120"/>
              <w:jc w:val="both"/>
              <w:rPr>
                <w:b/>
                <w:bCs/>
                <w:sz w:val="28"/>
                <w:szCs w:val="28"/>
              </w:rPr>
            </w:pPr>
            <w:r>
              <w:rPr>
                <w:sz w:val="20"/>
                <w:szCs w:val="20"/>
              </w:rPr>
              <w:lastRenderedPageBreak/>
              <w:br w:type="page"/>
            </w:r>
            <w:r w:rsidR="004D1C55">
              <w:rPr>
                <w:sz w:val="20"/>
                <w:szCs w:val="20"/>
              </w:rPr>
              <w:br w:type="page"/>
            </w:r>
            <w:r w:rsidR="006C05DD" w:rsidRPr="004D1C55">
              <w:rPr>
                <w:b/>
                <w:bCs/>
                <w:sz w:val="20"/>
                <w:szCs w:val="20"/>
              </w:rPr>
              <w:t>Special</w:t>
            </w:r>
            <w:r w:rsidR="006C05DD" w:rsidRPr="004D1C55">
              <w:rPr>
                <w:b/>
                <w:bCs/>
                <w:sz w:val="28"/>
                <w:szCs w:val="28"/>
              </w:rPr>
              <w:t xml:space="preserve"> </w:t>
            </w:r>
            <w:r w:rsidR="006C05DD" w:rsidRPr="004D1C55">
              <w:rPr>
                <w:b/>
                <w:bCs/>
                <w:sz w:val="20"/>
                <w:szCs w:val="20"/>
              </w:rPr>
              <w:t>Conditions:</w:t>
            </w:r>
            <w:r w:rsidR="006C05DD" w:rsidRPr="004D1C55">
              <w:rPr>
                <w:b/>
                <w:bCs/>
                <w:sz w:val="28"/>
                <w:szCs w:val="28"/>
              </w:rPr>
              <w:t xml:space="preserve"> </w:t>
            </w:r>
          </w:p>
        </w:tc>
      </w:tr>
      <w:tr w:rsidR="006C05DD" w:rsidRPr="004D1C55" w14:paraId="1BF2D5EA" w14:textId="77777777" w:rsidTr="00564B36">
        <w:trPr>
          <w:trHeight w:val="1990"/>
        </w:trPr>
        <w:tc>
          <w:tcPr>
            <w:tcW w:w="9769" w:type="dxa"/>
            <w:tcBorders>
              <w:top w:val="single" w:sz="4" w:space="0" w:color="auto"/>
              <w:left w:val="single" w:sz="4" w:space="0" w:color="auto"/>
              <w:bottom w:val="single" w:sz="4" w:space="0" w:color="auto"/>
              <w:right w:val="single" w:sz="4" w:space="0" w:color="auto"/>
            </w:tcBorders>
          </w:tcPr>
          <w:p w14:paraId="76C95FBD" w14:textId="77777777" w:rsidR="006C05DD" w:rsidRPr="004D1C55" w:rsidRDefault="006C05DD" w:rsidP="00564B36">
            <w:pPr>
              <w:numPr>
                <w:ilvl w:val="0"/>
                <w:numId w:val="19"/>
              </w:numPr>
              <w:spacing w:before="40"/>
              <w:jc w:val="both"/>
              <w:rPr>
                <w:color w:val="000000"/>
                <w:sz w:val="20"/>
                <w:szCs w:val="20"/>
              </w:rPr>
            </w:pPr>
            <w:r w:rsidRPr="004D1C55">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w:t>
            </w:r>
            <w:r w:rsidRPr="004D1C55">
              <w:rPr>
                <w:i/>
                <w:color w:val="000000"/>
                <w:sz w:val="20"/>
                <w:szCs w:val="20"/>
              </w:rPr>
              <w:t>SA Health Criminal and Relevant History Screening Policy Directive</w:t>
            </w:r>
            <w:r w:rsidRPr="004D1C55">
              <w:rPr>
                <w:color w:val="000000"/>
                <w:sz w:val="20"/>
                <w:szCs w:val="20"/>
              </w:rPr>
              <w:t xml:space="preserve">. </w:t>
            </w:r>
          </w:p>
          <w:p w14:paraId="266AD783" w14:textId="77777777" w:rsidR="006C05DD" w:rsidRPr="004D1C55" w:rsidRDefault="006C05DD" w:rsidP="00564B36">
            <w:pPr>
              <w:numPr>
                <w:ilvl w:val="0"/>
                <w:numId w:val="19"/>
              </w:numPr>
              <w:spacing w:before="40"/>
              <w:jc w:val="both"/>
              <w:rPr>
                <w:color w:val="000000"/>
                <w:sz w:val="20"/>
                <w:szCs w:val="20"/>
              </w:rPr>
            </w:pPr>
            <w:r w:rsidRPr="004D1C55">
              <w:rPr>
                <w:i/>
                <w:iCs/>
                <w:color w:val="000000"/>
                <w:sz w:val="20"/>
                <w:szCs w:val="20"/>
              </w:rPr>
              <w:t>For appointment in a Prescribed Position</w:t>
            </w:r>
            <w:r w:rsidRPr="004D1C55">
              <w:rPr>
                <w:color w:val="000000"/>
                <w:sz w:val="20"/>
                <w:szCs w:val="20"/>
              </w:rPr>
              <w:t xml:space="preserve"> under the </w:t>
            </w:r>
            <w:r w:rsidRPr="004D1C55">
              <w:rPr>
                <w:i/>
                <w:iCs/>
                <w:color w:val="000000"/>
                <w:sz w:val="20"/>
                <w:szCs w:val="20"/>
              </w:rPr>
              <w:t>Child Safety (Prohibited Persons) Act 2016,</w:t>
            </w:r>
            <w:r w:rsidRPr="004D1C55">
              <w:rPr>
                <w:color w:val="000000"/>
                <w:sz w:val="20"/>
                <w:szCs w:val="20"/>
              </w:rPr>
              <w:t xml:space="preserve"> a current Working with Children Check (WWCC) is required from the Department for Human Services Screening Unit. For other positions, a satisfactory National Police Certificate (NPC) assessment is required. </w:t>
            </w:r>
          </w:p>
          <w:p w14:paraId="6BDA8E2F" w14:textId="77777777" w:rsidR="006C05DD" w:rsidRPr="004D1C55" w:rsidRDefault="006C05DD" w:rsidP="00564B36">
            <w:pPr>
              <w:numPr>
                <w:ilvl w:val="0"/>
                <w:numId w:val="19"/>
              </w:numPr>
              <w:spacing w:before="40"/>
              <w:jc w:val="both"/>
              <w:rPr>
                <w:color w:val="000000"/>
                <w:sz w:val="20"/>
                <w:szCs w:val="20"/>
              </w:rPr>
            </w:pPr>
            <w:r w:rsidRPr="004D1C55">
              <w:rPr>
                <w:color w:val="000000"/>
                <w:sz w:val="20"/>
                <w:szCs w:val="20"/>
              </w:rPr>
              <w:t>For</w:t>
            </w:r>
            <w:r w:rsidRPr="004D1C55">
              <w:rPr>
                <w:i/>
                <w:iCs/>
                <w:color w:val="000000"/>
                <w:sz w:val="20"/>
                <w:szCs w:val="20"/>
              </w:rPr>
              <w:t xml:space="preserve"> ‘</w:t>
            </w:r>
            <w:r w:rsidRPr="004D1C55">
              <w:rPr>
                <w:i/>
                <w:color w:val="000000"/>
                <w:sz w:val="20"/>
                <w:szCs w:val="20"/>
              </w:rPr>
              <w:t>Prescribed Positions’</w:t>
            </w:r>
            <w:r w:rsidRPr="004D1C55">
              <w:rPr>
                <w:color w:val="000000"/>
                <w:sz w:val="20"/>
                <w:szCs w:val="20"/>
              </w:rPr>
              <w:t xml:space="preserve"> under the </w:t>
            </w:r>
            <w:r w:rsidRPr="004D1C55">
              <w:rPr>
                <w:i/>
                <w:iCs/>
                <w:color w:val="000000"/>
                <w:sz w:val="20"/>
                <w:szCs w:val="20"/>
              </w:rPr>
              <w:t xml:space="preserve">Child Safety (Prohibited Persons) Act 2016, </w:t>
            </w:r>
            <w:r w:rsidRPr="004D1C55">
              <w:rPr>
                <w:iCs/>
                <w:color w:val="000000"/>
                <w:sz w:val="20"/>
                <w:szCs w:val="20"/>
              </w:rPr>
              <w:t>the individual’s</w:t>
            </w:r>
            <w:r w:rsidRPr="004D1C55">
              <w:rPr>
                <w:i/>
                <w:iCs/>
                <w:color w:val="000000"/>
                <w:sz w:val="20"/>
                <w:szCs w:val="20"/>
              </w:rPr>
              <w:t xml:space="preserve"> </w:t>
            </w:r>
            <w:r w:rsidRPr="004D1C55">
              <w:rPr>
                <w:color w:val="000000"/>
                <w:sz w:val="20"/>
                <w:szCs w:val="20"/>
              </w:rPr>
              <w:t>WWCCs must be renewed every 5 years from the date of issue; and for ‘</w:t>
            </w:r>
            <w:r w:rsidRPr="004D1C55">
              <w:rPr>
                <w:i/>
                <w:color w:val="000000"/>
                <w:sz w:val="20"/>
                <w:szCs w:val="20"/>
              </w:rPr>
              <w:t>Approved Aged Care Provider Positions</w:t>
            </w:r>
            <w:r w:rsidRPr="004D1C55">
              <w:rPr>
                <w:color w:val="000000"/>
                <w:sz w:val="20"/>
                <w:szCs w:val="20"/>
              </w:rPr>
              <w:t xml:space="preserve">’ every 3 years from date of issue as required by the </w:t>
            </w:r>
            <w:r w:rsidRPr="004D1C55">
              <w:rPr>
                <w:i/>
                <w:iCs/>
                <w:color w:val="000000"/>
                <w:sz w:val="20"/>
                <w:szCs w:val="20"/>
              </w:rPr>
              <w:t>Accountability Principles 2014</w:t>
            </w:r>
            <w:r w:rsidRPr="004D1C55">
              <w:rPr>
                <w:color w:val="000000"/>
                <w:sz w:val="20"/>
                <w:szCs w:val="20"/>
              </w:rPr>
              <w:t xml:space="preserve"> issued pursuant to the </w:t>
            </w:r>
            <w:r w:rsidRPr="004D1C55">
              <w:rPr>
                <w:i/>
                <w:iCs/>
                <w:color w:val="000000"/>
                <w:sz w:val="20"/>
                <w:szCs w:val="20"/>
              </w:rPr>
              <w:t xml:space="preserve">Aged Care Act 1997 </w:t>
            </w:r>
            <w:r w:rsidRPr="004D1C55">
              <w:rPr>
                <w:color w:val="000000"/>
                <w:sz w:val="20"/>
                <w:szCs w:val="20"/>
              </w:rPr>
              <w:t>(Cth).</w:t>
            </w:r>
          </w:p>
          <w:p w14:paraId="3A8D99DC" w14:textId="77777777" w:rsidR="006C05DD" w:rsidRPr="004D1C55" w:rsidRDefault="006C05DD" w:rsidP="00564B36">
            <w:pPr>
              <w:numPr>
                <w:ilvl w:val="0"/>
                <w:numId w:val="19"/>
              </w:numPr>
              <w:spacing w:before="40"/>
              <w:jc w:val="both"/>
              <w:rPr>
                <w:color w:val="000000"/>
                <w:sz w:val="20"/>
                <w:szCs w:val="20"/>
              </w:rPr>
            </w:pPr>
            <w:r w:rsidRPr="004D1C55">
              <w:rPr>
                <w:color w:val="000000"/>
                <w:sz w:val="20"/>
                <w:szCs w:val="20"/>
              </w:rPr>
              <w:t>Appointment is subject to immunisation risk category requirements. There may be ongoing immunisation requirements that must be met.</w:t>
            </w:r>
          </w:p>
          <w:p w14:paraId="65545F44" w14:textId="77777777" w:rsidR="006C05DD" w:rsidRPr="004D1C55" w:rsidRDefault="006C05DD" w:rsidP="00564B36">
            <w:pPr>
              <w:numPr>
                <w:ilvl w:val="0"/>
                <w:numId w:val="19"/>
              </w:numPr>
              <w:spacing w:before="40"/>
              <w:jc w:val="both"/>
              <w:rPr>
                <w:color w:val="000000"/>
                <w:sz w:val="20"/>
                <w:szCs w:val="20"/>
              </w:rPr>
            </w:pPr>
            <w:r w:rsidRPr="004D1C55">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4D1C55">
              <w:rPr>
                <w:i/>
                <w:iCs/>
                <w:color w:val="000000"/>
                <w:sz w:val="20"/>
                <w:szCs w:val="20"/>
              </w:rPr>
              <w:t>Public Sector Act 2009</w:t>
            </w:r>
            <w:r w:rsidRPr="004D1C55">
              <w:rPr>
                <w:color w:val="000000"/>
                <w:sz w:val="20"/>
                <w:szCs w:val="20"/>
              </w:rPr>
              <w:t xml:space="preserve"> for Public Sector employees or the </w:t>
            </w:r>
            <w:r w:rsidRPr="004D1C55">
              <w:rPr>
                <w:color w:val="000000"/>
                <w:sz w:val="20"/>
                <w:szCs w:val="20"/>
              </w:rPr>
              <w:br/>
            </w:r>
            <w:r w:rsidRPr="004D1C55">
              <w:rPr>
                <w:i/>
                <w:iCs/>
                <w:color w:val="000000"/>
                <w:sz w:val="20"/>
                <w:szCs w:val="20"/>
              </w:rPr>
              <w:t>SA Health (Health Care Act) Human Resources Manual</w:t>
            </w:r>
            <w:r w:rsidRPr="004D1C55">
              <w:rPr>
                <w:color w:val="000000"/>
                <w:sz w:val="20"/>
                <w:szCs w:val="20"/>
              </w:rPr>
              <w:t xml:space="preserve"> for Health Care Act employees.</w:t>
            </w:r>
          </w:p>
          <w:p w14:paraId="70D7A571" w14:textId="77777777" w:rsidR="006C05DD" w:rsidRPr="004D1C55" w:rsidRDefault="006C05DD" w:rsidP="00564B36">
            <w:pPr>
              <w:numPr>
                <w:ilvl w:val="0"/>
                <w:numId w:val="19"/>
              </w:numPr>
              <w:spacing w:before="40" w:after="60"/>
              <w:jc w:val="both"/>
              <w:rPr>
                <w:color w:val="000000"/>
                <w:sz w:val="20"/>
                <w:szCs w:val="20"/>
              </w:rPr>
            </w:pPr>
            <w:r w:rsidRPr="004D1C55">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4E054135" w14:textId="77777777" w:rsidR="006C05DD" w:rsidRPr="004D1C55" w:rsidRDefault="006C05DD" w:rsidP="006C05DD">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6C05DD" w:rsidRPr="004D1C55" w14:paraId="29D492C8" w14:textId="77777777" w:rsidTr="00564B36">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AA367DE" w14:textId="77777777" w:rsidR="006C05DD" w:rsidRPr="004D1C55" w:rsidRDefault="006C05DD" w:rsidP="00564B36">
            <w:pPr>
              <w:spacing w:after="120"/>
              <w:jc w:val="both"/>
              <w:rPr>
                <w:b/>
                <w:bCs/>
                <w:sz w:val="28"/>
                <w:szCs w:val="28"/>
              </w:rPr>
            </w:pPr>
            <w:r w:rsidRPr="004D1C55">
              <w:rPr>
                <w:b/>
                <w:bCs/>
                <w:sz w:val="20"/>
                <w:szCs w:val="20"/>
              </w:rPr>
              <w:t>General</w:t>
            </w:r>
            <w:r w:rsidRPr="004D1C55">
              <w:rPr>
                <w:b/>
                <w:bCs/>
                <w:sz w:val="28"/>
                <w:szCs w:val="28"/>
              </w:rPr>
              <w:t xml:space="preserve"> </w:t>
            </w:r>
            <w:r w:rsidRPr="004D1C55">
              <w:rPr>
                <w:b/>
                <w:bCs/>
                <w:sz w:val="20"/>
                <w:szCs w:val="20"/>
              </w:rPr>
              <w:t>Requirements:</w:t>
            </w:r>
          </w:p>
        </w:tc>
      </w:tr>
      <w:tr w:rsidR="006C05DD" w:rsidRPr="004D1C55" w14:paraId="2C64E5D9" w14:textId="77777777" w:rsidTr="00564B36">
        <w:trPr>
          <w:trHeight w:val="841"/>
        </w:trPr>
        <w:tc>
          <w:tcPr>
            <w:tcW w:w="9777" w:type="dxa"/>
            <w:tcBorders>
              <w:top w:val="single" w:sz="4" w:space="0" w:color="auto"/>
              <w:left w:val="single" w:sz="4" w:space="0" w:color="auto"/>
              <w:bottom w:val="single" w:sz="4" w:space="0" w:color="auto"/>
              <w:right w:val="single" w:sz="4" w:space="0" w:color="auto"/>
            </w:tcBorders>
          </w:tcPr>
          <w:p w14:paraId="17D24654" w14:textId="77777777" w:rsidR="00135011" w:rsidRPr="005534CF" w:rsidRDefault="00135011" w:rsidP="00135011">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561ABE93" w14:textId="3CD81E85" w:rsidR="00135011" w:rsidRPr="00135011" w:rsidRDefault="00135011" w:rsidP="00135011">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6941377" w14:textId="229CBE5B" w:rsidR="006C05DD" w:rsidRPr="00135011" w:rsidRDefault="00135011" w:rsidP="00135011">
            <w:pPr>
              <w:pStyle w:val="ListParagraph"/>
              <w:numPr>
                <w:ilvl w:val="0"/>
                <w:numId w:val="30"/>
              </w:numPr>
              <w:rPr>
                <w:rFonts w:ascii="Arial" w:eastAsia="Times New Roman" w:hAnsi="Arial" w:cs="Arial"/>
                <w:i/>
                <w:iCs/>
                <w:sz w:val="20"/>
                <w:szCs w:val="20"/>
              </w:rPr>
            </w:pPr>
            <w:bookmarkStart w:id="2"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2"/>
            <w:r w:rsidRPr="00500271">
              <w:rPr>
                <w:rFonts w:ascii="Arial" w:eastAsia="Times New Roman" w:hAnsi="Arial" w:cs="Arial"/>
                <w:i/>
                <w:iCs/>
                <w:sz w:val="20"/>
                <w:szCs w:val="20"/>
              </w:rPr>
              <w:t xml:space="preserve"> and when relevant WHS Defined Officers must meet due diligence requirements.</w:t>
            </w:r>
          </w:p>
          <w:p w14:paraId="79BB6C2E" w14:textId="77777777" w:rsidR="006C05DD" w:rsidRPr="004D1C55" w:rsidRDefault="006C05DD" w:rsidP="00564B36">
            <w:pPr>
              <w:pStyle w:val="BodyText2"/>
              <w:numPr>
                <w:ilvl w:val="0"/>
                <w:numId w:val="19"/>
              </w:numPr>
              <w:spacing w:after="0" w:line="240" w:lineRule="auto"/>
              <w:jc w:val="both"/>
              <w:rPr>
                <w:sz w:val="20"/>
                <w:szCs w:val="20"/>
              </w:rPr>
            </w:pPr>
            <w:r w:rsidRPr="004D1C55">
              <w:rPr>
                <w:i/>
                <w:sz w:val="20"/>
                <w:szCs w:val="20"/>
              </w:rPr>
              <w:t xml:space="preserve">Return to Work Act 2014 </w:t>
            </w:r>
            <w:r w:rsidRPr="004D1C55">
              <w:rPr>
                <w:sz w:val="20"/>
                <w:szCs w:val="20"/>
              </w:rPr>
              <w:t>(SA), facilitating the recovery, maintenance or early return to work of employees with work related injury / illness.</w:t>
            </w:r>
          </w:p>
          <w:p w14:paraId="26322A82" w14:textId="77777777" w:rsidR="006C05DD" w:rsidRPr="004D1C55" w:rsidRDefault="006C05DD" w:rsidP="00564B36">
            <w:pPr>
              <w:pStyle w:val="BodyText2"/>
              <w:numPr>
                <w:ilvl w:val="0"/>
                <w:numId w:val="19"/>
              </w:numPr>
              <w:spacing w:after="0" w:line="240" w:lineRule="auto"/>
              <w:jc w:val="both"/>
              <w:rPr>
                <w:i/>
                <w:sz w:val="20"/>
                <w:szCs w:val="20"/>
              </w:rPr>
            </w:pPr>
            <w:r w:rsidRPr="004D1C55">
              <w:rPr>
                <w:sz w:val="20"/>
                <w:szCs w:val="20"/>
              </w:rPr>
              <w:t>Meet immunisation requirements as outlined by the</w:t>
            </w:r>
            <w:r w:rsidRPr="004D1C55">
              <w:rPr>
                <w:i/>
                <w:sz w:val="20"/>
                <w:szCs w:val="20"/>
              </w:rPr>
              <w:t xml:space="preserve"> Immunisation for Health Care Workers in South Australia Policy Directive (Aug 2017).</w:t>
            </w:r>
          </w:p>
          <w:p w14:paraId="6D957233"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Equal Employment Opportunities (including prevention of bullying, harassment and intimidation).</w:t>
            </w:r>
          </w:p>
          <w:p w14:paraId="194AF87B" w14:textId="77777777" w:rsidR="006C05DD" w:rsidRPr="004D1C55" w:rsidRDefault="006C05DD" w:rsidP="00564B36">
            <w:pPr>
              <w:pStyle w:val="BodyText2"/>
              <w:numPr>
                <w:ilvl w:val="0"/>
                <w:numId w:val="19"/>
              </w:numPr>
              <w:spacing w:after="0" w:line="240" w:lineRule="auto"/>
              <w:jc w:val="both"/>
              <w:rPr>
                <w:sz w:val="20"/>
                <w:szCs w:val="20"/>
              </w:rPr>
            </w:pPr>
            <w:r w:rsidRPr="004D1C55">
              <w:rPr>
                <w:i/>
                <w:iCs/>
                <w:color w:val="000000"/>
                <w:sz w:val="20"/>
                <w:szCs w:val="20"/>
              </w:rPr>
              <w:t xml:space="preserve">Children and Young People (Safety) Act 2017 </w:t>
            </w:r>
            <w:r w:rsidRPr="004D1C55">
              <w:rPr>
                <w:sz w:val="20"/>
                <w:szCs w:val="20"/>
              </w:rPr>
              <w:t>(SA) ‘Notification of Abuse or Neglect’.</w:t>
            </w:r>
          </w:p>
          <w:p w14:paraId="6C2B342A"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Disability Discrimination.</w:t>
            </w:r>
          </w:p>
          <w:p w14:paraId="507D12E9" w14:textId="77777777" w:rsidR="006C05DD" w:rsidRPr="004D1C55" w:rsidRDefault="006C05DD" w:rsidP="00564B36">
            <w:pPr>
              <w:pStyle w:val="BodyText2"/>
              <w:numPr>
                <w:ilvl w:val="0"/>
                <w:numId w:val="19"/>
              </w:numPr>
              <w:spacing w:after="0" w:line="240" w:lineRule="auto"/>
              <w:jc w:val="both"/>
              <w:rPr>
                <w:sz w:val="20"/>
                <w:szCs w:val="20"/>
              </w:rPr>
            </w:pPr>
            <w:r w:rsidRPr="004D1C55">
              <w:rPr>
                <w:i/>
                <w:sz w:val="20"/>
                <w:szCs w:val="20"/>
              </w:rPr>
              <w:t>Independent Commissioner Against Corruption Act 2012</w:t>
            </w:r>
            <w:r w:rsidRPr="004D1C55">
              <w:rPr>
                <w:sz w:val="20"/>
                <w:szCs w:val="20"/>
              </w:rPr>
              <w:t xml:space="preserve"> (SA).</w:t>
            </w:r>
          </w:p>
          <w:p w14:paraId="694B64F6" w14:textId="77777777" w:rsidR="006C05DD" w:rsidRPr="004D1C55" w:rsidRDefault="006C05DD" w:rsidP="00564B36">
            <w:pPr>
              <w:pStyle w:val="BodyText2"/>
              <w:numPr>
                <w:ilvl w:val="0"/>
                <w:numId w:val="19"/>
              </w:numPr>
              <w:spacing w:after="0" w:line="240" w:lineRule="auto"/>
              <w:jc w:val="both"/>
              <w:rPr>
                <w:sz w:val="20"/>
                <w:szCs w:val="20"/>
              </w:rPr>
            </w:pPr>
            <w:r w:rsidRPr="004D1C55">
              <w:rPr>
                <w:i/>
                <w:sz w:val="20"/>
                <w:szCs w:val="20"/>
              </w:rPr>
              <w:t>Information Privacy Principles Instruction.</w:t>
            </w:r>
          </w:p>
          <w:p w14:paraId="0C6D15ED" w14:textId="77777777" w:rsidR="006C05DD" w:rsidRPr="004D1C55" w:rsidRDefault="006C05DD" w:rsidP="00564B36">
            <w:pPr>
              <w:pStyle w:val="BodyText2"/>
              <w:numPr>
                <w:ilvl w:val="0"/>
                <w:numId w:val="19"/>
              </w:numPr>
              <w:spacing w:after="0" w:line="240" w:lineRule="auto"/>
              <w:rPr>
                <w:i/>
                <w:sz w:val="20"/>
                <w:szCs w:val="20"/>
              </w:rPr>
            </w:pPr>
            <w:r w:rsidRPr="004D1C55">
              <w:rPr>
                <w:sz w:val="20"/>
                <w:szCs w:val="20"/>
              </w:rPr>
              <w:t>Relevant Awards, Enterprise Agreements,</w:t>
            </w:r>
            <w:r w:rsidRPr="004D1C55">
              <w:rPr>
                <w:i/>
                <w:sz w:val="20"/>
                <w:szCs w:val="20"/>
              </w:rPr>
              <w:t xml:space="preserve"> Public Sector Act 2009, Health Care Act 2008 </w:t>
            </w:r>
            <w:r w:rsidRPr="004D1C55">
              <w:rPr>
                <w:sz w:val="20"/>
                <w:szCs w:val="20"/>
              </w:rPr>
              <w:t>and the</w:t>
            </w:r>
            <w:r w:rsidRPr="004D1C55">
              <w:rPr>
                <w:i/>
                <w:sz w:val="20"/>
                <w:szCs w:val="20"/>
              </w:rPr>
              <w:t xml:space="preserve"> SA Health (Health Care Act) Human Resources Manual.</w:t>
            </w:r>
          </w:p>
          <w:p w14:paraId="4FEECF6E"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Relevant Australian Standards.</w:t>
            </w:r>
          </w:p>
          <w:p w14:paraId="1798A0DB"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Duty to maintain confidentiality.</w:t>
            </w:r>
          </w:p>
          <w:p w14:paraId="555FA8A1"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Smoke Free Workplace.</w:t>
            </w:r>
          </w:p>
          <w:p w14:paraId="51D515BC" w14:textId="77777777" w:rsidR="006C05DD" w:rsidRPr="004D1C55" w:rsidRDefault="006C05DD" w:rsidP="00564B36">
            <w:pPr>
              <w:pStyle w:val="BodyText2"/>
              <w:numPr>
                <w:ilvl w:val="0"/>
                <w:numId w:val="19"/>
              </w:numPr>
              <w:spacing w:after="0" w:line="240" w:lineRule="auto"/>
              <w:jc w:val="both"/>
              <w:rPr>
                <w:sz w:val="20"/>
                <w:szCs w:val="20"/>
              </w:rPr>
            </w:pPr>
            <w:r w:rsidRPr="004D1C55">
              <w:rPr>
                <w:sz w:val="20"/>
                <w:szCs w:val="20"/>
              </w:rPr>
              <w:t>To value and respect the needs and contributions of SA Health Aboriginal staff and clients, and commit to the development of Aboriginal cultural competence across all SA Health practice and service delivery.</w:t>
            </w:r>
          </w:p>
          <w:p w14:paraId="76AFA0B0" w14:textId="77777777" w:rsidR="006C05DD" w:rsidRDefault="006C05DD" w:rsidP="00564B36">
            <w:pPr>
              <w:pStyle w:val="BodyText2"/>
              <w:numPr>
                <w:ilvl w:val="0"/>
                <w:numId w:val="19"/>
              </w:numPr>
              <w:spacing w:after="0" w:line="240" w:lineRule="auto"/>
              <w:jc w:val="both"/>
              <w:rPr>
                <w:sz w:val="20"/>
                <w:szCs w:val="20"/>
              </w:rPr>
            </w:pPr>
            <w:r w:rsidRPr="004D1C55">
              <w:rPr>
                <w:sz w:val="20"/>
                <w:szCs w:val="20"/>
              </w:rPr>
              <w:t>Applying the principles of the</w:t>
            </w:r>
            <w:r w:rsidRPr="004D1C55">
              <w:rPr>
                <w:i/>
                <w:sz w:val="20"/>
                <w:szCs w:val="20"/>
              </w:rPr>
              <w:t xml:space="preserve"> South Australian Government’s Risk Management Policy </w:t>
            </w:r>
            <w:r w:rsidRPr="004D1C55">
              <w:rPr>
                <w:sz w:val="20"/>
                <w:szCs w:val="20"/>
              </w:rPr>
              <w:t>to work as appropriate.</w:t>
            </w:r>
          </w:p>
          <w:p w14:paraId="1243B861" w14:textId="77777777" w:rsidR="00127B85" w:rsidRPr="004D1C55" w:rsidRDefault="00127B85" w:rsidP="00127B85">
            <w:pPr>
              <w:pStyle w:val="BodyText2"/>
              <w:spacing w:after="0" w:line="240" w:lineRule="auto"/>
              <w:ind w:left="360"/>
              <w:jc w:val="both"/>
              <w:rPr>
                <w:sz w:val="20"/>
                <w:szCs w:val="20"/>
              </w:rPr>
            </w:pPr>
          </w:p>
          <w:p w14:paraId="0A990BC3" w14:textId="77777777" w:rsidR="006C05DD" w:rsidRPr="004D1C55" w:rsidRDefault="006C05DD" w:rsidP="00564B36">
            <w:pPr>
              <w:pStyle w:val="ListParagraph"/>
              <w:spacing w:after="120"/>
              <w:ind w:left="0"/>
              <w:jc w:val="both"/>
              <w:rPr>
                <w:rFonts w:ascii="Arial" w:eastAsia="Times New Roman" w:hAnsi="Arial" w:cs="Arial"/>
                <w:color w:val="000000"/>
                <w:sz w:val="20"/>
                <w:szCs w:val="20"/>
              </w:rPr>
            </w:pPr>
            <w:r w:rsidRPr="004D1C55">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35D27D8A" w14:textId="77777777" w:rsidR="006C05DD" w:rsidRDefault="006C05DD" w:rsidP="006C05DD">
      <w:pPr>
        <w:jc w:val="both"/>
        <w:rPr>
          <w:color w:val="000000"/>
          <w:sz w:val="20"/>
          <w:szCs w:val="20"/>
        </w:rPr>
      </w:pPr>
    </w:p>
    <w:p w14:paraId="54CE3D73" w14:textId="77777777" w:rsidR="00C812F3" w:rsidRPr="004D1C55" w:rsidRDefault="00C812F3" w:rsidP="006C05DD">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5DD" w:rsidRPr="004D1C55" w14:paraId="5AFD3D61" w14:textId="77777777" w:rsidTr="00564B36">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726EA73" w14:textId="77777777" w:rsidR="006C05DD" w:rsidRPr="004D1C55" w:rsidRDefault="006C05DD" w:rsidP="00564B36">
            <w:pPr>
              <w:spacing w:after="120"/>
              <w:rPr>
                <w:b/>
                <w:bCs/>
                <w:sz w:val="20"/>
                <w:szCs w:val="20"/>
              </w:rPr>
            </w:pPr>
            <w:r w:rsidRPr="004D1C55">
              <w:rPr>
                <w:b/>
                <w:bCs/>
                <w:sz w:val="20"/>
                <w:szCs w:val="20"/>
              </w:rPr>
              <w:lastRenderedPageBreak/>
              <w:t>Performance Development:</w:t>
            </w:r>
          </w:p>
        </w:tc>
      </w:tr>
      <w:tr w:rsidR="006C05DD" w:rsidRPr="004D1C55" w14:paraId="707E36D2" w14:textId="77777777" w:rsidTr="00564B36">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02898E4" w14:textId="77777777" w:rsidR="006C05DD" w:rsidRPr="004D1C55" w:rsidRDefault="006C05DD" w:rsidP="00564B36">
            <w:pPr>
              <w:spacing w:before="60" w:after="120"/>
              <w:jc w:val="both"/>
              <w:rPr>
                <w:sz w:val="20"/>
                <w:szCs w:val="20"/>
              </w:rPr>
            </w:pPr>
            <w:r w:rsidRPr="004D1C55">
              <w:rPr>
                <w:sz w:val="20"/>
                <w:szCs w:val="20"/>
              </w:rPr>
              <w:t>The incumbent will be required to participate in the organisation’s Performance Review and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350A07E2" w14:textId="77777777" w:rsidR="006C05DD" w:rsidRPr="004D1C55" w:rsidRDefault="006C05DD" w:rsidP="006C05DD">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6C05DD" w:rsidRPr="004D1C55" w14:paraId="2BBA9320" w14:textId="77777777" w:rsidTr="00564B3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CDD2AAA" w14:textId="77777777" w:rsidR="006C05DD" w:rsidRPr="004D1C55" w:rsidRDefault="006C05DD" w:rsidP="00564B36">
            <w:pPr>
              <w:spacing w:after="120"/>
              <w:jc w:val="both"/>
              <w:rPr>
                <w:b/>
                <w:bCs/>
                <w:sz w:val="28"/>
                <w:szCs w:val="28"/>
              </w:rPr>
            </w:pPr>
            <w:r w:rsidRPr="004D1C55">
              <w:rPr>
                <w:b/>
                <w:bCs/>
                <w:sz w:val="20"/>
                <w:szCs w:val="20"/>
              </w:rPr>
              <w:t>Handling of Official Information:</w:t>
            </w:r>
            <w:r w:rsidRPr="004D1C55">
              <w:rPr>
                <w:b/>
                <w:bCs/>
                <w:sz w:val="28"/>
                <w:szCs w:val="28"/>
              </w:rPr>
              <w:t xml:space="preserve"> </w:t>
            </w:r>
          </w:p>
        </w:tc>
      </w:tr>
      <w:tr w:rsidR="006C05DD" w:rsidRPr="004D1C55" w14:paraId="00444EC2" w14:textId="77777777" w:rsidTr="00564B36">
        <w:trPr>
          <w:trHeight w:val="1990"/>
        </w:trPr>
        <w:tc>
          <w:tcPr>
            <w:tcW w:w="9769" w:type="dxa"/>
            <w:tcBorders>
              <w:top w:val="single" w:sz="4" w:space="0" w:color="auto"/>
              <w:left w:val="single" w:sz="4" w:space="0" w:color="auto"/>
              <w:bottom w:val="single" w:sz="4" w:space="0" w:color="auto"/>
              <w:right w:val="single" w:sz="4" w:space="0" w:color="auto"/>
            </w:tcBorders>
          </w:tcPr>
          <w:p w14:paraId="2FAB0486" w14:textId="77777777" w:rsidR="006C05DD" w:rsidRPr="004D1C55" w:rsidRDefault="006C05DD" w:rsidP="00564B36">
            <w:pPr>
              <w:autoSpaceDE w:val="0"/>
              <w:autoSpaceDN w:val="0"/>
              <w:adjustRightInd w:val="0"/>
              <w:spacing w:before="120"/>
              <w:jc w:val="both"/>
              <w:rPr>
                <w:color w:val="000000"/>
                <w:sz w:val="20"/>
                <w:szCs w:val="20"/>
              </w:rPr>
            </w:pPr>
            <w:r w:rsidRPr="004D1C55">
              <w:rPr>
                <w:color w:val="000000"/>
                <w:sz w:val="20"/>
                <w:szCs w:val="20"/>
              </w:rPr>
              <w:t>By virtue of their duties, SA Health employees frequently access, otherwise deal with, and/or are aware of, information that needs to be treated as confidential.</w:t>
            </w:r>
          </w:p>
          <w:p w14:paraId="4ED9509C" w14:textId="77777777" w:rsidR="006C05DD" w:rsidRPr="004D1C55" w:rsidRDefault="006C05DD" w:rsidP="00564B36">
            <w:pPr>
              <w:autoSpaceDE w:val="0"/>
              <w:autoSpaceDN w:val="0"/>
              <w:adjustRightInd w:val="0"/>
              <w:jc w:val="both"/>
              <w:rPr>
                <w:color w:val="000000"/>
                <w:sz w:val="20"/>
                <w:szCs w:val="20"/>
              </w:rPr>
            </w:pPr>
          </w:p>
          <w:p w14:paraId="01F658E7" w14:textId="77777777" w:rsidR="006C05DD" w:rsidRPr="004D1C55" w:rsidRDefault="006C05DD" w:rsidP="00564B36">
            <w:pPr>
              <w:autoSpaceDE w:val="0"/>
              <w:autoSpaceDN w:val="0"/>
              <w:adjustRightInd w:val="0"/>
              <w:jc w:val="both"/>
              <w:rPr>
                <w:color w:val="000000"/>
                <w:sz w:val="20"/>
                <w:szCs w:val="20"/>
              </w:rPr>
            </w:pPr>
            <w:r w:rsidRPr="004D1C55">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62BD3C6E" w14:textId="77777777" w:rsidR="006C05DD" w:rsidRPr="004D1C55" w:rsidRDefault="006C05DD" w:rsidP="00564B36">
            <w:pPr>
              <w:autoSpaceDE w:val="0"/>
              <w:autoSpaceDN w:val="0"/>
              <w:adjustRightInd w:val="0"/>
              <w:jc w:val="both"/>
              <w:rPr>
                <w:color w:val="000000"/>
                <w:sz w:val="20"/>
                <w:szCs w:val="20"/>
              </w:rPr>
            </w:pPr>
          </w:p>
          <w:p w14:paraId="10C42FBE" w14:textId="77777777" w:rsidR="006C05DD" w:rsidRPr="004D1C55" w:rsidRDefault="006C05DD" w:rsidP="00564B36">
            <w:pPr>
              <w:autoSpaceDE w:val="0"/>
              <w:autoSpaceDN w:val="0"/>
              <w:adjustRightInd w:val="0"/>
              <w:jc w:val="both"/>
              <w:rPr>
                <w:color w:val="000000"/>
                <w:sz w:val="20"/>
                <w:szCs w:val="20"/>
              </w:rPr>
            </w:pPr>
            <w:r w:rsidRPr="004D1C55">
              <w:rPr>
                <w:color w:val="000000"/>
                <w:sz w:val="20"/>
                <w:szCs w:val="20"/>
              </w:rPr>
              <w:t>SA Health employees will not misuse information gained in their official capacity.</w:t>
            </w:r>
          </w:p>
          <w:p w14:paraId="51684618" w14:textId="77777777" w:rsidR="006C05DD" w:rsidRPr="004D1C55" w:rsidRDefault="006C05DD" w:rsidP="00564B36">
            <w:pPr>
              <w:autoSpaceDE w:val="0"/>
              <w:autoSpaceDN w:val="0"/>
              <w:adjustRightInd w:val="0"/>
              <w:jc w:val="both"/>
              <w:rPr>
                <w:color w:val="000000"/>
                <w:sz w:val="20"/>
                <w:szCs w:val="20"/>
              </w:rPr>
            </w:pPr>
          </w:p>
          <w:p w14:paraId="2855D7CB" w14:textId="77777777" w:rsidR="006C05DD" w:rsidRPr="004D1C55" w:rsidRDefault="006C05DD" w:rsidP="00564B36">
            <w:pPr>
              <w:autoSpaceDE w:val="0"/>
              <w:autoSpaceDN w:val="0"/>
              <w:adjustRightInd w:val="0"/>
              <w:spacing w:after="120"/>
              <w:jc w:val="both"/>
              <w:rPr>
                <w:color w:val="000000"/>
                <w:sz w:val="20"/>
                <w:szCs w:val="20"/>
              </w:rPr>
            </w:pPr>
            <w:r w:rsidRPr="004D1C55">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78E0AF1" w14:textId="77777777" w:rsidR="006C05DD" w:rsidRPr="004D1C55" w:rsidRDefault="006C05DD" w:rsidP="006C05DD"/>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6C05DD" w:rsidRPr="004D1C55" w14:paraId="55A7CCA8" w14:textId="77777777" w:rsidTr="00564B3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F46AEAB" w14:textId="77777777" w:rsidR="006C05DD" w:rsidRPr="004D1C55" w:rsidRDefault="006C05DD" w:rsidP="00564B36">
            <w:pPr>
              <w:spacing w:after="120"/>
              <w:jc w:val="both"/>
              <w:rPr>
                <w:b/>
                <w:bCs/>
                <w:sz w:val="28"/>
                <w:szCs w:val="28"/>
              </w:rPr>
            </w:pPr>
            <w:r w:rsidRPr="004D1C55">
              <w:rPr>
                <w:b/>
                <w:bCs/>
                <w:sz w:val="20"/>
                <w:szCs w:val="20"/>
              </w:rPr>
              <w:t>White Ribbon:</w:t>
            </w:r>
          </w:p>
        </w:tc>
      </w:tr>
      <w:tr w:rsidR="006C05DD" w:rsidRPr="004D1C55" w14:paraId="754E7EE2" w14:textId="77777777" w:rsidTr="00564B36">
        <w:trPr>
          <w:trHeight w:val="1125"/>
        </w:trPr>
        <w:tc>
          <w:tcPr>
            <w:tcW w:w="9769" w:type="dxa"/>
            <w:tcBorders>
              <w:top w:val="single" w:sz="4" w:space="0" w:color="auto"/>
              <w:left w:val="single" w:sz="4" w:space="0" w:color="auto"/>
              <w:bottom w:val="single" w:sz="4" w:space="0" w:color="auto"/>
              <w:right w:val="single" w:sz="4" w:space="0" w:color="auto"/>
            </w:tcBorders>
          </w:tcPr>
          <w:p w14:paraId="216330A9" w14:textId="77777777" w:rsidR="006C05DD" w:rsidRPr="004D1C55" w:rsidRDefault="006C05DD" w:rsidP="00564B36">
            <w:pPr>
              <w:spacing w:before="120"/>
              <w:jc w:val="both"/>
              <w:rPr>
                <w:color w:val="000000"/>
                <w:sz w:val="20"/>
                <w:szCs w:val="20"/>
              </w:rPr>
            </w:pPr>
            <w:r w:rsidRPr="004D1C55">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F66ACD8" w14:textId="77777777" w:rsidR="006C05DD" w:rsidRPr="004D1C55" w:rsidRDefault="006C05DD" w:rsidP="006C05DD">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5DD" w:rsidRPr="004D1C55" w14:paraId="3C492B86" w14:textId="77777777" w:rsidTr="00564B36">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01C758" w14:textId="77777777" w:rsidR="006C05DD" w:rsidRPr="004D1C55" w:rsidRDefault="006C05DD" w:rsidP="00564B36">
            <w:pPr>
              <w:spacing w:after="120"/>
              <w:jc w:val="both"/>
              <w:rPr>
                <w:b/>
                <w:bCs/>
                <w:sz w:val="20"/>
                <w:szCs w:val="20"/>
              </w:rPr>
            </w:pPr>
            <w:r w:rsidRPr="004D1C55">
              <w:rPr>
                <w:b/>
                <w:bCs/>
                <w:sz w:val="20"/>
                <w:szCs w:val="20"/>
              </w:rPr>
              <w:t>Resilience:</w:t>
            </w:r>
          </w:p>
        </w:tc>
      </w:tr>
      <w:tr w:rsidR="006C05DD" w:rsidRPr="004D1C55" w14:paraId="46E8181C" w14:textId="77777777" w:rsidTr="00564B36">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5E178221" w14:textId="77777777" w:rsidR="006C05DD" w:rsidRPr="004D1C55" w:rsidRDefault="006C05DD" w:rsidP="00564B36">
            <w:pPr>
              <w:spacing w:before="60" w:after="60"/>
              <w:rPr>
                <w:color w:val="000000"/>
                <w:sz w:val="20"/>
                <w:szCs w:val="20"/>
              </w:rPr>
            </w:pPr>
            <w:r w:rsidRPr="004D1C55">
              <w:rPr>
                <w:sz w:val="20"/>
                <w:szCs w:val="20"/>
              </w:rPr>
              <w:t>SA Health employees persevere to achieve goals, stay calm under pressure and are open to feedback.</w:t>
            </w:r>
          </w:p>
        </w:tc>
      </w:tr>
    </w:tbl>
    <w:p w14:paraId="50F1C822" w14:textId="77777777" w:rsidR="006C05DD" w:rsidRPr="004D1C55" w:rsidRDefault="006C05DD" w:rsidP="006C05DD">
      <w:pPr>
        <w:jc w:val="both"/>
        <w:rPr>
          <w:color w:val="000000"/>
          <w:sz w:val="20"/>
          <w:szCs w:val="20"/>
        </w:rPr>
      </w:pPr>
    </w:p>
    <w:p w14:paraId="669791A6" w14:textId="77777777" w:rsidR="006C05DD" w:rsidRPr="004D1C55" w:rsidRDefault="006C05DD" w:rsidP="006C05DD">
      <w:pPr>
        <w:jc w:val="both"/>
        <w:rPr>
          <w:color w:val="000000"/>
          <w:sz w:val="20"/>
          <w:szCs w:val="20"/>
        </w:rPr>
      </w:pPr>
    </w:p>
    <w:p w14:paraId="5FBB6A37" w14:textId="77777777" w:rsidR="006C05DD" w:rsidRPr="004D1C55" w:rsidRDefault="006C05DD" w:rsidP="006C05DD">
      <w:pPr>
        <w:jc w:val="both"/>
        <w:rPr>
          <w:color w:val="000000"/>
          <w:sz w:val="20"/>
          <w:szCs w:val="20"/>
        </w:rPr>
      </w:pPr>
    </w:p>
    <w:p w14:paraId="33E6A2D0" w14:textId="77777777" w:rsidR="006C05DD" w:rsidRPr="004D1C55" w:rsidRDefault="006C05DD" w:rsidP="006C05DD">
      <w:pPr>
        <w:shd w:val="clear" w:color="auto" w:fill="D9D9D9"/>
        <w:rPr>
          <w:b/>
          <w:bCs/>
          <w:sz w:val="28"/>
          <w:szCs w:val="28"/>
        </w:rPr>
        <w:sectPr w:rsidR="006C05DD" w:rsidRPr="004D1C55" w:rsidSect="00C02310">
          <w:headerReference w:type="even" r:id="rId12"/>
          <w:headerReference w:type="default" r:id="rId13"/>
          <w:footerReference w:type="default" r:id="rId14"/>
          <w:headerReference w:type="first" r:id="rId15"/>
          <w:pgSz w:w="11906" w:h="16838"/>
          <w:pgMar w:top="1440" w:right="849" w:bottom="1440" w:left="1418" w:header="720" w:footer="720" w:gutter="0"/>
          <w:cols w:space="720"/>
        </w:sectPr>
      </w:pPr>
    </w:p>
    <w:p w14:paraId="3200CF71" w14:textId="77777777" w:rsidR="006C05DD" w:rsidRPr="004D1C55" w:rsidRDefault="006C05DD" w:rsidP="006C05DD">
      <w:pPr>
        <w:shd w:val="clear" w:color="auto" w:fill="D9D9D9"/>
        <w:ind w:left="-142"/>
        <w:jc w:val="both"/>
        <w:rPr>
          <w:b/>
          <w:bCs/>
          <w:sz w:val="28"/>
          <w:szCs w:val="28"/>
        </w:rPr>
      </w:pPr>
      <w:r w:rsidRPr="004D1C55">
        <w:rPr>
          <w:b/>
          <w:bCs/>
          <w:sz w:val="28"/>
          <w:szCs w:val="28"/>
        </w:rPr>
        <w:lastRenderedPageBreak/>
        <w:t>Organisational Context</w:t>
      </w:r>
    </w:p>
    <w:p w14:paraId="6422FFA2" w14:textId="77777777" w:rsidR="006C05DD" w:rsidRPr="004D1C55" w:rsidRDefault="006C05DD" w:rsidP="006C05DD">
      <w:pPr>
        <w:spacing w:after="120"/>
        <w:jc w:val="both"/>
        <w:rPr>
          <w:b/>
          <w:bCs/>
          <w:sz w:val="20"/>
          <w:szCs w:val="20"/>
        </w:rPr>
      </w:pPr>
    </w:p>
    <w:p w14:paraId="2DB5E509" w14:textId="77777777" w:rsidR="006C05DD" w:rsidRPr="004D1C55" w:rsidRDefault="006C05DD" w:rsidP="006C05DD">
      <w:pPr>
        <w:spacing w:after="120"/>
        <w:ind w:left="-142"/>
        <w:jc w:val="both"/>
        <w:rPr>
          <w:b/>
          <w:bCs/>
          <w:sz w:val="20"/>
          <w:szCs w:val="20"/>
        </w:rPr>
      </w:pPr>
      <w:r w:rsidRPr="004D1C55">
        <w:rPr>
          <w:b/>
          <w:bCs/>
          <w:sz w:val="20"/>
          <w:szCs w:val="20"/>
        </w:rPr>
        <w:t xml:space="preserve">Organisational Overview: </w:t>
      </w:r>
    </w:p>
    <w:p w14:paraId="3620556C" w14:textId="77777777" w:rsidR="006C05DD" w:rsidRPr="004D1C55" w:rsidRDefault="006C05DD" w:rsidP="006C05DD">
      <w:pPr>
        <w:ind w:left="-142"/>
        <w:jc w:val="both"/>
        <w:rPr>
          <w:b/>
          <w:bCs/>
          <w:sz w:val="20"/>
          <w:szCs w:val="20"/>
        </w:rPr>
      </w:pPr>
      <w:r w:rsidRPr="004D1C55">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179F132" w14:textId="77777777" w:rsidR="006C05DD" w:rsidRPr="004D1C55" w:rsidRDefault="006C05DD" w:rsidP="006C05DD">
      <w:pPr>
        <w:ind w:left="-142"/>
        <w:jc w:val="both"/>
        <w:rPr>
          <w:b/>
          <w:bCs/>
          <w:sz w:val="20"/>
          <w:szCs w:val="20"/>
        </w:rPr>
      </w:pPr>
    </w:p>
    <w:p w14:paraId="0E26C04B" w14:textId="77777777" w:rsidR="006C05DD" w:rsidRPr="004D1C55" w:rsidRDefault="006C05DD" w:rsidP="006C05DD">
      <w:pPr>
        <w:ind w:left="-142"/>
        <w:jc w:val="both"/>
        <w:rPr>
          <w:b/>
          <w:bCs/>
          <w:sz w:val="20"/>
          <w:szCs w:val="20"/>
        </w:rPr>
      </w:pPr>
      <w:r w:rsidRPr="004D1C55">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FABA867" w14:textId="77777777" w:rsidR="006C05DD" w:rsidRPr="004D1C55" w:rsidRDefault="006C05DD" w:rsidP="006C05DD">
      <w:pPr>
        <w:ind w:left="-142"/>
        <w:jc w:val="both"/>
        <w:rPr>
          <w:b/>
          <w:bCs/>
          <w:sz w:val="20"/>
          <w:szCs w:val="20"/>
        </w:rPr>
      </w:pPr>
    </w:p>
    <w:p w14:paraId="7768693B" w14:textId="77777777" w:rsidR="006C05DD" w:rsidRPr="004D1C55" w:rsidRDefault="006C05DD" w:rsidP="006C05DD">
      <w:pPr>
        <w:spacing w:after="120"/>
        <w:ind w:left="-142"/>
        <w:jc w:val="both"/>
        <w:rPr>
          <w:b/>
          <w:bCs/>
          <w:sz w:val="20"/>
          <w:szCs w:val="20"/>
        </w:rPr>
      </w:pPr>
      <w:r w:rsidRPr="004D1C55">
        <w:rPr>
          <w:b/>
          <w:bCs/>
          <w:sz w:val="20"/>
          <w:szCs w:val="20"/>
        </w:rPr>
        <w:t>Our Legal Entities:</w:t>
      </w:r>
    </w:p>
    <w:p w14:paraId="7B99F956" w14:textId="77777777" w:rsidR="006C05DD" w:rsidRPr="004D1C55" w:rsidRDefault="006C05DD" w:rsidP="006C05DD">
      <w:pPr>
        <w:ind w:left="-142"/>
        <w:jc w:val="both"/>
        <w:rPr>
          <w:color w:val="000000"/>
          <w:sz w:val="20"/>
          <w:szCs w:val="20"/>
        </w:rPr>
      </w:pPr>
      <w:r w:rsidRPr="004D1C55">
        <w:rPr>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5CFF50A7" w14:textId="77777777" w:rsidR="006C05DD" w:rsidRPr="004D1C55" w:rsidRDefault="006C05DD" w:rsidP="006C05DD">
      <w:pPr>
        <w:ind w:left="-142"/>
        <w:jc w:val="both"/>
        <w:rPr>
          <w:color w:val="000000"/>
          <w:sz w:val="20"/>
          <w:szCs w:val="20"/>
        </w:rPr>
      </w:pPr>
    </w:p>
    <w:p w14:paraId="49C5EC9C" w14:textId="77777777" w:rsidR="006C05DD" w:rsidRPr="004D1C55" w:rsidRDefault="006C05DD" w:rsidP="006C05DD">
      <w:pPr>
        <w:ind w:left="-142"/>
        <w:jc w:val="both"/>
        <w:rPr>
          <w:color w:val="000000"/>
          <w:sz w:val="20"/>
          <w:szCs w:val="20"/>
        </w:rPr>
      </w:pPr>
      <w:r w:rsidRPr="004D1C55">
        <w:rPr>
          <w:color w:val="000000"/>
          <w:sz w:val="20"/>
          <w:szCs w:val="20"/>
        </w:rPr>
        <w:t>The legal entities include but are not limited to the Central Adelaide Local Health Network Inc., Northern Adelaide Local Health Network Inc., Southern Adelaide Local Health Network Inc., Women’s and Children’s Health Network Inc., Country Health SA Local Health Network Inc. and SA Ambulance Service Inc.</w:t>
      </w:r>
    </w:p>
    <w:p w14:paraId="491303A0" w14:textId="77777777" w:rsidR="006C05DD" w:rsidRPr="004D1C55" w:rsidRDefault="006C05DD" w:rsidP="006C05DD">
      <w:pPr>
        <w:ind w:left="-142"/>
        <w:jc w:val="both"/>
        <w:rPr>
          <w:color w:val="000000"/>
          <w:sz w:val="20"/>
          <w:szCs w:val="20"/>
        </w:rPr>
      </w:pPr>
    </w:p>
    <w:p w14:paraId="1C208E7F" w14:textId="77777777" w:rsidR="0076355B" w:rsidRPr="00453EEA" w:rsidRDefault="0076355B" w:rsidP="0076355B">
      <w:pPr>
        <w:spacing w:after="120"/>
        <w:ind w:left="-142"/>
        <w:jc w:val="both"/>
        <w:rPr>
          <w:b/>
          <w:bCs/>
          <w:sz w:val="20"/>
          <w:szCs w:val="20"/>
        </w:rPr>
      </w:pPr>
      <w:r w:rsidRPr="00453EEA">
        <w:rPr>
          <w:b/>
          <w:bCs/>
          <w:sz w:val="20"/>
          <w:szCs w:val="20"/>
        </w:rPr>
        <w:t>SA Health Challenges:</w:t>
      </w:r>
    </w:p>
    <w:p w14:paraId="28076A6A" w14:textId="77777777" w:rsidR="0076355B" w:rsidRDefault="0076355B" w:rsidP="0076355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F8A3AE7" w14:textId="77777777" w:rsidR="0076355B" w:rsidRDefault="0076355B" w:rsidP="0076355B">
      <w:pPr>
        <w:ind w:left="-142"/>
        <w:jc w:val="both"/>
        <w:rPr>
          <w:b/>
          <w:bCs/>
          <w:sz w:val="20"/>
          <w:szCs w:val="20"/>
        </w:rPr>
      </w:pPr>
    </w:p>
    <w:p w14:paraId="350273F4" w14:textId="77777777" w:rsidR="0076355B" w:rsidRDefault="0076355B" w:rsidP="0076355B">
      <w:pPr>
        <w:spacing w:after="120"/>
        <w:ind w:left="-142"/>
        <w:jc w:val="both"/>
        <w:rPr>
          <w:b/>
          <w:bCs/>
          <w:sz w:val="20"/>
          <w:szCs w:val="20"/>
        </w:rPr>
      </w:pPr>
      <w:r>
        <w:rPr>
          <w:b/>
          <w:bCs/>
          <w:sz w:val="20"/>
          <w:szCs w:val="20"/>
        </w:rPr>
        <w:t>SA Ambulance Service:</w:t>
      </w:r>
    </w:p>
    <w:p w14:paraId="0C3A9204" w14:textId="77777777" w:rsidR="0076355B" w:rsidRDefault="0076355B" w:rsidP="0076355B">
      <w:pPr>
        <w:ind w:left="-142"/>
        <w:jc w:val="center"/>
        <w:rPr>
          <w:color w:val="000000"/>
          <w:sz w:val="20"/>
          <w:szCs w:val="20"/>
        </w:rPr>
      </w:pPr>
      <w:r w:rsidRPr="004A4F78">
        <w:rPr>
          <w:color w:val="000000"/>
          <w:sz w:val="20"/>
          <w:szCs w:val="20"/>
        </w:rPr>
        <w:t>SA AMBULANCE SERVICE VISION</w:t>
      </w:r>
    </w:p>
    <w:p w14:paraId="3E005162" w14:textId="77777777" w:rsidR="0076355B" w:rsidRPr="004A4F78" w:rsidRDefault="0076355B" w:rsidP="0076355B">
      <w:pPr>
        <w:ind w:left="-142"/>
        <w:jc w:val="center"/>
        <w:rPr>
          <w:color w:val="000000"/>
          <w:sz w:val="20"/>
          <w:szCs w:val="20"/>
        </w:rPr>
      </w:pPr>
    </w:p>
    <w:p w14:paraId="2D3F03B4" w14:textId="77777777" w:rsidR="0076355B" w:rsidRPr="004A4F78" w:rsidRDefault="0076355B" w:rsidP="0076355B">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657DE7D4" w14:textId="77777777" w:rsidR="0076355B" w:rsidRDefault="0076355B" w:rsidP="0076355B">
      <w:pPr>
        <w:ind w:left="-142"/>
        <w:jc w:val="center"/>
        <w:rPr>
          <w:color w:val="000000"/>
          <w:sz w:val="20"/>
          <w:szCs w:val="20"/>
        </w:rPr>
      </w:pPr>
    </w:p>
    <w:p w14:paraId="2A33AF3F" w14:textId="77777777" w:rsidR="0076355B" w:rsidRDefault="0076355B" w:rsidP="0076355B">
      <w:pPr>
        <w:ind w:left="-142"/>
        <w:jc w:val="center"/>
        <w:rPr>
          <w:color w:val="000000"/>
          <w:sz w:val="20"/>
          <w:szCs w:val="20"/>
        </w:rPr>
      </w:pPr>
      <w:r>
        <w:rPr>
          <w:color w:val="000000"/>
          <w:sz w:val="20"/>
          <w:szCs w:val="20"/>
        </w:rPr>
        <w:t>PURPOSE</w:t>
      </w:r>
    </w:p>
    <w:p w14:paraId="1BD6C7B3" w14:textId="77777777" w:rsidR="0076355B" w:rsidRPr="004A4F78" w:rsidRDefault="0076355B" w:rsidP="0076355B">
      <w:pPr>
        <w:ind w:left="-142"/>
        <w:jc w:val="center"/>
        <w:rPr>
          <w:color w:val="000000"/>
          <w:sz w:val="20"/>
          <w:szCs w:val="20"/>
        </w:rPr>
      </w:pPr>
    </w:p>
    <w:p w14:paraId="19B7E044" w14:textId="77777777" w:rsidR="0076355B" w:rsidRPr="004A4F78" w:rsidRDefault="0076355B" w:rsidP="0076355B">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3E235A0F" w14:textId="77777777" w:rsidR="0076355B" w:rsidRPr="004A4F78" w:rsidRDefault="0076355B" w:rsidP="0076355B">
      <w:pPr>
        <w:ind w:left="-142"/>
        <w:jc w:val="center"/>
        <w:rPr>
          <w:color w:val="000000"/>
          <w:sz w:val="20"/>
          <w:szCs w:val="20"/>
        </w:rPr>
      </w:pPr>
    </w:p>
    <w:p w14:paraId="6D42C49E" w14:textId="77777777" w:rsidR="0076355B" w:rsidRPr="00812337" w:rsidRDefault="0076355B" w:rsidP="0076355B">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357DD311" w14:textId="77777777" w:rsidR="0076355B" w:rsidRPr="004A4F78" w:rsidRDefault="0076355B" w:rsidP="0076355B">
      <w:pPr>
        <w:ind w:left="-142"/>
        <w:jc w:val="both"/>
        <w:rPr>
          <w:color w:val="000000"/>
          <w:sz w:val="20"/>
          <w:szCs w:val="20"/>
        </w:rPr>
      </w:pPr>
    </w:p>
    <w:p w14:paraId="3716FBC8" w14:textId="77777777" w:rsidR="0076355B" w:rsidRDefault="0076355B" w:rsidP="0076355B">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1AC74DD8" w14:textId="66AD2991" w:rsidR="006C05DD" w:rsidRPr="004D1C55" w:rsidRDefault="006C05DD" w:rsidP="006C05DD">
      <w:pPr>
        <w:ind w:left="-142"/>
        <w:jc w:val="both"/>
        <w:rPr>
          <w:color w:val="000000"/>
          <w:sz w:val="20"/>
          <w:szCs w:val="20"/>
        </w:rPr>
      </w:pPr>
    </w:p>
    <w:p w14:paraId="4A5608FD" w14:textId="77777777" w:rsidR="006C05DD" w:rsidRPr="004D1C55" w:rsidRDefault="006C05DD" w:rsidP="006C05DD">
      <w:pPr>
        <w:spacing w:after="120"/>
        <w:ind w:left="-142"/>
        <w:jc w:val="both"/>
        <w:rPr>
          <w:b/>
          <w:bCs/>
          <w:sz w:val="20"/>
          <w:szCs w:val="20"/>
        </w:rPr>
      </w:pPr>
      <w:r w:rsidRPr="004D1C55">
        <w:rPr>
          <w:b/>
          <w:bCs/>
          <w:sz w:val="20"/>
          <w:szCs w:val="20"/>
        </w:rPr>
        <w:t>Division/ Department:</w:t>
      </w:r>
    </w:p>
    <w:p w14:paraId="5D6B68A8" w14:textId="3387BC56" w:rsidR="006C05DD" w:rsidRPr="004D1C55" w:rsidRDefault="00C9578B" w:rsidP="00C812F3">
      <w:pPr>
        <w:ind w:left="-142"/>
        <w:jc w:val="both"/>
        <w:rPr>
          <w:b/>
          <w:bCs/>
          <w:sz w:val="20"/>
          <w:szCs w:val="20"/>
        </w:rPr>
      </w:pPr>
      <w:r w:rsidRPr="00774A7F">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Local Health Networks, External </w:t>
      </w:r>
      <w:proofErr w:type="gramStart"/>
      <w:r w:rsidRPr="00774A7F">
        <w:rPr>
          <w:sz w:val="20"/>
          <w:szCs w:val="20"/>
        </w:rPr>
        <w:t>Suppliers</w:t>
      </w:r>
      <w:proofErr w:type="gramEnd"/>
      <w:r w:rsidRPr="00774A7F">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7C9AD409" w14:textId="77777777" w:rsidR="006C05DD" w:rsidRDefault="006C05DD" w:rsidP="006C05DD">
      <w:pPr>
        <w:jc w:val="both"/>
        <w:rPr>
          <w:b/>
          <w:bCs/>
          <w:sz w:val="20"/>
          <w:szCs w:val="20"/>
        </w:rPr>
      </w:pPr>
    </w:p>
    <w:p w14:paraId="489FBFA3" w14:textId="77777777" w:rsidR="00C812F3" w:rsidRPr="004D1C55" w:rsidRDefault="00C812F3" w:rsidP="006C05DD">
      <w:pPr>
        <w:jc w:val="both"/>
        <w:rPr>
          <w:b/>
          <w:bCs/>
          <w:sz w:val="20"/>
          <w:szCs w:val="20"/>
        </w:rPr>
      </w:pPr>
    </w:p>
    <w:p w14:paraId="5AC569C2" w14:textId="77777777" w:rsidR="006C05DD" w:rsidRPr="004D1C55" w:rsidRDefault="006C05DD" w:rsidP="006C05DD">
      <w:pPr>
        <w:shd w:val="clear" w:color="auto" w:fill="D9D9D9"/>
        <w:ind w:left="-142"/>
        <w:rPr>
          <w:b/>
          <w:bCs/>
          <w:sz w:val="28"/>
          <w:szCs w:val="28"/>
        </w:rPr>
      </w:pPr>
      <w:r w:rsidRPr="004D1C55">
        <w:rPr>
          <w:b/>
          <w:bCs/>
          <w:sz w:val="28"/>
          <w:szCs w:val="28"/>
        </w:rPr>
        <w:lastRenderedPageBreak/>
        <w:t>Values</w:t>
      </w:r>
    </w:p>
    <w:p w14:paraId="6277277E" w14:textId="77777777" w:rsidR="006C05DD" w:rsidRPr="004D1C55" w:rsidRDefault="006C05DD" w:rsidP="006C05DD">
      <w:pPr>
        <w:ind w:left="-142"/>
        <w:rPr>
          <w:b/>
          <w:bCs/>
          <w:sz w:val="20"/>
          <w:szCs w:val="20"/>
        </w:rPr>
      </w:pPr>
    </w:p>
    <w:p w14:paraId="346615CE" w14:textId="77777777" w:rsidR="00476ABB" w:rsidRDefault="00476ABB" w:rsidP="00476ABB">
      <w:pPr>
        <w:ind w:left="-142"/>
        <w:jc w:val="both"/>
        <w:rPr>
          <w:b/>
          <w:bCs/>
          <w:sz w:val="20"/>
          <w:szCs w:val="20"/>
        </w:rPr>
      </w:pPr>
      <w:r w:rsidRPr="004F5ACE">
        <w:rPr>
          <w:b/>
          <w:bCs/>
          <w:sz w:val="20"/>
          <w:szCs w:val="20"/>
        </w:rPr>
        <w:t>SA Health Values</w:t>
      </w:r>
    </w:p>
    <w:p w14:paraId="4B5F4A04" w14:textId="77777777" w:rsidR="00476ABB" w:rsidRDefault="00476ABB" w:rsidP="00476ABB">
      <w:pPr>
        <w:ind w:left="-142"/>
        <w:jc w:val="both"/>
        <w:rPr>
          <w:b/>
          <w:bCs/>
          <w:sz w:val="20"/>
          <w:szCs w:val="20"/>
        </w:rPr>
      </w:pPr>
    </w:p>
    <w:p w14:paraId="21A74E8D" w14:textId="77777777" w:rsidR="00476ABB" w:rsidRDefault="00476ABB" w:rsidP="00476ABB">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A7D3B8F" w14:textId="77777777" w:rsidR="00476ABB" w:rsidRPr="008509D9" w:rsidRDefault="00476ABB" w:rsidP="00476ABB">
      <w:pPr>
        <w:ind w:left="-142"/>
        <w:jc w:val="both"/>
        <w:rPr>
          <w:color w:val="000000"/>
          <w:sz w:val="20"/>
          <w:szCs w:val="20"/>
        </w:rPr>
      </w:pPr>
    </w:p>
    <w:p w14:paraId="2162A99A"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1114BD0"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6F9666B7" w14:textId="77777777" w:rsidR="00476ABB"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77EF79DB" w14:textId="77777777" w:rsidR="00476ABB" w:rsidRDefault="00476ABB" w:rsidP="00476ABB">
      <w:pPr>
        <w:tabs>
          <w:tab w:val="left" w:pos="3828"/>
        </w:tabs>
        <w:spacing w:after="40"/>
        <w:ind w:left="-142"/>
        <w:jc w:val="both"/>
        <w:rPr>
          <w:sz w:val="20"/>
          <w:szCs w:val="20"/>
        </w:rPr>
      </w:pPr>
    </w:p>
    <w:p w14:paraId="3922BEAB" w14:textId="77777777" w:rsidR="00476ABB" w:rsidRDefault="00476ABB" w:rsidP="00476ABB">
      <w:pPr>
        <w:tabs>
          <w:tab w:val="left" w:pos="3828"/>
        </w:tabs>
        <w:spacing w:after="40"/>
        <w:ind w:left="-142"/>
        <w:jc w:val="both"/>
        <w:rPr>
          <w:b/>
          <w:sz w:val="20"/>
          <w:szCs w:val="20"/>
        </w:rPr>
      </w:pPr>
      <w:r w:rsidRPr="00C75C82">
        <w:rPr>
          <w:b/>
          <w:sz w:val="20"/>
          <w:szCs w:val="20"/>
        </w:rPr>
        <w:t>SA Ambulance Service Values</w:t>
      </w:r>
    </w:p>
    <w:p w14:paraId="04F9868F" w14:textId="79A74A5F" w:rsidR="00476ABB" w:rsidRDefault="00653C61" w:rsidP="00476ABB">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7DB19A51" wp14:editId="44408125">
            <wp:simplePos x="0" y="0"/>
            <wp:positionH relativeFrom="column">
              <wp:posOffset>737235</wp:posOffset>
            </wp:positionH>
            <wp:positionV relativeFrom="paragraph">
              <wp:posOffset>107315</wp:posOffset>
            </wp:positionV>
            <wp:extent cx="4279900" cy="3352165"/>
            <wp:effectExtent l="38100" t="38100" r="25400" b="1968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58"/>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73ABC6A8" w14:textId="77777777" w:rsidR="00476ABB" w:rsidRPr="007B171A" w:rsidRDefault="00476ABB" w:rsidP="00476ABB">
      <w:pPr>
        <w:autoSpaceDE w:val="0"/>
        <w:autoSpaceDN w:val="0"/>
        <w:adjustRightInd w:val="0"/>
        <w:ind w:left="-142"/>
        <w:jc w:val="both"/>
        <w:rPr>
          <w:b/>
          <w:bCs/>
          <w:color w:val="000000"/>
          <w:sz w:val="20"/>
          <w:szCs w:val="20"/>
        </w:rPr>
      </w:pPr>
      <w:r w:rsidRPr="00641D2D">
        <w:rPr>
          <w:b/>
          <w:bCs/>
          <w:color w:val="000000"/>
          <w:sz w:val="20"/>
          <w:szCs w:val="20"/>
        </w:rPr>
        <w:t>Code of Ethics</w:t>
      </w:r>
    </w:p>
    <w:p w14:paraId="1FF10967" w14:textId="77777777" w:rsidR="00476ABB" w:rsidRDefault="00476ABB" w:rsidP="00476ABB">
      <w:pPr>
        <w:autoSpaceDE w:val="0"/>
        <w:autoSpaceDN w:val="0"/>
        <w:adjustRightInd w:val="0"/>
        <w:jc w:val="both"/>
        <w:rPr>
          <w:sz w:val="20"/>
          <w:szCs w:val="20"/>
        </w:rPr>
      </w:pPr>
    </w:p>
    <w:p w14:paraId="7D027D52" w14:textId="77777777" w:rsidR="00476ABB" w:rsidRDefault="00476ABB" w:rsidP="00476ABB">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638EA8E0" w14:textId="77777777" w:rsidR="00476ABB" w:rsidRDefault="00476ABB" w:rsidP="00476ABB">
      <w:pPr>
        <w:autoSpaceDE w:val="0"/>
        <w:autoSpaceDN w:val="0"/>
        <w:adjustRightInd w:val="0"/>
        <w:ind w:left="-142"/>
        <w:jc w:val="both"/>
        <w:rPr>
          <w:color w:val="000000"/>
          <w:sz w:val="20"/>
          <w:szCs w:val="20"/>
        </w:rPr>
      </w:pPr>
    </w:p>
    <w:p w14:paraId="72F17D67"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3564C511"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75E8DF56"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01CCCEFF"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92DBDB7" w14:textId="77777777" w:rsidR="00476ABB" w:rsidRPr="008509D9" w:rsidRDefault="00476ABB" w:rsidP="00476ABB">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AD3EE59" w14:textId="77777777" w:rsidR="00476ABB" w:rsidRDefault="00476ABB" w:rsidP="00476ABB">
      <w:pPr>
        <w:ind w:left="-142"/>
        <w:jc w:val="both"/>
        <w:rPr>
          <w:i/>
          <w:sz w:val="20"/>
          <w:szCs w:val="20"/>
        </w:rPr>
      </w:pPr>
    </w:p>
    <w:p w14:paraId="0F6BA726" w14:textId="77777777" w:rsidR="00476ABB" w:rsidRDefault="00476ABB" w:rsidP="00476ABB">
      <w:pPr>
        <w:ind w:left="-142"/>
        <w:jc w:val="both"/>
        <w:rPr>
          <w:sz w:val="20"/>
          <w:szCs w:val="20"/>
        </w:rPr>
      </w:pPr>
      <w:r w:rsidRPr="0068587E">
        <w:rPr>
          <w:sz w:val="20"/>
          <w:szCs w:val="20"/>
        </w:rPr>
        <w:t>The Code recognises that some public sector employees are also bound by codes of conduct relevant to their profession.</w:t>
      </w:r>
    </w:p>
    <w:p w14:paraId="2FF815FA" w14:textId="77777777" w:rsidR="00476ABB" w:rsidRDefault="00476ABB" w:rsidP="00476ABB">
      <w:pPr>
        <w:ind w:left="-142"/>
        <w:jc w:val="both"/>
        <w:rPr>
          <w:sz w:val="20"/>
          <w:szCs w:val="20"/>
        </w:rPr>
      </w:pPr>
    </w:p>
    <w:p w14:paraId="22E59680" w14:textId="5B6FE1FF" w:rsidR="006C05DD" w:rsidRPr="004D1C55" w:rsidRDefault="00476ABB" w:rsidP="00476ABB">
      <w:pPr>
        <w:ind w:left="-142"/>
        <w:rPr>
          <w:sz w:val="20"/>
          <w:szCs w:val="20"/>
        </w:rPr>
      </w:pPr>
      <w:r w:rsidRPr="002F4655">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r w:rsidR="006C05DD" w:rsidRPr="004D1C55">
        <w:rPr>
          <w:sz w:val="20"/>
          <w:szCs w:val="20"/>
        </w:rPr>
        <w:br w:type="page"/>
      </w:r>
    </w:p>
    <w:p w14:paraId="5CCB684B" w14:textId="77777777" w:rsidR="006C05DD" w:rsidRPr="004D1C55" w:rsidRDefault="006C05DD" w:rsidP="006C05DD">
      <w:pPr>
        <w:shd w:val="clear" w:color="auto" w:fill="D9D9D9"/>
        <w:ind w:left="-142"/>
        <w:rPr>
          <w:b/>
          <w:bCs/>
          <w:sz w:val="28"/>
          <w:szCs w:val="28"/>
        </w:rPr>
      </w:pPr>
      <w:r w:rsidRPr="004D1C55">
        <w:rPr>
          <w:b/>
          <w:bCs/>
          <w:sz w:val="28"/>
          <w:szCs w:val="28"/>
        </w:rPr>
        <w:lastRenderedPageBreak/>
        <w:t>Approvals</w:t>
      </w:r>
    </w:p>
    <w:p w14:paraId="026CDD24" w14:textId="77777777" w:rsidR="006C05DD" w:rsidRPr="004D1C55" w:rsidRDefault="006C05DD" w:rsidP="006C05DD">
      <w:pPr>
        <w:pStyle w:val="NormalIndent"/>
        <w:ind w:left="-142"/>
        <w:rPr>
          <w:rFonts w:ascii="Arial" w:hAnsi="Arial" w:cs="Arial"/>
          <w:sz w:val="20"/>
          <w:szCs w:val="20"/>
        </w:rPr>
      </w:pPr>
    </w:p>
    <w:p w14:paraId="256C6407" w14:textId="77777777" w:rsidR="006C05DD" w:rsidRPr="004D1C55" w:rsidRDefault="006C05DD" w:rsidP="006C05DD">
      <w:pPr>
        <w:ind w:left="-142"/>
        <w:jc w:val="both"/>
        <w:rPr>
          <w:b/>
          <w:bCs/>
          <w:sz w:val="20"/>
          <w:szCs w:val="20"/>
        </w:rPr>
      </w:pPr>
      <w:r w:rsidRPr="004D1C55">
        <w:rPr>
          <w:b/>
          <w:bCs/>
          <w:sz w:val="20"/>
          <w:szCs w:val="20"/>
        </w:rPr>
        <w:t>Role Description Approval</w:t>
      </w:r>
    </w:p>
    <w:p w14:paraId="4A4631FE" w14:textId="77777777" w:rsidR="006C05DD" w:rsidRPr="004D1C55" w:rsidRDefault="006C05DD" w:rsidP="006C05DD">
      <w:pPr>
        <w:ind w:left="-142"/>
        <w:jc w:val="both"/>
        <w:rPr>
          <w:b/>
          <w:bCs/>
          <w:sz w:val="20"/>
          <w:szCs w:val="20"/>
        </w:rPr>
      </w:pPr>
    </w:p>
    <w:p w14:paraId="01F8B8C4" w14:textId="77777777" w:rsidR="006C05DD" w:rsidRPr="004D1C55" w:rsidRDefault="006C05DD" w:rsidP="006C05DD">
      <w:pPr>
        <w:tabs>
          <w:tab w:val="left" w:pos="3828"/>
        </w:tabs>
        <w:spacing w:after="40"/>
        <w:ind w:left="-142"/>
        <w:jc w:val="both"/>
        <w:rPr>
          <w:sz w:val="20"/>
          <w:szCs w:val="20"/>
        </w:rPr>
      </w:pPr>
      <w:r w:rsidRPr="004D1C55">
        <w:rPr>
          <w:sz w:val="20"/>
          <w:szCs w:val="20"/>
        </w:rPr>
        <w:t>I acknowledge that the role I currently occupy has the delegated authority to authorise this document.</w:t>
      </w:r>
    </w:p>
    <w:p w14:paraId="3DD4E25D" w14:textId="77777777" w:rsidR="006C05DD" w:rsidRPr="004D1C55" w:rsidRDefault="006C05DD" w:rsidP="006C05DD">
      <w:pPr>
        <w:tabs>
          <w:tab w:val="left" w:pos="3828"/>
        </w:tabs>
        <w:spacing w:after="40"/>
        <w:ind w:left="-142"/>
        <w:jc w:val="both"/>
        <w:rPr>
          <w:sz w:val="20"/>
          <w:szCs w:val="20"/>
        </w:rPr>
      </w:pPr>
    </w:p>
    <w:p w14:paraId="2AFCD53E" w14:textId="5EAFB8F0" w:rsidR="006C05DD" w:rsidRPr="004D1C55" w:rsidRDefault="006C05DD" w:rsidP="006C05DD">
      <w:pPr>
        <w:tabs>
          <w:tab w:val="left" w:pos="3828"/>
        </w:tabs>
        <w:spacing w:after="40"/>
        <w:ind w:left="-142"/>
        <w:jc w:val="both"/>
        <w:rPr>
          <w:sz w:val="20"/>
          <w:szCs w:val="20"/>
        </w:rPr>
      </w:pPr>
      <w:r w:rsidRPr="004D1C55">
        <w:rPr>
          <w:b/>
          <w:bCs/>
          <w:sz w:val="20"/>
          <w:szCs w:val="20"/>
        </w:rPr>
        <w:t>Name:</w:t>
      </w:r>
      <w:r w:rsidR="00FB4CCD" w:rsidRPr="004D1C55">
        <w:rPr>
          <w:b/>
          <w:bCs/>
          <w:sz w:val="20"/>
          <w:szCs w:val="20"/>
        </w:rPr>
        <w:t xml:space="preserve"> </w:t>
      </w:r>
    </w:p>
    <w:p w14:paraId="408D72A1" w14:textId="77777777" w:rsidR="006C05DD" w:rsidRPr="004D1C55" w:rsidRDefault="006C05DD" w:rsidP="006C05DD">
      <w:pPr>
        <w:tabs>
          <w:tab w:val="left" w:pos="3828"/>
        </w:tabs>
        <w:spacing w:after="40"/>
        <w:ind w:left="-142"/>
        <w:jc w:val="both"/>
        <w:rPr>
          <w:sz w:val="20"/>
          <w:szCs w:val="20"/>
        </w:rPr>
      </w:pPr>
      <w:r w:rsidRPr="004D1C55">
        <w:rPr>
          <w:sz w:val="20"/>
          <w:szCs w:val="20"/>
        </w:rPr>
        <w:tab/>
      </w:r>
      <w:r w:rsidRPr="004D1C55">
        <w:rPr>
          <w:sz w:val="20"/>
          <w:szCs w:val="20"/>
        </w:rPr>
        <w:tab/>
      </w:r>
      <w:r w:rsidRPr="004D1C55">
        <w:rPr>
          <w:sz w:val="20"/>
          <w:szCs w:val="20"/>
        </w:rPr>
        <w:tab/>
      </w:r>
      <w:r w:rsidRPr="004D1C55">
        <w:rPr>
          <w:sz w:val="20"/>
          <w:szCs w:val="20"/>
        </w:rPr>
        <w:tab/>
      </w:r>
    </w:p>
    <w:p w14:paraId="0D7372CB" w14:textId="1656C56D" w:rsidR="006C05DD" w:rsidRPr="004D1C55" w:rsidRDefault="006C05DD" w:rsidP="006C05DD">
      <w:pPr>
        <w:tabs>
          <w:tab w:val="left" w:pos="3828"/>
        </w:tabs>
        <w:spacing w:after="40"/>
        <w:ind w:left="-142"/>
        <w:jc w:val="both"/>
        <w:rPr>
          <w:sz w:val="20"/>
          <w:szCs w:val="20"/>
        </w:rPr>
      </w:pPr>
      <w:r w:rsidRPr="004D1C55">
        <w:rPr>
          <w:b/>
          <w:bCs/>
          <w:sz w:val="20"/>
          <w:szCs w:val="20"/>
        </w:rPr>
        <w:t>Signature:</w:t>
      </w:r>
      <w:r w:rsidRPr="004D1C55">
        <w:rPr>
          <w:sz w:val="20"/>
          <w:szCs w:val="20"/>
        </w:rPr>
        <w:tab/>
      </w:r>
      <w:r w:rsidRPr="004D1C55">
        <w:rPr>
          <w:sz w:val="20"/>
          <w:szCs w:val="20"/>
        </w:rPr>
        <w:tab/>
      </w:r>
      <w:r w:rsidRPr="004D1C55">
        <w:rPr>
          <w:b/>
          <w:bCs/>
          <w:sz w:val="20"/>
          <w:szCs w:val="20"/>
        </w:rPr>
        <w:t>Date:</w:t>
      </w:r>
      <w:r w:rsidR="00FB4CCD" w:rsidRPr="004D1C55">
        <w:rPr>
          <w:b/>
          <w:bCs/>
          <w:sz w:val="20"/>
          <w:szCs w:val="20"/>
        </w:rPr>
        <w:t xml:space="preserve"> </w:t>
      </w:r>
    </w:p>
    <w:p w14:paraId="2107833B" w14:textId="77777777" w:rsidR="006C05DD" w:rsidRPr="004D1C55" w:rsidRDefault="006C05DD" w:rsidP="006C05DD">
      <w:pPr>
        <w:tabs>
          <w:tab w:val="left" w:pos="3828"/>
        </w:tabs>
        <w:spacing w:after="40"/>
        <w:ind w:left="-142"/>
        <w:rPr>
          <w:sz w:val="20"/>
          <w:szCs w:val="20"/>
        </w:rPr>
      </w:pPr>
    </w:p>
    <w:p w14:paraId="38422BBA" w14:textId="77777777" w:rsidR="006C05DD" w:rsidRPr="004D1C55" w:rsidRDefault="006C05DD" w:rsidP="006C05DD">
      <w:pPr>
        <w:shd w:val="clear" w:color="auto" w:fill="D9D9D9"/>
        <w:ind w:left="-142"/>
        <w:rPr>
          <w:b/>
          <w:bCs/>
          <w:sz w:val="28"/>
          <w:szCs w:val="28"/>
        </w:rPr>
      </w:pPr>
      <w:r w:rsidRPr="004D1C55">
        <w:rPr>
          <w:b/>
          <w:bCs/>
          <w:sz w:val="28"/>
          <w:szCs w:val="28"/>
        </w:rPr>
        <w:t>Role Acceptance</w:t>
      </w:r>
    </w:p>
    <w:p w14:paraId="5D944860" w14:textId="77777777" w:rsidR="006C05DD" w:rsidRPr="004D1C55" w:rsidRDefault="006C05DD" w:rsidP="006C05DD">
      <w:pPr>
        <w:pStyle w:val="NormalIndent"/>
        <w:ind w:left="-142"/>
        <w:rPr>
          <w:rFonts w:ascii="Arial" w:hAnsi="Arial" w:cs="Arial"/>
          <w:sz w:val="20"/>
          <w:szCs w:val="20"/>
        </w:rPr>
      </w:pPr>
    </w:p>
    <w:p w14:paraId="1CA9617F" w14:textId="77777777" w:rsidR="006C05DD" w:rsidRPr="004D1C55" w:rsidRDefault="006C05DD" w:rsidP="006C05DD">
      <w:pPr>
        <w:tabs>
          <w:tab w:val="left" w:pos="3828"/>
        </w:tabs>
        <w:spacing w:after="40"/>
        <w:ind w:left="-142"/>
        <w:jc w:val="both"/>
        <w:rPr>
          <w:b/>
          <w:bCs/>
          <w:sz w:val="20"/>
          <w:szCs w:val="20"/>
        </w:rPr>
      </w:pPr>
      <w:r w:rsidRPr="004D1C55">
        <w:rPr>
          <w:b/>
          <w:bCs/>
          <w:sz w:val="20"/>
          <w:szCs w:val="20"/>
        </w:rPr>
        <w:t>Incumbent Acceptance</w:t>
      </w:r>
    </w:p>
    <w:p w14:paraId="290DF7B7" w14:textId="77777777" w:rsidR="006C05DD" w:rsidRPr="004D1C55" w:rsidRDefault="006C05DD" w:rsidP="006C05DD">
      <w:pPr>
        <w:ind w:left="-142"/>
        <w:jc w:val="both"/>
        <w:rPr>
          <w:color w:val="000000"/>
          <w:sz w:val="20"/>
          <w:szCs w:val="20"/>
        </w:rPr>
      </w:pPr>
    </w:p>
    <w:p w14:paraId="17E4F243" w14:textId="77777777" w:rsidR="006C05DD" w:rsidRPr="004D1C55" w:rsidRDefault="006C05DD" w:rsidP="006C05DD">
      <w:pPr>
        <w:ind w:left="-142"/>
        <w:jc w:val="both"/>
        <w:rPr>
          <w:color w:val="000000"/>
          <w:sz w:val="20"/>
          <w:szCs w:val="20"/>
        </w:rPr>
      </w:pPr>
      <w:r w:rsidRPr="004D1C55">
        <w:rPr>
          <w:color w:val="000000"/>
          <w:sz w:val="20"/>
          <w:szCs w:val="20"/>
        </w:rPr>
        <w:t>I have read and understood the responsibilities associated with role, the organisational context and the values of SA Health as outlined within this document.</w:t>
      </w:r>
    </w:p>
    <w:p w14:paraId="452EB275" w14:textId="77777777" w:rsidR="006C05DD" w:rsidRPr="004D1C55" w:rsidRDefault="006C05DD" w:rsidP="006C05DD">
      <w:pPr>
        <w:ind w:left="-142"/>
        <w:jc w:val="both"/>
        <w:rPr>
          <w:color w:val="000000"/>
          <w:sz w:val="20"/>
          <w:szCs w:val="20"/>
        </w:rPr>
      </w:pPr>
    </w:p>
    <w:p w14:paraId="2B80FC3C" w14:textId="77777777" w:rsidR="006C05DD" w:rsidRPr="004D1C55" w:rsidRDefault="006C05DD" w:rsidP="006C05DD">
      <w:pPr>
        <w:ind w:left="-142"/>
        <w:jc w:val="both"/>
        <w:rPr>
          <w:color w:val="000000"/>
          <w:sz w:val="20"/>
          <w:szCs w:val="20"/>
        </w:rPr>
      </w:pPr>
      <w:r w:rsidRPr="004D1C55">
        <w:rPr>
          <w:b/>
          <w:bCs/>
          <w:sz w:val="20"/>
          <w:szCs w:val="20"/>
        </w:rPr>
        <w:t>Name:</w:t>
      </w:r>
      <w:r w:rsidRPr="004D1C55">
        <w:rPr>
          <w:b/>
          <w:bCs/>
          <w:sz w:val="20"/>
          <w:szCs w:val="20"/>
        </w:rPr>
        <w:tab/>
      </w:r>
      <w:r w:rsidRPr="004D1C55">
        <w:rPr>
          <w:sz w:val="20"/>
          <w:szCs w:val="20"/>
        </w:rPr>
        <w:tab/>
      </w:r>
      <w:r w:rsidRPr="004D1C55">
        <w:rPr>
          <w:sz w:val="20"/>
          <w:szCs w:val="20"/>
        </w:rPr>
        <w:tab/>
      </w:r>
      <w:r w:rsidRPr="004D1C55">
        <w:rPr>
          <w:sz w:val="20"/>
          <w:szCs w:val="20"/>
        </w:rPr>
        <w:tab/>
      </w:r>
      <w:r w:rsidRPr="004D1C55">
        <w:rPr>
          <w:b/>
          <w:bCs/>
          <w:color w:val="000000"/>
          <w:sz w:val="20"/>
          <w:szCs w:val="20"/>
        </w:rPr>
        <w:t>Signature:</w:t>
      </w:r>
      <w:r w:rsidRPr="004D1C55">
        <w:rPr>
          <w:color w:val="000000"/>
          <w:sz w:val="20"/>
          <w:szCs w:val="20"/>
        </w:rPr>
        <w:t xml:space="preserve"> </w:t>
      </w:r>
      <w:r w:rsidRPr="004D1C55">
        <w:rPr>
          <w:color w:val="000000"/>
          <w:sz w:val="20"/>
          <w:szCs w:val="20"/>
        </w:rPr>
        <w:tab/>
      </w:r>
      <w:r w:rsidRPr="004D1C55">
        <w:rPr>
          <w:color w:val="000000"/>
          <w:sz w:val="20"/>
          <w:szCs w:val="20"/>
        </w:rPr>
        <w:tab/>
      </w:r>
      <w:r w:rsidRPr="004D1C55">
        <w:rPr>
          <w:color w:val="000000"/>
          <w:sz w:val="20"/>
          <w:szCs w:val="20"/>
        </w:rPr>
        <w:tab/>
      </w:r>
      <w:r w:rsidRPr="004D1C55">
        <w:rPr>
          <w:color w:val="000000"/>
          <w:sz w:val="20"/>
          <w:szCs w:val="20"/>
        </w:rPr>
        <w:tab/>
      </w:r>
      <w:r w:rsidRPr="004D1C55">
        <w:rPr>
          <w:color w:val="000000"/>
          <w:sz w:val="20"/>
          <w:szCs w:val="20"/>
        </w:rPr>
        <w:tab/>
      </w:r>
      <w:r w:rsidRPr="004D1C55">
        <w:rPr>
          <w:b/>
          <w:bCs/>
          <w:color w:val="000000"/>
          <w:sz w:val="20"/>
          <w:szCs w:val="20"/>
        </w:rPr>
        <w:t>Date:</w:t>
      </w:r>
    </w:p>
    <w:p w14:paraId="0E595973" w14:textId="77777777" w:rsidR="006C05DD" w:rsidRPr="004D1C55" w:rsidRDefault="006C05DD" w:rsidP="006C05DD">
      <w:pPr>
        <w:tabs>
          <w:tab w:val="left" w:pos="3828"/>
        </w:tabs>
        <w:spacing w:after="40"/>
        <w:ind w:left="-142"/>
        <w:jc w:val="both"/>
        <w:rPr>
          <w:b/>
          <w:bCs/>
          <w:color w:val="000000"/>
          <w:sz w:val="20"/>
          <w:szCs w:val="20"/>
        </w:rPr>
      </w:pPr>
    </w:p>
    <w:p w14:paraId="14C9477A" w14:textId="77777777" w:rsidR="006C05DD" w:rsidRPr="004D1C55" w:rsidRDefault="006C05DD" w:rsidP="006C05DD">
      <w:pPr>
        <w:tabs>
          <w:tab w:val="left" w:pos="3828"/>
        </w:tabs>
        <w:spacing w:after="40"/>
        <w:ind w:left="-142"/>
        <w:jc w:val="both"/>
        <w:rPr>
          <w:b/>
          <w:bCs/>
          <w:color w:val="000000"/>
          <w:sz w:val="20"/>
          <w:szCs w:val="20"/>
        </w:rPr>
      </w:pPr>
    </w:p>
    <w:p w14:paraId="08C7DDBA" w14:textId="77777777" w:rsidR="006C05DD" w:rsidRPr="004D1C55" w:rsidRDefault="006C05DD" w:rsidP="006C05DD">
      <w:pPr>
        <w:tabs>
          <w:tab w:val="left" w:pos="3828"/>
        </w:tabs>
        <w:spacing w:after="40"/>
        <w:ind w:left="-142"/>
        <w:jc w:val="both"/>
        <w:rPr>
          <w:b/>
          <w:bCs/>
          <w:color w:val="000000"/>
          <w:sz w:val="20"/>
          <w:szCs w:val="20"/>
        </w:rPr>
      </w:pPr>
    </w:p>
    <w:p w14:paraId="7691EA34" w14:textId="77777777" w:rsidR="006C05DD" w:rsidRPr="004D1C55" w:rsidRDefault="006C05DD" w:rsidP="006C05DD">
      <w:pPr>
        <w:tabs>
          <w:tab w:val="left" w:pos="3828"/>
        </w:tabs>
        <w:spacing w:after="40"/>
        <w:ind w:left="-142"/>
        <w:jc w:val="both"/>
        <w:rPr>
          <w:b/>
          <w:bCs/>
          <w:color w:val="000000"/>
          <w:sz w:val="20"/>
          <w:szCs w:val="20"/>
        </w:rPr>
      </w:pPr>
    </w:p>
    <w:p w14:paraId="56D2D196" w14:textId="77777777" w:rsidR="006C05DD" w:rsidRPr="004D1C55" w:rsidRDefault="006C05DD" w:rsidP="006C05DD">
      <w:pPr>
        <w:tabs>
          <w:tab w:val="left" w:pos="3828"/>
        </w:tabs>
        <w:spacing w:after="40"/>
        <w:ind w:left="-142"/>
        <w:jc w:val="both"/>
        <w:rPr>
          <w:b/>
          <w:bCs/>
          <w:color w:val="000000"/>
          <w:sz w:val="20"/>
          <w:szCs w:val="20"/>
        </w:rPr>
      </w:pPr>
    </w:p>
    <w:p w14:paraId="0F70F16A" w14:textId="77777777" w:rsidR="004A3433" w:rsidRDefault="004A3433" w:rsidP="006C05DD">
      <w:pPr>
        <w:tabs>
          <w:tab w:val="left" w:pos="3828"/>
        </w:tabs>
        <w:spacing w:after="40"/>
        <w:ind w:left="-142"/>
        <w:jc w:val="both"/>
        <w:rPr>
          <w:b/>
          <w:bCs/>
          <w:sz w:val="18"/>
          <w:szCs w:val="18"/>
        </w:rPr>
      </w:pPr>
    </w:p>
    <w:p w14:paraId="05A5B432" w14:textId="77777777" w:rsidR="004A3433" w:rsidRDefault="004A3433" w:rsidP="006C05DD">
      <w:pPr>
        <w:tabs>
          <w:tab w:val="left" w:pos="3828"/>
        </w:tabs>
        <w:spacing w:after="40"/>
        <w:ind w:left="-142"/>
        <w:jc w:val="both"/>
        <w:rPr>
          <w:b/>
          <w:bCs/>
          <w:sz w:val="18"/>
          <w:szCs w:val="18"/>
        </w:rPr>
      </w:pPr>
    </w:p>
    <w:p w14:paraId="7F1924C4" w14:textId="77777777" w:rsidR="004A3433" w:rsidRDefault="004A3433" w:rsidP="006C05DD">
      <w:pPr>
        <w:tabs>
          <w:tab w:val="left" w:pos="3828"/>
        </w:tabs>
        <w:spacing w:after="40"/>
        <w:ind w:left="-142"/>
        <w:jc w:val="both"/>
        <w:rPr>
          <w:b/>
          <w:bCs/>
          <w:sz w:val="18"/>
          <w:szCs w:val="18"/>
        </w:rPr>
      </w:pPr>
    </w:p>
    <w:p w14:paraId="7BE05806" w14:textId="77777777" w:rsidR="004A3433" w:rsidRDefault="004A3433" w:rsidP="006C05DD">
      <w:pPr>
        <w:tabs>
          <w:tab w:val="left" w:pos="3828"/>
        </w:tabs>
        <w:spacing w:after="40"/>
        <w:ind w:left="-142"/>
        <w:jc w:val="both"/>
        <w:rPr>
          <w:b/>
          <w:bCs/>
          <w:sz w:val="18"/>
          <w:szCs w:val="18"/>
        </w:rPr>
      </w:pPr>
    </w:p>
    <w:p w14:paraId="0869C0E3" w14:textId="77777777" w:rsidR="004A3433" w:rsidRDefault="004A3433" w:rsidP="006C05DD">
      <w:pPr>
        <w:tabs>
          <w:tab w:val="left" w:pos="3828"/>
        </w:tabs>
        <w:spacing w:after="40"/>
        <w:ind w:left="-142"/>
        <w:jc w:val="both"/>
        <w:rPr>
          <w:b/>
          <w:bCs/>
          <w:sz w:val="18"/>
          <w:szCs w:val="18"/>
        </w:rPr>
      </w:pPr>
    </w:p>
    <w:p w14:paraId="55E4E3B3" w14:textId="77777777" w:rsidR="004A3433" w:rsidRDefault="004A3433" w:rsidP="006C05DD">
      <w:pPr>
        <w:tabs>
          <w:tab w:val="left" w:pos="3828"/>
        </w:tabs>
        <w:spacing w:after="40"/>
        <w:ind w:left="-142"/>
        <w:jc w:val="both"/>
        <w:rPr>
          <w:b/>
          <w:bCs/>
          <w:sz w:val="18"/>
          <w:szCs w:val="18"/>
        </w:rPr>
      </w:pPr>
    </w:p>
    <w:p w14:paraId="264A235D" w14:textId="77777777" w:rsidR="004A3433" w:rsidRDefault="004A3433" w:rsidP="006C05DD">
      <w:pPr>
        <w:tabs>
          <w:tab w:val="left" w:pos="3828"/>
        </w:tabs>
        <w:spacing w:after="40"/>
        <w:ind w:left="-142"/>
        <w:jc w:val="both"/>
        <w:rPr>
          <w:b/>
          <w:bCs/>
          <w:sz w:val="18"/>
          <w:szCs w:val="18"/>
        </w:rPr>
      </w:pPr>
    </w:p>
    <w:p w14:paraId="55217E8C" w14:textId="77777777" w:rsidR="004A3433" w:rsidRDefault="004A3433" w:rsidP="006C05DD">
      <w:pPr>
        <w:tabs>
          <w:tab w:val="left" w:pos="3828"/>
        </w:tabs>
        <w:spacing w:after="40"/>
        <w:ind w:left="-142"/>
        <w:jc w:val="both"/>
        <w:rPr>
          <w:b/>
          <w:bCs/>
          <w:sz w:val="18"/>
          <w:szCs w:val="18"/>
        </w:rPr>
      </w:pPr>
    </w:p>
    <w:p w14:paraId="127A5154" w14:textId="77777777" w:rsidR="004A3433" w:rsidRDefault="004A3433" w:rsidP="006C05DD">
      <w:pPr>
        <w:tabs>
          <w:tab w:val="left" w:pos="3828"/>
        </w:tabs>
        <w:spacing w:after="40"/>
        <w:ind w:left="-142"/>
        <w:jc w:val="both"/>
        <w:rPr>
          <w:b/>
          <w:bCs/>
          <w:sz w:val="18"/>
          <w:szCs w:val="18"/>
        </w:rPr>
      </w:pPr>
    </w:p>
    <w:p w14:paraId="72BBAF32" w14:textId="77777777" w:rsidR="004A3433" w:rsidRDefault="004A3433" w:rsidP="006C05DD">
      <w:pPr>
        <w:tabs>
          <w:tab w:val="left" w:pos="3828"/>
        </w:tabs>
        <w:spacing w:after="40"/>
        <w:ind w:left="-142"/>
        <w:jc w:val="both"/>
        <w:rPr>
          <w:b/>
          <w:bCs/>
          <w:sz w:val="18"/>
          <w:szCs w:val="18"/>
        </w:rPr>
      </w:pPr>
    </w:p>
    <w:p w14:paraId="2FDEF6C8" w14:textId="77777777" w:rsidR="004A3433" w:rsidRDefault="004A3433" w:rsidP="006C05DD">
      <w:pPr>
        <w:tabs>
          <w:tab w:val="left" w:pos="3828"/>
        </w:tabs>
        <w:spacing w:after="40"/>
        <w:ind w:left="-142"/>
        <w:jc w:val="both"/>
        <w:rPr>
          <w:b/>
          <w:bCs/>
          <w:sz w:val="18"/>
          <w:szCs w:val="18"/>
        </w:rPr>
      </w:pPr>
    </w:p>
    <w:p w14:paraId="0C965735" w14:textId="77777777" w:rsidR="004A3433" w:rsidRDefault="004A3433" w:rsidP="006C05DD">
      <w:pPr>
        <w:tabs>
          <w:tab w:val="left" w:pos="3828"/>
        </w:tabs>
        <w:spacing w:after="40"/>
        <w:ind w:left="-142"/>
        <w:jc w:val="both"/>
        <w:rPr>
          <w:b/>
          <w:bCs/>
          <w:sz w:val="18"/>
          <w:szCs w:val="18"/>
        </w:rPr>
      </w:pPr>
    </w:p>
    <w:p w14:paraId="49826EE9" w14:textId="77777777" w:rsidR="004A3433" w:rsidRDefault="004A3433" w:rsidP="006C05DD">
      <w:pPr>
        <w:tabs>
          <w:tab w:val="left" w:pos="3828"/>
        </w:tabs>
        <w:spacing w:after="40"/>
        <w:ind w:left="-142"/>
        <w:jc w:val="both"/>
        <w:rPr>
          <w:b/>
          <w:bCs/>
          <w:sz w:val="18"/>
          <w:szCs w:val="18"/>
        </w:rPr>
      </w:pPr>
    </w:p>
    <w:p w14:paraId="265B424A" w14:textId="77777777" w:rsidR="004A3433" w:rsidRDefault="004A3433" w:rsidP="006C05DD">
      <w:pPr>
        <w:tabs>
          <w:tab w:val="left" w:pos="3828"/>
        </w:tabs>
        <w:spacing w:after="40"/>
        <w:ind w:left="-142"/>
        <w:jc w:val="both"/>
        <w:rPr>
          <w:b/>
          <w:bCs/>
          <w:sz w:val="18"/>
          <w:szCs w:val="18"/>
        </w:rPr>
      </w:pPr>
    </w:p>
    <w:p w14:paraId="3B7F9105" w14:textId="77777777" w:rsidR="004A3433" w:rsidRDefault="004A3433" w:rsidP="006C05DD">
      <w:pPr>
        <w:tabs>
          <w:tab w:val="left" w:pos="3828"/>
        </w:tabs>
        <w:spacing w:after="40"/>
        <w:ind w:left="-142"/>
        <w:jc w:val="both"/>
        <w:rPr>
          <w:b/>
          <w:bCs/>
          <w:sz w:val="18"/>
          <w:szCs w:val="18"/>
        </w:rPr>
      </w:pPr>
    </w:p>
    <w:p w14:paraId="04B552BB" w14:textId="77777777" w:rsidR="004A3433" w:rsidRDefault="004A3433" w:rsidP="006C05DD">
      <w:pPr>
        <w:tabs>
          <w:tab w:val="left" w:pos="3828"/>
        </w:tabs>
        <w:spacing w:after="40"/>
        <w:ind w:left="-142"/>
        <w:jc w:val="both"/>
        <w:rPr>
          <w:b/>
          <w:bCs/>
          <w:sz w:val="18"/>
          <w:szCs w:val="18"/>
        </w:rPr>
      </w:pPr>
    </w:p>
    <w:p w14:paraId="3FCCC145" w14:textId="77777777" w:rsidR="004A3433" w:rsidRDefault="004A3433" w:rsidP="006C05DD">
      <w:pPr>
        <w:tabs>
          <w:tab w:val="left" w:pos="3828"/>
        </w:tabs>
        <w:spacing w:after="40"/>
        <w:ind w:left="-142"/>
        <w:jc w:val="both"/>
        <w:rPr>
          <w:b/>
          <w:bCs/>
          <w:sz w:val="18"/>
          <w:szCs w:val="18"/>
        </w:rPr>
      </w:pPr>
    </w:p>
    <w:p w14:paraId="22CEE80B" w14:textId="77777777" w:rsidR="004A3433" w:rsidRDefault="004A3433" w:rsidP="006C05DD">
      <w:pPr>
        <w:tabs>
          <w:tab w:val="left" w:pos="3828"/>
        </w:tabs>
        <w:spacing w:after="40"/>
        <w:ind w:left="-142"/>
        <w:jc w:val="both"/>
        <w:rPr>
          <w:b/>
          <w:bCs/>
          <w:sz w:val="18"/>
          <w:szCs w:val="18"/>
        </w:rPr>
      </w:pPr>
    </w:p>
    <w:p w14:paraId="177DE424" w14:textId="77777777" w:rsidR="00C812F3" w:rsidRPr="00BE6D9A" w:rsidRDefault="00C812F3" w:rsidP="00C812F3">
      <w:pPr>
        <w:tabs>
          <w:tab w:val="left" w:pos="3828"/>
        </w:tabs>
        <w:spacing w:after="40"/>
        <w:ind w:left="-142"/>
        <w:jc w:val="both"/>
        <w:rPr>
          <w:b/>
          <w:bCs/>
          <w:color w:val="000000"/>
          <w:sz w:val="20"/>
          <w:szCs w:val="20"/>
        </w:rPr>
      </w:pPr>
      <w:bookmarkStart w:id="3" w:name="_Hlk176354453"/>
    </w:p>
    <w:p w14:paraId="53A5F2B2" w14:textId="77777777" w:rsidR="00C812F3" w:rsidRPr="00BE6D9A" w:rsidRDefault="00C812F3" w:rsidP="00C812F3">
      <w:pPr>
        <w:tabs>
          <w:tab w:val="left" w:pos="3828"/>
        </w:tabs>
        <w:spacing w:after="40"/>
        <w:jc w:val="both"/>
        <w:rPr>
          <w:b/>
          <w:bCs/>
          <w:color w:val="000000"/>
          <w:sz w:val="20"/>
          <w:szCs w:val="20"/>
        </w:rPr>
      </w:pPr>
    </w:p>
    <w:p w14:paraId="205C8AA8" w14:textId="77777777" w:rsidR="00C812F3" w:rsidRPr="00BE6D9A" w:rsidRDefault="00C812F3" w:rsidP="00C812F3">
      <w:pPr>
        <w:tabs>
          <w:tab w:val="left" w:pos="3828"/>
        </w:tabs>
        <w:spacing w:after="40"/>
        <w:ind w:left="-142"/>
        <w:jc w:val="both"/>
        <w:rPr>
          <w:b/>
          <w:bCs/>
          <w:sz w:val="18"/>
          <w:szCs w:val="18"/>
        </w:rPr>
      </w:pPr>
      <w:r w:rsidRPr="00BE6D9A">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C812F3" w14:paraId="21A60EC8" w14:textId="77777777" w:rsidTr="00E26438">
        <w:tc>
          <w:tcPr>
            <w:tcW w:w="993" w:type="dxa"/>
            <w:tcBorders>
              <w:top w:val="single" w:sz="4" w:space="0" w:color="D9D9D9"/>
              <w:left w:val="single" w:sz="4" w:space="0" w:color="D9D9D9"/>
              <w:bottom w:val="single" w:sz="4" w:space="0" w:color="D9D9D9"/>
              <w:right w:val="single" w:sz="4" w:space="0" w:color="D9D9D9"/>
            </w:tcBorders>
            <w:hideMark/>
          </w:tcPr>
          <w:p w14:paraId="19400967" w14:textId="77777777" w:rsidR="00C812F3" w:rsidRDefault="00C812F3" w:rsidP="00E26438">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48B57B00" w14:textId="77777777" w:rsidR="00C812F3" w:rsidRDefault="00C812F3" w:rsidP="00E26438">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753C8CE2" w14:textId="77777777" w:rsidR="00C812F3" w:rsidRDefault="00C812F3" w:rsidP="00E26438">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2EF5AACC" w14:textId="77777777" w:rsidR="00C812F3" w:rsidRDefault="00C812F3" w:rsidP="00E26438">
            <w:pPr>
              <w:pStyle w:val="SAH-Subhead3"/>
              <w:spacing w:before="40" w:after="40" w:line="240" w:lineRule="auto"/>
              <w:ind w:firstLine="176"/>
              <w:rPr>
                <w:bCs/>
                <w:sz w:val="16"/>
                <w:szCs w:val="16"/>
              </w:rPr>
            </w:pPr>
            <w:r>
              <w:rPr>
                <w:bCs/>
                <w:sz w:val="16"/>
                <w:szCs w:val="16"/>
              </w:rPr>
              <w:t>Amendment</w:t>
            </w:r>
          </w:p>
        </w:tc>
      </w:tr>
      <w:tr w:rsidR="00C812F3" w14:paraId="4436A3C8" w14:textId="77777777" w:rsidTr="00E26438">
        <w:tc>
          <w:tcPr>
            <w:tcW w:w="993" w:type="dxa"/>
            <w:tcBorders>
              <w:top w:val="single" w:sz="4" w:space="0" w:color="D9D9D9"/>
              <w:left w:val="single" w:sz="4" w:space="0" w:color="D9D9D9"/>
              <w:bottom w:val="single" w:sz="4" w:space="0" w:color="D9D9D9"/>
              <w:right w:val="single" w:sz="4" w:space="0" w:color="D9D9D9"/>
            </w:tcBorders>
          </w:tcPr>
          <w:p w14:paraId="7A91CABF" w14:textId="77777777" w:rsidR="00C812F3" w:rsidRPr="00390262" w:rsidRDefault="00C812F3" w:rsidP="00E26438">
            <w:pPr>
              <w:pStyle w:val="SAH-Subhead3"/>
              <w:spacing w:before="40" w:after="40" w:line="240" w:lineRule="auto"/>
              <w:ind w:firstLine="176"/>
              <w:rPr>
                <w:b w:val="0"/>
                <w:bCs/>
                <w:color w:val="auto"/>
                <w:sz w:val="16"/>
                <w:szCs w:val="16"/>
              </w:rPr>
            </w:pPr>
            <w:r w:rsidRPr="00390262">
              <w:rPr>
                <w:b w:val="0"/>
                <w:bCs/>
                <w:color w:val="auto"/>
                <w:sz w:val="16"/>
                <w:szCs w:val="16"/>
              </w:rPr>
              <w:t>V</w:t>
            </w:r>
            <w:r>
              <w:rPr>
                <w:b w:val="0"/>
                <w:bCs/>
                <w:color w:val="auto"/>
                <w:sz w:val="16"/>
                <w:szCs w:val="16"/>
              </w:rPr>
              <w:t>1</w:t>
            </w:r>
          </w:p>
        </w:tc>
        <w:tc>
          <w:tcPr>
            <w:tcW w:w="1559" w:type="dxa"/>
            <w:tcBorders>
              <w:top w:val="single" w:sz="4" w:space="0" w:color="D9D9D9"/>
              <w:left w:val="single" w:sz="4" w:space="0" w:color="D9D9D9"/>
              <w:bottom w:val="single" w:sz="4" w:space="0" w:color="D9D9D9"/>
              <w:right w:val="single" w:sz="4" w:space="0" w:color="D9D9D9"/>
            </w:tcBorders>
          </w:tcPr>
          <w:p w14:paraId="461BF527" w14:textId="77777777" w:rsidR="00C812F3" w:rsidRPr="00390262" w:rsidRDefault="00C812F3" w:rsidP="00E26438">
            <w:pPr>
              <w:pStyle w:val="SAH-Subhead3"/>
              <w:spacing w:before="40" w:after="40" w:line="240" w:lineRule="auto"/>
              <w:ind w:firstLine="176"/>
              <w:rPr>
                <w:b w:val="0"/>
                <w:bCs/>
                <w:color w:val="auto"/>
                <w:sz w:val="16"/>
                <w:szCs w:val="16"/>
              </w:rPr>
            </w:pPr>
            <w:r>
              <w:rPr>
                <w:b w:val="0"/>
                <w:bCs/>
                <w:color w:val="auto"/>
                <w:sz w:val="16"/>
                <w:szCs w:val="16"/>
              </w:rPr>
              <w:t>05/09/2024</w:t>
            </w:r>
          </w:p>
        </w:tc>
        <w:tc>
          <w:tcPr>
            <w:tcW w:w="1418" w:type="dxa"/>
            <w:tcBorders>
              <w:top w:val="single" w:sz="4" w:space="0" w:color="D9D9D9"/>
              <w:left w:val="single" w:sz="4" w:space="0" w:color="D9D9D9"/>
              <w:bottom w:val="single" w:sz="4" w:space="0" w:color="D9D9D9"/>
              <w:right w:val="single" w:sz="4" w:space="0" w:color="D9D9D9"/>
            </w:tcBorders>
          </w:tcPr>
          <w:p w14:paraId="3998A512" w14:textId="77777777" w:rsidR="00C812F3" w:rsidRPr="00390262" w:rsidRDefault="00C812F3" w:rsidP="00E26438">
            <w:pPr>
              <w:pStyle w:val="SAH-Subhead3"/>
              <w:spacing w:before="40" w:after="40" w:line="240" w:lineRule="auto"/>
              <w:ind w:firstLine="176"/>
              <w:rPr>
                <w:b w:val="0"/>
                <w:bCs/>
                <w:color w:val="auto"/>
                <w:sz w:val="16"/>
                <w:szCs w:val="16"/>
              </w:rPr>
            </w:pPr>
            <w:r>
              <w:rPr>
                <w:b w:val="0"/>
                <w:bCs/>
                <w:color w:val="auto"/>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30017D74" w14:textId="77777777" w:rsidR="00C812F3" w:rsidRPr="00390262" w:rsidRDefault="00C812F3" w:rsidP="00E26438">
            <w:pPr>
              <w:pStyle w:val="SAH-Subhead3"/>
              <w:spacing w:before="40" w:after="40" w:line="240" w:lineRule="auto"/>
              <w:rPr>
                <w:b w:val="0"/>
                <w:bCs/>
                <w:color w:val="auto"/>
                <w:sz w:val="16"/>
                <w:szCs w:val="16"/>
              </w:rPr>
            </w:pPr>
            <w:r>
              <w:rPr>
                <w:b w:val="0"/>
                <w:bCs/>
                <w:color w:val="auto"/>
                <w:sz w:val="16"/>
                <w:szCs w:val="16"/>
              </w:rPr>
              <w:t>New role</w:t>
            </w:r>
          </w:p>
        </w:tc>
      </w:tr>
      <w:tr w:rsidR="00C812F3" w14:paraId="6A9740C3" w14:textId="77777777" w:rsidTr="00E26438">
        <w:tc>
          <w:tcPr>
            <w:tcW w:w="993" w:type="dxa"/>
            <w:tcBorders>
              <w:top w:val="single" w:sz="4" w:space="0" w:color="D9D9D9"/>
              <w:left w:val="single" w:sz="4" w:space="0" w:color="D9D9D9"/>
              <w:bottom w:val="single" w:sz="4" w:space="0" w:color="D9D9D9"/>
              <w:right w:val="single" w:sz="4" w:space="0" w:color="D9D9D9"/>
            </w:tcBorders>
          </w:tcPr>
          <w:p w14:paraId="7F3604EC" w14:textId="77777777" w:rsidR="00C812F3" w:rsidRPr="00390262" w:rsidRDefault="00C812F3" w:rsidP="00E26438">
            <w:pPr>
              <w:pStyle w:val="SAH-Subhead3"/>
              <w:spacing w:before="40" w:after="40" w:line="240" w:lineRule="auto"/>
              <w:ind w:firstLine="176"/>
              <w:rPr>
                <w:b w:val="0"/>
                <w:bCs/>
                <w:color w:val="auto"/>
                <w:sz w:val="16"/>
                <w:szCs w:val="16"/>
              </w:rPr>
            </w:pPr>
          </w:p>
        </w:tc>
        <w:tc>
          <w:tcPr>
            <w:tcW w:w="1559" w:type="dxa"/>
            <w:tcBorders>
              <w:top w:val="single" w:sz="4" w:space="0" w:color="D9D9D9"/>
              <w:left w:val="single" w:sz="4" w:space="0" w:color="D9D9D9"/>
              <w:bottom w:val="single" w:sz="4" w:space="0" w:color="D9D9D9"/>
              <w:right w:val="single" w:sz="4" w:space="0" w:color="D9D9D9"/>
            </w:tcBorders>
          </w:tcPr>
          <w:p w14:paraId="5667C6B2" w14:textId="77777777" w:rsidR="00C812F3" w:rsidRDefault="00C812F3" w:rsidP="00E26438">
            <w:pPr>
              <w:pStyle w:val="SAH-Subhead3"/>
              <w:spacing w:before="40" w:after="40" w:line="240" w:lineRule="auto"/>
              <w:ind w:firstLine="176"/>
              <w:rPr>
                <w:b w:val="0"/>
                <w:bCs/>
                <w:color w:val="auto"/>
                <w:sz w:val="16"/>
                <w:szCs w:val="16"/>
              </w:rPr>
            </w:pPr>
          </w:p>
        </w:tc>
        <w:tc>
          <w:tcPr>
            <w:tcW w:w="1418" w:type="dxa"/>
            <w:tcBorders>
              <w:top w:val="single" w:sz="4" w:space="0" w:color="D9D9D9"/>
              <w:left w:val="single" w:sz="4" w:space="0" w:color="D9D9D9"/>
              <w:bottom w:val="single" w:sz="4" w:space="0" w:color="D9D9D9"/>
              <w:right w:val="single" w:sz="4" w:space="0" w:color="D9D9D9"/>
            </w:tcBorders>
          </w:tcPr>
          <w:p w14:paraId="663E8955" w14:textId="77777777" w:rsidR="00C812F3" w:rsidRDefault="00C812F3" w:rsidP="00E26438">
            <w:pPr>
              <w:pStyle w:val="SAH-Subhead3"/>
              <w:spacing w:before="40" w:after="40" w:line="240" w:lineRule="auto"/>
              <w:ind w:firstLine="176"/>
              <w:rPr>
                <w:b w:val="0"/>
                <w:bCs/>
                <w:color w:val="auto"/>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08276696" w14:textId="77777777" w:rsidR="00C812F3" w:rsidRDefault="00C812F3" w:rsidP="00E26438">
            <w:pPr>
              <w:pStyle w:val="SAH-Subhead3"/>
              <w:spacing w:before="40" w:after="40" w:line="240" w:lineRule="auto"/>
              <w:rPr>
                <w:b w:val="0"/>
                <w:bCs/>
                <w:color w:val="auto"/>
                <w:sz w:val="16"/>
                <w:szCs w:val="16"/>
              </w:rPr>
            </w:pPr>
          </w:p>
        </w:tc>
      </w:tr>
      <w:bookmarkEnd w:id="3"/>
    </w:tbl>
    <w:p w14:paraId="479C627D" w14:textId="77777777" w:rsidR="00C812F3" w:rsidRPr="00BE6D9A" w:rsidRDefault="00C812F3" w:rsidP="00C812F3">
      <w:pPr>
        <w:tabs>
          <w:tab w:val="left" w:pos="3828"/>
        </w:tabs>
        <w:spacing w:after="40"/>
        <w:jc w:val="both"/>
      </w:pPr>
    </w:p>
    <w:p w14:paraId="15104505" w14:textId="77777777" w:rsidR="006C05DD" w:rsidRPr="004D1C55" w:rsidRDefault="006C05DD" w:rsidP="006C05DD">
      <w:pPr>
        <w:tabs>
          <w:tab w:val="left" w:pos="3828"/>
        </w:tabs>
        <w:spacing w:after="40"/>
        <w:ind w:left="-142"/>
        <w:jc w:val="both"/>
        <w:rPr>
          <w:b/>
          <w:bCs/>
          <w:color w:val="000000"/>
          <w:sz w:val="20"/>
          <w:szCs w:val="20"/>
        </w:rPr>
      </w:pPr>
    </w:p>
    <w:sectPr w:rsidR="006C05DD" w:rsidRPr="004D1C55" w:rsidSect="006C05DD">
      <w:headerReference w:type="even" r:id="rId17"/>
      <w:headerReference w:type="default" r:id="rId18"/>
      <w:footerReference w:type="default" r:id="rId19"/>
      <w:headerReference w:type="first" r:id="rId20"/>
      <w:pgSz w:w="11906" w:h="16838"/>
      <w:pgMar w:top="851" w:right="849"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2615" w14:textId="77777777" w:rsidR="001126A9" w:rsidRDefault="001126A9">
      <w:r>
        <w:separator/>
      </w:r>
    </w:p>
  </w:endnote>
  <w:endnote w:type="continuationSeparator" w:id="0">
    <w:p w14:paraId="50FF8669" w14:textId="77777777" w:rsidR="001126A9" w:rsidRDefault="001126A9">
      <w:r>
        <w:continuationSeparator/>
      </w:r>
    </w:p>
  </w:endnote>
  <w:endnote w:type="continuationNotice" w:id="1">
    <w:p w14:paraId="6CCD9A5F" w14:textId="77777777" w:rsidR="001126A9" w:rsidRDefault="00112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2992" w14:textId="78D6B15A" w:rsidR="006C05DD" w:rsidRPr="00160BF0" w:rsidRDefault="00F9273B">
    <w:pPr>
      <w:pStyle w:val="Footer"/>
      <w:rPr>
        <w:rFonts w:ascii="Arial" w:hAnsi="Arial" w:cs="Arial"/>
        <w:color w:val="808080"/>
        <w:sz w:val="16"/>
        <w:szCs w:val="16"/>
      </w:rPr>
    </w:pPr>
    <w:r w:rsidRPr="00F97FB5">
      <w:rPr>
        <w:sz w:val="16"/>
        <w:szCs w:val="16"/>
      </w:rPr>
      <w:t>FRM-184 V</w:t>
    </w:r>
    <w:r>
      <w:rPr>
        <w:sz w:val="16"/>
        <w:szCs w:val="16"/>
      </w:rPr>
      <w:t>11</w:t>
    </w:r>
    <w:r w:rsidRPr="00F97FB5">
      <w:rPr>
        <w:sz w:val="16"/>
        <w:szCs w:val="16"/>
      </w:rPr>
      <w:t>.0</w:t>
    </w:r>
    <w:r w:rsidR="006C05DD" w:rsidRPr="00160BF0">
      <w:rPr>
        <w:rFonts w:ascii="Arial" w:hAnsi="Arial" w:cs="Arial"/>
        <w:color w:val="808080"/>
        <w:sz w:val="16"/>
        <w:szCs w:val="16"/>
      </w:rPr>
      <w:tab/>
    </w:r>
    <w:r w:rsidR="006C05DD" w:rsidRPr="00160BF0">
      <w:rPr>
        <w:rFonts w:ascii="Arial" w:hAnsi="Arial" w:cs="Arial"/>
        <w:color w:val="808080"/>
        <w:sz w:val="16"/>
        <w:szCs w:val="16"/>
      </w:rPr>
      <w:tab/>
      <w:t xml:space="preserve">Page </w:t>
    </w:r>
    <w:r w:rsidR="006C05DD" w:rsidRPr="00160BF0">
      <w:rPr>
        <w:rFonts w:ascii="Arial" w:hAnsi="Arial" w:cs="Arial"/>
        <w:b/>
        <w:color w:val="808080"/>
        <w:sz w:val="16"/>
        <w:szCs w:val="16"/>
      </w:rPr>
      <w:fldChar w:fldCharType="begin"/>
    </w:r>
    <w:r w:rsidR="006C05DD" w:rsidRPr="00160BF0">
      <w:rPr>
        <w:rFonts w:ascii="Arial" w:hAnsi="Arial" w:cs="Arial"/>
        <w:b/>
        <w:color w:val="808080"/>
        <w:sz w:val="16"/>
        <w:szCs w:val="16"/>
      </w:rPr>
      <w:instrText xml:space="preserve"> PAGE  \* Arabic  \* MERGEFORMAT </w:instrText>
    </w:r>
    <w:r w:rsidR="006C05DD" w:rsidRPr="00160BF0">
      <w:rPr>
        <w:rFonts w:ascii="Arial" w:hAnsi="Arial" w:cs="Arial"/>
        <w:b/>
        <w:color w:val="808080"/>
        <w:sz w:val="16"/>
        <w:szCs w:val="16"/>
      </w:rPr>
      <w:fldChar w:fldCharType="separate"/>
    </w:r>
    <w:r w:rsidR="00FB6BDC">
      <w:rPr>
        <w:rFonts w:ascii="Arial" w:hAnsi="Arial" w:cs="Arial"/>
        <w:b/>
        <w:noProof/>
        <w:color w:val="808080"/>
        <w:sz w:val="16"/>
        <w:szCs w:val="16"/>
      </w:rPr>
      <w:t>7</w:t>
    </w:r>
    <w:r w:rsidR="006C05DD" w:rsidRPr="00160BF0">
      <w:rPr>
        <w:rFonts w:ascii="Arial" w:hAnsi="Arial" w:cs="Arial"/>
        <w:b/>
        <w:color w:val="808080"/>
        <w:sz w:val="16"/>
        <w:szCs w:val="16"/>
      </w:rPr>
      <w:fldChar w:fldCharType="end"/>
    </w:r>
    <w:r w:rsidR="006C05DD" w:rsidRPr="00160BF0">
      <w:rPr>
        <w:rFonts w:ascii="Arial" w:hAnsi="Arial" w:cs="Arial"/>
        <w:color w:val="808080"/>
        <w:sz w:val="16"/>
        <w:szCs w:val="16"/>
      </w:rPr>
      <w:t xml:space="preserve"> of </w:t>
    </w:r>
    <w:r w:rsidR="006C05DD" w:rsidRPr="00160BF0">
      <w:rPr>
        <w:rFonts w:ascii="Arial" w:hAnsi="Arial" w:cs="Arial"/>
        <w:b/>
        <w:color w:val="808080"/>
        <w:sz w:val="16"/>
        <w:szCs w:val="16"/>
      </w:rPr>
      <w:fldChar w:fldCharType="begin"/>
    </w:r>
    <w:r w:rsidR="006C05DD" w:rsidRPr="00160BF0">
      <w:rPr>
        <w:rFonts w:ascii="Arial" w:hAnsi="Arial" w:cs="Arial"/>
        <w:b/>
        <w:color w:val="808080"/>
        <w:sz w:val="16"/>
        <w:szCs w:val="16"/>
      </w:rPr>
      <w:instrText xml:space="preserve"> NUMPAGES  \* Arabic  \* MERGEFORMAT </w:instrText>
    </w:r>
    <w:r w:rsidR="006C05DD" w:rsidRPr="00160BF0">
      <w:rPr>
        <w:rFonts w:ascii="Arial" w:hAnsi="Arial" w:cs="Arial"/>
        <w:b/>
        <w:color w:val="808080"/>
        <w:sz w:val="16"/>
        <w:szCs w:val="16"/>
      </w:rPr>
      <w:fldChar w:fldCharType="separate"/>
    </w:r>
    <w:r w:rsidR="00FB6BDC">
      <w:rPr>
        <w:rFonts w:ascii="Arial" w:hAnsi="Arial" w:cs="Arial"/>
        <w:b/>
        <w:noProof/>
        <w:color w:val="808080"/>
        <w:sz w:val="16"/>
        <w:szCs w:val="16"/>
      </w:rPr>
      <w:t>10</w:t>
    </w:r>
    <w:r w:rsidR="006C05DD" w:rsidRPr="00160BF0">
      <w:rPr>
        <w:rFonts w:ascii="Arial" w:hAnsi="Arial" w:cs="Arial"/>
        <w:b/>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71B6" w14:textId="4BD4CEEE" w:rsidR="006C05DD" w:rsidRPr="00750AC2" w:rsidRDefault="00F9273B" w:rsidP="00F9273B">
    <w:pPr>
      <w:pStyle w:val="Footer"/>
      <w:framePr w:wrap="auto" w:vAnchor="text" w:hAnchor="page" w:x="9680" w:y="95"/>
      <w:rPr>
        <w:rStyle w:val="PageNumber"/>
        <w:rFonts w:cs="Univers (W1)"/>
        <w:sz w:val="20"/>
        <w:szCs w:val="20"/>
      </w:rPr>
    </w:pPr>
    <w:r>
      <w:rPr>
        <w:rStyle w:val="PageNumber"/>
        <w:rFonts w:cs="Univers (W1)"/>
        <w:sz w:val="20"/>
        <w:szCs w:val="20"/>
      </w:rPr>
      <w:t xml:space="preserve">Page </w:t>
    </w:r>
    <w:r w:rsidR="006C05DD" w:rsidRPr="00F9273B">
      <w:rPr>
        <w:rStyle w:val="PageNumber"/>
        <w:rFonts w:cs="Univers (W1)"/>
        <w:b/>
        <w:bCs/>
        <w:sz w:val="20"/>
        <w:szCs w:val="20"/>
      </w:rPr>
      <w:fldChar w:fldCharType="begin"/>
    </w:r>
    <w:r w:rsidR="006C05DD" w:rsidRPr="00F9273B">
      <w:rPr>
        <w:rStyle w:val="PageNumber"/>
        <w:rFonts w:cs="Univers (W1)"/>
        <w:b/>
        <w:bCs/>
        <w:sz w:val="20"/>
        <w:szCs w:val="20"/>
      </w:rPr>
      <w:instrText xml:space="preserve"> PAGE </w:instrText>
    </w:r>
    <w:r w:rsidR="006C05DD" w:rsidRPr="00F9273B">
      <w:rPr>
        <w:rStyle w:val="PageNumber"/>
        <w:rFonts w:cs="Univers (W1)"/>
        <w:b/>
        <w:bCs/>
        <w:sz w:val="20"/>
        <w:szCs w:val="20"/>
      </w:rPr>
      <w:fldChar w:fldCharType="separate"/>
    </w:r>
    <w:r w:rsidR="00FB6BDC" w:rsidRPr="00F9273B">
      <w:rPr>
        <w:rStyle w:val="PageNumber"/>
        <w:rFonts w:cs="Univers (W1)"/>
        <w:b/>
        <w:bCs/>
        <w:noProof/>
        <w:sz w:val="20"/>
        <w:szCs w:val="20"/>
      </w:rPr>
      <w:t>10</w:t>
    </w:r>
    <w:r w:rsidR="006C05DD" w:rsidRPr="00F9273B">
      <w:rPr>
        <w:rStyle w:val="PageNumber"/>
        <w:rFonts w:cs="Univers (W1)"/>
        <w:b/>
        <w:bCs/>
        <w:sz w:val="20"/>
        <w:szCs w:val="20"/>
      </w:rPr>
      <w:fldChar w:fldCharType="end"/>
    </w:r>
    <w:r w:rsidR="006C05DD" w:rsidRPr="00F9273B">
      <w:rPr>
        <w:rStyle w:val="PageNumber"/>
        <w:rFonts w:cs="Univers (W1)"/>
        <w:b/>
        <w:bCs/>
        <w:sz w:val="20"/>
        <w:szCs w:val="20"/>
      </w:rPr>
      <w:t xml:space="preserve"> </w:t>
    </w:r>
    <w:r w:rsidR="006C05DD" w:rsidRPr="00750AC2">
      <w:rPr>
        <w:rStyle w:val="PageNumber"/>
        <w:rFonts w:cs="Univers (W1)"/>
        <w:sz w:val="20"/>
        <w:szCs w:val="20"/>
      </w:rPr>
      <w:t xml:space="preserve">of </w:t>
    </w:r>
    <w:r w:rsidR="006C05DD" w:rsidRPr="00F9273B">
      <w:rPr>
        <w:rStyle w:val="PageNumber"/>
        <w:rFonts w:cs="Univers (W1)"/>
        <w:b/>
        <w:bCs/>
        <w:sz w:val="20"/>
        <w:szCs w:val="20"/>
      </w:rPr>
      <w:fldChar w:fldCharType="begin"/>
    </w:r>
    <w:r w:rsidR="006C05DD" w:rsidRPr="00F9273B">
      <w:rPr>
        <w:rStyle w:val="PageNumber"/>
        <w:rFonts w:cs="Univers (W1)"/>
        <w:b/>
        <w:bCs/>
        <w:sz w:val="20"/>
        <w:szCs w:val="20"/>
      </w:rPr>
      <w:instrText xml:space="preserve"> NUMPAGES </w:instrText>
    </w:r>
    <w:r w:rsidR="006C05DD" w:rsidRPr="00F9273B">
      <w:rPr>
        <w:rStyle w:val="PageNumber"/>
        <w:rFonts w:cs="Univers (W1)"/>
        <w:b/>
        <w:bCs/>
        <w:sz w:val="20"/>
        <w:szCs w:val="20"/>
      </w:rPr>
      <w:fldChar w:fldCharType="separate"/>
    </w:r>
    <w:r w:rsidR="00FB6BDC" w:rsidRPr="00F9273B">
      <w:rPr>
        <w:rStyle w:val="PageNumber"/>
        <w:rFonts w:cs="Univers (W1)"/>
        <w:b/>
        <w:bCs/>
        <w:noProof/>
        <w:sz w:val="20"/>
        <w:szCs w:val="20"/>
      </w:rPr>
      <w:t>10</w:t>
    </w:r>
    <w:r w:rsidR="006C05DD" w:rsidRPr="00F9273B">
      <w:rPr>
        <w:rStyle w:val="PageNumber"/>
        <w:rFonts w:cs="Univers (W1)"/>
        <w:b/>
        <w:bCs/>
        <w:sz w:val="20"/>
        <w:szCs w:val="20"/>
      </w:rPr>
      <w:fldChar w:fldCharType="end"/>
    </w:r>
  </w:p>
  <w:p w14:paraId="77B13C17" w14:textId="76BD7763" w:rsidR="006C05DD" w:rsidRDefault="00F9273B">
    <w:pPr>
      <w:pStyle w:val="Footer"/>
    </w:pPr>
    <w:r w:rsidRPr="00F97FB5">
      <w:rPr>
        <w:sz w:val="16"/>
        <w:szCs w:val="16"/>
      </w:rPr>
      <w:t>FRM-184 V</w:t>
    </w:r>
    <w:r>
      <w:rPr>
        <w:sz w:val="16"/>
        <w:szCs w:val="16"/>
      </w:rPr>
      <w:t>11</w:t>
    </w:r>
    <w:r w:rsidRPr="00F97FB5">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6656" w14:textId="77777777" w:rsidR="001126A9" w:rsidRDefault="001126A9">
      <w:r>
        <w:separator/>
      </w:r>
    </w:p>
  </w:footnote>
  <w:footnote w:type="continuationSeparator" w:id="0">
    <w:p w14:paraId="33D42A7B" w14:textId="77777777" w:rsidR="001126A9" w:rsidRDefault="001126A9">
      <w:r>
        <w:continuationSeparator/>
      </w:r>
    </w:p>
  </w:footnote>
  <w:footnote w:type="continuationNotice" w:id="1">
    <w:p w14:paraId="40ABD78E" w14:textId="77777777" w:rsidR="001126A9" w:rsidRDefault="00112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FA43" w14:textId="77777777" w:rsidR="00045E1E" w:rsidRDefault="0004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DCAA" w14:textId="5F0E1C1F" w:rsidR="00045E1E" w:rsidRDefault="00C812F3">
    <w:pPr>
      <w:pStyle w:val="Header"/>
    </w:pPr>
    <w:r>
      <w:rPr>
        <w:noProof/>
      </w:rPr>
      <mc:AlternateContent>
        <mc:Choice Requires="wps">
          <w:drawing>
            <wp:anchor distT="0" distB="0" distL="0" distR="0" simplePos="0" relativeHeight="251661312" behindDoc="0" locked="0" layoutInCell="1" allowOverlap="1" wp14:anchorId="3B59B8BD" wp14:editId="5B2DDBF7">
              <wp:simplePos x="0" y="0"/>
              <wp:positionH relativeFrom="margin">
                <wp:align>center</wp:align>
              </wp:positionH>
              <wp:positionV relativeFrom="page">
                <wp:posOffset>295275</wp:posOffset>
              </wp:positionV>
              <wp:extent cx="686435" cy="365760"/>
              <wp:effectExtent l="0" t="0" r="1841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365760"/>
                      </a:xfrm>
                      <a:prstGeom prst="rect">
                        <a:avLst/>
                      </a:prstGeom>
                      <a:noFill/>
                      <a:ln>
                        <a:noFill/>
                      </a:ln>
                    </wps:spPr>
                    <wps:txbx>
                      <w:txbxContent>
                        <w:p w14:paraId="0CB6016D" w14:textId="77777777" w:rsidR="00C812F3" w:rsidRPr="001C4921" w:rsidRDefault="00C812F3" w:rsidP="00C812F3">
                          <w:pPr>
                            <w:rPr>
                              <w:rFonts w:eastAsia="Arial"/>
                              <w:noProof/>
                              <w:color w:val="A80000"/>
                            </w:rPr>
                          </w:pPr>
                          <w:r w:rsidRPr="001C492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B59B8BD" id="_x0000_t202" coordsize="21600,21600" o:spt="202" path="m,l,21600r21600,l21600,xe">
              <v:stroke joinstyle="miter"/>
              <v:path gradientshapeok="t" o:connecttype="rect"/>
            </v:shapetype>
            <v:shape id="Text Box 3" o:spid="_x0000_s1026" type="#_x0000_t202" style="position:absolute;margin-left:0;margin-top:23.25pt;width:54.05pt;height:28.8pt;z-index:251661312;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" filled="f" stroked="f">
              <v:textbox style="mso-fit-shape-to-text:t" inset="0,15pt,0,0">
                <w:txbxContent>
                  <w:p w14:paraId="0CB6016D" w14:textId="77777777" w:rsidR="00C812F3" w:rsidRPr="001C4921" w:rsidRDefault="00C812F3" w:rsidP="00C812F3">
                    <w:pPr>
                      <w:rPr>
                        <w:rFonts w:eastAsia="Arial"/>
                        <w:noProof/>
                        <w:color w:val="A80000"/>
                      </w:rPr>
                    </w:pPr>
                    <w:r w:rsidRPr="001C4921">
                      <w:rPr>
                        <w:rFonts w:eastAsia="Arial"/>
                        <w:noProof/>
                        <w:color w:val="A80000"/>
                      </w:rPr>
                      <w:t>OFFICIAL</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40D2" w14:textId="77777777" w:rsidR="00045E1E" w:rsidRDefault="00045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C294" w14:textId="77777777" w:rsidR="00045E1E" w:rsidRDefault="00045E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F267" w14:textId="7925E23C" w:rsidR="00045E1E" w:rsidRDefault="00C812F3">
    <w:pPr>
      <w:pStyle w:val="Header"/>
    </w:pPr>
    <w:r>
      <w:rPr>
        <w:noProof/>
      </w:rPr>
      <mc:AlternateContent>
        <mc:Choice Requires="wps">
          <w:drawing>
            <wp:anchor distT="0" distB="0" distL="0" distR="0" simplePos="0" relativeHeight="251663360" behindDoc="0" locked="0" layoutInCell="1" allowOverlap="1" wp14:anchorId="3D650472" wp14:editId="36FD4324">
              <wp:simplePos x="0" y="0"/>
              <wp:positionH relativeFrom="page">
                <wp:align>center</wp:align>
              </wp:positionH>
              <wp:positionV relativeFrom="topMargin">
                <wp:posOffset>213360</wp:posOffset>
              </wp:positionV>
              <wp:extent cx="686435" cy="365760"/>
              <wp:effectExtent l="0" t="0" r="1841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365760"/>
                      </a:xfrm>
                      <a:prstGeom prst="rect">
                        <a:avLst/>
                      </a:prstGeom>
                      <a:noFill/>
                      <a:ln>
                        <a:noFill/>
                      </a:ln>
                    </wps:spPr>
                    <wps:txbx>
                      <w:txbxContent>
                        <w:p w14:paraId="095C8201" w14:textId="77777777" w:rsidR="00C812F3" w:rsidRPr="001C4921" w:rsidRDefault="00C812F3" w:rsidP="00C812F3">
                          <w:pPr>
                            <w:rPr>
                              <w:rFonts w:eastAsia="Arial"/>
                              <w:noProof/>
                              <w:color w:val="A80000"/>
                            </w:rPr>
                          </w:pPr>
                          <w:r w:rsidRPr="001C492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D650472" id="_x0000_t202" coordsize="21600,21600" o:spt="202" path="m,l,21600r21600,l21600,xe">
              <v:stroke joinstyle="miter"/>
              <v:path gradientshapeok="t" o:connecttype="rect"/>
            </v:shapetype>
            <v:shape id="Text Box 5" o:spid="_x0000_s1027" type="#_x0000_t202" style="position:absolute;margin-left:0;margin-top:16.8pt;width:54.05pt;height:28.8pt;z-index:251663360;visibility:visible;mso-wrap-style:none;mso-width-percent:0;mso-height-percent:0;mso-wrap-distance-left:0;mso-wrap-distance-top:0;mso-wrap-distance-right:0;mso-wrap-distance-bottom:0;mso-position-horizontal:center;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" filled="f" stroked="f">
              <v:textbox style="mso-fit-shape-to-text:t" inset="0,15pt,0,0">
                <w:txbxContent>
                  <w:p w14:paraId="095C8201" w14:textId="77777777" w:rsidR="00C812F3" w:rsidRPr="001C4921" w:rsidRDefault="00C812F3" w:rsidP="00C812F3">
                    <w:pPr>
                      <w:rPr>
                        <w:rFonts w:eastAsia="Arial"/>
                        <w:noProof/>
                        <w:color w:val="A80000"/>
                      </w:rPr>
                    </w:pPr>
                    <w:r w:rsidRPr="001C4921">
                      <w:rPr>
                        <w:rFonts w:eastAsia="Arial"/>
                        <w:noProof/>
                        <w:color w:val="A80000"/>
                      </w:rPr>
                      <w:t>OFFICIAL</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AD85" w14:textId="77777777" w:rsidR="00045E1E" w:rsidRDefault="0004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EB52592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1FB519B7"/>
    <w:multiLevelType w:val="hybridMultilevel"/>
    <w:tmpl w:val="06E6EF56"/>
    <w:lvl w:ilvl="0" w:tplc="93082F0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3F2B18A9"/>
    <w:multiLevelType w:val="hybridMultilevel"/>
    <w:tmpl w:val="A2C8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320CB7"/>
    <w:multiLevelType w:val="hybridMultilevel"/>
    <w:tmpl w:val="FA8669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550C98"/>
    <w:multiLevelType w:val="hybridMultilevel"/>
    <w:tmpl w:val="0190379E"/>
    <w:lvl w:ilvl="0" w:tplc="93082F0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667E7"/>
    <w:multiLevelType w:val="hybridMultilevel"/>
    <w:tmpl w:val="CE60E604"/>
    <w:lvl w:ilvl="0" w:tplc="0CEC0B4A">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8C90DA6"/>
    <w:multiLevelType w:val="hybridMultilevel"/>
    <w:tmpl w:val="BB9837EC"/>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B55ADC"/>
    <w:multiLevelType w:val="hybridMultilevel"/>
    <w:tmpl w:val="F12820A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610794">
    <w:abstractNumId w:val="0"/>
  </w:num>
  <w:num w:numId="2" w16cid:durableId="31076928">
    <w:abstractNumId w:val="2"/>
  </w:num>
  <w:num w:numId="3" w16cid:durableId="1920863159">
    <w:abstractNumId w:val="19"/>
  </w:num>
  <w:num w:numId="4" w16cid:durableId="1179735936">
    <w:abstractNumId w:val="1"/>
  </w:num>
  <w:num w:numId="5" w16cid:durableId="422456255">
    <w:abstractNumId w:val="4"/>
  </w:num>
  <w:num w:numId="6" w16cid:durableId="685985443">
    <w:abstractNumId w:val="3"/>
  </w:num>
  <w:num w:numId="7" w16cid:durableId="1917669228">
    <w:abstractNumId w:val="23"/>
  </w:num>
  <w:num w:numId="8" w16cid:durableId="1313290664">
    <w:abstractNumId w:val="16"/>
  </w:num>
  <w:num w:numId="9" w16cid:durableId="1352607575">
    <w:abstractNumId w:val="10"/>
  </w:num>
  <w:num w:numId="10" w16cid:durableId="293607173">
    <w:abstractNumId w:val="14"/>
  </w:num>
  <w:num w:numId="11" w16cid:durableId="37820927">
    <w:abstractNumId w:val="26"/>
  </w:num>
  <w:num w:numId="12" w16cid:durableId="910310986">
    <w:abstractNumId w:val="15"/>
  </w:num>
  <w:num w:numId="13" w16cid:durableId="1786342065">
    <w:abstractNumId w:val="9"/>
  </w:num>
  <w:num w:numId="14" w16cid:durableId="512182264">
    <w:abstractNumId w:val="20"/>
  </w:num>
  <w:num w:numId="15" w16cid:durableId="613826383">
    <w:abstractNumId w:val="22"/>
  </w:num>
  <w:num w:numId="16" w16cid:durableId="357700907">
    <w:abstractNumId w:val="6"/>
  </w:num>
  <w:num w:numId="17" w16cid:durableId="1375080012">
    <w:abstractNumId w:val="7"/>
  </w:num>
  <w:num w:numId="18" w16cid:durableId="647709812">
    <w:abstractNumId w:val="13"/>
  </w:num>
  <w:num w:numId="19" w16cid:durableId="454298450">
    <w:abstractNumId w:val="17"/>
  </w:num>
  <w:num w:numId="20" w16cid:durableId="159927258">
    <w:abstractNumId w:val="12"/>
  </w:num>
  <w:num w:numId="21" w16cid:durableId="382600598">
    <w:abstractNumId w:val="25"/>
  </w:num>
  <w:num w:numId="22" w16cid:durableId="2020622838">
    <w:abstractNumId w:val="8"/>
  </w:num>
  <w:num w:numId="23" w16cid:durableId="511451432">
    <w:abstractNumId w:val="5"/>
  </w:num>
  <w:num w:numId="24" w16cid:durableId="1049888358">
    <w:abstractNumId w:val="21"/>
  </w:num>
  <w:num w:numId="25" w16cid:durableId="1597595419">
    <w:abstractNumId w:val="27"/>
  </w:num>
  <w:num w:numId="26" w16cid:durableId="155994338">
    <w:abstractNumId w:val="18"/>
  </w:num>
  <w:num w:numId="27" w16cid:durableId="1190412640">
    <w:abstractNumId w:val="17"/>
  </w:num>
  <w:num w:numId="28" w16cid:durableId="179511823">
    <w:abstractNumId w:val="11"/>
  </w:num>
  <w:num w:numId="29" w16cid:durableId="1827088963">
    <w:abstractNumId w:val="8"/>
  </w:num>
  <w:num w:numId="30" w16cid:durableId="18184548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7AF4"/>
    <w:rsid w:val="00027E10"/>
    <w:rsid w:val="0003226B"/>
    <w:rsid w:val="00032295"/>
    <w:rsid w:val="000412D9"/>
    <w:rsid w:val="00045E1E"/>
    <w:rsid w:val="0006060D"/>
    <w:rsid w:val="00063BDC"/>
    <w:rsid w:val="0007299B"/>
    <w:rsid w:val="0007569D"/>
    <w:rsid w:val="00077C34"/>
    <w:rsid w:val="0009189A"/>
    <w:rsid w:val="00092B0E"/>
    <w:rsid w:val="000939F2"/>
    <w:rsid w:val="000A10F6"/>
    <w:rsid w:val="000A1AEE"/>
    <w:rsid w:val="000B0C48"/>
    <w:rsid w:val="000B10C7"/>
    <w:rsid w:val="000B476A"/>
    <w:rsid w:val="000C0879"/>
    <w:rsid w:val="000C2210"/>
    <w:rsid w:val="000C4C29"/>
    <w:rsid w:val="000C51AA"/>
    <w:rsid w:val="000D2914"/>
    <w:rsid w:val="000E31FC"/>
    <w:rsid w:val="000E40FB"/>
    <w:rsid w:val="000E67EB"/>
    <w:rsid w:val="000F1089"/>
    <w:rsid w:val="000F1A66"/>
    <w:rsid w:val="000F46CE"/>
    <w:rsid w:val="00102D71"/>
    <w:rsid w:val="001126A9"/>
    <w:rsid w:val="00112EC6"/>
    <w:rsid w:val="00126650"/>
    <w:rsid w:val="001273DC"/>
    <w:rsid w:val="00127B85"/>
    <w:rsid w:val="00135011"/>
    <w:rsid w:val="001408CC"/>
    <w:rsid w:val="00143572"/>
    <w:rsid w:val="00143B01"/>
    <w:rsid w:val="0014633A"/>
    <w:rsid w:val="001563B6"/>
    <w:rsid w:val="00156E59"/>
    <w:rsid w:val="00160677"/>
    <w:rsid w:val="00163F23"/>
    <w:rsid w:val="00166FF7"/>
    <w:rsid w:val="00172563"/>
    <w:rsid w:val="001767BE"/>
    <w:rsid w:val="001809B2"/>
    <w:rsid w:val="00185534"/>
    <w:rsid w:val="001871BC"/>
    <w:rsid w:val="00194CF4"/>
    <w:rsid w:val="001B07B2"/>
    <w:rsid w:val="001C13C4"/>
    <w:rsid w:val="001C297C"/>
    <w:rsid w:val="001D4546"/>
    <w:rsid w:val="001D6394"/>
    <w:rsid w:val="001E1E07"/>
    <w:rsid w:val="001E71F7"/>
    <w:rsid w:val="001F7C37"/>
    <w:rsid w:val="0020627A"/>
    <w:rsid w:val="002067D0"/>
    <w:rsid w:val="002172CF"/>
    <w:rsid w:val="002201E4"/>
    <w:rsid w:val="00223D9C"/>
    <w:rsid w:val="00237557"/>
    <w:rsid w:val="00242F9C"/>
    <w:rsid w:val="002530D1"/>
    <w:rsid w:val="00265FD9"/>
    <w:rsid w:val="00274EEA"/>
    <w:rsid w:val="002773CB"/>
    <w:rsid w:val="00283EDB"/>
    <w:rsid w:val="002A297B"/>
    <w:rsid w:val="002A5CAB"/>
    <w:rsid w:val="002B0D40"/>
    <w:rsid w:val="002C486D"/>
    <w:rsid w:val="002C7ACE"/>
    <w:rsid w:val="002D2ADB"/>
    <w:rsid w:val="002E11BA"/>
    <w:rsid w:val="002E4788"/>
    <w:rsid w:val="002E52FA"/>
    <w:rsid w:val="002E5A9C"/>
    <w:rsid w:val="002F46AD"/>
    <w:rsid w:val="002F4FE0"/>
    <w:rsid w:val="00307CEE"/>
    <w:rsid w:val="003105B4"/>
    <w:rsid w:val="0031626E"/>
    <w:rsid w:val="00316939"/>
    <w:rsid w:val="00317EEE"/>
    <w:rsid w:val="00323AD0"/>
    <w:rsid w:val="0033637D"/>
    <w:rsid w:val="00360B97"/>
    <w:rsid w:val="003647B5"/>
    <w:rsid w:val="00372B08"/>
    <w:rsid w:val="00390313"/>
    <w:rsid w:val="003A2CFB"/>
    <w:rsid w:val="003A4E88"/>
    <w:rsid w:val="003B5475"/>
    <w:rsid w:val="003B56E1"/>
    <w:rsid w:val="003C1CB1"/>
    <w:rsid w:val="003C350E"/>
    <w:rsid w:val="003C4250"/>
    <w:rsid w:val="003C5B4F"/>
    <w:rsid w:val="003C7470"/>
    <w:rsid w:val="003E5410"/>
    <w:rsid w:val="003F10BC"/>
    <w:rsid w:val="003F2794"/>
    <w:rsid w:val="00407474"/>
    <w:rsid w:val="0041484A"/>
    <w:rsid w:val="004162AB"/>
    <w:rsid w:val="0041781C"/>
    <w:rsid w:val="00434816"/>
    <w:rsid w:val="00441352"/>
    <w:rsid w:val="00447CAA"/>
    <w:rsid w:val="00453EEA"/>
    <w:rsid w:val="004558D6"/>
    <w:rsid w:val="004562D8"/>
    <w:rsid w:val="004701CE"/>
    <w:rsid w:val="00476ABB"/>
    <w:rsid w:val="00476E86"/>
    <w:rsid w:val="004852D9"/>
    <w:rsid w:val="00491AA1"/>
    <w:rsid w:val="00494625"/>
    <w:rsid w:val="00494BE7"/>
    <w:rsid w:val="004A3433"/>
    <w:rsid w:val="004B279A"/>
    <w:rsid w:val="004B3394"/>
    <w:rsid w:val="004C5B62"/>
    <w:rsid w:val="004D1C55"/>
    <w:rsid w:val="004D2E6C"/>
    <w:rsid w:val="004D416B"/>
    <w:rsid w:val="004D44B8"/>
    <w:rsid w:val="004F0118"/>
    <w:rsid w:val="004F182B"/>
    <w:rsid w:val="004F2505"/>
    <w:rsid w:val="004F2B20"/>
    <w:rsid w:val="004F3B5E"/>
    <w:rsid w:val="004F480C"/>
    <w:rsid w:val="004F5ACE"/>
    <w:rsid w:val="00501526"/>
    <w:rsid w:val="00502426"/>
    <w:rsid w:val="00506633"/>
    <w:rsid w:val="005155B3"/>
    <w:rsid w:val="00521E73"/>
    <w:rsid w:val="00524DF6"/>
    <w:rsid w:val="0053217E"/>
    <w:rsid w:val="00537AB5"/>
    <w:rsid w:val="005419F9"/>
    <w:rsid w:val="005474A2"/>
    <w:rsid w:val="005514CB"/>
    <w:rsid w:val="00553947"/>
    <w:rsid w:val="0055421A"/>
    <w:rsid w:val="00557EB7"/>
    <w:rsid w:val="00561A56"/>
    <w:rsid w:val="00564B36"/>
    <w:rsid w:val="005651AC"/>
    <w:rsid w:val="005707CA"/>
    <w:rsid w:val="00582017"/>
    <w:rsid w:val="005853BC"/>
    <w:rsid w:val="005916DC"/>
    <w:rsid w:val="00594113"/>
    <w:rsid w:val="00595032"/>
    <w:rsid w:val="005A43CF"/>
    <w:rsid w:val="005A645C"/>
    <w:rsid w:val="005A6516"/>
    <w:rsid w:val="005C056C"/>
    <w:rsid w:val="005C1F36"/>
    <w:rsid w:val="005C297A"/>
    <w:rsid w:val="005C4190"/>
    <w:rsid w:val="005C474C"/>
    <w:rsid w:val="005C53CE"/>
    <w:rsid w:val="005D352A"/>
    <w:rsid w:val="005D72F6"/>
    <w:rsid w:val="005E7D0F"/>
    <w:rsid w:val="005F06E1"/>
    <w:rsid w:val="005F4598"/>
    <w:rsid w:val="005F5596"/>
    <w:rsid w:val="00604928"/>
    <w:rsid w:val="00607A02"/>
    <w:rsid w:val="00610A57"/>
    <w:rsid w:val="006116BE"/>
    <w:rsid w:val="00613AD7"/>
    <w:rsid w:val="006215ED"/>
    <w:rsid w:val="00623AAB"/>
    <w:rsid w:val="006419F5"/>
    <w:rsid w:val="00641D2D"/>
    <w:rsid w:val="00643A8A"/>
    <w:rsid w:val="00646186"/>
    <w:rsid w:val="0065352C"/>
    <w:rsid w:val="00653C61"/>
    <w:rsid w:val="00656909"/>
    <w:rsid w:val="00664907"/>
    <w:rsid w:val="00667352"/>
    <w:rsid w:val="00673EC1"/>
    <w:rsid w:val="006A3245"/>
    <w:rsid w:val="006A5C2D"/>
    <w:rsid w:val="006A6FF1"/>
    <w:rsid w:val="006B17E5"/>
    <w:rsid w:val="006B5731"/>
    <w:rsid w:val="006B6640"/>
    <w:rsid w:val="006C05DD"/>
    <w:rsid w:val="006C284B"/>
    <w:rsid w:val="006C4A27"/>
    <w:rsid w:val="006D0AA3"/>
    <w:rsid w:val="006D50FB"/>
    <w:rsid w:val="006D7240"/>
    <w:rsid w:val="006E6821"/>
    <w:rsid w:val="006F760B"/>
    <w:rsid w:val="007063FA"/>
    <w:rsid w:val="00706D02"/>
    <w:rsid w:val="00713DFA"/>
    <w:rsid w:val="00740FCC"/>
    <w:rsid w:val="00750A13"/>
    <w:rsid w:val="00750AC2"/>
    <w:rsid w:val="00753109"/>
    <w:rsid w:val="00756AD9"/>
    <w:rsid w:val="00756C73"/>
    <w:rsid w:val="0076355B"/>
    <w:rsid w:val="00765A06"/>
    <w:rsid w:val="00765CE1"/>
    <w:rsid w:val="00771423"/>
    <w:rsid w:val="007770A3"/>
    <w:rsid w:val="0078249B"/>
    <w:rsid w:val="00791801"/>
    <w:rsid w:val="007952DE"/>
    <w:rsid w:val="007A5E67"/>
    <w:rsid w:val="007B3C01"/>
    <w:rsid w:val="007B461D"/>
    <w:rsid w:val="007B665A"/>
    <w:rsid w:val="007B7E5F"/>
    <w:rsid w:val="007D0B23"/>
    <w:rsid w:val="007E4A5E"/>
    <w:rsid w:val="007F3845"/>
    <w:rsid w:val="007F49BC"/>
    <w:rsid w:val="007F5996"/>
    <w:rsid w:val="007F6F8E"/>
    <w:rsid w:val="0080531A"/>
    <w:rsid w:val="00806C21"/>
    <w:rsid w:val="008116F8"/>
    <w:rsid w:val="00813372"/>
    <w:rsid w:val="00813798"/>
    <w:rsid w:val="008215F5"/>
    <w:rsid w:val="008324E1"/>
    <w:rsid w:val="00834F0D"/>
    <w:rsid w:val="0083665F"/>
    <w:rsid w:val="00840188"/>
    <w:rsid w:val="0084538C"/>
    <w:rsid w:val="008509D9"/>
    <w:rsid w:val="00864721"/>
    <w:rsid w:val="00872F76"/>
    <w:rsid w:val="00874472"/>
    <w:rsid w:val="00874E82"/>
    <w:rsid w:val="0087700C"/>
    <w:rsid w:val="00887279"/>
    <w:rsid w:val="00887BF0"/>
    <w:rsid w:val="008A01C3"/>
    <w:rsid w:val="008A4BF7"/>
    <w:rsid w:val="008B1924"/>
    <w:rsid w:val="008B2376"/>
    <w:rsid w:val="008B3C5E"/>
    <w:rsid w:val="008B5FA1"/>
    <w:rsid w:val="008B7A98"/>
    <w:rsid w:val="008C3E29"/>
    <w:rsid w:val="008D6137"/>
    <w:rsid w:val="008E3A43"/>
    <w:rsid w:val="008F3F76"/>
    <w:rsid w:val="008F5904"/>
    <w:rsid w:val="00904B80"/>
    <w:rsid w:val="00905E4D"/>
    <w:rsid w:val="00914D76"/>
    <w:rsid w:val="00920924"/>
    <w:rsid w:val="00923272"/>
    <w:rsid w:val="009366C3"/>
    <w:rsid w:val="00945B5A"/>
    <w:rsid w:val="0095529F"/>
    <w:rsid w:val="00957582"/>
    <w:rsid w:val="00957A6E"/>
    <w:rsid w:val="00964D0E"/>
    <w:rsid w:val="00965CB5"/>
    <w:rsid w:val="009721FD"/>
    <w:rsid w:val="00973476"/>
    <w:rsid w:val="009758D5"/>
    <w:rsid w:val="009809ED"/>
    <w:rsid w:val="009847D5"/>
    <w:rsid w:val="00985A6A"/>
    <w:rsid w:val="00986600"/>
    <w:rsid w:val="00990211"/>
    <w:rsid w:val="009908B3"/>
    <w:rsid w:val="00991975"/>
    <w:rsid w:val="009C20AD"/>
    <w:rsid w:val="009C394E"/>
    <w:rsid w:val="009D0E3A"/>
    <w:rsid w:val="009D0E7F"/>
    <w:rsid w:val="009E55EF"/>
    <w:rsid w:val="009E63F1"/>
    <w:rsid w:val="009F4AA4"/>
    <w:rsid w:val="00A061FB"/>
    <w:rsid w:val="00A13AD9"/>
    <w:rsid w:val="00A2223E"/>
    <w:rsid w:val="00A33791"/>
    <w:rsid w:val="00A34B59"/>
    <w:rsid w:val="00A43101"/>
    <w:rsid w:val="00A52980"/>
    <w:rsid w:val="00A5462E"/>
    <w:rsid w:val="00A566DE"/>
    <w:rsid w:val="00A72EEA"/>
    <w:rsid w:val="00A853E1"/>
    <w:rsid w:val="00A96E41"/>
    <w:rsid w:val="00AA035D"/>
    <w:rsid w:val="00AA3151"/>
    <w:rsid w:val="00AC0896"/>
    <w:rsid w:val="00AC0C59"/>
    <w:rsid w:val="00AC535C"/>
    <w:rsid w:val="00AD0820"/>
    <w:rsid w:val="00AD7230"/>
    <w:rsid w:val="00AE5EE6"/>
    <w:rsid w:val="00AE6A61"/>
    <w:rsid w:val="00B1403E"/>
    <w:rsid w:val="00B174EC"/>
    <w:rsid w:val="00B26A86"/>
    <w:rsid w:val="00B310AD"/>
    <w:rsid w:val="00B31B58"/>
    <w:rsid w:val="00B31E03"/>
    <w:rsid w:val="00B41C2E"/>
    <w:rsid w:val="00B47422"/>
    <w:rsid w:val="00B505D6"/>
    <w:rsid w:val="00B622DF"/>
    <w:rsid w:val="00B73CA5"/>
    <w:rsid w:val="00B744B9"/>
    <w:rsid w:val="00B778E1"/>
    <w:rsid w:val="00B77B9E"/>
    <w:rsid w:val="00B809C0"/>
    <w:rsid w:val="00B8319A"/>
    <w:rsid w:val="00B93A9E"/>
    <w:rsid w:val="00BB0F4B"/>
    <w:rsid w:val="00BC0001"/>
    <w:rsid w:val="00BC03AA"/>
    <w:rsid w:val="00BC1E17"/>
    <w:rsid w:val="00BC7458"/>
    <w:rsid w:val="00BD09F3"/>
    <w:rsid w:val="00BD450E"/>
    <w:rsid w:val="00BD7472"/>
    <w:rsid w:val="00BD7EE6"/>
    <w:rsid w:val="00BE324A"/>
    <w:rsid w:val="00BE4BDE"/>
    <w:rsid w:val="00BF3E5B"/>
    <w:rsid w:val="00BF7882"/>
    <w:rsid w:val="00C02310"/>
    <w:rsid w:val="00C04B7F"/>
    <w:rsid w:val="00C16144"/>
    <w:rsid w:val="00C17122"/>
    <w:rsid w:val="00C243D8"/>
    <w:rsid w:val="00C2552B"/>
    <w:rsid w:val="00C339D4"/>
    <w:rsid w:val="00C40E6B"/>
    <w:rsid w:val="00C601DA"/>
    <w:rsid w:val="00C60333"/>
    <w:rsid w:val="00C70414"/>
    <w:rsid w:val="00C73BB8"/>
    <w:rsid w:val="00C812F3"/>
    <w:rsid w:val="00C91B02"/>
    <w:rsid w:val="00C93EED"/>
    <w:rsid w:val="00C9578B"/>
    <w:rsid w:val="00CB0897"/>
    <w:rsid w:val="00CB08E4"/>
    <w:rsid w:val="00CB48F1"/>
    <w:rsid w:val="00CB4DB9"/>
    <w:rsid w:val="00CB61CF"/>
    <w:rsid w:val="00CD20B2"/>
    <w:rsid w:val="00CD5712"/>
    <w:rsid w:val="00CE4F30"/>
    <w:rsid w:val="00CF29E3"/>
    <w:rsid w:val="00CF5ED5"/>
    <w:rsid w:val="00CF6FF8"/>
    <w:rsid w:val="00D013CE"/>
    <w:rsid w:val="00D225BF"/>
    <w:rsid w:val="00D3553B"/>
    <w:rsid w:val="00D434AF"/>
    <w:rsid w:val="00D505DA"/>
    <w:rsid w:val="00D531C8"/>
    <w:rsid w:val="00D56B41"/>
    <w:rsid w:val="00D61865"/>
    <w:rsid w:val="00D64FA8"/>
    <w:rsid w:val="00D70B41"/>
    <w:rsid w:val="00D7246C"/>
    <w:rsid w:val="00D859DE"/>
    <w:rsid w:val="00D92AAE"/>
    <w:rsid w:val="00DA2443"/>
    <w:rsid w:val="00DC110B"/>
    <w:rsid w:val="00DD2A80"/>
    <w:rsid w:val="00DE52BC"/>
    <w:rsid w:val="00DF0BA8"/>
    <w:rsid w:val="00DF72B8"/>
    <w:rsid w:val="00E00336"/>
    <w:rsid w:val="00E01DD9"/>
    <w:rsid w:val="00E026B6"/>
    <w:rsid w:val="00E100D4"/>
    <w:rsid w:val="00E1152A"/>
    <w:rsid w:val="00E1350A"/>
    <w:rsid w:val="00E1587A"/>
    <w:rsid w:val="00E20E89"/>
    <w:rsid w:val="00E4036D"/>
    <w:rsid w:val="00E43EB4"/>
    <w:rsid w:val="00E4734B"/>
    <w:rsid w:val="00E54052"/>
    <w:rsid w:val="00E56A31"/>
    <w:rsid w:val="00E839CC"/>
    <w:rsid w:val="00E8476D"/>
    <w:rsid w:val="00E90534"/>
    <w:rsid w:val="00E90AF2"/>
    <w:rsid w:val="00E94BB7"/>
    <w:rsid w:val="00EA1A67"/>
    <w:rsid w:val="00EA4021"/>
    <w:rsid w:val="00EB55B3"/>
    <w:rsid w:val="00EC1EAE"/>
    <w:rsid w:val="00EC6BBA"/>
    <w:rsid w:val="00EC6D4C"/>
    <w:rsid w:val="00ED1811"/>
    <w:rsid w:val="00ED6556"/>
    <w:rsid w:val="00EE09F4"/>
    <w:rsid w:val="00EE509D"/>
    <w:rsid w:val="00EE7DEC"/>
    <w:rsid w:val="00EF7EB2"/>
    <w:rsid w:val="00F070AD"/>
    <w:rsid w:val="00F16271"/>
    <w:rsid w:val="00F23D9C"/>
    <w:rsid w:val="00F246FC"/>
    <w:rsid w:val="00F30108"/>
    <w:rsid w:val="00F3303E"/>
    <w:rsid w:val="00F34CC7"/>
    <w:rsid w:val="00F3539E"/>
    <w:rsid w:val="00F436B3"/>
    <w:rsid w:val="00F4667A"/>
    <w:rsid w:val="00F55894"/>
    <w:rsid w:val="00F757D5"/>
    <w:rsid w:val="00F86363"/>
    <w:rsid w:val="00F9273B"/>
    <w:rsid w:val="00F92AC0"/>
    <w:rsid w:val="00F94642"/>
    <w:rsid w:val="00FA34F2"/>
    <w:rsid w:val="00FB4CCD"/>
    <w:rsid w:val="00FB4DFE"/>
    <w:rsid w:val="00FB6BDC"/>
    <w:rsid w:val="00FD4D64"/>
    <w:rsid w:val="00FE1C15"/>
    <w:rsid w:val="00FE5AFF"/>
    <w:rsid w:val="00FF4CAF"/>
    <w:rsid w:val="00FF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1A8667"/>
  <w15:chartTrackingRefBased/>
  <w15:docId w15:val="{B1AB5160-8E70-47D4-8864-27BEA078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paragraph" w:styleId="BalloonText">
    <w:name w:val="Balloon Text"/>
    <w:basedOn w:val="Normal"/>
    <w:link w:val="BalloonTextChar"/>
    <w:rsid w:val="00B47422"/>
    <w:rPr>
      <w:rFonts w:ascii="Tahoma" w:hAnsi="Tahoma" w:cs="Tahoma"/>
      <w:sz w:val="16"/>
      <w:szCs w:val="16"/>
    </w:rPr>
  </w:style>
  <w:style w:type="character" w:customStyle="1" w:styleId="BalloonTextChar">
    <w:name w:val="Balloon Text Char"/>
    <w:link w:val="BalloonText"/>
    <w:rsid w:val="00B47422"/>
    <w:rPr>
      <w:rFonts w:ascii="Tahoma" w:hAnsi="Tahoma" w:cs="Tahoma"/>
      <w:sz w:val="16"/>
      <w:szCs w:val="16"/>
    </w:rPr>
  </w:style>
  <w:style w:type="paragraph" w:customStyle="1" w:styleId="SAH-Subhead3">
    <w:name w:val="SAH-Subhead 3"/>
    <w:basedOn w:val="Normal"/>
    <w:rsid w:val="00B93A9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character" w:styleId="CommentReference">
    <w:name w:val="annotation reference"/>
    <w:rsid w:val="00390313"/>
    <w:rPr>
      <w:sz w:val="16"/>
      <w:szCs w:val="16"/>
    </w:rPr>
  </w:style>
  <w:style w:type="paragraph" w:styleId="CommentText">
    <w:name w:val="annotation text"/>
    <w:basedOn w:val="Normal"/>
    <w:link w:val="CommentTextChar"/>
    <w:rsid w:val="00390313"/>
    <w:rPr>
      <w:sz w:val="20"/>
      <w:szCs w:val="20"/>
    </w:rPr>
  </w:style>
  <w:style w:type="character" w:customStyle="1" w:styleId="CommentTextChar">
    <w:name w:val="Comment Text Char"/>
    <w:link w:val="CommentText"/>
    <w:rsid w:val="00390313"/>
    <w:rPr>
      <w:rFonts w:ascii="Arial" w:hAnsi="Arial" w:cs="Arial"/>
    </w:rPr>
  </w:style>
  <w:style w:type="paragraph" w:styleId="CommentSubject">
    <w:name w:val="annotation subject"/>
    <w:basedOn w:val="CommentText"/>
    <w:next w:val="CommentText"/>
    <w:link w:val="CommentSubjectChar"/>
    <w:rsid w:val="00390313"/>
    <w:rPr>
      <w:b/>
      <w:bCs/>
    </w:rPr>
  </w:style>
  <w:style w:type="character" w:customStyle="1" w:styleId="CommentSubjectChar">
    <w:name w:val="Comment Subject Char"/>
    <w:link w:val="CommentSubject"/>
    <w:rsid w:val="00390313"/>
    <w:rPr>
      <w:rFonts w:ascii="Arial" w:hAnsi="Arial" w:cs="Arial"/>
      <w:b/>
      <w:bCs/>
    </w:rPr>
  </w:style>
  <w:style w:type="paragraph" w:styleId="ListParagraph">
    <w:name w:val="List Paragraph"/>
    <w:basedOn w:val="Normal"/>
    <w:uiPriority w:val="34"/>
    <w:qFormat/>
    <w:rsid w:val="006C05DD"/>
    <w:pPr>
      <w:ind w:left="720"/>
    </w:pPr>
    <w:rPr>
      <w:rFonts w:ascii="Calibri" w:eastAsia="Calibri" w:hAnsi="Calibri" w:cs="Times New Roman"/>
      <w:sz w:val="22"/>
      <w:szCs w:val="22"/>
    </w:rPr>
  </w:style>
  <w:style w:type="character" w:styleId="Hyperlink">
    <w:name w:val="Hyperlink"/>
    <w:uiPriority w:val="99"/>
    <w:unhideWhenUsed/>
    <w:rsid w:val="000B0C48"/>
    <w:rPr>
      <w:color w:val="0000FF"/>
      <w:u w:val="single"/>
    </w:rPr>
  </w:style>
  <w:style w:type="paragraph" w:styleId="Revision">
    <w:name w:val="Revision"/>
    <w:hidden/>
    <w:uiPriority w:val="99"/>
    <w:semiHidden/>
    <w:rsid w:val="00AD723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582">
      <w:bodyDiv w:val="1"/>
      <w:marLeft w:val="0"/>
      <w:marRight w:val="0"/>
      <w:marTop w:val="0"/>
      <w:marBottom w:val="0"/>
      <w:divBdr>
        <w:top w:val="none" w:sz="0" w:space="0" w:color="auto"/>
        <w:left w:val="none" w:sz="0" w:space="0" w:color="auto"/>
        <w:bottom w:val="none" w:sz="0" w:space="0" w:color="auto"/>
        <w:right w:val="none" w:sz="0" w:space="0" w:color="auto"/>
      </w:divBdr>
    </w:div>
    <w:div w:id="19387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BC4C-7DAD-485A-A688-54DF1E9D7D26}">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2.xml><?xml version="1.0" encoding="utf-8"?>
<ds:datastoreItem xmlns:ds="http://schemas.openxmlformats.org/officeDocument/2006/customXml" ds:itemID="{CF9694C6-54AB-4F8D-A5BF-486200BE5580}">
  <ds:schemaRefs>
    <ds:schemaRef ds:uri="http://schemas.microsoft.com/sharepoint/v3/contenttype/forms"/>
  </ds:schemaRefs>
</ds:datastoreItem>
</file>

<file path=customXml/itemProps3.xml><?xml version="1.0" encoding="utf-8"?>
<ds:datastoreItem xmlns:ds="http://schemas.openxmlformats.org/officeDocument/2006/customXml" ds:itemID="{2F9BD9C5-4A64-44C6-A848-27D06D7C1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B8673-7D4A-4E3F-BAD0-7FCE24632023}">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10</Pages>
  <Words>3084</Words>
  <Characters>18381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21423</CharactersWithSpaces>
  <SharedDoc>false</SharedDoc>
  <HLinks>
    <vt:vector size="12" baseType="variant">
      <vt:variant>
        <vt:i4>1245259</vt:i4>
      </vt:variant>
      <vt:variant>
        <vt:i4>3</vt:i4>
      </vt:variant>
      <vt:variant>
        <vt:i4>0</vt:i4>
      </vt:variant>
      <vt:variant>
        <vt:i4>5</vt:i4>
      </vt:variant>
      <vt:variant>
        <vt:lpwstr>https://sagov.sharepoint.com/:w:/t/SAASPROJECTePCRProgram/ESXjkJd8k81HvDwxg4TEqSgBC4cGr4BKJDkwZSNqBAT2gQ?e=B0dcQe</vt:lpwstr>
      </vt:variant>
      <vt:variant>
        <vt:lpwstr/>
      </vt:variant>
      <vt:variant>
        <vt:i4>1572883</vt:i4>
      </vt:variant>
      <vt:variant>
        <vt:i4>0</vt:i4>
      </vt:variant>
      <vt:variant>
        <vt:i4>0</vt:i4>
      </vt:variant>
      <vt:variant>
        <vt:i4>5</vt:i4>
      </vt:variant>
      <vt:variant>
        <vt:lpwstr>https://sagov.sharepoint.com/:w:/t/SAASPROJECTePCRProgram/EUQq0zHUekhGlOvwS1fT1VMB1W7bd6evmxliny8bErVesw?e=VampNo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Tomkinson, Belinda (Health)</cp:lastModifiedBy>
  <cp:revision>4</cp:revision>
  <cp:lastPrinted>2024-09-11T03:34:00Z</cp:lastPrinted>
  <dcterms:created xsi:type="dcterms:W3CDTF">2024-09-04T05:52:00Z</dcterms:created>
  <dcterms:modified xsi:type="dcterms:W3CDTF">2024-09-11T04:59:00Z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0x0101004EA5597998903E4C86B5F79098FA5689</vt:lpwstr>
  </property>
  <property fmtid="{D5CDD505-2E9C-101B-9397-08002B2CF9AE}" pid="3" name="MediaServiceImageTags">
    <vt:lpwstr/>
  </property>
  <property fmtid="{D5CDD505-2E9C-101B-9397-08002B2CF9AE}" pid="4" name="MSIP_Label_96b289ea-b729-4a61-8be4-4c9b5998d087_Enabled">
    <vt:lpwstr>true</vt:lpwstr>
  </property>
  <property fmtid="{D5CDD505-2E9C-101B-9397-08002B2CF9AE}" pid="5" name="MSIP_Label_96b289ea-b729-4a61-8be4-4c9b5998d087_SetDate">
    <vt:lpwstr>2023-01-13T00:57:33Z</vt:lpwstr>
  </property>
  <property fmtid="{D5CDD505-2E9C-101B-9397-08002B2CF9AE}" pid="6" name="MSIP_Label_96b289ea-b729-4a61-8be4-4c9b5998d087_Method">
    <vt:lpwstr>Privileged</vt:lpwstr>
  </property>
  <property fmtid="{D5CDD505-2E9C-101B-9397-08002B2CF9AE}" pid="7" name="MSIP_Label_96b289ea-b729-4a61-8be4-4c9b5998d087_Name">
    <vt:lpwstr>-OFFICIAL Sensitive</vt:lpwstr>
  </property>
  <property fmtid="{D5CDD505-2E9C-101B-9397-08002B2CF9AE}" pid="8" name="MSIP_Label_96b289ea-b729-4a61-8be4-4c9b5998d087_SiteId">
    <vt:lpwstr>bda528f7-fca9-432f-bc98-bd7e90d40906</vt:lpwstr>
  </property>
  <property fmtid="{D5CDD505-2E9C-101B-9397-08002B2CF9AE}" pid="9" name="MSIP_Label_96b289ea-b729-4a61-8be4-4c9b5998d087_ActionId">
    <vt:lpwstr>e4504fe1-5f5b-4af2-b380-bf24bed32454</vt:lpwstr>
  </property>
  <property fmtid="{D5CDD505-2E9C-101B-9397-08002B2CF9AE}" pid="10" name="MSIP_Label_96b289ea-b729-4a61-8be4-4c9b5998d087_ContentBits">
    <vt:lpwstr>1</vt:lpwstr>
  </property>
</Properties>
</file>