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46B9" w14:textId="77777777" w:rsidR="007F49BC" w:rsidRPr="002C3480" w:rsidRDefault="00057161" w:rsidP="00057161">
      <w:r w:rsidRPr="002C3480">
        <w:rPr>
          <w:noProof/>
        </w:rPr>
        <w:drawing>
          <wp:inline distT="0" distB="0" distL="0" distR="0" wp14:anchorId="7A592CA3" wp14:editId="4A125410">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6D73DAC1" w14:textId="2733C885" w:rsidR="007F49BC" w:rsidRDefault="007F49BC" w:rsidP="00914D76">
      <w:pPr>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E74757" w:rsidRPr="002C3480" w14:paraId="18ABD331" w14:textId="77777777" w:rsidTr="005047D7">
        <w:trPr>
          <w:trHeight w:val="261"/>
        </w:trPr>
        <w:tc>
          <w:tcPr>
            <w:tcW w:w="3736" w:type="dxa"/>
            <w:tcBorders>
              <w:top w:val="single" w:sz="4" w:space="0" w:color="auto"/>
              <w:left w:val="single" w:sz="4" w:space="0" w:color="auto"/>
              <w:bottom w:val="single" w:sz="4" w:space="0" w:color="auto"/>
              <w:right w:val="single" w:sz="4" w:space="0" w:color="auto"/>
            </w:tcBorders>
          </w:tcPr>
          <w:p w14:paraId="5285C684" w14:textId="77777777" w:rsidR="00E74757" w:rsidRPr="002C3480" w:rsidRDefault="00E74757" w:rsidP="00E74757">
            <w:pPr>
              <w:spacing w:before="20" w:after="20"/>
              <w:rPr>
                <w:b/>
                <w:bCs/>
                <w:sz w:val="20"/>
                <w:szCs w:val="20"/>
              </w:rPr>
            </w:pPr>
            <w:r w:rsidRPr="002C3480">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711DA0B9" w14:textId="1E2994A6" w:rsidR="00E74757" w:rsidRPr="002C3480" w:rsidRDefault="00E74757" w:rsidP="00E74757">
            <w:pPr>
              <w:spacing w:before="20" w:after="20" w:line="276" w:lineRule="auto"/>
              <w:jc w:val="both"/>
              <w:rPr>
                <w:b/>
                <w:bCs/>
                <w:sz w:val="20"/>
                <w:szCs w:val="20"/>
              </w:rPr>
            </w:pPr>
            <w:r>
              <w:rPr>
                <w:b/>
                <w:bCs/>
                <w:sz w:val="20"/>
                <w:szCs w:val="20"/>
              </w:rPr>
              <w:t xml:space="preserve">Central Sterilising Supply Department (CSSD) Technician  </w:t>
            </w:r>
          </w:p>
        </w:tc>
      </w:tr>
      <w:tr w:rsidR="00E74757" w:rsidRPr="00907834" w14:paraId="1F2F81D3"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12D1CD8E" w14:textId="77777777" w:rsidR="00E74757" w:rsidRPr="002C3480" w:rsidRDefault="00E74757" w:rsidP="00E74757">
            <w:pPr>
              <w:spacing w:before="20" w:after="20"/>
              <w:rPr>
                <w:b/>
                <w:bCs/>
                <w:sz w:val="20"/>
                <w:szCs w:val="20"/>
              </w:rPr>
            </w:pPr>
            <w:r w:rsidRPr="002C3480">
              <w:rPr>
                <w:b/>
                <w:bCs/>
                <w:sz w:val="20"/>
                <w:szCs w:val="20"/>
              </w:rPr>
              <w:t xml:space="preserve">Classification </w:t>
            </w:r>
          </w:p>
        </w:tc>
        <w:tc>
          <w:tcPr>
            <w:tcW w:w="6613" w:type="dxa"/>
            <w:tcBorders>
              <w:top w:val="single" w:sz="4" w:space="0" w:color="auto"/>
              <w:left w:val="single" w:sz="4" w:space="0" w:color="auto"/>
              <w:bottom w:val="single" w:sz="4" w:space="0" w:color="auto"/>
              <w:right w:val="single" w:sz="4" w:space="0" w:color="auto"/>
            </w:tcBorders>
          </w:tcPr>
          <w:p w14:paraId="15C77065" w14:textId="7D6BA651" w:rsidR="00E74757" w:rsidRPr="00E74757" w:rsidRDefault="00E74757" w:rsidP="00E74757">
            <w:pPr>
              <w:spacing w:before="20" w:after="20" w:line="276" w:lineRule="auto"/>
              <w:jc w:val="both"/>
              <w:rPr>
                <w:b/>
                <w:bCs/>
                <w:sz w:val="20"/>
                <w:szCs w:val="20"/>
              </w:rPr>
            </w:pPr>
            <w:r w:rsidRPr="00E74757">
              <w:rPr>
                <w:b/>
                <w:bCs/>
                <w:sz w:val="20"/>
                <w:szCs w:val="20"/>
              </w:rPr>
              <w:t xml:space="preserve">Health Ancillary Level </w:t>
            </w:r>
            <w:r w:rsidR="004D3350">
              <w:rPr>
                <w:b/>
                <w:bCs/>
                <w:sz w:val="20"/>
                <w:szCs w:val="20"/>
              </w:rPr>
              <w:t>4</w:t>
            </w:r>
            <w:r w:rsidRPr="00E74757">
              <w:rPr>
                <w:b/>
                <w:bCs/>
                <w:sz w:val="20"/>
                <w:szCs w:val="20"/>
              </w:rPr>
              <w:t xml:space="preserve"> (WHA</w:t>
            </w:r>
            <w:r w:rsidR="004D3350">
              <w:rPr>
                <w:b/>
                <w:bCs/>
                <w:sz w:val="20"/>
                <w:szCs w:val="20"/>
              </w:rPr>
              <w:t>4</w:t>
            </w:r>
            <w:r w:rsidRPr="00E74757">
              <w:rPr>
                <w:b/>
                <w:bCs/>
                <w:sz w:val="20"/>
                <w:szCs w:val="20"/>
              </w:rPr>
              <w:t>)</w:t>
            </w:r>
          </w:p>
        </w:tc>
      </w:tr>
      <w:tr w:rsidR="00E74757" w:rsidRPr="002C3480" w14:paraId="6D1346C1"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7C9438CA" w14:textId="77777777" w:rsidR="00E74757" w:rsidRPr="002C3480" w:rsidRDefault="00E74757" w:rsidP="00E74757">
            <w:pPr>
              <w:spacing w:before="20" w:after="20"/>
              <w:rPr>
                <w:b/>
                <w:bCs/>
                <w:sz w:val="20"/>
                <w:szCs w:val="20"/>
              </w:rPr>
            </w:pPr>
            <w:r w:rsidRPr="002C3480">
              <w:rPr>
                <w:b/>
                <w:bCs/>
                <w:sz w:val="20"/>
                <w:szCs w:val="20"/>
              </w:rPr>
              <w:t>Stream</w:t>
            </w:r>
          </w:p>
        </w:tc>
        <w:tc>
          <w:tcPr>
            <w:tcW w:w="6613" w:type="dxa"/>
            <w:tcBorders>
              <w:top w:val="single" w:sz="4" w:space="0" w:color="auto"/>
              <w:left w:val="single" w:sz="4" w:space="0" w:color="auto"/>
              <w:bottom w:val="single" w:sz="4" w:space="0" w:color="auto"/>
              <w:right w:val="single" w:sz="4" w:space="0" w:color="auto"/>
            </w:tcBorders>
          </w:tcPr>
          <w:p w14:paraId="5D53A5FA" w14:textId="4ECAA808" w:rsidR="00E74757" w:rsidRPr="002C3480" w:rsidRDefault="00E74757" w:rsidP="00E74757">
            <w:pPr>
              <w:tabs>
                <w:tab w:val="left" w:pos="522"/>
              </w:tabs>
              <w:spacing w:line="276" w:lineRule="auto"/>
              <w:rPr>
                <w:sz w:val="20"/>
                <w:szCs w:val="20"/>
              </w:rPr>
            </w:pPr>
            <w:r>
              <w:rPr>
                <w:sz w:val="20"/>
                <w:szCs w:val="20"/>
              </w:rPr>
              <w:t xml:space="preserve">Sterilisation </w:t>
            </w:r>
            <w:r w:rsidRPr="002C3480">
              <w:rPr>
                <w:sz w:val="20"/>
                <w:szCs w:val="20"/>
              </w:rPr>
              <w:t>Services</w:t>
            </w:r>
          </w:p>
        </w:tc>
      </w:tr>
      <w:tr w:rsidR="00E74757" w:rsidRPr="002C3480" w14:paraId="6D6F996E"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178E3946" w14:textId="77777777" w:rsidR="00E74757" w:rsidRPr="002C3480" w:rsidRDefault="00E74757" w:rsidP="005047D7">
            <w:pPr>
              <w:spacing w:before="20" w:after="20"/>
              <w:rPr>
                <w:b/>
                <w:bCs/>
                <w:sz w:val="20"/>
                <w:szCs w:val="20"/>
              </w:rPr>
            </w:pPr>
            <w:r w:rsidRPr="002C3480">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6380048" w14:textId="685AEA9C" w:rsidR="00E74757" w:rsidRPr="002C3480" w:rsidRDefault="004D3350" w:rsidP="005047D7">
            <w:pPr>
              <w:tabs>
                <w:tab w:val="left" w:pos="522"/>
              </w:tabs>
              <w:spacing w:line="276" w:lineRule="auto"/>
              <w:rPr>
                <w:sz w:val="20"/>
                <w:szCs w:val="20"/>
              </w:rPr>
            </w:pPr>
            <w:r>
              <w:rPr>
                <w:sz w:val="20"/>
                <w:szCs w:val="20"/>
              </w:rPr>
              <w:t>TBC</w:t>
            </w:r>
          </w:p>
        </w:tc>
      </w:tr>
      <w:tr w:rsidR="00E74757" w:rsidRPr="002C3480" w14:paraId="7FA25AEF"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6D5DF18B" w14:textId="77777777" w:rsidR="00E74757" w:rsidRPr="002C3480" w:rsidRDefault="00E74757" w:rsidP="005047D7">
            <w:pPr>
              <w:spacing w:before="20" w:after="20"/>
              <w:rPr>
                <w:b/>
                <w:bCs/>
                <w:sz w:val="20"/>
                <w:szCs w:val="20"/>
              </w:rPr>
            </w:pPr>
            <w:r w:rsidRPr="002C3480">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48084094" w14:textId="77777777" w:rsidR="00E74757" w:rsidRPr="002C3480" w:rsidRDefault="00E74757" w:rsidP="005047D7">
            <w:pPr>
              <w:tabs>
                <w:tab w:val="left" w:pos="522"/>
              </w:tabs>
              <w:spacing w:line="276" w:lineRule="auto"/>
              <w:rPr>
                <w:sz w:val="20"/>
                <w:szCs w:val="20"/>
              </w:rPr>
            </w:pPr>
            <w:r w:rsidRPr="002C3480">
              <w:rPr>
                <w:sz w:val="20"/>
                <w:szCs w:val="20"/>
              </w:rPr>
              <w:t xml:space="preserve">Barossa Hills Fleurieu Local Health Network Inc (BHFLHN) </w:t>
            </w:r>
          </w:p>
        </w:tc>
      </w:tr>
      <w:tr w:rsidR="00E74757" w:rsidRPr="002C3480" w14:paraId="37F38DF1" w14:textId="77777777" w:rsidTr="005047D7">
        <w:trPr>
          <w:trHeight w:val="261"/>
        </w:trPr>
        <w:tc>
          <w:tcPr>
            <w:tcW w:w="3736" w:type="dxa"/>
            <w:tcBorders>
              <w:top w:val="single" w:sz="4" w:space="0" w:color="auto"/>
              <w:left w:val="single" w:sz="4" w:space="0" w:color="auto"/>
              <w:bottom w:val="single" w:sz="4" w:space="0" w:color="auto"/>
              <w:right w:val="single" w:sz="4" w:space="0" w:color="auto"/>
            </w:tcBorders>
          </w:tcPr>
          <w:p w14:paraId="1287759E" w14:textId="77777777" w:rsidR="00E74757" w:rsidRPr="002C3480" w:rsidRDefault="00E74757" w:rsidP="005047D7">
            <w:pPr>
              <w:spacing w:before="20" w:after="20"/>
              <w:jc w:val="both"/>
              <w:rPr>
                <w:b/>
                <w:bCs/>
                <w:sz w:val="20"/>
                <w:szCs w:val="20"/>
              </w:rPr>
            </w:pPr>
            <w:r w:rsidRPr="008047FB">
              <w:rPr>
                <w:b/>
                <w:bCs/>
                <w:sz w:val="20"/>
                <w:szCs w:val="20"/>
              </w:rPr>
              <w:t>Hospital / Service / Cluster / RSS</w:t>
            </w:r>
          </w:p>
        </w:tc>
        <w:tc>
          <w:tcPr>
            <w:tcW w:w="6613" w:type="dxa"/>
            <w:tcBorders>
              <w:top w:val="single" w:sz="4" w:space="0" w:color="auto"/>
              <w:left w:val="single" w:sz="4" w:space="0" w:color="auto"/>
              <w:bottom w:val="single" w:sz="4" w:space="0" w:color="auto"/>
              <w:right w:val="single" w:sz="4" w:space="0" w:color="auto"/>
            </w:tcBorders>
          </w:tcPr>
          <w:p w14:paraId="71B7EC5D" w14:textId="7C4E3C28" w:rsidR="00E74757" w:rsidRPr="002C3480" w:rsidRDefault="004D3350" w:rsidP="005047D7">
            <w:pPr>
              <w:spacing w:before="20" w:after="20" w:line="276" w:lineRule="auto"/>
              <w:jc w:val="both"/>
              <w:rPr>
                <w:sz w:val="20"/>
                <w:szCs w:val="20"/>
              </w:rPr>
            </w:pPr>
            <w:r w:rsidRPr="002C3480">
              <w:rPr>
                <w:sz w:val="20"/>
                <w:szCs w:val="20"/>
              </w:rPr>
              <w:t>Barossa Hills Fleurieu Local Health Network Inc</w:t>
            </w:r>
          </w:p>
        </w:tc>
      </w:tr>
      <w:tr w:rsidR="00E74757" w:rsidRPr="002C3480" w14:paraId="1BD77204"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15992E98" w14:textId="77777777" w:rsidR="00E74757" w:rsidRPr="002C3480" w:rsidRDefault="00E74757" w:rsidP="005047D7">
            <w:pPr>
              <w:spacing w:before="20" w:after="20"/>
              <w:rPr>
                <w:b/>
                <w:bCs/>
                <w:sz w:val="20"/>
                <w:szCs w:val="20"/>
              </w:rPr>
            </w:pPr>
            <w:r w:rsidRPr="008047FB">
              <w:rPr>
                <w:b/>
                <w:bCs/>
                <w:sz w:val="20"/>
                <w:szCs w:val="20"/>
              </w:rPr>
              <w:t>Department/Section / Unit/ Ward</w:t>
            </w:r>
          </w:p>
        </w:tc>
        <w:tc>
          <w:tcPr>
            <w:tcW w:w="6613" w:type="dxa"/>
            <w:tcBorders>
              <w:top w:val="single" w:sz="4" w:space="0" w:color="auto"/>
              <w:left w:val="single" w:sz="4" w:space="0" w:color="auto"/>
              <w:bottom w:val="single" w:sz="4" w:space="0" w:color="auto"/>
              <w:right w:val="single" w:sz="4" w:space="0" w:color="auto"/>
            </w:tcBorders>
          </w:tcPr>
          <w:p w14:paraId="309D411B" w14:textId="1A36D943" w:rsidR="00E74757" w:rsidRPr="002C3480" w:rsidRDefault="004D3350" w:rsidP="005047D7">
            <w:pPr>
              <w:spacing w:before="20" w:after="20" w:line="276" w:lineRule="auto"/>
              <w:jc w:val="both"/>
              <w:rPr>
                <w:sz w:val="20"/>
                <w:szCs w:val="20"/>
              </w:rPr>
            </w:pPr>
            <w:r>
              <w:rPr>
                <w:sz w:val="20"/>
                <w:szCs w:val="20"/>
              </w:rPr>
              <w:t xml:space="preserve">Central Staffing </w:t>
            </w:r>
          </w:p>
        </w:tc>
      </w:tr>
      <w:tr w:rsidR="00E74757" w:rsidRPr="002C3480" w14:paraId="5A18EBD4"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333DC8B0" w14:textId="77777777" w:rsidR="00E74757" w:rsidRPr="002C3480" w:rsidRDefault="00E74757" w:rsidP="005047D7">
            <w:pPr>
              <w:spacing w:before="20" w:after="20"/>
              <w:rPr>
                <w:b/>
                <w:bCs/>
                <w:sz w:val="20"/>
                <w:szCs w:val="20"/>
              </w:rPr>
            </w:pPr>
            <w:r w:rsidRPr="008047FB">
              <w:rPr>
                <w:b/>
                <w:bCs/>
                <w:sz w:val="20"/>
                <w:szCs w:val="20"/>
              </w:rPr>
              <w:t>Role reports to</w:t>
            </w:r>
          </w:p>
        </w:tc>
        <w:tc>
          <w:tcPr>
            <w:tcW w:w="6613" w:type="dxa"/>
            <w:tcBorders>
              <w:top w:val="nil"/>
              <w:left w:val="nil"/>
              <w:bottom w:val="single" w:sz="8" w:space="0" w:color="auto"/>
              <w:right w:val="single" w:sz="8" w:space="0" w:color="auto"/>
            </w:tcBorders>
          </w:tcPr>
          <w:p w14:paraId="6448DB7B" w14:textId="3739328B" w:rsidR="00E74757" w:rsidRPr="002C3480" w:rsidRDefault="004D3350" w:rsidP="005047D7">
            <w:pPr>
              <w:spacing w:before="20" w:after="20" w:line="276" w:lineRule="auto"/>
              <w:jc w:val="both"/>
              <w:rPr>
                <w:sz w:val="20"/>
                <w:szCs w:val="20"/>
              </w:rPr>
            </w:pPr>
            <w:r>
              <w:rPr>
                <w:sz w:val="20"/>
                <w:szCs w:val="20"/>
              </w:rPr>
              <w:t xml:space="preserve">Nurse Manager, Central Staffing </w:t>
            </w:r>
          </w:p>
        </w:tc>
      </w:tr>
      <w:tr w:rsidR="00E74757" w:rsidRPr="002C3480" w14:paraId="6A45082A"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091BFE4F" w14:textId="77777777" w:rsidR="00E74757" w:rsidRPr="002C3480" w:rsidRDefault="00E74757" w:rsidP="005047D7">
            <w:pPr>
              <w:spacing w:before="20" w:after="20"/>
              <w:rPr>
                <w:b/>
                <w:bCs/>
                <w:sz w:val="20"/>
                <w:szCs w:val="20"/>
              </w:rPr>
            </w:pPr>
            <w:r w:rsidRPr="008047FB">
              <w:rPr>
                <w:b/>
                <w:bCs/>
                <w:sz w:val="20"/>
                <w:szCs w:val="20"/>
              </w:rPr>
              <w:t>Role Created/ Reviewed Date</w:t>
            </w:r>
          </w:p>
        </w:tc>
        <w:tc>
          <w:tcPr>
            <w:tcW w:w="6613" w:type="dxa"/>
            <w:tcBorders>
              <w:top w:val="single" w:sz="4" w:space="0" w:color="auto"/>
              <w:left w:val="single" w:sz="4" w:space="0" w:color="auto"/>
              <w:bottom w:val="single" w:sz="4" w:space="0" w:color="auto"/>
              <w:right w:val="single" w:sz="4" w:space="0" w:color="auto"/>
            </w:tcBorders>
          </w:tcPr>
          <w:p w14:paraId="11F7CB75" w14:textId="4F69F023" w:rsidR="00E74757" w:rsidRPr="002C3480" w:rsidRDefault="004D3350" w:rsidP="005047D7">
            <w:pPr>
              <w:spacing w:before="20" w:after="20" w:line="276" w:lineRule="auto"/>
              <w:jc w:val="both"/>
              <w:rPr>
                <w:sz w:val="20"/>
                <w:szCs w:val="20"/>
              </w:rPr>
            </w:pPr>
            <w:r>
              <w:rPr>
                <w:sz w:val="20"/>
                <w:szCs w:val="20"/>
              </w:rPr>
              <w:t>April 2023</w:t>
            </w:r>
          </w:p>
        </w:tc>
      </w:tr>
      <w:tr w:rsidR="00E74757" w:rsidRPr="002C3480" w14:paraId="2272E626"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75572A17" w14:textId="77777777" w:rsidR="00E74757" w:rsidRPr="002C3480" w:rsidRDefault="00E74757" w:rsidP="005047D7">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2BF6B7B5" w14:textId="77777777" w:rsidR="00E74757" w:rsidRPr="008047FB" w:rsidRDefault="00E74757" w:rsidP="005047D7">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9116D0">
              <w:rPr>
                <w:sz w:val="20"/>
                <w:szCs w:val="20"/>
              </w:rPr>
            </w:r>
            <w:r w:rsidR="009116D0">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32F25E44" w14:textId="77777777" w:rsidR="00E74757" w:rsidRPr="008047FB" w:rsidRDefault="00E74757" w:rsidP="005047D7">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9116D0">
              <w:rPr>
                <w:sz w:val="20"/>
                <w:szCs w:val="20"/>
              </w:rPr>
            </w:r>
            <w:r w:rsidR="009116D0">
              <w:rPr>
                <w:sz w:val="20"/>
                <w:szCs w:val="20"/>
              </w:rPr>
              <w:fldChar w:fldCharType="separate"/>
            </w:r>
            <w:r>
              <w:rPr>
                <w:sz w:val="20"/>
                <w:szCs w:val="20"/>
              </w:rPr>
              <w:fldChar w:fldCharType="end"/>
            </w:r>
            <w:bookmarkEnd w:id="1"/>
            <w:r w:rsidRPr="008047FB">
              <w:rPr>
                <w:sz w:val="20"/>
                <w:szCs w:val="20"/>
              </w:rPr>
              <w:tab/>
              <w:t>DHS Working With Children Check (WWCC)</w:t>
            </w:r>
          </w:p>
          <w:p w14:paraId="1717236F" w14:textId="77777777" w:rsidR="00E74757" w:rsidRPr="008047FB" w:rsidRDefault="00E74757" w:rsidP="005047D7">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9116D0">
              <w:rPr>
                <w:sz w:val="20"/>
                <w:szCs w:val="20"/>
              </w:rPr>
            </w:r>
            <w:r w:rsidR="009116D0">
              <w:rPr>
                <w:sz w:val="20"/>
                <w:szCs w:val="20"/>
              </w:rPr>
              <w:fldChar w:fldCharType="separate"/>
            </w:r>
            <w:r w:rsidRPr="008047FB">
              <w:rPr>
                <w:sz w:val="20"/>
                <w:szCs w:val="20"/>
              </w:rPr>
              <w:fldChar w:fldCharType="end"/>
            </w:r>
            <w:r w:rsidRPr="008047FB">
              <w:rPr>
                <w:sz w:val="20"/>
                <w:szCs w:val="20"/>
              </w:rPr>
              <w:tab/>
              <w:t xml:space="preserve">NDIS Worker Screening </w:t>
            </w:r>
          </w:p>
          <w:p w14:paraId="6DB70CCC" w14:textId="77777777" w:rsidR="00E74757" w:rsidRPr="002C3480" w:rsidRDefault="009116D0" w:rsidP="005047D7">
            <w:pPr>
              <w:tabs>
                <w:tab w:val="left" w:pos="522"/>
              </w:tabs>
              <w:rPr>
                <w:sz w:val="20"/>
                <w:szCs w:val="20"/>
              </w:rPr>
            </w:pPr>
            <w:hyperlink r:id="rId13" w:anchor="scrollTo-Criminalhistoryscreeningandbackgroundchecks6" w:history="1">
              <w:r w:rsidR="00E74757" w:rsidRPr="008047FB">
                <w:rPr>
                  <w:rStyle w:val="Hyperlink"/>
                  <w:sz w:val="20"/>
                  <w:szCs w:val="20"/>
                </w:rPr>
                <w:t>Please click here for further information on these requirements</w:t>
              </w:r>
            </w:hyperlink>
          </w:p>
        </w:tc>
      </w:tr>
      <w:tr w:rsidR="00E74757" w:rsidRPr="002C3480" w14:paraId="2427FB33" w14:textId="77777777" w:rsidTr="005047D7">
        <w:trPr>
          <w:trHeight w:val="279"/>
        </w:trPr>
        <w:tc>
          <w:tcPr>
            <w:tcW w:w="3736" w:type="dxa"/>
            <w:tcBorders>
              <w:top w:val="single" w:sz="4" w:space="0" w:color="auto"/>
              <w:left w:val="single" w:sz="4" w:space="0" w:color="auto"/>
              <w:bottom w:val="single" w:sz="4" w:space="0" w:color="auto"/>
              <w:right w:val="single" w:sz="4" w:space="0" w:color="auto"/>
            </w:tcBorders>
          </w:tcPr>
          <w:p w14:paraId="2CF3F2FB" w14:textId="77777777" w:rsidR="00E74757" w:rsidRPr="002C3480" w:rsidRDefault="00E74757" w:rsidP="005047D7">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699619236"/>
              <w:placeholder>
                <w:docPart w:val="817A21AA2075477883E994BDD2301ECB"/>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5BD6359" w14:textId="5D71ACF1" w:rsidR="00E74757" w:rsidRPr="008047FB" w:rsidRDefault="00E74757" w:rsidP="005047D7">
                <w:pPr>
                  <w:tabs>
                    <w:tab w:val="left" w:pos="522"/>
                  </w:tabs>
                  <w:rPr>
                    <w:sz w:val="20"/>
                    <w:szCs w:val="20"/>
                  </w:rPr>
                </w:pPr>
                <w:r>
                  <w:rPr>
                    <w:sz w:val="20"/>
                    <w:szCs w:val="20"/>
                  </w:rPr>
                  <w:t>Category A (Direct Contact with blood or body substances)</w:t>
                </w:r>
              </w:p>
            </w:sdtContent>
          </w:sdt>
          <w:p w14:paraId="6D9910D7" w14:textId="77777777" w:rsidR="00E74757" w:rsidRPr="002C3480" w:rsidRDefault="009116D0" w:rsidP="005047D7">
            <w:pPr>
              <w:tabs>
                <w:tab w:val="left" w:pos="522"/>
              </w:tabs>
              <w:rPr>
                <w:sz w:val="20"/>
                <w:szCs w:val="20"/>
              </w:rPr>
            </w:pPr>
            <w:hyperlink r:id="rId14" w:history="1">
              <w:r w:rsidR="00E74757" w:rsidRPr="008047FB">
                <w:rPr>
                  <w:rStyle w:val="Hyperlink"/>
                  <w:sz w:val="20"/>
                  <w:szCs w:val="20"/>
                </w:rPr>
                <w:t>Please click here for further information on these requirements</w:t>
              </w:r>
            </w:hyperlink>
          </w:p>
        </w:tc>
      </w:tr>
    </w:tbl>
    <w:p w14:paraId="457BD769" w14:textId="77777777" w:rsidR="00603B1E" w:rsidRPr="002C3480" w:rsidRDefault="00603B1E" w:rsidP="00914D76">
      <w:pPr>
        <w:jc w:val="both"/>
        <w:rPr>
          <w:sz w:val="16"/>
          <w:szCs w:val="16"/>
        </w:rPr>
      </w:pPr>
    </w:p>
    <w:p w14:paraId="13039AB0"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0C52002C" w14:textId="77777777" w:rsidR="007F49BC" w:rsidRPr="002C3480" w:rsidRDefault="007F49BC"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50F1AC2"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0DD4E3C"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50D0C7C" w14:textId="77777777" w:rsidTr="00A52CB9">
        <w:trPr>
          <w:trHeight w:val="936"/>
        </w:trPr>
        <w:tc>
          <w:tcPr>
            <w:tcW w:w="10349" w:type="dxa"/>
            <w:tcBorders>
              <w:top w:val="single" w:sz="4" w:space="0" w:color="auto"/>
              <w:left w:val="single" w:sz="4" w:space="0" w:color="auto"/>
              <w:bottom w:val="single" w:sz="4" w:space="0" w:color="auto"/>
              <w:right w:val="single" w:sz="4" w:space="0" w:color="auto"/>
            </w:tcBorders>
          </w:tcPr>
          <w:p w14:paraId="12B3F677" w14:textId="29367B89" w:rsidR="00603B1E" w:rsidRDefault="00603B1E" w:rsidP="00603B1E">
            <w:pPr>
              <w:rPr>
                <w:sz w:val="20"/>
              </w:rPr>
            </w:pPr>
            <w:r w:rsidRPr="00E74757">
              <w:rPr>
                <w:sz w:val="20"/>
              </w:rPr>
              <w:t xml:space="preserve">The </w:t>
            </w:r>
            <w:r w:rsidR="00E74757" w:rsidRPr="00E74757">
              <w:rPr>
                <w:sz w:val="20"/>
              </w:rPr>
              <w:t>CSSD Technician</w:t>
            </w:r>
            <w:r w:rsidRPr="00E74757">
              <w:rPr>
                <w:sz w:val="20"/>
              </w:rPr>
              <w:t xml:space="preserve"> contributes to the effectiveness of sterilisation services by performing work under supervision</w:t>
            </w:r>
            <w:r w:rsidR="004D3350">
              <w:rPr>
                <w:sz w:val="20"/>
              </w:rPr>
              <w:t xml:space="preserve"> as an individual or team member. </w:t>
            </w:r>
            <w:r w:rsidR="00DD083F">
              <w:rPr>
                <w:sz w:val="20"/>
              </w:rPr>
              <w:t>This includes determination</w:t>
            </w:r>
            <w:r w:rsidR="004D3350">
              <w:rPr>
                <w:sz w:val="20"/>
              </w:rPr>
              <w:t xml:space="preserve"> and apprais</w:t>
            </w:r>
            <w:r w:rsidR="00DD083F">
              <w:rPr>
                <w:sz w:val="20"/>
              </w:rPr>
              <w:t>al</w:t>
            </w:r>
            <w:r w:rsidR="004D3350">
              <w:rPr>
                <w:sz w:val="20"/>
              </w:rPr>
              <w:t xml:space="preserve"> methods of work organisation, maintaining record systems optimum standards of sterilisation and stock supply including the provision of equipment to the wards. </w:t>
            </w:r>
          </w:p>
          <w:p w14:paraId="0A5D82B3" w14:textId="77777777" w:rsidR="00391CE6" w:rsidRPr="00E74757" w:rsidRDefault="00391CE6" w:rsidP="00603B1E">
            <w:pPr>
              <w:rPr>
                <w:sz w:val="20"/>
              </w:rPr>
            </w:pPr>
          </w:p>
          <w:p w14:paraId="1D02ED4D" w14:textId="77777777" w:rsidR="00603B1E" w:rsidRPr="00E74757" w:rsidRDefault="00603B1E" w:rsidP="00603B1E">
            <w:pPr>
              <w:rPr>
                <w:sz w:val="20"/>
              </w:rPr>
            </w:pPr>
          </w:p>
          <w:p w14:paraId="56763671" w14:textId="77777777" w:rsidR="007F49BC" w:rsidRDefault="00603B1E" w:rsidP="00603B1E">
            <w:pPr>
              <w:rPr>
                <w:sz w:val="20"/>
              </w:rPr>
            </w:pPr>
            <w:r w:rsidRPr="00E74757">
              <w:rPr>
                <w:sz w:val="20"/>
              </w:rPr>
              <w:t xml:space="preserve">Employees at this level </w:t>
            </w:r>
            <w:r w:rsidR="00DD083F">
              <w:rPr>
                <w:sz w:val="20"/>
              </w:rPr>
              <w:t xml:space="preserve">will undertake sterilising duties and have completed an AQF Certificate III in Sterilising Technology. </w:t>
            </w:r>
          </w:p>
          <w:p w14:paraId="53ACA702" w14:textId="77777777" w:rsidR="00DD083F" w:rsidRDefault="00DD083F" w:rsidP="00603B1E">
            <w:pPr>
              <w:rPr>
                <w:sz w:val="20"/>
              </w:rPr>
            </w:pPr>
          </w:p>
          <w:p w14:paraId="18D326C8" w14:textId="3927490F" w:rsidR="00DD083F" w:rsidRDefault="00DD083F" w:rsidP="00603B1E">
            <w:pPr>
              <w:rPr>
                <w:sz w:val="20"/>
              </w:rPr>
            </w:pPr>
            <w:r>
              <w:rPr>
                <w:sz w:val="20"/>
              </w:rPr>
              <w:t xml:space="preserve">Employment within this Central Casual Pool offers employees the opportunity to work across sites within Sterilisation Facilities. </w:t>
            </w:r>
          </w:p>
          <w:p w14:paraId="24A124CA" w14:textId="4C98B135" w:rsidR="00DD083F" w:rsidRPr="00603B1E" w:rsidRDefault="00DD083F" w:rsidP="00603B1E">
            <w:pPr>
              <w:rPr>
                <w:sz w:val="20"/>
              </w:rPr>
            </w:pPr>
          </w:p>
        </w:tc>
      </w:tr>
    </w:tbl>
    <w:p w14:paraId="70A4C63D" w14:textId="77777777" w:rsidR="000046F1" w:rsidRPr="00F2270E" w:rsidRDefault="000046F1" w:rsidP="00D56B41">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A50CAE3"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C560027"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19B6B2DA" w14:textId="77777777" w:rsidTr="00A52CB9">
        <w:trPr>
          <w:trHeight w:val="663"/>
        </w:trPr>
        <w:tc>
          <w:tcPr>
            <w:tcW w:w="10349" w:type="dxa"/>
            <w:tcBorders>
              <w:top w:val="single" w:sz="4" w:space="0" w:color="auto"/>
              <w:left w:val="single" w:sz="4" w:space="0" w:color="auto"/>
              <w:bottom w:val="single" w:sz="4" w:space="0" w:color="auto"/>
              <w:right w:val="single" w:sz="4" w:space="0" w:color="auto"/>
            </w:tcBorders>
          </w:tcPr>
          <w:p w14:paraId="5F6DFE03" w14:textId="42445781" w:rsidR="007F49BC" w:rsidRPr="00603B1E" w:rsidRDefault="00E74757" w:rsidP="00603B1E">
            <w:pPr>
              <w:pStyle w:val="BodyText3"/>
              <w:rPr>
                <w:b/>
                <w:i/>
                <w:sz w:val="20"/>
              </w:rPr>
            </w:pPr>
            <w:r w:rsidRPr="00E74757">
              <w:rPr>
                <w:sz w:val="20"/>
              </w:rPr>
              <w:t xml:space="preserve">The CSSD Technician </w:t>
            </w:r>
            <w:r w:rsidR="00603B1E" w:rsidRPr="00E74757">
              <w:rPr>
                <w:sz w:val="20"/>
              </w:rPr>
              <w:t>is responsible</w:t>
            </w:r>
            <w:r w:rsidR="00603B1E" w:rsidRPr="006749AC">
              <w:rPr>
                <w:sz w:val="20"/>
              </w:rPr>
              <w:t xml:space="preserve"> directly to the </w:t>
            </w:r>
            <w:r w:rsidR="00DD083F">
              <w:rPr>
                <w:sz w:val="20"/>
              </w:rPr>
              <w:t>CSSD Team Leader and Theatre Nurse Unit Manager</w:t>
            </w:r>
            <w:r w:rsidR="00603B1E" w:rsidRPr="006749AC">
              <w:rPr>
                <w:sz w:val="20"/>
                <w:lang w:val="en-US"/>
              </w:rPr>
              <w:t xml:space="preserve"> </w:t>
            </w:r>
            <w:r w:rsidR="00603B1E" w:rsidRPr="006749AC">
              <w:rPr>
                <w:sz w:val="20"/>
              </w:rPr>
              <w:t>on a day-to-day basis and ultimately accountable to the</w:t>
            </w:r>
            <w:r w:rsidR="00603B1E" w:rsidRPr="006749AC">
              <w:rPr>
                <w:sz w:val="20"/>
                <w:lang w:val="en-US"/>
              </w:rPr>
              <w:t xml:space="preserve"> </w:t>
            </w:r>
            <w:r w:rsidR="00DD083F">
              <w:rPr>
                <w:sz w:val="20"/>
                <w:lang w:val="en-US"/>
              </w:rPr>
              <w:t xml:space="preserve">Nurse Manager, Central Staffing. </w:t>
            </w:r>
          </w:p>
        </w:tc>
      </w:tr>
    </w:tbl>
    <w:p w14:paraId="10F80F0B" w14:textId="77777777" w:rsidR="000046F1" w:rsidRPr="00F2270E" w:rsidRDefault="000046F1" w:rsidP="00765A06">
      <w:pPr>
        <w:jc w:val="both"/>
        <w:rPr>
          <w:b/>
          <w:bCs/>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8AF80A1"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765D52B"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4097582E" w14:textId="77777777" w:rsidTr="00A52CB9">
        <w:trPr>
          <w:trHeight w:val="1635"/>
        </w:trPr>
        <w:tc>
          <w:tcPr>
            <w:tcW w:w="10349" w:type="dxa"/>
            <w:tcBorders>
              <w:top w:val="single" w:sz="4" w:space="0" w:color="auto"/>
              <w:left w:val="single" w:sz="4" w:space="0" w:color="auto"/>
              <w:bottom w:val="single" w:sz="4" w:space="0" w:color="auto"/>
              <w:right w:val="single" w:sz="4" w:space="0" w:color="auto"/>
            </w:tcBorders>
          </w:tcPr>
          <w:p w14:paraId="3FE66832" w14:textId="77777777" w:rsidR="007F49BC" w:rsidRPr="002C3480" w:rsidRDefault="007F49BC" w:rsidP="00BD450E">
            <w:pPr>
              <w:jc w:val="both"/>
              <w:rPr>
                <w:color w:val="000000"/>
                <w:sz w:val="20"/>
                <w:szCs w:val="20"/>
                <w:u w:val="single"/>
              </w:rPr>
            </w:pPr>
            <w:r w:rsidRPr="002C3480">
              <w:rPr>
                <w:color w:val="000000"/>
                <w:sz w:val="20"/>
                <w:szCs w:val="20"/>
                <w:u w:val="single"/>
              </w:rPr>
              <w:t>Internal</w:t>
            </w:r>
          </w:p>
          <w:p w14:paraId="0538197D" w14:textId="77777777" w:rsidR="007F49BC" w:rsidRPr="002C3480" w:rsidRDefault="007F49BC" w:rsidP="00BD450E">
            <w:pPr>
              <w:jc w:val="both"/>
              <w:rPr>
                <w:color w:val="000000"/>
                <w:sz w:val="12"/>
                <w:szCs w:val="12"/>
              </w:rPr>
            </w:pPr>
          </w:p>
          <w:p w14:paraId="413ACBDB" w14:textId="41D05840" w:rsidR="00E74757" w:rsidRPr="00CA40A5" w:rsidRDefault="00E74757" w:rsidP="00E74757">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CSSD and Theatre staff. </w:t>
            </w:r>
          </w:p>
          <w:p w14:paraId="07AB6754" w14:textId="77777777" w:rsidR="00E74757" w:rsidRPr="00A62B98" w:rsidRDefault="00E74757" w:rsidP="00E74757">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5A7C207" w14:textId="77777777" w:rsidR="00E74757" w:rsidRPr="00995A1C" w:rsidRDefault="00E74757" w:rsidP="00E74757">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FCB6F72" w14:textId="77777777" w:rsidR="00E74757" w:rsidRPr="00907834" w:rsidRDefault="00E74757" w:rsidP="00E74757">
            <w:pPr>
              <w:rPr>
                <w:color w:val="000000"/>
                <w:sz w:val="16"/>
                <w:szCs w:val="16"/>
              </w:rPr>
            </w:pPr>
          </w:p>
          <w:p w14:paraId="5A7F2747" w14:textId="77777777" w:rsidR="00E74757" w:rsidRPr="002C3480" w:rsidRDefault="00E74757" w:rsidP="00E74757">
            <w:pPr>
              <w:jc w:val="both"/>
              <w:rPr>
                <w:color w:val="000000"/>
                <w:sz w:val="20"/>
                <w:szCs w:val="20"/>
                <w:u w:val="single"/>
              </w:rPr>
            </w:pPr>
            <w:r w:rsidRPr="002C3480">
              <w:rPr>
                <w:color w:val="000000"/>
                <w:sz w:val="20"/>
                <w:szCs w:val="20"/>
                <w:u w:val="single"/>
              </w:rPr>
              <w:t>External</w:t>
            </w:r>
          </w:p>
          <w:p w14:paraId="5B12B7D7" w14:textId="77777777" w:rsidR="00E74757" w:rsidRPr="00541B3A" w:rsidRDefault="00E74757" w:rsidP="00E74757">
            <w:pPr>
              <w:pStyle w:val="BodyText2"/>
              <w:numPr>
                <w:ilvl w:val="0"/>
                <w:numId w:val="19"/>
              </w:numPr>
              <w:spacing w:after="0" w:line="240" w:lineRule="auto"/>
              <w:rPr>
                <w:sz w:val="18"/>
                <w:szCs w:val="18"/>
              </w:rPr>
            </w:pPr>
            <w:r>
              <w:rPr>
                <w:sz w:val="20"/>
                <w:szCs w:val="20"/>
              </w:rPr>
              <w:t>External Vendors.</w:t>
            </w:r>
          </w:p>
          <w:p w14:paraId="7823A644" w14:textId="77777777" w:rsidR="00E74757" w:rsidRPr="00541B3A" w:rsidRDefault="00E74757" w:rsidP="00E74757">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0AAE85E1" w14:textId="77777777" w:rsidR="00E74757" w:rsidRPr="00FF652B" w:rsidRDefault="00E74757" w:rsidP="00E74757">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p w14:paraId="60C6AAE7" w14:textId="77777777" w:rsidR="007F49BC" w:rsidRPr="00E74757" w:rsidRDefault="007F49BC" w:rsidP="00E74757">
            <w:pPr>
              <w:pStyle w:val="BodyText2"/>
              <w:spacing w:after="0" w:line="240" w:lineRule="auto"/>
              <w:rPr>
                <w:sz w:val="18"/>
                <w:szCs w:val="18"/>
              </w:rPr>
            </w:pPr>
          </w:p>
        </w:tc>
      </w:tr>
    </w:tbl>
    <w:p w14:paraId="5D220D6E" w14:textId="77777777" w:rsidR="007F49BC" w:rsidRPr="00F2270E" w:rsidRDefault="007F49BC" w:rsidP="00D56B41">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2E4700"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E6A0AD3"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6AE0AAF3" w14:textId="77777777" w:rsidTr="00804DB0">
        <w:tc>
          <w:tcPr>
            <w:tcW w:w="10349" w:type="dxa"/>
            <w:tcBorders>
              <w:top w:val="single" w:sz="4" w:space="0" w:color="auto"/>
              <w:left w:val="single" w:sz="4" w:space="0" w:color="auto"/>
              <w:bottom w:val="single" w:sz="4" w:space="0" w:color="auto"/>
              <w:right w:val="single" w:sz="4" w:space="0" w:color="auto"/>
            </w:tcBorders>
          </w:tcPr>
          <w:p w14:paraId="1B6698B4" w14:textId="77777777" w:rsidR="007F49BC" w:rsidRPr="002C3480" w:rsidRDefault="007F49BC" w:rsidP="008B1924">
            <w:pPr>
              <w:pStyle w:val="BodyText2"/>
              <w:spacing w:after="0" w:line="240" w:lineRule="auto"/>
              <w:rPr>
                <w:sz w:val="18"/>
                <w:szCs w:val="18"/>
              </w:rPr>
            </w:pPr>
          </w:p>
          <w:p w14:paraId="49FCF2BA" w14:textId="77777777" w:rsidR="007F49BC" w:rsidRPr="000E06AB" w:rsidRDefault="002C3480" w:rsidP="008B1924">
            <w:pPr>
              <w:pStyle w:val="BodyText2"/>
              <w:numPr>
                <w:ilvl w:val="0"/>
                <w:numId w:val="19"/>
              </w:numPr>
              <w:spacing w:after="0" w:line="240" w:lineRule="auto"/>
              <w:rPr>
                <w:sz w:val="20"/>
                <w:szCs w:val="20"/>
              </w:rPr>
            </w:pPr>
            <w:r w:rsidRPr="000E06AB">
              <w:rPr>
                <w:sz w:val="20"/>
                <w:szCs w:val="20"/>
              </w:rPr>
              <w:t xml:space="preserve">Nil </w:t>
            </w:r>
          </w:p>
          <w:p w14:paraId="07F8B266" w14:textId="77777777" w:rsidR="007F49BC" w:rsidRPr="002C3480" w:rsidRDefault="007F49BC" w:rsidP="008B1924">
            <w:pPr>
              <w:pStyle w:val="BodyText2"/>
              <w:spacing w:after="0" w:line="240" w:lineRule="auto"/>
              <w:rPr>
                <w:sz w:val="18"/>
                <w:szCs w:val="18"/>
              </w:rPr>
            </w:pPr>
          </w:p>
        </w:tc>
      </w:tr>
    </w:tbl>
    <w:p w14:paraId="5DB21870" w14:textId="77777777" w:rsidR="00603B1E" w:rsidRPr="002C3480" w:rsidRDefault="00603B1E"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35C181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CDC1D47" w14:textId="77777777" w:rsidR="007F49BC" w:rsidRPr="002C3480" w:rsidRDefault="007F49BC" w:rsidP="0041484A">
            <w:pPr>
              <w:spacing w:after="120"/>
              <w:jc w:val="both"/>
              <w:rPr>
                <w:b/>
                <w:bCs/>
                <w:sz w:val="20"/>
                <w:szCs w:val="20"/>
              </w:rPr>
            </w:pPr>
            <w:bookmarkStart w:id="2" w:name="_Hlk103783423"/>
            <w:r w:rsidRPr="002C3480">
              <w:rPr>
                <w:b/>
                <w:bCs/>
                <w:sz w:val="20"/>
                <w:szCs w:val="20"/>
              </w:rPr>
              <w:lastRenderedPageBreak/>
              <w:t>Resilience</w:t>
            </w:r>
          </w:p>
        </w:tc>
      </w:tr>
      <w:tr w:rsidR="007F49BC" w:rsidRPr="002C3480" w14:paraId="6C22EC02" w14:textId="77777777" w:rsidTr="005E5361">
        <w:trPr>
          <w:trHeight w:val="430"/>
        </w:trPr>
        <w:tc>
          <w:tcPr>
            <w:tcW w:w="10349" w:type="dxa"/>
            <w:tcBorders>
              <w:top w:val="single" w:sz="4" w:space="0" w:color="auto"/>
              <w:left w:val="single" w:sz="4" w:space="0" w:color="auto"/>
              <w:bottom w:val="single" w:sz="4" w:space="0" w:color="auto"/>
              <w:right w:val="single" w:sz="4" w:space="0" w:color="auto"/>
            </w:tcBorders>
          </w:tcPr>
          <w:p w14:paraId="34EFBC98" w14:textId="77777777" w:rsidR="007F49BC" w:rsidRPr="002C3480" w:rsidRDefault="007F49BC" w:rsidP="005E5361">
            <w:pPr>
              <w:spacing w:before="120"/>
              <w:jc w:val="both"/>
              <w:rPr>
                <w:color w:val="000000"/>
                <w:sz w:val="20"/>
                <w:szCs w:val="20"/>
              </w:rPr>
            </w:pPr>
            <w:r w:rsidRPr="002C3480">
              <w:rPr>
                <w:sz w:val="20"/>
                <w:szCs w:val="20"/>
              </w:rPr>
              <w:t>SA Health employees persevere to achieve goals, stay calm under pressure and are open to feedback.</w:t>
            </w:r>
          </w:p>
        </w:tc>
      </w:tr>
      <w:bookmarkEnd w:id="2"/>
    </w:tbl>
    <w:p w14:paraId="12C4EBEF" w14:textId="77777777" w:rsidR="00F23D9C" w:rsidRPr="002C3480" w:rsidRDefault="00F23D9C" w:rsidP="00F23D9C">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540320E"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79BF62F"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7D80DC8B"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ACD19C8" w14:textId="77777777" w:rsidR="00A334DD"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p w14:paraId="1962C734" w14:textId="77777777" w:rsidR="00252750" w:rsidRPr="002C3480" w:rsidRDefault="00252750" w:rsidP="0031626E">
            <w:pPr>
              <w:jc w:val="both"/>
              <w:rPr>
                <w:sz w:val="20"/>
                <w:szCs w:val="20"/>
              </w:rPr>
            </w:pPr>
          </w:p>
        </w:tc>
      </w:tr>
    </w:tbl>
    <w:p w14:paraId="5399CBB6" w14:textId="77777777" w:rsidR="00F23D9C" w:rsidRPr="002C3480" w:rsidRDefault="00F23D9C"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13D28E17"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E28F1D6" w14:textId="77777777" w:rsidR="007F49BC" w:rsidRPr="002C3480" w:rsidRDefault="007F49BC" w:rsidP="00765A06">
            <w:pPr>
              <w:spacing w:after="120"/>
              <w:jc w:val="both"/>
              <w:rPr>
                <w:b/>
                <w:bCs/>
                <w:sz w:val="28"/>
                <w:szCs w:val="28"/>
              </w:rPr>
            </w:pPr>
            <w:r w:rsidRPr="002C3480">
              <w:rPr>
                <w:b/>
                <w:bCs/>
                <w:sz w:val="20"/>
                <w:szCs w:val="20"/>
              </w:rPr>
              <w:t>General</w:t>
            </w:r>
            <w:r w:rsidRPr="002C3480">
              <w:rPr>
                <w:b/>
                <w:bCs/>
                <w:sz w:val="28"/>
                <w:szCs w:val="28"/>
              </w:rPr>
              <w:t xml:space="preserve"> </w:t>
            </w:r>
            <w:r w:rsidRPr="002C3480">
              <w:rPr>
                <w:b/>
                <w:bCs/>
                <w:sz w:val="20"/>
                <w:szCs w:val="20"/>
              </w:rPr>
              <w:t>Requirements</w:t>
            </w:r>
          </w:p>
        </w:tc>
      </w:tr>
      <w:tr w:rsidR="007F49BC" w:rsidRPr="002C3480" w14:paraId="6BB163E4" w14:textId="77777777" w:rsidTr="00804DB0">
        <w:trPr>
          <w:trHeight w:val="3464"/>
        </w:trPr>
        <w:tc>
          <w:tcPr>
            <w:tcW w:w="10349" w:type="dxa"/>
            <w:tcBorders>
              <w:top w:val="single" w:sz="4" w:space="0" w:color="auto"/>
              <w:left w:val="single" w:sz="4" w:space="0" w:color="auto"/>
              <w:bottom w:val="single" w:sz="4" w:space="0" w:color="auto"/>
              <w:right w:val="single" w:sz="4" w:space="0" w:color="auto"/>
            </w:tcBorders>
          </w:tcPr>
          <w:p w14:paraId="0FA1B8B0" w14:textId="77777777" w:rsidR="00155307" w:rsidRPr="002C3480" w:rsidRDefault="00155307" w:rsidP="00B8319A">
            <w:pPr>
              <w:pStyle w:val="BodyText2"/>
              <w:spacing w:line="240" w:lineRule="auto"/>
              <w:jc w:val="both"/>
              <w:rPr>
                <w:sz w:val="20"/>
                <w:szCs w:val="20"/>
              </w:rPr>
            </w:pPr>
            <w:r w:rsidRPr="002C3480">
              <w:rPr>
                <w:sz w:val="18"/>
                <w:szCs w:val="18"/>
              </w:rPr>
              <w:t>*NB References to legislation, policies and procedures includes any superseding versions</w:t>
            </w:r>
          </w:p>
          <w:p w14:paraId="4A36F17B" w14:textId="77777777" w:rsidR="007F49BC" w:rsidRPr="002C3480" w:rsidRDefault="007F49BC" w:rsidP="00B8319A">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w:t>
            </w:r>
            <w:r w:rsidR="00123875" w:rsidRPr="002C3480">
              <w:rPr>
                <w:sz w:val="20"/>
                <w:szCs w:val="20"/>
              </w:rPr>
              <w:t xml:space="preserve"> but not limited t</w:t>
            </w:r>
            <w:r w:rsidRPr="002C3480">
              <w:rPr>
                <w:sz w:val="20"/>
                <w:szCs w:val="20"/>
              </w:rPr>
              <w:t>o:</w:t>
            </w:r>
          </w:p>
          <w:p w14:paraId="38DAE8B4" w14:textId="77777777" w:rsidR="00155307" w:rsidRPr="002C3480" w:rsidRDefault="00155307" w:rsidP="00D94C6B">
            <w:pPr>
              <w:pStyle w:val="BodyText2"/>
              <w:numPr>
                <w:ilvl w:val="0"/>
                <w:numId w:val="21"/>
              </w:numPr>
              <w:spacing w:after="0" w:line="240" w:lineRule="auto"/>
              <w:ind w:left="284" w:hanging="284"/>
              <w:rPr>
                <w:sz w:val="20"/>
                <w:szCs w:val="20"/>
              </w:rPr>
            </w:pPr>
            <w:r w:rsidRPr="002C3480">
              <w:rPr>
                <w:i/>
                <w:iCs/>
                <w:sz w:val="20"/>
                <w:szCs w:val="20"/>
              </w:rPr>
              <w:t>Work Health and Safety Act 2012 (SA)</w:t>
            </w:r>
            <w:r w:rsidRPr="002C3480">
              <w:rPr>
                <w:sz w:val="20"/>
                <w:szCs w:val="20"/>
              </w:rPr>
              <w:t xml:space="preserve"> and when relevant WHS Defined Officers must meet due</w:t>
            </w:r>
            <w:r w:rsidR="00D94C6B" w:rsidRPr="002C3480">
              <w:rPr>
                <w:sz w:val="20"/>
                <w:szCs w:val="20"/>
              </w:rPr>
              <w:t xml:space="preserve"> </w:t>
            </w:r>
            <w:r w:rsidRPr="002C3480">
              <w:rPr>
                <w:sz w:val="20"/>
                <w:szCs w:val="20"/>
              </w:rPr>
              <w:t>diligence requirements.</w:t>
            </w:r>
          </w:p>
          <w:p w14:paraId="411E263F"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i/>
                <w:iCs/>
                <w:sz w:val="20"/>
                <w:szCs w:val="20"/>
              </w:rPr>
              <w:t>Return to Work Act 2014 (SA)</w:t>
            </w:r>
            <w:r w:rsidRPr="002C3480">
              <w:rPr>
                <w:sz w:val="20"/>
                <w:szCs w:val="20"/>
              </w:rPr>
              <w:t>, facilitating the recovery, maintenance or early return to work of employees with work related injury / illness.</w:t>
            </w:r>
          </w:p>
          <w:p w14:paraId="3CAE0518"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Equal Employment Opportunities (including prevention of bullying, harassment and intimidation).</w:t>
            </w:r>
          </w:p>
          <w:p w14:paraId="7B064B1F" w14:textId="77777777" w:rsidR="00B066F2" w:rsidRPr="002C3480" w:rsidRDefault="00155307" w:rsidP="00B066F2">
            <w:pPr>
              <w:pStyle w:val="BodyText2"/>
              <w:numPr>
                <w:ilvl w:val="0"/>
                <w:numId w:val="21"/>
              </w:numPr>
              <w:spacing w:after="0" w:line="240" w:lineRule="auto"/>
              <w:ind w:left="284" w:hanging="284"/>
              <w:rPr>
                <w:sz w:val="20"/>
                <w:szCs w:val="20"/>
              </w:rPr>
            </w:pPr>
            <w:r w:rsidRPr="002C3480">
              <w:rPr>
                <w:i/>
                <w:iCs/>
                <w:sz w:val="20"/>
                <w:szCs w:val="20"/>
              </w:rPr>
              <w:t>Children’s Protection Act 1993 (Cth)</w:t>
            </w:r>
            <w:r w:rsidRPr="002C3480">
              <w:rPr>
                <w:sz w:val="20"/>
                <w:szCs w:val="20"/>
              </w:rPr>
              <w:t xml:space="preserve"> – ‘Notification of Abuse or Neglect’.</w:t>
            </w:r>
          </w:p>
          <w:p w14:paraId="3B7CE98F"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Disability Discrimination.</w:t>
            </w:r>
          </w:p>
          <w:p w14:paraId="4218F22F"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Independent Commissioner Against Corruption Act 2012 (SA)</w:t>
            </w:r>
            <w:r w:rsidR="00D94C6B" w:rsidRPr="002C3480">
              <w:rPr>
                <w:sz w:val="20"/>
                <w:szCs w:val="20"/>
              </w:rPr>
              <w:t>.</w:t>
            </w:r>
          </w:p>
          <w:p w14:paraId="520FC9BE"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SA Information Privacy Principles</w:t>
            </w:r>
            <w:r w:rsidR="00D94C6B" w:rsidRPr="002C3480">
              <w:rPr>
                <w:sz w:val="20"/>
                <w:szCs w:val="20"/>
              </w:rPr>
              <w:t>.</w:t>
            </w:r>
          </w:p>
          <w:p w14:paraId="42BB619A"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 xml:space="preserve">Relevant Awards, Enterprise Agreements, </w:t>
            </w:r>
            <w:r w:rsidRPr="002C3480">
              <w:rPr>
                <w:i/>
                <w:iCs/>
                <w:sz w:val="20"/>
                <w:szCs w:val="20"/>
              </w:rPr>
              <w:t>Public Sector Act 2009 (SA)</w:t>
            </w:r>
            <w:r w:rsidRPr="002C3480">
              <w:rPr>
                <w:sz w:val="20"/>
                <w:szCs w:val="20"/>
              </w:rPr>
              <w:t xml:space="preserve">, </w:t>
            </w:r>
            <w:r w:rsidRPr="002C3480">
              <w:rPr>
                <w:i/>
                <w:iCs/>
                <w:sz w:val="20"/>
                <w:szCs w:val="20"/>
              </w:rPr>
              <w:t>Health Care Act 2008 (SA)</w:t>
            </w:r>
            <w:r w:rsidRPr="002C3480">
              <w:rPr>
                <w:sz w:val="20"/>
                <w:szCs w:val="20"/>
              </w:rPr>
              <w:t>, and the SA Health (Health Care Act) Human Resources Manual.</w:t>
            </w:r>
          </w:p>
          <w:p w14:paraId="299C3A25"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Relevant Australian Standards.</w:t>
            </w:r>
          </w:p>
          <w:p w14:paraId="696F782D"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Duty to maintain confidentiality.</w:t>
            </w:r>
          </w:p>
          <w:p w14:paraId="74625546"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Smoke Free Workplace.</w:t>
            </w:r>
          </w:p>
          <w:p w14:paraId="7B6E5317"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To value and respect the needs and contributions of SA Health Aboriginal staff and clients and commit to the development of Aboriginal cultural competence across all SA Health practice and service delivery.</w:t>
            </w:r>
          </w:p>
          <w:p w14:paraId="52769284"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Applying the principles of the South Australian Government’s Risk Management Policy to work as appropriate.</w:t>
            </w:r>
          </w:p>
          <w:p w14:paraId="29DFA0DB"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Health Practitioner Regulation National Law (South Australia) Act 2010</w:t>
            </w:r>
            <w:r w:rsidR="00D94C6B" w:rsidRPr="002C3480">
              <w:rPr>
                <w:sz w:val="20"/>
                <w:szCs w:val="20"/>
              </w:rPr>
              <w:t>.</w:t>
            </w:r>
          </w:p>
          <w:p w14:paraId="032AAF4E"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i/>
                <w:iCs/>
                <w:sz w:val="20"/>
                <w:szCs w:val="20"/>
              </w:rPr>
              <w:t>Mental Health Act 2009 (SA)</w:t>
            </w:r>
            <w:r w:rsidRPr="002C3480">
              <w:rPr>
                <w:sz w:val="20"/>
                <w:szCs w:val="20"/>
              </w:rPr>
              <w:t xml:space="preserve"> and Regulations</w:t>
            </w:r>
            <w:r w:rsidR="00D94C6B" w:rsidRPr="002C3480">
              <w:rPr>
                <w:sz w:val="20"/>
                <w:szCs w:val="20"/>
              </w:rPr>
              <w:t>.</w:t>
            </w:r>
          </w:p>
          <w:p w14:paraId="1793EA3A"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i/>
                <w:iCs/>
                <w:sz w:val="20"/>
                <w:szCs w:val="20"/>
              </w:rPr>
              <w:t>Controlled Substances Act 1984 (SA)</w:t>
            </w:r>
            <w:r w:rsidRPr="002C3480">
              <w:rPr>
                <w:sz w:val="20"/>
                <w:szCs w:val="20"/>
              </w:rPr>
              <w:t xml:space="preserve"> and Regulations</w:t>
            </w:r>
            <w:r w:rsidR="00D94C6B" w:rsidRPr="002C3480">
              <w:rPr>
                <w:sz w:val="20"/>
                <w:szCs w:val="20"/>
              </w:rPr>
              <w:t>.</w:t>
            </w:r>
          </w:p>
          <w:p w14:paraId="208D70F7"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Professional Practice Standards and competencies consistent with area of practice as varied from time to time</w:t>
            </w:r>
            <w:r w:rsidR="00D94C6B" w:rsidRPr="002C3480">
              <w:rPr>
                <w:sz w:val="20"/>
                <w:szCs w:val="20"/>
              </w:rPr>
              <w:t>.</w:t>
            </w:r>
          </w:p>
          <w:p w14:paraId="6D337F8E" w14:textId="77777777" w:rsidR="00155307" w:rsidRPr="002C3480" w:rsidRDefault="00155307" w:rsidP="00155307">
            <w:pPr>
              <w:pStyle w:val="BodyText2"/>
              <w:numPr>
                <w:ilvl w:val="0"/>
                <w:numId w:val="21"/>
              </w:numPr>
              <w:spacing w:after="0" w:line="240" w:lineRule="auto"/>
              <w:ind w:left="284" w:hanging="284"/>
              <w:rPr>
                <w:sz w:val="20"/>
                <w:szCs w:val="20"/>
              </w:rPr>
            </w:pPr>
            <w:r w:rsidRPr="002C3480">
              <w:rPr>
                <w:sz w:val="20"/>
                <w:szCs w:val="20"/>
              </w:rPr>
              <w:t xml:space="preserve">SA Health / </w:t>
            </w:r>
            <w:r w:rsidR="008047FB" w:rsidRPr="002C3480">
              <w:rPr>
                <w:color w:val="000000"/>
                <w:sz w:val="20"/>
                <w:szCs w:val="20"/>
              </w:rPr>
              <w:t xml:space="preserve">Barossa Hills Fleurieu Local Health Network Inc. </w:t>
            </w:r>
            <w:r w:rsidRPr="002C3480">
              <w:rPr>
                <w:sz w:val="20"/>
                <w:szCs w:val="20"/>
              </w:rPr>
              <w:t>policies, procedures and standards.</w:t>
            </w:r>
          </w:p>
        </w:tc>
      </w:tr>
    </w:tbl>
    <w:p w14:paraId="0F522508" w14:textId="77777777" w:rsidR="000046F1" w:rsidRPr="002C3480" w:rsidRDefault="000046F1" w:rsidP="000046F1">
      <w:pPr>
        <w:jc w:val="both"/>
        <w:rPr>
          <w:color w:val="000000"/>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476C98A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63597A"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43C4805E"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hideMark/>
          </w:tcPr>
          <w:p w14:paraId="2C2917C2" w14:textId="77777777" w:rsidR="002C3480" w:rsidRPr="002C3480" w:rsidRDefault="002C3480" w:rsidP="002C3480">
            <w:pPr>
              <w:autoSpaceDE w:val="0"/>
              <w:autoSpaceDN w:val="0"/>
              <w:spacing w:before="120"/>
              <w:jc w:val="both"/>
              <w:rPr>
                <w:color w:val="000000"/>
                <w:sz w:val="20"/>
                <w:szCs w:val="20"/>
              </w:rPr>
            </w:pPr>
            <w:r w:rsidRPr="002C3480">
              <w:rPr>
                <w:color w:val="000000"/>
                <w:sz w:val="20"/>
                <w:szCs w:val="20"/>
              </w:rPr>
              <w:t>By virtue of their duties, SA Health employees frequently access, otherwise deal with, and/or are aware of, information that needs to be treated as confidential.</w:t>
            </w:r>
          </w:p>
          <w:p w14:paraId="3F814631" w14:textId="77777777" w:rsidR="002C3480" w:rsidRPr="002C3480" w:rsidRDefault="002C3480" w:rsidP="002C3480">
            <w:pPr>
              <w:autoSpaceDE w:val="0"/>
              <w:autoSpaceDN w:val="0"/>
              <w:jc w:val="both"/>
              <w:rPr>
                <w:color w:val="000000"/>
                <w:sz w:val="20"/>
                <w:szCs w:val="20"/>
              </w:rPr>
            </w:pPr>
            <w:r w:rsidRPr="002C3480">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5D6EA209" w14:textId="77777777" w:rsidR="002C3480" w:rsidRPr="002C3480" w:rsidRDefault="002C3480" w:rsidP="002C3480">
            <w:pPr>
              <w:autoSpaceDE w:val="0"/>
              <w:autoSpaceDN w:val="0"/>
              <w:jc w:val="both"/>
              <w:rPr>
                <w:color w:val="000000"/>
                <w:sz w:val="20"/>
                <w:szCs w:val="20"/>
              </w:rPr>
            </w:pPr>
            <w:r w:rsidRPr="002C3480">
              <w:rPr>
                <w:color w:val="000000"/>
                <w:sz w:val="20"/>
                <w:szCs w:val="20"/>
              </w:rPr>
              <w:t>SA Health employees will not misuse information gained in their official capacity.</w:t>
            </w:r>
          </w:p>
          <w:p w14:paraId="784B241C" w14:textId="77777777" w:rsidR="002C3480" w:rsidRPr="002C3480" w:rsidRDefault="002C3480" w:rsidP="002C3480">
            <w:pPr>
              <w:jc w:val="both"/>
              <w:rPr>
                <w:color w:val="000000"/>
                <w:sz w:val="20"/>
                <w:szCs w:val="20"/>
              </w:rPr>
            </w:pPr>
            <w:r w:rsidRPr="002C3480">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will only release or </w:t>
            </w:r>
          </w:p>
          <w:p w14:paraId="75B53523" w14:textId="77777777" w:rsidR="000046F1" w:rsidRPr="002C3480" w:rsidRDefault="002C3480" w:rsidP="002C3480">
            <w:pPr>
              <w:jc w:val="both"/>
              <w:rPr>
                <w:sz w:val="20"/>
                <w:szCs w:val="20"/>
              </w:rPr>
            </w:pPr>
            <w:r w:rsidRPr="002C3480">
              <w:rPr>
                <w:color w:val="000000"/>
                <w:sz w:val="20"/>
                <w:szCs w:val="20"/>
              </w:rPr>
              <w:t>disclose information in accordance with relevant legislation, industrial instruments, policy, or lawful and reasonable direction.</w:t>
            </w:r>
          </w:p>
        </w:tc>
      </w:tr>
    </w:tbl>
    <w:p w14:paraId="647D6B57" w14:textId="77777777" w:rsidR="000046F1" w:rsidRPr="002C3480" w:rsidRDefault="000046F1" w:rsidP="000046F1">
      <w:pPr>
        <w:jc w:val="both"/>
        <w:rPr>
          <w:color w:val="000000"/>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1B49E4D"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8BD69A" w14:textId="77777777" w:rsidR="002C3480" w:rsidRPr="002C3480" w:rsidRDefault="002C3480" w:rsidP="00925461">
            <w:pPr>
              <w:spacing w:after="120"/>
              <w:jc w:val="both"/>
              <w:rPr>
                <w:b/>
                <w:bCs/>
                <w:sz w:val="20"/>
                <w:szCs w:val="20"/>
              </w:rPr>
            </w:pPr>
            <w:r w:rsidRPr="002C3480">
              <w:rPr>
                <w:b/>
                <w:bCs/>
                <w:sz w:val="20"/>
                <w:szCs w:val="20"/>
              </w:rPr>
              <w:t>White Ribbon</w:t>
            </w:r>
          </w:p>
        </w:tc>
      </w:tr>
      <w:tr w:rsidR="002C3480" w:rsidRPr="002C3480" w14:paraId="3DF75E5F"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hideMark/>
          </w:tcPr>
          <w:p w14:paraId="2929A6F9" w14:textId="77777777" w:rsidR="002C3480" w:rsidRPr="002C3480" w:rsidRDefault="002C3480" w:rsidP="00925461">
            <w:pPr>
              <w:jc w:val="both"/>
              <w:rPr>
                <w:sz w:val="20"/>
                <w:szCs w:val="20"/>
              </w:rPr>
            </w:pPr>
            <w:r w:rsidRPr="002C3480">
              <w:rPr>
                <w:color w:val="000000"/>
                <w:sz w:val="20"/>
                <w:szCs w:val="20"/>
              </w:rPr>
              <w:t xml:space="preserve">SA Health has a position of zero tolerance towards men’s violence against women in the workplace and the broader community.   In accordance with this, the incumbent </w:t>
            </w:r>
            <w:proofErr w:type="gramStart"/>
            <w:r w:rsidRPr="002C3480">
              <w:rPr>
                <w:color w:val="000000"/>
                <w:sz w:val="20"/>
                <w:szCs w:val="20"/>
              </w:rPr>
              <w:t>must at all times</w:t>
            </w:r>
            <w:proofErr w:type="gramEnd"/>
            <w:r w:rsidRPr="002C3480">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3500D20A" w14:textId="6689F8D5" w:rsidR="005E5361" w:rsidRDefault="005E5361" w:rsidP="000046F1">
      <w:pPr>
        <w:jc w:val="both"/>
        <w:rPr>
          <w:color w:val="000000"/>
          <w:sz w:val="20"/>
          <w:szCs w:val="20"/>
        </w:rPr>
      </w:pPr>
    </w:p>
    <w:p w14:paraId="561C0228" w14:textId="77777777" w:rsidR="00F2270E" w:rsidRPr="002C3480" w:rsidRDefault="00F2270E" w:rsidP="000046F1">
      <w:pPr>
        <w:jc w:val="both"/>
        <w:rPr>
          <w:color w:val="000000"/>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37D8EEE"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AFE60" w14:textId="77777777" w:rsidR="000046F1" w:rsidRPr="002C3480" w:rsidRDefault="000046F1">
            <w:pPr>
              <w:spacing w:after="120"/>
              <w:jc w:val="both"/>
              <w:rPr>
                <w:b/>
                <w:bCs/>
                <w:sz w:val="20"/>
                <w:szCs w:val="20"/>
              </w:rPr>
            </w:pPr>
            <w:r w:rsidRPr="002C3480">
              <w:rPr>
                <w:b/>
                <w:bCs/>
                <w:sz w:val="20"/>
                <w:szCs w:val="20"/>
              </w:rPr>
              <w:lastRenderedPageBreak/>
              <w:t>Cultural Statement</w:t>
            </w:r>
          </w:p>
        </w:tc>
      </w:tr>
      <w:tr w:rsidR="000046F1" w:rsidRPr="002C3480" w14:paraId="2D3FB5B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hideMark/>
          </w:tcPr>
          <w:p w14:paraId="22E10313" w14:textId="77777777" w:rsidR="000046F1" w:rsidRPr="002C3480" w:rsidRDefault="00057161" w:rsidP="00E80294">
            <w:pPr>
              <w:jc w:val="both"/>
              <w:rPr>
                <w:sz w:val="20"/>
                <w:szCs w:val="20"/>
              </w:rPr>
            </w:pPr>
            <w:r w:rsidRPr="002C3480">
              <w:rPr>
                <w:color w:val="000000"/>
                <w:sz w:val="20"/>
                <w:szCs w:val="20"/>
              </w:rPr>
              <w:t xml:space="preserve">Barossa Hills Fleurieu Local Health Network Inc. </w:t>
            </w:r>
            <w:r w:rsidR="000046F1" w:rsidRPr="002C3480">
              <w:rPr>
                <w:color w:val="000000"/>
                <w:sz w:val="20"/>
                <w:szCs w:val="20"/>
              </w:rPr>
              <w:t>welcomes Aboriginal and Torres Strait Islander people and values the expertise, cultural knowledge and life experiences they bring to the workplace</w:t>
            </w:r>
            <w:r w:rsidRPr="002C3480">
              <w:rPr>
                <w:color w:val="000000"/>
                <w:sz w:val="20"/>
                <w:szCs w:val="20"/>
              </w:rPr>
              <w:t xml:space="preserve"> Barossa Hills Fleurieu Local Health Network Inc. </w:t>
            </w:r>
            <w:r w:rsidR="00E80294" w:rsidRPr="002C3480">
              <w:rPr>
                <w:color w:val="000000"/>
                <w:sz w:val="20"/>
                <w:szCs w:val="20"/>
              </w:rPr>
              <w:t xml:space="preserve"> </w:t>
            </w:r>
            <w:r w:rsidR="000046F1" w:rsidRPr="002C3480">
              <w:rPr>
                <w:color w:val="000000"/>
                <w:sz w:val="20"/>
                <w:szCs w:val="20"/>
              </w:rPr>
              <w:t>is a culturally inclusive work environment that is respectful of Aboriginal and Torres Strait Islander culture</w:t>
            </w:r>
            <w:r w:rsidR="00D94C6B" w:rsidRPr="002C3480">
              <w:rPr>
                <w:color w:val="000000"/>
                <w:sz w:val="20"/>
                <w:szCs w:val="20"/>
              </w:rPr>
              <w:t>.</w:t>
            </w:r>
          </w:p>
        </w:tc>
      </w:tr>
    </w:tbl>
    <w:p w14:paraId="002BD23B" w14:textId="77777777" w:rsidR="000046F1" w:rsidRDefault="000046F1" w:rsidP="00B8319A">
      <w:pPr>
        <w:jc w:val="both"/>
        <w:rPr>
          <w:color w:val="000000"/>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4D0AF62C"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C2CC83F" w14:textId="77777777" w:rsidR="00753450" w:rsidRPr="002C3480" w:rsidRDefault="00753450" w:rsidP="00925461">
            <w:pPr>
              <w:spacing w:after="120"/>
              <w:jc w:val="both"/>
              <w:rPr>
                <w:b/>
                <w:bCs/>
                <w:sz w:val="20"/>
                <w:szCs w:val="20"/>
              </w:rPr>
            </w:pPr>
            <w:r w:rsidRPr="002C3480">
              <w:rPr>
                <w:b/>
                <w:bCs/>
                <w:sz w:val="20"/>
                <w:szCs w:val="20"/>
              </w:rPr>
              <w:t>Special</w:t>
            </w:r>
            <w:r w:rsidRPr="002C3480">
              <w:rPr>
                <w:b/>
                <w:bCs/>
                <w:sz w:val="28"/>
                <w:szCs w:val="28"/>
              </w:rPr>
              <w:t xml:space="preserve"> </w:t>
            </w:r>
            <w:r w:rsidRPr="002C3480">
              <w:rPr>
                <w:b/>
                <w:bCs/>
                <w:sz w:val="20"/>
                <w:szCs w:val="20"/>
              </w:rPr>
              <w:t>Conditions</w:t>
            </w:r>
          </w:p>
        </w:tc>
      </w:tr>
      <w:tr w:rsidR="00753450" w:rsidRPr="002C3480" w14:paraId="4BC30E28"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3892E3AE"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 xml:space="preserve">It is mandatory that no person, </w:t>
            </w:r>
            <w:proofErr w:type="gramStart"/>
            <w:r w:rsidRPr="002C3480">
              <w:rPr>
                <w:sz w:val="20"/>
                <w:szCs w:val="20"/>
                <w:lang w:val="en-GB" w:eastAsia="en-US"/>
              </w:rPr>
              <w:t>whether or not</w:t>
            </w:r>
            <w:proofErr w:type="gramEnd"/>
            <w:r w:rsidRPr="002C3480">
              <w:rPr>
                <w:sz w:val="20"/>
                <w:szCs w:val="20"/>
                <w:lang w:val="en-GB" w:eastAsia="en-US"/>
              </w:rPr>
              <w:t xml:space="preserve"> currently working in SA Health, will be eligible for appointment to a position in SA Health unless they have obtained a satisfactory National Police Certificate (NPC).  </w:t>
            </w:r>
          </w:p>
          <w:p w14:paraId="7635610D"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 xml:space="preserve">Prescribed Positions under the Child Safety (Prohibited Persons) Act 2016 must obtain a satisfactory Working With Children Check (WWCC) through the Department of Human Services (DHS) Screening Unit. </w:t>
            </w:r>
          </w:p>
          <w:p w14:paraId="78D91D90"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3C50289B" w14:textId="2E9D57E8"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 xml:space="preserve">Prescribed positions under the Disability Services Act 1993 must obtain a satisfactory </w:t>
            </w:r>
            <w:r w:rsidR="00F2270E">
              <w:rPr>
                <w:sz w:val="20"/>
                <w:szCs w:val="20"/>
                <w:lang w:val="en-GB" w:eastAsia="en-US"/>
              </w:rPr>
              <w:t>National Disability Insurance Scheme (NDIS)</w:t>
            </w:r>
            <w:r w:rsidRPr="002C3480">
              <w:rPr>
                <w:sz w:val="20"/>
                <w:szCs w:val="20"/>
                <w:lang w:val="en-GB" w:eastAsia="en-US"/>
              </w:rPr>
              <w:t xml:space="preserve"> Employment Screening through the Department of Human Services (DHS) Screening Unit</w:t>
            </w:r>
            <w:r w:rsidR="00F2270E">
              <w:rPr>
                <w:sz w:val="20"/>
                <w:szCs w:val="20"/>
                <w:lang w:val="en-GB" w:eastAsia="en-US"/>
              </w:rPr>
              <w:t>.</w:t>
            </w:r>
          </w:p>
          <w:p w14:paraId="6A328F8F" w14:textId="05905E0C"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 xml:space="preserve">NPCs and </w:t>
            </w:r>
            <w:r w:rsidR="00F2270E">
              <w:rPr>
                <w:sz w:val="20"/>
                <w:szCs w:val="20"/>
                <w:lang w:val="en-GB" w:eastAsia="en-US"/>
              </w:rPr>
              <w:t>NDIS</w:t>
            </w:r>
            <w:r w:rsidRPr="002C3480">
              <w:rPr>
                <w:sz w:val="20"/>
                <w:szCs w:val="20"/>
                <w:lang w:val="en-GB" w:eastAsia="en-US"/>
              </w:rPr>
              <w:t xml:space="preserve"> Employment Screenings must be renewed every 3 years thereafter from date of issue. </w:t>
            </w:r>
          </w:p>
          <w:p w14:paraId="30BA4534"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WWCCs must be renewed every 5 years thereafter from date of issue.</w:t>
            </w:r>
          </w:p>
          <w:p w14:paraId="29E00D60" w14:textId="57E04B3B" w:rsidR="00F2270E" w:rsidRPr="000D270A" w:rsidRDefault="00F2270E" w:rsidP="00F2270E">
            <w:pPr>
              <w:numPr>
                <w:ilvl w:val="0"/>
                <w:numId w:val="26"/>
              </w:numPr>
              <w:spacing w:after="60"/>
              <w:jc w:val="both"/>
              <w:rPr>
                <w:color w:val="000000"/>
                <w:sz w:val="20"/>
                <w:szCs w:val="20"/>
              </w:rPr>
            </w:pPr>
            <w:r>
              <w:rPr>
                <w:color w:val="000000"/>
                <w:sz w:val="20"/>
                <w:szCs w:val="20"/>
              </w:rPr>
              <w:t xml:space="preserve">The incumbent will be required to advise when they are available to work shifts on a casual basis at mutually agreed locations and sites across the LHN. </w:t>
            </w:r>
          </w:p>
          <w:p w14:paraId="44655647"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Must be an Australian Resident or hold a current working visa.</w:t>
            </w:r>
          </w:p>
          <w:p w14:paraId="7EABBDBA" w14:textId="77777777" w:rsidR="00753450" w:rsidRPr="002C3480" w:rsidRDefault="00753450" w:rsidP="00F2270E">
            <w:pPr>
              <w:numPr>
                <w:ilvl w:val="0"/>
                <w:numId w:val="26"/>
              </w:numPr>
              <w:jc w:val="both"/>
              <w:rPr>
                <w:sz w:val="20"/>
                <w:szCs w:val="20"/>
                <w:lang w:val="en-GB" w:eastAsia="en-US"/>
              </w:rPr>
            </w:pPr>
            <w:r w:rsidRPr="002C3480">
              <w:rPr>
                <w:sz w:val="20"/>
                <w:szCs w:val="20"/>
                <w:lang w:val="en-GB" w:eastAsia="en-US"/>
              </w:rPr>
              <w:t>Current driver’s license and willingness to drive.</w:t>
            </w:r>
          </w:p>
          <w:p w14:paraId="1FBB4525" w14:textId="77777777" w:rsidR="00753450" w:rsidRPr="00DD083F" w:rsidRDefault="00753450" w:rsidP="00F2270E">
            <w:pPr>
              <w:numPr>
                <w:ilvl w:val="0"/>
                <w:numId w:val="26"/>
              </w:numPr>
              <w:jc w:val="both"/>
              <w:rPr>
                <w:sz w:val="20"/>
                <w:szCs w:val="20"/>
              </w:rPr>
            </w:pPr>
            <w:r w:rsidRPr="002C3480">
              <w:rPr>
                <w:sz w:val="20"/>
                <w:szCs w:val="20"/>
                <w:lang w:val="en-GB" w:eastAsia="en-US"/>
              </w:rPr>
              <w:t>Appointment is subject to immunisation risk category requirements (see page 1). There may be ongoing immunisation requirements that must be met.</w:t>
            </w:r>
          </w:p>
          <w:p w14:paraId="30C7657E" w14:textId="0208D169" w:rsidR="00DD083F" w:rsidRPr="00DD083F" w:rsidRDefault="00DD083F" w:rsidP="00F2270E">
            <w:pPr>
              <w:numPr>
                <w:ilvl w:val="0"/>
                <w:numId w:val="26"/>
              </w:numPr>
              <w:jc w:val="both"/>
              <w:rPr>
                <w:sz w:val="20"/>
                <w:szCs w:val="20"/>
              </w:rPr>
            </w:pPr>
            <w:r>
              <w:rPr>
                <w:sz w:val="20"/>
                <w:szCs w:val="20"/>
                <w:lang w:val="en-GB" w:eastAsia="en-US"/>
              </w:rPr>
              <w:t xml:space="preserve">The incumbent will be required to advise when they are available to work shifts on a casual basis at mutually agreed locations and sites across the LHN. </w:t>
            </w:r>
          </w:p>
          <w:p w14:paraId="1D9A83E8" w14:textId="712EF058" w:rsidR="00DD083F" w:rsidRPr="002C3480" w:rsidRDefault="00DD083F" w:rsidP="00DD083F">
            <w:pPr>
              <w:ind w:left="360"/>
              <w:jc w:val="both"/>
              <w:rPr>
                <w:sz w:val="20"/>
                <w:szCs w:val="20"/>
              </w:rPr>
            </w:pPr>
          </w:p>
        </w:tc>
      </w:tr>
    </w:tbl>
    <w:p w14:paraId="1502FB30" w14:textId="77777777" w:rsidR="00753450" w:rsidRPr="002C3480" w:rsidRDefault="00753450" w:rsidP="00B8319A">
      <w:pPr>
        <w:jc w:val="both"/>
        <w:rPr>
          <w:color w:val="000000"/>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C0793C4" w14:textId="77777777" w:rsidTr="00804DB0">
        <w:trPr>
          <w:cantSplit/>
          <w:trHeight w:val="587"/>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E6B0E12" w14:textId="77777777" w:rsidR="007F49BC" w:rsidRPr="002C3480" w:rsidRDefault="00753450" w:rsidP="00765A06">
            <w:pPr>
              <w:spacing w:after="120"/>
              <w:jc w:val="both"/>
              <w:rPr>
                <w:b/>
                <w:bCs/>
                <w:sz w:val="28"/>
                <w:szCs w:val="28"/>
              </w:rPr>
            </w:pPr>
            <w:r w:rsidRPr="00753450">
              <w:rPr>
                <w:b/>
                <w:bCs/>
                <w:sz w:val="20"/>
                <w:szCs w:val="20"/>
              </w:rPr>
              <w:t>General</w:t>
            </w:r>
          </w:p>
        </w:tc>
      </w:tr>
      <w:tr w:rsidR="007F49BC" w:rsidRPr="002C3480" w14:paraId="43688E47" w14:textId="77777777" w:rsidTr="00804DB0">
        <w:trPr>
          <w:trHeight w:val="6461"/>
        </w:trPr>
        <w:tc>
          <w:tcPr>
            <w:tcW w:w="10349" w:type="dxa"/>
            <w:tcBorders>
              <w:top w:val="single" w:sz="4" w:space="0" w:color="auto"/>
              <w:left w:val="single" w:sz="4" w:space="0" w:color="auto"/>
              <w:bottom w:val="single" w:sz="4" w:space="0" w:color="auto"/>
              <w:right w:val="single" w:sz="4" w:space="0" w:color="auto"/>
            </w:tcBorders>
          </w:tcPr>
          <w:p w14:paraId="29BCAE21" w14:textId="77777777" w:rsidR="00753450" w:rsidRDefault="00753450" w:rsidP="00753450">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4670FF5B" w14:textId="77777777" w:rsidR="00753450" w:rsidRDefault="00753450" w:rsidP="00753450">
            <w:pPr>
              <w:jc w:val="both"/>
              <w:rPr>
                <w:sz w:val="20"/>
                <w:szCs w:val="20"/>
                <w:lang w:val="en-GB" w:eastAsia="en-US"/>
              </w:rPr>
            </w:pPr>
          </w:p>
          <w:p w14:paraId="780117F4"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Complying with workplace policies and guidelines</w:t>
            </w:r>
          </w:p>
          <w:p w14:paraId="5D00D9EF"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 xml:space="preserve">Comply with and have a working knowledge and understanding of the requirement for all staff employed in the organisation </w:t>
            </w:r>
            <w:proofErr w:type="gramStart"/>
            <w:r w:rsidRPr="00861F1E">
              <w:rPr>
                <w:sz w:val="20"/>
                <w:szCs w:val="20"/>
                <w:lang w:val="en-GB" w:eastAsia="en-US"/>
              </w:rPr>
              <w:t>in regard to</w:t>
            </w:r>
            <w:proofErr w:type="gramEnd"/>
            <w:r w:rsidRPr="00861F1E">
              <w:rPr>
                <w:sz w:val="20"/>
                <w:szCs w:val="20"/>
                <w:lang w:val="en-GB" w:eastAsia="en-US"/>
              </w:rPr>
              <w:t xml:space="preserve"> confidentiality</w:t>
            </w:r>
          </w:p>
          <w:p w14:paraId="04B58E0E"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Commitment to the continuous improvement in the provision of customer service</w:t>
            </w:r>
          </w:p>
          <w:p w14:paraId="44175599"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 with and have a working knowledge and understanding of current Food Safety Standards and current Infection Control Standards policies and procedures</w:t>
            </w:r>
          </w:p>
          <w:p w14:paraId="4E3BB65B"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Correctly utilising appropriate personal protective equipment</w:t>
            </w:r>
          </w:p>
          <w:p w14:paraId="63CFB0DA"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Participation in continuous quality improvement programs and accreditation activities</w:t>
            </w:r>
          </w:p>
          <w:p w14:paraId="31C07556"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Ensuring cultural sensitivity is maintained by attending and contribute to their learning in diversity of cultural awareness and cross-cultural training, with a frequency to be determined as appropriate by the organisation</w:t>
            </w:r>
          </w:p>
          <w:p w14:paraId="3F622B6D"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All staff will actively support and contribute to risk management by maintaining an awareness of the risks relating to their area of responsibility and accountability including the identification and reporting of such risks</w:t>
            </w:r>
          </w:p>
          <w:p w14:paraId="3428BD81" w14:textId="77777777" w:rsidR="00753450" w:rsidRDefault="00753450" w:rsidP="00753450">
            <w:pPr>
              <w:numPr>
                <w:ilvl w:val="0"/>
                <w:numId w:val="26"/>
              </w:numPr>
              <w:jc w:val="both"/>
              <w:rPr>
                <w:sz w:val="20"/>
                <w:szCs w:val="20"/>
                <w:lang w:val="en-GB" w:eastAsia="en-US"/>
              </w:rPr>
            </w:pPr>
            <w:r w:rsidRPr="00861F1E">
              <w:rPr>
                <w:sz w:val="20"/>
                <w:szCs w:val="20"/>
                <w:lang w:val="en-GB" w:eastAsia="en-US"/>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19FACD97" w14:textId="77777777" w:rsidR="00351926" w:rsidRPr="00861F1E" w:rsidRDefault="00351926" w:rsidP="00351926">
            <w:pPr>
              <w:ind w:left="360"/>
              <w:jc w:val="both"/>
              <w:rPr>
                <w:sz w:val="20"/>
                <w:szCs w:val="20"/>
                <w:lang w:val="en-GB" w:eastAsia="en-US"/>
              </w:rPr>
            </w:pPr>
          </w:p>
          <w:p w14:paraId="45ADD785" w14:textId="77777777" w:rsidR="00753450" w:rsidRDefault="00753450" w:rsidP="00351926">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3931F5F7" w14:textId="77777777" w:rsidR="00351926" w:rsidRPr="00861F1E" w:rsidRDefault="00351926" w:rsidP="00351926">
            <w:pPr>
              <w:jc w:val="both"/>
              <w:rPr>
                <w:b/>
                <w:bCs/>
                <w:sz w:val="20"/>
                <w:szCs w:val="20"/>
                <w:lang w:val="en-GB" w:eastAsia="en-US"/>
              </w:rPr>
            </w:pPr>
          </w:p>
          <w:p w14:paraId="4CB5C6BE" w14:textId="77777777" w:rsidR="00351926" w:rsidRDefault="00753450" w:rsidP="00351926">
            <w:pPr>
              <w:jc w:val="both"/>
              <w:rPr>
                <w:b/>
                <w:bCs/>
                <w:sz w:val="20"/>
                <w:szCs w:val="20"/>
                <w:lang w:val="en-GB" w:eastAsia="en-US"/>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49641D5" w14:textId="77777777" w:rsidR="00351926" w:rsidRPr="00753450" w:rsidRDefault="00351926" w:rsidP="00351926">
            <w:pPr>
              <w:jc w:val="both"/>
              <w:rPr>
                <w:b/>
                <w:bCs/>
                <w:sz w:val="20"/>
                <w:szCs w:val="20"/>
                <w:lang w:val="en-GB" w:eastAsia="en-US"/>
              </w:rPr>
            </w:pPr>
          </w:p>
        </w:tc>
      </w:tr>
    </w:tbl>
    <w:p w14:paraId="604C62CB" w14:textId="77777777" w:rsidR="00E74757" w:rsidRDefault="00E74757" w:rsidP="00381239">
      <w:pPr>
        <w:tabs>
          <w:tab w:val="left" w:pos="2003"/>
        </w:tabs>
        <w:rPr>
          <w:b/>
          <w:bCs/>
          <w:sz w:val="28"/>
          <w:szCs w:val="28"/>
        </w:rPr>
      </w:pPr>
    </w:p>
    <w:p w14:paraId="49A987D0" w14:textId="77777777" w:rsidR="00A52CB9" w:rsidRPr="002C3480" w:rsidRDefault="00A52CB9" w:rsidP="00381239">
      <w:pPr>
        <w:tabs>
          <w:tab w:val="left" w:pos="2003"/>
        </w:tabs>
        <w:rPr>
          <w:b/>
          <w:bCs/>
          <w:sz w:val="28"/>
          <w:szCs w:val="28"/>
        </w:rPr>
      </w:pPr>
    </w:p>
    <w:tbl>
      <w:tblPr>
        <w:tblStyle w:val="TableGrid"/>
        <w:tblW w:w="0" w:type="auto"/>
        <w:tblInd w:w="-289" w:type="dxa"/>
        <w:tblLook w:val="04A0" w:firstRow="1" w:lastRow="0" w:firstColumn="1" w:lastColumn="0" w:noHBand="0" w:noVBand="1"/>
      </w:tblPr>
      <w:tblGrid>
        <w:gridCol w:w="10065"/>
      </w:tblGrid>
      <w:tr w:rsidR="00722827" w:rsidRPr="002C3480" w14:paraId="38B56713" w14:textId="77777777" w:rsidTr="00722827">
        <w:tc>
          <w:tcPr>
            <w:tcW w:w="10065" w:type="dxa"/>
            <w:tcBorders>
              <w:top w:val="nil"/>
              <w:left w:val="nil"/>
              <w:bottom w:val="nil"/>
              <w:right w:val="nil"/>
            </w:tcBorders>
            <w:shd w:val="clear" w:color="auto" w:fill="E7E6E6" w:themeFill="background2"/>
          </w:tcPr>
          <w:p w14:paraId="07CC03AB" w14:textId="01131581" w:rsidR="00722827" w:rsidRPr="00804DB0" w:rsidRDefault="000E06AB" w:rsidP="00804DB0">
            <w:pPr>
              <w:shd w:val="clear" w:color="auto" w:fill="D9D9D9"/>
              <w:ind w:left="-142"/>
              <w:rPr>
                <w:sz w:val="28"/>
                <w:szCs w:val="28"/>
              </w:rPr>
            </w:pPr>
            <w:r>
              <w:rPr>
                <w:b/>
                <w:bCs/>
                <w:sz w:val="28"/>
                <w:szCs w:val="28"/>
              </w:rPr>
              <w:t xml:space="preserve"> </w:t>
            </w:r>
            <w:r w:rsidR="00804DB0">
              <w:rPr>
                <w:b/>
                <w:bCs/>
                <w:sz w:val="28"/>
                <w:szCs w:val="28"/>
              </w:rPr>
              <w:t>Key Result Area and Responsibilities</w:t>
            </w:r>
          </w:p>
        </w:tc>
      </w:tr>
    </w:tbl>
    <w:p w14:paraId="22402756" w14:textId="77777777" w:rsidR="00722827" w:rsidRPr="002C3480" w:rsidRDefault="00722827" w:rsidP="00381239">
      <w:pPr>
        <w:tabs>
          <w:tab w:val="left" w:pos="2003"/>
        </w:tabs>
        <w:rPr>
          <w:sz w:val="28"/>
          <w:szCs w:val="28"/>
        </w:rPr>
      </w:pPr>
    </w:p>
    <w:tbl>
      <w:tblPr>
        <w:tblStyle w:val="TableGrid1"/>
        <w:tblpPr w:leftFromText="180" w:rightFromText="180" w:vertAnchor="text" w:tblpX="-289" w:tblpY="1"/>
        <w:tblOverlap w:val="never"/>
        <w:tblW w:w="0" w:type="auto"/>
        <w:tblInd w:w="0" w:type="dxa"/>
        <w:tblLook w:val="04A0" w:firstRow="1" w:lastRow="0" w:firstColumn="1" w:lastColumn="0" w:noHBand="0" w:noVBand="1"/>
      </w:tblPr>
      <w:tblGrid>
        <w:gridCol w:w="2689"/>
        <w:gridCol w:w="7364"/>
      </w:tblGrid>
      <w:tr w:rsidR="00722827" w:rsidRPr="002C3480" w14:paraId="1A181F10" w14:textId="77777777" w:rsidTr="005E5361">
        <w:trPr>
          <w:trHeight w:val="416"/>
        </w:trPr>
        <w:tc>
          <w:tcPr>
            <w:tcW w:w="10053" w:type="dxa"/>
            <w:gridSpan w:val="2"/>
            <w:shd w:val="clear" w:color="auto" w:fill="E7E6E6" w:themeFill="background2"/>
            <w:vAlign w:val="center"/>
          </w:tcPr>
          <w:p w14:paraId="1231C325" w14:textId="05FD0778" w:rsidR="00722827" w:rsidRPr="002C3480" w:rsidRDefault="00257FA2" w:rsidP="000E06AB">
            <w:pPr>
              <w:tabs>
                <w:tab w:val="left" w:pos="2003"/>
              </w:tabs>
              <w:rPr>
                <w:b/>
                <w:bCs/>
                <w:sz w:val="20"/>
                <w:szCs w:val="20"/>
              </w:rPr>
            </w:pPr>
            <w:r w:rsidRPr="002C3480">
              <w:rPr>
                <w:b/>
                <w:bCs/>
                <w:sz w:val="20"/>
                <w:szCs w:val="20"/>
              </w:rPr>
              <w:t>Contribute</w:t>
            </w:r>
            <w:r w:rsidR="00D76688" w:rsidRPr="002C3480">
              <w:rPr>
                <w:b/>
                <w:bCs/>
                <w:sz w:val="20"/>
                <w:szCs w:val="20"/>
              </w:rPr>
              <w:t xml:space="preserve"> to the </w:t>
            </w:r>
            <w:r w:rsidR="00603B1E">
              <w:rPr>
                <w:b/>
                <w:bCs/>
                <w:sz w:val="20"/>
                <w:szCs w:val="20"/>
              </w:rPr>
              <w:t xml:space="preserve">provision of a qualitative </w:t>
            </w:r>
            <w:r w:rsidR="00D76688" w:rsidRPr="002C3480">
              <w:rPr>
                <w:b/>
                <w:bCs/>
                <w:sz w:val="20"/>
                <w:szCs w:val="20"/>
              </w:rPr>
              <w:t>service of the health unit by:</w:t>
            </w:r>
          </w:p>
        </w:tc>
      </w:tr>
      <w:tr w:rsidR="00722827" w:rsidRPr="002C3480" w14:paraId="50D479ED" w14:textId="77777777" w:rsidTr="0048054F">
        <w:trPr>
          <w:trHeight w:val="284"/>
        </w:trPr>
        <w:tc>
          <w:tcPr>
            <w:tcW w:w="2689" w:type="dxa"/>
          </w:tcPr>
          <w:p w14:paraId="2A6C5A44" w14:textId="77777777" w:rsidR="00722827" w:rsidRPr="002C3480" w:rsidRDefault="00722827" w:rsidP="000E06AB">
            <w:pPr>
              <w:tabs>
                <w:tab w:val="left" w:pos="2003"/>
              </w:tabs>
              <w:rPr>
                <w:b/>
                <w:bCs/>
                <w:sz w:val="20"/>
                <w:szCs w:val="20"/>
              </w:rPr>
            </w:pPr>
            <w:r w:rsidRPr="002C3480">
              <w:rPr>
                <w:b/>
                <w:bCs/>
                <w:sz w:val="20"/>
                <w:szCs w:val="20"/>
              </w:rPr>
              <w:t>Key Result Areas</w:t>
            </w:r>
          </w:p>
        </w:tc>
        <w:tc>
          <w:tcPr>
            <w:tcW w:w="7364" w:type="dxa"/>
          </w:tcPr>
          <w:p w14:paraId="19CFB80D" w14:textId="77777777" w:rsidR="00722827" w:rsidRPr="002C3480" w:rsidRDefault="00722827" w:rsidP="000E06AB">
            <w:pPr>
              <w:tabs>
                <w:tab w:val="left" w:pos="2003"/>
              </w:tabs>
              <w:rPr>
                <w:b/>
                <w:bCs/>
                <w:sz w:val="20"/>
                <w:szCs w:val="20"/>
              </w:rPr>
            </w:pPr>
            <w:r w:rsidRPr="002C3480">
              <w:rPr>
                <w:b/>
                <w:bCs/>
                <w:sz w:val="20"/>
                <w:szCs w:val="20"/>
              </w:rPr>
              <w:t>Major Responsibilities</w:t>
            </w:r>
          </w:p>
        </w:tc>
      </w:tr>
      <w:tr w:rsidR="00722827" w:rsidRPr="002C3480" w14:paraId="131A7370" w14:textId="77777777" w:rsidTr="0048054F">
        <w:tc>
          <w:tcPr>
            <w:tcW w:w="2689" w:type="dxa"/>
          </w:tcPr>
          <w:p w14:paraId="02566393" w14:textId="223F69E2" w:rsidR="00722827" w:rsidRPr="00804DB0" w:rsidRDefault="00603B1E" w:rsidP="0003721C">
            <w:pPr>
              <w:tabs>
                <w:tab w:val="left" w:pos="2003"/>
              </w:tabs>
              <w:jc w:val="left"/>
              <w:rPr>
                <w:b/>
                <w:bCs/>
                <w:sz w:val="20"/>
                <w:szCs w:val="20"/>
              </w:rPr>
            </w:pPr>
            <w:r>
              <w:rPr>
                <w:b/>
                <w:bCs/>
                <w:sz w:val="20"/>
                <w:szCs w:val="20"/>
              </w:rPr>
              <w:t>Decontamination</w:t>
            </w:r>
          </w:p>
          <w:p w14:paraId="4736B626" w14:textId="77777777" w:rsidR="00722827" w:rsidRPr="00804DB0" w:rsidRDefault="00722827" w:rsidP="0003721C">
            <w:pPr>
              <w:jc w:val="left"/>
              <w:rPr>
                <w:b/>
                <w:bCs/>
                <w:sz w:val="28"/>
                <w:szCs w:val="28"/>
              </w:rPr>
            </w:pPr>
          </w:p>
          <w:p w14:paraId="18F6AF0B" w14:textId="77777777" w:rsidR="00722827" w:rsidRPr="00804DB0" w:rsidRDefault="00722827" w:rsidP="0003721C">
            <w:pPr>
              <w:jc w:val="left"/>
              <w:rPr>
                <w:b/>
                <w:bCs/>
                <w:sz w:val="28"/>
                <w:szCs w:val="28"/>
              </w:rPr>
            </w:pPr>
          </w:p>
          <w:p w14:paraId="4AA5FE4E" w14:textId="77777777" w:rsidR="00722827" w:rsidRPr="00804DB0" w:rsidRDefault="00722827" w:rsidP="0003721C">
            <w:pPr>
              <w:jc w:val="left"/>
              <w:rPr>
                <w:b/>
                <w:bCs/>
                <w:sz w:val="28"/>
                <w:szCs w:val="28"/>
              </w:rPr>
            </w:pPr>
          </w:p>
          <w:p w14:paraId="5D19D0D9" w14:textId="77777777" w:rsidR="00722827" w:rsidRPr="00804DB0" w:rsidRDefault="00722827" w:rsidP="0003721C">
            <w:pPr>
              <w:jc w:val="left"/>
              <w:rPr>
                <w:b/>
                <w:bCs/>
                <w:sz w:val="28"/>
                <w:szCs w:val="28"/>
              </w:rPr>
            </w:pPr>
          </w:p>
          <w:p w14:paraId="426DFEDB" w14:textId="77777777" w:rsidR="00722827" w:rsidRPr="00804DB0" w:rsidRDefault="00722827" w:rsidP="0003721C">
            <w:pPr>
              <w:jc w:val="left"/>
              <w:rPr>
                <w:b/>
                <w:bCs/>
                <w:sz w:val="28"/>
                <w:szCs w:val="28"/>
              </w:rPr>
            </w:pPr>
          </w:p>
        </w:tc>
        <w:tc>
          <w:tcPr>
            <w:tcW w:w="7364" w:type="dxa"/>
            <w:tcBorders>
              <w:top w:val="single" w:sz="4" w:space="0" w:color="auto"/>
              <w:left w:val="single" w:sz="4" w:space="0" w:color="auto"/>
              <w:bottom w:val="single" w:sz="4" w:space="0" w:color="auto"/>
              <w:right w:val="single" w:sz="4" w:space="0" w:color="auto"/>
            </w:tcBorders>
          </w:tcPr>
          <w:p w14:paraId="03BCA035" w14:textId="3278932F" w:rsidR="00603B1E" w:rsidRPr="006749AC" w:rsidRDefault="009116D0" w:rsidP="00F2270E">
            <w:pPr>
              <w:numPr>
                <w:ilvl w:val="0"/>
                <w:numId w:val="1"/>
              </w:numPr>
              <w:spacing w:line="276" w:lineRule="auto"/>
              <w:rPr>
                <w:sz w:val="20"/>
              </w:rPr>
            </w:pPr>
            <w:r>
              <w:rPr>
                <w:sz w:val="20"/>
              </w:rPr>
              <w:t>Undertake or assist</w:t>
            </w:r>
            <w:r w:rsidR="00603B1E" w:rsidRPr="006749AC">
              <w:rPr>
                <w:sz w:val="20"/>
              </w:rPr>
              <w:t xml:space="preserve"> with the preparation of the decontamination area for processing of equipment</w:t>
            </w:r>
            <w:r w:rsidR="000E06AB">
              <w:rPr>
                <w:sz w:val="20"/>
              </w:rPr>
              <w:t>.</w:t>
            </w:r>
          </w:p>
          <w:p w14:paraId="765ABD9C" w14:textId="156763AD" w:rsidR="00603B1E" w:rsidRPr="006749AC" w:rsidRDefault="00603B1E" w:rsidP="00F2270E">
            <w:pPr>
              <w:numPr>
                <w:ilvl w:val="0"/>
                <w:numId w:val="1"/>
              </w:numPr>
              <w:spacing w:line="276" w:lineRule="auto"/>
              <w:rPr>
                <w:sz w:val="20"/>
              </w:rPr>
            </w:pPr>
            <w:r w:rsidRPr="006749AC">
              <w:rPr>
                <w:sz w:val="20"/>
              </w:rPr>
              <w:t>Develop knowledge of departmental workflow utilising infection control principles</w:t>
            </w:r>
            <w:r w:rsidR="000E06AB">
              <w:rPr>
                <w:sz w:val="20"/>
              </w:rPr>
              <w:t>.</w:t>
            </w:r>
          </w:p>
          <w:p w14:paraId="1228F7E5" w14:textId="3A67AEED" w:rsidR="00603B1E" w:rsidRPr="006749AC" w:rsidRDefault="00603B1E" w:rsidP="00F2270E">
            <w:pPr>
              <w:numPr>
                <w:ilvl w:val="0"/>
                <w:numId w:val="1"/>
              </w:numPr>
              <w:spacing w:line="276" w:lineRule="auto"/>
              <w:rPr>
                <w:sz w:val="20"/>
              </w:rPr>
            </w:pPr>
            <w:r w:rsidRPr="006749AC">
              <w:rPr>
                <w:sz w:val="20"/>
              </w:rPr>
              <w:t>Develop kn</w:t>
            </w:r>
            <w:r>
              <w:rPr>
                <w:sz w:val="20"/>
              </w:rPr>
              <w:t>o</w:t>
            </w:r>
            <w:r w:rsidRPr="006749AC">
              <w:rPr>
                <w:sz w:val="20"/>
              </w:rPr>
              <w:t>wledge of how items from all departments are collected, identified and separated for processing</w:t>
            </w:r>
            <w:r w:rsidR="000E06AB">
              <w:rPr>
                <w:sz w:val="20"/>
              </w:rPr>
              <w:t>.</w:t>
            </w:r>
          </w:p>
          <w:p w14:paraId="48BAC729" w14:textId="62549B48" w:rsidR="00603B1E" w:rsidRPr="006749AC" w:rsidRDefault="009116D0" w:rsidP="00F2270E">
            <w:pPr>
              <w:numPr>
                <w:ilvl w:val="0"/>
                <w:numId w:val="1"/>
              </w:numPr>
              <w:spacing w:line="276" w:lineRule="auto"/>
              <w:rPr>
                <w:sz w:val="20"/>
              </w:rPr>
            </w:pPr>
            <w:r>
              <w:rPr>
                <w:sz w:val="20"/>
              </w:rPr>
              <w:t>C</w:t>
            </w:r>
            <w:r w:rsidR="00603B1E" w:rsidRPr="006749AC">
              <w:rPr>
                <w:sz w:val="20"/>
              </w:rPr>
              <w:t>leaning of equipment according to documented specifications complying with occupational health and safety requirements</w:t>
            </w:r>
            <w:r w:rsidR="000E06AB">
              <w:rPr>
                <w:sz w:val="20"/>
              </w:rPr>
              <w:t>.</w:t>
            </w:r>
          </w:p>
          <w:p w14:paraId="407747DC" w14:textId="64193B5E" w:rsidR="00603B1E" w:rsidRPr="006749AC" w:rsidRDefault="009116D0" w:rsidP="00F2270E">
            <w:pPr>
              <w:numPr>
                <w:ilvl w:val="0"/>
                <w:numId w:val="1"/>
              </w:numPr>
              <w:spacing w:line="276" w:lineRule="auto"/>
              <w:rPr>
                <w:sz w:val="20"/>
              </w:rPr>
            </w:pPr>
            <w:r>
              <w:rPr>
                <w:sz w:val="20"/>
              </w:rPr>
              <w:t>Undertake</w:t>
            </w:r>
            <w:r w:rsidR="00603B1E" w:rsidRPr="006749AC">
              <w:rPr>
                <w:sz w:val="20"/>
              </w:rPr>
              <w:t xml:space="preserve"> the task of ensuring that items are clean, dry and suitable for packaging and dispatch</w:t>
            </w:r>
            <w:r w:rsidR="000E06AB">
              <w:rPr>
                <w:sz w:val="20"/>
              </w:rPr>
              <w:t>.</w:t>
            </w:r>
          </w:p>
          <w:p w14:paraId="3B0CA634" w14:textId="7D0EB82B" w:rsidR="00603B1E" w:rsidRPr="006749AC" w:rsidRDefault="009116D0" w:rsidP="00F2270E">
            <w:pPr>
              <w:numPr>
                <w:ilvl w:val="0"/>
                <w:numId w:val="1"/>
              </w:numPr>
              <w:spacing w:line="276" w:lineRule="auto"/>
              <w:rPr>
                <w:sz w:val="20"/>
              </w:rPr>
            </w:pPr>
            <w:r>
              <w:rPr>
                <w:sz w:val="20"/>
              </w:rPr>
              <w:t>O</w:t>
            </w:r>
            <w:r w:rsidR="00603B1E" w:rsidRPr="006749AC">
              <w:rPr>
                <w:sz w:val="20"/>
              </w:rPr>
              <w:t>peration and validation of equipment used for cleaning consistent with policies and procedures</w:t>
            </w:r>
            <w:r w:rsidR="000E06AB">
              <w:rPr>
                <w:sz w:val="20"/>
              </w:rPr>
              <w:t>.</w:t>
            </w:r>
          </w:p>
          <w:p w14:paraId="6F50E637" w14:textId="05A25461" w:rsidR="00603B1E" w:rsidRPr="006749AC" w:rsidRDefault="00603B1E" w:rsidP="00F2270E">
            <w:pPr>
              <w:numPr>
                <w:ilvl w:val="0"/>
                <w:numId w:val="1"/>
              </w:numPr>
              <w:spacing w:line="276" w:lineRule="auto"/>
              <w:rPr>
                <w:sz w:val="20"/>
              </w:rPr>
            </w:pPr>
            <w:r w:rsidRPr="006749AC">
              <w:rPr>
                <w:sz w:val="20"/>
              </w:rPr>
              <w:t>Report any malfunction of electrical/mechanical equipment to designated authority</w:t>
            </w:r>
            <w:r w:rsidR="000E06AB">
              <w:rPr>
                <w:sz w:val="20"/>
              </w:rPr>
              <w:t>.</w:t>
            </w:r>
          </w:p>
          <w:p w14:paraId="2ACC1B78" w14:textId="6406E057" w:rsidR="00722827" w:rsidRDefault="009116D0" w:rsidP="00F2270E">
            <w:pPr>
              <w:numPr>
                <w:ilvl w:val="0"/>
                <w:numId w:val="1"/>
              </w:numPr>
              <w:spacing w:before="20" w:after="20" w:line="276" w:lineRule="auto"/>
              <w:rPr>
                <w:sz w:val="20"/>
              </w:rPr>
            </w:pPr>
            <w:r>
              <w:rPr>
                <w:sz w:val="20"/>
              </w:rPr>
              <w:t>E</w:t>
            </w:r>
            <w:r w:rsidR="00603B1E" w:rsidRPr="006749AC">
              <w:rPr>
                <w:sz w:val="20"/>
              </w:rPr>
              <w:t>nvironmental cleaning consistent with policies and procedures</w:t>
            </w:r>
            <w:r w:rsidR="000E06AB">
              <w:rPr>
                <w:sz w:val="20"/>
              </w:rPr>
              <w:t>.</w:t>
            </w:r>
          </w:p>
          <w:p w14:paraId="73469D63" w14:textId="77777777" w:rsidR="00F2270E" w:rsidRPr="000A263A" w:rsidRDefault="00F2270E" w:rsidP="00F2270E">
            <w:pPr>
              <w:numPr>
                <w:ilvl w:val="0"/>
                <w:numId w:val="1"/>
              </w:numPr>
              <w:rPr>
                <w:sz w:val="20"/>
                <w:szCs w:val="20"/>
              </w:rPr>
            </w:pPr>
            <w:r w:rsidRPr="000A263A">
              <w:rPr>
                <w:sz w:val="20"/>
                <w:szCs w:val="20"/>
              </w:rPr>
              <w:t>Knowledge of how items from all departments are collected, identified and separated for processing</w:t>
            </w:r>
            <w:r>
              <w:rPr>
                <w:sz w:val="20"/>
                <w:szCs w:val="20"/>
              </w:rPr>
              <w:t>.</w:t>
            </w:r>
          </w:p>
          <w:p w14:paraId="7710D426" w14:textId="77777777" w:rsidR="00F2270E" w:rsidRPr="000A263A" w:rsidRDefault="00F2270E" w:rsidP="00F2270E">
            <w:pPr>
              <w:numPr>
                <w:ilvl w:val="0"/>
                <w:numId w:val="1"/>
              </w:numPr>
              <w:rPr>
                <w:sz w:val="20"/>
                <w:szCs w:val="20"/>
              </w:rPr>
            </w:pPr>
            <w:r w:rsidRPr="000A263A">
              <w:rPr>
                <w:sz w:val="20"/>
                <w:szCs w:val="20"/>
              </w:rPr>
              <w:t>Cleans equipment according to documented specifications complying with occupational health and safety requirements,</w:t>
            </w:r>
          </w:p>
          <w:p w14:paraId="5BA7B94D" w14:textId="77777777" w:rsidR="00F2270E" w:rsidRPr="000A263A" w:rsidRDefault="00F2270E" w:rsidP="00F2270E">
            <w:pPr>
              <w:numPr>
                <w:ilvl w:val="0"/>
                <w:numId w:val="1"/>
              </w:numPr>
              <w:rPr>
                <w:sz w:val="20"/>
                <w:szCs w:val="20"/>
              </w:rPr>
            </w:pPr>
            <w:r w:rsidRPr="000A263A">
              <w:rPr>
                <w:sz w:val="20"/>
                <w:szCs w:val="20"/>
              </w:rPr>
              <w:t>Identifies specific equipment requiring priority processing</w:t>
            </w:r>
            <w:r>
              <w:rPr>
                <w:sz w:val="20"/>
                <w:szCs w:val="20"/>
              </w:rPr>
              <w:t>.</w:t>
            </w:r>
          </w:p>
          <w:p w14:paraId="65F214F2" w14:textId="751940BF" w:rsidR="00F2270E" w:rsidRPr="00F2270E" w:rsidRDefault="00F2270E" w:rsidP="00F2270E">
            <w:pPr>
              <w:numPr>
                <w:ilvl w:val="0"/>
                <w:numId w:val="1"/>
              </w:numPr>
              <w:rPr>
                <w:sz w:val="20"/>
                <w:szCs w:val="20"/>
              </w:rPr>
            </w:pPr>
            <w:r w:rsidRPr="000A263A">
              <w:rPr>
                <w:sz w:val="20"/>
                <w:szCs w:val="20"/>
              </w:rPr>
              <w:t xml:space="preserve">Performs environmental cleaning consistent with policies and procedures.  </w:t>
            </w:r>
          </w:p>
        </w:tc>
      </w:tr>
      <w:tr w:rsidR="00722827" w:rsidRPr="002C3480" w14:paraId="1A42398E" w14:textId="77777777" w:rsidTr="0048054F">
        <w:tc>
          <w:tcPr>
            <w:tcW w:w="2689" w:type="dxa"/>
          </w:tcPr>
          <w:p w14:paraId="78CB5C43" w14:textId="4CF266FE" w:rsidR="00722827" w:rsidRPr="00804DB0" w:rsidRDefault="00603B1E" w:rsidP="0003721C">
            <w:pPr>
              <w:tabs>
                <w:tab w:val="left" w:pos="2003"/>
              </w:tabs>
              <w:jc w:val="left"/>
              <w:rPr>
                <w:b/>
                <w:bCs/>
                <w:sz w:val="20"/>
                <w:szCs w:val="20"/>
              </w:rPr>
            </w:pPr>
            <w:r>
              <w:rPr>
                <w:b/>
                <w:bCs/>
                <w:sz w:val="20"/>
                <w:szCs w:val="20"/>
              </w:rPr>
              <w:t xml:space="preserve">Preparation &amp; </w:t>
            </w:r>
            <w:r w:rsidR="0048054F">
              <w:rPr>
                <w:b/>
                <w:bCs/>
                <w:sz w:val="20"/>
                <w:szCs w:val="20"/>
              </w:rPr>
              <w:t>P</w:t>
            </w:r>
            <w:r>
              <w:rPr>
                <w:b/>
                <w:bCs/>
                <w:sz w:val="20"/>
                <w:szCs w:val="20"/>
              </w:rPr>
              <w:t>ackaging</w:t>
            </w:r>
          </w:p>
        </w:tc>
        <w:tc>
          <w:tcPr>
            <w:tcW w:w="7364" w:type="dxa"/>
          </w:tcPr>
          <w:p w14:paraId="0C52C8CA" w14:textId="327798D0" w:rsidR="00603B1E" w:rsidRPr="006749AC" w:rsidRDefault="009116D0" w:rsidP="000E06AB">
            <w:pPr>
              <w:numPr>
                <w:ilvl w:val="0"/>
                <w:numId w:val="1"/>
              </w:numPr>
              <w:spacing w:line="276" w:lineRule="auto"/>
              <w:rPr>
                <w:sz w:val="20"/>
              </w:rPr>
            </w:pPr>
            <w:r>
              <w:rPr>
                <w:sz w:val="20"/>
              </w:rPr>
              <w:t>A</w:t>
            </w:r>
            <w:r w:rsidR="00603B1E" w:rsidRPr="006749AC">
              <w:rPr>
                <w:sz w:val="20"/>
              </w:rPr>
              <w:t>ssembly, packaging, sealing and labelling methods used to suit contents and appropriate sterilising processes</w:t>
            </w:r>
            <w:r w:rsidR="000E06AB">
              <w:rPr>
                <w:sz w:val="20"/>
              </w:rPr>
              <w:t>.</w:t>
            </w:r>
          </w:p>
          <w:p w14:paraId="5EED94A5" w14:textId="078BC234" w:rsidR="00603B1E" w:rsidRPr="006749AC" w:rsidRDefault="009116D0" w:rsidP="000E06AB">
            <w:pPr>
              <w:numPr>
                <w:ilvl w:val="0"/>
                <w:numId w:val="1"/>
              </w:numPr>
              <w:spacing w:line="276" w:lineRule="auto"/>
              <w:rPr>
                <w:sz w:val="20"/>
              </w:rPr>
            </w:pPr>
            <w:r>
              <w:rPr>
                <w:sz w:val="20"/>
              </w:rPr>
              <w:t>P</w:t>
            </w:r>
            <w:r w:rsidR="00603B1E" w:rsidRPr="006749AC">
              <w:rPr>
                <w:sz w:val="20"/>
              </w:rPr>
              <w:t>erforming weekly stores orders and restocking</w:t>
            </w:r>
            <w:r w:rsidR="000E06AB">
              <w:rPr>
                <w:sz w:val="20"/>
              </w:rPr>
              <w:t>.</w:t>
            </w:r>
          </w:p>
          <w:p w14:paraId="4DC85A6F" w14:textId="1977BDFB" w:rsidR="00722827" w:rsidRPr="00603B1E" w:rsidRDefault="009116D0" w:rsidP="000E06AB">
            <w:pPr>
              <w:numPr>
                <w:ilvl w:val="0"/>
                <w:numId w:val="1"/>
              </w:numPr>
              <w:spacing w:line="276" w:lineRule="auto"/>
              <w:rPr>
                <w:sz w:val="20"/>
              </w:rPr>
            </w:pPr>
            <w:r>
              <w:rPr>
                <w:sz w:val="20"/>
              </w:rPr>
              <w:t>M</w:t>
            </w:r>
            <w:r w:rsidR="00603B1E" w:rsidRPr="006749AC">
              <w:rPr>
                <w:sz w:val="20"/>
              </w:rPr>
              <w:t>onitoring of processing activities consistent with policies and procedures</w:t>
            </w:r>
            <w:r w:rsidR="000E06AB">
              <w:rPr>
                <w:sz w:val="20"/>
              </w:rPr>
              <w:t>.</w:t>
            </w:r>
          </w:p>
        </w:tc>
      </w:tr>
      <w:tr w:rsidR="0003721C" w:rsidRPr="002C3480" w14:paraId="41FF987C" w14:textId="77777777" w:rsidTr="0048054F">
        <w:tc>
          <w:tcPr>
            <w:tcW w:w="2689" w:type="dxa"/>
          </w:tcPr>
          <w:p w14:paraId="2AFFCFC2" w14:textId="41B73AC5" w:rsidR="0003721C" w:rsidRDefault="0003721C" w:rsidP="0003721C">
            <w:pPr>
              <w:tabs>
                <w:tab w:val="left" w:pos="2003"/>
              </w:tabs>
              <w:rPr>
                <w:b/>
                <w:bCs/>
                <w:sz w:val="20"/>
                <w:szCs w:val="20"/>
              </w:rPr>
            </w:pPr>
            <w:r>
              <w:rPr>
                <w:b/>
                <w:bCs/>
                <w:sz w:val="20"/>
                <w:szCs w:val="20"/>
              </w:rPr>
              <w:t>General Duties</w:t>
            </w:r>
          </w:p>
        </w:tc>
        <w:tc>
          <w:tcPr>
            <w:tcW w:w="7364" w:type="dxa"/>
          </w:tcPr>
          <w:p w14:paraId="38AC7109" w14:textId="392445FF" w:rsidR="0003721C" w:rsidRDefault="0003721C" w:rsidP="0003721C">
            <w:pPr>
              <w:numPr>
                <w:ilvl w:val="0"/>
                <w:numId w:val="1"/>
              </w:numPr>
              <w:rPr>
                <w:sz w:val="20"/>
                <w:szCs w:val="20"/>
              </w:rPr>
            </w:pPr>
            <w:r>
              <w:rPr>
                <w:sz w:val="20"/>
                <w:szCs w:val="20"/>
              </w:rPr>
              <w:t xml:space="preserve">Performs under limited direction. </w:t>
            </w:r>
          </w:p>
          <w:p w14:paraId="1C07BE7A" w14:textId="191AEABF" w:rsidR="0003721C" w:rsidRDefault="0003721C" w:rsidP="0003721C">
            <w:pPr>
              <w:numPr>
                <w:ilvl w:val="0"/>
                <w:numId w:val="1"/>
              </w:numPr>
              <w:rPr>
                <w:sz w:val="20"/>
                <w:szCs w:val="20"/>
              </w:rPr>
            </w:pPr>
            <w:r>
              <w:rPr>
                <w:sz w:val="20"/>
                <w:szCs w:val="20"/>
              </w:rPr>
              <w:t>T</w:t>
            </w:r>
            <w:r w:rsidRPr="000A263A">
              <w:rPr>
                <w:sz w:val="20"/>
                <w:szCs w:val="20"/>
              </w:rPr>
              <w:t>asks performed are relevant to a particular worksi</w:t>
            </w:r>
            <w:r>
              <w:rPr>
                <w:sz w:val="20"/>
                <w:szCs w:val="20"/>
              </w:rPr>
              <w:t>t</w:t>
            </w:r>
            <w:r w:rsidRPr="000A263A">
              <w:rPr>
                <w:sz w:val="20"/>
                <w:szCs w:val="20"/>
              </w:rPr>
              <w:t xml:space="preserve">e or location and are performed either as an individual or team member.  </w:t>
            </w:r>
            <w:r>
              <w:rPr>
                <w:sz w:val="20"/>
                <w:szCs w:val="20"/>
              </w:rPr>
              <w:t xml:space="preserve"> </w:t>
            </w:r>
          </w:p>
          <w:p w14:paraId="1E062897" w14:textId="324F01E0" w:rsidR="0003721C" w:rsidRDefault="0003721C" w:rsidP="0003721C">
            <w:pPr>
              <w:numPr>
                <w:ilvl w:val="0"/>
                <w:numId w:val="1"/>
              </w:numPr>
              <w:rPr>
                <w:sz w:val="20"/>
                <w:szCs w:val="20"/>
              </w:rPr>
            </w:pPr>
            <w:r>
              <w:rPr>
                <w:sz w:val="20"/>
                <w:szCs w:val="20"/>
              </w:rPr>
              <w:t>M</w:t>
            </w:r>
            <w:r w:rsidRPr="000A263A">
              <w:rPr>
                <w:sz w:val="20"/>
                <w:szCs w:val="20"/>
              </w:rPr>
              <w:t>ay require the setup, program and operation of machinery, equipment and/or facilities and recording systems including computerised systems</w:t>
            </w:r>
            <w:r>
              <w:rPr>
                <w:sz w:val="20"/>
                <w:szCs w:val="20"/>
              </w:rPr>
              <w:t>.</w:t>
            </w:r>
          </w:p>
          <w:p w14:paraId="6D4FE22C" w14:textId="77777777" w:rsidR="0003721C" w:rsidRPr="000A263A" w:rsidRDefault="0003721C" w:rsidP="0003721C">
            <w:pPr>
              <w:numPr>
                <w:ilvl w:val="0"/>
                <w:numId w:val="1"/>
              </w:numPr>
              <w:tabs>
                <w:tab w:val="left" w:pos="900"/>
                <w:tab w:val="left" w:pos="2700"/>
                <w:tab w:val="left" w:pos="5040"/>
              </w:tabs>
              <w:rPr>
                <w:sz w:val="20"/>
                <w:szCs w:val="20"/>
              </w:rPr>
            </w:pPr>
            <w:r>
              <w:rPr>
                <w:sz w:val="20"/>
                <w:szCs w:val="20"/>
              </w:rPr>
              <w:t>A</w:t>
            </w:r>
            <w:r w:rsidRPr="000A263A">
              <w:rPr>
                <w:sz w:val="20"/>
                <w:szCs w:val="20"/>
              </w:rPr>
              <w:t>n ability to determine and appraise methods of work organisation</w:t>
            </w:r>
            <w:r>
              <w:rPr>
                <w:sz w:val="20"/>
                <w:szCs w:val="20"/>
              </w:rPr>
              <w:t>.</w:t>
            </w:r>
          </w:p>
          <w:p w14:paraId="2CA4B077" w14:textId="77777777" w:rsidR="0003721C" w:rsidRPr="000A263A" w:rsidRDefault="0003721C" w:rsidP="0003721C">
            <w:pPr>
              <w:numPr>
                <w:ilvl w:val="0"/>
                <w:numId w:val="1"/>
              </w:numPr>
              <w:tabs>
                <w:tab w:val="left" w:pos="900"/>
                <w:tab w:val="left" w:pos="2700"/>
                <w:tab w:val="left" w:pos="5040"/>
              </w:tabs>
              <w:rPr>
                <w:sz w:val="20"/>
                <w:szCs w:val="20"/>
              </w:rPr>
            </w:pPr>
            <w:r>
              <w:rPr>
                <w:sz w:val="20"/>
                <w:szCs w:val="20"/>
              </w:rPr>
              <w:t>Assist and participate in t</w:t>
            </w:r>
            <w:r w:rsidRPr="000A263A">
              <w:rPr>
                <w:sz w:val="20"/>
                <w:szCs w:val="20"/>
              </w:rPr>
              <w:t>he implementation of detailed directions and procedures</w:t>
            </w:r>
            <w:r>
              <w:rPr>
                <w:sz w:val="20"/>
                <w:szCs w:val="20"/>
              </w:rPr>
              <w:t>.</w:t>
            </w:r>
          </w:p>
          <w:p w14:paraId="063443AF" w14:textId="77777777" w:rsidR="0003721C" w:rsidRDefault="0003721C" w:rsidP="0003721C">
            <w:pPr>
              <w:pStyle w:val="ListParagraph"/>
              <w:numPr>
                <w:ilvl w:val="0"/>
                <w:numId w:val="1"/>
              </w:numPr>
              <w:spacing w:line="276" w:lineRule="auto"/>
              <w:rPr>
                <w:color w:val="000000"/>
                <w:sz w:val="20"/>
                <w:szCs w:val="20"/>
              </w:rPr>
            </w:pPr>
            <w:r w:rsidRPr="002C3480">
              <w:rPr>
                <w:color w:val="000000"/>
                <w:sz w:val="20"/>
                <w:szCs w:val="20"/>
              </w:rPr>
              <w:t>Undertaking training as required and maintaining required skills and knowledge applicable to the role</w:t>
            </w:r>
            <w:r>
              <w:rPr>
                <w:color w:val="000000"/>
                <w:sz w:val="20"/>
                <w:szCs w:val="20"/>
              </w:rPr>
              <w:t>.</w:t>
            </w:r>
          </w:p>
          <w:p w14:paraId="757F29B9" w14:textId="05612D81" w:rsidR="009116D0" w:rsidRPr="00A402D1" w:rsidRDefault="009116D0" w:rsidP="009116D0">
            <w:pPr>
              <w:pStyle w:val="ListParagraph"/>
              <w:numPr>
                <w:ilvl w:val="0"/>
                <w:numId w:val="1"/>
              </w:numPr>
              <w:spacing w:line="276" w:lineRule="auto"/>
              <w:rPr>
                <w:color w:val="000000"/>
                <w:sz w:val="20"/>
                <w:szCs w:val="20"/>
              </w:rPr>
            </w:pPr>
            <w:r w:rsidRPr="00A402D1">
              <w:rPr>
                <w:color w:val="000000"/>
                <w:sz w:val="20"/>
                <w:szCs w:val="20"/>
              </w:rPr>
              <w:t>The WHA</w:t>
            </w:r>
            <w:r>
              <w:rPr>
                <w:color w:val="000000"/>
                <w:sz w:val="20"/>
                <w:szCs w:val="20"/>
              </w:rPr>
              <w:t>4</w:t>
            </w:r>
            <w:r w:rsidRPr="00A402D1">
              <w:rPr>
                <w:color w:val="000000"/>
                <w:sz w:val="20"/>
                <w:szCs w:val="20"/>
              </w:rPr>
              <w:t xml:space="preserve"> CSSD Technician will be required to perform duties at the lower level, which may include but not be limited to;</w:t>
            </w:r>
          </w:p>
          <w:p w14:paraId="70338E18" w14:textId="77777777" w:rsidR="009116D0" w:rsidRDefault="009116D0" w:rsidP="009116D0">
            <w:pPr>
              <w:pStyle w:val="ListParagraph"/>
              <w:numPr>
                <w:ilvl w:val="0"/>
                <w:numId w:val="36"/>
              </w:numPr>
              <w:spacing w:line="276" w:lineRule="auto"/>
              <w:rPr>
                <w:sz w:val="20"/>
              </w:rPr>
            </w:pPr>
            <w:r>
              <w:rPr>
                <w:sz w:val="20"/>
              </w:rPr>
              <w:t xml:space="preserve">Perform work of a general nature under supervision of a Sterilisation Services Employee classified at level 5 or above, or an appropriately qualified employee. </w:t>
            </w:r>
          </w:p>
          <w:p w14:paraId="32D21F18" w14:textId="770B707A" w:rsidR="0003721C" w:rsidRPr="006749AC" w:rsidRDefault="009116D0" w:rsidP="009116D0">
            <w:pPr>
              <w:pStyle w:val="ListParagraph"/>
              <w:numPr>
                <w:ilvl w:val="0"/>
                <w:numId w:val="36"/>
              </w:numPr>
              <w:spacing w:line="276" w:lineRule="auto"/>
              <w:rPr>
                <w:sz w:val="20"/>
              </w:rPr>
            </w:pPr>
            <w:proofErr w:type="gramStart"/>
            <w:r>
              <w:rPr>
                <w:sz w:val="20"/>
              </w:rPr>
              <w:t>Are able to</w:t>
            </w:r>
            <w:proofErr w:type="gramEnd"/>
            <w:r>
              <w:rPr>
                <w:sz w:val="20"/>
              </w:rPr>
              <w:t xml:space="preserve"> work within a multi-disciplinary team. </w:t>
            </w:r>
            <w:r w:rsidRPr="00A402D1">
              <w:rPr>
                <w:sz w:val="20"/>
              </w:rPr>
              <w:t xml:space="preserve"> </w:t>
            </w:r>
          </w:p>
        </w:tc>
      </w:tr>
      <w:tr w:rsidR="00804DB0" w:rsidRPr="002C3480" w14:paraId="6AF74F3E" w14:textId="77777777" w:rsidTr="0048054F">
        <w:tc>
          <w:tcPr>
            <w:tcW w:w="2689" w:type="dxa"/>
          </w:tcPr>
          <w:p w14:paraId="0F2B0F18" w14:textId="23EDAC84" w:rsidR="00804DB0" w:rsidRPr="002C3480" w:rsidRDefault="0003721C" w:rsidP="0003721C">
            <w:pPr>
              <w:tabs>
                <w:tab w:val="left" w:pos="2003"/>
              </w:tabs>
              <w:jc w:val="left"/>
              <w:rPr>
                <w:color w:val="000000"/>
                <w:sz w:val="20"/>
                <w:szCs w:val="20"/>
              </w:rPr>
            </w:pPr>
            <w:r w:rsidRPr="002C3480">
              <w:rPr>
                <w:b/>
                <w:bCs/>
                <w:sz w:val="20"/>
                <w:szCs w:val="20"/>
              </w:rPr>
              <w:t xml:space="preserve">Contribute to the efficient and effective operation of the health unit </w:t>
            </w:r>
          </w:p>
        </w:tc>
        <w:tc>
          <w:tcPr>
            <w:tcW w:w="7364" w:type="dxa"/>
          </w:tcPr>
          <w:p w14:paraId="70147A0A" w14:textId="77777777" w:rsidR="00804DB0" w:rsidRPr="00F2270E" w:rsidRDefault="0048054F" w:rsidP="00F2270E">
            <w:pPr>
              <w:pStyle w:val="ListParagraph"/>
              <w:numPr>
                <w:ilvl w:val="0"/>
                <w:numId w:val="1"/>
              </w:numPr>
              <w:spacing w:line="276" w:lineRule="auto"/>
              <w:rPr>
                <w:color w:val="000000"/>
                <w:sz w:val="20"/>
                <w:szCs w:val="20"/>
              </w:rPr>
            </w:pPr>
            <w:r w:rsidRPr="006749AC">
              <w:rPr>
                <w:sz w:val="20"/>
              </w:rPr>
              <w:t xml:space="preserve">Develop knowledge and understanding in </w:t>
            </w:r>
            <w:r w:rsidRPr="006749AC">
              <w:rPr>
                <w:sz w:val="20"/>
                <w:szCs w:val="18"/>
              </w:rPr>
              <w:t>AS/NZS 4187:2014;</w:t>
            </w:r>
            <w:r w:rsidRPr="006749AC">
              <w:rPr>
                <w:sz w:val="20"/>
              </w:rPr>
              <w:t xml:space="preserve"> ACHS Quality System; and occupational health and safety legislation</w:t>
            </w:r>
            <w:r w:rsidR="000E06AB">
              <w:rPr>
                <w:sz w:val="20"/>
              </w:rPr>
              <w:t>.</w:t>
            </w:r>
          </w:p>
          <w:p w14:paraId="48B365A2" w14:textId="16DC43A7" w:rsidR="00F2270E" w:rsidRPr="000A263A" w:rsidRDefault="00F2270E" w:rsidP="00F2270E">
            <w:pPr>
              <w:numPr>
                <w:ilvl w:val="0"/>
                <w:numId w:val="1"/>
              </w:numPr>
              <w:tabs>
                <w:tab w:val="left" w:pos="900"/>
                <w:tab w:val="left" w:pos="2700"/>
                <w:tab w:val="left" w:pos="5040"/>
              </w:tabs>
              <w:rPr>
                <w:sz w:val="20"/>
                <w:szCs w:val="20"/>
              </w:rPr>
            </w:pPr>
            <w:proofErr w:type="gramStart"/>
            <w:r>
              <w:rPr>
                <w:sz w:val="20"/>
                <w:szCs w:val="20"/>
              </w:rPr>
              <w:t>P</w:t>
            </w:r>
            <w:r w:rsidRPr="000A263A">
              <w:rPr>
                <w:sz w:val="20"/>
                <w:szCs w:val="20"/>
              </w:rPr>
              <w:t>rovide assistance</w:t>
            </w:r>
            <w:proofErr w:type="gramEnd"/>
            <w:r w:rsidRPr="000A263A">
              <w:rPr>
                <w:sz w:val="20"/>
                <w:szCs w:val="20"/>
              </w:rPr>
              <w:t xml:space="preserve"> and guidance within their level of expertise to other employees</w:t>
            </w:r>
            <w:r>
              <w:rPr>
                <w:sz w:val="20"/>
                <w:szCs w:val="20"/>
              </w:rPr>
              <w:t>.</w:t>
            </w:r>
          </w:p>
          <w:p w14:paraId="254EDEBB" w14:textId="748191C6" w:rsidR="00F2270E" w:rsidRPr="000A263A" w:rsidRDefault="00F2270E" w:rsidP="00F2270E">
            <w:pPr>
              <w:numPr>
                <w:ilvl w:val="0"/>
                <w:numId w:val="1"/>
              </w:numPr>
              <w:tabs>
                <w:tab w:val="left" w:pos="900"/>
                <w:tab w:val="left" w:pos="2700"/>
                <w:tab w:val="left" w:pos="5040"/>
              </w:tabs>
              <w:rPr>
                <w:sz w:val="20"/>
                <w:szCs w:val="20"/>
              </w:rPr>
            </w:pPr>
            <w:r>
              <w:rPr>
                <w:sz w:val="20"/>
                <w:szCs w:val="20"/>
              </w:rPr>
              <w:t>A</w:t>
            </w:r>
            <w:r w:rsidRPr="000A263A">
              <w:rPr>
                <w:sz w:val="20"/>
                <w:szCs w:val="20"/>
              </w:rPr>
              <w:t>ssist in the provision of on-the-job training</w:t>
            </w:r>
            <w:r>
              <w:rPr>
                <w:sz w:val="20"/>
                <w:szCs w:val="20"/>
              </w:rPr>
              <w:t>.</w:t>
            </w:r>
          </w:p>
          <w:p w14:paraId="1FC1DAE5" w14:textId="0293919F" w:rsidR="00F2270E" w:rsidRPr="00F2270E" w:rsidRDefault="00F2270E" w:rsidP="0003721C">
            <w:pPr>
              <w:tabs>
                <w:tab w:val="left" w:pos="900"/>
                <w:tab w:val="left" w:pos="2700"/>
                <w:tab w:val="left" w:pos="5040"/>
              </w:tabs>
              <w:rPr>
                <w:sz w:val="20"/>
                <w:szCs w:val="20"/>
              </w:rPr>
            </w:pPr>
          </w:p>
        </w:tc>
      </w:tr>
    </w:tbl>
    <w:p w14:paraId="65113058" w14:textId="77777777" w:rsidR="00B456AF" w:rsidRDefault="00B456AF" w:rsidP="00C661EC">
      <w:pPr>
        <w:rPr>
          <w:sz w:val="28"/>
          <w:szCs w:val="28"/>
        </w:rPr>
      </w:pPr>
    </w:p>
    <w:p w14:paraId="5F788306" w14:textId="77777777" w:rsidR="00804DB0" w:rsidRDefault="00804DB0" w:rsidP="00C661EC">
      <w:pPr>
        <w:rPr>
          <w:sz w:val="28"/>
          <w:szCs w:val="28"/>
        </w:rPr>
      </w:pPr>
    </w:p>
    <w:p w14:paraId="2D475BF7" w14:textId="6E35848F" w:rsidR="00A52CB9" w:rsidRDefault="00A52CB9" w:rsidP="00C661EC">
      <w:pPr>
        <w:rPr>
          <w:sz w:val="28"/>
          <w:szCs w:val="28"/>
        </w:rPr>
      </w:pPr>
    </w:p>
    <w:p w14:paraId="162B42D6" w14:textId="14AFB9FA" w:rsidR="0048054F" w:rsidRDefault="0048054F" w:rsidP="00C661EC">
      <w:pPr>
        <w:rPr>
          <w:sz w:val="28"/>
          <w:szCs w:val="28"/>
        </w:rPr>
      </w:pPr>
    </w:p>
    <w:p w14:paraId="1C0E326A" w14:textId="77777777" w:rsidR="0048054F" w:rsidRPr="002C3480" w:rsidRDefault="0048054F" w:rsidP="00C661EC">
      <w:pPr>
        <w:rPr>
          <w:sz w:val="28"/>
          <w:szCs w:val="28"/>
        </w:rPr>
      </w:pPr>
    </w:p>
    <w:p w14:paraId="259FE3F4" w14:textId="77777777" w:rsidR="007F49BC" w:rsidRPr="002C3480" w:rsidRDefault="007F49BC" w:rsidP="009E63F1">
      <w:pPr>
        <w:shd w:val="clear" w:color="auto" w:fill="D9D9D9"/>
        <w:ind w:left="-142"/>
        <w:rPr>
          <w:b/>
          <w:bCs/>
          <w:sz w:val="28"/>
          <w:szCs w:val="28"/>
        </w:rPr>
      </w:pPr>
      <w:bookmarkStart w:id="3" w:name="_Hlk103783781"/>
      <w:r w:rsidRPr="002C3480">
        <w:rPr>
          <w:b/>
          <w:bCs/>
          <w:sz w:val="28"/>
          <w:szCs w:val="28"/>
          <w:shd w:val="clear" w:color="auto" w:fill="D9D9D9"/>
        </w:rPr>
        <w:lastRenderedPageBreak/>
        <w:t>Knowledge, Skills and Experience</w:t>
      </w:r>
      <w:r w:rsidRPr="002C3480">
        <w:rPr>
          <w:b/>
          <w:bCs/>
          <w:sz w:val="28"/>
          <w:szCs w:val="28"/>
        </w:rPr>
        <w:t xml:space="preserve"> </w:t>
      </w:r>
    </w:p>
    <w:bookmarkEnd w:id="3"/>
    <w:p w14:paraId="01F8DD96" w14:textId="77777777" w:rsidR="007F49BC" w:rsidRPr="002C3480" w:rsidRDefault="007F49BC" w:rsidP="001B267A">
      <w:pPr>
        <w:jc w:val="both"/>
        <w:rPr>
          <w:sz w:val="20"/>
          <w:szCs w:val="20"/>
        </w:rPr>
      </w:pPr>
    </w:p>
    <w:p w14:paraId="43598415" w14:textId="77777777" w:rsidR="007F49BC" w:rsidRPr="002C3480" w:rsidRDefault="007F49BC" w:rsidP="00455EF7">
      <w:pPr>
        <w:ind w:left="-142"/>
        <w:jc w:val="both"/>
        <w:rPr>
          <w:sz w:val="16"/>
          <w:szCs w:val="16"/>
        </w:rPr>
      </w:pPr>
      <w:r w:rsidRPr="002C3480">
        <w:rPr>
          <w:b/>
          <w:bCs/>
          <w:u w:val="single"/>
        </w:rPr>
        <w:t>ESSENTIAL MINIMUM REQUIREMENTS</w:t>
      </w:r>
      <w:r w:rsidRPr="002C3480">
        <w:rPr>
          <w:sz w:val="20"/>
          <w:szCs w:val="20"/>
        </w:rPr>
        <w:t xml:space="preserve"> </w:t>
      </w:r>
    </w:p>
    <w:p w14:paraId="5C2CE322" w14:textId="77777777" w:rsidR="00455EF7" w:rsidRPr="002C3480" w:rsidRDefault="00455EF7" w:rsidP="00455EF7">
      <w:pPr>
        <w:ind w:left="-142"/>
        <w:jc w:val="both"/>
        <w:rPr>
          <w:b/>
          <w:bCs/>
          <w:lang w:val="en-GB"/>
        </w:rPr>
      </w:pPr>
    </w:p>
    <w:p w14:paraId="41128776" w14:textId="77777777" w:rsidR="009111D4" w:rsidRPr="009111D4" w:rsidRDefault="007F49BC" w:rsidP="009111D4">
      <w:pPr>
        <w:autoSpaceDE w:val="0"/>
        <w:autoSpaceDN w:val="0"/>
        <w:adjustRightInd w:val="0"/>
        <w:ind w:left="-142"/>
        <w:jc w:val="both"/>
        <w:rPr>
          <w:b/>
          <w:bCs/>
        </w:rPr>
      </w:pPr>
      <w:r w:rsidRPr="002C3480">
        <w:rPr>
          <w:b/>
          <w:bCs/>
        </w:rPr>
        <w:t>Educational/Vocational Qualifications</w:t>
      </w:r>
    </w:p>
    <w:p w14:paraId="7B46D067" w14:textId="77777777" w:rsidR="00F2270E" w:rsidRPr="009E6B2D" w:rsidRDefault="00F2270E" w:rsidP="00F2270E">
      <w:pPr>
        <w:pStyle w:val="ListParagraph"/>
        <w:numPr>
          <w:ilvl w:val="0"/>
          <w:numId w:val="1"/>
        </w:numPr>
        <w:tabs>
          <w:tab w:val="left" w:pos="360"/>
          <w:tab w:val="left" w:pos="900"/>
          <w:tab w:val="left" w:pos="2700"/>
          <w:tab w:val="left" w:pos="5040"/>
        </w:tabs>
        <w:rPr>
          <w:sz w:val="20"/>
          <w:szCs w:val="20"/>
        </w:rPr>
      </w:pPr>
      <w:r w:rsidRPr="009E6B2D">
        <w:rPr>
          <w:sz w:val="20"/>
          <w:szCs w:val="20"/>
        </w:rPr>
        <w:t>Completed AQF Certificate III in sterilising technology</w:t>
      </w:r>
    </w:p>
    <w:p w14:paraId="7CA06D2C" w14:textId="77777777" w:rsidR="007F49BC" w:rsidRPr="002C3480" w:rsidRDefault="007F49BC" w:rsidP="009E63F1">
      <w:pPr>
        <w:jc w:val="both"/>
        <w:rPr>
          <w:sz w:val="20"/>
          <w:szCs w:val="20"/>
        </w:rPr>
      </w:pPr>
    </w:p>
    <w:p w14:paraId="3189238D" w14:textId="77777777" w:rsidR="009111D4" w:rsidRPr="002C3480" w:rsidRDefault="007F49BC" w:rsidP="009111D4">
      <w:pPr>
        <w:ind w:left="-142"/>
        <w:jc w:val="both"/>
        <w:rPr>
          <w:sz w:val="20"/>
          <w:szCs w:val="20"/>
        </w:rPr>
      </w:pPr>
      <w:r w:rsidRPr="002C3480">
        <w:rPr>
          <w:b/>
          <w:bCs/>
        </w:rPr>
        <w:t>Personal Abilities/Aptitudes/Skills</w:t>
      </w:r>
      <w:r w:rsidRPr="002C3480">
        <w:rPr>
          <w:sz w:val="20"/>
          <w:szCs w:val="20"/>
        </w:rPr>
        <w:t xml:space="preserve"> </w:t>
      </w:r>
    </w:p>
    <w:p w14:paraId="679E853D"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Proven ability to work well within a team environment.</w:t>
      </w:r>
    </w:p>
    <w:p w14:paraId="476A6913"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Flexible approach to work and rostering systems.</w:t>
      </w:r>
    </w:p>
    <w:p w14:paraId="584DD7AA"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Effective interpersonal and communication skills and the ability to relate to people from different cultures, backgrounds and circumstances.</w:t>
      </w:r>
    </w:p>
    <w:p w14:paraId="3D5785D3"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Ability to use discretion and maintain strict confidentiality.</w:t>
      </w:r>
    </w:p>
    <w:p w14:paraId="61B5CD29"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Proven ability to meet deadlines and timeframes.</w:t>
      </w:r>
    </w:p>
    <w:p w14:paraId="168C921C"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 xml:space="preserve">Ability to </w:t>
      </w:r>
      <w:proofErr w:type="gramStart"/>
      <w:r w:rsidRPr="0048054F">
        <w:rPr>
          <w:sz w:val="20"/>
          <w:szCs w:val="20"/>
        </w:rPr>
        <w:t>provide assistance</w:t>
      </w:r>
      <w:proofErr w:type="gramEnd"/>
      <w:r w:rsidRPr="0048054F">
        <w:rPr>
          <w:sz w:val="20"/>
          <w:szCs w:val="20"/>
        </w:rPr>
        <w:t xml:space="preserve"> and co-operation to other staff.</w:t>
      </w:r>
    </w:p>
    <w:p w14:paraId="1E796064" w14:textId="125D75B8" w:rsidR="001B267A" w:rsidRDefault="0048054F" w:rsidP="005E5361">
      <w:pPr>
        <w:pStyle w:val="ListParagraph"/>
        <w:numPr>
          <w:ilvl w:val="0"/>
          <w:numId w:val="1"/>
        </w:numPr>
        <w:spacing w:line="276" w:lineRule="auto"/>
        <w:jc w:val="both"/>
        <w:rPr>
          <w:sz w:val="20"/>
          <w:szCs w:val="20"/>
        </w:rPr>
      </w:pPr>
      <w:r w:rsidRPr="0048054F">
        <w:rPr>
          <w:sz w:val="20"/>
          <w:szCs w:val="20"/>
        </w:rPr>
        <w:t>Effective written, verbal and numeracy skills.</w:t>
      </w:r>
    </w:p>
    <w:p w14:paraId="2679C6CC" w14:textId="2D6B1AE6" w:rsidR="00F2270E" w:rsidRPr="0048054F" w:rsidRDefault="00F2270E" w:rsidP="005E5361">
      <w:pPr>
        <w:pStyle w:val="ListParagraph"/>
        <w:numPr>
          <w:ilvl w:val="0"/>
          <w:numId w:val="1"/>
        </w:numPr>
        <w:spacing w:line="276" w:lineRule="auto"/>
        <w:jc w:val="both"/>
        <w:rPr>
          <w:sz w:val="20"/>
          <w:szCs w:val="20"/>
        </w:rPr>
      </w:pPr>
      <w:r>
        <w:rPr>
          <w:sz w:val="20"/>
          <w:szCs w:val="20"/>
        </w:rPr>
        <w:t xml:space="preserve">Ability to perform under limited direction. </w:t>
      </w:r>
    </w:p>
    <w:p w14:paraId="31738CE2" w14:textId="7D10D9A7" w:rsidR="00351926" w:rsidRPr="009111D4" w:rsidRDefault="00351926" w:rsidP="005E5361">
      <w:pPr>
        <w:pStyle w:val="ListParagraph"/>
        <w:numPr>
          <w:ilvl w:val="0"/>
          <w:numId w:val="1"/>
        </w:numPr>
        <w:spacing w:line="276" w:lineRule="auto"/>
        <w:jc w:val="both"/>
        <w:rPr>
          <w:sz w:val="20"/>
          <w:szCs w:val="20"/>
        </w:rPr>
      </w:pPr>
      <w:r w:rsidRPr="009111D4">
        <w:rPr>
          <w:sz w:val="20"/>
          <w:szCs w:val="20"/>
        </w:rPr>
        <w:t>Ability to engage with Aboriginal community/consumers in a culturally appropriate manner and a willingness to undertake further training in this manner</w:t>
      </w:r>
      <w:r w:rsidR="000E06AB">
        <w:rPr>
          <w:sz w:val="20"/>
          <w:szCs w:val="20"/>
        </w:rPr>
        <w:t>.</w:t>
      </w:r>
    </w:p>
    <w:p w14:paraId="38F0888D" w14:textId="77777777" w:rsidR="007F49BC" w:rsidRPr="002C3480" w:rsidRDefault="007F49BC" w:rsidP="009E63F1">
      <w:pPr>
        <w:jc w:val="both"/>
        <w:rPr>
          <w:sz w:val="20"/>
          <w:szCs w:val="20"/>
        </w:rPr>
      </w:pPr>
    </w:p>
    <w:p w14:paraId="7EB369E0" w14:textId="77777777" w:rsidR="007F49BC" w:rsidRPr="00804DB0" w:rsidRDefault="007F49BC" w:rsidP="00804DB0">
      <w:pPr>
        <w:ind w:left="-142"/>
        <w:jc w:val="both"/>
        <w:rPr>
          <w:b/>
          <w:bCs/>
          <w:sz w:val="20"/>
          <w:szCs w:val="20"/>
        </w:rPr>
      </w:pPr>
      <w:r w:rsidRPr="002C3480">
        <w:rPr>
          <w:b/>
          <w:bCs/>
        </w:rPr>
        <w:t>Experience</w:t>
      </w:r>
    </w:p>
    <w:p w14:paraId="1423BD31" w14:textId="75793E2C" w:rsidR="00F2270E" w:rsidRPr="00F2270E" w:rsidRDefault="00F2270E" w:rsidP="00F2270E">
      <w:pPr>
        <w:numPr>
          <w:ilvl w:val="0"/>
          <w:numId w:val="1"/>
        </w:numPr>
        <w:jc w:val="both"/>
        <w:rPr>
          <w:rFonts w:cs="Times New Roman"/>
          <w:sz w:val="20"/>
          <w:szCs w:val="20"/>
        </w:rPr>
      </w:pPr>
      <w:r w:rsidRPr="000A263A">
        <w:rPr>
          <w:sz w:val="20"/>
          <w:szCs w:val="20"/>
        </w:rPr>
        <w:t xml:space="preserve">Demonstrated experience in the perioperative and CSSD department. </w:t>
      </w:r>
    </w:p>
    <w:p w14:paraId="16C68098" w14:textId="238817B6" w:rsidR="0048054F" w:rsidRDefault="0048054F" w:rsidP="005E5361">
      <w:pPr>
        <w:pStyle w:val="ListParagraph"/>
        <w:numPr>
          <w:ilvl w:val="0"/>
          <w:numId w:val="1"/>
        </w:numPr>
        <w:spacing w:line="276" w:lineRule="auto"/>
        <w:jc w:val="both"/>
        <w:rPr>
          <w:sz w:val="20"/>
          <w:szCs w:val="20"/>
        </w:rPr>
      </w:pPr>
      <w:r w:rsidRPr="0048054F">
        <w:rPr>
          <w:sz w:val="20"/>
          <w:szCs w:val="20"/>
          <w:lang w:val="en-GB"/>
        </w:rPr>
        <w:t>Experience in exercising own judgement and initiative in the day</w:t>
      </w:r>
      <w:r w:rsidR="000E06AB">
        <w:rPr>
          <w:sz w:val="20"/>
          <w:szCs w:val="20"/>
          <w:lang w:val="en-GB"/>
        </w:rPr>
        <w:t>-to-d</w:t>
      </w:r>
      <w:r w:rsidRPr="0048054F">
        <w:rPr>
          <w:sz w:val="20"/>
          <w:szCs w:val="20"/>
          <w:lang w:val="en-GB"/>
        </w:rPr>
        <w:t>ay execution of a position</w:t>
      </w:r>
      <w:r w:rsidR="000E06AB">
        <w:rPr>
          <w:sz w:val="20"/>
          <w:szCs w:val="20"/>
          <w:lang w:val="en-GB"/>
        </w:rPr>
        <w:t>.</w:t>
      </w:r>
    </w:p>
    <w:p w14:paraId="43F1C2B7" w14:textId="62B71250" w:rsidR="007F49BC" w:rsidRDefault="001B267A" w:rsidP="005E5361">
      <w:pPr>
        <w:pStyle w:val="ListParagraph"/>
        <w:numPr>
          <w:ilvl w:val="0"/>
          <w:numId w:val="1"/>
        </w:numPr>
        <w:spacing w:line="276" w:lineRule="auto"/>
        <w:jc w:val="both"/>
        <w:rPr>
          <w:sz w:val="20"/>
          <w:szCs w:val="20"/>
        </w:rPr>
      </w:pPr>
      <w:r w:rsidRPr="002C3480">
        <w:rPr>
          <w:sz w:val="20"/>
          <w:szCs w:val="20"/>
        </w:rPr>
        <w:t>Experience in the use of computer packages e.g., Microsoft Office Suite, Microsoft Word, Excel</w:t>
      </w:r>
      <w:r w:rsidR="000E06AB">
        <w:rPr>
          <w:sz w:val="20"/>
          <w:szCs w:val="20"/>
        </w:rPr>
        <w:t>.</w:t>
      </w:r>
    </w:p>
    <w:p w14:paraId="2CC7C890" w14:textId="244666BF" w:rsidR="00351926" w:rsidRPr="002C3480" w:rsidRDefault="00351926" w:rsidP="005E5361">
      <w:pPr>
        <w:pStyle w:val="ListParagraph"/>
        <w:numPr>
          <w:ilvl w:val="0"/>
          <w:numId w:val="1"/>
        </w:numPr>
        <w:spacing w:line="276" w:lineRule="auto"/>
        <w:jc w:val="both"/>
        <w:rPr>
          <w:sz w:val="20"/>
          <w:szCs w:val="20"/>
        </w:rPr>
      </w:pPr>
      <w:r w:rsidRPr="00351926">
        <w:rPr>
          <w:sz w:val="20"/>
          <w:szCs w:val="20"/>
        </w:rPr>
        <w:t>Experience working with Aboriginal consumers</w:t>
      </w:r>
      <w:r w:rsidR="000E06AB">
        <w:rPr>
          <w:sz w:val="20"/>
          <w:szCs w:val="20"/>
        </w:rPr>
        <w:t>.</w:t>
      </w:r>
    </w:p>
    <w:p w14:paraId="07660D3D" w14:textId="77777777" w:rsidR="007F49BC" w:rsidRPr="002C3480" w:rsidRDefault="007F49BC" w:rsidP="005E5361">
      <w:pPr>
        <w:spacing w:line="276" w:lineRule="auto"/>
        <w:jc w:val="both"/>
        <w:rPr>
          <w:sz w:val="20"/>
          <w:szCs w:val="20"/>
        </w:rPr>
      </w:pPr>
    </w:p>
    <w:p w14:paraId="7116973A" w14:textId="77777777" w:rsidR="007F49BC" w:rsidRPr="00804DB0" w:rsidRDefault="007F49BC" w:rsidP="00804DB0">
      <w:pPr>
        <w:ind w:left="-142"/>
        <w:jc w:val="both"/>
        <w:rPr>
          <w:b/>
          <w:bCs/>
          <w:sz w:val="20"/>
          <w:szCs w:val="20"/>
        </w:rPr>
      </w:pPr>
      <w:r w:rsidRPr="002C3480">
        <w:rPr>
          <w:b/>
          <w:bCs/>
        </w:rPr>
        <w:t>Knowledge</w:t>
      </w:r>
    </w:p>
    <w:p w14:paraId="611F9906" w14:textId="2797442A" w:rsidR="0048054F" w:rsidRDefault="0048054F" w:rsidP="005E5361">
      <w:pPr>
        <w:pStyle w:val="ListParagraph"/>
        <w:numPr>
          <w:ilvl w:val="0"/>
          <w:numId w:val="1"/>
        </w:numPr>
        <w:spacing w:line="276" w:lineRule="auto"/>
        <w:jc w:val="both"/>
        <w:rPr>
          <w:sz w:val="20"/>
          <w:szCs w:val="20"/>
        </w:rPr>
      </w:pPr>
      <w:r w:rsidRPr="0048054F">
        <w:rPr>
          <w:sz w:val="20"/>
          <w:szCs w:val="20"/>
        </w:rPr>
        <w:t>Knowledge of general hygiene and Infection Control Principles</w:t>
      </w:r>
      <w:r w:rsidR="000E06AB">
        <w:rPr>
          <w:sz w:val="20"/>
          <w:szCs w:val="20"/>
        </w:rPr>
        <w:t>.</w:t>
      </w:r>
    </w:p>
    <w:p w14:paraId="711EC10B" w14:textId="3561B813" w:rsidR="00F2270E" w:rsidRPr="00F2270E" w:rsidRDefault="00F2270E" w:rsidP="00F2270E">
      <w:pPr>
        <w:numPr>
          <w:ilvl w:val="0"/>
          <w:numId w:val="1"/>
        </w:numPr>
        <w:tabs>
          <w:tab w:val="clear" w:pos="360"/>
        </w:tabs>
        <w:jc w:val="both"/>
        <w:rPr>
          <w:sz w:val="20"/>
          <w:szCs w:val="20"/>
        </w:rPr>
      </w:pPr>
      <w:r w:rsidRPr="009E6B2D">
        <w:rPr>
          <w:sz w:val="20"/>
          <w:szCs w:val="20"/>
        </w:rPr>
        <w:t>Knowledge of instruments, sterilising methods and infection control principles.</w:t>
      </w:r>
    </w:p>
    <w:p w14:paraId="143E6116"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Knowledge of safe working conditions.</w:t>
      </w:r>
    </w:p>
    <w:p w14:paraId="381F3DAB" w14:textId="77777777" w:rsidR="0048054F" w:rsidRPr="0048054F" w:rsidRDefault="0048054F" w:rsidP="005E5361">
      <w:pPr>
        <w:pStyle w:val="ListParagraph"/>
        <w:numPr>
          <w:ilvl w:val="0"/>
          <w:numId w:val="1"/>
        </w:numPr>
        <w:spacing w:line="276" w:lineRule="auto"/>
        <w:jc w:val="both"/>
        <w:rPr>
          <w:sz w:val="20"/>
          <w:szCs w:val="20"/>
        </w:rPr>
      </w:pPr>
      <w:r w:rsidRPr="0048054F">
        <w:rPr>
          <w:sz w:val="20"/>
          <w:szCs w:val="20"/>
        </w:rPr>
        <w:t>Knowledge and commitment to customer service principles.</w:t>
      </w:r>
    </w:p>
    <w:p w14:paraId="01B42D31" w14:textId="77777777" w:rsidR="0048054F" w:rsidRDefault="0048054F" w:rsidP="005E5361">
      <w:pPr>
        <w:pStyle w:val="ListParagraph"/>
        <w:numPr>
          <w:ilvl w:val="0"/>
          <w:numId w:val="1"/>
        </w:numPr>
        <w:spacing w:line="276" w:lineRule="auto"/>
        <w:jc w:val="both"/>
        <w:rPr>
          <w:sz w:val="20"/>
          <w:szCs w:val="20"/>
        </w:rPr>
      </w:pPr>
      <w:r w:rsidRPr="0048054F">
        <w:rPr>
          <w:sz w:val="20"/>
          <w:szCs w:val="20"/>
        </w:rPr>
        <w:t>Knowledge and understanding of the Work Health and Safety Act 2012 (SA) and Risk Management principles</w:t>
      </w:r>
    </w:p>
    <w:p w14:paraId="59A8D506" w14:textId="2F6E70B8" w:rsidR="00351926" w:rsidRPr="00351926" w:rsidRDefault="00351926" w:rsidP="005E5361">
      <w:pPr>
        <w:pStyle w:val="ListParagraph"/>
        <w:numPr>
          <w:ilvl w:val="0"/>
          <w:numId w:val="1"/>
        </w:numPr>
        <w:spacing w:line="276" w:lineRule="auto"/>
        <w:jc w:val="both"/>
        <w:rPr>
          <w:sz w:val="20"/>
          <w:szCs w:val="20"/>
        </w:rPr>
      </w:pPr>
      <w:r w:rsidRPr="00351926">
        <w:rPr>
          <w:sz w:val="20"/>
          <w:szCs w:val="20"/>
        </w:rPr>
        <w:t>General understanding of Aboriginal culture and a willingness to undertake further training in this area</w:t>
      </w:r>
      <w:r w:rsidR="000E06AB">
        <w:rPr>
          <w:sz w:val="20"/>
          <w:szCs w:val="20"/>
        </w:rPr>
        <w:t>.</w:t>
      </w:r>
    </w:p>
    <w:p w14:paraId="3D013014" w14:textId="77777777" w:rsidR="007F49BC" w:rsidRPr="002C3480" w:rsidRDefault="007F49BC" w:rsidP="005E5361">
      <w:pPr>
        <w:spacing w:line="276" w:lineRule="auto"/>
        <w:ind w:left="-142"/>
        <w:jc w:val="both"/>
        <w:rPr>
          <w:b/>
          <w:bCs/>
          <w:sz w:val="20"/>
          <w:szCs w:val="20"/>
        </w:rPr>
      </w:pPr>
    </w:p>
    <w:p w14:paraId="719E547E" w14:textId="77777777" w:rsidR="00804DB0" w:rsidRDefault="00804DB0" w:rsidP="009E63F1">
      <w:pPr>
        <w:ind w:left="-142"/>
        <w:jc w:val="both"/>
        <w:rPr>
          <w:b/>
          <w:bCs/>
          <w:u w:val="single"/>
        </w:rPr>
      </w:pPr>
    </w:p>
    <w:p w14:paraId="7308C19A" w14:textId="77777777" w:rsidR="007F49BC" w:rsidRPr="002C3480" w:rsidRDefault="007F49BC" w:rsidP="009E63F1">
      <w:pPr>
        <w:ind w:left="-142"/>
        <w:jc w:val="both"/>
        <w:rPr>
          <w:sz w:val="20"/>
          <w:szCs w:val="20"/>
        </w:rPr>
      </w:pPr>
      <w:r w:rsidRPr="002C3480">
        <w:rPr>
          <w:b/>
          <w:bCs/>
          <w:u w:val="single"/>
        </w:rPr>
        <w:t>DESIRABLE CHARACTERISTICS</w:t>
      </w:r>
      <w:r w:rsidRPr="002C3480">
        <w:rPr>
          <w:b/>
          <w:bCs/>
        </w:rPr>
        <w:t xml:space="preserve"> </w:t>
      </w:r>
    </w:p>
    <w:p w14:paraId="31F81FB1" w14:textId="77777777" w:rsidR="007F49BC" w:rsidRPr="002C3480" w:rsidRDefault="007F49BC" w:rsidP="009E63F1">
      <w:pPr>
        <w:ind w:left="-142"/>
        <w:jc w:val="both"/>
        <w:rPr>
          <w:b/>
          <w:bCs/>
          <w:sz w:val="20"/>
          <w:szCs w:val="20"/>
        </w:rPr>
      </w:pPr>
    </w:p>
    <w:p w14:paraId="16E48EC3" w14:textId="6D76E5E0" w:rsidR="001B267A" w:rsidRPr="00804DB0" w:rsidRDefault="007F49BC" w:rsidP="00804DB0">
      <w:pPr>
        <w:ind w:left="-142"/>
        <w:jc w:val="both"/>
      </w:pPr>
      <w:r w:rsidRPr="002C3480">
        <w:rPr>
          <w:b/>
          <w:bCs/>
        </w:rPr>
        <w:t>Educational/Vocational Qualifications</w:t>
      </w:r>
    </w:p>
    <w:p w14:paraId="500B9AE4" w14:textId="694B8C97" w:rsidR="00F2270E" w:rsidRDefault="00F2270E" w:rsidP="00F2270E">
      <w:pPr>
        <w:numPr>
          <w:ilvl w:val="0"/>
          <w:numId w:val="1"/>
        </w:numPr>
        <w:jc w:val="both"/>
        <w:rPr>
          <w:sz w:val="20"/>
          <w:szCs w:val="20"/>
        </w:rPr>
      </w:pPr>
      <w:r w:rsidRPr="009F3B1C">
        <w:rPr>
          <w:sz w:val="20"/>
          <w:szCs w:val="20"/>
        </w:rPr>
        <w:t>Qualifications or education courses relevant to role</w:t>
      </w:r>
      <w:r>
        <w:rPr>
          <w:sz w:val="20"/>
          <w:szCs w:val="20"/>
        </w:rPr>
        <w:t>.</w:t>
      </w:r>
    </w:p>
    <w:p w14:paraId="5CD5B5E1" w14:textId="4C27FB12" w:rsidR="007F49BC" w:rsidRPr="002C3480" w:rsidRDefault="001B267A" w:rsidP="005E5361">
      <w:pPr>
        <w:numPr>
          <w:ilvl w:val="0"/>
          <w:numId w:val="1"/>
        </w:numPr>
        <w:spacing w:line="276" w:lineRule="auto"/>
        <w:jc w:val="both"/>
        <w:rPr>
          <w:sz w:val="20"/>
          <w:szCs w:val="20"/>
        </w:rPr>
      </w:pPr>
      <w:r w:rsidRPr="002C3480">
        <w:rPr>
          <w:sz w:val="20"/>
          <w:szCs w:val="20"/>
        </w:rPr>
        <w:t>A current first aid certificate</w:t>
      </w:r>
      <w:r w:rsidR="000E06AB">
        <w:rPr>
          <w:sz w:val="20"/>
          <w:szCs w:val="20"/>
        </w:rPr>
        <w:t>.</w:t>
      </w:r>
    </w:p>
    <w:p w14:paraId="0DAF5427" w14:textId="77777777" w:rsidR="007F49BC" w:rsidRPr="002C3480" w:rsidRDefault="007F49BC" w:rsidP="009E63F1">
      <w:pPr>
        <w:ind w:left="-142"/>
        <w:jc w:val="both"/>
        <w:rPr>
          <w:sz w:val="20"/>
          <w:szCs w:val="20"/>
        </w:rPr>
      </w:pPr>
    </w:p>
    <w:p w14:paraId="1A3C26B9" w14:textId="055DC44E" w:rsidR="007F49BC" w:rsidRPr="00804DB0" w:rsidRDefault="007F49BC" w:rsidP="00804DB0">
      <w:pPr>
        <w:ind w:left="-142"/>
        <w:jc w:val="both"/>
        <w:rPr>
          <w:b/>
          <w:bCs/>
        </w:rPr>
      </w:pPr>
      <w:r w:rsidRPr="002C3480">
        <w:rPr>
          <w:b/>
          <w:bCs/>
        </w:rPr>
        <w:t>Personal Abilities/Aptitudes/Skills</w:t>
      </w:r>
    </w:p>
    <w:p w14:paraId="10A656C9" w14:textId="34D7B190" w:rsidR="007F49BC" w:rsidRPr="002C3480" w:rsidRDefault="0048054F" w:rsidP="001B267A">
      <w:pPr>
        <w:pStyle w:val="ListParagraph"/>
        <w:numPr>
          <w:ilvl w:val="0"/>
          <w:numId w:val="1"/>
        </w:numPr>
        <w:rPr>
          <w:sz w:val="20"/>
          <w:szCs w:val="20"/>
        </w:rPr>
      </w:pPr>
      <w:r>
        <w:rPr>
          <w:sz w:val="20"/>
          <w:szCs w:val="20"/>
        </w:rPr>
        <w:t>Ability to perform under limited direction</w:t>
      </w:r>
      <w:r w:rsidR="000E06AB">
        <w:rPr>
          <w:sz w:val="20"/>
          <w:szCs w:val="20"/>
        </w:rPr>
        <w:t>.</w:t>
      </w:r>
    </w:p>
    <w:p w14:paraId="585C0CBF" w14:textId="77777777" w:rsidR="007F49BC" w:rsidRPr="002C3480" w:rsidRDefault="007F49BC" w:rsidP="009E63F1">
      <w:pPr>
        <w:ind w:left="-142"/>
        <w:jc w:val="both"/>
        <w:rPr>
          <w:b/>
          <w:bCs/>
          <w:sz w:val="20"/>
          <w:szCs w:val="20"/>
          <w:u w:val="single"/>
        </w:rPr>
      </w:pPr>
    </w:p>
    <w:p w14:paraId="5E61F046" w14:textId="7940969C" w:rsidR="007F49BC" w:rsidRPr="00804DB0" w:rsidRDefault="007F49BC" w:rsidP="00804DB0">
      <w:pPr>
        <w:ind w:left="-142"/>
        <w:jc w:val="both"/>
        <w:rPr>
          <w:b/>
          <w:bCs/>
          <w:sz w:val="20"/>
          <w:szCs w:val="20"/>
        </w:rPr>
      </w:pPr>
      <w:r w:rsidRPr="002C3480">
        <w:rPr>
          <w:b/>
          <w:bCs/>
        </w:rPr>
        <w:t>Experience</w:t>
      </w:r>
    </w:p>
    <w:p w14:paraId="3A16CF15" w14:textId="5E7C4796" w:rsidR="007F49BC" w:rsidRPr="0048054F" w:rsidRDefault="0048054F" w:rsidP="0048054F">
      <w:pPr>
        <w:numPr>
          <w:ilvl w:val="0"/>
          <w:numId w:val="1"/>
        </w:numPr>
        <w:jc w:val="both"/>
        <w:rPr>
          <w:sz w:val="20"/>
          <w:szCs w:val="20"/>
        </w:rPr>
      </w:pPr>
      <w:r w:rsidRPr="0048054F">
        <w:rPr>
          <w:sz w:val="20"/>
          <w:szCs w:val="20"/>
          <w:lang w:val="en-GB"/>
        </w:rPr>
        <w:t xml:space="preserve">Experience </w:t>
      </w:r>
      <w:r w:rsidR="00F2270E">
        <w:rPr>
          <w:sz w:val="20"/>
          <w:szCs w:val="20"/>
          <w:lang w:val="en-GB"/>
        </w:rPr>
        <w:t xml:space="preserve">working in a Health Care setting. </w:t>
      </w:r>
    </w:p>
    <w:p w14:paraId="094262BB" w14:textId="77777777" w:rsidR="0048054F" w:rsidRPr="002C3480" w:rsidRDefault="0048054F" w:rsidP="0048054F">
      <w:pPr>
        <w:ind w:left="360"/>
        <w:jc w:val="both"/>
        <w:rPr>
          <w:sz w:val="20"/>
          <w:szCs w:val="20"/>
        </w:rPr>
      </w:pPr>
    </w:p>
    <w:p w14:paraId="18132D00" w14:textId="3DDEDA4E" w:rsidR="007F49BC" w:rsidRPr="00804DB0" w:rsidRDefault="007F49BC" w:rsidP="00804DB0">
      <w:pPr>
        <w:ind w:left="-142"/>
        <w:jc w:val="both"/>
        <w:rPr>
          <w:b/>
          <w:bCs/>
        </w:rPr>
      </w:pPr>
      <w:r w:rsidRPr="002C3480">
        <w:rPr>
          <w:b/>
          <w:bCs/>
        </w:rPr>
        <w:t>Knowledge</w:t>
      </w:r>
    </w:p>
    <w:p w14:paraId="4F1B6E9E" w14:textId="77777777" w:rsidR="007F49BC" w:rsidRDefault="0048054F" w:rsidP="000E06AB">
      <w:pPr>
        <w:numPr>
          <w:ilvl w:val="0"/>
          <w:numId w:val="2"/>
        </w:numPr>
        <w:jc w:val="both"/>
        <w:rPr>
          <w:sz w:val="20"/>
          <w:szCs w:val="20"/>
        </w:rPr>
      </w:pPr>
      <w:r>
        <w:rPr>
          <w:sz w:val="20"/>
          <w:szCs w:val="20"/>
        </w:rPr>
        <w:t>Knowledge of instruments, sterilising methods and infection control principles</w:t>
      </w:r>
      <w:r w:rsidR="000E06AB">
        <w:rPr>
          <w:sz w:val="20"/>
          <w:szCs w:val="20"/>
        </w:rPr>
        <w:t>.</w:t>
      </w:r>
    </w:p>
    <w:p w14:paraId="504FD3E9" w14:textId="77777777" w:rsidR="000E06AB" w:rsidRDefault="000E06AB" w:rsidP="000E06AB">
      <w:pPr>
        <w:rPr>
          <w:sz w:val="20"/>
          <w:szCs w:val="20"/>
        </w:rPr>
      </w:pPr>
    </w:p>
    <w:p w14:paraId="7FE244BD" w14:textId="77777777" w:rsidR="000E06AB" w:rsidRDefault="000E06AB" w:rsidP="000E06AB">
      <w:pPr>
        <w:rPr>
          <w:sz w:val="20"/>
          <w:szCs w:val="20"/>
        </w:rPr>
      </w:pPr>
    </w:p>
    <w:p w14:paraId="49E518BA" w14:textId="59E2AED1" w:rsidR="000E06AB" w:rsidRDefault="000E06AB" w:rsidP="000E06AB">
      <w:pPr>
        <w:rPr>
          <w:sz w:val="20"/>
          <w:szCs w:val="20"/>
        </w:rPr>
      </w:pPr>
    </w:p>
    <w:p w14:paraId="685961D6" w14:textId="480B4DBF" w:rsidR="000E06AB" w:rsidRDefault="000E06AB" w:rsidP="000E06AB">
      <w:pPr>
        <w:rPr>
          <w:sz w:val="20"/>
          <w:szCs w:val="20"/>
        </w:rPr>
      </w:pPr>
    </w:p>
    <w:p w14:paraId="74B26DA7" w14:textId="7C2594A1" w:rsidR="000E06AB" w:rsidRDefault="000E06AB" w:rsidP="000E06AB">
      <w:pPr>
        <w:rPr>
          <w:sz w:val="20"/>
          <w:szCs w:val="20"/>
        </w:rPr>
      </w:pPr>
    </w:p>
    <w:p w14:paraId="48C3D328" w14:textId="1B888A50" w:rsidR="000E06AB" w:rsidRDefault="000E06AB" w:rsidP="000E06AB">
      <w:pPr>
        <w:rPr>
          <w:sz w:val="20"/>
          <w:szCs w:val="20"/>
        </w:rPr>
      </w:pPr>
    </w:p>
    <w:p w14:paraId="602EDE4D" w14:textId="77777777" w:rsidR="000E06AB" w:rsidRDefault="000E06AB" w:rsidP="000E06AB">
      <w:pPr>
        <w:rPr>
          <w:sz w:val="20"/>
          <w:szCs w:val="20"/>
        </w:rPr>
      </w:pPr>
    </w:p>
    <w:p w14:paraId="15402BF2" w14:textId="77777777" w:rsidR="000E06AB" w:rsidRDefault="000E06AB" w:rsidP="000E06AB">
      <w:pPr>
        <w:rPr>
          <w:sz w:val="20"/>
          <w:szCs w:val="20"/>
        </w:rPr>
      </w:pPr>
    </w:p>
    <w:p w14:paraId="687160CD" w14:textId="74F27A06" w:rsidR="000E06AB" w:rsidRPr="000E06AB" w:rsidRDefault="000E06AB" w:rsidP="000E06AB">
      <w:pPr>
        <w:rPr>
          <w:sz w:val="20"/>
          <w:szCs w:val="20"/>
        </w:rPr>
        <w:sectPr w:rsidR="000E06AB" w:rsidRPr="000E06AB" w:rsidSect="00E74757">
          <w:headerReference w:type="even" r:id="rId15"/>
          <w:headerReference w:type="default" r:id="rId16"/>
          <w:footerReference w:type="default" r:id="rId17"/>
          <w:headerReference w:type="first" r:id="rId18"/>
          <w:pgSz w:w="11906" w:h="16838"/>
          <w:pgMar w:top="567" w:right="851" w:bottom="567" w:left="992" w:header="426" w:footer="335" w:gutter="0"/>
          <w:cols w:space="720"/>
        </w:sectPr>
      </w:pPr>
    </w:p>
    <w:p w14:paraId="609B99CC" w14:textId="77777777" w:rsidR="007F49BC" w:rsidRPr="002C3480" w:rsidRDefault="007F49BC" w:rsidP="00643A8A">
      <w:pPr>
        <w:shd w:val="clear" w:color="auto" w:fill="D9D9D9"/>
        <w:ind w:left="-142"/>
        <w:jc w:val="both"/>
        <w:rPr>
          <w:b/>
          <w:bCs/>
          <w:sz w:val="28"/>
          <w:szCs w:val="28"/>
        </w:rPr>
      </w:pPr>
      <w:r w:rsidRPr="002C3480">
        <w:rPr>
          <w:b/>
          <w:bCs/>
          <w:sz w:val="28"/>
          <w:szCs w:val="28"/>
        </w:rPr>
        <w:lastRenderedPageBreak/>
        <w:t>Organisational Context</w:t>
      </w:r>
    </w:p>
    <w:p w14:paraId="4C681494" w14:textId="77777777" w:rsidR="007F49BC" w:rsidRPr="002C3480" w:rsidRDefault="007F49BC" w:rsidP="009E63F1">
      <w:pPr>
        <w:spacing w:after="120"/>
        <w:jc w:val="both"/>
        <w:rPr>
          <w:b/>
          <w:bCs/>
          <w:sz w:val="20"/>
          <w:szCs w:val="20"/>
        </w:rPr>
      </w:pPr>
    </w:p>
    <w:p w14:paraId="4FEA5A11" w14:textId="77777777" w:rsidR="00057161" w:rsidRPr="002C3480" w:rsidRDefault="00057161" w:rsidP="005E5361">
      <w:pPr>
        <w:spacing w:line="276" w:lineRule="auto"/>
        <w:ind w:left="-142"/>
        <w:jc w:val="both"/>
        <w:rPr>
          <w:b/>
          <w:bCs/>
          <w:sz w:val="20"/>
          <w:szCs w:val="20"/>
        </w:rPr>
      </w:pPr>
      <w:bookmarkStart w:id="4" w:name="_Hlk91682143"/>
      <w:r w:rsidRPr="002C3480">
        <w:rPr>
          <w:b/>
          <w:bCs/>
          <w:sz w:val="20"/>
          <w:szCs w:val="20"/>
        </w:rPr>
        <w:t xml:space="preserve">Organisational Overview: </w:t>
      </w:r>
    </w:p>
    <w:p w14:paraId="6C8E1205" w14:textId="77777777" w:rsidR="00057161" w:rsidRPr="002C3480" w:rsidRDefault="00057161" w:rsidP="005E5361">
      <w:pPr>
        <w:spacing w:line="276" w:lineRule="auto"/>
        <w:ind w:left="-142"/>
        <w:jc w:val="both"/>
        <w:rPr>
          <w:b/>
          <w:bCs/>
          <w:sz w:val="20"/>
          <w:szCs w:val="20"/>
        </w:rPr>
      </w:pPr>
    </w:p>
    <w:p w14:paraId="21562D79" w14:textId="77777777" w:rsidR="00057161" w:rsidRPr="002C3480" w:rsidRDefault="00057161" w:rsidP="005E5361">
      <w:pPr>
        <w:spacing w:line="276" w:lineRule="auto"/>
        <w:ind w:left="-142"/>
        <w:jc w:val="both"/>
        <w:rPr>
          <w:b/>
          <w:bCs/>
          <w:sz w:val="20"/>
          <w:szCs w:val="20"/>
        </w:rPr>
      </w:pPr>
      <w:r w:rsidRPr="002C3480">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21B44EA" w14:textId="77777777" w:rsidR="00057161" w:rsidRPr="002C3480" w:rsidRDefault="00057161" w:rsidP="005E5361">
      <w:pPr>
        <w:spacing w:line="276" w:lineRule="auto"/>
        <w:ind w:left="-142"/>
        <w:jc w:val="both"/>
        <w:rPr>
          <w:b/>
          <w:bCs/>
          <w:sz w:val="20"/>
          <w:szCs w:val="20"/>
        </w:rPr>
      </w:pPr>
    </w:p>
    <w:p w14:paraId="6B2F8332" w14:textId="77777777" w:rsidR="00057161" w:rsidRPr="002C3480" w:rsidRDefault="00057161" w:rsidP="005E5361">
      <w:pPr>
        <w:spacing w:line="276" w:lineRule="auto"/>
        <w:ind w:left="-142"/>
        <w:jc w:val="both"/>
        <w:rPr>
          <w:b/>
          <w:bCs/>
          <w:sz w:val="20"/>
          <w:szCs w:val="20"/>
        </w:rPr>
      </w:pPr>
      <w:r w:rsidRPr="002C3480">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8C90C3B" w14:textId="77777777" w:rsidR="00057161" w:rsidRPr="002C3480" w:rsidRDefault="00057161" w:rsidP="005E5361">
      <w:pPr>
        <w:spacing w:line="276" w:lineRule="auto"/>
        <w:ind w:left="-142"/>
        <w:jc w:val="both"/>
        <w:rPr>
          <w:b/>
          <w:bCs/>
          <w:sz w:val="20"/>
          <w:szCs w:val="20"/>
        </w:rPr>
      </w:pPr>
    </w:p>
    <w:p w14:paraId="73E6EF99" w14:textId="77777777" w:rsidR="00057161" w:rsidRPr="002C3480" w:rsidRDefault="00057161" w:rsidP="005E5361">
      <w:pPr>
        <w:spacing w:line="276" w:lineRule="auto"/>
        <w:ind w:left="-142"/>
        <w:jc w:val="both"/>
        <w:rPr>
          <w:b/>
          <w:bCs/>
          <w:sz w:val="20"/>
          <w:szCs w:val="20"/>
        </w:rPr>
      </w:pPr>
      <w:r w:rsidRPr="002C3480">
        <w:rPr>
          <w:b/>
          <w:bCs/>
          <w:sz w:val="20"/>
          <w:szCs w:val="20"/>
        </w:rPr>
        <w:t>Our Legal Entities</w:t>
      </w:r>
    </w:p>
    <w:p w14:paraId="7D82BB50" w14:textId="77777777" w:rsidR="00057161" w:rsidRPr="002C3480" w:rsidRDefault="00057161" w:rsidP="005E5361">
      <w:pPr>
        <w:spacing w:line="276" w:lineRule="auto"/>
        <w:ind w:left="-142"/>
        <w:jc w:val="both"/>
        <w:rPr>
          <w:b/>
          <w:bCs/>
          <w:sz w:val="20"/>
          <w:szCs w:val="20"/>
        </w:rPr>
      </w:pPr>
    </w:p>
    <w:p w14:paraId="1B58DA49" w14:textId="77777777" w:rsidR="00057161" w:rsidRPr="002C3480" w:rsidRDefault="00057161" w:rsidP="005E5361">
      <w:pPr>
        <w:spacing w:line="276" w:lineRule="auto"/>
        <w:ind w:left="-142"/>
        <w:jc w:val="both"/>
        <w:rPr>
          <w:b/>
          <w:bCs/>
          <w:sz w:val="20"/>
          <w:szCs w:val="20"/>
        </w:rPr>
      </w:pPr>
      <w:r w:rsidRPr="002C3480">
        <w:rPr>
          <w:color w:val="000000"/>
          <w:sz w:val="20"/>
          <w:szCs w:val="20"/>
        </w:rPr>
        <w:t>SA Health is the brand name for the health portfolio of services and agencies responsible to the Minister for Health and Ageing and the Minister for Mental Health and Substance Abuse.</w:t>
      </w:r>
    </w:p>
    <w:p w14:paraId="3ABADD7D" w14:textId="77777777" w:rsidR="00057161" w:rsidRPr="002C3480" w:rsidRDefault="00057161" w:rsidP="005E5361">
      <w:pPr>
        <w:spacing w:line="276" w:lineRule="auto"/>
        <w:ind w:left="-142"/>
        <w:jc w:val="both"/>
        <w:rPr>
          <w:color w:val="000000"/>
          <w:sz w:val="20"/>
          <w:szCs w:val="20"/>
        </w:rPr>
      </w:pPr>
    </w:p>
    <w:p w14:paraId="2DCFDC61" w14:textId="77777777" w:rsidR="00057161" w:rsidRPr="002C3480" w:rsidRDefault="00057161" w:rsidP="005E5361">
      <w:pPr>
        <w:spacing w:line="276" w:lineRule="auto"/>
        <w:ind w:left="-142"/>
        <w:jc w:val="both"/>
        <w:rPr>
          <w:b/>
          <w:bCs/>
          <w:sz w:val="20"/>
          <w:szCs w:val="20"/>
        </w:rPr>
      </w:pPr>
      <w:r w:rsidRPr="002C3480">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1A463228" w14:textId="77777777" w:rsidR="00057161" w:rsidRPr="002C3480" w:rsidRDefault="00057161" w:rsidP="005E5361">
      <w:pPr>
        <w:spacing w:line="276" w:lineRule="auto"/>
        <w:ind w:left="-142"/>
        <w:jc w:val="both"/>
        <w:rPr>
          <w:color w:val="000000"/>
          <w:sz w:val="20"/>
          <w:szCs w:val="20"/>
        </w:rPr>
      </w:pPr>
    </w:p>
    <w:p w14:paraId="11FEF5DC" w14:textId="77777777" w:rsidR="00057161" w:rsidRPr="002C3480" w:rsidRDefault="00057161" w:rsidP="005E5361">
      <w:pPr>
        <w:spacing w:line="276" w:lineRule="auto"/>
        <w:ind w:left="-142"/>
        <w:jc w:val="both"/>
        <w:rPr>
          <w:b/>
          <w:bCs/>
          <w:sz w:val="20"/>
          <w:szCs w:val="20"/>
        </w:rPr>
      </w:pPr>
      <w:r w:rsidRPr="002C3480">
        <w:rPr>
          <w:b/>
          <w:bCs/>
          <w:sz w:val="20"/>
          <w:szCs w:val="20"/>
        </w:rPr>
        <w:t>Health Network/Division/Department:</w:t>
      </w:r>
    </w:p>
    <w:p w14:paraId="7D2ABDC7" w14:textId="77777777" w:rsidR="00057161" w:rsidRPr="002C3480" w:rsidRDefault="00057161" w:rsidP="005E5361">
      <w:pPr>
        <w:spacing w:line="276" w:lineRule="auto"/>
        <w:ind w:left="-142"/>
        <w:jc w:val="both"/>
        <w:rPr>
          <w:b/>
          <w:bCs/>
          <w:sz w:val="20"/>
          <w:szCs w:val="20"/>
        </w:rPr>
      </w:pPr>
    </w:p>
    <w:p w14:paraId="6BBF78B8" w14:textId="77777777" w:rsidR="00057161" w:rsidRPr="002C3480" w:rsidRDefault="00057161" w:rsidP="005E5361">
      <w:pPr>
        <w:spacing w:after="120" w:line="276" w:lineRule="auto"/>
        <w:ind w:left="-142"/>
        <w:jc w:val="both"/>
        <w:rPr>
          <w:iCs/>
          <w:color w:val="000000"/>
          <w:sz w:val="20"/>
          <w:szCs w:val="22"/>
          <w:lang w:eastAsia="en-US"/>
        </w:rPr>
      </w:pPr>
      <w:bookmarkStart w:id="5" w:name="_Hlk89861844"/>
      <w:r w:rsidRPr="002C3480">
        <w:rPr>
          <w:color w:val="000000"/>
          <w:sz w:val="20"/>
          <w:szCs w:val="20"/>
        </w:rPr>
        <w:t>Barossa Hills Fleurieu Local Health Network</w:t>
      </w:r>
      <w:r w:rsidRPr="002C3480">
        <w:rPr>
          <w:iCs/>
          <w:color w:val="000000"/>
          <w:sz w:val="20"/>
          <w:szCs w:val="22"/>
          <w:lang w:eastAsia="en-US"/>
        </w:rPr>
        <w:t xml:space="preserve"> has an expenditure budget of around $280 million and an employed workforce of over 2000.</w:t>
      </w:r>
    </w:p>
    <w:p w14:paraId="2B872DBF" w14:textId="77777777" w:rsidR="00057161" w:rsidRPr="002C3480" w:rsidRDefault="00057161" w:rsidP="005E5361">
      <w:pPr>
        <w:spacing w:after="120" w:line="276" w:lineRule="auto"/>
        <w:ind w:left="-142"/>
        <w:jc w:val="both"/>
        <w:rPr>
          <w:color w:val="000000"/>
          <w:sz w:val="20"/>
          <w:szCs w:val="20"/>
        </w:rPr>
      </w:pPr>
      <w:r w:rsidRPr="002C3480">
        <w:rPr>
          <w:color w:val="000000"/>
          <w:sz w:val="20"/>
          <w:szCs w:val="20"/>
        </w:rPr>
        <w:t xml:space="preserve">The LHN encompasses country hospitals and health services that provide support and services to approximately 12% of the South Australian population.  </w:t>
      </w:r>
    </w:p>
    <w:p w14:paraId="7BF2B872" w14:textId="77777777" w:rsidR="00057161" w:rsidRPr="002C3480" w:rsidRDefault="00057161" w:rsidP="005E5361">
      <w:pPr>
        <w:spacing w:after="120" w:line="276" w:lineRule="auto"/>
        <w:ind w:left="-142"/>
        <w:jc w:val="both"/>
        <w:rPr>
          <w:color w:val="000000"/>
          <w:sz w:val="20"/>
          <w:szCs w:val="20"/>
        </w:rPr>
      </w:pPr>
      <w:r w:rsidRPr="002C3480">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804DB0" w:rsidRPr="002C3480">
        <w:rPr>
          <w:color w:val="000000"/>
          <w:sz w:val="20"/>
          <w:szCs w:val="20"/>
        </w:rPr>
        <w:t>community-based</w:t>
      </w:r>
      <w:r w:rsidRPr="002C3480">
        <w:rPr>
          <w:color w:val="000000"/>
          <w:sz w:val="20"/>
          <w:szCs w:val="20"/>
        </w:rPr>
        <w:t xml:space="preserve"> services.</w:t>
      </w:r>
    </w:p>
    <w:p w14:paraId="299AF93B" w14:textId="77777777" w:rsidR="00057161" w:rsidRPr="002C3480" w:rsidRDefault="00057161" w:rsidP="005E5361">
      <w:pPr>
        <w:spacing w:after="120" w:line="276" w:lineRule="auto"/>
        <w:ind w:left="-142"/>
        <w:jc w:val="both"/>
        <w:rPr>
          <w:color w:val="000000"/>
          <w:sz w:val="20"/>
          <w:szCs w:val="20"/>
        </w:rPr>
      </w:pPr>
      <w:r w:rsidRPr="002C3480">
        <w:rPr>
          <w:color w:val="000000"/>
          <w:sz w:val="20"/>
          <w:szCs w:val="20"/>
        </w:rPr>
        <w:t xml:space="preserve">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w:t>
      </w:r>
      <w:r w:rsidRPr="00804DB0">
        <w:rPr>
          <w:color w:val="000000"/>
          <w:sz w:val="20"/>
          <w:szCs w:val="20"/>
        </w:rPr>
        <w:t>(Country Health Connect), Community Nursing, Palliative Care, Community Home Support Packages and Home Modifications.​​​</w:t>
      </w:r>
    </w:p>
    <w:p w14:paraId="3958242D" w14:textId="77777777" w:rsidR="00057161" w:rsidRPr="002C3480" w:rsidRDefault="00057161" w:rsidP="005E5361">
      <w:pPr>
        <w:spacing w:after="120" w:line="276" w:lineRule="auto"/>
        <w:ind w:left="-142"/>
        <w:jc w:val="both"/>
        <w:rPr>
          <w:color w:val="000000"/>
          <w:sz w:val="20"/>
          <w:szCs w:val="20"/>
        </w:rPr>
      </w:pPr>
      <w:r w:rsidRPr="002C3480">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0570A0BA" w14:textId="77777777" w:rsidR="00057161" w:rsidRPr="002C3480" w:rsidRDefault="00057161" w:rsidP="005E5361">
      <w:pPr>
        <w:spacing w:after="120" w:line="276" w:lineRule="auto"/>
        <w:ind w:left="-142"/>
        <w:jc w:val="both"/>
        <w:rPr>
          <w:color w:val="000000"/>
          <w:sz w:val="20"/>
          <w:szCs w:val="20"/>
        </w:rPr>
      </w:pPr>
      <w:r w:rsidRPr="002C3480">
        <w:rPr>
          <w:color w:val="000000"/>
          <w:sz w:val="20"/>
          <w:szCs w:val="20"/>
        </w:rPr>
        <w:t xml:space="preserve">The Barossa Hills Fleurieu Local Health Network is the host LHN for the Rural Support Service. The RSS supports all six regions LHNs by bringing together </w:t>
      </w:r>
      <w:proofErr w:type="gramStart"/>
      <w:r w:rsidRPr="002C3480">
        <w:rPr>
          <w:color w:val="000000"/>
          <w:sz w:val="20"/>
          <w:szCs w:val="20"/>
        </w:rPr>
        <w:t>a number of</w:t>
      </w:r>
      <w:proofErr w:type="gramEnd"/>
      <w:r w:rsidRPr="002C3480">
        <w:rPr>
          <w:color w:val="000000"/>
          <w:sz w:val="20"/>
          <w:szCs w:val="20"/>
        </w:rPr>
        <w:t xml:space="preserve"> specialist clinical and corporate advisory functions focused on improving quality and safety.​​</w:t>
      </w:r>
      <w:bookmarkEnd w:id="5"/>
    </w:p>
    <w:bookmarkEnd w:id="4"/>
    <w:p w14:paraId="4CD2B2E5" w14:textId="77777777" w:rsidR="007F49BC" w:rsidRPr="002C3480" w:rsidRDefault="007F49BC" w:rsidP="005E5361">
      <w:pPr>
        <w:spacing w:line="276" w:lineRule="auto"/>
        <w:jc w:val="both"/>
        <w:rPr>
          <w:b/>
          <w:bCs/>
          <w:sz w:val="20"/>
          <w:szCs w:val="20"/>
        </w:rPr>
      </w:pPr>
    </w:p>
    <w:p w14:paraId="4A25E54A" w14:textId="77777777" w:rsidR="007F49BC" w:rsidRPr="002C3480" w:rsidRDefault="007F49BC" w:rsidP="00317EEE">
      <w:pPr>
        <w:jc w:val="both"/>
        <w:rPr>
          <w:color w:val="000000"/>
          <w:sz w:val="20"/>
          <w:szCs w:val="20"/>
        </w:rPr>
      </w:pPr>
    </w:p>
    <w:p w14:paraId="2ADA2984" w14:textId="77777777" w:rsidR="007F49BC" w:rsidRPr="002C3480" w:rsidRDefault="007F49BC" w:rsidP="00914D76">
      <w:pPr>
        <w:shd w:val="clear" w:color="auto" w:fill="D9D9D9"/>
        <w:rPr>
          <w:b/>
          <w:bCs/>
          <w:sz w:val="28"/>
          <w:szCs w:val="28"/>
        </w:rPr>
        <w:sectPr w:rsidR="007F49BC" w:rsidRPr="002C3480" w:rsidSect="008047FB">
          <w:type w:val="oddPage"/>
          <w:pgSz w:w="11906" w:h="16838"/>
          <w:pgMar w:top="993" w:right="849" w:bottom="1440" w:left="1134" w:header="720" w:footer="720" w:gutter="0"/>
          <w:cols w:space="720"/>
        </w:sectPr>
      </w:pPr>
    </w:p>
    <w:p w14:paraId="0E777A6F" w14:textId="77777777" w:rsidR="007F49BC" w:rsidRPr="002C3480" w:rsidRDefault="007F49BC" w:rsidP="00143B01">
      <w:pPr>
        <w:shd w:val="clear" w:color="auto" w:fill="D9D9D9"/>
        <w:ind w:left="-142"/>
        <w:rPr>
          <w:b/>
          <w:bCs/>
          <w:sz w:val="28"/>
          <w:szCs w:val="28"/>
        </w:rPr>
      </w:pPr>
      <w:r w:rsidRPr="002C3480">
        <w:rPr>
          <w:b/>
          <w:bCs/>
          <w:sz w:val="28"/>
          <w:szCs w:val="28"/>
        </w:rPr>
        <w:lastRenderedPageBreak/>
        <w:t>Values</w:t>
      </w:r>
    </w:p>
    <w:p w14:paraId="18A0A0C2" w14:textId="77777777" w:rsidR="007F49BC" w:rsidRPr="002C3480" w:rsidRDefault="007F49BC" w:rsidP="00143B01">
      <w:pPr>
        <w:ind w:left="-142"/>
        <w:rPr>
          <w:b/>
          <w:bCs/>
          <w:sz w:val="20"/>
          <w:szCs w:val="20"/>
        </w:rPr>
      </w:pPr>
    </w:p>
    <w:p w14:paraId="6544014D"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BHFLHN Values</w:t>
      </w:r>
    </w:p>
    <w:p w14:paraId="7CF2C41B" w14:textId="77777777" w:rsidR="00057161" w:rsidRPr="002C3480" w:rsidRDefault="00057161" w:rsidP="008047FB">
      <w:pPr>
        <w:widowControl w:val="0"/>
        <w:ind w:left="117"/>
        <w:jc w:val="both"/>
        <w:rPr>
          <w:rFonts w:eastAsia="Calibri"/>
          <w:b/>
          <w:bCs/>
          <w:sz w:val="20"/>
          <w:szCs w:val="20"/>
          <w:lang w:val="en-US" w:eastAsia="en-US"/>
        </w:rPr>
      </w:pPr>
    </w:p>
    <w:p w14:paraId="085A378C" w14:textId="77777777" w:rsidR="00057161" w:rsidRPr="002C3480" w:rsidRDefault="00057161" w:rsidP="008047FB">
      <w:pPr>
        <w:widowControl w:val="0"/>
        <w:tabs>
          <w:tab w:val="left" w:pos="3828"/>
        </w:tabs>
        <w:spacing w:after="40"/>
        <w:ind w:left="-142"/>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0811B387" w14:textId="77777777" w:rsidR="00057161" w:rsidRPr="002C3480" w:rsidRDefault="00057161" w:rsidP="008047FB">
      <w:pPr>
        <w:widowControl w:val="0"/>
        <w:ind w:left="117"/>
        <w:jc w:val="both"/>
        <w:rPr>
          <w:rFonts w:eastAsia="Arial"/>
          <w:spacing w:val="5"/>
          <w:sz w:val="20"/>
          <w:szCs w:val="20"/>
          <w:lang w:val="en-US" w:eastAsia="en-US"/>
        </w:rPr>
      </w:pPr>
    </w:p>
    <w:p w14:paraId="2A210854" w14:textId="77777777" w:rsidR="00057161" w:rsidRPr="002C3480" w:rsidRDefault="00057161" w:rsidP="008047FB">
      <w:pPr>
        <w:widowControl w:val="0"/>
        <w:numPr>
          <w:ilvl w:val="0"/>
          <w:numId w:val="25"/>
        </w:numPr>
        <w:ind w:left="284" w:hanging="284"/>
        <w:jc w:val="both"/>
        <w:rPr>
          <w:rFonts w:eastAsia="Arial"/>
          <w:spacing w:val="5"/>
          <w:sz w:val="20"/>
          <w:szCs w:val="20"/>
          <w:lang w:val="en-US" w:eastAsia="en-US"/>
        </w:rPr>
      </w:pPr>
      <w:r w:rsidRPr="002C3480">
        <w:rPr>
          <w:rFonts w:eastAsia="Arial"/>
          <w:spacing w:val="5"/>
          <w:sz w:val="20"/>
          <w:szCs w:val="20"/>
          <w:lang w:val="en-US" w:eastAsia="en-US"/>
        </w:rPr>
        <w:t xml:space="preserve">We are committed to the values of trust, respect, integrity, </w:t>
      </w:r>
      <w:r w:rsidR="00804DB0" w:rsidRPr="002C3480">
        <w:rPr>
          <w:rFonts w:eastAsia="Arial"/>
          <w:spacing w:val="5"/>
          <w:sz w:val="20"/>
          <w:szCs w:val="20"/>
          <w:lang w:val="en-US" w:eastAsia="en-US"/>
        </w:rPr>
        <w:t>collaboration,</w:t>
      </w:r>
      <w:r w:rsidRPr="002C3480">
        <w:rPr>
          <w:rFonts w:eastAsia="Arial"/>
          <w:spacing w:val="5"/>
          <w:sz w:val="20"/>
          <w:szCs w:val="20"/>
          <w:lang w:val="en-US" w:eastAsia="en-US"/>
        </w:rPr>
        <w:t xml:space="preserve"> and kindness.</w:t>
      </w:r>
    </w:p>
    <w:p w14:paraId="50494087" w14:textId="77777777" w:rsidR="00057161" w:rsidRPr="002C3480" w:rsidRDefault="00057161" w:rsidP="008047FB">
      <w:pPr>
        <w:widowControl w:val="0"/>
        <w:numPr>
          <w:ilvl w:val="0"/>
          <w:numId w:val="25"/>
        </w:numPr>
        <w:ind w:left="284" w:hanging="284"/>
        <w:jc w:val="both"/>
        <w:rPr>
          <w:rFonts w:eastAsia="Arial"/>
          <w:spacing w:val="5"/>
          <w:sz w:val="20"/>
          <w:szCs w:val="20"/>
          <w:lang w:val="en-US" w:eastAsia="en-US"/>
        </w:rPr>
      </w:pPr>
      <w:r w:rsidRPr="002C3480">
        <w:rPr>
          <w:rFonts w:eastAsia="Arial"/>
          <w:spacing w:val="5"/>
          <w:sz w:val="20"/>
          <w:szCs w:val="20"/>
          <w:lang w:val="en-US" w:eastAsia="en-US"/>
        </w:rPr>
        <w:t>We value care, excellence, innovation, creativity, leadership and equity in health care provision and health outcomes.</w:t>
      </w:r>
    </w:p>
    <w:p w14:paraId="253D55DC" w14:textId="77777777" w:rsidR="00057161" w:rsidRPr="002C3480" w:rsidRDefault="00057161" w:rsidP="008047FB">
      <w:pPr>
        <w:widowControl w:val="0"/>
        <w:numPr>
          <w:ilvl w:val="0"/>
          <w:numId w:val="25"/>
        </w:numPr>
        <w:ind w:left="284" w:hanging="284"/>
        <w:jc w:val="both"/>
        <w:rPr>
          <w:rFonts w:eastAsia="Arial"/>
          <w:spacing w:val="5"/>
          <w:sz w:val="20"/>
          <w:szCs w:val="20"/>
          <w:lang w:val="en-US" w:eastAsia="en-US"/>
        </w:rPr>
      </w:pPr>
      <w:r w:rsidRPr="002C3480">
        <w:rPr>
          <w:rFonts w:eastAsia="Arial"/>
          <w:spacing w:val="5"/>
          <w:sz w:val="20"/>
          <w:szCs w:val="20"/>
          <w:lang w:val="en-US" w:eastAsia="en-US"/>
        </w:rPr>
        <w:t>We demonstrate our values in our interactions with others in SA Health, the community, and those for whom we care.</w:t>
      </w:r>
    </w:p>
    <w:p w14:paraId="3D139218" w14:textId="77777777" w:rsidR="00057161" w:rsidRPr="002C3480" w:rsidRDefault="00057161" w:rsidP="008047FB">
      <w:pPr>
        <w:widowControl w:val="0"/>
        <w:spacing w:before="7" w:line="100" w:lineRule="exact"/>
        <w:jc w:val="both"/>
        <w:rPr>
          <w:rFonts w:eastAsia="Calibri"/>
          <w:sz w:val="10"/>
          <w:szCs w:val="10"/>
          <w:lang w:val="en-US" w:eastAsia="en-US"/>
        </w:rPr>
      </w:pPr>
    </w:p>
    <w:p w14:paraId="32D86CE6" w14:textId="77777777" w:rsidR="00057161" w:rsidRPr="002C3480" w:rsidRDefault="00057161" w:rsidP="008047FB">
      <w:pPr>
        <w:widowControl w:val="0"/>
        <w:spacing w:line="200" w:lineRule="exact"/>
        <w:jc w:val="both"/>
        <w:rPr>
          <w:rFonts w:eastAsia="Calibri"/>
          <w:sz w:val="20"/>
          <w:szCs w:val="20"/>
          <w:lang w:val="en-US" w:eastAsia="en-US"/>
        </w:rPr>
      </w:pPr>
    </w:p>
    <w:p w14:paraId="33D686A7"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47F87901" w14:textId="77777777" w:rsidR="00057161" w:rsidRPr="002C3480" w:rsidRDefault="00057161" w:rsidP="008047FB">
      <w:pPr>
        <w:widowControl w:val="0"/>
        <w:autoSpaceDE w:val="0"/>
        <w:autoSpaceDN w:val="0"/>
        <w:adjustRightInd w:val="0"/>
        <w:ind w:left="259"/>
        <w:jc w:val="both"/>
        <w:rPr>
          <w:rFonts w:eastAsia="Calibri"/>
          <w:color w:val="000000"/>
          <w:sz w:val="20"/>
          <w:szCs w:val="20"/>
          <w:lang w:val="en-US" w:eastAsia="en-US"/>
        </w:rPr>
      </w:pPr>
    </w:p>
    <w:p w14:paraId="2246E804" w14:textId="77777777" w:rsidR="00057161" w:rsidRPr="002C3480" w:rsidRDefault="00057161" w:rsidP="008047FB">
      <w:pPr>
        <w:widowControl w:val="0"/>
        <w:autoSpaceDE w:val="0"/>
        <w:autoSpaceDN w:val="0"/>
        <w:adjustRightInd w:val="0"/>
        <w:ind w:left="-142"/>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153FB454" w14:textId="77777777" w:rsidR="00057161" w:rsidRPr="002C3480" w:rsidRDefault="00057161" w:rsidP="008047FB">
      <w:pPr>
        <w:widowControl w:val="0"/>
        <w:autoSpaceDE w:val="0"/>
        <w:autoSpaceDN w:val="0"/>
        <w:adjustRightInd w:val="0"/>
        <w:ind w:left="259"/>
        <w:jc w:val="both"/>
        <w:rPr>
          <w:rFonts w:eastAsia="Arial"/>
          <w:spacing w:val="5"/>
          <w:sz w:val="20"/>
          <w:szCs w:val="20"/>
          <w:lang w:val="en-US" w:eastAsia="en-US"/>
        </w:rPr>
      </w:pPr>
    </w:p>
    <w:p w14:paraId="47F5A9F2" w14:textId="77777777" w:rsidR="00057161" w:rsidRPr="002C3480" w:rsidRDefault="00057161" w:rsidP="008047FB">
      <w:pPr>
        <w:widowControl w:val="0"/>
        <w:numPr>
          <w:ilvl w:val="0"/>
          <w:numId w:val="25"/>
        </w:numPr>
        <w:ind w:left="259" w:hanging="284"/>
        <w:jc w:val="both"/>
        <w:rPr>
          <w:rFonts w:eastAsia="Arial"/>
          <w:spacing w:val="5"/>
          <w:sz w:val="20"/>
          <w:szCs w:val="20"/>
          <w:lang w:val="en-US" w:eastAsia="en-US"/>
        </w:rPr>
      </w:pPr>
      <w:r w:rsidRPr="002C3480">
        <w:rPr>
          <w:rFonts w:eastAsia="Arial"/>
          <w:spacing w:val="5"/>
          <w:sz w:val="20"/>
          <w:szCs w:val="20"/>
          <w:lang w:val="en-US" w:eastAsia="en-US"/>
        </w:rPr>
        <w:t>Democratic Values - Helping the government, under the law to serve the people of South Australia.</w:t>
      </w:r>
    </w:p>
    <w:p w14:paraId="368581EE" w14:textId="77777777" w:rsidR="00057161" w:rsidRPr="002C3480" w:rsidRDefault="00057161" w:rsidP="008047FB">
      <w:pPr>
        <w:widowControl w:val="0"/>
        <w:numPr>
          <w:ilvl w:val="0"/>
          <w:numId w:val="25"/>
        </w:numPr>
        <w:ind w:left="259" w:hanging="284"/>
        <w:jc w:val="both"/>
        <w:rPr>
          <w:rFonts w:eastAsia="Arial"/>
          <w:spacing w:val="5"/>
          <w:sz w:val="20"/>
          <w:szCs w:val="20"/>
          <w:lang w:val="en-US" w:eastAsia="en-US"/>
        </w:rPr>
      </w:pPr>
      <w:r w:rsidRPr="002C3480">
        <w:rPr>
          <w:rFonts w:eastAsia="Arial"/>
          <w:spacing w:val="5"/>
          <w:sz w:val="20"/>
          <w:szCs w:val="20"/>
          <w:lang w:val="en-US" w:eastAsia="en-US"/>
        </w:rPr>
        <w:t>Service, Respect and Courtesy - Serving the people of South Australia.</w:t>
      </w:r>
    </w:p>
    <w:p w14:paraId="3AD65935" w14:textId="77777777" w:rsidR="00057161" w:rsidRPr="002C3480" w:rsidRDefault="00057161" w:rsidP="008047FB">
      <w:pPr>
        <w:widowControl w:val="0"/>
        <w:numPr>
          <w:ilvl w:val="0"/>
          <w:numId w:val="25"/>
        </w:numPr>
        <w:ind w:left="259" w:hanging="284"/>
        <w:jc w:val="both"/>
        <w:rPr>
          <w:rFonts w:eastAsia="Arial"/>
          <w:spacing w:val="5"/>
          <w:sz w:val="20"/>
          <w:szCs w:val="20"/>
          <w:lang w:val="en-US" w:eastAsia="en-US"/>
        </w:rPr>
      </w:pPr>
      <w:r w:rsidRPr="002C3480">
        <w:rPr>
          <w:rFonts w:eastAsia="Arial"/>
          <w:spacing w:val="5"/>
          <w:sz w:val="20"/>
          <w:szCs w:val="20"/>
          <w:lang w:val="en-US" w:eastAsia="en-US"/>
        </w:rPr>
        <w:t xml:space="preserve">Honesty and Integrity- </w:t>
      </w:r>
      <w:proofErr w:type="gramStart"/>
      <w:r w:rsidRPr="002C3480">
        <w:rPr>
          <w:rFonts w:eastAsia="Arial"/>
          <w:spacing w:val="5"/>
          <w:sz w:val="20"/>
          <w:szCs w:val="20"/>
          <w:lang w:val="en-US" w:eastAsia="en-US"/>
        </w:rPr>
        <w:t>Acting at all times</w:t>
      </w:r>
      <w:proofErr w:type="gramEnd"/>
      <w:r w:rsidRPr="002C3480">
        <w:rPr>
          <w:rFonts w:eastAsia="Arial"/>
          <w:spacing w:val="5"/>
          <w:sz w:val="20"/>
          <w:szCs w:val="20"/>
          <w:lang w:val="en-US" w:eastAsia="en-US"/>
        </w:rPr>
        <w:t xml:space="preserve"> in such a way as to uphold the public trust.</w:t>
      </w:r>
    </w:p>
    <w:p w14:paraId="4C29269C" w14:textId="77777777" w:rsidR="00057161" w:rsidRPr="002C3480" w:rsidRDefault="00057161" w:rsidP="008047FB">
      <w:pPr>
        <w:widowControl w:val="0"/>
        <w:numPr>
          <w:ilvl w:val="0"/>
          <w:numId w:val="25"/>
        </w:numPr>
        <w:ind w:left="259" w:hanging="284"/>
        <w:jc w:val="both"/>
        <w:rPr>
          <w:rFonts w:eastAsia="Arial"/>
          <w:spacing w:val="5"/>
          <w:sz w:val="20"/>
          <w:szCs w:val="20"/>
          <w:lang w:val="en-US" w:eastAsia="en-US"/>
        </w:rPr>
      </w:pPr>
      <w:r w:rsidRPr="002C3480">
        <w:rPr>
          <w:rFonts w:eastAsia="Arial"/>
          <w:spacing w:val="5"/>
          <w:sz w:val="20"/>
          <w:szCs w:val="20"/>
          <w:lang w:val="en-US" w:eastAsia="en-US"/>
        </w:rPr>
        <w:t>Accountability- Holding ourselves accountable for everything we do.</w:t>
      </w:r>
    </w:p>
    <w:p w14:paraId="61BB1F23" w14:textId="77777777" w:rsidR="00057161" w:rsidRPr="002C3480" w:rsidRDefault="00057161" w:rsidP="008047FB">
      <w:pPr>
        <w:widowControl w:val="0"/>
        <w:numPr>
          <w:ilvl w:val="0"/>
          <w:numId w:val="25"/>
        </w:numPr>
        <w:ind w:left="259" w:hanging="284"/>
        <w:jc w:val="both"/>
        <w:rPr>
          <w:rFonts w:eastAsia="Arial"/>
          <w:spacing w:val="5"/>
          <w:sz w:val="20"/>
          <w:szCs w:val="20"/>
          <w:lang w:val="en-US" w:eastAsia="en-US"/>
        </w:rPr>
      </w:pPr>
      <w:r w:rsidRPr="002C3480">
        <w:rPr>
          <w:rFonts w:eastAsia="Arial"/>
          <w:spacing w:val="5"/>
          <w:sz w:val="20"/>
          <w:szCs w:val="20"/>
          <w:lang w:val="en-US" w:eastAsia="en-US"/>
        </w:rPr>
        <w:t>Professional Conduct Standards- Exhibiting the highest standards of professional conduct.</w:t>
      </w:r>
    </w:p>
    <w:p w14:paraId="62A67434" w14:textId="77777777" w:rsidR="00057161" w:rsidRPr="002C3480" w:rsidRDefault="00057161" w:rsidP="008047FB">
      <w:pPr>
        <w:shd w:val="clear" w:color="auto" w:fill="FFFFFF"/>
        <w:spacing w:after="40"/>
        <w:ind w:left="259"/>
        <w:jc w:val="both"/>
        <w:rPr>
          <w:rFonts w:eastAsia="Arial"/>
          <w:spacing w:val="5"/>
          <w:sz w:val="20"/>
          <w:szCs w:val="20"/>
          <w:lang w:val="en-US" w:eastAsia="en-US"/>
        </w:rPr>
      </w:pPr>
    </w:p>
    <w:p w14:paraId="26C4DDB6"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697A5B64" w14:textId="77777777" w:rsidR="00057161" w:rsidRPr="002C3480" w:rsidRDefault="00057161" w:rsidP="008047FB">
      <w:pPr>
        <w:widowControl w:val="0"/>
        <w:ind w:left="-142"/>
        <w:jc w:val="both"/>
        <w:rPr>
          <w:rFonts w:eastAsia="Arial"/>
          <w:spacing w:val="5"/>
          <w:sz w:val="20"/>
          <w:szCs w:val="20"/>
          <w:lang w:val="en-US" w:eastAsia="en-US"/>
        </w:rPr>
      </w:pPr>
    </w:p>
    <w:p w14:paraId="16110816"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66FF807" w14:textId="77777777" w:rsidR="00057161" w:rsidRPr="002C3480" w:rsidRDefault="00057161" w:rsidP="008047FB">
      <w:pPr>
        <w:widowControl w:val="0"/>
        <w:ind w:left="-142"/>
        <w:jc w:val="both"/>
        <w:rPr>
          <w:rFonts w:eastAsia="Calibri"/>
          <w:color w:val="000000"/>
          <w:sz w:val="20"/>
          <w:szCs w:val="20"/>
          <w:lang w:val="en-US" w:eastAsia="en-US"/>
        </w:rPr>
      </w:pPr>
    </w:p>
    <w:p w14:paraId="308AFBB0" w14:textId="77777777" w:rsidR="00057161" w:rsidRPr="002C3480" w:rsidRDefault="00057161" w:rsidP="008047FB">
      <w:pPr>
        <w:ind w:left="-142"/>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5EE64BED" w14:textId="77777777" w:rsidR="00057161" w:rsidRPr="002C3480" w:rsidRDefault="00057161" w:rsidP="008047FB">
      <w:pPr>
        <w:ind w:left="-142"/>
        <w:jc w:val="both"/>
        <w:rPr>
          <w:sz w:val="20"/>
          <w:szCs w:val="20"/>
          <w:lang w:val="en-GB" w:eastAsia="en-US"/>
        </w:rPr>
      </w:pPr>
    </w:p>
    <w:p w14:paraId="43FBBDC1" w14:textId="77777777" w:rsidR="00057161" w:rsidRPr="002C3480" w:rsidRDefault="00057161" w:rsidP="008047FB">
      <w:pPr>
        <w:ind w:left="-142"/>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2BAB7C37" w14:textId="77777777" w:rsidR="007F1C66" w:rsidRPr="002C3480" w:rsidRDefault="007F1C66" w:rsidP="007F1C66">
      <w:pPr>
        <w:pStyle w:val="NormalIndent"/>
        <w:rPr>
          <w:rFonts w:ascii="Arial" w:hAnsi="Arial" w:cs="Arial"/>
        </w:rPr>
      </w:pPr>
    </w:p>
    <w:p w14:paraId="6CC9216B" w14:textId="77777777" w:rsidR="007F1C66" w:rsidRPr="002C3480" w:rsidRDefault="007F1C66" w:rsidP="007F1C66">
      <w:pPr>
        <w:pStyle w:val="NormalIndent"/>
        <w:rPr>
          <w:rFonts w:ascii="Arial" w:hAnsi="Arial" w:cs="Arial"/>
        </w:rPr>
      </w:pPr>
    </w:p>
    <w:p w14:paraId="7B140519" w14:textId="77777777" w:rsidR="007F49BC" w:rsidRPr="002C3480" w:rsidRDefault="007F49BC" w:rsidP="00143B01">
      <w:pPr>
        <w:shd w:val="clear" w:color="auto" w:fill="D9D9D9"/>
        <w:ind w:left="-142"/>
        <w:rPr>
          <w:b/>
          <w:bCs/>
          <w:sz w:val="28"/>
          <w:szCs w:val="28"/>
        </w:rPr>
      </w:pPr>
      <w:r w:rsidRPr="002C3480">
        <w:rPr>
          <w:b/>
          <w:bCs/>
          <w:sz w:val="28"/>
          <w:szCs w:val="28"/>
        </w:rPr>
        <w:t>Approvals</w:t>
      </w:r>
    </w:p>
    <w:p w14:paraId="4A147A68" w14:textId="77777777" w:rsidR="007F49BC" w:rsidRPr="002C3480" w:rsidRDefault="007F49BC" w:rsidP="00143B01">
      <w:pPr>
        <w:pStyle w:val="NormalIndent"/>
        <w:ind w:left="-142"/>
        <w:rPr>
          <w:rFonts w:ascii="Arial" w:hAnsi="Arial" w:cs="Arial"/>
          <w:sz w:val="20"/>
          <w:szCs w:val="20"/>
        </w:rPr>
      </w:pPr>
    </w:p>
    <w:p w14:paraId="0EA8B808" w14:textId="77777777" w:rsidR="007F49BC" w:rsidRPr="002C3480" w:rsidRDefault="007F49BC" w:rsidP="00143B01">
      <w:pPr>
        <w:ind w:left="-142"/>
        <w:jc w:val="both"/>
        <w:rPr>
          <w:b/>
          <w:bCs/>
          <w:sz w:val="20"/>
          <w:szCs w:val="20"/>
        </w:rPr>
      </w:pPr>
      <w:r w:rsidRPr="002C3480">
        <w:rPr>
          <w:b/>
          <w:bCs/>
          <w:sz w:val="20"/>
          <w:szCs w:val="20"/>
        </w:rPr>
        <w:t>Role Description Approval</w:t>
      </w:r>
    </w:p>
    <w:p w14:paraId="79A8D2FC" w14:textId="77777777" w:rsidR="007F49BC" w:rsidRPr="002C3480" w:rsidRDefault="007F49BC" w:rsidP="00143B01">
      <w:pPr>
        <w:ind w:left="-142"/>
        <w:jc w:val="both"/>
        <w:rPr>
          <w:b/>
          <w:bCs/>
          <w:sz w:val="20"/>
          <w:szCs w:val="20"/>
        </w:rPr>
      </w:pPr>
    </w:p>
    <w:p w14:paraId="5CB303B5" w14:textId="77777777" w:rsidR="007F49BC" w:rsidRPr="002C3480" w:rsidRDefault="007F49BC" w:rsidP="00143B01">
      <w:pPr>
        <w:tabs>
          <w:tab w:val="left" w:pos="3828"/>
        </w:tabs>
        <w:spacing w:after="40"/>
        <w:ind w:left="-142"/>
        <w:jc w:val="both"/>
        <w:rPr>
          <w:sz w:val="20"/>
          <w:szCs w:val="20"/>
        </w:rPr>
      </w:pPr>
      <w:r w:rsidRPr="002C3480">
        <w:rPr>
          <w:sz w:val="20"/>
          <w:szCs w:val="20"/>
        </w:rPr>
        <w:t>I acknowledge that the role I currently occupy has the delegated authority to authorise this document.</w:t>
      </w:r>
    </w:p>
    <w:p w14:paraId="5AA221D3" w14:textId="77777777" w:rsidR="007F49BC" w:rsidRPr="002C3480" w:rsidRDefault="007F49BC" w:rsidP="00143B01">
      <w:pPr>
        <w:tabs>
          <w:tab w:val="left" w:pos="3828"/>
        </w:tabs>
        <w:spacing w:after="40"/>
        <w:ind w:left="-142"/>
        <w:jc w:val="both"/>
        <w:rPr>
          <w:sz w:val="20"/>
          <w:szCs w:val="20"/>
        </w:rPr>
      </w:pPr>
    </w:p>
    <w:p w14:paraId="18F88B26" w14:textId="77777777" w:rsidR="007F49BC" w:rsidRPr="002C3480" w:rsidRDefault="007F49BC" w:rsidP="00143B01">
      <w:pPr>
        <w:tabs>
          <w:tab w:val="left" w:pos="3828"/>
        </w:tabs>
        <w:spacing w:after="40"/>
        <w:ind w:left="-142"/>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11FEEF13" w14:textId="77777777" w:rsidR="008047FB" w:rsidRPr="002C3480" w:rsidRDefault="007F49BC" w:rsidP="008047FB">
      <w:pPr>
        <w:tabs>
          <w:tab w:val="left" w:pos="3828"/>
        </w:tabs>
        <w:spacing w:after="40"/>
        <w:ind w:left="-142"/>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7C265D34" w14:textId="77777777" w:rsidR="007F49BC" w:rsidRPr="002C3480" w:rsidRDefault="007F49BC" w:rsidP="008047FB">
      <w:pPr>
        <w:tabs>
          <w:tab w:val="left" w:pos="3828"/>
        </w:tabs>
        <w:spacing w:after="40"/>
        <w:ind w:left="-142"/>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66D281A9" w14:textId="77777777" w:rsidR="007F49BC" w:rsidRPr="002C3480" w:rsidRDefault="007F49BC" w:rsidP="00143B01">
      <w:pPr>
        <w:tabs>
          <w:tab w:val="left" w:pos="3828"/>
        </w:tabs>
        <w:spacing w:after="40"/>
        <w:ind w:left="-142"/>
        <w:rPr>
          <w:sz w:val="20"/>
          <w:szCs w:val="20"/>
        </w:rPr>
      </w:pPr>
    </w:p>
    <w:p w14:paraId="34C50E48" w14:textId="77777777" w:rsidR="007F49BC" w:rsidRPr="002C3480" w:rsidRDefault="007F49BC" w:rsidP="00143B01">
      <w:pPr>
        <w:shd w:val="clear" w:color="auto" w:fill="D9D9D9"/>
        <w:ind w:left="-142"/>
        <w:rPr>
          <w:b/>
          <w:bCs/>
          <w:sz w:val="28"/>
          <w:szCs w:val="28"/>
        </w:rPr>
      </w:pPr>
      <w:r w:rsidRPr="002C3480">
        <w:rPr>
          <w:b/>
          <w:bCs/>
          <w:sz w:val="28"/>
          <w:szCs w:val="28"/>
        </w:rPr>
        <w:t>Role Acceptance</w:t>
      </w:r>
    </w:p>
    <w:p w14:paraId="06C1AA7D" w14:textId="77777777" w:rsidR="007F49BC" w:rsidRPr="002C3480" w:rsidRDefault="007F49BC" w:rsidP="00143B01">
      <w:pPr>
        <w:pStyle w:val="NormalIndent"/>
        <w:ind w:left="-142"/>
        <w:rPr>
          <w:rFonts w:ascii="Arial" w:hAnsi="Arial" w:cs="Arial"/>
          <w:sz w:val="20"/>
          <w:szCs w:val="20"/>
        </w:rPr>
      </w:pPr>
    </w:p>
    <w:p w14:paraId="4EB63814" w14:textId="77777777" w:rsidR="007F49BC" w:rsidRPr="002C3480" w:rsidRDefault="007F49BC" w:rsidP="00143B01">
      <w:pPr>
        <w:tabs>
          <w:tab w:val="left" w:pos="3828"/>
        </w:tabs>
        <w:spacing w:after="40"/>
        <w:ind w:left="-142"/>
        <w:jc w:val="both"/>
        <w:rPr>
          <w:b/>
          <w:bCs/>
          <w:sz w:val="20"/>
          <w:szCs w:val="20"/>
        </w:rPr>
      </w:pPr>
      <w:r w:rsidRPr="002C3480">
        <w:rPr>
          <w:b/>
          <w:bCs/>
          <w:sz w:val="20"/>
          <w:szCs w:val="20"/>
        </w:rPr>
        <w:t>Incumbent Acceptance</w:t>
      </w:r>
    </w:p>
    <w:p w14:paraId="3F9239B9" w14:textId="77777777" w:rsidR="007F49BC" w:rsidRPr="002C3480" w:rsidRDefault="007F49BC" w:rsidP="00143B01">
      <w:pPr>
        <w:tabs>
          <w:tab w:val="left" w:pos="3828"/>
        </w:tabs>
        <w:spacing w:after="40"/>
        <w:ind w:left="-142"/>
        <w:jc w:val="both"/>
        <w:rPr>
          <w:b/>
          <w:bCs/>
          <w:sz w:val="20"/>
          <w:szCs w:val="20"/>
        </w:rPr>
      </w:pPr>
    </w:p>
    <w:p w14:paraId="67BD3B9B" w14:textId="77777777" w:rsidR="007F49BC" w:rsidRPr="002C3480" w:rsidRDefault="007F49BC" w:rsidP="00143B01">
      <w:pPr>
        <w:ind w:left="-142"/>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1A49B7F" w14:textId="77777777" w:rsidR="007F49BC" w:rsidRPr="002C3480" w:rsidRDefault="007F49BC" w:rsidP="00143B01">
      <w:pPr>
        <w:ind w:left="-142"/>
        <w:jc w:val="both"/>
        <w:rPr>
          <w:sz w:val="20"/>
          <w:szCs w:val="20"/>
        </w:rPr>
      </w:pPr>
    </w:p>
    <w:p w14:paraId="02EE5073" w14:textId="77777777" w:rsidR="007F49BC" w:rsidRPr="002C3480" w:rsidRDefault="007F49BC" w:rsidP="00143B01">
      <w:pPr>
        <w:ind w:left="-142"/>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0B91022E" w14:textId="77777777" w:rsidR="007F49BC" w:rsidRPr="002C3480" w:rsidRDefault="007F49BC" w:rsidP="00143B01">
      <w:pPr>
        <w:ind w:left="-142"/>
        <w:jc w:val="both"/>
        <w:rPr>
          <w:color w:val="000000"/>
          <w:sz w:val="20"/>
          <w:szCs w:val="20"/>
        </w:rPr>
      </w:pPr>
    </w:p>
    <w:p w14:paraId="550D4D3E" w14:textId="77777777" w:rsidR="007F49BC" w:rsidRPr="002C3480" w:rsidRDefault="007F49BC" w:rsidP="00143B01">
      <w:pPr>
        <w:tabs>
          <w:tab w:val="left" w:pos="3828"/>
        </w:tabs>
        <w:spacing w:after="40"/>
        <w:ind w:left="-142"/>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r w:rsidR="008047FB" w:rsidRPr="002C3480">
        <w:rPr>
          <w:color w:val="000000"/>
          <w:sz w:val="20"/>
          <w:szCs w:val="20"/>
        </w:rPr>
        <w:tab/>
      </w:r>
    </w:p>
    <w:sectPr w:rsidR="007F49BC" w:rsidRPr="002C3480"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5377" w14:textId="77777777" w:rsidR="00603B1E" w:rsidRDefault="00603B1E">
      <w:r>
        <w:separator/>
      </w:r>
    </w:p>
  </w:endnote>
  <w:endnote w:type="continuationSeparator" w:id="0">
    <w:p w14:paraId="5A30D568" w14:textId="77777777" w:rsidR="00603B1E" w:rsidRDefault="0060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5DE5"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5E9D04D0" w14:textId="77777777"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C48D" w14:textId="77777777" w:rsidR="00603B1E" w:rsidRDefault="00603B1E">
      <w:r>
        <w:separator/>
      </w:r>
    </w:p>
  </w:footnote>
  <w:footnote w:type="continuationSeparator" w:id="0">
    <w:p w14:paraId="42AD6CAF" w14:textId="77777777" w:rsidR="00603B1E" w:rsidRDefault="0060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88C2" w14:textId="35CF7DC5" w:rsidR="00E74757" w:rsidRDefault="00E74757">
    <w:pPr>
      <w:pStyle w:val="Header"/>
    </w:pPr>
    <w:r>
      <w:rPr>
        <w:noProof/>
      </w:rPr>
      <mc:AlternateContent>
        <mc:Choice Requires="wps">
          <w:drawing>
            <wp:anchor distT="0" distB="0" distL="0" distR="0" simplePos="0" relativeHeight="251659264" behindDoc="0" locked="0" layoutInCell="1" allowOverlap="1" wp14:anchorId="7418B8F8" wp14:editId="16865A2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9DBEF" w14:textId="0CC75577" w:rsidR="00E74757" w:rsidRPr="00E74757" w:rsidRDefault="00E74757">
                          <w:pPr>
                            <w:rPr>
                              <w:rFonts w:eastAsia="Arial"/>
                              <w:color w:val="A80000"/>
                            </w:rPr>
                          </w:pPr>
                          <w:r w:rsidRPr="00E7475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8B8F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5D89DBEF" w14:textId="0CC75577" w:rsidR="00E74757" w:rsidRPr="00E74757" w:rsidRDefault="00E74757">
                    <w:pPr>
                      <w:rPr>
                        <w:rFonts w:eastAsia="Arial"/>
                        <w:color w:val="A80000"/>
                      </w:rPr>
                    </w:pPr>
                    <w:r w:rsidRPr="00E74757">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E1B5" w14:textId="2D82EA00" w:rsidR="00E74757" w:rsidRDefault="00E74757" w:rsidP="00E74757">
    <w:pPr>
      <w:pStyle w:val="Header"/>
      <w:tabs>
        <w:tab w:val="clear" w:pos="4153"/>
        <w:tab w:val="clear" w:pos="8306"/>
        <w:tab w:val="left" w:pos="1350"/>
      </w:tabs>
    </w:pPr>
    <w:r>
      <w:rPr>
        <w:noProof/>
      </w:rPr>
      <mc:AlternateContent>
        <mc:Choice Requires="wps">
          <w:drawing>
            <wp:anchor distT="0" distB="0" distL="0" distR="0" simplePos="0" relativeHeight="251660288" behindDoc="0" locked="0" layoutInCell="1" allowOverlap="1" wp14:anchorId="357DEF50" wp14:editId="4E86A1F2">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6BF7C" w14:textId="064CC77A" w:rsidR="00E74757" w:rsidRPr="00E74757" w:rsidRDefault="00E74757">
                          <w:pPr>
                            <w:rPr>
                              <w:rFonts w:eastAsia="Arial"/>
                              <w:color w:val="A80000"/>
                              <w:sz w:val="16"/>
                              <w:szCs w:val="16"/>
                            </w:rPr>
                          </w:pPr>
                          <w:r w:rsidRPr="00E74757">
                            <w:rPr>
                              <w:rFonts w:eastAsia="Arial"/>
                              <w:color w:val="A80000"/>
                              <w:sz w:val="16"/>
                              <w:szCs w:val="1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7DEF50"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43E6BF7C" w14:textId="064CC77A" w:rsidR="00E74757" w:rsidRPr="00E74757" w:rsidRDefault="00E74757">
                    <w:pPr>
                      <w:rPr>
                        <w:rFonts w:eastAsia="Arial"/>
                        <w:color w:val="A80000"/>
                        <w:sz w:val="16"/>
                        <w:szCs w:val="16"/>
                      </w:rPr>
                    </w:pPr>
                    <w:r w:rsidRPr="00E74757">
                      <w:rPr>
                        <w:rFonts w:eastAsia="Arial"/>
                        <w:color w:val="A80000"/>
                        <w:sz w:val="16"/>
                        <w:szCs w:val="16"/>
                      </w:rPr>
                      <w:t>OFFICIAL</w:t>
                    </w:r>
                  </w:p>
                </w:txbxContent>
              </v:textbox>
              <w10:wrap type="squar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6F60" w14:textId="0E4A7714" w:rsidR="00E74757" w:rsidRDefault="00E74757">
    <w:pPr>
      <w:pStyle w:val="Header"/>
    </w:pPr>
    <w:r>
      <w:rPr>
        <w:noProof/>
      </w:rPr>
      <mc:AlternateContent>
        <mc:Choice Requires="wps">
          <w:drawing>
            <wp:anchor distT="0" distB="0" distL="0" distR="0" simplePos="0" relativeHeight="251658240" behindDoc="0" locked="0" layoutInCell="1" allowOverlap="1" wp14:anchorId="59C70232" wp14:editId="521BC9AF">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7D7AA" w14:textId="6DA9848C" w:rsidR="00E74757" w:rsidRPr="00E74757" w:rsidRDefault="00E74757">
                          <w:pPr>
                            <w:rPr>
                              <w:rFonts w:eastAsia="Arial"/>
                              <w:color w:val="A80000"/>
                            </w:rPr>
                          </w:pPr>
                          <w:r w:rsidRPr="00E7475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C7023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60C7D7AA" w14:textId="6DA9848C" w:rsidR="00E74757" w:rsidRPr="00E74757" w:rsidRDefault="00E74757">
                    <w:pPr>
                      <w:rPr>
                        <w:rFonts w:eastAsia="Arial"/>
                        <w:color w:val="A80000"/>
                      </w:rPr>
                    </w:pPr>
                    <w:r w:rsidRPr="00E74757">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2A4"/>
    <w:multiLevelType w:val="hybridMultilevel"/>
    <w:tmpl w:val="448890D6"/>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543C91"/>
    <w:multiLevelType w:val="hybridMultilevel"/>
    <w:tmpl w:val="844607F2"/>
    <w:lvl w:ilvl="0" w:tplc="A4A02B04">
      <w:start w:val="1"/>
      <w:numFmt w:val="bullet"/>
      <w:lvlText w:val="&gt;"/>
      <w:lvlJc w:val="left"/>
      <w:pPr>
        <w:tabs>
          <w:tab w:val="num" w:pos="720"/>
        </w:tabs>
        <w:ind w:left="720" w:hanging="360"/>
      </w:pPr>
      <w:rPr>
        <w:rFonts w:ascii="Courier New" w:hAnsi="Courier New"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518"/>
    <w:multiLevelType w:val="hybridMultilevel"/>
    <w:tmpl w:val="B6FEA0F4"/>
    <w:lvl w:ilvl="0" w:tplc="6CD0D672">
      <w:numFmt w:val="bullet"/>
      <w:lvlText w:val="•"/>
      <w:lvlJc w:val="left"/>
      <w:pPr>
        <w:ind w:left="1460" w:hanging="360"/>
      </w:pPr>
      <w:rPr>
        <w:rFonts w:hint="default"/>
        <w:lang w:val="en-AU" w:eastAsia="en-AU" w:bidi="en-AU"/>
      </w:rPr>
    </w:lvl>
    <w:lvl w:ilvl="1" w:tplc="0C090003" w:tentative="1">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4CE290B"/>
    <w:multiLevelType w:val="hybridMultilevel"/>
    <w:tmpl w:val="7B503C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AC071B"/>
    <w:multiLevelType w:val="hybridMultilevel"/>
    <w:tmpl w:val="9F02B106"/>
    <w:lvl w:ilvl="0" w:tplc="A4A02B04">
      <w:start w:val="1"/>
      <w:numFmt w:val="bullet"/>
      <w:lvlText w:val="&gt;"/>
      <w:lvlJc w:val="left"/>
      <w:pPr>
        <w:ind w:left="360" w:hanging="360"/>
      </w:pPr>
      <w:rPr>
        <w:rFonts w:ascii="Courier New" w:hAnsi="Courier New"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5"/>
  </w:num>
  <w:num w:numId="4">
    <w:abstractNumId w:val="1"/>
  </w:num>
  <w:num w:numId="5">
    <w:abstractNumId w:val="9"/>
  </w:num>
  <w:num w:numId="6">
    <w:abstractNumId w:val="4"/>
  </w:num>
  <w:num w:numId="7">
    <w:abstractNumId w:val="31"/>
  </w:num>
  <w:num w:numId="8">
    <w:abstractNumId w:val="22"/>
  </w:num>
  <w:num w:numId="9">
    <w:abstractNumId w:val="16"/>
  </w:num>
  <w:num w:numId="10">
    <w:abstractNumId w:val="20"/>
  </w:num>
  <w:num w:numId="11">
    <w:abstractNumId w:val="32"/>
  </w:num>
  <w:num w:numId="12">
    <w:abstractNumId w:val="21"/>
  </w:num>
  <w:num w:numId="13">
    <w:abstractNumId w:val="15"/>
  </w:num>
  <w:num w:numId="14">
    <w:abstractNumId w:val="26"/>
  </w:num>
  <w:num w:numId="15">
    <w:abstractNumId w:val="30"/>
  </w:num>
  <w:num w:numId="16">
    <w:abstractNumId w:val="11"/>
  </w:num>
  <w:num w:numId="17">
    <w:abstractNumId w:val="13"/>
  </w:num>
  <w:num w:numId="18">
    <w:abstractNumId w:val="19"/>
  </w:num>
  <w:num w:numId="19">
    <w:abstractNumId w:val="23"/>
  </w:num>
  <w:num w:numId="20">
    <w:abstractNumId w:val="17"/>
  </w:num>
  <w:num w:numId="21">
    <w:abstractNumId w:val="27"/>
  </w:num>
  <w:num w:numId="22">
    <w:abstractNumId w:val="28"/>
  </w:num>
  <w:num w:numId="23">
    <w:abstractNumId w:val="33"/>
  </w:num>
  <w:num w:numId="24">
    <w:abstractNumId w:val="23"/>
  </w:num>
  <w:num w:numId="25">
    <w:abstractNumId w:val="0"/>
  </w:num>
  <w:num w:numId="26">
    <w:abstractNumId w:val="18"/>
  </w:num>
  <w:num w:numId="27">
    <w:abstractNumId w:val="29"/>
  </w:num>
  <w:num w:numId="28">
    <w:abstractNumId w:val="24"/>
  </w:num>
  <w:num w:numId="29">
    <w:abstractNumId w:val="14"/>
  </w:num>
  <w:num w:numId="30">
    <w:abstractNumId w:val="6"/>
  </w:num>
  <w:num w:numId="31">
    <w:abstractNumId w:val="5"/>
  </w:num>
  <w:num w:numId="32">
    <w:abstractNumId w:val="10"/>
  </w:num>
  <w:num w:numId="33">
    <w:abstractNumId w:val="2"/>
  </w:num>
  <w:num w:numId="34">
    <w:abstractNumId w:val="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3721C"/>
    <w:rsid w:val="00057161"/>
    <w:rsid w:val="0007569D"/>
    <w:rsid w:val="00081FC4"/>
    <w:rsid w:val="00086C9B"/>
    <w:rsid w:val="00087882"/>
    <w:rsid w:val="000A1AEE"/>
    <w:rsid w:val="000B476A"/>
    <w:rsid w:val="000C0879"/>
    <w:rsid w:val="000C14BE"/>
    <w:rsid w:val="000C51AA"/>
    <w:rsid w:val="000C567F"/>
    <w:rsid w:val="000D2914"/>
    <w:rsid w:val="000E06AB"/>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E4"/>
    <w:rsid w:val="00242F9C"/>
    <w:rsid w:val="00252750"/>
    <w:rsid w:val="00257FA2"/>
    <w:rsid w:val="00283EDB"/>
    <w:rsid w:val="002A5CAB"/>
    <w:rsid w:val="002C3480"/>
    <w:rsid w:val="002C486D"/>
    <w:rsid w:val="002C7ACE"/>
    <w:rsid w:val="002E42C7"/>
    <w:rsid w:val="002E52FA"/>
    <w:rsid w:val="002E58F1"/>
    <w:rsid w:val="002F60F3"/>
    <w:rsid w:val="0030076F"/>
    <w:rsid w:val="0031626E"/>
    <w:rsid w:val="00317EEE"/>
    <w:rsid w:val="00351926"/>
    <w:rsid w:val="00372B08"/>
    <w:rsid w:val="00381239"/>
    <w:rsid w:val="00391CE6"/>
    <w:rsid w:val="003950F9"/>
    <w:rsid w:val="003C1CB1"/>
    <w:rsid w:val="003C5B4F"/>
    <w:rsid w:val="003E5410"/>
    <w:rsid w:val="00407474"/>
    <w:rsid w:val="0041484A"/>
    <w:rsid w:val="0041781C"/>
    <w:rsid w:val="00453EEA"/>
    <w:rsid w:val="00455EF7"/>
    <w:rsid w:val="0048054F"/>
    <w:rsid w:val="00483EB6"/>
    <w:rsid w:val="004852D9"/>
    <w:rsid w:val="00491AA1"/>
    <w:rsid w:val="004A2835"/>
    <w:rsid w:val="004D3350"/>
    <w:rsid w:val="004D44B8"/>
    <w:rsid w:val="004D64B9"/>
    <w:rsid w:val="004F0118"/>
    <w:rsid w:val="004F182B"/>
    <w:rsid w:val="004F2505"/>
    <w:rsid w:val="004F480C"/>
    <w:rsid w:val="004F5ACE"/>
    <w:rsid w:val="00506633"/>
    <w:rsid w:val="005121CF"/>
    <w:rsid w:val="00521999"/>
    <w:rsid w:val="00521E73"/>
    <w:rsid w:val="00525D23"/>
    <w:rsid w:val="0054047F"/>
    <w:rsid w:val="005514CB"/>
    <w:rsid w:val="00553947"/>
    <w:rsid w:val="00557EB7"/>
    <w:rsid w:val="005651AC"/>
    <w:rsid w:val="005660B5"/>
    <w:rsid w:val="00595032"/>
    <w:rsid w:val="005A645C"/>
    <w:rsid w:val="005C056C"/>
    <w:rsid w:val="005C56A3"/>
    <w:rsid w:val="005D352A"/>
    <w:rsid w:val="005E0410"/>
    <w:rsid w:val="005E5361"/>
    <w:rsid w:val="00603B1E"/>
    <w:rsid w:val="006116BE"/>
    <w:rsid w:val="00641D2D"/>
    <w:rsid w:val="00643A8A"/>
    <w:rsid w:val="00646186"/>
    <w:rsid w:val="0065352C"/>
    <w:rsid w:val="00696571"/>
    <w:rsid w:val="006A46E1"/>
    <w:rsid w:val="006A5C2D"/>
    <w:rsid w:val="006C284B"/>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5A06"/>
    <w:rsid w:val="00786F81"/>
    <w:rsid w:val="007952DE"/>
    <w:rsid w:val="007B3C01"/>
    <w:rsid w:val="007B665A"/>
    <w:rsid w:val="007D4B5D"/>
    <w:rsid w:val="007E4A5E"/>
    <w:rsid w:val="007F1C66"/>
    <w:rsid w:val="007F49BC"/>
    <w:rsid w:val="008047FB"/>
    <w:rsid w:val="00804DB0"/>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7707"/>
    <w:rsid w:val="00904B80"/>
    <w:rsid w:val="009111D4"/>
    <w:rsid w:val="009116D0"/>
    <w:rsid w:val="00914D76"/>
    <w:rsid w:val="0092786D"/>
    <w:rsid w:val="009366C3"/>
    <w:rsid w:val="00936BBE"/>
    <w:rsid w:val="00945B5A"/>
    <w:rsid w:val="00973E18"/>
    <w:rsid w:val="009809ED"/>
    <w:rsid w:val="00991975"/>
    <w:rsid w:val="009A4208"/>
    <w:rsid w:val="009D0E3A"/>
    <w:rsid w:val="009D0E7F"/>
    <w:rsid w:val="009E63F1"/>
    <w:rsid w:val="00A334DD"/>
    <w:rsid w:val="00A34B59"/>
    <w:rsid w:val="00A50C51"/>
    <w:rsid w:val="00A52980"/>
    <w:rsid w:val="00A52CB9"/>
    <w:rsid w:val="00A63831"/>
    <w:rsid w:val="00A6692C"/>
    <w:rsid w:val="00AA035D"/>
    <w:rsid w:val="00AC0C59"/>
    <w:rsid w:val="00AC535C"/>
    <w:rsid w:val="00AF0111"/>
    <w:rsid w:val="00AF4685"/>
    <w:rsid w:val="00B066F2"/>
    <w:rsid w:val="00B42D2B"/>
    <w:rsid w:val="00B456AF"/>
    <w:rsid w:val="00B77587"/>
    <w:rsid w:val="00B8319A"/>
    <w:rsid w:val="00BC0001"/>
    <w:rsid w:val="00BC7458"/>
    <w:rsid w:val="00BD450E"/>
    <w:rsid w:val="00BD7472"/>
    <w:rsid w:val="00C02310"/>
    <w:rsid w:val="00C17122"/>
    <w:rsid w:val="00C33493"/>
    <w:rsid w:val="00C64DFB"/>
    <w:rsid w:val="00C661EC"/>
    <w:rsid w:val="00C73BB8"/>
    <w:rsid w:val="00C82A7D"/>
    <w:rsid w:val="00CB0897"/>
    <w:rsid w:val="00CB4DB9"/>
    <w:rsid w:val="00CC0F15"/>
    <w:rsid w:val="00CD20B2"/>
    <w:rsid w:val="00CD5712"/>
    <w:rsid w:val="00CF3355"/>
    <w:rsid w:val="00CF6FF8"/>
    <w:rsid w:val="00D225BF"/>
    <w:rsid w:val="00D4243D"/>
    <w:rsid w:val="00D56B41"/>
    <w:rsid w:val="00D76688"/>
    <w:rsid w:val="00D859DE"/>
    <w:rsid w:val="00D94C6B"/>
    <w:rsid w:val="00DA1C17"/>
    <w:rsid w:val="00DD083F"/>
    <w:rsid w:val="00DD107E"/>
    <w:rsid w:val="00DE52BC"/>
    <w:rsid w:val="00E20E89"/>
    <w:rsid w:val="00E338CC"/>
    <w:rsid w:val="00E43EB4"/>
    <w:rsid w:val="00E67734"/>
    <w:rsid w:val="00E74757"/>
    <w:rsid w:val="00E80294"/>
    <w:rsid w:val="00E8476D"/>
    <w:rsid w:val="00E90AF2"/>
    <w:rsid w:val="00EC1EAE"/>
    <w:rsid w:val="00ED176C"/>
    <w:rsid w:val="00ED1811"/>
    <w:rsid w:val="00ED6556"/>
    <w:rsid w:val="00EF6C9D"/>
    <w:rsid w:val="00F06B87"/>
    <w:rsid w:val="00F2270E"/>
    <w:rsid w:val="00F22DD3"/>
    <w:rsid w:val="00F23D9C"/>
    <w:rsid w:val="00F246FC"/>
    <w:rsid w:val="00F30108"/>
    <w:rsid w:val="00F3303E"/>
    <w:rsid w:val="00F436B3"/>
    <w:rsid w:val="00F4667A"/>
    <w:rsid w:val="00F55894"/>
    <w:rsid w:val="00FC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9AF8417"/>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A21AA2075477883E994BDD2301ECB"/>
        <w:category>
          <w:name w:val="General"/>
          <w:gallery w:val="placeholder"/>
        </w:category>
        <w:types>
          <w:type w:val="bbPlcHdr"/>
        </w:types>
        <w:behaviors>
          <w:behavior w:val="content"/>
        </w:behaviors>
        <w:guid w:val="{1C25CFD7-26EC-4B28-8E94-0F938F7AB955}"/>
      </w:docPartPr>
      <w:docPartBody>
        <w:p w:rsidR="00AC3AC0" w:rsidRDefault="00562A91" w:rsidP="00562A91">
          <w:pPr>
            <w:pStyle w:val="817A21AA2075477883E994BDD2301ECB"/>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4815E8"/>
    <w:rsid w:val="00562A91"/>
    <w:rsid w:val="007B7B80"/>
    <w:rsid w:val="008D5B19"/>
    <w:rsid w:val="00AC3AC0"/>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A91"/>
    <w:rPr>
      <w:color w:val="808080"/>
    </w:rPr>
  </w:style>
  <w:style w:type="paragraph" w:customStyle="1" w:styleId="817A21AA2075477883E994BDD2301ECB">
    <w:name w:val="817A21AA2075477883E994BDD2301ECB"/>
    <w:rsid w:val="0056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3.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2985</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Price, Dannielle (Health)</cp:lastModifiedBy>
  <cp:revision>6</cp:revision>
  <cp:lastPrinted>2013-11-08T05:57:00Z</cp:lastPrinted>
  <dcterms:created xsi:type="dcterms:W3CDTF">2022-06-02T02:42:00Z</dcterms:created>
  <dcterms:modified xsi:type="dcterms:W3CDTF">2023-04-19T06:54:00Z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2023-01-10T06:25:42Z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93919c3f-2e9b-49f8-94e6-a23e588273f5</vt:lpwstr>
  </property>
  <property fmtid="{D5CDD505-2E9C-101B-9397-08002B2CF9AE}" pid="25" name="MSIP_Label_77274858-3b1d-4431-8679-d878f40e28fd_ContentBits">
    <vt:lpwstr>1</vt:lpwstr>
  </property>
</Properties>
</file>