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F79F" w14:textId="20A2A2C9" w:rsidR="007F49BC" w:rsidRDefault="0017189A">
      <w:r>
        <w:rPr>
          <w:rFonts w:ascii="Times New Roman" w:hAnsi="Times New Roman" w:cs="Times New Roman"/>
          <w:noProof/>
        </w:rPr>
        <w:drawing>
          <wp:anchor distT="0" distB="0" distL="114300" distR="114300" simplePos="0" relativeHeight="251659264" behindDoc="1" locked="0" layoutInCell="1" allowOverlap="1" wp14:anchorId="1A4BAB39" wp14:editId="63F47801">
            <wp:simplePos x="0" y="0"/>
            <wp:positionH relativeFrom="column">
              <wp:posOffset>0</wp:posOffset>
            </wp:positionH>
            <wp:positionV relativeFrom="paragraph">
              <wp:posOffset>171450</wp:posOffset>
            </wp:positionV>
            <wp:extent cx="2015490" cy="460375"/>
            <wp:effectExtent l="0" t="0" r="0" b="0"/>
            <wp:wrapTight wrapText="bothSides">
              <wp:wrapPolygon edited="0">
                <wp:start x="1225" y="0"/>
                <wp:lineTo x="0" y="4469"/>
                <wp:lineTo x="0" y="16088"/>
                <wp:lineTo x="1429" y="20557"/>
                <wp:lineTo x="1837" y="20557"/>
                <wp:lineTo x="2858" y="20557"/>
                <wp:lineTo x="13679" y="19663"/>
                <wp:lineTo x="13066" y="15194"/>
                <wp:lineTo x="21437" y="14301"/>
                <wp:lineTo x="21437" y="894"/>
                <wp:lineTo x="3471" y="0"/>
                <wp:lineTo x="1225"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5490" cy="460375"/>
                    </a:xfrm>
                    <a:prstGeom prst="rect">
                      <a:avLst/>
                    </a:prstGeom>
                    <a:noFill/>
                  </pic:spPr>
                </pic:pic>
              </a:graphicData>
            </a:graphic>
            <wp14:sizeRelH relativeFrom="page">
              <wp14:pctWidth>0</wp14:pctWidth>
            </wp14:sizeRelH>
            <wp14:sizeRelV relativeFrom="page">
              <wp14:pctHeight>0</wp14:pctHeight>
            </wp14:sizeRelV>
          </wp:anchor>
        </w:drawing>
      </w:r>
    </w:p>
    <w:p w14:paraId="3A43545F" w14:textId="77777777" w:rsidR="007F49BC" w:rsidRPr="004F5ACE" w:rsidRDefault="007F49BC" w:rsidP="00914D76">
      <w:pPr>
        <w:rPr>
          <w:sz w:val="20"/>
          <w:szCs w:val="20"/>
        </w:rPr>
      </w:pPr>
    </w:p>
    <w:p w14:paraId="1CB7775A" w14:textId="77777777" w:rsidR="0017189A" w:rsidRDefault="0017189A" w:rsidP="00143B01">
      <w:pPr>
        <w:ind w:left="-142"/>
        <w:jc w:val="right"/>
        <w:rPr>
          <w:b/>
          <w:bCs/>
          <w:sz w:val="28"/>
          <w:szCs w:val="28"/>
        </w:rPr>
      </w:pPr>
    </w:p>
    <w:p w14:paraId="44089089" w14:textId="1A392119" w:rsidR="007F49BC" w:rsidRPr="00143B01" w:rsidRDefault="007F49BC" w:rsidP="00143B01">
      <w:pPr>
        <w:ind w:left="-142"/>
        <w:jc w:val="right"/>
        <w:rPr>
          <w:b/>
          <w:bCs/>
          <w:sz w:val="28"/>
          <w:szCs w:val="28"/>
        </w:rPr>
      </w:pPr>
      <w:r w:rsidRPr="00143B01">
        <w:rPr>
          <w:b/>
          <w:bCs/>
          <w:sz w:val="28"/>
          <w:szCs w:val="28"/>
        </w:rPr>
        <w:t>ROLE DESCRIPTION</w:t>
      </w:r>
    </w:p>
    <w:p w14:paraId="179DB150"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256652D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7A7FFDD"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30F84CC"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44411FD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184B594"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B36E6CD"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EB5CF0">
              <w:rPr>
                <w:sz w:val="20"/>
                <w:szCs w:val="20"/>
              </w:rPr>
              <w:t>– RN/M1</w:t>
            </w:r>
          </w:p>
        </w:tc>
      </w:tr>
      <w:tr w:rsidR="00552CD8" w14:paraId="5AD77BF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1702F83" w14:textId="77777777" w:rsidR="00552CD8" w:rsidRPr="00AC0C59" w:rsidRDefault="00552CD8" w:rsidP="00552CD8">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w:t>
            </w:r>
            <w:r>
              <w:rPr>
                <w:b/>
                <w:bCs/>
                <w:sz w:val="20"/>
                <w:szCs w:val="20"/>
              </w:rPr>
              <w:t>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17DB8058" w14:textId="77777777" w:rsidR="00552CD8" w:rsidRPr="00AC0C59" w:rsidRDefault="00552CD8" w:rsidP="00552CD8">
            <w:pPr>
              <w:spacing w:before="20" w:after="20"/>
              <w:jc w:val="both"/>
              <w:rPr>
                <w:sz w:val="20"/>
                <w:szCs w:val="20"/>
              </w:rPr>
            </w:pPr>
            <w:r>
              <w:rPr>
                <w:sz w:val="20"/>
                <w:szCs w:val="20"/>
              </w:rPr>
              <w:t>Women’s and Children’s Health Network</w:t>
            </w:r>
          </w:p>
        </w:tc>
      </w:tr>
      <w:tr w:rsidR="00552CD8" w14:paraId="6783AF2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7BAD3CD" w14:textId="77777777" w:rsidR="00552CD8" w:rsidRPr="00AC0C59" w:rsidRDefault="00552CD8" w:rsidP="00552CD8">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55C0DA0" w14:textId="77777777" w:rsidR="00552CD8" w:rsidRPr="00AC0C59" w:rsidRDefault="00552CD8" w:rsidP="00552CD8">
            <w:pPr>
              <w:spacing w:before="20" w:after="20"/>
              <w:jc w:val="both"/>
              <w:rPr>
                <w:sz w:val="20"/>
                <w:szCs w:val="20"/>
              </w:rPr>
            </w:pPr>
            <w:r>
              <w:rPr>
                <w:sz w:val="20"/>
                <w:szCs w:val="20"/>
              </w:rPr>
              <w:t>Women’s and Children’s Health Network</w:t>
            </w:r>
          </w:p>
        </w:tc>
      </w:tr>
      <w:tr w:rsidR="007F49BC" w14:paraId="33AA3AC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1E27681"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7E913D3" w14:textId="4EE8AC7A" w:rsidR="007F49BC" w:rsidRPr="00AC0C59" w:rsidRDefault="009E0C85" w:rsidP="009E0C85">
            <w:pPr>
              <w:spacing w:before="20" w:after="20"/>
              <w:jc w:val="both"/>
              <w:rPr>
                <w:sz w:val="20"/>
                <w:szCs w:val="20"/>
              </w:rPr>
            </w:pPr>
            <w:r>
              <w:rPr>
                <w:color w:val="161616"/>
                <w:w w:val="105"/>
                <w:sz w:val="19"/>
              </w:rPr>
              <w:t>Women</w:t>
            </w:r>
            <w:r>
              <w:rPr>
                <w:color w:val="3B3B3B"/>
                <w:w w:val="105"/>
                <w:sz w:val="19"/>
              </w:rPr>
              <w:t>'</w:t>
            </w:r>
            <w:r>
              <w:rPr>
                <w:color w:val="161616"/>
                <w:w w:val="105"/>
                <w:sz w:val="19"/>
              </w:rPr>
              <w:t>s and Babies Division</w:t>
            </w:r>
          </w:p>
        </w:tc>
      </w:tr>
      <w:tr w:rsidR="007F49BC" w14:paraId="3FE405B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49DB5D1"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5154DE61" w14:textId="460EDD47" w:rsidR="007F49BC" w:rsidRPr="00AC0C59" w:rsidRDefault="009E0C85" w:rsidP="00AC0C59">
            <w:pPr>
              <w:spacing w:before="20" w:after="20"/>
              <w:jc w:val="both"/>
              <w:rPr>
                <w:sz w:val="20"/>
                <w:szCs w:val="20"/>
              </w:rPr>
            </w:pPr>
            <w:r>
              <w:rPr>
                <w:color w:val="161616"/>
                <w:w w:val="105"/>
                <w:sz w:val="19"/>
              </w:rPr>
              <w:t>Women</w:t>
            </w:r>
            <w:r>
              <w:rPr>
                <w:color w:val="3B3B3B"/>
                <w:w w:val="105"/>
                <w:sz w:val="19"/>
              </w:rPr>
              <w:t>'</w:t>
            </w:r>
            <w:r>
              <w:rPr>
                <w:color w:val="161616"/>
                <w:w w:val="105"/>
                <w:sz w:val="19"/>
              </w:rPr>
              <w:t>s and Babies Division</w:t>
            </w:r>
          </w:p>
        </w:tc>
      </w:tr>
      <w:tr w:rsidR="007F49BC" w14:paraId="13CAEFD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9BBBBC2"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221ED480" w14:textId="7418EC47" w:rsidR="007F49BC" w:rsidRPr="00AC0C59" w:rsidRDefault="009E0C85" w:rsidP="00AC0C59">
            <w:pPr>
              <w:spacing w:before="20" w:after="20"/>
              <w:jc w:val="both"/>
              <w:rPr>
                <w:sz w:val="20"/>
                <w:szCs w:val="20"/>
              </w:rPr>
            </w:pPr>
            <w:r>
              <w:rPr>
                <w:color w:val="161616"/>
                <w:w w:val="105"/>
                <w:sz w:val="19"/>
              </w:rPr>
              <w:t>Nurse/Midwife Unit Manager</w:t>
            </w:r>
          </w:p>
        </w:tc>
      </w:tr>
      <w:tr w:rsidR="007F49BC" w14:paraId="3536645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B60E86B"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FC149BA" w14:textId="02609C99" w:rsidR="007F49BC" w:rsidRPr="00AC0C59" w:rsidRDefault="009E0C85" w:rsidP="006E376C">
            <w:pPr>
              <w:spacing w:before="20" w:after="20"/>
              <w:jc w:val="both"/>
              <w:rPr>
                <w:sz w:val="20"/>
                <w:szCs w:val="20"/>
              </w:rPr>
            </w:pPr>
            <w:r>
              <w:rPr>
                <w:sz w:val="20"/>
                <w:szCs w:val="20"/>
              </w:rPr>
              <w:t>October 2023</w:t>
            </w:r>
          </w:p>
        </w:tc>
      </w:tr>
      <w:tr w:rsidR="00D00AAE" w14:paraId="2EFA66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2B39275"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3E063EDD" w14:textId="77777777" w:rsidR="00D00AAE" w:rsidRPr="0044111A" w:rsidRDefault="00140FEA" w:rsidP="0017189A">
            <w:pPr>
              <w:tabs>
                <w:tab w:val="left" w:pos="237"/>
              </w:tabs>
              <w:rPr>
                <w:sz w:val="20"/>
                <w:szCs w:val="20"/>
              </w:rPr>
            </w:pPr>
            <w:r>
              <w:rPr>
                <w:sz w:val="20"/>
                <w:szCs w:val="20"/>
              </w:rPr>
              <w:t>Working with Children Check (WWCC) (issued by DHS)</w:t>
            </w:r>
          </w:p>
          <w:p w14:paraId="10A66C26" w14:textId="77777777" w:rsidR="00D00AAE" w:rsidRDefault="00140FEA" w:rsidP="0017189A">
            <w:pPr>
              <w:tabs>
                <w:tab w:val="left" w:pos="237"/>
              </w:tabs>
              <w:rPr>
                <w:sz w:val="20"/>
                <w:szCs w:val="20"/>
              </w:rPr>
            </w:pPr>
            <w:r>
              <w:rPr>
                <w:sz w:val="20"/>
                <w:szCs w:val="20"/>
              </w:rPr>
              <w:t>National Police Check – Working unsupervised with v</w:t>
            </w:r>
            <w:r w:rsidR="00D00AAE" w:rsidRPr="0044111A">
              <w:rPr>
                <w:sz w:val="20"/>
                <w:szCs w:val="20"/>
              </w:rPr>
              <w:t xml:space="preserve">ulnerable </w:t>
            </w:r>
            <w:proofErr w:type="gramStart"/>
            <w:r>
              <w:rPr>
                <w:sz w:val="20"/>
                <w:szCs w:val="20"/>
              </w:rPr>
              <w:t>persons</w:t>
            </w:r>
            <w:proofErr w:type="gramEnd"/>
          </w:p>
          <w:p w14:paraId="5B8F9956" w14:textId="77777777" w:rsidR="000F0A23" w:rsidRPr="00AC0C59" w:rsidRDefault="000F0A23" w:rsidP="0017189A">
            <w:pPr>
              <w:tabs>
                <w:tab w:val="left" w:pos="237"/>
              </w:tabs>
              <w:rPr>
                <w:sz w:val="20"/>
                <w:szCs w:val="20"/>
              </w:rPr>
            </w:pPr>
            <w:r>
              <w:rPr>
                <w:sz w:val="20"/>
                <w:szCs w:val="20"/>
              </w:rPr>
              <w:t>If applicable – NDIS Worker Check (issued by NSID Commission)</w:t>
            </w:r>
          </w:p>
        </w:tc>
      </w:tr>
      <w:tr w:rsidR="004E568F" w:rsidRPr="00C0272D" w14:paraId="085D7095" w14:textId="77777777" w:rsidTr="000E5F50">
        <w:trPr>
          <w:trHeight w:val="279"/>
        </w:trPr>
        <w:tc>
          <w:tcPr>
            <w:tcW w:w="3447" w:type="dxa"/>
            <w:tcBorders>
              <w:top w:val="single" w:sz="4" w:space="0" w:color="auto"/>
              <w:left w:val="single" w:sz="4" w:space="0" w:color="auto"/>
              <w:bottom w:val="single" w:sz="4" w:space="0" w:color="auto"/>
              <w:right w:val="single" w:sz="4" w:space="0" w:color="auto"/>
            </w:tcBorders>
          </w:tcPr>
          <w:p w14:paraId="573C7DFE" w14:textId="77777777" w:rsidR="004E568F" w:rsidRPr="00A17592" w:rsidRDefault="004E568F" w:rsidP="000E5F50">
            <w:pPr>
              <w:spacing w:before="20" w:after="20"/>
              <w:rPr>
                <w:b/>
                <w:bCs/>
                <w:sz w:val="20"/>
                <w:szCs w:val="20"/>
              </w:rPr>
            </w:pPr>
            <w:r w:rsidRPr="00A17592">
              <w:rPr>
                <w:b/>
                <w:bCs/>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46BA6C83" w14:textId="0929916A" w:rsidR="004E568F" w:rsidRPr="00C0272D" w:rsidRDefault="009E0C85" w:rsidP="000E5F50">
            <w:pPr>
              <w:tabs>
                <w:tab w:val="left" w:pos="522"/>
              </w:tabs>
              <w:rPr>
                <w:color w:val="000000"/>
                <w:sz w:val="20"/>
                <w:szCs w:val="20"/>
              </w:rPr>
            </w:pPr>
            <w:r>
              <w:rPr>
                <w:color w:val="000000"/>
                <w:sz w:val="20"/>
                <w:szCs w:val="20"/>
              </w:rPr>
              <w:fldChar w:fldCharType="begin">
                <w:ffData>
                  <w:name w:val="Check1"/>
                  <w:enabled/>
                  <w:calcOnExit w:val="0"/>
                  <w:checkBox>
                    <w:sizeAuto/>
                    <w:default w:val="1"/>
                  </w:checkBox>
                </w:ffData>
              </w:fldChar>
            </w:r>
            <w:bookmarkStart w:id="0" w:name="Check1"/>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0"/>
            <w:r w:rsidR="004E568F" w:rsidRPr="00C0272D">
              <w:rPr>
                <w:color w:val="000000"/>
                <w:sz w:val="20"/>
                <w:szCs w:val="20"/>
              </w:rPr>
              <w:tab/>
              <w:t>Category A (direct contact with blood or body substances)</w:t>
            </w:r>
          </w:p>
          <w:p w14:paraId="78E1C55D" w14:textId="77777777" w:rsidR="004E568F" w:rsidRPr="00C0272D" w:rsidRDefault="004E568F" w:rsidP="000E5F50">
            <w:pPr>
              <w:tabs>
                <w:tab w:val="left" w:pos="522"/>
              </w:tabs>
              <w:rPr>
                <w:color w:val="000000"/>
                <w:sz w:val="20"/>
                <w:szCs w:val="20"/>
              </w:rPr>
            </w:pPr>
            <w:r w:rsidRPr="00C0272D">
              <w:rPr>
                <w:color w:val="000000"/>
                <w:sz w:val="20"/>
                <w:szCs w:val="20"/>
              </w:rPr>
              <w:fldChar w:fldCharType="begin">
                <w:ffData>
                  <w:name w:val="Check2"/>
                  <w:enabled/>
                  <w:calcOnExit w:val="0"/>
                  <w:checkBox>
                    <w:sizeAuto/>
                    <w:default w:val="0"/>
                    <w:checked w:val="0"/>
                  </w:checkBox>
                </w:ffData>
              </w:fldChar>
            </w:r>
            <w:r w:rsidRPr="00C0272D">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sidRPr="00C0272D">
              <w:rPr>
                <w:color w:val="000000"/>
                <w:sz w:val="20"/>
                <w:szCs w:val="20"/>
              </w:rPr>
              <w:fldChar w:fldCharType="end"/>
            </w:r>
            <w:r w:rsidRPr="00C0272D">
              <w:rPr>
                <w:color w:val="000000"/>
                <w:sz w:val="20"/>
                <w:szCs w:val="20"/>
              </w:rPr>
              <w:tab/>
              <w:t>Category B (indirect contact with blood or body substances)</w:t>
            </w:r>
          </w:p>
        </w:tc>
      </w:tr>
    </w:tbl>
    <w:p w14:paraId="4A72CF20" w14:textId="77777777" w:rsidR="004E568F" w:rsidRPr="00194CF4" w:rsidRDefault="004E568F" w:rsidP="00914D76">
      <w:pPr>
        <w:jc w:val="both"/>
        <w:rPr>
          <w:sz w:val="20"/>
          <w:szCs w:val="20"/>
        </w:rPr>
      </w:pPr>
    </w:p>
    <w:p w14:paraId="3180E700"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2AC5D0" w14:textId="77777777" w:rsidR="007F49BC" w:rsidRDefault="007F49BC" w:rsidP="00D56B41">
      <w:pPr>
        <w:jc w:val="both"/>
        <w:rPr>
          <w:sz w:val="20"/>
          <w:szCs w:val="20"/>
        </w:rPr>
      </w:pPr>
    </w:p>
    <w:p w14:paraId="38F39C19" w14:textId="77777777" w:rsidR="004E568F" w:rsidRDefault="004E568F"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9E01E6F"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4B83542"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331D7A62"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05FC731A" w14:textId="77777777" w:rsidR="007969F0" w:rsidRDefault="0001168B" w:rsidP="007969F0">
            <w:pPr>
              <w:pStyle w:val="Default"/>
              <w:numPr>
                <w:ilvl w:val="0"/>
                <w:numId w:val="43"/>
              </w:numPr>
              <w:ind w:left="284" w:hanging="284"/>
              <w:rPr>
                <w:sz w:val="20"/>
                <w:szCs w:val="20"/>
              </w:rPr>
            </w:pPr>
            <w:r>
              <w:rPr>
                <w:sz w:val="20"/>
                <w:szCs w:val="20"/>
              </w:rPr>
              <w:t>Employees classified at this level provide nursing and/or midwifery services in health service settings.</w:t>
            </w:r>
          </w:p>
          <w:p w14:paraId="40D859B4" w14:textId="77777777" w:rsidR="007969F0" w:rsidRDefault="0068589F" w:rsidP="007969F0">
            <w:pPr>
              <w:pStyle w:val="Default"/>
              <w:numPr>
                <w:ilvl w:val="0"/>
                <w:numId w:val="43"/>
              </w:numPr>
              <w:ind w:left="284" w:hanging="284"/>
              <w:rPr>
                <w:sz w:val="20"/>
                <w:szCs w:val="20"/>
              </w:rPr>
            </w:pPr>
            <w:r>
              <w:rPr>
                <w:sz w:val="20"/>
                <w:szCs w:val="20"/>
              </w:rPr>
              <w:t>Employees</w:t>
            </w:r>
            <w:r w:rsidR="0001168B">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w:t>
            </w:r>
          </w:p>
          <w:p w14:paraId="6AC8C43E" w14:textId="2C1EB8DE" w:rsidR="007F49BC" w:rsidRPr="0017189A" w:rsidRDefault="0001168B" w:rsidP="008B1924">
            <w:pPr>
              <w:pStyle w:val="Default"/>
              <w:numPr>
                <w:ilvl w:val="0"/>
                <w:numId w:val="43"/>
              </w:numPr>
              <w:ind w:left="284" w:hanging="284"/>
              <w:rPr>
                <w:sz w:val="20"/>
                <w:szCs w:val="20"/>
              </w:rPr>
            </w:pPr>
            <w:r>
              <w:rPr>
                <w:sz w:val="20"/>
                <w:szCs w:val="20"/>
              </w:rPr>
              <w:t>An employee at this level accepts accountability for his or her own standards of nursing/midwifery care and for activities delegated to others.</w:t>
            </w:r>
          </w:p>
        </w:tc>
      </w:tr>
    </w:tbl>
    <w:p w14:paraId="7161411F" w14:textId="77777777" w:rsidR="004E568F" w:rsidRPr="00D56B41" w:rsidRDefault="004E568F"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0811F6C"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B0C435D"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494ADB7B" w14:textId="77777777" w:rsidTr="0017189A">
        <w:trPr>
          <w:trHeight w:val="277"/>
        </w:trPr>
        <w:tc>
          <w:tcPr>
            <w:tcW w:w="9776" w:type="dxa"/>
            <w:tcBorders>
              <w:top w:val="single" w:sz="4" w:space="0" w:color="auto"/>
              <w:left w:val="single" w:sz="4" w:space="0" w:color="auto"/>
              <w:bottom w:val="single" w:sz="4" w:space="0" w:color="auto"/>
              <w:right w:val="single" w:sz="4" w:space="0" w:color="auto"/>
            </w:tcBorders>
          </w:tcPr>
          <w:p w14:paraId="0346AC41" w14:textId="4A2950E7" w:rsidR="007F49BC" w:rsidRPr="005651AC" w:rsidRDefault="009E0C85" w:rsidP="009E0C85">
            <w:pPr>
              <w:pStyle w:val="BodyText2"/>
              <w:numPr>
                <w:ilvl w:val="0"/>
                <w:numId w:val="44"/>
              </w:numPr>
              <w:spacing w:after="0" w:line="240" w:lineRule="auto"/>
              <w:rPr>
                <w:sz w:val="18"/>
                <w:szCs w:val="18"/>
              </w:rPr>
            </w:pPr>
            <w:r>
              <w:rPr>
                <w:color w:val="161616"/>
                <w:w w:val="110"/>
                <w:sz w:val="20"/>
              </w:rPr>
              <w:t xml:space="preserve">As </w:t>
            </w:r>
            <w:r>
              <w:rPr>
                <w:color w:val="161616"/>
                <w:w w:val="110"/>
                <w:sz w:val="19"/>
              </w:rPr>
              <w:t>per</w:t>
            </w:r>
            <w:r>
              <w:rPr>
                <w:color w:val="161616"/>
                <w:spacing w:val="-38"/>
                <w:w w:val="110"/>
                <w:sz w:val="19"/>
              </w:rPr>
              <w:t xml:space="preserve"> </w:t>
            </w:r>
            <w:r>
              <w:rPr>
                <w:color w:val="161616"/>
                <w:w w:val="110"/>
                <w:sz w:val="19"/>
              </w:rPr>
              <w:t>delegations</w:t>
            </w:r>
            <w:r w:rsidRPr="005651AC">
              <w:rPr>
                <w:sz w:val="18"/>
                <w:szCs w:val="18"/>
              </w:rPr>
              <w:t xml:space="preserve"> </w:t>
            </w:r>
          </w:p>
        </w:tc>
      </w:tr>
    </w:tbl>
    <w:p w14:paraId="30CFC4D2" w14:textId="4719CAC2" w:rsidR="004E568F" w:rsidRDefault="004E568F"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D583DC2"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DBE6C9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152FEC8C"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6A624608" w14:textId="77777777" w:rsidR="009E0C85" w:rsidRDefault="009E0C85" w:rsidP="009E0C85">
            <w:pPr>
              <w:spacing w:before="20"/>
              <w:ind w:left="115"/>
              <w:rPr>
                <w:sz w:val="19"/>
              </w:rPr>
            </w:pPr>
            <w:r>
              <w:rPr>
                <w:color w:val="161616"/>
                <w:w w:val="110"/>
                <w:sz w:val="19"/>
                <w:u w:val="thick" w:color="161616"/>
              </w:rPr>
              <w:t>Interna</w:t>
            </w:r>
            <w:r>
              <w:rPr>
                <w:color w:val="161616"/>
                <w:w w:val="110"/>
                <w:sz w:val="19"/>
              </w:rPr>
              <w:t>l</w:t>
            </w:r>
          </w:p>
          <w:p w14:paraId="572592CC" w14:textId="77777777" w:rsidR="009E0C85" w:rsidRPr="001922A9" w:rsidRDefault="009E0C85" w:rsidP="0017189A">
            <w:pPr>
              <w:widowControl w:val="0"/>
              <w:numPr>
                <w:ilvl w:val="0"/>
                <w:numId w:val="37"/>
              </w:numPr>
              <w:tabs>
                <w:tab w:val="left" w:pos="479"/>
                <w:tab w:val="left" w:pos="480"/>
              </w:tabs>
              <w:autoSpaceDE w:val="0"/>
              <w:autoSpaceDN w:val="0"/>
              <w:spacing w:before="19"/>
              <w:ind w:right="185"/>
              <w:rPr>
                <w:rFonts w:ascii="Times New Roman"/>
                <w:color w:val="797979"/>
                <w:sz w:val="18"/>
              </w:rPr>
            </w:pPr>
            <w:r>
              <w:rPr>
                <w:color w:val="161616"/>
                <w:w w:val="105"/>
                <w:sz w:val="19"/>
              </w:rPr>
              <w:t xml:space="preserve">Reports to the Nurse/Midwife Unit Manager on a </w:t>
            </w:r>
            <w:proofErr w:type="gramStart"/>
            <w:r>
              <w:rPr>
                <w:color w:val="161616"/>
                <w:w w:val="105"/>
                <w:sz w:val="19"/>
              </w:rPr>
              <w:t>shift by shift</w:t>
            </w:r>
            <w:proofErr w:type="gramEnd"/>
            <w:r>
              <w:rPr>
                <w:color w:val="161616"/>
                <w:w w:val="105"/>
                <w:sz w:val="19"/>
              </w:rPr>
              <w:t xml:space="preserve"> basis for professional/operational</w:t>
            </w:r>
          </w:p>
          <w:p w14:paraId="577D798B" w14:textId="77777777" w:rsidR="009E0C85" w:rsidRDefault="009E0C85" w:rsidP="0017189A">
            <w:pPr>
              <w:widowControl w:val="0"/>
              <w:tabs>
                <w:tab w:val="left" w:pos="479"/>
                <w:tab w:val="left" w:pos="480"/>
              </w:tabs>
              <w:autoSpaceDE w:val="0"/>
              <w:autoSpaceDN w:val="0"/>
              <w:spacing w:before="19"/>
              <w:ind w:left="720" w:right="185"/>
              <w:rPr>
                <w:rFonts w:ascii="Times New Roman"/>
                <w:color w:val="797979"/>
                <w:sz w:val="18"/>
              </w:rPr>
            </w:pPr>
            <w:r>
              <w:rPr>
                <w:color w:val="161616"/>
                <w:w w:val="105"/>
                <w:sz w:val="19"/>
              </w:rPr>
              <w:t xml:space="preserve">matters directly related to the </w:t>
            </w:r>
            <w:r>
              <w:rPr>
                <w:color w:val="2A2A2A"/>
                <w:w w:val="105"/>
                <w:sz w:val="19"/>
              </w:rPr>
              <w:t xml:space="preserve">ward/unit </w:t>
            </w:r>
            <w:r>
              <w:rPr>
                <w:color w:val="161616"/>
                <w:w w:val="105"/>
                <w:sz w:val="19"/>
              </w:rPr>
              <w:t>area of</w:t>
            </w:r>
            <w:r>
              <w:rPr>
                <w:color w:val="161616"/>
                <w:spacing w:val="-10"/>
                <w:w w:val="105"/>
                <w:sz w:val="19"/>
              </w:rPr>
              <w:t xml:space="preserve"> </w:t>
            </w:r>
            <w:r>
              <w:rPr>
                <w:color w:val="161616"/>
                <w:w w:val="105"/>
                <w:sz w:val="19"/>
              </w:rPr>
              <w:t>allocation.</w:t>
            </w:r>
          </w:p>
          <w:p w14:paraId="03ACB6BF" w14:textId="77777777" w:rsidR="009E0C85" w:rsidRDefault="009E0C85" w:rsidP="0017189A">
            <w:pPr>
              <w:widowControl w:val="0"/>
              <w:numPr>
                <w:ilvl w:val="0"/>
                <w:numId w:val="37"/>
              </w:numPr>
              <w:tabs>
                <w:tab w:val="left" w:pos="479"/>
                <w:tab w:val="left" w:pos="480"/>
              </w:tabs>
              <w:autoSpaceDE w:val="0"/>
              <w:autoSpaceDN w:val="0"/>
              <w:spacing w:before="17"/>
              <w:rPr>
                <w:rFonts w:ascii="Times New Roman"/>
                <w:color w:val="797979"/>
                <w:sz w:val="19"/>
              </w:rPr>
            </w:pPr>
            <w:r>
              <w:rPr>
                <w:color w:val="161616"/>
                <w:w w:val="105"/>
                <w:sz w:val="19"/>
              </w:rPr>
              <w:t>Provides supervision of students</w:t>
            </w:r>
            <w:r>
              <w:rPr>
                <w:color w:val="3B3B3B"/>
                <w:w w:val="105"/>
                <w:sz w:val="19"/>
              </w:rPr>
              <w:t xml:space="preserve">, </w:t>
            </w:r>
            <w:r>
              <w:rPr>
                <w:color w:val="161616"/>
                <w:w w:val="105"/>
                <w:sz w:val="19"/>
              </w:rPr>
              <w:t>Assistants in Nursing/Midwifery, and Enrolled</w:t>
            </w:r>
            <w:r>
              <w:rPr>
                <w:color w:val="161616"/>
                <w:spacing w:val="4"/>
                <w:w w:val="105"/>
                <w:sz w:val="19"/>
              </w:rPr>
              <w:t xml:space="preserve"> </w:t>
            </w:r>
            <w:r>
              <w:rPr>
                <w:color w:val="161616"/>
                <w:w w:val="105"/>
                <w:sz w:val="19"/>
              </w:rPr>
              <w:t>Nurses</w:t>
            </w:r>
            <w:r>
              <w:rPr>
                <w:color w:val="3B3B3B"/>
                <w:w w:val="105"/>
                <w:sz w:val="19"/>
              </w:rPr>
              <w:t>.</w:t>
            </w:r>
          </w:p>
          <w:p w14:paraId="13EB6A6C" w14:textId="77777777" w:rsidR="009E0C85" w:rsidRDefault="009E0C85" w:rsidP="0017189A">
            <w:pPr>
              <w:widowControl w:val="0"/>
              <w:numPr>
                <w:ilvl w:val="0"/>
                <w:numId w:val="37"/>
              </w:numPr>
              <w:tabs>
                <w:tab w:val="left" w:pos="472"/>
                <w:tab w:val="left" w:pos="473"/>
              </w:tabs>
              <w:autoSpaceDE w:val="0"/>
              <w:autoSpaceDN w:val="0"/>
              <w:spacing w:before="140"/>
              <w:rPr>
                <w:rFonts w:ascii="Times New Roman"/>
                <w:color w:val="676767"/>
                <w:sz w:val="20"/>
              </w:rPr>
            </w:pPr>
            <w:r>
              <w:rPr>
                <w:color w:val="161616"/>
                <w:w w:val="105"/>
                <w:sz w:val="19"/>
              </w:rPr>
              <w:t xml:space="preserve">Maintains cooperative and productive working relationships within all members of the health </w:t>
            </w:r>
            <w:r>
              <w:rPr>
                <w:color w:val="2A2A2A"/>
                <w:w w:val="105"/>
                <w:sz w:val="19"/>
              </w:rPr>
              <w:t>care</w:t>
            </w:r>
            <w:r>
              <w:rPr>
                <w:color w:val="2A2A2A"/>
                <w:spacing w:val="-13"/>
                <w:w w:val="105"/>
                <w:sz w:val="19"/>
              </w:rPr>
              <w:t xml:space="preserve"> </w:t>
            </w:r>
            <w:r>
              <w:rPr>
                <w:color w:val="161616"/>
                <w:spacing w:val="-6"/>
                <w:w w:val="105"/>
                <w:sz w:val="19"/>
              </w:rPr>
              <w:t>team</w:t>
            </w:r>
            <w:r>
              <w:rPr>
                <w:color w:val="3B3B3B"/>
                <w:spacing w:val="-6"/>
                <w:w w:val="105"/>
                <w:sz w:val="19"/>
              </w:rPr>
              <w:t>.</w:t>
            </w:r>
          </w:p>
          <w:p w14:paraId="495E6B14" w14:textId="77777777" w:rsidR="009E0C85" w:rsidRDefault="009E0C85" w:rsidP="009E0C85">
            <w:pPr>
              <w:spacing w:before="5"/>
              <w:rPr>
                <w:sz w:val="21"/>
              </w:rPr>
            </w:pPr>
          </w:p>
          <w:p w14:paraId="463EC0CC" w14:textId="77777777" w:rsidR="009E0C85" w:rsidRDefault="009E0C85" w:rsidP="009E0C85">
            <w:pPr>
              <w:spacing w:before="1"/>
              <w:rPr>
                <w:sz w:val="19"/>
              </w:rPr>
            </w:pPr>
            <w:r>
              <w:rPr>
                <w:color w:val="161616"/>
                <w:w w:val="105"/>
                <w:sz w:val="19"/>
                <w:u w:val="thick" w:color="161616"/>
              </w:rPr>
              <w:t>Externa</w:t>
            </w:r>
            <w:r>
              <w:rPr>
                <w:color w:val="161616"/>
                <w:w w:val="105"/>
                <w:sz w:val="19"/>
              </w:rPr>
              <w:t>l</w:t>
            </w:r>
          </w:p>
          <w:p w14:paraId="7077267A" w14:textId="77777777" w:rsidR="009E0C85" w:rsidRDefault="009E0C85" w:rsidP="009E0C85">
            <w:pPr>
              <w:spacing w:before="7"/>
              <w:rPr>
                <w:sz w:val="18"/>
              </w:rPr>
            </w:pPr>
          </w:p>
          <w:p w14:paraId="20C3DE32" w14:textId="3A36BDD2" w:rsidR="007F49BC" w:rsidRPr="0017189A" w:rsidRDefault="009E0C85" w:rsidP="0017189A">
            <w:pPr>
              <w:widowControl w:val="0"/>
              <w:numPr>
                <w:ilvl w:val="0"/>
                <w:numId w:val="37"/>
              </w:numPr>
              <w:tabs>
                <w:tab w:val="left" w:pos="387"/>
              </w:tabs>
              <w:autoSpaceDE w:val="0"/>
              <w:autoSpaceDN w:val="0"/>
              <w:spacing w:line="244" w:lineRule="auto"/>
              <w:ind w:right="347"/>
              <w:rPr>
                <w:sz w:val="19"/>
              </w:rPr>
            </w:pPr>
            <w:r>
              <w:rPr>
                <w:color w:val="2A2A2A"/>
                <w:w w:val="105"/>
                <w:sz w:val="19"/>
              </w:rPr>
              <w:t xml:space="preserve">Maintains </w:t>
            </w:r>
            <w:r>
              <w:rPr>
                <w:color w:val="161616"/>
                <w:w w:val="105"/>
                <w:sz w:val="19"/>
              </w:rPr>
              <w:t xml:space="preserve">relationships </w:t>
            </w:r>
            <w:r>
              <w:rPr>
                <w:color w:val="2A2A2A"/>
                <w:w w:val="105"/>
                <w:sz w:val="19"/>
              </w:rPr>
              <w:t>wi</w:t>
            </w:r>
            <w:r>
              <w:rPr>
                <w:color w:val="030303"/>
                <w:w w:val="105"/>
                <w:sz w:val="19"/>
              </w:rPr>
              <w:t xml:space="preserve">th </w:t>
            </w:r>
            <w:r>
              <w:rPr>
                <w:color w:val="161616"/>
                <w:w w:val="105"/>
                <w:sz w:val="19"/>
              </w:rPr>
              <w:t xml:space="preserve">non-government organisations </w:t>
            </w:r>
            <w:r>
              <w:rPr>
                <w:color w:val="2A2A2A"/>
                <w:w w:val="105"/>
                <w:sz w:val="19"/>
              </w:rPr>
              <w:t xml:space="preserve">or </w:t>
            </w:r>
            <w:r>
              <w:rPr>
                <w:color w:val="161616"/>
                <w:w w:val="105"/>
                <w:sz w:val="19"/>
              </w:rPr>
              <w:t xml:space="preserve">other government organisations </w:t>
            </w:r>
            <w:r>
              <w:rPr>
                <w:color w:val="2A2A2A"/>
                <w:w w:val="105"/>
                <w:sz w:val="19"/>
              </w:rPr>
              <w:t xml:space="preserve">to </w:t>
            </w:r>
            <w:r>
              <w:rPr>
                <w:color w:val="161616"/>
                <w:w w:val="105"/>
                <w:sz w:val="19"/>
              </w:rPr>
              <w:t xml:space="preserve">meet the needs </w:t>
            </w:r>
            <w:r>
              <w:rPr>
                <w:color w:val="2A2A2A"/>
                <w:w w:val="105"/>
                <w:sz w:val="19"/>
              </w:rPr>
              <w:t xml:space="preserve">of </w:t>
            </w:r>
            <w:r>
              <w:rPr>
                <w:color w:val="161616"/>
                <w:w w:val="105"/>
                <w:sz w:val="19"/>
              </w:rPr>
              <w:t>the client</w:t>
            </w:r>
            <w:r>
              <w:rPr>
                <w:color w:val="161616"/>
                <w:spacing w:val="-35"/>
                <w:w w:val="105"/>
                <w:sz w:val="19"/>
              </w:rPr>
              <w:t xml:space="preserve"> </w:t>
            </w:r>
            <w:r>
              <w:rPr>
                <w:color w:val="161616"/>
                <w:spacing w:val="-5"/>
                <w:w w:val="105"/>
                <w:sz w:val="19"/>
              </w:rPr>
              <w:t>group</w:t>
            </w:r>
            <w:r>
              <w:rPr>
                <w:color w:val="3B3B3B"/>
                <w:spacing w:val="-5"/>
                <w:w w:val="105"/>
                <w:sz w:val="19"/>
              </w:rPr>
              <w:t>.</w:t>
            </w:r>
          </w:p>
        </w:tc>
      </w:tr>
    </w:tbl>
    <w:p w14:paraId="6A927C2A" w14:textId="77777777" w:rsidR="007F49BC" w:rsidRDefault="007F49BC" w:rsidP="00521E73">
      <w:pPr>
        <w:jc w:val="both"/>
        <w:rPr>
          <w:color w:val="000000"/>
          <w:sz w:val="20"/>
          <w:szCs w:val="20"/>
        </w:rPr>
      </w:pPr>
    </w:p>
    <w:p w14:paraId="10B25823"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BF10F8B"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EBFA61"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307481E3" w14:textId="77777777" w:rsidTr="0017189A">
        <w:trPr>
          <w:trHeight w:val="560"/>
        </w:trPr>
        <w:tc>
          <w:tcPr>
            <w:tcW w:w="9776" w:type="dxa"/>
            <w:tcBorders>
              <w:top w:val="single" w:sz="4" w:space="0" w:color="auto"/>
              <w:left w:val="single" w:sz="4" w:space="0" w:color="auto"/>
              <w:bottom w:val="single" w:sz="4" w:space="0" w:color="auto"/>
              <w:right w:val="single" w:sz="4" w:space="0" w:color="auto"/>
            </w:tcBorders>
          </w:tcPr>
          <w:p w14:paraId="46E9CDAD" w14:textId="3AF579A5" w:rsidR="009E0C85" w:rsidRDefault="009E0C85" w:rsidP="009E0C85">
            <w:pPr>
              <w:rPr>
                <w:sz w:val="19"/>
              </w:rPr>
            </w:pPr>
            <w:r>
              <w:rPr>
                <w:color w:val="161616"/>
                <w:w w:val="105"/>
                <w:sz w:val="19"/>
              </w:rPr>
              <w:t xml:space="preserve">Major </w:t>
            </w:r>
            <w:r>
              <w:rPr>
                <w:color w:val="2A2A2A"/>
                <w:w w:val="105"/>
                <w:sz w:val="19"/>
              </w:rPr>
              <w:t xml:space="preserve">challenges </w:t>
            </w:r>
            <w:r>
              <w:rPr>
                <w:color w:val="161616"/>
                <w:w w:val="105"/>
                <w:sz w:val="19"/>
              </w:rPr>
              <w:t>currently associated with the role include</w:t>
            </w:r>
            <w:r>
              <w:rPr>
                <w:color w:val="3B3B3B"/>
                <w:w w:val="105"/>
                <w:sz w:val="19"/>
              </w:rPr>
              <w:t>:</w:t>
            </w:r>
          </w:p>
          <w:p w14:paraId="12843C9E" w14:textId="77777777" w:rsidR="009E0C85" w:rsidRDefault="009E0C85" w:rsidP="009E0C85">
            <w:pPr>
              <w:widowControl w:val="0"/>
              <w:numPr>
                <w:ilvl w:val="0"/>
                <w:numId w:val="46"/>
              </w:numPr>
              <w:tabs>
                <w:tab w:val="left" w:pos="490"/>
                <w:tab w:val="left" w:pos="491"/>
              </w:tabs>
              <w:autoSpaceDE w:val="0"/>
              <w:autoSpaceDN w:val="0"/>
              <w:spacing w:before="150" w:line="244" w:lineRule="auto"/>
              <w:ind w:right="433"/>
              <w:rPr>
                <w:rFonts w:ascii="Times New Roman"/>
                <w:color w:val="797979"/>
                <w:sz w:val="19"/>
              </w:rPr>
            </w:pPr>
            <w:r>
              <w:rPr>
                <w:color w:val="161616"/>
                <w:w w:val="105"/>
                <w:sz w:val="19"/>
              </w:rPr>
              <w:t xml:space="preserve">Providing </w:t>
            </w:r>
            <w:r>
              <w:rPr>
                <w:color w:val="2A2A2A"/>
                <w:w w:val="105"/>
                <w:sz w:val="19"/>
              </w:rPr>
              <w:t xml:space="preserve">evidenced </w:t>
            </w:r>
            <w:r>
              <w:rPr>
                <w:color w:val="161616"/>
                <w:w w:val="105"/>
                <w:sz w:val="19"/>
              </w:rPr>
              <w:t xml:space="preserve">based </w:t>
            </w:r>
            <w:r>
              <w:rPr>
                <w:color w:val="2A2A2A"/>
                <w:w w:val="105"/>
                <w:sz w:val="19"/>
              </w:rPr>
              <w:t xml:space="preserve">care, </w:t>
            </w:r>
            <w:r>
              <w:rPr>
                <w:color w:val="161616"/>
                <w:w w:val="105"/>
                <w:sz w:val="19"/>
              </w:rPr>
              <w:t xml:space="preserve">developing </w:t>
            </w:r>
            <w:r>
              <w:rPr>
                <w:color w:val="2A2A2A"/>
                <w:w w:val="105"/>
                <w:sz w:val="19"/>
              </w:rPr>
              <w:t xml:space="preserve">clinical </w:t>
            </w:r>
            <w:r>
              <w:rPr>
                <w:color w:val="161616"/>
                <w:w w:val="105"/>
                <w:sz w:val="19"/>
              </w:rPr>
              <w:t xml:space="preserve">skills while keeping up to </w:t>
            </w:r>
            <w:r>
              <w:rPr>
                <w:color w:val="2A2A2A"/>
                <w:w w:val="105"/>
                <w:sz w:val="19"/>
              </w:rPr>
              <w:t xml:space="preserve">date </w:t>
            </w:r>
            <w:r>
              <w:rPr>
                <w:color w:val="161616"/>
                <w:w w:val="105"/>
                <w:sz w:val="19"/>
              </w:rPr>
              <w:t xml:space="preserve">with professional standards of practice and quality management initiatives consistent </w:t>
            </w:r>
            <w:r>
              <w:rPr>
                <w:color w:val="2A2A2A"/>
                <w:w w:val="105"/>
                <w:sz w:val="19"/>
              </w:rPr>
              <w:t xml:space="preserve">with </w:t>
            </w:r>
            <w:r>
              <w:rPr>
                <w:color w:val="161616"/>
                <w:w w:val="105"/>
                <w:sz w:val="19"/>
              </w:rPr>
              <w:t>organisational</w:t>
            </w:r>
            <w:r>
              <w:rPr>
                <w:color w:val="161616"/>
                <w:spacing w:val="1"/>
                <w:w w:val="105"/>
                <w:sz w:val="19"/>
              </w:rPr>
              <w:t xml:space="preserve"> </w:t>
            </w:r>
            <w:proofErr w:type="gramStart"/>
            <w:r>
              <w:rPr>
                <w:color w:val="161616"/>
                <w:w w:val="105"/>
                <w:sz w:val="19"/>
              </w:rPr>
              <w:t>policies</w:t>
            </w:r>
            <w:proofErr w:type="gramEnd"/>
          </w:p>
          <w:p w14:paraId="761639E9" w14:textId="77777777" w:rsidR="009E0C85" w:rsidRDefault="009E0C85" w:rsidP="009E0C85">
            <w:pPr>
              <w:widowControl w:val="0"/>
              <w:numPr>
                <w:ilvl w:val="0"/>
                <w:numId w:val="46"/>
              </w:numPr>
              <w:tabs>
                <w:tab w:val="left" w:pos="488"/>
                <w:tab w:val="left" w:pos="489"/>
              </w:tabs>
              <w:autoSpaceDE w:val="0"/>
              <w:autoSpaceDN w:val="0"/>
              <w:spacing w:before="15" w:line="252" w:lineRule="auto"/>
              <w:ind w:right="738"/>
              <w:rPr>
                <w:rFonts w:ascii="Times New Roman"/>
                <w:color w:val="797979"/>
                <w:sz w:val="19"/>
              </w:rPr>
            </w:pPr>
            <w:r>
              <w:rPr>
                <w:color w:val="161616"/>
                <w:w w:val="105"/>
                <w:sz w:val="19"/>
              </w:rPr>
              <w:t xml:space="preserve">Working </w:t>
            </w:r>
            <w:r>
              <w:rPr>
                <w:color w:val="2A2A2A"/>
                <w:w w:val="105"/>
                <w:sz w:val="19"/>
              </w:rPr>
              <w:t>with children, youth</w:t>
            </w:r>
            <w:r>
              <w:rPr>
                <w:color w:val="4B4B4B"/>
                <w:w w:val="105"/>
                <w:sz w:val="19"/>
              </w:rPr>
              <w:t xml:space="preserve">, </w:t>
            </w:r>
            <w:proofErr w:type="gramStart"/>
            <w:r>
              <w:rPr>
                <w:color w:val="2A2A2A"/>
                <w:w w:val="105"/>
                <w:sz w:val="19"/>
              </w:rPr>
              <w:t>women</w:t>
            </w:r>
            <w:proofErr w:type="gramEnd"/>
            <w:r>
              <w:rPr>
                <w:color w:val="2A2A2A"/>
                <w:w w:val="105"/>
                <w:sz w:val="19"/>
              </w:rPr>
              <w:t xml:space="preserve"> </w:t>
            </w:r>
            <w:r>
              <w:rPr>
                <w:color w:val="161616"/>
                <w:w w:val="105"/>
                <w:sz w:val="19"/>
              </w:rPr>
              <w:t xml:space="preserve">and their families where there </w:t>
            </w:r>
            <w:r>
              <w:rPr>
                <w:color w:val="2A2A2A"/>
                <w:w w:val="105"/>
                <w:sz w:val="19"/>
              </w:rPr>
              <w:t xml:space="preserve">are </w:t>
            </w:r>
            <w:r>
              <w:rPr>
                <w:color w:val="161616"/>
                <w:w w:val="105"/>
                <w:sz w:val="19"/>
              </w:rPr>
              <w:t xml:space="preserve">multiple complexities </w:t>
            </w:r>
            <w:r>
              <w:rPr>
                <w:color w:val="161616"/>
                <w:w w:val="105"/>
                <w:sz w:val="19"/>
              </w:rPr>
              <w:lastRenderedPageBreak/>
              <w:t xml:space="preserve">and diverse </w:t>
            </w:r>
            <w:r>
              <w:rPr>
                <w:color w:val="2A2A2A"/>
                <w:w w:val="105"/>
                <w:sz w:val="19"/>
              </w:rPr>
              <w:t>cultural</w:t>
            </w:r>
            <w:r>
              <w:rPr>
                <w:color w:val="2A2A2A"/>
                <w:spacing w:val="2"/>
                <w:w w:val="105"/>
                <w:sz w:val="19"/>
              </w:rPr>
              <w:t xml:space="preserve"> </w:t>
            </w:r>
            <w:r>
              <w:rPr>
                <w:color w:val="161616"/>
                <w:w w:val="105"/>
                <w:sz w:val="19"/>
              </w:rPr>
              <w:t>backgrounds.</w:t>
            </w:r>
          </w:p>
          <w:p w14:paraId="1FB9A826" w14:textId="20AED1BE" w:rsidR="007F49BC" w:rsidRPr="0017189A" w:rsidRDefault="009E0C85" w:rsidP="0017189A">
            <w:pPr>
              <w:widowControl w:val="0"/>
              <w:numPr>
                <w:ilvl w:val="0"/>
                <w:numId w:val="46"/>
              </w:numPr>
              <w:tabs>
                <w:tab w:val="left" w:pos="482"/>
                <w:tab w:val="left" w:pos="483"/>
                <w:tab w:val="left" w:pos="8453"/>
              </w:tabs>
              <w:autoSpaceDE w:val="0"/>
              <w:autoSpaceDN w:val="0"/>
              <w:spacing w:before="16"/>
              <w:rPr>
                <w:rFonts w:ascii="Times New Roman"/>
                <w:color w:val="797979"/>
                <w:sz w:val="18"/>
              </w:rPr>
            </w:pPr>
            <w:r>
              <w:rPr>
                <w:color w:val="161616"/>
                <w:w w:val="110"/>
                <w:sz w:val="19"/>
              </w:rPr>
              <w:t>Recognising and</w:t>
            </w:r>
            <w:r>
              <w:rPr>
                <w:color w:val="2A2A2A"/>
                <w:w w:val="110"/>
                <w:sz w:val="19"/>
              </w:rPr>
              <w:t xml:space="preserve"> </w:t>
            </w:r>
            <w:r>
              <w:rPr>
                <w:color w:val="161616"/>
                <w:w w:val="110"/>
                <w:sz w:val="19"/>
              </w:rPr>
              <w:t xml:space="preserve">responding to </w:t>
            </w:r>
            <w:r>
              <w:rPr>
                <w:color w:val="2A2A2A"/>
                <w:w w:val="110"/>
                <w:sz w:val="19"/>
              </w:rPr>
              <w:t xml:space="preserve">clinical </w:t>
            </w:r>
            <w:r>
              <w:rPr>
                <w:color w:val="161616"/>
                <w:w w:val="110"/>
                <w:sz w:val="19"/>
              </w:rPr>
              <w:t>deterioration or other incidents and</w:t>
            </w:r>
            <w:r>
              <w:rPr>
                <w:color w:val="161616"/>
                <w:spacing w:val="-41"/>
                <w:w w:val="110"/>
                <w:sz w:val="19"/>
              </w:rPr>
              <w:t xml:space="preserve"> </w:t>
            </w:r>
            <w:r>
              <w:rPr>
                <w:color w:val="161616"/>
                <w:w w:val="110"/>
                <w:sz w:val="19"/>
              </w:rPr>
              <w:t xml:space="preserve">escalating </w:t>
            </w:r>
            <w:r w:rsidRPr="009E0C85">
              <w:rPr>
                <w:color w:val="161616"/>
                <w:w w:val="110"/>
                <w:sz w:val="19"/>
              </w:rPr>
              <w:t>appropriately</w:t>
            </w:r>
          </w:p>
        </w:tc>
      </w:tr>
    </w:tbl>
    <w:p w14:paraId="3C484257" w14:textId="77777777" w:rsidR="004E568F" w:rsidRDefault="004E568F"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3320E46B"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B25C5C5"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7B6BD090" w14:textId="77777777">
        <w:tc>
          <w:tcPr>
            <w:tcW w:w="9747" w:type="dxa"/>
            <w:tcBorders>
              <w:top w:val="single" w:sz="4" w:space="0" w:color="auto"/>
              <w:left w:val="single" w:sz="4" w:space="0" w:color="auto"/>
              <w:bottom w:val="single" w:sz="4" w:space="0" w:color="auto"/>
              <w:right w:val="single" w:sz="4" w:space="0" w:color="auto"/>
            </w:tcBorders>
          </w:tcPr>
          <w:p w14:paraId="45075AB9" w14:textId="77777777" w:rsidR="009E0C85" w:rsidRPr="001922A9" w:rsidRDefault="009E0C85" w:rsidP="009E0C85">
            <w:pPr>
              <w:widowControl w:val="0"/>
              <w:numPr>
                <w:ilvl w:val="0"/>
                <w:numId w:val="19"/>
              </w:numPr>
              <w:tabs>
                <w:tab w:val="left" w:pos="482"/>
                <w:tab w:val="left" w:pos="483"/>
                <w:tab w:val="left" w:pos="8453"/>
              </w:tabs>
              <w:autoSpaceDE w:val="0"/>
              <w:autoSpaceDN w:val="0"/>
              <w:spacing w:before="16"/>
              <w:rPr>
                <w:sz w:val="18"/>
              </w:rPr>
            </w:pPr>
            <w:r w:rsidRPr="001922A9">
              <w:rPr>
                <w:sz w:val="18"/>
              </w:rPr>
              <w:t>Financial N/A</w:t>
            </w:r>
          </w:p>
          <w:p w14:paraId="46303FF3" w14:textId="77777777" w:rsidR="009E0C85" w:rsidRPr="001922A9" w:rsidRDefault="009E0C85" w:rsidP="009E0C85">
            <w:pPr>
              <w:widowControl w:val="0"/>
              <w:numPr>
                <w:ilvl w:val="0"/>
                <w:numId w:val="19"/>
              </w:numPr>
              <w:tabs>
                <w:tab w:val="left" w:pos="482"/>
                <w:tab w:val="left" w:pos="483"/>
                <w:tab w:val="left" w:pos="8453"/>
              </w:tabs>
              <w:autoSpaceDE w:val="0"/>
              <w:autoSpaceDN w:val="0"/>
              <w:spacing w:before="16"/>
              <w:rPr>
                <w:sz w:val="18"/>
              </w:rPr>
            </w:pPr>
            <w:r w:rsidRPr="001922A9">
              <w:rPr>
                <w:sz w:val="18"/>
              </w:rPr>
              <w:t>Human Resources N/A</w:t>
            </w:r>
          </w:p>
          <w:p w14:paraId="07A90D31" w14:textId="350A2A1E" w:rsidR="007F49BC" w:rsidRPr="009E0C85" w:rsidRDefault="009E0C85" w:rsidP="009E0C85">
            <w:pPr>
              <w:widowControl w:val="0"/>
              <w:numPr>
                <w:ilvl w:val="0"/>
                <w:numId w:val="19"/>
              </w:numPr>
              <w:tabs>
                <w:tab w:val="left" w:pos="482"/>
                <w:tab w:val="left" w:pos="483"/>
                <w:tab w:val="left" w:pos="8453"/>
              </w:tabs>
              <w:autoSpaceDE w:val="0"/>
              <w:autoSpaceDN w:val="0"/>
              <w:spacing w:before="16"/>
              <w:rPr>
                <w:sz w:val="18"/>
              </w:rPr>
            </w:pPr>
            <w:r w:rsidRPr="001922A9">
              <w:rPr>
                <w:sz w:val="18"/>
              </w:rPr>
              <w:t>Procurement N/A</w:t>
            </w:r>
          </w:p>
        </w:tc>
      </w:tr>
    </w:tbl>
    <w:p w14:paraId="466EE9D7" w14:textId="77777777" w:rsidR="004E568F" w:rsidRDefault="004E568F"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F41C9D5"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80DAA0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6B5154CC"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9E8B5B1" w14:textId="77777777" w:rsidR="007F49BC" w:rsidRPr="008B1924" w:rsidRDefault="007F49BC" w:rsidP="0041484A">
            <w:pPr>
              <w:jc w:val="both"/>
              <w:rPr>
                <w:color w:val="000000"/>
                <w:sz w:val="18"/>
                <w:szCs w:val="18"/>
              </w:rPr>
            </w:pPr>
          </w:p>
          <w:p w14:paraId="3F8EFB74"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6B976B76" w14:textId="77777777" w:rsidR="004E568F" w:rsidRDefault="004E568F"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174B7154"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B026E3A"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7FE9BF8E"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44475737"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6680A1A3" w14:textId="77777777" w:rsidR="004E568F" w:rsidRDefault="004E568F"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12B40B1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FC5CF71"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31ACBEBB" w14:textId="77777777" w:rsidTr="0017189A">
        <w:trPr>
          <w:trHeight w:val="701"/>
        </w:trPr>
        <w:tc>
          <w:tcPr>
            <w:tcW w:w="9777" w:type="dxa"/>
            <w:tcBorders>
              <w:top w:val="single" w:sz="4" w:space="0" w:color="auto"/>
              <w:left w:val="single" w:sz="4" w:space="0" w:color="auto"/>
              <w:bottom w:val="single" w:sz="4" w:space="0" w:color="auto"/>
              <w:right w:val="single" w:sz="4" w:space="0" w:color="auto"/>
            </w:tcBorders>
          </w:tcPr>
          <w:p w14:paraId="5B84A8C4" w14:textId="77777777" w:rsidR="0017189A" w:rsidRPr="005534CF" w:rsidRDefault="0017189A" w:rsidP="0017189A">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2922D455" w14:textId="77777777" w:rsidR="0017189A" w:rsidRDefault="0017189A" w:rsidP="0017189A">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3838994C" w14:textId="77777777" w:rsidR="0017189A" w:rsidRDefault="0017189A" w:rsidP="0017189A">
            <w:pPr>
              <w:pStyle w:val="BodyText2"/>
              <w:numPr>
                <w:ilvl w:val="0"/>
                <w:numId w:val="19"/>
              </w:numPr>
              <w:spacing w:after="0" w:line="240" w:lineRule="auto"/>
              <w:jc w:val="both"/>
              <w:rPr>
                <w:i/>
                <w:sz w:val="20"/>
                <w:szCs w:val="20"/>
              </w:rPr>
            </w:pPr>
            <w:r>
              <w:rPr>
                <w:i/>
                <w:sz w:val="20"/>
                <w:szCs w:val="20"/>
              </w:rPr>
              <w:t xml:space="preserve">Return to Work Act 2014 </w:t>
            </w:r>
            <w:r w:rsidRPr="00EC3442">
              <w:rPr>
                <w:sz w:val="20"/>
                <w:szCs w:val="20"/>
              </w:rPr>
              <w:t>(SA)</w:t>
            </w:r>
            <w:r w:rsidRPr="00C23357">
              <w:rPr>
                <w:sz w:val="20"/>
                <w:szCs w:val="20"/>
              </w:rPr>
              <w:t>,</w:t>
            </w:r>
            <w:r>
              <w:rPr>
                <w:sz w:val="20"/>
                <w:szCs w:val="20"/>
              </w:rPr>
              <w:t xml:space="preserve"> 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6E5DB8F8" w14:textId="77777777" w:rsidR="0017189A" w:rsidRDefault="0017189A" w:rsidP="0017189A">
            <w:pPr>
              <w:pStyle w:val="BodyText2"/>
              <w:numPr>
                <w:ilvl w:val="0"/>
                <w:numId w:val="19"/>
              </w:numPr>
              <w:spacing w:after="0" w:line="240" w:lineRule="auto"/>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1C8E036C" w14:textId="77777777" w:rsidR="0017189A" w:rsidRDefault="0017189A" w:rsidP="0017189A">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Pr>
                <w:sz w:val="20"/>
                <w:szCs w:val="20"/>
              </w:rPr>
              <w:t xml:space="preserve"> ‘Notification of Abuse or Neglect’.</w:t>
            </w:r>
          </w:p>
          <w:p w14:paraId="0F260D7F" w14:textId="77777777" w:rsidR="0017189A" w:rsidRDefault="0017189A" w:rsidP="0017189A">
            <w:pPr>
              <w:pStyle w:val="BodyText2"/>
              <w:numPr>
                <w:ilvl w:val="0"/>
                <w:numId w:val="19"/>
              </w:numPr>
              <w:spacing w:after="0" w:line="240" w:lineRule="auto"/>
              <w:jc w:val="both"/>
              <w:rPr>
                <w:sz w:val="20"/>
                <w:szCs w:val="20"/>
              </w:rPr>
            </w:pPr>
            <w:r>
              <w:rPr>
                <w:sz w:val="20"/>
                <w:szCs w:val="20"/>
              </w:rPr>
              <w:t>Disability Discrimination.</w:t>
            </w:r>
          </w:p>
          <w:p w14:paraId="41E06AA6" w14:textId="77777777" w:rsidR="0017189A" w:rsidRDefault="0017189A" w:rsidP="0017189A">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59682DE8" w14:textId="77777777" w:rsidR="0017189A" w:rsidRDefault="0017189A" w:rsidP="0017189A">
            <w:pPr>
              <w:pStyle w:val="BodyText2"/>
              <w:numPr>
                <w:ilvl w:val="0"/>
                <w:numId w:val="19"/>
              </w:numPr>
              <w:spacing w:after="0" w:line="240" w:lineRule="auto"/>
              <w:jc w:val="both"/>
              <w:rPr>
                <w:sz w:val="20"/>
                <w:szCs w:val="20"/>
              </w:rPr>
            </w:pPr>
            <w:r>
              <w:rPr>
                <w:i/>
                <w:sz w:val="20"/>
                <w:szCs w:val="20"/>
              </w:rPr>
              <w:t>SA Information Privacy Principles</w:t>
            </w:r>
          </w:p>
          <w:p w14:paraId="0CB601B0" w14:textId="77777777" w:rsidR="0017189A" w:rsidRDefault="0017189A" w:rsidP="0017189A">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EC3442">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3D6B7FB3" w14:textId="77777777" w:rsidR="0017189A" w:rsidRDefault="0017189A" w:rsidP="0017189A">
            <w:pPr>
              <w:pStyle w:val="BodyText2"/>
              <w:numPr>
                <w:ilvl w:val="0"/>
                <w:numId w:val="19"/>
              </w:numPr>
              <w:spacing w:after="0" w:line="240" w:lineRule="auto"/>
              <w:jc w:val="both"/>
              <w:rPr>
                <w:sz w:val="20"/>
                <w:szCs w:val="20"/>
              </w:rPr>
            </w:pPr>
            <w:r>
              <w:rPr>
                <w:sz w:val="20"/>
                <w:szCs w:val="20"/>
              </w:rPr>
              <w:t>Relevant Australian Standards.</w:t>
            </w:r>
          </w:p>
          <w:p w14:paraId="600EC9CC" w14:textId="77777777" w:rsidR="0017189A" w:rsidRDefault="0017189A" w:rsidP="0017189A">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326073CC" w14:textId="77777777" w:rsidR="0017189A" w:rsidRDefault="0017189A" w:rsidP="0017189A">
            <w:pPr>
              <w:pStyle w:val="BodyText2"/>
              <w:numPr>
                <w:ilvl w:val="0"/>
                <w:numId w:val="19"/>
              </w:numPr>
              <w:spacing w:after="0" w:line="240" w:lineRule="auto"/>
              <w:jc w:val="both"/>
              <w:rPr>
                <w:color w:val="000000"/>
                <w:sz w:val="20"/>
                <w:szCs w:val="20"/>
              </w:rPr>
            </w:pPr>
            <w:r>
              <w:rPr>
                <w:color w:val="000000"/>
                <w:sz w:val="20"/>
                <w:szCs w:val="20"/>
              </w:rPr>
              <w:t>Smoke Free Workplace.</w:t>
            </w:r>
          </w:p>
          <w:p w14:paraId="39472709" w14:textId="77777777" w:rsidR="0017189A" w:rsidRDefault="0017189A" w:rsidP="0017189A">
            <w:pPr>
              <w:pStyle w:val="BodyText2"/>
              <w:numPr>
                <w:ilvl w:val="0"/>
                <w:numId w:val="19"/>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79B15A82" w14:textId="77777777" w:rsidR="0017189A" w:rsidRPr="003F5630" w:rsidRDefault="0017189A" w:rsidP="0017189A">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23EA300E" w14:textId="77777777" w:rsidR="0017189A" w:rsidRPr="00EC3442" w:rsidRDefault="0017189A" w:rsidP="0017189A">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6A424241" w14:textId="77777777" w:rsidR="0017189A" w:rsidRPr="005124DD" w:rsidRDefault="0017189A" w:rsidP="0017189A">
            <w:pPr>
              <w:pStyle w:val="BodyText2"/>
              <w:numPr>
                <w:ilvl w:val="0"/>
                <w:numId w:val="19"/>
              </w:numPr>
              <w:spacing w:after="0" w:line="240" w:lineRule="auto"/>
              <w:jc w:val="both"/>
              <w:rPr>
                <w:sz w:val="20"/>
                <w:szCs w:val="20"/>
              </w:rPr>
            </w:pPr>
            <w:r w:rsidRPr="005124DD">
              <w:rPr>
                <w:i/>
                <w:sz w:val="20"/>
                <w:szCs w:val="20"/>
              </w:rPr>
              <w:t>Health Practitioner Regulation National Law (South Australia) Act 2010</w:t>
            </w:r>
            <w:r>
              <w:rPr>
                <w:i/>
                <w:sz w:val="20"/>
                <w:szCs w:val="20"/>
              </w:rPr>
              <w:t xml:space="preserve"> </w:t>
            </w:r>
          </w:p>
          <w:p w14:paraId="0AF4A829" w14:textId="77777777" w:rsidR="0017189A" w:rsidRPr="005124DD" w:rsidRDefault="0017189A" w:rsidP="0017189A">
            <w:pPr>
              <w:pStyle w:val="BodyText2"/>
              <w:numPr>
                <w:ilvl w:val="0"/>
                <w:numId w:val="19"/>
              </w:numPr>
              <w:spacing w:after="0" w:line="240" w:lineRule="auto"/>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6E3D9A0" w14:textId="77777777" w:rsidR="0017189A" w:rsidRPr="005124DD" w:rsidRDefault="0017189A" w:rsidP="0017189A">
            <w:pPr>
              <w:pStyle w:val="BodyText2"/>
              <w:numPr>
                <w:ilvl w:val="0"/>
                <w:numId w:val="19"/>
              </w:numPr>
              <w:spacing w:after="0" w:line="240" w:lineRule="auto"/>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4E20B9D3" w14:textId="77777777" w:rsidR="0017189A" w:rsidRPr="005124DD" w:rsidRDefault="0017189A" w:rsidP="0017189A">
            <w:pPr>
              <w:pStyle w:val="BodyText2"/>
              <w:numPr>
                <w:ilvl w:val="0"/>
                <w:numId w:val="19"/>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5885A04E" w14:textId="77777777" w:rsidR="0017189A" w:rsidRPr="005124DD" w:rsidRDefault="0017189A" w:rsidP="0017189A">
            <w:pPr>
              <w:pStyle w:val="BodyText2"/>
              <w:numPr>
                <w:ilvl w:val="0"/>
                <w:numId w:val="19"/>
              </w:numPr>
              <w:spacing w:after="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1963A336" w14:textId="77777777" w:rsidR="0017189A" w:rsidRPr="005124DD" w:rsidRDefault="0017189A" w:rsidP="0017189A">
            <w:pPr>
              <w:pStyle w:val="BodyText2"/>
              <w:numPr>
                <w:ilvl w:val="0"/>
                <w:numId w:val="19"/>
              </w:numPr>
              <w:spacing w:after="0" w:line="240" w:lineRule="auto"/>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1E78FE0D" w14:textId="77777777" w:rsidR="0017189A" w:rsidRPr="00463564" w:rsidRDefault="0017189A" w:rsidP="0017189A">
            <w:pPr>
              <w:pStyle w:val="BodyText2"/>
              <w:numPr>
                <w:ilvl w:val="0"/>
                <w:numId w:val="19"/>
              </w:numPr>
              <w:spacing w:after="0" w:line="240" w:lineRule="auto"/>
              <w:jc w:val="both"/>
              <w:rPr>
                <w:sz w:val="18"/>
                <w:szCs w:val="18"/>
              </w:rPr>
            </w:pPr>
            <w:r w:rsidRPr="00871C9B">
              <w:rPr>
                <w:sz w:val="20"/>
                <w:szCs w:val="20"/>
              </w:rPr>
              <w:t>SA Health/WCHN</w:t>
            </w:r>
            <w:r>
              <w:rPr>
                <w:sz w:val="20"/>
                <w:szCs w:val="20"/>
              </w:rPr>
              <w:t>/LHN/SAAS</w:t>
            </w:r>
            <w:r w:rsidRPr="00871C9B">
              <w:rPr>
                <w:sz w:val="20"/>
                <w:szCs w:val="20"/>
              </w:rPr>
              <w:t xml:space="preserve"> policies, </w:t>
            </w:r>
            <w:proofErr w:type="gramStart"/>
            <w:r w:rsidRPr="00871C9B">
              <w:rPr>
                <w:sz w:val="20"/>
                <w:szCs w:val="20"/>
              </w:rPr>
              <w:t>procedures</w:t>
            </w:r>
            <w:proofErr w:type="gramEnd"/>
            <w:r w:rsidRPr="00871C9B">
              <w:rPr>
                <w:sz w:val="20"/>
                <w:szCs w:val="20"/>
              </w:rPr>
              <w:t xml:space="preserve"> and standards.</w:t>
            </w:r>
          </w:p>
          <w:p w14:paraId="22B6EB60" w14:textId="77777777" w:rsidR="0017189A" w:rsidRDefault="0017189A" w:rsidP="0017189A">
            <w:pPr>
              <w:pStyle w:val="BodyText2"/>
              <w:numPr>
                <w:ilvl w:val="0"/>
                <w:numId w:val="19"/>
              </w:numPr>
              <w:spacing w:after="0" w:line="240" w:lineRule="auto"/>
              <w:jc w:val="both"/>
              <w:rPr>
                <w:sz w:val="20"/>
                <w:szCs w:val="20"/>
              </w:rPr>
            </w:pPr>
            <w:r w:rsidRPr="00463564">
              <w:rPr>
                <w:sz w:val="20"/>
                <w:szCs w:val="20"/>
              </w:rPr>
              <w:t>WCHN Clinical Governance and Consumer Engagement Framework and all requirements of the National Safety &amp; Quality Health Service Standards (2nd Edition).</w:t>
            </w:r>
          </w:p>
          <w:p w14:paraId="616AF7FF" w14:textId="77777777" w:rsidR="00140FEA" w:rsidRDefault="00140FEA" w:rsidP="00140FEA">
            <w:pPr>
              <w:pStyle w:val="BodyText2"/>
              <w:spacing w:after="0" w:line="240" w:lineRule="auto"/>
              <w:jc w:val="both"/>
              <w:rPr>
                <w:sz w:val="18"/>
                <w:szCs w:val="18"/>
              </w:rPr>
            </w:pPr>
          </w:p>
          <w:p w14:paraId="50824C0F" w14:textId="7071AC84" w:rsidR="00140FEA" w:rsidRPr="0017189A" w:rsidRDefault="00140FEA" w:rsidP="00140FEA">
            <w:pPr>
              <w:pStyle w:val="BodyText2"/>
              <w:spacing w:after="0" w:line="240" w:lineRule="auto"/>
              <w:jc w:val="both"/>
              <w:rPr>
                <w:sz w:val="20"/>
                <w:szCs w:val="20"/>
              </w:rPr>
            </w:pPr>
            <w:r w:rsidRPr="00140FEA">
              <w:rPr>
                <w:color w:val="000000"/>
                <w:sz w:val="20"/>
                <w:szCs w:val="20"/>
              </w:rPr>
              <w:lastRenderedPageBreak/>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140FEA">
              <w:rPr>
                <w:color w:val="000000"/>
                <w:sz w:val="20"/>
                <w:szCs w:val="20"/>
              </w:rPr>
              <w:t>Standards</w:t>
            </w:r>
            <w:proofErr w:type="gramEnd"/>
            <w:r w:rsidRPr="00140FEA">
              <w:rPr>
                <w:color w:val="000000"/>
                <w:sz w:val="20"/>
                <w:szCs w:val="20"/>
              </w:rPr>
              <w:t xml:space="preserve"> and participating in quality improvement activities as necessary.</w:t>
            </w:r>
          </w:p>
        </w:tc>
      </w:tr>
    </w:tbl>
    <w:p w14:paraId="4B1DD942"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FBC0F98"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324A433"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5F12527D"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2CAF169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540310B9"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4A56FF0"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9C3FECA"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5CF36DB5"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17189A" w:rsidRPr="005651AC" w14:paraId="6030964B" w14:textId="77777777" w:rsidTr="0017189A">
        <w:trPr>
          <w:cantSplit/>
          <w:trHeight w:val="237"/>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F911E7" w14:textId="77777777" w:rsidR="0017189A" w:rsidRPr="00BD450E" w:rsidRDefault="0017189A" w:rsidP="002A2444">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17189A" w:rsidRPr="005651AC" w14:paraId="22E7BDAC" w14:textId="77777777" w:rsidTr="002A2444">
        <w:trPr>
          <w:trHeight w:val="1990"/>
        </w:trPr>
        <w:tc>
          <w:tcPr>
            <w:tcW w:w="9769" w:type="dxa"/>
            <w:tcBorders>
              <w:top w:val="single" w:sz="4" w:space="0" w:color="auto"/>
              <w:left w:val="single" w:sz="4" w:space="0" w:color="auto"/>
              <w:bottom w:val="single" w:sz="4" w:space="0" w:color="auto"/>
              <w:right w:val="single" w:sz="4" w:space="0" w:color="auto"/>
            </w:tcBorders>
          </w:tcPr>
          <w:p w14:paraId="1F358C42" w14:textId="77777777" w:rsidR="0017189A" w:rsidRPr="009C328E" w:rsidRDefault="0017189A" w:rsidP="002A2444">
            <w:pPr>
              <w:numPr>
                <w:ilvl w:val="0"/>
                <w:numId w:val="19"/>
              </w:numPr>
              <w:jc w:val="both"/>
              <w:rPr>
                <w:color w:val="000000"/>
                <w:sz w:val="20"/>
                <w:szCs w:val="20"/>
              </w:rPr>
            </w:pPr>
            <w:r w:rsidRPr="009C328E">
              <w:rPr>
                <w:color w:val="000000"/>
                <w:sz w:val="20"/>
                <w:szCs w:val="20"/>
              </w:rPr>
              <w:t xml:space="preserve">It is mandatory that no person, </w:t>
            </w:r>
            <w:proofErr w:type="gramStart"/>
            <w:r w:rsidRPr="009C328E">
              <w:rPr>
                <w:color w:val="000000"/>
                <w:sz w:val="20"/>
                <w:szCs w:val="20"/>
              </w:rPr>
              <w:t>whether or not</w:t>
            </w:r>
            <w:proofErr w:type="gramEnd"/>
            <w:r w:rsidRPr="009C328E">
              <w:rPr>
                <w:color w:val="000000"/>
                <w:sz w:val="20"/>
                <w:szCs w:val="20"/>
              </w:rPr>
              <w:t xml:space="preserve"> already working in SA Health, may be appointed to a position in SA Health unless they have provided a satisfactory current Criminal and Relevant History Screening, as required by the SA Health Criminal and Relevant History Screening Policy Directive. </w:t>
            </w:r>
          </w:p>
          <w:p w14:paraId="645280DD" w14:textId="77777777" w:rsidR="0017189A" w:rsidRPr="00A72934" w:rsidRDefault="0017189A" w:rsidP="002A2444">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w:t>
            </w:r>
            <w:proofErr w:type="gramStart"/>
            <w:r w:rsidRPr="00A72934">
              <w:rPr>
                <w:color w:val="000000"/>
                <w:sz w:val="20"/>
                <w:szCs w:val="20"/>
              </w:rPr>
              <w:t>issue</w:t>
            </w:r>
            <w:proofErr w:type="gramEnd"/>
          </w:p>
          <w:p w14:paraId="4C2683AA" w14:textId="77777777" w:rsidR="0017189A" w:rsidRPr="009C328E" w:rsidRDefault="0017189A" w:rsidP="002A2444">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7C95E161" w14:textId="77777777" w:rsidR="0017189A" w:rsidRDefault="0017189A" w:rsidP="002A2444">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1CF4312A" w14:textId="77777777" w:rsidR="0017189A" w:rsidRDefault="0017189A" w:rsidP="002A2444">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5F0ED386" w14:textId="77777777" w:rsidR="0017189A" w:rsidRDefault="0017189A" w:rsidP="002A2444">
            <w:pPr>
              <w:numPr>
                <w:ilvl w:val="0"/>
                <w:numId w:val="19"/>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56D5AF85" w14:textId="77777777" w:rsidR="0017189A" w:rsidRPr="0021125D" w:rsidRDefault="0017189A" w:rsidP="002A2444">
            <w:pPr>
              <w:numPr>
                <w:ilvl w:val="0"/>
                <w:numId w:val="19"/>
              </w:numPr>
              <w:jc w:val="both"/>
              <w:rPr>
                <w:color w:val="000000"/>
                <w:sz w:val="20"/>
                <w:szCs w:val="20"/>
              </w:rPr>
            </w:pPr>
            <w:r w:rsidRPr="0021125D">
              <w:rPr>
                <w:color w:val="000000"/>
                <w:sz w:val="20"/>
                <w:szCs w:val="20"/>
              </w:rPr>
              <w:t xml:space="preserve">As a state-wide service, WCHN employees may be required to undertake work at various locations in metropolitan </w:t>
            </w:r>
            <w:proofErr w:type="gramStart"/>
            <w:r w:rsidRPr="0021125D">
              <w:rPr>
                <w:color w:val="000000"/>
                <w:sz w:val="20"/>
                <w:szCs w:val="20"/>
              </w:rPr>
              <w:t>Adelaide, and</w:t>
            </w:r>
            <w:proofErr w:type="gramEnd"/>
            <w:r w:rsidRPr="0021125D">
              <w:rPr>
                <w:color w:val="000000"/>
                <w:sz w:val="20"/>
                <w:szCs w:val="20"/>
              </w:rPr>
              <w:t xml:space="preserve"> provide outreach to other parts of South Australia (the latter in consultation with the incumbent of the role).</w:t>
            </w:r>
          </w:p>
          <w:p w14:paraId="5EBB541C" w14:textId="77777777" w:rsidR="0017189A" w:rsidRPr="0021125D" w:rsidRDefault="0017189A" w:rsidP="002A2444">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w:t>
            </w:r>
            <w:proofErr w:type="gramStart"/>
            <w:r w:rsidRPr="0021125D">
              <w:rPr>
                <w:color w:val="000000"/>
                <w:sz w:val="20"/>
                <w:szCs w:val="20"/>
              </w:rPr>
              <w:t>skills</w:t>
            </w:r>
            <w:proofErr w:type="gramEnd"/>
            <w:r w:rsidRPr="0021125D">
              <w:rPr>
                <w:color w:val="000000"/>
                <w:sz w:val="20"/>
                <w:szCs w:val="20"/>
              </w:rPr>
              <w:t xml:space="preserve"> and capabilities either on a permanent or temporary basis subject to relevant provisions of the Public Sector Act 2009 for Public Sector employees or the </w:t>
            </w:r>
          </w:p>
          <w:p w14:paraId="5396AB5C" w14:textId="77777777" w:rsidR="0017189A" w:rsidRPr="0021125D" w:rsidRDefault="0017189A" w:rsidP="002A2444">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5638C58F" w14:textId="77777777" w:rsidR="0017189A" w:rsidRDefault="0017189A" w:rsidP="002A2444">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AFFD052" w14:textId="77777777" w:rsidR="0017189A" w:rsidRPr="00765A06" w:rsidRDefault="0017189A" w:rsidP="002A2444">
            <w:pPr>
              <w:numPr>
                <w:ilvl w:val="0"/>
                <w:numId w:val="19"/>
              </w:numPr>
              <w:spacing w:after="6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584FD93F" w14:textId="77777777" w:rsidR="0017189A" w:rsidRDefault="0017189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A83EE7" w:rsidRPr="008122A5" w14:paraId="72126B05" w14:textId="77777777" w:rsidTr="00B26A7F">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C4B2F7" w14:textId="77777777" w:rsidR="00A83EE7" w:rsidRPr="008122A5" w:rsidRDefault="00A83EE7" w:rsidP="00B26A7F">
            <w:pPr>
              <w:jc w:val="both"/>
              <w:rPr>
                <w:b/>
                <w:bCs/>
                <w:sz w:val="28"/>
                <w:szCs w:val="28"/>
              </w:rPr>
            </w:pPr>
            <w:r>
              <w:rPr>
                <w:b/>
                <w:bCs/>
                <w:sz w:val="20"/>
                <w:szCs w:val="20"/>
              </w:rPr>
              <w:t>Zero Tolerance to Racism</w:t>
            </w:r>
            <w:r w:rsidRPr="008122A5">
              <w:rPr>
                <w:b/>
                <w:bCs/>
                <w:sz w:val="20"/>
                <w:szCs w:val="20"/>
              </w:rPr>
              <w:t>:</w:t>
            </w:r>
          </w:p>
        </w:tc>
      </w:tr>
      <w:tr w:rsidR="00A83EE7" w:rsidRPr="008122A5" w14:paraId="02512FE5" w14:textId="77777777" w:rsidTr="00B26A7F">
        <w:trPr>
          <w:trHeight w:val="122"/>
        </w:trPr>
        <w:tc>
          <w:tcPr>
            <w:tcW w:w="9769" w:type="dxa"/>
            <w:tcBorders>
              <w:top w:val="single" w:sz="4" w:space="0" w:color="auto"/>
              <w:left w:val="single" w:sz="4" w:space="0" w:color="auto"/>
              <w:bottom w:val="single" w:sz="4" w:space="0" w:color="auto"/>
              <w:right w:val="single" w:sz="4" w:space="0" w:color="auto"/>
            </w:tcBorders>
            <w:hideMark/>
          </w:tcPr>
          <w:p w14:paraId="47A08EFC" w14:textId="77777777" w:rsidR="00A83EE7" w:rsidRDefault="00A83EE7" w:rsidP="00B26A7F">
            <w:pPr>
              <w:jc w:val="both"/>
              <w:rPr>
                <w:sz w:val="20"/>
                <w:szCs w:val="20"/>
              </w:rPr>
            </w:pPr>
            <w:r w:rsidRPr="005E6DB1">
              <w:rPr>
                <w:sz w:val="20"/>
                <w:szCs w:val="20"/>
              </w:rPr>
              <w:t xml:space="preserve">The Women’s and Children’s Health Network has zero tolerance to racism.  The Network is committed to ensuring its staff, volunteers, </w:t>
            </w:r>
            <w:proofErr w:type="gramStart"/>
            <w:r w:rsidRPr="005E6DB1">
              <w:rPr>
                <w:sz w:val="20"/>
                <w:szCs w:val="20"/>
              </w:rPr>
              <w:t>consumers</w:t>
            </w:r>
            <w:proofErr w:type="gramEnd"/>
            <w:r w:rsidRPr="005E6DB1">
              <w:rPr>
                <w:sz w:val="20"/>
                <w:szCs w:val="20"/>
              </w:rPr>
              <w:t xml:space="preserve"> and visitors are able to work or access health services in an environment that is culturally safe and free from any form of racism or discrimination.  </w:t>
            </w:r>
          </w:p>
          <w:p w14:paraId="759A472A" w14:textId="77777777" w:rsidR="00A83EE7" w:rsidRDefault="00A83EE7" w:rsidP="00B26A7F">
            <w:pPr>
              <w:jc w:val="both"/>
              <w:rPr>
                <w:sz w:val="20"/>
                <w:szCs w:val="20"/>
              </w:rPr>
            </w:pPr>
          </w:p>
          <w:p w14:paraId="3AA90C7F" w14:textId="77777777" w:rsidR="00A83EE7" w:rsidRPr="008122A5" w:rsidRDefault="00A83EE7" w:rsidP="00B26A7F">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355107E7" w14:textId="77777777" w:rsidR="0017189A" w:rsidRDefault="0017189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62BCCBB" w14:textId="77777777" w:rsidTr="0017189A">
        <w:trPr>
          <w:cantSplit/>
          <w:trHeight w:val="276"/>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B31F25E"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4646DE"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5959C779"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must </w:t>
            </w:r>
            <w:proofErr w:type="gramStart"/>
            <w:r w:rsidRPr="00591CE7">
              <w:rPr>
                <w:color w:val="000000"/>
                <w:sz w:val="20"/>
                <w:szCs w:val="20"/>
              </w:rPr>
              <w:t>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7719B1A6" w14:textId="77777777" w:rsidR="009506C3" w:rsidRDefault="009506C3" w:rsidP="00B8319A">
      <w:pPr>
        <w:jc w:val="both"/>
        <w:rPr>
          <w:color w:val="000000"/>
          <w:sz w:val="20"/>
          <w:szCs w:val="20"/>
        </w:rPr>
      </w:pPr>
    </w:p>
    <w:p w14:paraId="11566010" w14:textId="77777777" w:rsidR="007F49BC" w:rsidRDefault="007F49BC" w:rsidP="00CB4DB9">
      <w:pPr>
        <w:shd w:val="clear" w:color="auto" w:fill="D9D9D9"/>
        <w:rPr>
          <w:b/>
          <w:bCs/>
          <w:sz w:val="28"/>
          <w:szCs w:val="28"/>
        </w:rPr>
        <w:sectPr w:rsidR="007F49BC" w:rsidSect="0017189A">
          <w:footerReference w:type="default" r:id="rId11"/>
          <w:pgSz w:w="11906" w:h="16838"/>
          <w:pgMar w:top="851" w:right="849" w:bottom="851" w:left="1418" w:header="720" w:footer="720" w:gutter="0"/>
          <w:cols w:space="720"/>
        </w:sectPr>
      </w:pPr>
    </w:p>
    <w:p w14:paraId="39B00C2C"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207BDD25"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20"/>
      </w:tblGrid>
      <w:tr w:rsidR="007F49BC" w14:paraId="6C6DA76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4ADF9B19" w14:textId="77777777" w:rsidR="007F49BC" w:rsidRPr="0017189A" w:rsidRDefault="007F49BC" w:rsidP="0017189A">
            <w:pPr>
              <w:spacing w:before="40" w:after="40"/>
              <w:rPr>
                <w:b/>
                <w:bCs/>
                <w:color w:val="000000"/>
                <w:sz w:val="20"/>
                <w:szCs w:val="20"/>
              </w:rPr>
            </w:pPr>
            <w:r w:rsidRPr="0017189A">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7F4DF2E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6C14C605"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5BBAF2C" w14:textId="77777777" w:rsidR="00EB5CF0" w:rsidRPr="0017189A" w:rsidRDefault="00EB5CF0" w:rsidP="0017189A">
            <w:pPr>
              <w:spacing w:before="20" w:after="20"/>
              <w:rPr>
                <w:b/>
                <w:bCs/>
                <w:color w:val="000000"/>
                <w:sz w:val="20"/>
                <w:szCs w:val="20"/>
              </w:rPr>
            </w:pPr>
          </w:p>
          <w:p w14:paraId="4C3C10F6" w14:textId="77777777" w:rsidR="007F49BC" w:rsidRPr="0017189A" w:rsidRDefault="0001168B" w:rsidP="0017189A">
            <w:pPr>
              <w:spacing w:before="20" w:after="20"/>
              <w:rPr>
                <w:b/>
                <w:bCs/>
                <w:color w:val="000000"/>
                <w:sz w:val="20"/>
                <w:szCs w:val="20"/>
              </w:rPr>
            </w:pPr>
            <w:r w:rsidRPr="0017189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638F60" w14:textId="77777777" w:rsidR="00EB5CF0" w:rsidRDefault="00EB5CF0" w:rsidP="00EB5CF0">
            <w:pPr>
              <w:pStyle w:val="Default"/>
              <w:spacing w:after="61"/>
              <w:ind w:left="360"/>
              <w:rPr>
                <w:sz w:val="20"/>
                <w:szCs w:val="20"/>
              </w:rPr>
            </w:pPr>
          </w:p>
          <w:p w14:paraId="01801FD5" w14:textId="77777777" w:rsidR="0001168B" w:rsidRDefault="0001168B" w:rsidP="007132C1">
            <w:pPr>
              <w:pStyle w:val="Default"/>
              <w:numPr>
                <w:ilvl w:val="0"/>
                <w:numId w:val="24"/>
              </w:numPr>
              <w:spacing w:after="61"/>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2B51EC92" w14:textId="77777777" w:rsidR="0001168B" w:rsidRDefault="0001168B" w:rsidP="007132C1">
            <w:pPr>
              <w:pStyle w:val="Default"/>
              <w:numPr>
                <w:ilvl w:val="0"/>
                <w:numId w:val="24"/>
              </w:numPr>
              <w:spacing w:after="61"/>
              <w:rPr>
                <w:sz w:val="20"/>
                <w:szCs w:val="20"/>
              </w:rPr>
            </w:pPr>
            <w:r w:rsidRPr="0001168B">
              <w:rPr>
                <w:sz w:val="20"/>
                <w:szCs w:val="20"/>
              </w:rPr>
              <w:t xml:space="preserve">Provide direct </w:t>
            </w:r>
            <w:proofErr w:type="gramStart"/>
            <w:r w:rsidRPr="0001168B">
              <w:rPr>
                <w:sz w:val="20"/>
                <w:szCs w:val="20"/>
              </w:rPr>
              <w:t>person centred</w:t>
            </w:r>
            <w:proofErr w:type="gramEnd"/>
            <w:r w:rsidRPr="0001168B">
              <w:rPr>
                <w:sz w:val="20"/>
                <w:szCs w:val="20"/>
              </w:rPr>
              <w:t xml:space="preserve"> nursing/midwifery care and/or individual case management to patients/clients on a shift by shift basis in a defined clinical area with increasing autonomy over time</w:t>
            </w:r>
            <w:r w:rsidR="00A43232">
              <w:rPr>
                <w:sz w:val="20"/>
                <w:szCs w:val="20"/>
              </w:rPr>
              <w:t>.</w:t>
            </w:r>
            <w:r w:rsidRPr="0001168B">
              <w:rPr>
                <w:sz w:val="20"/>
                <w:szCs w:val="20"/>
              </w:rPr>
              <w:t xml:space="preserve"> </w:t>
            </w:r>
          </w:p>
          <w:p w14:paraId="00ED6DBE" w14:textId="77777777" w:rsidR="0001168B" w:rsidRPr="0001168B" w:rsidRDefault="0001168B" w:rsidP="007132C1">
            <w:pPr>
              <w:pStyle w:val="Default"/>
              <w:numPr>
                <w:ilvl w:val="0"/>
                <w:numId w:val="24"/>
              </w:numPr>
              <w:spacing w:after="61"/>
              <w:rPr>
                <w:sz w:val="20"/>
                <w:szCs w:val="20"/>
              </w:rPr>
            </w:pPr>
            <w:r w:rsidRPr="0001168B">
              <w:rPr>
                <w:sz w:val="20"/>
                <w:szCs w:val="20"/>
              </w:rPr>
              <w:t xml:space="preserve">Plan and coordinate services with other disciplines or agencies in providing individual health care </w:t>
            </w:r>
            <w:proofErr w:type="gramStart"/>
            <w:r w:rsidRPr="0001168B">
              <w:rPr>
                <w:sz w:val="20"/>
                <w:szCs w:val="20"/>
              </w:rPr>
              <w:t>needs</w:t>
            </w:r>
            <w:proofErr w:type="gramEnd"/>
            <w:r w:rsidRPr="0001168B">
              <w:rPr>
                <w:sz w:val="20"/>
                <w:szCs w:val="20"/>
              </w:rPr>
              <w:t xml:space="preserve"> </w:t>
            </w:r>
          </w:p>
          <w:p w14:paraId="2F97C2B1" w14:textId="77777777" w:rsidR="0001168B" w:rsidRPr="00AC0C59" w:rsidRDefault="0001168B" w:rsidP="007132C1">
            <w:pPr>
              <w:spacing w:before="20" w:after="20"/>
              <w:ind w:left="351"/>
              <w:jc w:val="both"/>
              <w:rPr>
                <w:color w:val="000000"/>
                <w:sz w:val="20"/>
                <w:szCs w:val="20"/>
              </w:rPr>
            </w:pPr>
          </w:p>
        </w:tc>
      </w:tr>
      <w:tr w:rsidR="007F49BC" w14:paraId="29AC831B"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3FDA6F9" w14:textId="77777777" w:rsidR="00EB5CF0" w:rsidRPr="0017189A" w:rsidRDefault="00EB5CF0" w:rsidP="0017189A">
            <w:pPr>
              <w:spacing w:before="20" w:after="20"/>
              <w:rPr>
                <w:b/>
                <w:bCs/>
                <w:color w:val="000000"/>
                <w:sz w:val="20"/>
                <w:szCs w:val="20"/>
              </w:rPr>
            </w:pPr>
          </w:p>
          <w:p w14:paraId="64FB93B8" w14:textId="77777777" w:rsidR="007F49BC" w:rsidRPr="0017189A" w:rsidRDefault="0001168B" w:rsidP="0017189A">
            <w:pPr>
              <w:spacing w:before="20" w:after="20"/>
              <w:rPr>
                <w:b/>
                <w:bCs/>
                <w:color w:val="000000"/>
                <w:sz w:val="20"/>
                <w:szCs w:val="20"/>
              </w:rPr>
            </w:pPr>
            <w:r w:rsidRPr="0017189A">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225EDE06" w14:textId="77777777" w:rsidR="00EB5CF0" w:rsidRDefault="00EB5CF0" w:rsidP="00EB5CF0">
            <w:pPr>
              <w:pStyle w:val="Default"/>
              <w:spacing w:after="59"/>
              <w:ind w:left="360"/>
              <w:rPr>
                <w:sz w:val="20"/>
                <w:szCs w:val="20"/>
              </w:rPr>
            </w:pPr>
          </w:p>
          <w:p w14:paraId="2C786067" w14:textId="77777777" w:rsidR="0001168B" w:rsidRDefault="0001168B" w:rsidP="007132C1">
            <w:pPr>
              <w:pStyle w:val="Default"/>
              <w:numPr>
                <w:ilvl w:val="0"/>
                <w:numId w:val="25"/>
              </w:numPr>
              <w:spacing w:after="59"/>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21170931" w14:textId="77777777" w:rsidR="0001168B" w:rsidRDefault="0001168B" w:rsidP="007132C1">
            <w:pPr>
              <w:pStyle w:val="Default"/>
              <w:numPr>
                <w:ilvl w:val="0"/>
                <w:numId w:val="25"/>
              </w:numPr>
              <w:spacing w:after="59"/>
              <w:rPr>
                <w:sz w:val="20"/>
                <w:szCs w:val="20"/>
              </w:rPr>
            </w:pPr>
            <w:r w:rsidRPr="0001168B">
              <w:rPr>
                <w:sz w:val="20"/>
                <w:szCs w:val="20"/>
              </w:rPr>
              <w:t xml:space="preserve">Provide ward/team leader/coordination as required on a </w:t>
            </w:r>
            <w:proofErr w:type="gramStart"/>
            <w:r w:rsidRPr="0001168B">
              <w:rPr>
                <w:sz w:val="20"/>
                <w:szCs w:val="20"/>
              </w:rPr>
              <w:t>shift by shift</w:t>
            </w:r>
            <w:proofErr w:type="gramEnd"/>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BC85201" w14:textId="77777777" w:rsidR="0001168B" w:rsidRPr="0001168B" w:rsidRDefault="0001168B" w:rsidP="007132C1">
            <w:pPr>
              <w:pStyle w:val="Default"/>
              <w:numPr>
                <w:ilvl w:val="0"/>
                <w:numId w:val="25"/>
              </w:numPr>
              <w:spacing w:after="59"/>
              <w:rPr>
                <w:sz w:val="20"/>
                <w:szCs w:val="20"/>
              </w:rPr>
            </w:pPr>
            <w:r w:rsidRPr="0001168B">
              <w:rPr>
                <w:sz w:val="20"/>
                <w:szCs w:val="20"/>
              </w:rPr>
              <w:t xml:space="preserve">Contribute to procedures for effectively dealing with people exhibiting challenging behaviours. </w:t>
            </w:r>
          </w:p>
          <w:p w14:paraId="1EFEA27E" w14:textId="77777777" w:rsidR="007F49BC" w:rsidRPr="0001168B" w:rsidRDefault="007F49BC" w:rsidP="007132C1">
            <w:pPr>
              <w:spacing w:before="20" w:after="20"/>
              <w:jc w:val="both"/>
              <w:rPr>
                <w:color w:val="000000"/>
                <w:sz w:val="20"/>
                <w:szCs w:val="20"/>
              </w:rPr>
            </w:pPr>
          </w:p>
        </w:tc>
      </w:tr>
      <w:tr w:rsidR="007F49BC" w14:paraId="350B05FE"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5A2E79A6" w14:textId="77777777" w:rsidR="00EB5CF0" w:rsidRPr="0017189A" w:rsidRDefault="00EB5CF0" w:rsidP="0017189A">
            <w:pPr>
              <w:spacing w:before="20" w:after="20"/>
              <w:rPr>
                <w:b/>
                <w:bCs/>
                <w:color w:val="000000"/>
                <w:sz w:val="20"/>
                <w:szCs w:val="20"/>
              </w:rPr>
            </w:pPr>
          </w:p>
          <w:p w14:paraId="43FDC326" w14:textId="77777777" w:rsidR="007F49BC" w:rsidRPr="0017189A" w:rsidRDefault="0001168B" w:rsidP="0017189A">
            <w:pPr>
              <w:spacing w:before="20" w:after="20"/>
              <w:rPr>
                <w:b/>
                <w:bCs/>
                <w:color w:val="000000"/>
                <w:sz w:val="20"/>
                <w:szCs w:val="20"/>
              </w:rPr>
            </w:pPr>
            <w:r w:rsidRPr="0017189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79346D94" w14:textId="77777777" w:rsidR="00EB5CF0" w:rsidRDefault="00EB5CF0" w:rsidP="00EB5CF0">
            <w:pPr>
              <w:pStyle w:val="Default"/>
              <w:spacing w:after="59"/>
              <w:ind w:left="360"/>
              <w:rPr>
                <w:sz w:val="20"/>
                <w:szCs w:val="20"/>
              </w:rPr>
            </w:pPr>
          </w:p>
          <w:p w14:paraId="6B5CD2BB" w14:textId="77777777" w:rsidR="0001168B" w:rsidRDefault="0001168B" w:rsidP="007132C1">
            <w:pPr>
              <w:pStyle w:val="Default"/>
              <w:numPr>
                <w:ilvl w:val="0"/>
                <w:numId w:val="26"/>
              </w:numPr>
              <w:spacing w:after="59"/>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630D3576" w14:textId="77777777" w:rsidR="0001168B" w:rsidRPr="0001168B" w:rsidRDefault="0001168B" w:rsidP="007132C1">
            <w:pPr>
              <w:pStyle w:val="Default"/>
              <w:numPr>
                <w:ilvl w:val="0"/>
                <w:numId w:val="26"/>
              </w:numPr>
              <w:spacing w:after="59"/>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0CC8CE81" w14:textId="77777777" w:rsidR="007F49BC" w:rsidRPr="00AC0C59" w:rsidRDefault="007F49BC" w:rsidP="007132C1">
            <w:pPr>
              <w:spacing w:before="20" w:after="20"/>
              <w:jc w:val="both"/>
              <w:rPr>
                <w:color w:val="000000"/>
                <w:sz w:val="20"/>
                <w:szCs w:val="20"/>
              </w:rPr>
            </w:pPr>
          </w:p>
          <w:p w14:paraId="0EA6EE27" w14:textId="77777777" w:rsidR="007F49BC" w:rsidRPr="00AC0C59" w:rsidRDefault="007F49BC" w:rsidP="007132C1">
            <w:pPr>
              <w:spacing w:before="20" w:after="20"/>
              <w:jc w:val="both"/>
              <w:rPr>
                <w:color w:val="000000"/>
                <w:sz w:val="20"/>
                <w:szCs w:val="20"/>
              </w:rPr>
            </w:pPr>
          </w:p>
        </w:tc>
      </w:tr>
      <w:tr w:rsidR="007F49BC" w14:paraId="5526A525"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02F1A11E" w14:textId="77777777" w:rsidR="00EB5CF0" w:rsidRPr="0017189A" w:rsidRDefault="00EB5CF0" w:rsidP="0017189A">
            <w:pPr>
              <w:spacing w:before="20" w:after="20"/>
              <w:rPr>
                <w:b/>
                <w:bCs/>
                <w:color w:val="000000"/>
                <w:sz w:val="20"/>
                <w:szCs w:val="20"/>
              </w:rPr>
            </w:pPr>
          </w:p>
          <w:p w14:paraId="0ABEA616" w14:textId="77777777" w:rsidR="007F49BC" w:rsidRPr="0017189A" w:rsidRDefault="0001168B" w:rsidP="0017189A">
            <w:pPr>
              <w:spacing w:before="20" w:after="20"/>
              <w:rPr>
                <w:b/>
                <w:bCs/>
                <w:color w:val="000000"/>
                <w:sz w:val="20"/>
                <w:szCs w:val="20"/>
              </w:rPr>
            </w:pPr>
            <w:r w:rsidRPr="0017189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4EF65796" w14:textId="77777777" w:rsidR="00EB5CF0" w:rsidRDefault="00EB5CF0" w:rsidP="00EB5CF0">
            <w:pPr>
              <w:pStyle w:val="Default"/>
              <w:spacing w:after="61"/>
              <w:ind w:left="360"/>
              <w:rPr>
                <w:sz w:val="20"/>
                <w:szCs w:val="20"/>
              </w:rPr>
            </w:pPr>
          </w:p>
          <w:p w14:paraId="5B8AEBCD" w14:textId="77777777" w:rsidR="0001168B" w:rsidRDefault="0001168B" w:rsidP="007132C1">
            <w:pPr>
              <w:pStyle w:val="Default"/>
              <w:numPr>
                <w:ilvl w:val="0"/>
                <w:numId w:val="27"/>
              </w:numPr>
              <w:spacing w:after="61"/>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7B84EB9D" w14:textId="77777777" w:rsidR="007F49BC" w:rsidRPr="00A43232" w:rsidRDefault="0001168B" w:rsidP="00A43232">
            <w:pPr>
              <w:pStyle w:val="Default"/>
              <w:numPr>
                <w:ilvl w:val="0"/>
                <w:numId w:val="27"/>
              </w:numPr>
              <w:spacing w:after="61"/>
              <w:rPr>
                <w:sz w:val="20"/>
                <w:szCs w:val="20"/>
              </w:rPr>
            </w:pPr>
            <w:r w:rsidRPr="0001168B">
              <w:rPr>
                <w:sz w:val="20"/>
                <w:szCs w:val="20"/>
              </w:rPr>
              <w:t xml:space="preserve">Use foundation theoretical knowledge and evidenced based guidelines to achieve positive patient/client care outcomes. </w:t>
            </w:r>
          </w:p>
          <w:p w14:paraId="354FE590" w14:textId="77777777" w:rsidR="007F49BC" w:rsidRPr="00AC0C59" w:rsidRDefault="007F49BC" w:rsidP="007132C1">
            <w:pPr>
              <w:spacing w:before="20" w:after="20"/>
              <w:jc w:val="both"/>
              <w:rPr>
                <w:color w:val="000000"/>
                <w:sz w:val="20"/>
                <w:szCs w:val="20"/>
              </w:rPr>
            </w:pPr>
          </w:p>
        </w:tc>
      </w:tr>
      <w:tr w:rsidR="007F49BC" w14:paraId="089E4E75"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69A627E" w14:textId="77777777" w:rsidR="00EB5CF0" w:rsidRPr="0017189A" w:rsidRDefault="00EB5CF0" w:rsidP="0017189A">
            <w:pPr>
              <w:spacing w:before="20" w:after="20"/>
              <w:rPr>
                <w:b/>
                <w:bCs/>
                <w:color w:val="000000"/>
                <w:sz w:val="20"/>
                <w:szCs w:val="20"/>
              </w:rPr>
            </w:pPr>
          </w:p>
          <w:p w14:paraId="2BC164C0" w14:textId="77777777" w:rsidR="007F49BC" w:rsidRPr="0017189A" w:rsidRDefault="0001168B" w:rsidP="0017189A">
            <w:pPr>
              <w:spacing w:before="20" w:after="20"/>
              <w:rPr>
                <w:b/>
                <w:bCs/>
                <w:color w:val="000000"/>
                <w:sz w:val="20"/>
                <w:szCs w:val="20"/>
              </w:rPr>
            </w:pPr>
            <w:r w:rsidRPr="0017189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3542DF96" w14:textId="77777777" w:rsidR="00EB5CF0" w:rsidRDefault="00EB5CF0" w:rsidP="00EB5CF0">
            <w:pPr>
              <w:pStyle w:val="Default"/>
              <w:spacing w:after="59"/>
              <w:ind w:left="360"/>
              <w:rPr>
                <w:sz w:val="20"/>
                <w:szCs w:val="20"/>
              </w:rPr>
            </w:pPr>
          </w:p>
          <w:p w14:paraId="61883C0E" w14:textId="77777777" w:rsidR="0001168B" w:rsidRDefault="0001168B" w:rsidP="007132C1">
            <w:pPr>
              <w:pStyle w:val="Default"/>
              <w:numPr>
                <w:ilvl w:val="0"/>
                <w:numId w:val="28"/>
              </w:numPr>
              <w:spacing w:after="59"/>
              <w:rPr>
                <w:sz w:val="20"/>
                <w:szCs w:val="20"/>
              </w:rPr>
            </w:pPr>
            <w:r>
              <w:rPr>
                <w:sz w:val="20"/>
                <w:szCs w:val="20"/>
              </w:rPr>
              <w:t xml:space="preserve">Provide, with increasing capacity over time, </w:t>
            </w:r>
            <w:proofErr w:type="gramStart"/>
            <w:r>
              <w:rPr>
                <w:sz w:val="20"/>
                <w:szCs w:val="20"/>
              </w:rPr>
              <w:t>support</w:t>
            </w:r>
            <w:proofErr w:type="gramEnd"/>
            <w:r>
              <w:rPr>
                <w:sz w:val="20"/>
                <w:szCs w:val="20"/>
              </w:rPr>
              <w:t xml:space="preserve"> and guidance to newer or less experienced staff, Enrolled Nurses, student nurses and other workers providing basic nursing care</w:t>
            </w:r>
            <w:r w:rsidR="00A43232">
              <w:rPr>
                <w:sz w:val="20"/>
                <w:szCs w:val="20"/>
              </w:rPr>
              <w:t>.</w:t>
            </w:r>
            <w:r>
              <w:rPr>
                <w:sz w:val="20"/>
                <w:szCs w:val="20"/>
              </w:rPr>
              <w:t xml:space="preserve"> </w:t>
            </w:r>
          </w:p>
          <w:p w14:paraId="4274D8A0" w14:textId="77777777" w:rsidR="007F49BC" w:rsidRPr="00A43232" w:rsidRDefault="0001168B" w:rsidP="00A43232">
            <w:pPr>
              <w:pStyle w:val="Default"/>
              <w:numPr>
                <w:ilvl w:val="0"/>
                <w:numId w:val="28"/>
              </w:numPr>
              <w:spacing w:after="59"/>
              <w:rPr>
                <w:sz w:val="20"/>
                <w:szCs w:val="20"/>
              </w:rPr>
            </w:pPr>
            <w:r w:rsidRPr="0001168B">
              <w:rPr>
                <w:sz w:val="20"/>
                <w:szCs w:val="20"/>
              </w:rPr>
              <w:t xml:space="preserve">Review decisions, assessments and recommendations from less experienced Registered Nurses/ Midwives and Enrolled Nurses and students. </w:t>
            </w:r>
          </w:p>
          <w:p w14:paraId="17A74F6A" w14:textId="77777777" w:rsidR="007F49BC" w:rsidRPr="00AC0C59" w:rsidRDefault="007F49BC" w:rsidP="007132C1">
            <w:pPr>
              <w:spacing w:before="20" w:after="20"/>
              <w:jc w:val="both"/>
              <w:rPr>
                <w:color w:val="000000"/>
                <w:sz w:val="20"/>
                <w:szCs w:val="20"/>
              </w:rPr>
            </w:pPr>
          </w:p>
        </w:tc>
      </w:tr>
    </w:tbl>
    <w:p w14:paraId="3C3493C7" w14:textId="77777777" w:rsidR="007F49BC" w:rsidRDefault="007F49BC" w:rsidP="00CF6FF8">
      <w:pPr>
        <w:rPr>
          <w:b/>
          <w:bCs/>
          <w:sz w:val="28"/>
          <w:szCs w:val="28"/>
        </w:rPr>
      </w:pPr>
    </w:p>
    <w:p w14:paraId="481618C0"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12C06754"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51EFAA79" w14:textId="77777777" w:rsidR="00F67AA3" w:rsidRDefault="00F67AA3" w:rsidP="009E0C85">
      <w:pPr>
        <w:jc w:val="both"/>
        <w:rPr>
          <w:b/>
          <w:bCs/>
          <w:u w:val="single"/>
        </w:rPr>
      </w:pPr>
    </w:p>
    <w:p w14:paraId="726BB434"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28ED1D56" w14:textId="77777777" w:rsidR="007132C1" w:rsidRPr="00F30108" w:rsidRDefault="007132C1" w:rsidP="007132C1">
      <w:pPr>
        <w:ind w:left="-142"/>
        <w:jc w:val="both"/>
        <w:rPr>
          <w:b/>
          <w:bCs/>
          <w:lang w:val="en-GB"/>
        </w:rPr>
      </w:pPr>
    </w:p>
    <w:p w14:paraId="2B8B3C31" w14:textId="61735A8D"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2F487ACC" w14:textId="77777777" w:rsidR="007132C1" w:rsidRPr="009E0C85" w:rsidRDefault="007132C1" w:rsidP="007132C1">
      <w:pPr>
        <w:numPr>
          <w:ilvl w:val="0"/>
          <w:numId w:val="1"/>
        </w:numPr>
        <w:jc w:val="both"/>
        <w:rPr>
          <w:rStyle w:val="Emphasis"/>
          <w:iCs w:val="0"/>
          <w:sz w:val="20"/>
          <w:szCs w:val="20"/>
        </w:rPr>
      </w:pPr>
      <w:r w:rsidRPr="009E0C85">
        <w:rPr>
          <w:rStyle w:val="Emphasis"/>
          <w:i w:val="0"/>
          <w:sz w:val="20"/>
          <w:szCs w:val="20"/>
        </w:rPr>
        <w:t xml:space="preserve">Registered or eligible for registration as a Nurse with the Nursing and Midwifery Board of Australia and who holds, or who is eligible to hold, a current practicing </w:t>
      </w:r>
      <w:proofErr w:type="spellStart"/>
      <w:proofErr w:type="gramStart"/>
      <w:r w:rsidRPr="009E0C85">
        <w:rPr>
          <w:rStyle w:val="Emphasis"/>
          <w:i w:val="0"/>
          <w:sz w:val="20"/>
          <w:szCs w:val="20"/>
        </w:rPr>
        <w:t>certificate.</w:t>
      </w:r>
      <w:r w:rsidRPr="009E0C85">
        <w:rPr>
          <w:rStyle w:val="Emphasis"/>
          <w:b/>
          <w:i w:val="0"/>
          <w:sz w:val="20"/>
          <w:szCs w:val="20"/>
          <w:u w:val="single"/>
        </w:rPr>
        <w:t>OR</w:t>
      </w:r>
      <w:proofErr w:type="spellEnd"/>
      <w:proofErr w:type="gramEnd"/>
    </w:p>
    <w:p w14:paraId="0A9BA740" w14:textId="77777777" w:rsidR="007132C1" w:rsidRPr="009E0C85" w:rsidRDefault="007132C1" w:rsidP="007132C1">
      <w:pPr>
        <w:ind w:left="360"/>
        <w:jc w:val="both"/>
        <w:rPr>
          <w:rStyle w:val="Emphasis"/>
          <w:iCs w:val="0"/>
          <w:sz w:val="20"/>
          <w:szCs w:val="20"/>
        </w:rPr>
      </w:pPr>
    </w:p>
    <w:p w14:paraId="106BEC23" w14:textId="77777777" w:rsidR="007132C1" w:rsidRPr="009E0C85" w:rsidRDefault="007132C1" w:rsidP="007132C1">
      <w:pPr>
        <w:numPr>
          <w:ilvl w:val="0"/>
          <w:numId w:val="1"/>
        </w:numPr>
        <w:jc w:val="both"/>
        <w:rPr>
          <w:rStyle w:val="Emphasis"/>
          <w:iCs w:val="0"/>
          <w:sz w:val="20"/>
          <w:szCs w:val="20"/>
        </w:rPr>
      </w:pPr>
      <w:r w:rsidRPr="009E0C85">
        <w:rPr>
          <w:rStyle w:val="Emphasis"/>
          <w:i w:val="0"/>
          <w:sz w:val="20"/>
          <w:szCs w:val="20"/>
        </w:rPr>
        <w:t xml:space="preserve">Registered or eligible for registration as a Nurse/Midwife with the Nursing and Midwifery Board of Australia and who holds, or who is eligible to hold, a current practicing </w:t>
      </w:r>
      <w:proofErr w:type="spellStart"/>
      <w:proofErr w:type="gramStart"/>
      <w:r w:rsidRPr="009E0C85">
        <w:rPr>
          <w:rStyle w:val="Emphasis"/>
          <w:i w:val="0"/>
          <w:sz w:val="20"/>
          <w:szCs w:val="20"/>
        </w:rPr>
        <w:t>certificate.</w:t>
      </w:r>
      <w:r w:rsidRPr="009E0C85">
        <w:rPr>
          <w:rStyle w:val="Emphasis"/>
          <w:b/>
          <w:i w:val="0"/>
          <w:sz w:val="20"/>
          <w:szCs w:val="20"/>
          <w:u w:val="single"/>
        </w:rPr>
        <w:t>OR</w:t>
      </w:r>
      <w:proofErr w:type="spellEnd"/>
      <w:proofErr w:type="gramEnd"/>
    </w:p>
    <w:p w14:paraId="174EC2CC" w14:textId="77777777" w:rsidR="007132C1" w:rsidRPr="009E0C85" w:rsidRDefault="007132C1" w:rsidP="007132C1">
      <w:pPr>
        <w:rPr>
          <w:rStyle w:val="Emphasis"/>
          <w:iCs w:val="0"/>
          <w:sz w:val="20"/>
          <w:szCs w:val="20"/>
        </w:rPr>
      </w:pPr>
    </w:p>
    <w:p w14:paraId="4393DBE8" w14:textId="77777777" w:rsidR="007132C1" w:rsidRPr="009E0C85" w:rsidRDefault="007132C1" w:rsidP="007132C1">
      <w:pPr>
        <w:numPr>
          <w:ilvl w:val="0"/>
          <w:numId w:val="1"/>
        </w:numPr>
        <w:jc w:val="both"/>
        <w:rPr>
          <w:rStyle w:val="Emphasis"/>
          <w:i w:val="0"/>
          <w:iCs w:val="0"/>
          <w:sz w:val="20"/>
          <w:szCs w:val="20"/>
        </w:rPr>
      </w:pPr>
      <w:r w:rsidRPr="009E0C85">
        <w:rPr>
          <w:rStyle w:val="Emphasis"/>
          <w:i w:val="0"/>
          <w:sz w:val="20"/>
          <w:szCs w:val="20"/>
        </w:rPr>
        <w:t xml:space="preserve">Registered or eligible for registration as a Midwife with the Nursing and Midwifery Board of Australia and who holds, or who is eligible to hold, a current practicing </w:t>
      </w:r>
      <w:proofErr w:type="spellStart"/>
      <w:proofErr w:type="gramStart"/>
      <w:r w:rsidRPr="009E0C85">
        <w:rPr>
          <w:rStyle w:val="Emphasis"/>
          <w:i w:val="0"/>
          <w:sz w:val="20"/>
          <w:szCs w:val="20"/>
        </w:rPr>
        <w:t>certificate.</w:t>
      </w:r>
      <w:r w:rsidRPr="009E0C85">
        <w:rPr>
          <w:rStyle w:val="Emphasis"/>
          <w:b/>
          <w:i w:val="0"/>
          <w:sz w:val="20"/>
          <w:szCs w:val="20"/>
          <w:u w:val="single"/>
        </w:rPr>
        <w:t>OR</w:t>
      </w:r>
      <w:proofErr w:type="spellEnd"/>
      <w:proofErr w:type="gramEnd"/>
    </w:p>
    <w:p w14:paraId="1A683E48" w14:textId="77777777" w:rsidR="007F49BC" w:rsidRDefault="007F49BC" w:rsidP="009E63F1">
      <w:pPr>
        <w:jc w:val="both"/>
        <w:rPr>
          <w:sz w:val="20"/>
          <w:szCs w:val="20"/>
        </w:rPr>
      </w:pPr>
    </w:p>
    <w:p w14:paraId="2C2A1252" w14:textId="2A7993F2" w:rsidR="007F49BC" w:rsidRPr="009E63F1" w:rsidRDefault="007F49BC" w:rsidP="009E63F1">
      <w:pPr>
        <w:ind w:left="-142"/>
        <w:jc w:val="both"/>
        <w:rPr>
          <w:b/>
          <w:bCs/>
          <w:sz w:val="20"/>
          <w:szCs w:val="20"/>
        </w:rPr>
      </w:pPr>
      <w:r w:rsidRPr="00646186">
        <w:rPr>
          <w:b/>
          <w:bCs/>
        </w:rPr>
        <w:t>Personal Abilities/Aptitudes/Skills</w:t>
      </w:r>
      <w:r w:rsidR="009E0C85">
        <w:rPr>
          <w:b/>
          <w:bCs/>
        </w:rPr>
        <w:t>:</w:t>
      </w:r>
    </w:p>
    <w:p w14:paraId="554713A3" w14:textId="77777777" w:rsidR="0001168B" w:rsidRPr="009E0C85" w:rsidRDefault="0001168B" w:rsidP="0001168B">
      <w:pPr>
        <w:numPr>
          <w:ilvl w:val="0"/>
          <w:numId w:val="1"/>
        </w:numPr>
        <w:jc w:val="both"/>
        <w:rPr>
          <w:sz w:val="20"/>
          <w:szCs w:val="20"/>
        </w:rPr>
      </w:pPr>
      <w:r w:rsidRPr="009E0C85">
        <w:rPr>
          <w:sz w:val="20"/>
          <w:szCs w:val="20"/>
        </w:rPr>
        <w:t>Effective communication skills including, problem solving, conflict resolution and negotiation skills.</w:t>
      </w:r>
    </w:p>
    <w:p w14:paraId="22C94582" w14:textId="77777777" w:rsidR="0001168B" w:rsidRPr="009E0C85" w:rsidRDefault="0001168B" w:rsidP="0001168B">
      <w:pPr>
        <w:numPr>
          <w:ilvl w:val="0"/>
          <w:numId w:val="1"/>
        </w:numPr>
        <w:jc w:val="both"/>
        <w:rPr>
          <w:sz w:val="20"/>
          <w:szCs w:val="20"/>
        </w:rPr>
      </w:pPr>
      <w:r w:rsidRPr="009E0C85">
        <w:rPr>
          <w:sz w:val="20"/>
          <w:szCs w:val="20"/>
        </w:rPr>
        <w:t>Ability to work effectively within a multidisciplinary team.</w:t>
      </w:r>
    </w:p>
    <w:p w14:paraId="1E7C5848" w14:textId="77777777" w:rsidR="0001168B" w:rsidRPr="009E0C85" w:rsidRDefault="0001168B" w:rsidP="0001168B">
      <w:pPr>
        <w:numPr>
          <w:ilvl w:val="0"/>
          <w:numId w:val="1"/>
        </w:numPr>
        <w:jc w:val="both"/>
        <w:rPr>
          <w:b/>
          <w:sz w:val="20"/>
          <w:szCs w:val="20"/>
        </w:rPr>
      </w:pPr>
      <w:r w:rsidRPr="009E0C85">
        <w:rPr>
          <w:sz w:val="20"/>
          <w:szCs w:val="20"/>
        </w:rPr>
        <w:t>Ability to prioritise workload.</w:t>
      </w:r>
    </w:p>
    <w:p w14:paraId="235383A5" w14:textId="77777777" w:rsidR="007F49BC" w:rsidRPr="009E0C85" w:rsidRDefault="0001168B" w:rsidP="0001168B">
      <w:pPr>
        <w:numPr>
          <w:ilvl w:val="0"/>
          <w:numId w:val="1"/>
        </w:numPr>
        <w:jc w:val="both"/>
        <w:rPr>
          <w:sz w:val="20"/>
          <w:szCs w:val="20"/>
        </w:rPr>
      </w:pPr>
      <w:r w:rsidRPr="009E0C85">
        <w:rPr>
          <w:sz w:val="20"/>
          <w:szCs w:val="20"/>
        </w:rPr>
        <w:t xml:space="preserve">Ability to be, creative, </w:t>
      </w:r>
      <w:proofErr w:type="gramStart"/>
      <w:r w:rsidRPr="009E0C85">
        <w:rPr>
          <w:sz w:val="20"/>
          <w:szCs w:val="20"/>
        </w:rPr>
        <w:t>innovative</w:t>
      </w:r>
      <w:proofErr w:type="gramEnd"/>
      <w:r w:rsidRPr="009E0C85">
        <w:rPr>
          <w:sz w:val="20"/>
          <w:szCs w:val="20"/>
        </w:rPr>
        <w:t xml:space="preserve"> and flexible when approaching issues within a healthcare setting.</w:t>
      </w:r>
    </w:p>
    <w:p w14:paraId="55EE2157" w14:textId="4685B87C" w:rsidR="00A43232" w:rsidRDefault="00A43232" w:rsidP="00A43232">
      <w:pPr>
        <w:numPr>
          <w:ilvl w:val="0"/>
          <w:numId w:val="1"/>
        </w:numPr>
        <w:autoSpaceDE w:val="0"/>
        <w:autoSpaceDN w:val="0"/>
        <w:adjustRightInd w:val="0"/>
        <w:rPr>
          <w:sz w:val="20"/>
          <w:szCs w:val="20"/>
        </w:rPr>
      </w:pPr>
      <w:r w:rsidRPr="009E0C85">
        <w:rPr>
          <w:sz w:val="20"/>
          <w:szCs w:val="20"/>
        </w:rPr>
        <w:t xml:space="preserve">Demonstrated commitment to providing </w:t>
      </w:r>
      <w:r w:rsidR="006168B5" w:rsidRPr="009E0C85">
        <w:rPr>
          <w:sz w:val="20"/>
          <w:szCs w:val="20"/>
        </w:rPr>
        <w:t>consumer</w:t>
      </w:r>
      <w:r w:rsidRPr="009E0C85">
        <w:rPr>
          <w:sz w:val="20"/>
          <w:szCs w:val="20"/>
        </w:rPr>
        <w:t>/client and family centred care.</w:t>
      </w:r>
    </w:p>
    <w:p w14:paraId="7D14430B" w14:textId="77777777" w:rsidR="009E0C85" w:rsidRDefault="009E0C85" w:rsidP="009E0C85">
      <w:pPr>
        <w:pStyle w:val="ListParagraph"/>
        <w:widowControl w:val="0"/>
        <w:numPr>
          <w:ilvl w:val="0"/>
          <w:numId w:val="1"/>
        </w:numPr>
        <w:tabs>
          <w:tab w:val="left" w:pos="1030"/>
          <w:tab w:val="left" w:pos="1031"/>
        </w:tabs>
        <w:autoSpaceDE w:val="0"/>
        <w:autoSpaceDN w:val="0"/>
        <w:spacing w:before="8"/>
        <w:rPr>
          <w:rFonts w:ascii="Times New Roman" w:hAnsi="Times New Roman"/>
          <w:color w:val="6B6B6B"/>
          <w:sz w:val="18"/>
        </w:rPr>
      </w:pPr>
      <w:r>
        <w:rPr>
          <w:color w:val="151616"/>
          <w:sz w:val="20"/>
        </w:rPr>
        <w:t>Proven commitment to the principles and</w:t>
      </w:r>
      <w:r>
        <w:rPr>
          <w:color w:val="151616"/>
          <w:spacing w:val="-42"/>
          <w:sz w:val="20"/>
        </w:rPr>
        <w:t xml:space="preserve"> </w:t>
      </w:r>
      <w:r>
        <w:rPr>
          <w:color w:val="151616"/>
          <w:sz w:val="20"/>
        </w:rPr>
        <w:t xml:space="preserve">practice </w:t>
      </w:r>
      <w:r>
        <w:rPr>
          <w:color w:val="151616"/>
          <w:spacing w:val="-3"/>
          <w:sz w:val="20"/>
        </w:rPr>
        <w:t>of</w:t>
      </w:r>
      <w:r>
        <w:rPr>
          <w:color w:val="2F2F2F"/>
          <w:spacing w:val="-3"/>
          <w:sz w:val="20"/>
        </w:rPr>
        <w:t>:</w:t>
      </w:r>
    </w:p>
    <w:p w14:paraId="0D5CF03D" w14:textId="77777777" w:rsidR="009E0C85" w:rsidRDefault="009E0C85" w:rsidP="009E0C85">
      <w:pPr>
        <w:pStyle w:val="ListParagraph"/>
        <w:widowControl w:val="0"/>
        <w:numPr>
          <w:ilvl w:val="1"/>
          <w:numId w:val="1"/>
        </w:numPr>
        <w:tabs>
          <w:tab w:val="left" w:pos="2121"/>
          <w:tab w:val="left" w:pos="2122"/>
        </w:tabs>
        <w:autoSpaceDE w:val="0"/>
        <w:autoSpaceDN w:val="0"/>
        <w:spacing w:before="1" w:line="227" w:lineRule="exact"/>
        <w:rPr>
          <w:sz w:val="20"/>
        </w:rPr>
      </w:pPr>
      <w:r>
        <w:rPr>
          <w:color w:val="151616"/>
          <w:sz w:val="20"/>
        </w:rPr>
        <w:t>- EEO</w:t>
      </w:r>
      <w:r>
        <w:rPr>
          <w:color w:val="494949"/>
          <w:sz w:val="20"/>
        </w:rPr>
        <w:t xml:space="preserve">, </w:t>
      </w:r>
      <w:r>
        <w:rPr>
          <w:color w:val="151616"/>
          <w:sz w:val="20"/>
        </w:rPr>
        <w:t xml:space="preserve">Ethical </w:t>
      </w:r>
      <w:r>
        <w:rPr>
          <w:color w:val="151616"/>
          <w:spacing w:val="-3"/>
          <w:sz w:val="20"/>
        </w:rPr>
        <w:t>Conduct</w:t>
      </w:r>
      <w:r>
        <w:rPr>
          <w:color w:val="2F2F2F"/>
          <w:spacing w:val="-3"/>
          <w:sz w:val="20"/>
        </w:rPr>
        <w:t xml:space="preserve">, </w:t>
      </w:r>
      <w:r>
        <w:rPr>
          <w:color w:val="151616"/>
          <w:sz w:val="20"/>
        </w:rPr>
        <w:t xml:space="preserve">Diversity and Worker Health </w:t>
      </w:r>
      <w:r>
        <w:rPr>
          <w:color w:val="151616"/>
          <w:sz w:val="18"/>
        </w:rPr>
        <w:t>&amp;</w:t>
      </w:r>
      <w:r>
        <w:rPr>
          <w:color w:val="151616"/>
          <w:spacing w:val="4"/>
          <w:sz w:val="18"/>
        </w:rPr>
        <w:t xml:space="preserve"> </w:t>
      </w:r>
      <w:r>
        <w:rPr>
          <w:color w:val="151616"/>
          <w:spacing w:val="-3"/>
          <w:sz w:val="20"/>
        </w:rPr>
        <w:t>Safety</w:t>
      </w:r>
      <w:r>
        <w:rPr>
          <w:color w:val="2F2F2F"/>
          <w:spacing w:val="-3"/>
          <w:sz w:val="20"/>
        </w:rPr>
        <w:t>.</w:t>
      </w:r>
    </w:p>
    <w:p w14:paraId="417915B9" w14:textId="77777777" w:rsidR="009E0C85" w:rsidRDefault="009E0C85" w:rsidP="009E0C85">
      <w:pPr>
        <w:pStyle w:val="ListParagraph"/>
        <w:widowControl w:val="0"/>
        <w:numPr>
          <w:ilvl w:val="1"/>
          <w:numId w:val="1"/>
        </w:numPr>
        <w:tabs>
          <w:tab w:val="left" w:pos="2119"/>
          <w:tab w:val="left" w:pos="2120"/>
        </w:tabs>
        <w:autoSpaceDE w:val="0"/>
        <w:autoSpaceDN w:val="0"/>
        <w:spacing w:line="227" w:lineRule="exact"/>
        <w:rPr>
          <w:sz w:val="20"/>
        </w:rPr>
      </w:pPr>
      <w:r>
        <w:rPr>
          <w:color w:val="151616"/>
          <w:sz w:val="20"/>
        </w:rPr>
        <w:t xml:space="preserve">Quality management and the provision of person and family </w:t>
      </w:r>
      <w:proofErr w:type="spellStart"/>
      <w:r>
        <w:rPr>
          <w:color w:val="151616"/>
          <w:sz w:val="20"/>
        </w:rPr>
        <w:t>centered</w:t>
      </w:r>
      <w:proofErr w:type="spellEnd"/>
      <w:r>
        <w:rPr>
          <w:color w:val="151616"/>
          <w:spacing w:val="-13"/>
          <w:sz w:val="20"/>
        </w:rPr>
        <w:t xml:space="preserve"> </w:t>
      </w:r>
      <w:r>
        <w:rPr>
          <w:color w:val="151616"/>
          <w:sz w:val="20"/>
        </w:rPr>
        <w:t>care</w:t>
      </w:r>
      <w:r>
        <w:rPr>
          <w:color w:val="2F2F2F"/>
          <w:sz w:val="20"/>
        </w:rPr>
        <w:t>.</w:t>
      </w:r>
    </w:p>
    <w:p w14:paraId="130334FB" w14:textId="7959BD6C" w:rsidR="009E0C85" w:rsidRPr="009E0C85" w:rsidRDefault="009E0C85" w:rsidP="009E0C85">
      <w:pPr>
        <w:pStyle w:val="ListParagraph"/>
        <w:widowControl w:val="0"/>
        <w:numPr>
          <w:ilvl w:val="1"/>
          <w:numId w:val="1"/>
        </w:numPr>
        <w:tabs>
          <w:tab w:val="left" w:pos="2119"/>
          <w:tab w:val="left" w:pos="2120"/>
        </w:tabs>
        <w:autoSpaceDE w:val="0"/>
        <w:autoSpaceDN w:val="0"/>
        <w:spacing w:before="8"/>
        <w:rPr>
          <w:sz w:val="20"/>
        </w:rPr>
      </w:pPr>
      <w:r>
        <w:rPr>
          <w:color w:val="151616"/>
          <w:sz w:val="20"/>
        </w:rPr>
        <w:t>Risk</w:t>
      </w:r>
      <w:r>
        <w:rPr>
          <w:color w:val="151616"/>
          <w:spacing w:val="-11"/>
          <w:sz w:val="20"/>
        </w:rPr>
        <w:t xml:space="preserve"> </w:t>
      </w:r>
      <w:r>
        <w:rPr>
          <w:color w:val="151616"/>
          <w:sz w:val="20"/>
        </w:rPr>
        <w:t>management</w:t>
      </w:r>
    </w:p>
    <w:p w14:paraId="2B81DCA0" w14:textId="77777777" w:rsidR="007F49BC" w:rsidRPr="00194CF4" w:rsidRDefault="007F49BC" w:rsidP="009E63F1">
      <w:pPr>
        <w:jc w:val="both"/>
        <w:rPr>
          <w:sz w:val="20"/>
          <w:szCs w:val="20"/>
        </w:rPr>
      </w:pPr>
    </w:p>
    <w:p w14:paraId="2FF9ADAF" w14:textId="77777777" w:rsidR="007F49BC" w:rsidRDefault="007F49BC" w:rsidP="009E63F1">
      <w:pPr>
        <w:ind w:left="-142"/>
        <w:jc w:val="both"/>
        <w:rPr>
          <w:b/>
          <w:bCs/>
          <w:sz w:val="20"/>
          <w:szCs w:val="20"/>
        </w:rPr>
      </w:pPr>
      <w:r w:rsidRPr="00646186">
        <w:rPr>
          <w:b/>
          <w:bCs/>
        </w:rPr>
        <w:t>Experience</w:t>
      </w:r>
    </w:p>
    <w:p w14:paraId="54D1B37C" w14:textId="542EB854" w:rsidR="007F49BC" w:rsidRPr="009E0C85" w:rsidRDefault="0001168B" w:rsidP="009E63F1">
      <w:pPr>
        <w:numPr>
          <w:ilvl w:val="0"/>
          <w:numId w:val="1"/>
        </w:numPr>
        <w:jc w:val="both"/>
        <w:rPr>
          <w:sz w:val="20"/>
          <w:szCs w:val="20"/>
        </w:rPr>
      </w:pPr>
      <w:r w:rsidRPr="009E0C85">
        <w:rPr>
          <w:sz w:val="20"/>
          <w:szCs w:val="20"/>
        </w:rPr>
        <w:t>Demonstrated competence in the relevant area of nursing practice in accordance with the appropriate standards of practice.</w:t>
      </w:r>
    </w:p>
    <w:p w14:paraId="198FC773" w14:textId="77777777" w:rsidR="009E0C85" w:rsidRDefault="009E0C85" w:rsidP="009E0C85">
      <w:pPr>
        <w:pStyle w:val="ListParagraph"/>
        <w:widowControl w:val="0"/>
        <w:numPr>
          <w:ilvl w:val="0"/>
          <w:numId w:val="1"/>
        </w:numPr>
        <w:tabs>
          <w:tab w:val="left" w:pos="1015"/>
          <w:tab w:val="left" w:pos="1016"/>
        </w:tabs>
        <w:autoSpaceDE w:val="0"/>
        <w:autoSpaceDN w:val="0"/>
        <w:spacing w:before="17"/>
        <w:ind w:right="427"/>
        <w:rPr>
          <w:sz w:val="20"/>
        </w:rPr>
      </w:pPr>
      <w:r>
        <w:rPr>
          <w:color w:val="151616"/>
          <w:w w:val="105"/>
          <w:sz w:val="20"/>
        </w:rPr>
        <w:t xml:space="preserve">Proven </w:t>
      </w:r>
      <w:r>
        <w:rPr>
          <w:color w:val="151616"/>
          <w:spacing w:val="-3"/>
          <w:w w:val="105"/>
          <w:sz w:val="20"/>
        </w:rPr>
        <w:t>e</w:t>
      </w:r>
      <w:r>
        <w:rPr>
          <w:color w:val="2F2F2F"/>
          <w:spacing w:val="-3"/>
          <w:w w:val="105"/>
          <w:sz w:val="20"/>
        </w:rPr>
        <w:t>x</w:t>
      </w:r>
      <w:r>
        <w:rPr>
          <w:color w:val="151616"/>
          <w:spacing w:val="-3"/>
          <w:w w:val="105"/>
          <w:sz w:val="20"/>
        </w:rPr>
        <w:t xml:space="preserve">perience </w:t>
      </w:r>
      <w:r>
        <w:rPr>
          <w:color w:val="151616"/>
          <w:w w:val="105"/>
          <w:sz w:val="20"/>
        </w:rPr>
        <w:t>in delivering high quality and safe care consistent with the National Safety and Quality</w:t>
      </w:r>
      <w:r>
        <w:rPr>
          <w:color w:val="151616"/>
          <w:spacing w:val="-14"/>
          <w:w w:val="105"/>
          <w:sz w:val="20"/>
        </w:rPr>
        <w:t xml:space="preserve"> </w:t>
      </w:r>
      <w:r>
        <w:rPr>
          <w:color w:val="151616"/>
          <w:w w:val="105"/>
          <w:sz w:val="20"/>
        </w:rPr>
        <w:t>Health</w:t>
      </w:r>
      <w:r>
        <w:rPr>
          <w:color w:val="151616"/>
          <w:spacing w:val="-13"/>
          <w:w w:val="105"/>
          <w:sz w:val="20"/>
        </w:rPr>
        <w:t xml:space="preserve"> </w:t>
      </w:r>
      <w:r>
        <w:rPr>
          <w:color w:val="151616"/>
          <w:w w:val="105"/>
          <w:sz w:val="20"/>
        </w:rPr>
        <w:t>Care</w:t>
      </w:r>
      <w:r>
        <w:rPr>
          <w:color w:val="151616"/>
          <w:spacing w:val="-14"/>
          <w:w w:val="105"/>
          <w:sz w:val="20"/>
        </w:rPr>
        <w:t xml:space="preserve"> </w:t>
      </w:r>
      <w:r>
        <w:rPr>
          <w:color w:val="151616"/>
          <w:w w:val="105"/>
          <w:sz w:val="20"/>
        </w:rPr>
        <w:t>Service</w:t>
      </w:r>
      <w:r>
        <w:rPr>
          <w:color w:val="151616"/>
          <w:spacing w:val="-9"/>
          <w:w w:val="105"/>
          <w:sz w:val="20"/>
        </w:rPr>
        <w:t xml:space="preserve"> </w:t>
      </w:r>
      <w:r>
        <w:rPr>
          <w:color w:val="151616"/>
          <w:w w:val="105"/>
          <w:sz w:val="20"/>
        </w:rPr>
        <w:t>Standards.</w:t>
      </w:r>
      <w:r>
        <w:rPr>
          <w:color w:val="151616"/>
          <w:spacing w:val="-3"/>
          <w:w w:val="105"/>
          <w:sz w:val="20"/>
        </w:rPr>
        <w:t xml:space="preserve"> </w:t>
      </w:r>
      <w:r>
        <w:rPr>
          <w:color w:val="151616"/>
          <w:w w:val="105"/>
          <w:sz w:val="20"/>
        </w:rPr>
        <w:t>(Mandatory</w:t>
      </w:r>
      <w:r>
        <w:rPr>
          <w:color w:val="151616"/>
          <w:spacing w:val="10"/>
          <w:w w:val="105"/>
          <w:sz w:val="20"/>
        </w:rPr>
        <w:t xml:space="preserve"> </w:t>
      </w:r>
      <w:r>
        <w:rPr>
          <w:color w:val="151616"/>
          <w:w w:val="105"/>
          <w:sz w:val="20"/>
        </w:rPr>
        <w:t>for</w:t>
      </w:r>
      <w:r>
        <w:rPr>
          <w:color w:val="151616"/>
          <w:spacing w:val="-13"/>
          <w:w w:val="105"/>
          <w:sz w:val="20"/>
        </w:rPr>
        <w:t xml:space="preserve"> </w:t>
      </w:r>
      <w:r>
        <w:rPr>
          <w:color w:val="151616"/>
          <w:w w:val="105"/>
          <w:sz w:val="20"/>
        </w:rPr>
        <w:t>all</w:t>
      </w:r>
      <w:r>
        <w:rPr>
          <w:color w:val="151616"/>
          <w:spacing w:val="-25"/>
          <w:w w:val="105"/>
          <w:sz w:val="20"/>
        </w:rPr>
        <w:t xml:space="preserve"> </w:t>
      </w:r>
      <w:r>
        <w:rPr>
          <w:color w:val="151616"/>
          <w:w w:val="105"/>
          <w:sz w:val="20"/>
        </w:rPr>
        <w:t>clinical</w:t>
      </w:r>
      <w:r>
        <w:rPr>
          <w:color w:val="151616"/>
          <w:spacing w:val="-12"/>
          <w:w w:val="105"/>
          <w:sz w:val="20"/>
        </w:rPr>
        <w:t xml:space="preserve"> </w:t>
      </w:r>
      <w:r>
        <w:rPr>
          <w:color w:val="151616"/>
          <w:w w:val="105"/>
          <w:sz w:val="20"/>
        </w:rPr>
        <w:t>positions</w:t>
      </w:r>
      <w:r>
        <w:rPr>
          <w:color w:val="2F2F2F"/>
          <w:w w:val="105"/>
          <w:sz w:val="20"/>
        </w:rPr>
        <w:t>.)</w:t>
      </w:r>
    </w:p>
    <w:p w14:paraId="1F624F7A" w14:textId="77777777" w:rsidR="009E0C85" w:rsidRPr="007132C1" w:rsidRDefault="009E0C85" w:rsidP="009E0C85">
      <w:pPr>
        <w:ind w:left="360"/>
        <w:jc w:val="both"/>
        <w:rPr>
          <w:sz w:val="20"/>
          <w:szCs w:val="20"/>
          <w:highlight w:val="green"/>
        </w:rPr>
      </w:pPr>
    </w:p>
    <w:p w14:paraId="18892251" w14:textId="77777777" w:rsidR="007F49BC" w:rsidRDefault="007F49BC" w:rsidP="009E63F1">
      <w:pPr>
        <w:ind w:left="-142"/>
        <w:jc w:val="both"/>
        <w:rPr>
          <w:b/>
          <w:bCs/>
          <w:sz w:val="20"/>
          <w:szCs w:val="20"/>
        </w:rPr>
      </w:pPr>
      <w:r w:rsidRPr="00646186">
        <w:rPr>
          <w:b/>
          <w:bCs/>
        </w:rPr>
        <w:t>Knowledge</w:t>
      </w:r>
    </w:p>
    <w:p w14:paraId="5FF64B80" w14:textId="77777777" w:rsidR="007F49BC" w:rsidRPr="0001168B" w:rsidRDefault="007F49BC" w:rsidP="009E0C85">
      <w:pPr>
        <w:jc w:val="both"/>
        <w:rPr>
          <w:sz w:val="20"/>
          <w:szCs w:val="20"/>
        </w:rPr>
      </w:pPr>
    </w:p>
    <w:p w14:paraId="07E8C4BE" w14:textId="77777777" w:rsidR="009E0C85" w:rsidRDefault="009E0C85" w:rsidP="009E0C85">
      <w:pPr>
        <w:pStyle w:val="ListParagraph"/>
        <w:widowControl w:val="0"/>
        <w:numPr>
          <w:ilvl w:val="0"/>
          <w:numId w:val="49"/>
        </w:numPr>
        <w:tabs>
          <w:tab w:val="left" w:pos="1009"/>
          <w:tab w:val="left" w:pos="1010"/>
        </w:tabs>
        <w:autoSpaceDE w:val="0"/>
        <w:autoSpaceDN w:val="0"/>
        <w:ind w:right="446"/>
        <w:rPr>
          <w:rFonts w:ascii="Times New Roman" w:hAnsi="Times New Roman"/>
          <w:color w:val="6B6B6B"/>
          <w:sz w:val="20"/>
        </w:rPr>
      </w:pPr>
      <w:r>
        <w:rPr>
          <w:color w:val="151616"/>
          <w:sz w:val="20"/>
        </w:rPr>
        <w:t>Knowledge and understanding of the role of the Registered General Nurse</w:t>
      </w:r>
      <w:r>
        <w:rPr>
          <w:color w:val="2F2F2F"/>
          <w:sz w:val="20"/>
        </w:rPr>
        <w:t>/</w:t>
      </w:r>
      <w:r>
        <w:rPr>
          <w:color w:val="151616"/>
          <w:sz w:val="20"/>
        </w:rPr>
        <w:t xml:space="preserve">Midwife within a healthcare </w:t>
      </w:r>
      <w:proofErr w:type="gramStart"/>
      <w:r>
        <w:rPr>
          <w:color w:val="151616"/>
          <w:sz w:val="20"/>
        </w:rPr>
        <w:t>setting</w:t>
      </w:r>
      <w:proofErr w:type="gramEnd"/>
    </w:p>
    <w:p w14:paraId="07D070C3" w14:textId="77777777" w:rsidR="009E0C85" w:rsidRDefault="009E0C85" w:rsidP="009E0C85">
      <w:pPr>
        <w:pStyle w:val="ListParagraph"/>
        <w:widowControl w:val="0"/>
        <w:numPr>
          <w:ilvl w:val="0"/>
          <w:numId w:val="49"/>
        </w:numPr>
        <w:tabs>
          <w:tab w:val="left" w:pos="1009"/>
          <w:tab w:val="left" w:pos="1010"/>
        </w:tabs>
        <w:autoSpaceDE w:val="0"/>
        <w:autoSpaceDN w:val="0"/>
        <w:spacing w:before="15"/>
        <w:ind w:right="439"/>
        <w:rPr>
          <w:rFonts w:ascii="Times New Roman" w:hAnsi="Times New Roman"/>
          <w:color w:val="6B6B6B"/>
          <w:sz w:val="18"/>
        </w:rPr>
      </w:pPr>
      <w:r>
        <w:rPr>
          <w:color w:val="151616"/>
          <w:sz w:val="20"/>
        </w:rPr>
        <w:t>Knowledge and understanding of relevant legislation</w:t>
      </w:r>
      <w:r>
        <w:rPr>
          <w:color w:val="2F2F2F"/>
          <w:sz w:val="20"/>
        </w:rPr>
        <w:t xml:space="preserve">, </w:t>
      </w:r>
      <w:proofErr w:type="gramStart"/>
      <w:r>
        <w:rPr>
          <w:color w:val="151616"/>
          <w:sz w:val="20"/>
        </w:rPr>
        <w:t>industrial  agreements</w:t>
      </w:r>
      <w:proofErr w:type="gramEnd"/>
      <w:r>
        <w:rPr>
          <w:color w:val="2F2F2F"/>
          <w:sz w:val="20"/>
        </w:rPr>
        <w:t xml:space="preserve">,  </w:t>
      </w:r>
      <w:r>
        <w:rPr>
          <w:color w:val="151616"/>
          <w:spacing w:val="-8"/>
          <w:sz w:val="20"/>
        </w:rPr>
        <w:t>standards</w:t>
      </w:r>
      <w:r>
        <w:rPr>
          <w:color w:val="494949"/>
          <w:spacing w:val="-8"/>
          <w:sz w:val="20"/>
        </w:rPr>
        <w:t xml:space="preserve">,  </w:t>
      </w:r>
      <w:r>
        <w:rPr>
          <w:color w:val="151616"/>
          <w:spacing w:val="-8"/>
          <w:sz w:val="20"/>
        </w:rPr>
        <w:t>codes</w:t>
      </w:r>
      <w:r>
        <w:rPr>
          <w:color w:val="494949"/>
          <w:spacing w:val="-8"/>
          <w:sz w:val="20"/>
        </w:rPr>
        <w:t xml:space="preserve">,  </w:t>
      </w:r>
      <w:r>
        <w:rPr>
          <w:color w:val="151616"/>
          <w:sz w:val="20"/>
        </w:rPr>
        <w:t>ethics and competency</w:t>
      </w:r>
      <w:r>
        <w:rPr>
          <w:color w:val="151616"/>
          <w:spacing w:val="4"/>
          <w:sz w:val="20"/>
        </w:rPr>
        <w:t xml:space="preserve"> </w:t>
      </w:r>
      <w:r>
        <w:rPr>
          <w:color w:val="151616"/>
          <w:sz w:val="20"/>
        </w:rPr>
        <w:t>standards</w:t>
      </w:r>
    </w:p>
    <w:p w14:paraId="6282A41B" w14:textId="77777777" w:rsidR="009E0C85" w:rsidRDefault="009E0C85" w:rsidP="009E0C85">
      <w:pPr>
        <w:pStyle w:val="ListParagraph"/>
        <w:widowControl w:val="0"/>
        <w:numPr>
          <w:ilvl w:val="0"/>
          <w:numId w:val="49"/>
        </w:numPr>
        <w:tabs>
          <w:tab w:val="left" w:pos="1001"/>
          <w:tab w:val="left" w:pos="1003"/>
        </w:tabs>
        <w:autoSpaceDE w:val="0"/>
        <w:autoSpaceDN w:val="0"/>
        <w:spacing w:before="9"/>
        <w:rPr>
          <w:rFonts w:ascii="Times New Roman" w:hAnsi="Times New Roman"/>
          <w:color w:val="6B6B6B"/>
          <w:sz w:val="18"/>
        </w:rPr>
      </w:pPr>
      <w:r>
        <w:rPr>
          <w:color w:val="151616"/>
          <w:sz w:val="20"/>
        </w:rPr>
        <w:t>Knowledge of Quality Improvement Systems as applied to a healthcare</w:t>
      </w:r>
      <w:r>
        <w:rPr>
          <w:color w:val="151616"/>
          <w:spacing w:val="-36"/>
          <w:sz w:val="20"/>
        </w:rPr>
        <w:t xml:space="preserve"> </w:t>
      </w:r>
      <w:r>
        <w:rPr>
          <w:color w:val="151616"/>
          <w:sz w:val="20"/>
        </w:rPr>
        <w:t>setting</w:t>
      </w:r>
      <w:r>
        <w:rPr>
          <w:color w:val="2F2F2F"/>
          <w:sz w:val="20"/>
        </w:rPr>
        <w:t>.</w:t>
      </w:r>
    </w:p>
    <w:p w14:paraId="48DE93A6" w14:textId="77777777" w:rsidR="009E0C85" w:rsidRDefault="009E0C85" w:rsidP="009E0C85">
      <w:pPr>
        <w:pStyle w:val="ListParagraph"/>
        <w:widowControl w:val="0"/>
        <w:numPr>
          <w:ilvl w:val="0"/>
          <w:numId w:val="49"/>
        </w:numPr>
        <w:tabs>
          <w:tab w:val="left" w:pos="1002"/>
          <w:tab w:val="left" w:pos="1003"/>
        </w:tabs>
        <w:autoSpaceDE w:val="0"/>
        <w:autoSpaceDN w:val="0"/>
        <w:spacing w:before="21" w:line="232" w:lineRule="auto"/>
        <w:ind w:right="441"/>
        <w:rPr>
          <w:rFonts w:ascii="Times New Roman" w:hAnsi="Times New Roman"/>
          <w:color w:val="6B6B6B"/>
          <w:sz w:val="19"/>
        </w:rPr>
      </w:pPr>
      <w:r>
        <w:rPr>
          <w:color w:val="151616"/>
          <w:sz w:val="20"/>
        </w:rPr>
        <w:t xml:space="preserve">Awareness of person and family </w:t>
      </w:r>
      <w:proofErr w:type="spellStart"/>
      <w:r>
        <w:rPr>
          <w:color w:val="151616"/>
          <w:sz w:val="20"/>
        </w:rPr>
        <w:t>centered</w:t>
      </w:r>
      <w:proofErr w:type="spellEnd"/>
      <w:r>
        <w:rPr>
          <w:color w:val="151616"/>
          <w:sz w:val="20"/>
        </w:rPr>
        <w:t xml:space="preserve"> care principles and consumer engagement principles and procedures</w:t>
      </w:r>
    </w:p>
    <w:p w14:paraId="6F69D447" w14:textId="77777777" w:rsidR="007F49BC" w:rsidRPr="00194CF4" w:rsidRDefault="007F49BC" w:rsidP="009E63F1">
      <w:pPr>
        <w:ind w:left="-142"/>
        <w:jc w:val="both"/>
        <w:rPr>
          <w:b/>
          <w:bCs/>
          <w:sz w:val="20"/>
          <w:szCs w:val="20"/>
        </w:rPr>
      </w:pPr>
    </w:p>
    <w:p w14:paraId="4A01A6A5" w14:textId="7D5256C8" w:rsidR="007F49BC" w:rsidRDefault="007F49BC" w:rsidP="009E63F1">
      <w:pPr>
        <w:ind w:left="-142"/>
        <w:jc w:val="both"/>
        <w:rPr>
          <w:sz w:val="20"/>
          <w:szCs w:val="20"/>
        </w:rPr>
      </w:pPr>
      <w:r w:rsidRPr="00646186">
        <w:rPr>
          <w:b/>
          <w:bCs/>
          <w:u w:val="single"/>
        </w:rPr>
        <w:t>DESIRABLE CHARACTERISTICS</w:t>
      </w:r>
    </w:p>
    <w:p w14:paraId="3C62F5B6" w14:textId="77777777" w:rsidR="007F49BC" w:rsidRDefault="007F49BC" w:rsidP="009E63F1">
      <w:pPr>
        <w:ind w:left="-142"/>
        <w:jc w:val="both"/>
        <w:rPr>
          <w:b/>
          <w:bCs/>
          <w:sz w:val="20"/>
          <w:szCs w:val="20"/>
        </w:rPr>
      </w:pPr>
    </w:p>
    <w:p w14:paraId="3B7924EE" w14:textId="77777777" w:rsidR="007F49BC" w:rsidRPr="00E43EB4" w:rsidRDefault="007F49BC" w:rsidP="009E63F1">
      <w:pPr>
        <w:ind w:left="-142"/>
        <w:jc w:val="both"/>
      </w:pPr>
      <w:r w:rsidRPr="00646186">
        <w:rPr>
          <w:b/>
          <w:bCs/>
        </w:rPr>
        <w:t>Educational/Vocational Qualifications</w:t>
      </w:r>
      <w:r w:rsidRPr="00E43EB4">
        <w:t xml:space="preserve"> </w:t>
      </w:r>
    </w:p>
    <w:p w14:paraId="29A33A72" w14:textId="77777777" w:rsidR="007F49BC" w:rsidRPr="009E0C85" w:rsidRDefault="00882DE4" w:rsidP="009E63F1">
      <w:pPr>
        <w:numPr>
          <w:ilvl w:val="0"/>
          <w:numId w:val="1"/>
        </w:numPr>
        <w:jc w:val="both"/>
        <w:rPr>
          <w:sz w:val="20"/>
          <w:szCs w:val="20"/>
        </w:rPr>
      </w:pPr>
      <w:r w:rsidRPr="009E0C85">
        <w:rPr>
          <w:sz w:val="20"/>
          <w:szCs w:val="20"/>
        </w:rPr>
        <w:t>Q</w:t>
      </w:r>
      <w:r w:rsidR="0001168B" w:rsidRPr="009E0C85">
        <w:rPr>
          <w:sz w:val="20"/>
          <w:szCs w:val="20"/>
        </w:rPr>
        <w:t>ualifications relevant to specialty</w:t>
      </w:r>
      <w:r w:rsidRPr="009E0C85">
        <w:rPr>
          <w:sz w:val="20"/>
          <w:szCs w:val="20"/>
        </w:rPr>
        <w:t xml:space="preserve"> / clinical area</w:t>
      </w:r>
      <w:r w:rsidR="0001168B" w:rsidRPr="009E0C85">
        <w:rPr>
          <w:sz w:val="20"/>
          <w:szCs w:val="20"/>
        </w:rPr>
        <w:t>.</w:t>
      </w:r>
    </w:p>
    <w:p w14:paraId="7605E321" w14:textId="77777777" w:rsidR="007F49BC" w:rsidRPr="009E0C85" w:rsidRDefault="007F49BC" w:rsidP="009E63F1">
      <w:pPr>
        <w:ind w:left="-142"/>
        <w:jc w:val="both"/>
        <w:rPr>
          <w:sz w:val="20"/>
          <w:szCs w:val="20"/>
        </w:rPr>
      </w:pPr>
    </w:p>
    <w:p w14:paraId="5224BFBF" w14:textId="77777777" w:rsidR="009E0C85" w:rsidRPr="009E0C85" w:rsidRDefault="007F49BC" w:rsidP="009E0C85">
      <w:pPr>
        <w:ind w:left="-142"/>
        <w:jc w:val="both"/>
        <w:rPr>
          <w:sz w:val="16"/>
          <w:szCs w:val="16"/>
        </w:rPr>
      </w:pPr>
      <w:r w:rsidRPr="009E0C85">
        <w:rPr>
          <w:b/>
          <w:bCs/>
        </w:rPr>
        <w:t>Personal Abilities/Aptitudes/Skills:</w:t>
      </w:r>
      <w:r w:rsidRPr="009E0C85">
        <w:t xml:space="preserve"> </w:t>
      </w:r>
    </w:p>
    <w:p w14:paraId="79653DDC" w14:textId="2B074D14" w:rsidR="007F49BC" w:rsidRPr="009E0C85" w:rsidRDefault="00A43232" w:rsidP="009E0C85">
      <w:pPr>
        <w:ind w:left="-142"/>
        <w:jc w:val="both"/>
        <w:rPr>
          <w:sz w:val="20"/>
          <w:szCs w:val="20"/>
        </w:rPr>
      </w:pPr>
      <w:r w:rsidRPr="009E0C85">
        <w:rPr>
          <w:sz w:val="20"/>
          <w:szCs w:val="20"/>
        </w:rPr>
        <w:t>Ability to use technology</w:t>
      </w:r>
      <w:r w:rsidR="00882DE4" w:rsidRPr="009E0C85">
        <w:rPr>
          <w:sz w:val="20"/>
          <w:szCs w:val="20"/>
        </w:rPr>
        <w:t xml:space="preserve"> and computer skills</w:t>
      </w:r>
      <w:r w:rsidRPr="009E0C85">
        <w:rPr>
          <w:sz w:val="20"/>
          <w:szCs w:val="20"/>
        </w:rPr>
        <w:t>.</w:t>
      </w:r>
    </w:p>
    <w:p w14:paraId="3C03185C" w14:textId="77777777" w:rsidR="007F49BC" w:rsidRPr="00194CF4" w:rsidRDefault="007F49BC" w:rsidP="009E63F1">
      <w:pPr>
        <w:ind w:left="-142"/>
        <w:jc w:val="both"/>
        <w:rPr>
          <w:b/>
          <w:bCs/>
          <w:sz w:val="20"/>
          <w:szCs w:val="20"/>
          <w:u w:val="single"/>
        </w:rPr>
      </w:pPr>
    </w:p>
    <w:p w14:paraId="5DCA4994" w14:textId="77777777" w:rsidR="007F49BC" w:rsidRDefault="007F49BC" w:rsidP="009E63F1">
      <w:pPr>
        <w:ind w:left="-142"/>
        <w:jc w:val="both"/>
        <w:rPr>
          <w:b/>
          <w:bCs/>
          <w:sz w:val="20"/>
          <w:szCs w:val="20"/>
        </w:rPr>
      </w:pPr>
      <w:r w:rsidRPr="00646186">
        <w:rPr>
          <w:b/>
          <w:bCs/>
        </w:rPr>
        <w:t>Experience</w:t>
      </w:r>
    </w:p>
    <w:p w14:paraId="34758989" w14:textId="5AD82B3E" w:rsidR="007132C1" w:rsidRPr="009E0C85" w:rsidRDefault="007132C1" w:rsidP="007132C1">
      <w:pPr>
        <w:numPr>
          <w:ilvl w:val="0"/>
          <w:numId w:val="33"/>
        </w:numPr>
        <w:spacing w:before="60" w:after="60"/>
        <w:rPr>
          <w:sz w:val="20"/>
          <w:szCs w:val="20"/>
        </w:rPr>
      </w:pPr>
      <w:r w:rsidRPr="009E0C85">
        <w:rPr>
          <w:sz w:val="20"/>
          <w:szCs w:val="20"/>
        </w:rPr>
        <w:t xml:space="preserve">Experience in </w:t>
      </w:r>
      <w:r w:rsidR="00A43232" w:rsidRPr="009E0C85">
        <w:rPr>
          <w:sz w:val="20"/>
          <w:szCs w:val="20"/>
        </w:rPr>
        <w:t xml:space="preserve">quality improvement activities </w:t>
      </w:r>
      <w:proofErr w:type="spellStart"/>
      <w:r w:rsidR="00A43232" w:rsidRPr="009E0C85">
        <w:rPr>
          <w:sz w:val="20"/>
          <w:szCs w:val="20"/>
        </w:rPr>
        <w:t>eg</w:t>
      </w:r>
      <w:proofErr w:type="spellEnd"/>
      <w:r w:rsidR="00A43232" w:rsidRPr="009E0C85">
        <w:rPr>
          <w:sz w:val="20"/>
          <w:szCs w:val="20"/>
        </w:rPr>
        <w:t xml:space="preserve"> </w:t>
      </w:r>
      <w:r w:rsidRPr="009E0C85">
        <w:rPr>
          <w:sz w:val="20"/>
          <w:szCs w:val="20"/>
        </w:rPr>
        <w:t>the development and</w:t>
      </w:r>
      <w:r w:rsidR="00A43232" w:rsidRPr="009E0C85">
        <w:rPr>
          <w:sz w:val="20"/>
          <w:szCs w:val="20"/>
        </w:rPr>
        <w:t>/or</w:t>
      </w:r>
      <w:r w:rsidRPr="009E0C85">
        <w:rPr>
          <w:sz w:val="20"/>
          <w:szCs w:val="20"/>
        </w:rPr>
        <w:t xml:space="preserve"> implementation of clinical standards, practice guidelines, protocols/</w:t>
      </w:r>
      <w:proofErr w:type="gramStart"/>
      <w:r w:rsidRPr="009E0C85">
        <w:rPr>
          <w:sz w:val="20"/>
          <w:szCs w:val="20"/>
        </w:rPr>
        <w:t>audits</w:t>
      </w:r>
      <w:proofErr w:type="gramEnd"/>
      <w:r w:rsidRPr="009E0C85">
        <w:rPr>
          <w:sz w:val="20"/>
          <w:szCs w:val="20"/>
        </w:rPr>
        <w:t xml:space="preserve"> and quality indicators.</w:t>
      </w:r>
    </w:p>
    <w:p w14:paraId="31FFDBA4" w14:textId="63E6FB3C" w:rsidR="009E0C85" w:rsidRPr="009E0C85" w:rsidRDefault="009E0C85" w:rsidP="009E0C85">
      <w:pPr>
        <w:pStyle w:val="ListParagraph"/>
        <w:widowControl w:val="0"/>
        <w:numPr>
          <w:ilvl w:val="0"/>
          <w:numId w:val="33"/>
        </w:numPr>
        <w:tabs>
          <w:tab w:val="left" w:pos="986"/>
          <w:tab w:val="left" w:pos="987"/>
        </w:tabs>
        <w:autoSpaceDE w:val="0"/>
        <w:autoSpaceDN w:val="0"/>
        <w:spacing w:before="67"/>
        <w:rPr>
          <w:rFonts w:ascii="Times New Roman" w:hAnsi="Times New Roman"/>
          <w:color w:val="494949"/>
          <w:sz w:val="20"/>
        </w:rPr>
      </w:pPr>
      <w:r w:rsidRPr="009E0C85">
        <w:rPr>
          <w:color w:val="151616"/>
          <w:w w:val="105"/>
          <w:sz w:val="20"/>
        </w:rPr>
        <w:t>Proven</w:t>
      </w:r>
      <w:r w:rsidRPr="009E0C85">
        <w:rPr>
          <w:color w:val="151616"/>
          <w:spacing w:val="-5"/>
          <w:w w:val="105"/>
          <w:sz w:val="20"/>
        </w:rPr>
        <w:t xml:space="preserve"> </w:t>
      </w:r>
      <w:r w:rsidRPr="009E0C85">
        <w:rPr>
          <w:color w:val="151616"/>
          <w:w w:val="105"/>
          <w:sz w:val="20"/>
        </w:rPr>
        <w:t>e</w:t>
      </w:r>
      <w:r w:rsidRPr="009E0C85">
        <w:rPr>
          <w:color w:val="2F2F2F"/>
          <w:w w:val="105"/>
          <w:sz w:val="20"/>
        </w:rPr>
        <w:t>x</w:t>
      </w:r>
      <w:r w:rsidRPr="009E0C85">
        <w:rPr>
          <w:color w:val="151616"/>
          <w:w w:val="105"/>
          <w:sz w:val="20"/>
        </w:rPr>
        <w:t>perience in</w:t>
      </w:r>
      <w:r w:rsidRPr="009E0C85">
        <w:rPr>
          <w:color w:val="151616"/>
          <w:spacing w:val="-24"/>
          <w:w w:val="105"/>
          <w:sz w:val="20"/>
        </w:rPr>
        <w:t xml:space="preserve"> </w:t>
      </w:r>
      <w:r w:rsidRPr="009E0C85">
        <w:rPr>
          <w:color w:val="151616"/>
          <w:w w:val="105"/>
          <w:sz w:val="20"/>
        </w:rPr>
        <w:t>basic</w:t>
      </w:r>
      <w:r w:rsidRPr="009E0C85">
        <w:rPr>
          <w:color w:val="151616"/>
          <w:spacing w:val="-9"/>
          <w:w w:val="105"/>
          <w:sz w:val="20"/>
        </w:rPr>
        <w:t xml:space="preserve"> </w:t>
      </w:r>
      <w:r w:rsidRPr="009E0C85">
        <w:rPr>
          <w:color w:val="151616"/>
          <w:w w:val="105"/>
          <w:sz w:val="20"/>
        </w:rPr>
        <w:t>computing</w:t>
      </w:r>
      <w:r w:rsidRPr="009E0C85">
        <w:rPr>
          <w:color w:val="151616"/>
          <w:spacing w:val="2"/>
          <w:w w:val="105"/>
          <w:sz w:val="20"/>
        </w:rPr>
        <w:t xml:space="preserve"> </w:t>
      </w:r>
      <w:r w:rsidRPr="009E0C85">
        <w:rPr>
          <w:color w:val="151616"/>
          <w:w w:val="105"/>
          <w:sz w:val="20"/>
        </w:rPr>
        <w:t>skills</w:t>
      </w:r>
      <w:r w:rsidRPr="009E0C85">
        <w:rPr>
          <w:color w:val="2F2F2F"/>
          <w:w w:val="105"/>
          <w:sz w:val="20"/>
        </w:rPr>
        <w:t>,</w:t>
      </w:r>
      <w:r w:rsidRPr="009E0C85">
        <w:rPr>
          <w:color w:val="2F2F2F"/>
          <w:spacing w:val="-8"/>
          <w:w w:val="105"/>
          <w:sz w:val="20"/>
        </w:rPr>
        <w:t xml:space="preserve"> </w:t>
      </w:r>
      <w:r w:rsidRPr="009E0C85">
        <w:rPr>
          <w:color w:val="151616"/>
          <w:spacing w:val="-6"/>
          <w:w w:val="105"/>
          <w:sz w:val="20"/>
        </w:rPr>
        <w:t>in</w:t>
      </w:r>
      <w:r w:rsidRPr="009E0C85">
        <w:rPr>
          <w:color w:val="2F2F2F"/>
          <w:spacing w:val="-6"/>
          <w:w w:val="105"/>
          <w:sz w:val="20"/>
        </w:rPr>
        <w:t>c</w:t>
      </w:r>
      <w:r w:rsidRPr="009E0C85">
        <w:rPr>
          <w:color w:val="151616"/>
          <w:spacing w:val="-6"/>
          <w:w w:val="105"/>
          <w:sz w:val="20"/>
        </w:rPr>
        <w:t>luding emai</w:t>
      </w:r>
      <w:r w:rsidRPr="009E0C85">
        <w:rPr>
          <w:color w:val="494949"/>
          <w:spacing w:val="-6"/>
          <w:w w:val="105"/>
          <w:sz w:val="20"/>
        </w:rPr>
        <w:t>l</w:t>
      </w:r>
      <w:r w:rsidRPr="009E0C85">
        <w:rPr>
          <w:color w:val="151616"/>
          <w:spacing w:val="1"/>
          <w:w w:val="105"/>
          <w:sz w:val="20"/>
        </w:rPr>
        <w:t xml:space="preserve"> </w:t>
      </w:r>
      <w:r w:rsidRPr="009E0C85">
        <w:rPr>
          <w:color w:val="2F2F2F"/>
          <w:spacing w:val="-4"/>
          <w:w w:val="105"/>
          <w:sz w:val="20"/>
        </w:rPr>
        <w:t>w</w:t>
      </w:r>
      <w:r w:rsidRPr="009E0C85">
        <w:rPr>
          <w:color w:val="151616"/>
          <w:spacing w:val="-4"/>
          <w:w w:val="105"/>
          <w:sz w:val="20"/>
        </w:rPr>
        <w:t>ord</w:t>
      </w:r>
      <w:r w:rsidRPr="009E0C85">
        <w:rPr>
          <w:color w:val="151616"/>
          <w:spacing w:val="-30"/>
          <w:w w:val="105"/>
          <w:sz w:val="20"/>
        </w:rPr>
        <w:t xml:space="preserve"> </w:t>
      </w:r>
      <w:r w:rsidRPr="009E0C85">
        <w:rPr>
          <w:color w:val="151616"/>
          <w:w w:val="105"/>
          <w:sz w:val="20"/>
        </w:rPr>
        <w:t>processing</w:t>
      </w:r>
      <w:r w:rsidRPr="009E0C85">
        <w:rPr>
          <w:color w:val="151616"/>
          <w:spacing w:val="-2"/>
          <w:w w:val="105"/>
          <w:sz w:val="20"/>
        </w:rPr>
        <w:t xml:space="preserve"> </w:t>
      </w:r>
      <w:r w:rsidRPr="009E0C85">
        <w:rPr>
          <w:color w:val="151616"/>
          <w:w w:val="105"/>
          <w:sz w:val="20"/>
        </w:rPr>
        <w:t>and</w:t>
      </w:r>
      <w:r w:rsidRPr="009E0C85">
        <w:rPr>
          <w:color w:val="151616"/>
          <w:spacing w:val="-13"/>
          <w:w w:val="105"/>
          <w:sz w:val="20"/>
        </w:rPr>
        <w:t xml:space="preserve"> </w:t>
      </w:r>
      <w:proofErr w:type="gramStart"/>
      <w:r w:rsidRPr="009E0C85">
        <w:rPr>
          <w:color w:val="151616"/>
          <w:w w:val="105"/>
          <w:sz w:val="20"/>
        </w:rPr>
        <w:t>spreadsheets</w:t>
      </w:r>
      <w:proofErr w:type="gramEnd"/>
    </w:p>
    <w:p w14:paraId="1C2A0D49" w14:textId="77777777" w:rsidR="00344587" w:rsidRPr="009E0C85" w:rsidRDefault="007F49BC" w:rsidP="00344587">
      <w:pPr>
        <w:ind w:left="-142"/>
        <w:jc w:val="both"/>
        <w:rPr>
          <w:b/>
          <w:bCs/>
        </w:rPr>
      </w:pPr>
      <w:r w:rsidRPr="009E0C85">
        <w:rPr>
          <w:b/>
          <w:bCs/>
        </w:rPr>
        <w:t>Knowledge</w:t>
      </w:r>
    </w:p>
    <w:p w14:paraId="144C6C0F" w14:textId="77777777" w:rsidR="00344587" w:rsidRPr="009E0C85" w:rsidRDefault="0001168B" w:rsidP="00344587">
      <w:pPr>
        <w:numPr>
          <w:ilvl w:val="0"/>
          <w:numId w:val="33"/>
        </w:numPr>
        <w:jc w:val="both"/>
        <w:rPr>
          <w:sz w:val="20"/>
          <w:szCs w:val="20"/>
        </w:rPr>
      </w:pPr>
      <w:r w:rsidRPr="009E0C85">
        <w:rPr>
          <w:sz w:val="20"/>
          <w:szCs w:val="20"/>
        </w:rPr>
        <w:t>Knowledge of contemporary professional nursing</w:t>
      </w:r>
      <w:r w:rsidR="006168B5" w:rsidRPr="009E0C85">
        <w:rPr>
          <w:sz w:val="20"/>
          <w:szCs w:val="20"/>
        </w:rPr>
        <w:t>/midwifery</w:t>
      </w:r>
      <w:r w:rsidRPr="009E0C85">
        <w:rPr>
          <w:sz w:val="20"/>
          <w:szCs w:val="20"/>
        </w:rPr>
        <w:t xml:space="preserve"> issues</w:t>
      </w:r>
    </w:p>
    <w:p w14:paraId="18FBF81D" w14:textId="6776E120" w:rsidR="006168B5" w:rsidRDefault="006168B5" w:rsidP="009E0C85">
      <w:pPr>
        <w:numPr>
          <w:ilvl w:val="0"/>
          <w:numId w:val="33"/>
        </w:numPr>
        <w:jc w:val="both"/>
        <w:rPr>
          <w:sz w:val="20"/>
          <w:szCs w:val="20"/>
        </w:rPr>
      </w:pPr>
      <w:r w:rsidRPr="009E0C85">
        <w:rPr>
          <w:sz w:val="20"/>
          <w:szCs w:val="20"/>
        </w:rPr>
        <w:t>Knowledge of the South Australian Public Health System.</w:t>
      </w:r>
    </w:p>
    <w:p w14:paraId="56A7762B" w14:textId="77777777" w:rsidR="009E0C85" w:rsidRPr="009E0C85" w:rsidRDefault="009E0C85" w:rsidP="009E0C85">
      <w:pPr>
        <w:ind w:left="360"/>
        <w:jc w:val="both"/>
        <w:rPr>
          <w:sz w:val="20"/>
          <w:szCs w:val="20"/>
        </w:rPr>
      </w:pPr>
    </w:p>
    <w:p w14:paraId="156A3D57"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27BFED0D" w14:textId="77777777" w:rsidR="007F49BC" w:rsidRDefault="007F49BC" w:rsidP="009E63F1">
      <w:pPr>
        <w:spacing w:after="120"/>
        <w:jc w:val="both"/>
        <w:rPr>
          <w:b/>
          <w:bCs/>
          <w:sz w:val="20"/>
          <w:szCs w:val="20"/>
        </w:rPr>
      </w:pPr>
    </w:p>
    <w:p w14:paraId="47418881" w14:textId="77777777" w:rsidR="0017189A" w:rsidRDefault="0017189A" w:rsidP="0017189A">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381E889E" w14:textId="77777777" w:rsidR="0017189A" w:rsidRDefault="0017189A" w:rsidP="0017189A">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066BE161" w14:textId="77777777" w:rsidR="0017189A" w:rsidRDefault="0017189A" w:rsidP="0017189A">
      <w:pPr>
        <w:ind w:left="-142"/>
        <w:jc w:val="both"/>
        <w:rPr>
          <w:b/>
          <w:bCs/>
          <w:sz w:val="20"/>
          <w:szCs w:val="20"/>
        </w:rPr>
      </w:pPr>
    </w:p>
    <w:p w14:paraId="73B200C1" w14:textId="77777777" w:rsidR="0017189A" w:rsidRPr="00834F0D" w:rsidRDefault="0017189A" w:rsidP="0017189A">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0ED3E700" w14:textId="77777777" w:rsidR="0017189A" w:rsidRDefault="0017189A" w:rsidP="0017189A">
      <w:pPr>
        <w:ind w:left="-142"/>
        <w:jc w:val="both"/>
        <w:rPr>
          <w:b/>
          <w:bCs/>
          <w:sz w:val="20"/>
          <w:szCs w:val="20"/>
        </w:rPr>
      </w:pPr>
    </w:p>
    <w:p w14:paraId="72519A47" w14:textId="77777777" w:rsidR="0017189A" w:rsidRDefault="0017189A" w:rsidP="0017189A">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3F98873C" w14:textId="77777777" w:rsidR="0017189A" w:rsidRPr="0017189A" w:rsidRDefault="0017189A" w:rsidP="0017189A">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w:t>
      </w:r>
      <w:r w:rsidRPr="0017189A">
        <w:rPr>
          <w:color w:val="000000"/>
          <w:sz w:val="20"/>
          <w:szCs w:val="20"/>
        </w:rPr>
        <w:t>Health and Wellbeing.</w:t>
      </w:r>
    </w:p>
    <w:p w14:paraId="5988E2EF" w14:textId="77777777" w:rsidR="0017189A" w:rsidRPr="0017189A" w:rsidRDefault="0017189A" w:rsidP="0017189A">
      <w:pPr>
        <w:ind w:left="-142"/>
        <w:jc w:val="both"/>
        <w:rPr>
          <w:color w:val="000000"/>
          <w:sz w:val="20"/>
          <w:szCs w:val="20"/>
        </w:rPr>
      </w:pPr>
    </w:p>
    <w:p w14:paraId="7376D85E" w14:textId="77777777" w:rsidR="0017189A" w:rsidRDefault="0017189A" w:rsidP="0017189A">
      <w:pPr>
        <w:ind w:left="-142"/>
        <w:jc w:val="both"/>
        <w:rPr>
          <w:color w:val="000000"/>
          <w:sz w:val="20"/>
          <w:szCs w:val="20"/>
        </w:rPr>
      </w:pPr>
      <w:r w:rsidRPr="0017189A">
        <w:rPr>
          <w:color w:val="000000"/>
          <w:sz w:val="20"/>
          <w:szCs w:val="20"/>
        </w:rPr>
        <w:t>The legal entities include but are not limited to Department for Health and Wellbeing, Central Adelaide Local Health Network, Northern Adelaide Local Health Network, Southern Adelaide Local Health</w:t>
      </w:r>
      <w:r w:rsidRPr="004F5ACE">
        <w:rPr>
          <w:color w:val="000000"/>
          <w:sz w:val="20"/>
          <w:szCs w:val="20"/>
        </w:rPr>
        <w:t xml:space="preserve"> Network, Women’s and Children’s Health Network, Country Health SA Local Health Network and SA Ambulance Service</w:t>
      </w:r>
      <w:r>
        <w:rPr>
          <w:color w:val="000000"/>
          <w:sz w:val="20"/>
          <w:szCs w:val="20"/>
        </w:rPr>
        <w:t>.</w:t>
      </w:r>
    </w:p>
    <w:p w14:paraId="31577D6B" w14:textId="77777777" w:rsidR="0017189A" w:rsidRDefault="0017189A" w:rsidP="0017189A">
      <w:pPr>
        <w:ind w:left="-142"/>
        <w:jc w:val="both"/>
        <w:rPr>
          <w:color w:val="000000"/>
          <w:sz w:val="20"/>
          <w:szCs w:val="20"/>
        </w:rPr>
      </w:pPr>
    </w:p>
    <w:p w14:paraId="047341AC" w14:textId="77777777" w:rsidR="0017189A" w:rsidRPr="00453EEA" w:rsidRDefault="0017189A" w:rsidP="0017189A">
      <w:pPr>
        <w:spacing w:after="120"/>
        <w:ind w:left="-142"/>
        <w:jc w:val="both"/>
        <w:rPr>
          <w:b/>
          <w:bCs/>
          <w:sz w:val="20"/>
          <w:szCs w:val="20"/>
        </w:rPr>
      </w:pPr>
      <w:r w:rsidRPr="00453EEA">
        <w:rPr>
          <w:b/>
          <w:bCs/>
          <w:sz w:val="20"/>
          <w:szCs w:val="20"/>
        </w:rPr>
        <w:t>SA Health Challenges:</w:t>
      </w:r>
    </w:p>
    <w:p w14:paraId="54AB281E" w14:textId="77777777" w:rsidR="0017189A" w:rsidRDefault="0017189A" w:rsidP="0017189A">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452EEF6C" w14:textId="77777777" w:rsidR="0017189A" w:rsidRPr="00283EDB" w:rsidRDefault="0017189A" w:rsidP="0017189A">
      <w:pPr>
        <w:ind w:left="-142"/>
        <w:jc w:val="both"/>
        <w:rPr>
          <w:b/>
          <w:bCs/>
          <w:sz w:val="20"/>
          <w:szCs w:val="20"/>
        </w:rPr>
      </w:pPr>
    </w:p>
    <w:p w14:paraId="34A3EAFC" w14:textId="77777777" w:rsidR="0017189A" w:rsidRDefault="0017189A" w:rsidP="0017189A">
      <w:pPr>
        <w:spacing w:after="120"/>
        <w:ind w:left="-142"/>
        <w:jc w:val="both"/>
        <w:rPr>
          <w:b/>
          <w:bCs/>
          <w:sz w:val="20"/>
          <w:szCs w:val="20"/>
        </w:rPr>
      </w:pPr>
      <w:r w:rsidRPr="00453EEA">
        <w:rPr>
          <w:b/>
          <w:bCs/>
          <w:sz w:val="20"/>
          <w:szCs w:val="20"/>
        </w:rPr>
        <w:t>Health Network/ Division/ Department</w:t>
      </w:r>
      <w:r>
        <w:rPr>
          <w:b/>
          <w:bCs/>
          <w:sz w:val="20"/>
          <w:szCs w:val="20"/>
        </w:rPr>
        <w:t>:</w:t>
      </w:r>
    </w:p>
    <w:p w14:paraId="0F7A9CD7" w14:textId="77777777" w:rsidR="0017189A" w:rsidRPr="0021125D" w:rsidRDefault="0017189A" w:rsidP="0017189A">
      <w:pPr>
        <w:spacing w:after="120"/>
        <w:ind w:left="-142"/>
        <w:rPr>
          <w:sz w:val="20"/>
          <w:szCs w:val="20"/>
        </w:rPr>
      </w:pPr>
      <w:r w:rsidRPr="0021125D">
        <w:rPr>
          <w:sz w:val="20"/>
          <w:szCs w:val="20"/>
        </w:rPr>
        <w:t xml:space="preserve">The Women’s and Children’s Health Network (WCHN) was established to promote, </w:t>
      </w:r>
      <w:proofErr w:type="gramStart"/>
      <w:r w:rsidRPr="0021125D">
        <w:rPr>
          <w:sz w:val="20"/>
          <w:szCs w:val="20"/>
        </w:rPr>
        <w:t>maintain</w:t>
      </w:r>
      <w:proofErr w:type="gramEnd"/>
      <w:r w:rsidRPr="0021125D">
        <w:rPr>
          <w:sz w:val="20"/>
          <w:szCs w:val="20"/>
        </w:rPr>
        <w:t xml:space="preserve"> and restore the health of women, children and young people in South Australia. The Service plans, develops and coordinates health services as part of an integrated health system. </w:t>
      </w:r>
    </w:p>
    <w:p w14:paraId="6DDFAF08" w14:textId="77777777" w:rsidR="0017189A" w:rsidRPr="0021125D" w:rsidRDefault="0017189A" w:rsidP="0017189A">
      <w:pPr>
        <w:spacing w:after="120"/>
        <w:ind w:left="-142"/>
        <w:rPr>
          <w:sz w:val="20"/>
          <w:szCs w:val="20"/>
        </w:rPr>
      </w:pPr>
      <w:r w:rsidRPr="0021125D">
        <w:rPr>
          <w:sz w:val="20"/>
          <w:szCs w:val="20"/>
        </w:rPr>
        <w:t xml:space="preserve">The Women’s and Children’s Health Network efficiently conducts and manages, within its identified resources, health services for children, young </w:t>
      </w:r>
      <w:proofErr w:type="gramStart"/>
      <w:r w:rsidRPr="0021125D">
        <w:rPr>
          <w:sz w:val="20"/>
          <w:szCs w:val="20"/>
        </w:rPr>
        <w:t>people</w:t>
      </w:r>
      <w:proofErr w:type="gramEnd"/>
      <w:r w:rsidRPr="0021125D">
        <w:rPr>
          <w:sz w:val="20"/>
          <w:szCs w:val="20"/>
        </w:rPr>
        <w:t xml:space="preserve"> and women, including:</w:t>
      </w:r>
    </w:p>
    <w:p w14:paraId="394AB853" w14:textId="77777777" w:rsidR="0017189A" w:rsidRPr="0021125D" w:rsidRDefault="0017189A" w:rsidP="0017189A">
      <w:pPr>
        <w:spacing w:after="120"/>
        <w:ind w:left="-142"/>
        <w:rPr>
          <w:sz w:val="20"/>
          <w:szCs w:val="20"/>
        </w:rPr>
      </w:pPr>
      <w:r w:rsidRPr="0021125D">
        <w:rPr>
          <w:sz w:val="20"/>
          <w:szCs w:val="20"/>
        </w:rPr>
        <w:t>•</w:t>
      </w:r>
      <w:r w:rsidRPr="0021125D">
        <w:rPr>
          <w:sz w:val="20"/>
          <w:szCs w:val="20"/>
        </w:rPr>
        <w:tab/>
        <w:t>Specialist hospital services</w:t>
      </w:r>
      <w:r>
        <w:rPr>
          <w:sz w:val="20"/>
          <w:szCs w:val="20"/>
        </w:rPr>
        <w:t>.</w:t>
      </w:r>
    </w:p>
    <w:p w14:paraId="028E09B8" w14:textId="77777777" w:rsidR="0017189A" w:rsidRPr="0021125D" w:rsidRDefault="0017189A" w:rsidP="0017189A">
      <w:pPr>
        <w:spacing w:after="120"/>
        <w:ind w:left="-142"/>
        <w:rPr>
          <w:sz w:val="20"/>
          <w:szCs w:val="20"/>
        </w:rPr>
      </w:pPr>
      <w:r w:rsidRPr="0021125D">
        <w:rPr>
          <w:sz w:val="20"/>
          <w:szCs w:val="20"/>
        </w:rPr>
        <w:t>•</w:t>
      </w:r>
      <w:r w:rsidRPr="0021125D">
        <w:rPr>
          <w:sz w:val="20"/>
          <w:szCs w:val="20"/>
        </w:rPr>
        <w:tab/>
        <w:t>Primary health care and population health programs</w:t>
      </w:r>
      <w:r>
        <w:rPr>
          <w:sz w:val="20"/>
          <w:szCs w:val="20"/>
        </w:rPr>
        <w:t>.</w:t>
      </w:r>
    </w:p>
    <w:p w14:paraId="1E1788D9" w14:textId="77777777" w:rsidR="0017189A" w:rsidRPr="0021125D" w:rsidRDefault="0017189A" w:rsidP="0017189A">
      <w:pPr>
        <w:spacing w:after="120"/>
        <w:ind w:left="-142"/>
        <w:rPr>
          <w:sz w:val="20"/>
          <w:szCs w:val="20"/>
        </w:rPr>
      </w:pPr>
      <w:r w:rsidRPr="0021125D">
        <w:rPr>
          <w:sz w:val="20"/>
          <w:szCs w:val="20"/>
        </w:rPr>
        <w:t>•</w:t>
      </w:r>
      <w:r w:rsidRPr="0021125D">
        <w:rPr>
          <w:sz w:val="20"/>
          <w:szCs w:val="20"/>
        </w:rPr>
        <w:tab/>
        <w:t>Integrated community care services</w:t>
      </w:r>
      <w:r>
        <w:rPr>
          <w:sz w:val="20"/>
          <w:szCs w:val="20"/>
        </w:rPr>
        <w:t>.</w:t>
      </w:r>
    </w:p>
    <w:p w14:paraId="07E9BEBC" w14:textId="77777777" w:rsidR="0017189A" w:rsidRPr="0021125D" w:rsidRDefault="0017189A" w:rsidP="0017189A">
      <w:pPr>
        <w:spacing w:after="120"/>
        <w:ind w:left="-142"/>
        <w:rPr>
          <w:sz w:val="20"/>
          <w:szCs w:val="20"/>
        </w:rPr>
      </w:pPr>
      <w:r w:rsidRPr="0021125D">
        <w:rPr>
          <w:sz w:val="20"/>
          <w:szCs w:val="20"/>
        </w:rPr>
        <w:t>•</w:t>
      </w:r>
      <w:r w:rsidRPr="0021125D">
        <w:rPr>
          <w:sz w:val="20"/>
          <w:szCs w:val="20"/>
        </w:rPr>
        <w:tab/>
        <w:t xml:space="preserve">Services to address the health and wellbeing of </w:t>
      </w:r>
      <w:proofErr w:type="gramStart"/>
      <w:r w:rsidRPr="0021125D">
        <w:rPr>
          <w:sz w:val="20"/>
          <w:szCs w:val="20"/>
        </w:rPr>
        <w:t>particular populations</w:t>
      </w:r>
      <w:proofErr w:type="gramEnd"/>
      <w:r w:rsidRPr="0021125D">
        <w:rPr>
          <w:sz w:val="20"/>
          <w:szCs w:val="20"/>
        </w:rPr>
        <w:t>, including Aboriginal Health Programs</w:t>
      </w:r>
      <w:r>
        <w:rPr>
          <w:sz w:val="20"/>
          <w:szCs w:val="20"/>
        </w:rPr>
        <w:t>.</w:t>
      </w:r>
    </w:p>
    <w:p w14:paraId="2D46EADF" w14:textId="77777777" w:rsidR="0017189A" w:rsidRPr="0021125D" w:rsidRDefault="0017189A" w:rsidP="0017189A">
      <w:pPr>
        <w:spacing w:after="120"/>
        <w:ind w:left="-142"/>
        <w:rPr>
          <w:sz w:val="20"/>
          <w:szCs w:val="20"/>
        </w:rPr>
      </w:pPr>
      <w:r w:rsidRPr="0021125D">
        <w:rPr>
          <w:sz w:val="20"/>
          <w:szCs w:val="20"/>
        </w:rPr>
        <w:t>•</w:t>
      </w:r>
      <w:r w:rsidRPr="0021125D">
        <w:rPr>
          <w:sz w:val="20"/>
          <w:szCs w:val="20"/>
        </w:rPr>
        <w:tab/>
        <w:t>Education and training programs</w:t>
      </w:r>
      <w:r>
        <w:rPr>
          <w:sz w:val="20"/>
          <w:szCs w:val="20"/>
        </w:rPr>
        <w:t>.</w:t>
      </w:r>
    </w:p>
    <w:p w14:paraId="14AD25CF" w14:textId="77777777" w:rsidR="0017189A" w:rsidRDefault="0017189A" w:rsidP="0017189A">
      <w:pPr>
        <w:spacing w:after="120"/>
        <w:ind w:left="-142"/>
        <w:rPr>
          <w:sz w:val="20"/>
          <w:szCs w:val="20"/>
        </w:rPr>
      </w:pPr>
      <w:r w:rsidRPr="0021125D">
        <w:rPr>
          <w:sz w:val="20"/>
          <w:szCs w:val="20"/>
        </w:rPr>
        <w:t>•</w:t>
      </w:r>
      <w:r w:rsidRPr="0021125D">
        <w:rPr>
          <w:sz w:val="20"/>
          <w:szCs w:val="20"/>
        </w:rPr>
        <w:tab/>
        <w:t>Research.</w:t>
      </w:r>
    </w:p>
    <w:p w14:paraId="09BEF2B9" w14:textId="77777777" w:rsidR="0017189A" w:rsidRDefault="0017189A" w:rsidP="0017189A">
      <w:pPr>
        <w:shd w:val="clear" w:color="auto" w:fill="D9D9D9"/>
        <w:ind w:left="-142"/>
        <w:rPr>
          <w:b/>
          <w:bCs/>
          <w:sz w:val="28"/>
          <w:szCs w:val="28"/>
        </w:rPr>
      </w:pPr>
      <w:r>
        <w:rPr>
          <w:sz w:val="20"/>
          <w:szCs w:val="20"/>
        </w:rPr>
        <w:br w:type="column"/>
      </w:r>
      <w:r>
        <w:rPr>
          <w:b/>
          <w:bCs/>
          <w:sz w:val="28"/>
          <w:szCs w:val="28"/>
        </w:rPr>
        <w:lastRenderedPageBreak/>
        <w:t>Values</w:t>
      </w:r>
    </w:p>
    <w:p w14:paraId="4EC79B16" w14:textId="7D7258A1" w:rsidR="007F49BC" w:rsidRPr="00194CF4" w:rsidRDefault="007F49BC" w:rsidP="0017189A">
      <w:pPr>
        <w:jc w:val="both"/>
        <w:rPr>
          <w:b/>
          <w:bCs/>
          <w:sz w:val="20"/>
          <w:szCs w:val="20"/>
        </w:rPr>
      </w:pPr>
    </w:p>
    <w:p w14:paraId="5A956EB0" w14:textId="77777777" w:rsidR="007F49BC" w:rsidRDefault="007F49BC" w:rsidP="00143B01">
      <w:pPr>
        <w:ind w:left="-142"/>
        <w:jc w:val="both"/>
        <w:rPr>
          <w:b/>
          <w:bCs/>
          <w:sz w:val="20"/>
          <w:szCs w:val="20"/>
        </w:rPr>
      </w:pPr>
      <w:r w:rsidRPr="004F5ACE">
        <w:rPr>
          <w:b/>
          <w:bCs/>
          <w:sz w:val="20"/>
          <w:szCs w:val="20"/>
        </w:rPr>
        <w:t>SA Health Values</w:t>
      </w:r>
    </w:p>
    <w:p w14:paraId="31C42BA8" w14:textId="77777777" w:rsidR="007F49BC" w:rsidRDefault="007F49BC" w:rsidP="00143B01">
      <w:pPr>
        <w:ind w:left="-142"/>
        <w:jc w:val="both"/>
        <w:rPr>
          <w:b/>
          <w:bCs/>
          <w:sz w:val="20"/>
          <w:szCs w:val="20"/>
        </w:rPr>
      </w:pPr>
    </w:p>
    <w:p w14:paraId="4DCB9E14"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177C3B23" w14:textId="77777777" w:rsidR="007F49BC" w:rsidRPr="008509D9" w:rsidRDefault="007F49BC" w:rsidP="00143B01">
      <w:pPr>
        <w:ind w:left="-142"/>
        <w:jc w:val="both"/>
        <w:rPr>
          <w:color w:val="000000"/>
          <w:sz w:val="20"/>
          <w:szCs w:val="20"/>
        </w:rPr>
      </w:pPr>
    </w:p>
    <w:p w14:paraId="13F56756"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488A1BDE"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755BF461"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3BB1A2F" w14:textId="77777777" w:rsidR="000C14BE" w:rsidRDefault="000C14BE" w:rsidP="006A46E1">
      <w:pPr>
        <w:tabs>
          <w:tab w:val="left" w:pos="3828"/>
        </w:tabs>
        <w:spacing w:after="40"/>
        <w:ind w:left="-142"/>
        <w:jc w:val="both"/>
        <w:rPr>
          <w:sz w:val="20"/>
          <w:szCs w:val="20"/>
        </w:rPr>
      </w:pPr>
    </w:p>
    <w:p w14:paraId="1BE85B1D" w14:textId="77777777" w:rsidR="00652D2B" w:rsidRDefault="00652D2B" w:rsidP="00143B01">
      <w:pPr>
        <w:autoSpaceDE w:val="0"/>
        <w:autoSpaceDN w:val="0"/>
        <w:adjustRightInd w:val="0"/>
        <w:ind w:left="-142"/>
        <w:jc w:val="both"/>
        <w:rPr>
          <w:b/>
          <w:bCs/>
          <w:color w:val="000000"/>
          <w:sz w:val="20"/>
          <w:szCs w:val="20"/>
        </w:rPr>
      </w:pPr>
    </w:p>
    <w:p w14:paraId="3BFC1970" w14:textId="77777777" w:rsidR="00652D2B" w:rsidRPr="00652D2B" w:rsidRDefault="00652D2B" w:rsidP="00652D2B">
      <w:pPr>
        <w:autoSpaceDE w:val="0"/>
        <w:autoSpaceDN w:val="0"/>
        <w:adjustRightInd w:val="0"/>
        <w:ind w:left="-142"/>
        <w:jc w:val="both"/>
        <w:rPr>
          <w:b/>
          <w:bCs/>
          <w:color w:val="000000"/>
          <w:sz w:val="20"/>
          <w:szCs w:val="20"/>
        </w:rPr>
      </w:pPr>
      <w:r w:rsidRPr="00652D2B">
        <w:rPr>
          <w:b/>
          <w:bCs/>
          <w:color w:val="000000"/>
          <w:sz w:val="20"/>
          <w:szCs w:val="20"/>
        </w:rPr>
        <w:t>Domestic and Family Violence</w:t>
      </w:r>
    </w:p>
    <w:p w14:paraId="5168B67A" w14:textId="77777777" w:rsidR="00652D2B" w:rsidRPr="00652D2B" w:rsidRDefault="00652D2B" w:rsidP="00652D2B">
      <w:pPr>
        <w:autoSpaceDE w:val="0"/>
        <w:autoSpaceDN w:val="0"/>
        <w:adjustRightInd w:val="0"/>
        <w:ind w:left="-142"/>
        <w:jc w:val="both"/>
        <w:rPr>
          <w:b/>
          <w:bCs/>
          <w:sz w:val="20"/>
          <w:szCs w:val="20"/>
        </w:rPr>
      </w:pPr>
    </w:p>
    <w:p w14:paraId="392D4987" w14:textId="77777777" w:rsidR="00652D2B" w:rsidRPr="003210C7" w:rsidRDefault="00652D2B" w:rsidP="00652D2B">
      <w:pPr>
        <w:autoSpaceDE w:val="0"/>
        <w:autoSpaceDN w:val="0"/>
        <w:adjustRightInd w:val="0"/>
        <w:ind w:left="-142"/>
        <w:jc w:val="both"/>
        <w:rPr>
          <w:iCs/>
          <w:sz w:val="20"/>
          <w:szCs w:val="20"/>
          <w:lang w:val="en-US"/>
        </w:rPr>
      </w:pPr>
      <w:r w:rsidRPr="00652D2B">
        <w:rPr>
          <w:iCs/>
          <w:sz w:val="20"/>
          <w:szCs w:val="20"/>
          <w:lang w:val="en-US"/>
        </w:rPr>
        <w:t xml:space="preserve">The WCHN </w:t>
      </w:r>
      <w:r w:rsidRPr="00652D2B">
        <w:rPr>
          <w:iCs/>
          <w:sz w:val="20"/>
          <w:szCs w:val="20"/>
        </w:rPr>
        <w:t>recognises</w:t>
      </w:r>
      <w:r w:rsidRPr="00652D2B">
        <w:rPr>
          <w:iCs/>
          <w:sz w:val="20"/>
          <w:szCs w:val="20"/>
          <w:lang w:val="en-US"/>
        </w:rPr>
        <w:t xml:space="preserve"> violence against women as a human rights issue that must be addressed in the </w:t>
      </w:r>
      <w:proofErr w:type="gramStart"/>
      <w:r w:rsidRPr="00652D2B">
        <w:rPr>
          <w:iCs/>
          <w:sz w:val="20"/>
          <w:szCs w:val="20"/>
          <w:lang w:val="en-US"/>
        </w:rPr>
        <w:t>workplace, and</w:t>
      </w:r>
      <w:proofErr w:type="gramEnd"/>
      <w:r w:rsidRPr="00652D2B">
        <w:rPr>
          <w:iCs/>
          <w:sz w:val="20"/>
          <w:szCs w:val="20"/>
          <w:lang w:val="en-US"/>
        </w:rPr>
        <w:t xml:space="preserve"> is committed to a zero tolerance policy towards violence against women in the workplace. </w:t>
      </w:r>
      <w:proofErr w:type="gramStart"/>
      <w:r w:rsidRPr="00652D2B">
        <w:rPr>
          <w:iCs/>
          <w:sz w:val="20"/>
          <w:szCs w:val="20"/>
          <w:lang w:val="en-US"/>
        </w:rPr>
        <w:t>Accordingly</w:t>
      </w:r>
      <w:proofErr w:type="gramEnd"/>
      <w:r w:rsidRPr="00652D2B">
        <w:rPr>
          <w:iCs/>
          <w:sz w:val="20"/>
          <w:szCs w:val="20"/>
          <w:lang w:val="en-US"/>
        </w:rPr>
        <w:t xml:space="preserve"> employees must appropriately report and respond to any such acts in the workplace, and make available appropriate support to employees who may be experiencing violence in the community.</w:t>
      </w:r>
    </w:p>
    <w:p w14:paraId="196A8667" w14:textId="77777777" w:rsidR="00652D2B" w:rsidRDefault="00652D2B" w:rsidP="00143B01">
      <w:pPr>
        <w:autoSpaceDE w:val="0"/>
        <w:autoSpaceDN w:val="0"/>
        <w:adjustRightInd w:val="0"/>
        <w:ind w:left="-142"/>
        <w:jc w:val="both"/>
        <w:rPr>
          <w:b/>
          <w:bCs/>
          <w:color w:val="000000"/>
          <w:sz w:val="20"/>
          <w:szCs w:val="20"/>
        </w:rPr>
      </w:pPr>
    </w:p>
    <w:p w14:paraId="26B2E666" w14:textId="77777777" w:rsidR="00652D2B" w:rsidRDefault="00652D2B" w:rsidP="00143B01">
      <w:pPr>
        <w:autoSpaceDE w:val="0"/>
        <w:autoSpaceDN w:val="0"/>
        <w:adjustRightInd w:val="0"/>
        <w:ind w:left="-142"/>
        <w:jc w:val="both"/>
        <w:rPr>
          <w:b/>
          <w:bCs/>
          <w:color w:val="000000"/>
          <w:sz w:val="20"/>
          <w:szCs w:val="20"/>
        </w:rPr>
      </w:pPr>
    </w:p>
    <w:p w14:paraId="383DADBF"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313F584C" w14:textId="77777777" w:rsidR="007F49BC" w:rsidRDefault="007F49BC" w:rsidP="00143B01">
      <w:pPr>
        <w:autoSpaceDE w:val="0"/>
        <w:autoSpaceDN w:val="0"/>
        <w:adjustRightInd w:val="0"/>
        <w:ind w:left="-142"/>
        <w:jc w:val="both"/>
        <w:rPr>
          <w:color w:val="000000"/>
          <w:sz w:val="20"/>
          <w:szCs w:val="20"/>
        </w:rPr>
      </w:pPr>
    </w:p>
    <w:p w14:paraId="662B2244"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1FCE6F8F" w14:textId="77777777" w:rsidR="007F49BC" w:rsidRDefault="007F49BC" w:rsidP="00143B01">
      <w:pPr>
        <w:autoSpaceDE w:val="0"/>
        <w:autoSpaceDN w:val="0"/>
        <w:adjustRightInd w:val="0"/>
        <w:ind w:left="-142"/>
        <w:jc w:val="both"/>
        <w:rPr>
          <w:color w:val="000000"/>
          <w:sz w:val="20"/>
          <w:szCs w:val="20"/>
        </w:rPr>
      </w:pPr>
    </w:p>
    <w:p w14:paraId="4D9A8728"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3C3FEAF0"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7B24D81E"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4F83FC6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15778916"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25D2E045"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25F2714A"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60F0DC87" w14:textId="77777777" w:rsidR="007F49BC" w:rsidRPr="00194CF4" w:rsidRDefault="007F49BC" w:rsidP="00143B01">
      <w:pPr>
        <w:pStyle w:val="Heading4"/>
        <w:ind w:left="-142"/>
        <w:rPr>
          <w:rFonts w:ascii="Arial" w:hAnsi="Arial" w:cs="Arial"/>
          <w:sz w:val="20"/>
          <w:szCs w:val="20"/>
          <w:u w:val="none"/>
        </w:rPr>
      </w:pPr>
    </w:p>
    <w:p w14:paraId="13490D2C" w14:textId="77777777" w:rsidR="007F49BC" w:rsidRDefault="007F49BC" w:rsidP="00143B01">
      <w:pPr>
        <w:shd w:val="clear" w:color="auto" w:fill="D9D9D9"/>
        <w:ind w:left="-142"/>
        <w:rPr>
          <w:b/>
          <w:bCs/>
          <w:sz w:val="28"/>
          <w:szCs w:val="28"/>
        </w:rPr>
      </w:pPr>
      <w:r>
        <w:rPr>
          <w:b/>
          <w:bCs/>
          <w:sz w:val="28"/>
          <w:szCs w:val="28"/>
        </w:rPr>
        <w:t>Approvals</w:t>
      </w:r>
    </w:p>
    <w:p w14:paraId="748B1A90" w14:textId="77777777" w:rsidR="007F49BC" w:rsidRDefault="007F49BC" w:rsidP="00143B01">
      <w:pPr>
        <w:pStyle w:val="NormalIndent"/>
        <w:ind w:left="-142"/>
        <w:rPr>
          <w:rFonts w:ascii="Arial" w:hAnsi="Arial" w:cs="Arial"/>
          <w:sz w:val="20"/>
          <w:szCs w:val="20"/>
        </w:rPr>
      </w:pPr>
    </w:p>
    <w:p w14:paraId="1786EE64" w14:textId="77777777" w:rsidR="007F49BC" w:rsidRDefault="007F49BC" w:rsidP="00143B01">
      <w:pPr>
        <w:ind w:left="-142"/>
        <w:jc w:val="both"/>
        <w:rPr>
          <w:b/>
          <w:bCs/>
          <w:sz w:val="20"/>
          <w:szCs w:val="20"/>
        </w:rPr>
      </w:pPr>
      <w:r>
        <w:rPr>
          <w:b/>
          <w:bCs/>
          <w:sz w:val="20"/>
          <w:szCs w:val="20"/>
        </w:rPr>
        <w:t>Role Description Approval</w:t>
      </w:r>
    </w:p>
    <w:p w14:paraId="2E743158" w14:textId="77777777" w:rsidR="007F49BC" w:rsidRDefault="007F49BC" w:rsidP="00143B01">
      <w:pPr>
        <w:ind w:left="-142"/>
        <w:jc w:val="both"/>
        <w:rPr>
          <w:b/>
          <w:bCs/>
          <w:sz w:val="20"/>
          <w:szCs w:val="20"/>
        </w:rPr>
      </w:pPr>
    </w:p>
    <w:p w14:paraId="3A95CD98"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1FFD04C8" w14:textId="77777777" w:rsidR="007F49BC" w:rsidRDefault="007F49BC" w:rsidP="00143B01">
      <w:pPr>
        <w:tabs>
          <w:tab w:val="left" w:pos="3828"/>
        </w:tabs>
        <w:spacing w:after="40"/>
        <w:ind w:left="-142"/>
        <w:jc w:val="both"/>
        <w:rPr>
          <w:sz w:val="20"/>
          <w:szCs w:val="20"/>
        </w:rPr>
      </w:pPr>
    </w:p>
    <w:p w14:paraId="48AD27D9"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35DE9CB4"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382E7C4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A63B126" w14:textId="77777777" w:rsidR="007F49BC" w:rsidRDefault="007F49BC" w:rsidP="00143B01">
      <w:pPr>
        <w:tabs>
          <w:tab w:val="left" w:pos="3828"/>
        </w:tabs>
        <w:spacing w:after="40"/>
        <w:ind w:left="-142"/>
        <w:rPr>
          <w:sz w:val="20"/>
          <w:szCs w:val="20"/>
        </w:rPr>
      </w:pPr>
    </w:p>
    <w:p w14:paraId="0D8FDF77" w14:textId="77777777" w:rsidR="007F49BC" w:rsidRDefault="007F49BC" w:rsidP="00143B01">
      <w:pPr>
        <w:shd w:val="clear" w:color="auto" w:fill="D9D9D9"/>
        <w:ind w:left="-142"/>
        <w:rPr>
          <w:b/>
          <w:bCs/>
          <w:sz w:val="28"/>
          <w:szCs w:val="28"/>
        </w:rPr>
      </w:pPr>
      <w:r>
        <w:rPr>
          <w:b/>
          <w:bCs/>
          <w:sz w:val="28"/>
          <w:szCs w:val="28"/>
        </w:rPr>
        <w:t>Role Acceptance</w:t>
      </w:r>
    </w:p>
    <w:p w14:paraId="637C97D8" w14:textId="77777777" w:rsidR="007F49BC" w:rsidRDefault="007F49BC" w:rsidP="00143B01">
      <w:pPr>
        <w:pStyle w:val="NormalIndent"/>
        <w:ind w:left="-142"/>
        <w:rPr>
          <w:rFonts w:ascii="Arial" w:hAnsi="Arial" w:cs="Arial"/>
          <w:sz w:val="20"/>
          <w:szCs w:val="20"/>
        </w:rPr>
      </w:pPr>
    </w:p>
    <w:p w14:paraId="3DDA1B7A"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35CE146" w14:textId="77777777" w:rsidR="007F49BC" w:rsidRDefault="007F49BC" w:rsidP="00143B01">
      <w:pPr>
        <w:tabs>
          <w:tab w:val="left" w:pos="3828"/>
        </w:tabs>
        <w:spacing w:after="40"/>
        <w:ind w:left="-142"/>
        <w:jc w:val="both"/>
        <w:rPr>
          <w:b/>
          <w:bCs/>
          <w:sz w:val="20"/>
          <w:szCs w:val="20"/>
        </w:rPr>
      </w:pPr>
    </w:p>
    <w:p w14:paraId="4D3B1EFC"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0207A64" w14:textId="77777777" w:rsidR="007F49BC" w:rsidRDefault="007F49BC" w:rsidP="00143B01">
      <w:pPr>
        <w:ind w:left="-142"/>
        <w:jc w:val="both"/>
        <w:rPr>
          <w:sz w:val="20"/>
          <w:szCs w:val="20"/>
        </w:rPr>
      </w:pPr>
    </w:p>
    <w:p w14:paraId="29044E28"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253729E0" w14:textId="77777777" w:rsidR="007F49BC" w:rsidRDefault="007F49BC" w:rsidP="00143B01">
      <w:pPr>
        <w:ind w:left="-142"/>
        <w:jc w:val="both"/>
        <w:rPr>
          <w:color w:val="000000"/>
          <w:sz w:val="20"/>
          <w:szCs w:val="20"/>
        </w:rPr>
      </w:pPr>
    </w:p>
    <w:p w14:paraId="504E4BF1" w14:textId="77777777" w:rsidR="007F49BC" w:rsidRDefault="007F49BC" w:rsidP="00143B01">
      <w:pPr>
        <w:tabs>
          <w:tab w:val="left" w:pos="3828"/>
        </w:tabs>
        <w:spacing w:after="40"/>
        <w:ind w:left="-142"/>
        <w:jc w:val="both"/>
        <w:rPr>
          <w:b/>
          <w:bCs/>
          <w:color w:val="000000"/>
          <w:sz w:val="20"/>
          <w:szCs w:val="20"/>
        </w:rPr>
      </w:pPr>
      <w:r>
        <w:rPr>
          <w:b/>
          <w:bCs/>
          <w:color w:val="000000"/>
          <w:sz w:val="20"/>
          <w:szCs w:val="20"/>
        </w:rPr>
        <w:t>Date:</w:t>
      </w:r>
    </w:p>
    <w:p w14:paraId="66C44706" w14:textId="77777777" w:rsidR="000B547A" w:rsidRPr="000B547A" w:rsidRDefault="000B547A" w:rsidP="000B547A">
      <w:pPr>
        <w:pStyle w:val="SAH-FactsheetEntityTitle"/>
        <w:jc w:val="center"/>
        <w:rPr>
          <w:b/>
        </w:rPr>
      </w:pPr>
      <w:r w:rsidRPr="000B547A">
        <w:rPr>
          <w:b/>
        </w:rPr>
        <w:t>Women’s &amp; Children’s Health Network</w:t>
      </w:r>
    </w:p>
    <w:p w14:paraId="12E58F4B" w14:textId="77777777" w:rsidR="000B547A" w:rsidRPr="000B547A" w:rsidRDefault="000B547A" w:rsidP="000B547A">
      <w:pPr>
        <w:jc w:val="both"/>
        <w:rPr>
          <w:sz w:val="20"/>
          <w:szCs w:val="20"/>
          <w:u w:val="single"/>
        </w:rPr>
      </w:pPr>
    </w:p>
    <w:p w14:paraId="0BB6E91F" w14:textId="77777777" w:rsidR="000B547A" w:rsidRPr="000B547A" w:rsidRDefault="000B547A" w:rsidP="00826B41">
      <w:pPr>
        <w:keepNext/>
        <w:jc w:val="both"/>
        <w:outlineLvl w:val="0"/>
        <w:rPr>
          <w:b/>
          <w:bCs/>
          <w:kern w:val="32"/>
          <w:sz w:val="32"/>
          <w:szCs w:val="32"/>
        </w:rPr>
      </w:pPr>
      <w:bookmarkStart w:id="1" w:name="_Toc5266231"/>
      <w:r w:rsidRPr="000B547A">
        <w:rPr>
          <w:b/>
          <w:bCs/>
          <w:kern w:val="32"/>
          <w:sz w:val="32"/>
          <w:szCs w:val="32"/>
        </w:rPr>
        <w:lastRenderedPageBreak/>
        <w:t>Accountability – what does it mean for me?</w:t>
      </w:r>
      <w:bookmarkEnd w:id="1"/>
    </w:p>
    <w:p w14:paraId="0319F892"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Within WCHN everyone is accountable for their contribution to the safety and quality of care delivered to consumers.</w:t>
      </w:r>
    </w:p>
    <w:p w14:paraId="1661B642" w14:textId="77777777" w:rsidR="000B547A" w:rsidRPr="000B547A" w:rsidRDefault="000B547A" w:rsidP="00826B41">
      <w:pPr>
        <w:jc w:val="both"/>
        <w:rPr>
          <w:rFonts w:eastAsia="Calibri"/>
          <w:color w:val="221E1F"/>
          <w:sz w:val="18"/>
          <w:szCs w:val="18"/>
        </w:rPr>
      </w:pPr>
    </w:p>
    <w:p w14:paraId="3D99C4D1"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Consumers</w:t>
      </w:r>
    </w:p>
    <w:p w14:paraId="4F20514E"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Consumers and their families participate as partners to the extent that they choose. These partnerships can be in their own care, and in organisational design and governance.</w:t>
      </w:r>
    </w:p>
    <w:p w14:paraId="25DBECD6" w14:textId="77777777" w:rsidR="000B547A" w:rsidRPr="000B547A" w:rsidRDefault="000B547A" w:rsidP="00826B41">
      <w:pPr>
        <w:jc w:val="both"/>
        <w:rPr>
          <w:rFonts w:eastAsia="Calibri"/>
          <w:color w:val="221E1F"/>
          <w:sz w:val="18"/>
          <w:szCs w:val="18"/>
        </w:rPr>
      </w:pPr>
    </w:p>
    <w:p w14:paraId="01199CDF"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Staff including Contractors, Locums, Agency, Students and Volunteers</w:t>
      </w:r>
    </w:p>
    <w:p w14:paraId="4EA3C34B"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All staff (as described above) have a role in the delivery of safe, </w:t>
      </w:r>
      <w:proofErr w:type="gramStart"/>
      <w:r w:rsidRPr="000B547A">
        <w:rPr>
          <w:rFonts w:eastAsia="Calibri"/>
          <w:color w:val="221E1F"/>
          <w:sz w:val="18"/>
          <w:szCs w:val="18"/>
        </w:rPr>
        <w:t>high quality</w:t>
      </w:r>
      <w:proofErr w:type="gramEnd"/>
      <w:r w:rsidRPr="000B547A">
        <w:rPr>
          <w:rFonts w:eastAsia="Calibri"/>
          <w:color w:val="221E1F"/>
          <w:sz w:val="18"/>
          <w:szCs w:val="18"/>
        </w:rPr>
        <w:t xml:space="preserve"> care to consumers, and are expected to perform their roles with diligence; and with a person-centred approach to the best of their ability. It is the responsibility of all staff to raise concerns when it is recognised that something is not right. Safety and quality </w:t>
      </w:r>
      <w:proofErr w:type="gramStart"/>
      <w:r w:rsidRPr="000B547A">
        <w:rPr>
          <w:rFonts w:eastAsia="Calibri"/>
          <w:color w:val="221E1F"/>
          <w:sz w:val="18"/>
          <w:szCs w:val="18"/>
        </w:rPr>
        <w:t>is</w:t>
      </w:r>
      <w:proofErr w:type="gramEnd"/>
      <w:r w:rsidRPr="000B547A">
        <w:rPr>
          <w:rFonts w:eastAsia="Calibri"/>
          <w:color w:val="221E1F"/>
          <w:sz w:val="18"/>
          <w:szCs w:val="18"/>
        </w:rPr>
        <w:t xml:space="preserve"> the responsibility of all staff, at all levels and across all locations.</w:t>
      </w:r>
    </w:p>
    <w:p w14:paraId="7B87FB7F" w14:textId="77777777" w:rsidR="000B547A" w:rsidRPr="000B547A" w:rsidRDefault="000B547A" w:rsidP="00826B41">
      <w:pPr>
        <w:jc w:val="both"/>
        <w:rPr>
          <w:rFonts w:eastAsia="Calibri"/>
          <w:color w:val="221E1F"/>
          <w:sz w:val="18"/>
          <w:szCs w:val="18"/>
        </w:rPr>
      </w:pPr>
    </w:p>
    <w:p w14:paraId="2AC827FB"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Clinicians</w:t>
      </w:r>
    </w:p>
    <w:p w14:paraId="5BB290F0"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All clinicians are accountable for the provision of competent, consistent, timely, safe, reliable, contemporary and </w:t>
      </w:r>
      <w:proofErr w:type="gramStart"/>
      <w:r w:rsidRPr="000B547A">
        <w:rPr>
          <w:rFonts w:eastAsia="Calibri"/>
          <w:color w:val="221E1F"/>
          <w:sz w:val="18"/>
          <w:szCs w:val="18"/>
        </w:rPr>
        <w:t>person centred</w:t>
      </w:r>
      <w:proofErr w:type="gramEnd"/>
      <w:r w:rsidRPr="000B547A">
        <w:rPr>
          <w:rFonts w:eastAsia="Calibri"/>
          <w:color w:val="221E1F"/>
          <w:sz w:val="18"/>
          <w:szCs w:val="18"/>
        </w:rPr>
        <w:t xml:space="preserve"> care within a defined scope of practice. </w:t>
      </w:r>
    </w:p>
    <w:p w14:paraId="6C6F2F56" w14:textId="77777777" w:rsidR="000B547A" w:rsidRPr="000B547A" w:rsidRDefault="000B547A" w:rsidP="00826B41">
      <w:pPr>
        <w:jc w:val="both"/>
        <w:rPr>
          <w:rFonts w:eastAsia="Calibri"/>
          <w:color w:val="221E1F"/>
          <w:sz w:val="18"/>
          <w:szCs w:val="18"/>
        </w:rPr>
      </w:pPr>
    </w:p>
    <w:p w14:paraId="0077E285"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Clinicians work in teams with professionals from a variety of disciplines based on mutual respect and clear communication, with an understanding of responsibilities, capabilities, </w:t>
      </w:r>
      <w:proofErr w:type="gramStart"/>
      <w:r w:rsidRPr="000B547A">
        <w:rPr>
          <w:rFonts w:eastAsia="Calibri"/>
          <w:color w:val="221E1F"/>
          <w:sz w:val="18"/>
          <w:szCs w:val="18"/>
        </w:rPr>
        <w:t>constraints</w:t>
      </w:r>
      <w:proofErr w:type="gramEnd"/>
      <w:r w:rsidRPr="000B547A">
        <w:rPr>
          <w:rFonts w:eastAsia="Calibri"/>
          <w:color w:val="221E1F"/>
          <w:sz w:val="18"/>
          <w:szCs w:val="18"/>
        </w:rPr>
        <w:t xml:space="preserve"> and each other’s scope of practice.</w:t>
      </w:r>
    </w:p>
    <w:p w14:paraId="1239A791" w14:textId="77777777" w:rsidR="000B547A" w:rsidRPr="000B547A" w:rsidRDefault="000B547A" w:rsidP="00826B41">
      <w:pPr>
        <w:jc w:val="both"/>
        <w:rPr>
          <w:rFonts w:eastAsia="Calibri"/>
          <w:color w:val="221E1F"/>
          <w:sz w:val="18"/>
          <w:szCs w:val="18"/>
        </w:rPr>
      </w:pPr>
    </w:p>
    <w:p w14:paraId="48DE0F56"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All clinicians are responsible for providing care that is person centred, evidence </w:t>
      </w:r>
      <w:proofErr w:type="gramStart"/>
      <w:r w:rsidRPr="000B547A">
        <w:rPr>
          <w:rFonts w:eastAsia="Calibri"/>
          <w:color w:val="221E1F"/>
          <w:sz w:val="18"/>
          <w:szCs w:val="18"/>
        </w:rPr>
        <w:t>based</w:t>
      </w:r>
      <w:proofErr w:type="gramEnd"/>
      <w:r w:rsidRPr="000B547A">
        <w:rPr>
          <w:rFonts w:eastAsia="Calibri"/>
          <w:color w:val="221E1F"/>
          <w:sz w:val="18"/>
          <w:szCs w:val="18"/>
        </w:rPr>
        <w:t xml:space="preserve">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09FF3B49" w14:textId="77777777" w:rsidR="000B547A" w:rsidRPr="000B547A" w:rsidRDefault="000B547A" w:rsidP="00826B41">
      <w:pPr>
        <w:jc w:val="both"/>
        <w:rPr>
          <w:rFonts w:eastAsia="Calibri"/>
          <w:color w:val="221E1F"/>
          <w:sz w:val="18"/>
          <w:szCs w:val="18"/>
        </w:rPr>
      </w:pPr>
    </w:p>
    <w:p w14:paraId="1F922402"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Clinicians are expected to speak up when there are concerns about safety so that these can be rectified and learnt from.</w:t>
      </w:r>
    </w:p>
    <w:p w14:paraId="447C14F4"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Clinicians are accountable for their own individual professional practice, including maintaining currency of credentialing, </w:t>
      </w:r>
      <w:proofErr w:type="gramStart"/>
      <w:r w:rsidRPr="000B547A">
        <w:rPr>
          <w:rFonts w:eastAsia="Calibri"/>
          <w:color w:val="221E1F"/>
          <w:sz w:val="18"/>
          <w:szCs w:val="18"/>
        </w:rPr>
        <w:t>registration</w:t>
      </w:r>
      <w:proofErr w:type="gramEnd"/>
      <w:r w:rsidRPr="000B547A">
        <w:rPr>
          <w:rFonts w:eastAsia="Calibri"/>
          <w:color w:val="221E1F"/>
          <w:sz w:val="18"/>
          <w:szCs w:val="18"/>
        </w:rPr>
        <w:t xml:space="preserve"> and professional practice.</w:t>
      </w:r>
    </w:p>
    <w:p w14:paraId="673C9F44" w14:textId="77777777" w:rsidR="000B547A" w:rsidRPr="000B547A" w:rsidRDefault="000B547A" w:rsidP="00826B41">
      <w:pPr>
        <w:jc w:val="both"/>
        <w:rPr>
          <w:rFonts w:eastAsia="Calibri"/>
          <w:color w:val="221E1F"/>
          <w:sz w:val="18"/>
          <w:szCs w:val="18"/>
        </w:rPr>
      </w:pPr>
    </w:p>
    <w:p w14:paraId="1BB6F09C"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Managers</w:t>
      </w:r>
    </w:p>
    <w:p w14:paraId="543962A4"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w:t>
      </w:r>
      <w:proofErr w:type="gramStart"/>
      <w:r w:rsidRPr="000B547A">
        <w:rPr>
          <w:rFonts w:eastAsia="Calibri"/>
          <w:color w:val="221E1F"/>
          <w:sz w:val="18"/>
          <w:szCs w:val="18"/>
        </w:rPr>
        <w:t>implement</w:t>
      </w:r>
      <w:proofErr w:type="gramEnd"/>
      <w:r w:rsidRPr="000B547A">
        <w:rPr>
          <w:rFonts w:eastAsia="Calibri"/>
          <w:color w:val="221E1F"/>
          <w:sz w:val="18"/>
          <w:szCs w:val="18"/>
        </w:rPr>
        <w:t xml:space="preserve"> and monitor performance indicators for the identification, management and reporting of risk. Managers implement the Clinical Governance </w:t>
      </w:r>
      <w:proofErr w:type="gramStart"/>
      <w:r w:rsidRPr="000B547A">
        <w:rPr>
          <w:rFonts w:eastAsia="Calibri"/>
          <w:color w:val="221E1F"/>
          <w:sz w:val="18"/>
          <w:szCs w:val="18"/>
        </w:rPr>
        <w:t>Framework;</w:t>
      </w:r>
      <w:proofErr w:type="gramEnd"/>
      <w:r w:rsidRPr="000B547A">
        <w:rPr>
          <w:rFonts w:eastAsia="Calibri"/>
          <w:color w:val="221E1F"/>
          <w:sz w:val="18"/>
          <w:szCs w:val="18"/>
        </w:rPr>
        <w:t xml:space="preserve"> Consumer Engagement Framework and the requirements of the National Safety &amp; Quality Standards within their areas of responsibility. Managers are expected to demonstrate diligence and honesty in the management of public resources.</w:t>
      </w:r>
    </w:p>
    <w:p w14:paraId="388A22D7" w14:textId="77777777" w:rsidR="000B547A" w:rsidRPr="000B547A" w:rsidRDefault="000B547A" w:rsidP="00826B41">
      <w:pPr>
        <w:jc w:val="both"/>
        <w:rPr>
          <w:rFonts w:eastAsia="Calibri"/>
          <w:color w:val="221E1F"/>
          <w:sz w:val="18"/>
          <w:szCs w:val="18"/>
        </w:rPr>
      </w:pPr>
    </w:p>
    <w:p w14:paraId="26677636"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Managers organise, direct and manage the performance of staff to meet operational requirements; implement and promote </w:t>
      </w:r>
      <w:proofErr w:type="gramStart"/>
      <w:r w:rsidRPr="000B547A">
        <w:rPr>
          <w:rFonts w:eastAsia="Calibri"/>
          <w:color w:val="221E1F"/>
          <w:sz w:val="18"/>
          <w:szCs w:val="18"/>
        </w:rPr>
        <w:t>evidence based</w:t>
      </w:r>
      <w:proofErr w:type="gramEnd"/>
      <w:r w:rsidRPr="000B547A">
        <w:rPr>
          <w:rFonts w:eastAsia="Calibri"/>
          <w:color w:val="221E1F"/>
          <w:sz w:val="18"/>
          <w:szCs w:val="18"/>
        </w:rPr>
        <w:t xml:space="preserve">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6A2EC2DE" w14:textId="77777777" w:rsidR="000B547A" w:rsidRPr="000B547A" w:rsidRDefault="000B547A" w:rsidP="00826B41">
      <w:pPr>
        <w:jc w:val="both"/>
        <w:rPr>
          <w:rFonts w:eastAsia="Calibri"/>
          <w:color w:val="221E1F"/>
          <w:sz w:val="18"/>
          <w:szCs w:val="18"/>
        </w:rPr>
      </w:pPr>
    </w:p>
    <w:p w14:paraId="1EF6A2E8"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Executive/Divisional Directors</w:t>
      </w:r>
    </w:p>
    <w:p w14:paraId="76D4531A"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w:t>
      </w:r>
      <w:proofErr w:type="gramStart"/>
      <w:r w:rsidRPr="000B547A">
        <w:rPr>
          <w:rFonts w:eastAsia="Calibri"/>
          <w:color w:val="221E1F"/>
          <w:sz w:val="18"/>
          <w:szCs w:val="18"/>
        </w:rPr>
        <w:t>mitigated</w:t>
      </w:r>
      <w:proofErr w:type="gramEnd"/>
      <w:r w:rsidRPr="000B547A">
        <w:rPr>
          <w:rFonts w:eastAsia="Calibri"/>
          <w:color w:val="221E1F"/>
          <w:sz w:val="18"/>
          <w:szCs w:val="18"/>
        </w:rPr>
        <w:t xml:space="preserve"> and that staff understand their safety and quality responsibilities.</w:t>
      </w:r>
    </w:p>
    <w:p w14:paraId="4A850ED2" w14:textId="77777777" w:rsidR="000B547A" w:rsidRPr="000B547A" w:rsidRDefault="000B547A" w:rsidP="00826B41">
      <w:pPr>
        <w:jc w:val="both"/>
        <w:rPr>
          <w:rFonts w:eastAsia="Calibri"/>
          <w:color w:val="221E1F"/>
          <w:sz w:val="18"/>
          <w:szCs w:val="18"/>
        </w:rPr>
      </w:pPr>
    </w:p>
    <w:p w14:paraId="6D966A39"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It is expected that those holding senior leadership positions will model the highest standards of ethical and professional behaviour.</w:t>
      </w:r>
    </w:p>
    <w:p w14:paraId="3E76080A" w14:textId="77777777" w:rsidR="000B547A" w:rsidRPr="000B547A" w:rsidRDefault="000B547A" w:rsidP="00826B41">
      <w:pPr>
        <w:jc w:val="both"/>
        <w:rPr>
          <w:rFonts w:eastAsia="Calibri"/>
          <w:color w:val="221E1F"/>
          <w:sz w:val="18"/>
          <w:szCs w:val="18"/>
        </w:rPr>
      </w:pPr>
    </w:p>
    <w:p w14:paraId="511F40DF"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WCHN Committees</w:t>
      </w:r>
    </w:p>
    <w:p w14:paraId="370891AA"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5EC8FAC0" w14:textId="77777777" w:rsidR="000B547A" w:rsidRPr="000B547A" w:rsidRDefault="000B547A" w:rsidP="00826B41">
      <w:pPr>
        <w:jc w:val="both"/>
        <w:rPr>
          <w:rFonts w:eastAsia="Calibri"/>
          <w:color w:val="221E1F"/>
          <w:sz w:val="18"/>
          <w:szCs w:val="18"/>
        </w:rPr>
      </w:pPr>
    </w:p>
    <w:p w14:paraId="5F488957"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Chief Executive Officer</w:t>
      </w:r>
    </w:p>
    <w:p w14:paraId="7CC9B687"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The Chief Executive has overall accountability for safety, care delivery, system governance and monitoring.</w:t>
      </w:r>
    </w:p>
    <w:p w14:paraId="616C56C5" w14:textId="77777777" w:rsidR="000B547A" w:rsidRPr="000B547A" w:rsidRDefault="000B547A" w:rsidP="00826B41">
      <w:pPr>
        <w:jc w:val="both"/>
        <w:rPr>
          <w:rFonts w:eastAsia="Calibri"/>
          <w:color w:val="221E1F"/>
          <w:sz w:val="18"/>
          <w:szCs w:val="18"/>
        </w:rPr>
      </w:pPr>
    </w:p>
    <w:p w14:paraId="1449BBFB"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Board</w:t>
      </w:r>
    </w:p>
    <w:p w14:paraId="6BBD3BB0" w14:textId="77777777" w:rsidR="000B547A" w:rsidRPr="0072172D" w:rsidRDefault="000B547A" w:rsidP="00826B41">
      <w:pPr>
        <w:jc w:val="both"/>
        <w:rPr>
          <w:rFonts w:ascii="Calibri" w:eastAsia="Calibri" w:hAnsi="Calibri" w:cs="Times New Roman"/>
          <w:sz w:val="18"/>
          <w:szCs w:val="18"/>
        </w:rPr>
      </w:pPr>
      <w:r w:rsidRPr="000B547A">
        <w:rPr>
          <w:rFonts w:eastAsia="Calibri"/>
          <w:color w:val="221E1F"/>
          <w:sz w:val="18"/>
          <w:szCs w:val="18"/>
        </w:rPr>
        <w:t>The Board is accountable for governance, monitoring, compliance and ensuring the executive are discharging their responsibilities in managing the organisation.</w:t>
      </w:r>
    </w:p>
    <w:p w14:paraId="55A7AEEB" w14:textId="0A9126ED" w:rsidR="000B547A" w:rsidRPr="00AC535C" w:rsidRDefault="00770F2D" w:rsidP="000B547A">
      <w:pPr>
        <w:tabs>
          <w:tab w:val="left" w:pos="3828"/>
        </w:tabs>
        <w:spacing w:after="40"/>
        <w:ind w:left="-142"/>
        <w:jc w:val="both"/>
      </w:pPr>
      <w:r>
        <w:rPr>
          <w:i/>
          <w:noProof/>
        </w:rPr>
        <w:lastRenderedPageBreak/>
        <w:drawing>
          <wp:inline distT="0" distB="0" distL="0" distR="0" wp14:anchorId="087EF13D" wp14:editId="2A012FBD">
            <wp:extent cx="6448425" cy="8753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8425" cy="8753475"/>
                    </a:xfrm>
                    <a:prstGeom prst="rect">
                      <a:avLst/>
                    </a:prstGeom>
                    <a:noFill/>
                    <a:ln>
                      <a:noFill/>
                    </a:ln>
                  </pic:spPr>
                </pic:pic>
              </a:graphicData>
            </a:graphic>
          </wp:inline>
        </w:drawing>
      </w:r>
    </w:p>
    <w:sectPr w:rsidR="000B547A" w:rsidRPr="00AC535C" w:rsidSect="0017189A">
      <w:pgSz w:w="11906" w:h="16838"/>
      <w:pgMar w:top="851"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DFDB" w14:textId="77777777" w:rsidR="008C5159" w:rsidRDefault="008C5159">
      <w:r>
        <w:separator/>
      </w:r>
    </w:p>
  </w:endnote>
  <w:endnote w:type="continuationSeparator" w:id="0">
    <w:p w14:paraId="0BD3E90B" w14:textId="77777777" w:rsidR="008C5159" w:rsidRDefault="008C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78FC" w14:textId="3EF7C43C" w:rsidR="0031626E" w:rsidRPr="0017189A" w:rsidRDefault="0017189A" w:rsidP="0017189A">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rFonts w:ascii="Arial" w:hAnsi="Arial" w:cs="Arial"/>
        <w:sz w:val="18"/>
        <w:szCs w:val="18"/>
      </w:rPr>
      <w:t>1</w:t>
    </w:r>
    <w:r w:rsidRPr="006C3C7B">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EBAF" w14:textId="77777777" w:rsidR="008C5159" w:rsidRDefault="008C5159">
      <w:r>
        <w:separator/>
      </w:r>
    </w:p>
  </w:footnote>
  <w:footnote w:type="continuationSeparator" w:id="0">
    <w:p w14:paraId="59546065" w14:textId="77777777" w:rsidR="008C5159" w:rsidRDefault="008C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F742E0"/>
    <w:multiLevelType w:val="hybridMultilevel"/>
    <w:tmpl w:val="40AA3F32"/>
    <w:lvl w:ilvl="0" w:tplc="AEC42A7A">
      <w:start w:val="1"/>
      <w:numFmt w:val="bullet"/>
      <w:lvlText w:val=""/>
      <w:lvlJc w:val="left"/>
      <w:pPr>
        <w:ind w:left="1010" w:hanging="358"/>
      </w:pPr>
      <w:rPr>
        <w:rFonts w:ascii="Symbol" w:hAnsi="Symbol" w:hint="default"/>
        <w:color w:val="008080"/>
        <w:w w:val="108"/>
        <w:sz w:val="20"/>
      </w:rPr>
    </w:lvl>
    <w:lvl w:ilvl="1" w:tplc="FFFFFFFF">
      <w:numFmt w:val="bullet"/>
      <w:lvlText w:val="&gt;"/>
      <w:lvlJc w:val="left"/>
      <w:pPr>
        <w:ind w:left="1537" w:hanging="355"/>
      </w:pPr>
      <w:rPr>
        <w:rFonts w:hint="default"/>
        <w:w w:val="109"/>
      </w:rPr>
    </w:lvl>
    <w:lvl w:ilvl="2" w:tplc="FFFFFFFF">
      <w:numFmt w:val="bullet"/>
      <w:lvlText w:val="•"/>
      <w:lvlJc w:val="left"/>
      <w:pPr>
        <w:ind w:left="2569" w:hanging="355"/>
      </w:pPr>
      <w:rPr>
        <w:rFonts w:hint="default"/>
      </w:rPr>
    </w:lvl>
    <w:lvl w:ilvl="3" w:tplc="FFFFFFFF">
      <w:numFmt w:val="bullet"/>
      <w:lvlText w:val="•"/>
      <w:lvlJc w:val="left"/>
      <w:pPr>
        <w:ind w:left="3598" w:hanging="355"/>
      </w:pPr>
      <w:rPr>
        <w:rFonts w:hint="default"/>
      </w:rPr>
    </w:lvl>
    <w:lvl w:ilvl="4" w:tplc="FFFFFFFF">
      <w:numFmt w:val="bullet"/>
      <w:lvlText w:val="•"/>
      <w:lvlJc w:val="left"/>
      <w:pPr>
        <w:ind w:left="4627" w:hanging="355"/>
      </w:pPr>
      <w:rPr>
        <w:rFonts w:hint="default"/>
      </w:rPr>
    </w:lvl>
    <w:lvl w:ilvl="5" w:tplc="FFFFFFFF">
      <w:numFmt w:val="bullet"/>
      <w:lvlText w:val="•"/>
      <w:lvlJc w:val="left"/>
      <w:pPr>
        <w:ind w:left="5656" w:hanging="355"/>
      </w:pPr>
      <w:rPr>
        <w:rFonts w:hint="default"/>
      </w:rPr>
    </w:lvl>
    <w:lvl w:ilvl="6" w:tplc="FFFFFFFF">
      <w:numFmt w:val="bullet"/>
      <w:lvlText w:val="•"/>
      <w:lvlJc w:val="left"/>
      <w:pPr>
        <w:ind w:left="6685" w:hanging="355"/>
      </w:pPr>
      <w:rPr>
        <w:rFonts w:hint="default"/>
      </w:rPr>
    </w:lvl>
    <w:lvl w:ilvl="7" w:tplc="FFFFFFFF">
      <w:numFmt w:val="bullet"/>
      <w:lvlText w:val="•"/>
      <w:lvlJc w:val="left"/>
      <w:pPr>
        <w:ind w:left="7714" w:hanging="355"/>
      </w:pPr>
      <w:rPr>
        <w:rFonts w:hint="default"/>
      </w:rPr>
    </w:lvl>
    <w:lvl w:ilvl="8" w:tplc="FFFFFFFF">
      <w:numFmt w:val="bullet"/>
      <w:lvlText w:val="•"/>
      <w:lvlJc w:val="left"/>
      <w:pPr>
        <w:ind w:left="8743" w:hanging="355"/>
      </w:pPr>
      <w:rPr>
        <w:rFonts w:hint="default"/>
      </w:rPr>
    </w:lvl>
  </w:abstractNum>
  <w:abstractNum w:abstractNumId="7"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C6E50"/>
    <w:multiLevelType w:val="hybridMultilevel"/>
    <w:tmpl w:val="1C126594"/>
    <w:lvl w:ilvl="0" w:tplc="AEC42A7A">
      <w:start w:val="1"/>
      <w:numFmt w:val="bullet"/>
      <w:lvlText w:val=""/>
      <w:lvlJc w:val="left"/>
      <w:pPr>
        <w:ind w:left="1010" w:hanging="358"/>
      </w:pPr>
      <w:rPr>
        <w:rFonts w:ascii="Symbol" w:hAnsi="Symbol" w:hint="default"/>
        <w:color w:val="008080"/>
        <w:w w:val="108"/>
        <w:sz w:val="20"/>
      </w:rPr>
    </w:lvl>
    <w:lvl w:ilvl="1" w:tplc="FFFFFFFF">
      <w:numFmt w:val="bullet"/>
      <w:lvlText w:val="&gt;"/>
      <w:lvlJc w:val="left"/>
      <w:pPr>
        <w:ind w:left="1537" w:hanging="355"/>
      </w:pPr>
      <w:rPr>
        <w:rFonts w:hint="default"/>
        <w:w w:val="109"/>
      </w:rPr>
    </w:lvl>
    <w:lvl w:ilvl="2" w:tplc="FFFFFFFF">
      <w:numFmt w:val="bullet"/>
      <w:lvlText w:val="•"/>
      <w:lvlJc w:val="left"/>
      <w:pPr>
        <w:ind w:left="2569" w:hanging="355"/>
      </w:pPr>
      <w:rPr>
        <w:rFonts w:hint="default"/>
      </w:rPr>
    </w:lvl>
    <w:lvl w:ilvl="3" w:tplc="FFFFFFFF">
      <w:numFmt w:val="bullet"/>
      <w:lvlText w:val="•"/>
      <w:lvlJc w:val="left"/>
      <w:pPr>
        <w:ind w:left="3598" w:hanging="355"/>
      </w:pPr>
      <w:rPr>
        <w:rFonts w:hint="default"/>
      </w:rPr>
    </w:lvl>
    <w:lvl w:ilvl="4" w:tplc="FFFFFFFF">
      <w:numFmt w:val="bullet"/>
      <w:lvlText w:val="•"/>
      <w:lvlJc w:val="left"/>
      <w:pPr>
        <w:ind w:left="4627" w:hanging="355"/>
      </w:pPr>
      <w:rPr>
        <w:rFonts w:hint="default"/>
      </w:rPr>
    </w:lvl>
    <w:lvl w:ilvl="5" w:tplc="FFFFFFFF">
      <w:numFmt w:val="bullet"/>
      <w:lvlText w:val="•"/>
      <w:lvlJc w:val="left"/>
      <w:pPr>
        <w:ind w:left="5656" w:hanging="355"/>
      </w:pPr>
      <w:rPr>
        <w:rFonts w:hint="default"/>
      </w:rPr>
    </w:lvl>
    <w:lvl w:ilvl="6" w:tplc="FFFFFFFF">
      <w:numFmt w:val="bullet"/>
      <w:lvlText w:val="•"/>
      <w:lvlJc w:val="left"/>
      <w:pPr>
        <w:ind w:left="6685" w:hanging="355"/>
      </w:pPr>
      <w:rPr>
        <w:rFonts w:hint="default"/>
      </w:rPr>
    </w:lvl>
    <w:lvl w:ilvl="7" w:tplc="FFFFFFFF">
      <w:numFmt w:val="bullet"/>
      <w:lvlText w:val="•"/>
      <w:lvlJc w:val="left"/>
      <w:pPr>
        <w:ind w:left="7714" w:hanging="355"/>
      </w:pPr>
      <w:rPr>
        <w:rFonts w:hint="default"/>
      </w:rPr>
    </w:lvl>
    <w:lvl w:ilvl="8" w:tplc="FFFFFFFF">
      <w:numFmt w:val="bullet"/>
      <w:lvlText w:val="•"/>
      <w:lvlJc w:val="left"/>
      <w:pPr>
        <w:ind w:left="8743" w:hanging="355"/>
      </w:pPr>
      <w:rPr>
        <w:rFonts w:hint="default"/>
      </w:rPr>
    </w:lvl>
  </w:abstractNum>
  <w:abstractNum w:abstractNumId="10" w15:restartNumberingAfterBreak="0">
    <w:nsid w:val="199F0BFC"/>
    <w:multiLevelType w:val="hybridMultilevel"/>
    <w:tmpl w:val="D9F2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5" w15:restartNumberingAfterBreak="0">
    <w:nsid w:val="1ED451C6"/>
    <w:multiLevelType w:val="hybridMultilevel"/>
    <w:tmpl w:val="DABC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7B07C2"/>
    <w:multiLevelType w:val="hybridMultilevel"/>
    <w:tmpl w:val="B29481B4"/>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4"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8"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30"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3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33"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76028"/>
    <w:multiLevelType w:val="hybridMultilevel"/>
    <w:tmpl w:val="6C68594E"/>
    <w:lvl w:ilvl="0" w:tplc="AEC42A7A">
      <w:start w:val="1"/>
      <w:numFmt w:val="bullet"/>
      <w:lvlText w:val=""/>
      <w:lvlJc w:val="left"/>
      <w:pPr>
        <w:ind w:left="720" w:hanging="360"/>
      </w:pPr>
      <w:rPr>
        <w:rFonts w:ascii="Symbol" w:hAnsi="Symbol" w:hint="default"/>
        <w:color w:val="00808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A03580"/>
    <w:multiLevelType w:val="hybridMultilevel"/>
    <w:tmpl w:val="61E4049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D5397A"/>
    <w:multiLevelType w:val="hybridMultilevel"/>
    <w:tmpl w:val="56FA4E42"/>
    <w:lvl w:ilvl="0" w:tplc="AEC42A7A">
      <w:start w:val="1"/>
      <w:numFmt w:val="bullet"/>
      <w:lvlText w:val=""/>
      <w:lvlJc w:val="left"/>
      <w:pPr>
        <w:ind w:left="492" w:hanging="365"/>
      </w:pPr>
      <w:rPr>
        <w:rFonts w:ascii="Symbol" w:hAnsi="Symbol" w:hint="default"/>
        <w:color w:val="008080"/>
        <w:w w:val="106"/>
        <w:sz w:val="20"/>
      </w:rPr>
    </w:lvl>
    <w:lvl w:ilvl="1" w:tplc="FFFFFFFF">
      <w:numFmt w:val="bullet"/>
      <w:lvlText w:val="•"/>
      <w:lvlJc w:val="left"/>
      <w:pPr>
        <w:ind w:left="1437" w:hanging="365"/>
      </w:pPr>
      <w:rPr>
        <w:rFonts w:hint="default"/>
      </w:rPr>
    </w:lvl>
    <w:lvl w:ilvl="2" w:tplc="FFFFFFFF">
      <w:numFmt w:val="bullet"/>
      <w:lvlText w:val="•"/>
      <w:lvlJc w:val="left"/>
      <w:pPr>
        <w:ind w:left="2374" w:hanging="365"/>
      </w:pPr>
      <w:rPr>
        <w:rFonts w:hint="default"/>
      </w:rPr>
    </w:lvl>
    <w:lvl w:ilvl="3" w:tplc="FFFFFFFF">
      <w:numFmt w:val="bullet"/>
      <w:lvlText w:val="•"/>
      <w:lvlJc w:val="left"/>
      <w:pPr>
        <w:ind w:left="3312" w:hanging="365"/>
      </w:pPr>
      <w:rPr>
        <w:rFonts w:hint="default"/>
      </w:rPr>
    </w:lvl>
    <w:lvl w:ilvl="4" w:tplc="FFFFFFFF">
      <w:numFmt w:val="bullet"/>
      <w:lvlText w:val="•"/>
      <w:lvlJc w:val="left"/>
      <w:pPr>
        <w:ind w:left="4249" w:hanging="365"/>
      </w:pPr>
      <w:rPr>
        <w:rFonts w:hint="default"/>
      </w:rPr>
    </w:lvl>
    <w:lvl w:ilvl="5" w:tplc="FFFFFFFF">
      <w:numFmt w:val="bullet"/>
      <w:lvlText w:val="•"/>
      <w:lvlJc w:val="left"/>
      <w:pPr>
        <w:ind w:left="5186" w:hanging="365"/>
      </w:pPr>
      <w:rPr>
        <w:rFonts w:hint="default"/>
      </w:rPr>
    </w:lvl>
    <w:lvl w:ilvl="6" w:tplc="FFFFFFFF">
      <w:numFmt w:val="bullet"/>
      <w:lvlText w:val="•"/>
      <w:lvlJc w:val="left"/>
      <w:pPr>
        <w:ind w:left="6124" w:hanging="365"/>
      </w:pPr>
      <w:rPr>
        <w:rFonts w:hint="default"/>
      </w:rPr>
    </w:lvl>
    <w:lvl w:ilvl="7" w:tplc="FFFFFFFF">
      <w:numFmt w:val="bullet"/>
      <w:lvlText w:val="•"/>
      <w:lvlJc w:val="left"/>
      <w:pPr>
        <w:ind w:left="7061" w:hanging="365"/>
      </w:pPr>
      <w:rPr>
        <w:rFonts w:hint="default"/>
      </w:rPr>
    </w:lvl>
    <w:lvl w:ilvl="8" w:tplc="FFFFFFFF">
      <w:numFmt w:val="bullet"/>
      <w:lvlText w:val="•"/>
      <w:lvlJc w:val="left"/>
      <w:pPr>
        <w:ind w:left="7998" w:hanging="365"/>
      </w:pPr>
      <w:rPr>
        <w:rFonts w:hint="default"/>
      </w:rPr>
    </w:lvl>
  </w:abstractNum>
  <w:abstractNum w:abstractNumId="4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D440DC"/>
    <w:multiLevelType w:val="hybridMultilevel"/>
    <w:tmpl w:val="10EA1D02"/>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44691078">
    <w:abstractNumId w:val="1"/>
  </w:num>
  <w:num w:numId="2" w16cid:durableId="1633749317">
    <w:abstractNumId w:val="7"/>
  </w:num>
  <w:num w:numId="3" w16cid:durableId="1566330193">
    <w:abstractNumId w:val="39"/>
  </w:num>
  <w:num w:numId="4" w16cid:durableId="1452628293">
    <w:abstractNumId w:val="3"/>
  </w:num>
  <w:num w:numId="5" w16cid:durableId="2096247590">
    <w:abstractNumId w:val="14"/>
  </w:num>
  <w:num w:numId="6" w16cid:durableId="1905409333">
    <w:abstractNumId w:val="8"/>
  </w:num>
  <w:num w:numId="7" w16cid:durableId="1455245474">
    <w:abstractNumId w:val="44"/>
  </w:num>
  <w:num w:numId="8" w16cid:durableId="1142774617">
    <w:abstractNumId w:val="32"/>
  </w:num>
  <w:num w:numId="9" w16cid:durableId="812019087">
    <w:abstractNumId w:val="23"/>
  </w:num>
  <w:num w:numId="10" w16cid:durableId="1235318032">
    <w:abstractNumId w:val="29"/>
  </w:num>
  <w:num w:numId="11" w16cid:durableId="853416449">
    <w:abstractNumId w:val="46"/>
  </w:num>
  <w:num w:numId="12" w16cid:durableId="1276399901">
    <w:abstractNumId w:val="31"/>
  </w:num>
  <w:num w:numId="13" w16cid:durableId="501165284">
    <w:abstractNumId w:val="22"/>
  </w:num>
  <w:num w:numId="14" w16cid:durableId="1752193258">
    <w:abstractNumId w:val="40"/>
  </w:num>
  <w:num w:numId="15" w16cid:durableId="1187712583">
    <w:abstractNumId w:val="42"/>
  </w:num>
  <w:num w:numId="16" w16cid:durableId="1610771443">
    <w:abstractNumId w:val="17"/>
  </w:num>
  <w:num w:numId="17" w16cid:durableId="318122655">
    <w:abstractNumId w:val="20"/>
  </w:num>
  <w:num w:numId="18" w16cid:durableId="1299609562">
    <w:abstractNumId w:val="28"/>
  </w:num>
  <w:num w:numId="19" w16cid:durableId="926113765">
    <w:abstractNumId w:val="33"/>
  </w:num>
  <w:num w:numId="20" w16cid:durableId="273362863">
    <w:abstractNumId w:val="25"/>
  </w:num>
  <w:num w:numId="21" w16cid:durableId="79569602">
    <w:abstractNumId w:val="26"/>
  </w:num>
  <w:num w:numId="22" w16cid:durableId="588469535">
    <w:abstractNumId w:val="33"/>
  </w:num>
  <w:num w:numId="23" w16cid:durableId="1602451216">
    <w:abstractNumId w:val="18"/>
  </w:num>
  <w:num w:numId="24" w16cid:durableId="1950889326">
    <w:abstractNumId w:val="2"/>
  </w:num>
  <w:num w:numId="25" w16cid:durableId="100343400">
    <w:abstractNumId w:val="13"/>
  </w:num>
  <w:num w:numId="26" w16cid:durableId="799687591">
    <w:abstractNumId w:val="41"/>
  </w:num>
  <w:num w:numId="27" w16cid:durableId="815997335">
    <w:abstractNumId w:val="30"/>
  </w:num>
  <w:num w:numId="28" w16cid:durableId="1682313768">
    <w:abstractNumId w:val="37"/>
  </w:num>
  <w:num w:numId="29" w16cid:durableId="1026709923">
    <w:abstractNumId w:val="12"/>
  </w:num>
  <w:num w:numId="30" w16cid:durableId="202015712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839807088">
    <w:abstractNumId w:val="11"/>
  </w:num>
  <w:num w:numId="32" w16cid:durableId="137418970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1515653478">
    <w:abstractNumId w:val="47"/>
  </w:num>
  <w:num w:numId="34" w16cid:durableId="1162114643">
    <w:abstractNumId w:val="21"/>
  </w:num>
  <w:num w:numId="35" w16cid:durableId="510219353">
    <w:abstractNumId w:val="34"/>
  </w:num>
  <w:num w:numId="36" w16cid:durableId="570895600">
    <w:abstractNumId w:val="4"/>
  </w:num>
  <w:num w:numId="37" w16cid:durableId="488133089">
    <w:abstractNumId w:val="27"/>
  </w:num>
  <w:num w:numId="38" w16cid:durableId="2085567374">
    <w:abstractNumId w:val="36"/>
  </w:num>
  <w:num w:numId="39" w16cid:durableId="1763261664">
    <w:abstractNumId w:val="19"/>
  </w:num>
  <w:num w:numId="40" w16cid:durableId="360135539">
    <w:abstractNumId w:val="24"/>
  </w:num>
  <w:num w:numId="41" w16cid:durableId="1600405381">
    <w:abstractNumId w:val="5"/>
  </w:num>
  <w:num w:numId="42" w16cid:durableId="171577321">
    <w:abstractNumId w:val="10"/>
  </w:num>
  <w:num w:numId="43" w16cid:durableId="575287951">
    <w:abstractNumId w:val="15"/>
  </w:num>
  <w:num w:numId="44" w16cid:durableId="1682779551">
    <w:abstractNumId w:val="38"/>
  </w:num>
  <w:num w:numId="45" w16cid:durableId="1223446560">
    <w:abstractNumId w:val="45"/>
  </w:num>
  <w:num w:numId="46" w16cid:durableId="1734695119">
    <w:abstractNumId w:val="43"/>
  </w:num>
  <w:num w:numId="47" w16cid:durableId="847868393">
    <w:abstractNumId w:val="35"/>
  </w:num>
  <w:num w:numId="48" w16cid:durableId="1642538692">
    <w:abstractNumId w:val="16"/>
  </w:num>
  <w:num w:numId="49" w16cid:durableId="906763168">
    <w:abstractNumId w:val="9"/>
  </w:num>
  <w:num w:numId="50" w16cid:durableId="846359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67BBB"/>
    <w:rsid w:val="0007044F"/>
    <w:rsid w:val="0007569D"/>
    <w:rsid w:val="00081FC4"/>
    <w:rsid w:val="00095399"/>
    <w:rsid w:val="00097B9B"/>
    <w:rsid w:val="000A1AEE"/>
    <w:rsid w:val="000B476A"/>
    <w:rsid w:val="000B547A"/>
    <w:rsid w:val="000C0879"/>
    <w:rsid w:val="000C14BE"/>
    <w:rsid w:val="000C4623"/>
    <w:rsid w:val="000C51AA"/>
    <w:rsid w:val="000C567F"/>
    <w:rsid w:val="000D2914"/>
    <w:rsid w:val="000E31FC"/>
    <w:rsid w:val="000E5F50"/>
    <w:rsid w:val="000F0A23"/>
    <w:rsid w:val="000F1A66"/>
    <w:rsid w:val="000F2358"/>
    <w:rsid w:val="00123875"/>
    <w:rsid w:val="001273DC"/>
    <w:rsid w:val="00134C7A"/>
    <w:rsid w:val="001408CC"/>
    <w:rsid w:val="00140FEA"/>
    <w:rsid w:val="00143B01"/>
    <w:rsid w:val="0014633A"/>
    <w:rsid w:val="00160677"/>
    <w:rsid w:val="0017189A"/>
    <w:rsid w:val="001809B2"/>
    <w:rsid w:val="00185534"/>
    <w:rsid w:val="001871BC"/>
    <w:rsid w:val="00194CF4"/>
    <w:rsid w:val="001D375A"/>
    <w:rsid w:val="001D4546"/>
    <w:rsid w:val="00201BC0"/>
    <w:rsid w:val="002201E4"/>
    <w:rsid w:val="002270B4"/>
    <w:rsid w:val="00227375"/>
    <w:rsid w:val="00242F9C"/>
    <w:rsid w:val="00283EDB"/>
    <w:rsid w:val="00287A26"/>
    <w:rsid w:val="002A5CAB"/>
    <w:rsid w:val="002C486D"/>
    <w:rsid w:val="002C7ACE"/>
    <w:rsid w:val="002E52FA"/>
    <w:rsid w:val="0030796D"/>
    <w:rsid w:val="0031626E"/>
    <w:rsid w:val="00317EEE"/>
    <w:rsid w:val="00323986"/>
    <w:rsid w:val="00344587"/>
    <w:rsid w:val="00360AE0"/>
    <w:rsid w:val="003662EE"/>
    <w:rsid w:val="00372B08"/>
    <w:rsid w:val="00390B6C"/>
    <w:rsid w:val="003931C6"/>
    <w:rsid w:val="003950F9"/>
    <w:rsid w:val="003A6B6D"/>
    <w:rsid w:val="003C1CB1"/>
    <w:rsid w:val="003C1F26"/>
    <w:rsid w:val="003C5B4F"/>
    <w:rsid w:val="003E3C01"/>
    <w:rsid w:val="003E5410"/>
    <w:rsid w:val="003F3976"/>
    <w:rsid w:val="00403D46"/>
    <w:rsid w:val="00407474"/>
    <w:rsid w:val="0041484A"/>
    <w:rsid w:val="0041781C"/>
    <w:rsid w:val="0044111A"/>
    <w:rsid w:val="00453EEA"/>
    <w:rsid w:val="004665D8"/>
    <w:rsid w:val="0047018C"/>
    <w:rsid w:val="004852D9"/>
    <w:rsid w:val="00491AA1"/>
    <w:rsid w:val="00492236"/>
    <w:rsid w:val="004A2835"/>
    <w:rsid w:val="004A7B0D"/>
    <w:rsid w:val="004D44B8"/>
    <w:rsid w:val="004E55C2"/>
    <w:rsid w:val="004E568F"/>
    <w:rsid w:val="004F0118"/>
    <w:rsid w:val="004F182B"/>
    <w:rsid w:val="004F2505"/>
    <w:rsid w:val="004F480C"/>
    <w:rsid w:val="004F5ACE"/>
    <w:rsid w:val="00506633"/>
    <w:rsid w:val="005131D1"/>
    <w:rsid w:val="00521999"/>
    <w:rsid w:val="00521E73"/>
    <w:rsid w:val="00525D23"/>
    <w:rsid w:val="00540C14"/>
    <w:rsid w:val="005514CB"/>
    <w:rsid w:val="00552CD8"/>
    <w:rsid w:val="00553947"/>
    <w:rsid w:val="00557EB7"/>
    <w:rsid w:val="005651AC"/>
    <w:rsid w:val="00581CA1"/>
    <w:rsid w:val="00591CE7"/>
    <w:rsid w:val="00595032"/>
    <w:rsid w:val="005A1489"/>
    <w:rsid w:val="005A645C"/>
    <w:rsid w:val="005A67E0"/>
    <w:rsid w:val="005B6A35"/>
    <w:rsid w:val="005C056C"/>
    <w:rsid w:val="005D352A"/>
    <w:rsid w:val="005F022A"/>
    <w:rsid w:val="005F6A90"/>
    <w:rsid w:val="00604268"/>
    <w:rsid w:val="006116BE"/>
    <w:rsid w:val="006168B5"/>
    <w:rsid w:val="00641D2D"/>
    <w:rsid w:val="00643A8A"/>
    <w:rsid w:val="00646186"/>
    <w:rsid w:val="00652D2B"/>
    <w:rsid w:val="0065352C"/>
    <w:rsid w:val="0068589F"/>
    <w:rsid w:val="00691F2F"/>
    <w:rsid w:val="00692FCE"/>
    <w:rsid w:val="00695A5F"/>
    <w:rsid w:val="00696571"/>
    <w:rsid w:val="006A46E1"/>
    <w:rsid w:val="006A5C2D"/>
    <w:rsid w:val="006C284B"/>
    <w:rsid w:val="006E376C"/>
    <w:rsid w:val="00705A2D"/>
    <w:rsid w:val="00711557"/>
    <w:rsid w:val="007132C1"/>
    <w:rsid w:val="00713DFA"/>
    <w:rsid w:val="00740FCC"/>
    <w:rsid w:val="00750A13"/>
    <w:rsid w:val="00750AC2"/>
    <w:rsid w:val="00756C73"/>
    <w:rsid w:val="00765A06"/>
    <w:rsid w:val="00770F2D"/>
    <w:rsid w:val="00774120"/>
    <w:rsid w:val="00775BEC"/>
    <w:rsid w:val="007952DE"/>
    <w:rsid w:val="007969F0"/>
    <w:rsid w:val="007B3C01"/>
    <w:rsid w:val="007B665A"/>
    <w:rsid w:val="007D08F6"/>
    <w:rsid w:val="007D4FC3"/>
    <w:rsid w:val="007E4A5E"/>
    <w:rsid w:val="007F49BC"/>
    <w:rsid w:val="00826B41"/>
    <w:rsid w:val="00834F0D"/>
    <w:rsid w:val="00840188"/>
    <w:rsid w:val="00842321"/>
    <w:rsid w:val="008509D9"/>
    <w:rsid w:val="00857082"/>
    <w:rsid w:val="008575CF"/>
    <w:rsid w:val="00874472"/>
    <w:rsid w:val="00874E82"/>
    <w:rsid w:val="00882DE4"/>
    <w:rsid w:val="00883E94"/>
    <w:rsid w:val="00887279"/>
    <w:rsid w:val="008929FD"/>
    <w:rsid w:val="008B1924"/>
    <w:rsid w:val="008B3C5E"/>
    <w:rsid w:val="008B7A98"/>
    <w:rsid w:val="008C3E29"/>
    <w:rsid w:val="008C5159"/>
    <w:rsid w:val="008E3A43"/>
    <w:rsid w:val="008E7707"/>
    <w:rsid w:val="00904B80"/>
    <w:rsid w:val="00914D76"/>
    <w:rsid w:val="009168FE"/>
    <w:rsid w:val="009366C3"/>
    <w:rsid w:val="00945B5A"/>
    <w:rsid w:val="009506C3"/>
    <w:rsid w:val="009578DF"/>
    <w:rsid w:val="0097631D"/>
    <w:rsid w:val="009809ED"/>
    <w:rsid w:val="00982AE9"/>
    <w:rsid w:val="00991975"/>
    <w:rsid w:val="009B44AD"/>
    <w:rsid w:val="009D0E3A"/>
    <w:rsid w:val="009D0E7F"/>
    <w:rsid w:val="009E0C85"/>
    <w:rsid w:val="009E63F1"/>
    <w:rsid w:val="00A00851"/>
    <w:rsid w:val="00A12911"/>
    <w:rsid w:val="00A17CD0"/>
    <w:rsid w:val="00A34B59"/>
    <w:rsid w:val="00A43232"/>
    <w:rsid w:val="00A50C51"/>
    <w:rsid w:val="00A5281E"/>
    <w:rsid w:val="00A52980"/>
    <w:rsid w:val="00A56FFC"/>
    <w:rsid w:val="00A83EE7"/>
    <w:rsid w:val="00A850C7"/>
    <w:rsid w:val="00AA035D"/>
    <w:rsid w:val="00AC0C59"/>
    <w:rsid w:val="00AC535C"/>
    <w:rsid w:val="00B26A7F"/>
    <w:rsid w:val="00B364DB"/>
    <w:rsid w:val="00B37D54"/>
    <w:rsid w:val="00B77587"/>
    <w:rsid w:val="00B8319A"/>
    <w:rsid w:val="00B9240D"/>
    <w:rsid w:val="00BC0001"/>
    <w:rsid w:val="00BC7458"/>
    <w:rsid w:val="00BD162E"/>
    <w:rsid w:val="00BD450E"/>
    <w:rsid w:val="00BD7472"/>
    <w:rsid w:val="00C02310"/>
    <w:rsid w:val="00C042F2"/>
    <w:rsid w:val="00C17122"/>
    <w:rsid w:val="00C33493"/>
    <w:rsid w:val="00C516A8"/>
    <w:rsid w:val="00C61B4F"/>
    <w:rsid w:val="00C73BB8"/>
    <w:rsid w:val="00C93E5D"/>
    <w:rsid w:val="00CB0897"/>
    <w:rsid w:val="00CB4DB9"/>
    <w:rsid w:val="00CD20B2"/>
    <w:rsid w:val="00CD5712"/>
    <w:rsid w:val="00CF6FF8"/>
    <w:rsid w:val="00D00AAE"/>
    <w:rsid w:val="00D016F7"/>
    <w:rsid w:val="00D15D4A"/>
    <w:rsid w:val="00D20F06"/>
    <w:rsid w:val="00D225BF"/>
    <w:rsid w:val="00D4243D"/>
    <w:rsid w:val="00D56B41"/>
    <w:rsid w:val="00D62D15"/>
    <w:rsid w:val="00D859DE"/>
    <w:rsid w:val="00DB64F9"/>
    <w:rsid w:val="00DE52BC"/>
    <w:rsid w:val="00DF3A5F"/>
    <w:rsid w:val="00E13047"/>
    <w:rsid w:val="00E20E89"/>
    <w:rsid w:val="00E36AA7"/>
    <w:rsid w:val="00E43EB4"/>
    <w:rsid w:val="00E51E96"/>
    <w:rsid w:val="00E8476D"/>
    <w:rsid w:val="00E90AF2"/>
    <w:rsid w:val="00EB5CF0"/>
    <w:rsid w:val="00EC1EAE"/>
    <w:rsid w:val="00ED1811"/>
    <w:rsid w:val="00ED3DE7"/>
    <w:rsid w:val="00ED6556"/>
    <w:rsid w:val="00F02B9B"/>
    <w:rsid w:val="00F14E76"/>
    <w:rsid w:val="00F22DD3"/>
    <w:rsid w:val="00F23D9C"/>
    <w:rsid w:val="00F246FC"/>
    <w:rsid w:val="00F2495D"/>
    <w:rsid w:val="00F30108"/>
    <w:rsid w:val="00F3303E"/>
    <w:rsid w:val="00F436B3"/>
    <w:rsid w:val="00F4667A"/>
    <w:rsid w:val="00F55894"/>
    <w:rsid w:val="00F67AA3"/>
    <w:rsid w:val="00F710C4"/>
    <w:rsid w:val="00F737EA"/>
    <w:rsid w:val="00F80B6F"/>
    <w:rsid w:val="00FC74BB"/>
    <w:rsid w:val="00FE146F"/>
    <w:rsid w:val="00FF1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803AAA"/>
  <w15:chartTrackingRefBased/>
  <w15:docId w15:val="{B5322618-6D06-4BF4-9F03-0A33DBA5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1"/>
    <w:qFormat/>
    <w:rsid w:val="007132C1"/>
    <w:pPr>
      <w:ind w:left="720"/>
    </w:pPr>
  </w:style>
  <w:style w:type="paragraph" w:customStyle="1" w:styleId="SAH-FactsheetEntityTitle">
    <w:name w:val="SAH-Factsheet Entity Title"/>
    <w:basedOn w:val="Normal"/>
    <w:rsid w:val="000B547A"/>
    <w:pPr>
      <w:widowControl w:val="0"/>
      <w:suppressAutoHyphens/>
      <w:autoSpaceDE w:val="0"/>
      <w:autoSpaceDN w:val="0"/>
      <w:adjustRightInd w:val="0"/>
      <w:textAlignment w:val="center"/>
    </w:pPr>
    <w:rPr>
      <w:rFonts w:cs="Times New Roman"/>
      <w:color w:val="8F877A"/>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9153cc19-14f7-42d2-8be8-164deb48cd0d">2023-10-23T22:45:35+00:00</DateModified>
    <TaxCatchAll xmlns="f7138859-a3d1-4c1e-a49a-ad866e5318a7"/>
    <a9b746e98c3542a992e87e69ddb64196 xmlns="f7138859-a3d1-4c1e-a49a-ad866e5318a7">
      <Terms xmlns="http://schemas.microsoft.com/office/infopath/2007/PartnerControls"/>
    </a9b746e98c3542a992e87e69ddb64196>
    <ViewFilter xmlns="9153cc19-14f7-42d2-8be8-164deb48cd0d" xsi:nil="true"/>
    <m99bc564a4734bd7ab290b4d5408b2e0 xmlns="f7138859-a3d1-4c1e-a49a-ad866e5318a7">
      <Terms xmlns="http://schemas.microsoft.com/office/infopath/2007/PartnerControls"/>
    </m99bc564a4734bd7ab290b4d5408b2e0>
    <Grouping xmlns="9153cc19-14f7-42d2-8be8-164deb48cd0d" xsi:nil="true"/>
    <lcf76f155ced4ddcb4097134ff3c332f xmlns="9153cc19-14f7-42d2-8be8-164deb48cd0d">
      <Terms xmlns="http://schemas.microsoft.com/office/infopath/2007/PartnerControls"/>
    </lcf76f155ced4ddcb4097134ff3c332f>
    <n9983fef07ef485a9f7717cb1fe7abb0 xmlns="f7138859-a3d1-4c1e-a49a-ad866e5318a7">
      <Terms xmlns="http://schemas.microsoft.com/office/infopath/2007/PartnerControls"/>
    </n9983fef07ef485a9f7717cb1fe7abb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0D0A95D3A5B049A8C3CFC4D6448993" ma:contentTypeVersion="14" ma:contentTypeDescription="Create a new document." ma:contentTypeScope="" ma:versionID="d3e6dd006aedd95ae5803926354cc271">
  <xsd:schema xmlns:xsd="http://www.w3.org/2001/XMLSchema" xmlns:xs="http://www.w3.org/2001/XMLSchema" xmlns:p="http://schemas.microsoft.com/office/2006/metadata/properties" xmlns:ns2="f7138859-a3d1-4c1e-a49a-ad866e5318a7" xmlns:ns3="9153cc19-14f7-42d2-8be8-164deb48cd0d" targetNamespace="http://schemas.microsoft.com/office/2006/metadata/properties" ma:root="true" ma:fieldsID="8dffa7617fb00c0b0dece71d0d5fea97" ns2:_="" ns3:_="">
    <xsd:import namespace="f7138859-a3d1-4c1e-a49a-ad866e5318a7"/>
    <xsd:import namespace="9153cc19-14f7-42d2-8be8-164deb48cd0d"/>
    <xsd:element name="properties">
      <xsd:complexType>
        <xsd:sequence>
          <xsd:element name="documentManagement">
            <xsd:complexType>
              <xsd:all>
                <xsd:element ref="ns2:m99bc564a4734bd7ab290b4d5408b2e0" minOccurs="0"/>
                <xsd:element ref="ns2:TaxCatchAll" minOccurs="0"/>
                <xsd:element ref="ns2:TaxCatchAllLabel" minOccurs="0"/>
                <xsd:element ref="ns2:n9983fef07ef485a9f7717cb1fe7abb0" minOccurs="0"/>
                <xsd:element ref="ns2:a9b746e98c3542a992e87e69ddb64196" minOccurs="0"/>
                <xsd:element ref="ns3:Grouping" minOccurs="0"/>
                <xsd:element ref="ns3:ViewFilter"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DateModified"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8859-a3d1-4c1e-a49a-ad866e5318a7" elementFormDefault="qualified">
    <xsd:import namespace="http://schemas.microsoft.com/office/2006/documentManagement/types"/>
    <xsd:import namespace="http://schemas.microsoft.com/office/infopath/2007/PartnerControls"/>
    <xsd:element name="m99bc564a4734bd7ab290b4d5408b2e0" ma:index="8" nillable="true" ma:taxonomy="true" ma:internalName="m99bc564a4734bd7ab290b4d5408b2e0" ma:taxonomyFieldName="Department1" ma:displayName="Department" ma:default="" ma:fieldId="{699bc564-a473-4bd7-ab29-0b4d5408b2e0}" ma:sspId="be6689ef-ec6c-48c7-abc7-2160df37b93c" ma:termSetId="4713460e-d04b-4d46-a1c9-9a4561b6951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6bbabe-9194-4efc-a557-7d1da22d06d0}" ma:internalName="TaxCatchAll" ma:showField="CatchAllData" ma:web="f7138859-a3d1-4c1e-a49a-ad866e531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6bbabe-9194-4efc-a557-7d1da22d06d0}" ma:internalName="TaxCatchAllLabel" ma:readOnly="true" ma:showField="CatchAllDataLabel" ma:web="f7138859-a3d1-4c1e-a49a-ad866e5318a7">
      <xsd:complexType>
        <xsd:complexContent>
          <xsd:extension base="dms:MultiChoiceLookup">
            <xsd:sequence>
              <xsd:element name="Value" type="dms:Lookup" maxOccurs="unbounded" minOccurs="0" nillable="true"/>
            </xsd:sequence>
          </xsd:extension>
        </xsd:complexContent>
      </xsd:complexType>
    </xsd:element>
    <xsd:element name="n9983fef07ef485a9f7717cb1fe7abb0" ma:index="12" nillable="true" ma:taxonomy="true" ma:internalName="n9983fef07ef485a9f7717cb1fe7abb0" ma:taxonomyFieldName="News_x0020_Category" ma:displayName="News Category" ma:default="" ma:fieldId="{79983fef-07ef-485a-9f77-17cb1fe7abb0}" ma:sspId="be6689ef-ec6c-48c7-abc7-2160df37b93c" ma:termSetId="0e1c38f7-a9e6-4654-af74-5e9915a02aae" ma:anchorId="00000000-0000-0000-0000-000000000000" ma:open="false" ma:isKeyword="false">
      <xsd:complexType>
        <xsd:sequence>
          <xsd:element ref="pc:Terms" minOccurs="0" maxOccurs="1"/>
        </xsd:sequence>
      </xsd:complexType>
    </xsd:element>
    <xsd:element name="a9b746e98c3542a992e87e69ddb64196" ma:index="14" nillable="true" ma:taxonomy="true" ma:internalName="a9b746e98c3542a992e87e69ddb64196" ma:taxonomyFieldName="Topic" ma:displayName="Topic" ma:default="" ma:fieldId="{a9b746e9-8c35-42a9-92e8-7e69ddb64196}" ma:taxonomyMulti="true" ma:sspId="be6689ef-ec6c-48c7-abc7-2160df37b93c" ma:termSetId="1ac65806-9885-4b89-934c-1151806aaa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53cc19-14f7-42d2-8be8-164deb48cd0d" elementFormDefault="qualified">
    <xsd:import namespace="http://schemas.microsoft.com/office/2006/documentManagement/types"/>
    <xsd:import namespace="http://schemas.microsoft.com/office/infopath/2007/PartnerControls"/>
    <xsd:element name="Grouping" ma:index="16" nillable="true" ma:displayName="Grouping" ma:format="Dropdown" ma:internalName="Grouping">
      <xsd:simpleType>
        <xsd:restriction base="dms:Text">
          <xsd:maxLength value="255"/>
        </xsd:restriction>
      </xsd:simpleType>
    </xsd:element>
    <xsd:element name="ViewFilter" ma:index="17" nillable="true" ma:displayName="View Filter" ma:format="Dropdown" ma:indexed="true" ma:internalName="ViewFilter">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ateModified" ma:index="25" nillable="true" ma:displayName="Date Modified" ma:default="[today]" ma:format="DateOnly" ma:indexed="true" ma:internalName="DateModified">
      <xsd:simpleType>
        <xsd:restriction base="dms:DateTim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F2045-807B-470D-8282-BC63BF52BAD8}">
  <ds:schemaRefs>
    <ds:schemaRef ds:uri="http://schemas.microsoft.com/office/2006/metadata/properties"/>
    <ds:schemaRef ds:uri="http://schemas.microsoft.com/office/infopath/2007/PartnerControls"/>
    <ds:schemaRef ds:uri="9153cc19-14f7-42d2-8be8-164deb48cd0d"/>
    <ds:schemaRef ds:uri="f7138859-a3d1-4c1e-a49a-ad866e5318a7"/>
  </ds:schemaRefs>
</ds:datastoreItem>
</file>

<file path=customXml/itemProps2.xml><?xml version="1.0" encoding="utf-8"?>
<ds:datastoreItem xmlns:ds="http://schemas.openxmlformats.org/officeDocument/2006/customXml" ds:itemID="{FD1AB9E6-6046-4F2D-AE8E-5AF5EA35A65A}">
  <ds:schemaRefs>
    <ds:schemaRef ds:uri="http://schemas.microsoft.com/sharepoint/v3/contenttype/forms"/>
  </ds:schemaRefs>
</ds:datastoreItem>
</file>

<file path=customXml/itemProps3.xml><?xml version="1.0" encoding="utf-8"?>
<ds:datastoreItem xmlns:ds="http://schemas.openxmlformats.org/officeDocument/2006/customXml" ds:itemID="{3CFF5695-F068-4589-B63B-572FFD473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8859-a3d1-4c1e-a49a-ad866e5318a7"/>
    <ds:schemaRef ds:uri="9153cc19-14f7-42d2-8be8-164deb48c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2</cp:revision>
  <cp:lastPrinted>2023-10-23T22:52:00Z</cp:lastPrinted>
  <dcterms:created xsi:type="dcterms:W3CDTF">2024-09-06T04:13:00Z</dcterms:created>
  <dcterms:modified xsi:type="dcterms:W3CDTF">2024-09-06T04:13:00Z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2023-10-23T22:51:48Z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579886de-92b6-48f2-a9f8-ae1d0b25d998</vt:lpwstr>
  </property>
  <property fmtid="{D5CDD505-2E9C-101B-9397-08002B2CF9AE}" pid="8" name="MSIP_Label_77274858-3b1d-4431-8679-d878f40e28fd_ContentBits">
    <vt:lpwstr>0</vt:lpwstr>
  </property>
</Properties>
</file>