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6C79"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297"/>
        <w:gridCol w:w="5311"/>
      </w:tblGrid>
      <w:tr w:rsidR="0035198D" w:rsidRPr="00044E05" w14:paraId="69303F15" w14:textId="77777777" w:rsidTr="007B7002">
        <w:tc>
          <w:tcPr>
            <w:tcW w:w="4503" w:type="dxa"/>
            <w:shd w:val="clear" w:color="auto" w:fill="E4F1F4"/>
          </w:tcPr>
          <w:p w14:paraId="3B0F26A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tc>
          <w:tcPr>
            <w:tcW w:w="5577" w:type="dxa"/>
            <w:shd w:val="clear" w:color="auto" w:fill="E4F1F4"/>
          </w:tcPr>
          <w:p w14:paraId="4F4A1C65" w14:textId="7274C5D5" w:rsidR="0035198D" w:rsidRPr="008A2710" w:rsidRDefault="00C05D57" w:rsidP="00E72329">
            <w:pPr>
              <w:spacing w:after="60"/>
              <w:rPr>
                <w:rFonts w:ascii="Arial" w:hAnsi="Arial" w:cs="Arial"/>
                <w:color w:val="000000" w:themeColor="text1"/>
                <w:sz w:val="20"/>
                <w:szCs w:val="20"/>
              </w:rPr>
            </w:pPr>
            <w:r>
              <w:rPr>
                <w:rFonts w:ascii="Arial" w:hAnsi="Arial" w:cs="Arial"/>
                <w:color w:val="000000" w:themeColor="text1"/>
                <w:sz w:val="20"/>
                <w:szCs w:val="20"/>
              </w:rPr>
              <w:t>Director</w:t>
            </w:r>
            <w:r w:rsidR="00683E4E">
              <w:rPr>
                <w:rFonts w:ascii="Arial" w:hAnsi="Arial" w:cs="Arial"/>
                <w:color w:val="000000" w:themeColor="text1"/>
                <w:sz w:val="20"/>
                <w:szCs w:val="20"/>
              </w:rPr>
              <w:t xml:space="preserve">, </w:t>
            </w:r>
            <w:r w:rsidR="00191FEF">
              <w:rPr>
                <w:rFonts w:ascii="Arial" w:hAnsi="Arial" w:cs="Arial"/>
                <w:color w:val="000000" w:themeColor="text1"/>
                <w:sz w:val="20"/>
                <w:szCs w:val="20"/>
              </w:rPr>
              <w:t>Assets and Facilities</w:t>
            </w:r>
          </w:p>
        </w:tc>
      </w:tr>
      <w:tr w:rsidR="0035198D" w:rsidRPr="00044E05" w14:paraId="2C9A9371" w14:textId="77777777" w:rsidTr="007B7002">
        <w:tc>
          <w:tcPr>
            <w:tcW w:w="4503" w:type="dxa"/>
            <w:shd w:val="clear" w:color="auto" w:fill="E4F1F4"/>
          </w:tcPr>
          <w:p w14:paraId="7AF0F426"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08D348C0" w14:textId="404E555C" w:rsidR="0035198D" w:rsidRPr="008A2710" w:rsidRDefault="00C904A1" w:rsidP="00B4489A">
                <w:pPr>
                  <w:spacing w:after="60"/>
                  <w:rPr>
                    <w:rFonts w:ascii="Arial" w:hAnsi="Arial" w:cs="Arial"/>
                    <w:color w:val="000000" w:themeColor="text1"/>
                    <w:sz w:val="20"/>
                    <w:szCs w:val="20"/>
                  </w:rPr>
                </w:pPr>
                <w:r>
                  <w:rPr>
                    <w:rFonts w:ascii="Arial" w:hAnsi="Arial" w:cs="Arial"/>
                    <w:color w:val="000000" w:themeColor="text1"/>
                    <w:sz w:val="20"/>
                    <w:szCs w:val="20"/>
                  </w:rPr>
                  <w:t>MAS3</w:t>
                </w:r>
              </w:p>
            </w:tc>
          </w:sdtContent>
        </w:sdt>
      </w:tr>
      <w:tr w:rsidR="0035198D" w:rsidRPr="00044E05" w14:paraId="7CD5B8E9" w14:textId="77777777" w:rsidTr="002E794A">
        <w:trPr>
          <w:trHeight w:val="938"/>
        </w:trPr>
        <w:tc>
          <w:tcPr>
            <w:tcW w:w="4503" w:type="dxa"/>
            <w:shd w:val="clear" w:color="auto" w:fill="E4F1F4"/>
          </w:tcPr>
          <w:p w14:paraId="4117178A"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2DEED988" w14:textId="77777777" w:rsidR="00E72329" w:rsidRDefault="00E72329" w:rsidP="002E794A">
                <w:pPr>
                  <w:spacing w:after="60"/>
                  <w:rPr>
                    <w:rFonts w:ascii="Arial" w:hAnsi="Arial" w:cs="Arial"/>
                    <w:color w:val="000000" w:themeColor="text1"/>
                    <w:sz w:val="20"/>
                    <w:szCs w:val="20"/>
                  </w:rPr>
                </w:pPr>
              </w:p>
              <w:p w14:paraId="32157928" w14:textId="3AB05A5F" w:rsidR="0035198D" w:rsidRPr="008A2710" w:rsidRDefault="00683E4E" w:rsidP="00E72329">
                <w:pPr>
                  <w:spacing w:after="60"/>
                  <w:rPr>
                    <w:rFonts w:ascii="Arial" w:hAnsi="Arial" w:cs="Arial"/>
                    <w:color w:val="000000" w:themeColor="text1"/>
                    <w:sz w:val="20"/>
                    <w:szCs w:val="20"/>
                  </w:rPr>
                </w:pPr>
                <w:r>
                  <w:rPr>
                    <w:rFonts w:ascii="Arial" w:hAnsi="Arial" w:cs="Arial"/>
                    <w:sz w:val="20"/>
                  </w:rPr>
                  <w:t>Corporate Services</w:t>
                </w:r>
              </w:p>
            </w:tc>
          </w:sdtContent>
        </w:sdt>
      </w:tr>
      <w:tr w:rsidR="0035198D" w:rsidRPr="00044E05" w14:paraId="03BACEFA" w14:textId="77777777" w:rsidTr="007B7002">
        <w:tc>
          <w:tcPr>
            <w:tcW w:w="4503" w:type="dxa"/>
            <w:shd w:val="clear" w:color="auto" w:fill="E4F1F4"/>
          </w:tcPr>
          <w:p w14:paraId="2E23CA7E"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2E1C0364" w14:textId="0B8AFC34" w:rsidR="0035198D" w:rsidRPr="008A2710" w:rsidRDefault="00191FEF" w:rsidP="00DD4BAF">
                <w:pPr>
                  <w:spacing w:after="60"/>
                  <w:rPr>
                    <w:rFonts w:ascii="Arial" w:hAnsi="Arial" w:cs="Arial"/>
                    <w:color w:val="000000" w:themeColor="text1"/>
                    <w:sz w:val="20"/>
                    <w:szCs w:val="20"/>
                  </w:rPr>
                </w:pPr>
                <w:r w:rsidRPr="00191FEF">
                  <w:rPr>
                    <w:rFonts w:ascii="Arial" w:hAnsi="Arial" w:cs="Arial"/>
                    <w:color w:val="000000" w:themeColor="text1"/>
                    <w:sz w:val="20"/>
                    <w:szCs w:val="20"/>
                  </w:rPr>
                  <w:t xml:space="preserve">Infrastructure and Digital </w:t>
                </w:r>
                <w:r>
                  <w:rPr>
                    <w:rFonts w:ascii="Arial" w:hAnsi="Arial" w:cs="Arial"/>
                    <w:color w:val="000000" w:themeColor="text1"/>
                    <w:sz w:val="20"/>
                    <w:szCs w:val="20"/>
                  </w:rPr>
                  <w:t>Division</w:t>
                </w:r>
                <w:r w:rsidR="001F7ACD">
                  <w:rPr>
                    <w:rFonts w:ascii="Arial" w:hAnsi="Arial" w:cs="Arial"/>
                    <w:color w:val="000000" w:themeColor="text1"/>
                    <w:sz w:val="20"/>
                    <w:szCs w:val="20"/>
                  </w:rPr>
                  <w:t xml:space="preserve"> </w:t>
                </w:r>
              </w:p>
            </w:tc>
          </w:sdtContent>
        </w:sdt>
      </w:tr>
      <w:tr w:rsidR="0035198D" w:rsidRPr="00044E05" w14:paraId="11BA0D18" w14:textId="77777777" w:rsidTr="007B7002">
        <w:tc>
          <w:tcPr>
            <w:tcW w:w="4503" w:type="dxa"/>
            <w:shd w:val="clear" w:color="auto" w:fill="E4F1F4"/>
          </w:tcPr>
          <w:p w14:paraId="30A2F06A"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75EDD0B2"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3F6C33BA" w14:textId="3C19E26A" w:rsidR="0035198D" w:rsidRPr="008A2710" w:rsidRDefault="001A3873" w:rsidP="009209E1">
            <w:pPr>
              <w:pStyle w:val="ListParagraph"/>
              <w:numPr>
                <w:ilvl w:val="0"/>
                <w:numId w:val="1"/>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191FEF">
                  <w:rPr>
                    <w:rFonts w:ascii="Arial" w:hAnsi="Arial" w:cs="Arial"/>
                    <w:color w:val="000000" w:themeColor="text1"/>
                    <w:sz w:val="20"/>
                  </w:rPr>
                  <w:t>Executive Director, Infrastructure and Digital</w:t>
                </w:r>
              </w:sdtContent>
            </w:sdt>
          </w:p>
          <w:p w14:paraId="3509322D"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3CD6A664" w14:textId="1F82B54B" w:rsidR="0035198D" w:rsidRPr="008A2710" w:rsidRDefault="001A3873" w:rsidP="009209E1">
            <w:pPr>
              <w:pStyle w:val="ListParagraph"/>
              <w:numPr>
                <w:ilvl w:val="0"/>
                <w:numId w:val="2"/>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191FEF">
                  <w:rPr>
                    <w:rFonts w:ascii="Arial" w:hAnsi="Arial" w:cs="Arial"/>
                    <w:color w:val="000000" w:themeColor="text1"/>
                    <w:sz w:val="20"/>
                  </w:rPr>
                  <w:t>Executive Director, Infrastructure and Digital</w:t>
                </w:r>
                <w:r w:rsidR="00E9334B" w:rsidRPr="00E9334B">
                  <w:rPr>
                    <w:rFonts w:ascii="Arial" w:hAnsi="Arial" w:cs="Arial"/>
                    <w:color w:val="000000" w:themeColor="text1"/>
                    <w:sz w:val="20"/>
                  </w:rPr>
                  <w:t xml:space="preserve">  </w:t>
                </w:r>
              </w:sdtContent>
            </w:sdt>
          </w:p>
        </w:tc>
      </w:tr>
      <w:tr w:rsidR="0035198D" w14:paraId="5E7085B4" w14:textId="77777777" w:rsidTr="007B7002">
        <w:tc>
          <w:tcPr>
            <w:tcW w:w="4503" w:type="dxa"/>
            <w:shd w:val="clear" w:color="auto" w:fill="E4F1F4"/>
          </w:tcPr>
          <w:p w14:paraId="2994FF21"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3B53C022BA1F417783038BE9BEA1CCE9"/>
              </w:placeholder>
            </w:sdtPr>
            <w:sdtEndPr/>
            <w:sdtContent>
              <w:p w14:paraId="540C4B4F" w14:textId="58EEA982" w:rsidR="0035198D" w:rsidRPr="008A2710" w:rsidRDefault="000340CC" w:rsidP="00784677">
                <w:pPr>
                  <w:spacing w:after="60"/>
                  <w:rPr>
                    <w:rFonts w:ascii="Arial" w:hAnsi="Arial" w:cs="Arial"/>
                    <w:sz w:val="20"/>
                    <w:szCs w:val="20"/>
                  </w:rPr>
                </w:pPr>
                <w:r>
                  <w:rPr>
                    <w:rFonts w:ascii="Arial" w:hAnsi="Arial" w:cs="Arial"/>
                    <w:sz w:val="20"/>
                    <w:szCs w:val="20"/>
                  </w:rPr>
                  <w:t>P52025</w:t>
                </w:r>
              </w:p>
            </w:sdtContent>
          </w:sdt>
        </w:tc>
        <w:tc>
          <w:tcPr>
            <w:tcW w:w="5577" w:type="dxa"/>
            <w:shd w:val="clear" w:color="auto" w:fill="E4F1F4"/>
          </w:tcPr>
          <w:p w14:paraId="76B209FC"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9D964CF1B78B4F61BD641AFB5CF29E94"/>
              </w:placeholder>
              <w:date w:fullDate="2024-07-15T00:00:00Z">
                <w:dateFormat w:val="dd/MM/yyyy"/>
                <w:lid w:val="en-AU"/>
                <w:storeMappedDataAs w:val="dateTime"/>
                <w:calendar w:val="gregorian"/>
              </w:date>
            </w:sdtPr>
            <w:sdtEndPr/>
            <w:sdtContent>
              <w:p w14:paraId="27360528" w14:textId="486DD91E" w:rsidR="0035198D" w:rsidRPr="008A2710" w:rsidRDefault="00C904A1" w:rsidP="00BA6CC7">
                <w:pPr>
                  <w:spacing w:after="60"/>
                  <w:rPr>
                    <w:rFonts w:ascii="Arial" w:hAnsi="Arial" w:cs="Arial"/>
                    <w:sz w:val="20"/>
                    <w:szCs w:val="20"/>
                  </w:rPr>
                </w:pPr>
                <w:r>
                  <w:rPr>
                    <w:rFonts w:ascii="Arial" w:hAnsi="Arial" w:cs="Arial"/>
                    <w:sz w:val="20"/>
                    <w:szCs w:val="20"/>
                  </w:rPr>
                  <w:t>15</w:t>
                </w:r>
                <w:r w:rsidR="00683E4E">
                  <w:rPr>
                    <w:rFonts w:ascii="Arial" w:hAnsi="Arial" w:cs="Arial"/>
                    <w:sz w:val="20"/>
                    <w:szCs w:val="20"/>
                  </w:rPr>
                  <w:t>/0</w:t>
                </w:r>
                <w:r>
                  <w:rPr>
                    <w:rFonts w:ascii="Arial" w:hAnsi="Arial" w:cs="Arial"/>
                    <w:sz w:val="20"/>
                    <w:szCs w:val="20"/>
                  </w:rPr>
                  <w:t>7</w:t>
                </w:r>
                <w:r w:rsidR="00683E4E">
                  <w:rPr>
                    <w:rFonts w:ascii="Arial" w:hAnsi="Arial" w:cs="Arial"/>
                    <w:sz w:val="20"/>
                    <w:szCs w:val="20"/>
                  </w:rPr>
                  <w:t>/20</w:t>
                </w:r>
                <w:r>
                  <w:rPr>
                    <w:rFonts w:ascii="Arial" w:hAnsi="Arial" w:cs="Arial"/>
                    <w:sz w:val="20"/>
                    <w:szCs w:val="20"/>
                  </w:rPr>
                  <w:t>24</w:t>
                </w:r>
              </w:p>
            </w:sdtContent>
          </w:sdt>
        </w:tc>
      </w:tr>
      <w:tr w:rsidR="0035198D" w14:paraId="54A5FD2F" w14:textId="77777777" w:rsidTr="007B7002">
        <w:tc>
          <w:tcPr>
            <w:tcW w:w="4503" w:type="dxa"/>
            <w:shd w:val="clear" w:color="auto" w:fill="E4F1F4"/>
          </w:tcPr>
          <w:p w14:paraId="1DC630BF"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5748C782" w14:textId="77777777" w:rsidR="0035198D" w:rsidRPr="008A2710" w:rsidRDefault="001A3873"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14:paraId="1E1AA1F1" w14:textId="77777777" w:rsidR="0035198D" w:rsidRPr="008A2710" w:rsidRDefault="001A3873"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7EC35A9C" w14:textId="77777777" w:rsidR="0035198D" w:rsidRPr="008A2710" w:rsidRDefault="001A3873"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27781E7D" w14:textId="77777777" w:rsidR="0035198D" w:rsidRPr="008A2710" w:rsidRDefault="001A3873" w:rsidP="00106E84">
            <w:pPr>
              <w:spacing w:after="60"/>
              <w:rPr>
                <w:rFonts w:ascii="Arial" w:hAnsi="Arial" w:cs="Arial"/>
                <w:sz w:val="20"/>
                <w:szCs w:val="20"/>
              </w:rPr>
            </w:pPr>
            <w:sdt>
              <w:sdtPr>
                <w:rPr>
                  <w:rFonts w:ascii="Arial" w:hAnsi="Arial" w:cs="Arial"/>
                  <w:color w:val="64B0C4"/>
                  <w:sz w:val="20"/>
                  <w:szCs w:val="20"/>
                </w:rPr>
                <w:id w:val="-859347077"/>
                <w14:checkbox>
                  <w14:checked w14:val="1"/>
                  <w14:checkedState w14:val="2612" w14:font="MS Gothic"/>
                  <w14:uncheckedState w14:val="2610" w14:font="MS Gothic"/>
                </w14:checkbox>
              </w:sdtPr>
              <w:sdtEndPr/>
              <w:sdtContent>
                <w:r w:rsidR="00DD4BAF">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14:paraId="46367927"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32D29B8B" w14:textId="77777777" w:rsidR="0035198D" w:rsidRPr="008A2710" w:rsidRDefault="00DD4BAF"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C (minimal patient contact)</w:t>
                </w:r>
              </w:p>
            </w:sdtContent>
          </w:sdt>
        </w:tc>
      </w:tr>
    </w:tbl>
    <w:p w14:paraId="7EEEDE2B" w14:textId="77777777" w:rsidR="0035198D" w:rsidRPr="00701BF0" w:rsidRDefault="0035198D" w:rsidP="00106E84">
      <w:pPr>
        <w:spacing w:after="0" w:line="240" w:lineRule="auto"/>
        <w:rPr>
          <w:rFonts w:ascii="Arial" w:hAnsi="Arial" w:cs="Arial"/>
          <w:sz w:val="20"/>
          <w:szCs w:val="20"/>
        </w:rPr>
      </w:pPr>
    </w:p>
    <w:p w14:paraId="2CCE1F9E"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5D46ED0A" w14:textId="77777777" w:rsidTr="00CF379A">
        <w:trPr>
          <w:trHeight w:val="425"/>
        </w:trPr>
        <w:tc>
          <w:tcPr>
            <w:tcW w:w="10080" w:type="dxa"/>
            <w:shd w:val="clear" w:color="auto" w:fill="005868"/>
            <w:vAlign w:val="center"/>
          </w:tcPr>
          <w:p w14:paraId="7A9FBDF2"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050089DA"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42C9D0C4" w14:textId="77777777" w:rsidTr="00D2103D">
        <w:trPr>
          <w:trHeight w:val="397"/>
        </w:trPr>
        <w:tc>
          <w:tcPr>
            <w:tcW w:w="10080" w:type="dxa"/>
            <w:shd w:val="clear" w:color="auto" w:fill="64B0C4"/>
            <w:vAlign w:val="center"/>
          </w:tcPr>
          <w:p w14:paraId="00B53549"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5453DA48" w14:textId="77777777" w:rsidTr="00046F56">
        <w:trPr>
          <w:trHeight w:val="5008"/>
        </w:trPr>
        <w:sdt>
          <w:sdtPr>
            <w:rPr>
              <w:rFonts w:ascii="Arial" w:eastAsia="Times New Roman" w:hAnsi="Arial" w:cs="Arial"/>
              <w:b/>
              <w:sz w:val="20"/>
              <w:szCs w:val="20"/>
            </w:rPr>
            <w:id w:val="333424738"/>
          </w:sdtPr>
          <w:sdtEndPr/>
          <w:sdtContent>
            <w:tc>
              <w:tcPr>
                <w:tcW w:w="10080" w:type="dxa"/>
                <w:vAlign w:val="center"/>
              </w:tcPr>
              <w:p w14:paraId="523A2968" w14:textId="77777777" w:rsidR="00877C19" w:rsidRPr="00877C19" w:rsidRDefault="00877C19" w:rsidP="00877C19">
                <w:pPr>
                  <w:spacing w:before="60" w:after="60" w:line="274" w:lineRule="auto"/>
                  <w:jc w:val="both"/>
                  <w:rPr>
                    <w:rFonts w:ascii="Arial" w:eastAsia="Times New Roman" w:hAnsi="Arial" w:cs="Arial"/>
                    <w:bCs/>
                    <w:sz w:val="20"/>
                    <w:szCs w:val="20"/>
                  </w:rPr>
                </w:pPr>
                <w:r w:rsidRPr="00877C19">
                  <w:rPr>
                    <w:rFonts w:ascii="Arial" w:eastAsia="Times New Roman" w:hAnsi="Arial" w:cs="Arial"/>
                    <w:bCs/>
                    <w:sz w:val="20"/>
                    <w:szCs w:val="20"/>
                  </w:rPr>
                  <w:t xml:space="preserve">Our aim at Southern Adelaide Local Health Network (SALHN) is to be a high performing and accountable healthcare network that operates to Australian benchmark standards delivering reliable and respectful care. The delivery of SALHN strategic objectives </w:t>
                </w:r>
                <w:proofErr w:type="gramStart"/>
                <w:r w:rsidRPr="00877C19">
                  <w:rPr>
                    <w:rFonts w:ascii="Arial" w:eastAsia="Times New Roman" w:hAnsi="Arial" w:cs="Arial"/>
                    <w:bCs/>
                    <w:sz w:val="20"/>
                    <w:szCs w:val="20"/>
                  </w:rPr>
                  <w:t>are</w:t>
                </w:r>
                <w:proofErr w:type="gramEnd"/>
                <w:r w:rsidRPr="00877C19">
                  <w:rPr>
                    <w:rFonts w:ascii="Arial" w:eastAsia="Times New Roman" w:hAnsi="Arial" w:cs="Arial"/>
                    <w:bCs/>
                    <w:sz w:val="20"/>
                    <w:szCs w:val="20"/>
                  </w:rPr>
                  <w:t xml:space="preserve"> underpinned by an integrated management system across five domains (safety, quality, delivery, people and cost). The focus on these 5 domains ensures delivery of timely and effective care safely, acknowledging the importance of our people in service delivery and has beneficial consequences for overall costs.</w:t>
                </w:r>
              </w:p>
              <w:p w14:paraId="1586F027" w14:textId="4F5E4259" w:rsidR="00683E4E" w:rsidRDefault="00877C19" w:rsidP="00683E4E">
                <w:pPr>
                  <w:spacing w:before="60" w:after="60" w:line="274" w:lineRule="auto"/>
                  <w:jc w:val="both"/>
                  <w:rPr>
                    <w:rFonts w:ascii="Arial" w:eastAsia="Times New Roman" w:hAnsi="Arial" w:cs="Arial"/>
                    <w:sz w:val="20"/>
                    <w:szCs w:val="20"/>
                  </w:rPr>
                </w:pPr>
                <w:r w:rsidRPr="00877C19">
                  <w:rPr>
                    <w:rFonts w:ascii="Arial" w:eastAsia="Times New Roman" w:hAnsi="Arial" w:cs="Arial"/>
                    <w:bCs/>
                    <w:sz w:val="20"/>
                    <w:szCs w:val="20"/>
                  </w:rPr>
                  <w:t xml:space="preserve">The Director, Assets and Facilities is accountable to the </w:t>
                </w:r>
                <w:sdt>
                  <w:sdtPr>
                    <w:rPr>
                      <w:rFonts w:ascii="Arial" w:eastAsia="Times New Roman" w:hAnsi="Arial" w:cs="Arial"/>
                      <w:bCs/>
                      <w:sz w:val="20"/>
                      <w:szCs w:val="20"/>
                    </w:rPr>
                    <w:id w:val="-1159449665"/>
                    <w:placeholder>
                      <w:docPart w:val="EA6295C5377547739E1B024729BB59F6"/>
                    </w:placeholder>
                  </w:sdtPr>
                  <w:sdtEndPr/>
                  <w:sdtContent>
                    <w:r w:rsidRPr="00877C19">
                      <w:rPr>
                        <w:rFonts w:ascii="Arial" w:eastAsia="Times New Roman" w:hAnsi="Arial" w:cs="Arial"/>
                        <w:bCs/>
                        <w:sz w:val="20"/>
                        <w:szCs w:val="20"/>
                      </w:rPr>
                      <w:t>Executive Director Infrastructure and Digital,</w:t>
                    </w:r>
                  </w:sdtContent>
                </w:sdt>
                <w:r w:rsidRPr="00877C19">
                  <w:rPr>
                    <w:rFonts w:ascii="Arial" w:eastAsia="Times New Roman" w:hAnsi="Arial" w:cs="Arial"/>
                    <w:bCs/>
                    <w:sz w:val="20"/>
                    <w:szCs w:val="20"/>
                  </w:rPr>
                  <w:t xml:space="preserve"> and is responsible for </w:t>
                </w:r>
                <w:r w:rsidR="00683E4E">
                  <w:rPr>
                    <w:rFonts w:ascii="Arial" w:eastAsia="Times New Roman" w:hAnsi="Arial" w:cs="Arial"/>
                    <w:sz w:val="20"/>
                    <w:szCs w:val="20"/>
                  </w:rPr>
                  <w:t xml:space="preserve">providing leadership and management </w:t>
                </w:r>
                <w:r w:rsidR="00794546">
                  <w:rPr>
                    <w:rFonts w:ascii="Arial" w:eastAsia="Times New Roman" w:hAnsi="Arial" w:cs="Arial"/>
                    <w:sz w:val="20"/>
                    <w:szCs w:val="20"/>
                  </w:rPr>
                  <w:t>of assets and facilities</w:t>
                </w:r>
                <w:r w:rsidR="00683E4E">
                  <w:rPr>
                    <w:rFonts w:ascii="Arial" w:eastAsia="Times New Roman" w:hAnsi="Arial" w:cs="Arial"/>
                    <w:sz w:val="20"/>
                    <w:szCs w:val="20"/>
                  </w:rPr>
                  <w:t xml:space="preserve"> across th</w:t>
                </w:r>
                <w:r w:rsidR="00191FEF">
                  <w:rPr>
                    <w:rFonts w:ascii="Arial" w:eastAsia="Times New Roman" w:hAnsi="Arial" w:cs="Arial"/>
                    <w:sz w:val="20"/>
                    <w:szCs w:val="20"/>
                  </w:rPr>
                  <w:t>e</w:t>
                </w:r>
                <w:r w:rsidR="00683E4E">
                  <w:rPr>
                    <w:rFonts w:ascii="Arial" w:eastAsia="Times New Roman" w:hAnsi="Arial" w:cs="Arial"/>
                    <w:sz w:val="20"/>
                    <w:szCs w:val="20"/>
                  </w:rPr>
                  <w:t xml:space="preserve"> Southern Adelaide Local Health Network (SALHN) and ensuring that these services are delivered in a manner that is coordinated and consistent with the strategic directions of Southern Adelaide Local Health Network.</w:t>
                </w:r>
              </w:p>
              <w:p w14:paraId="62484FDF" w14:textId="6E24346F" w:rsidR="00877C19" w:rsidRPr="00683E4E" w:rsidRDefault="00877C19" w:rsidP="00683E4E">
                <w:pPr>
                  <w:spacing w:before="60" w:after="60" w:line="274" w:lineRule="auto"/>
                  <w:jc w:val="both"/>
                  <w:rPr>
                    <w:rFonts w:ascii="Arial" w:eastAsia="Times New Roman" w:hAnsi="Arial" w:cs="Arial"/>
                    <w:sz w:val="20"/>
                    <w:szCs w:val="20"/>
                  </w:rPr>
                </w:pPr>
                <w:r w:rsidRPr="00877C19">
                  <w:rPr>
                    <w:rFonts w:ascii="Arial" w:eastAsia="Times New Roman" w:hAnsi="Arial" w:cs="Arial"/>
                    <w:sz w:val="20"/>
                    <w:szCs w:val="20"/>
                  </w:rPr>
                  <w:t>The Director, Assets and Facilities is responsible for the effective and efficient delivery of services including, but not limited to providing leadership in:</w:t>
                </w:r>
              </w:p>
              <w:p w14:paraId="05CA0AD5" w14:textId="59DED084" w:rsidR="00683E4E" w:rsidRDefault="00683E4E" w:rsidP="009209E1">
                <w:pPr>
                  <w:pStyle w:val="BodyText2"/>
                  <w:numPr>
                    <w:ilvl w:val="0"/>
                    <w:numId w:val="3"/>
                  </w:numPr>
                  <w:spacing w:before="60" w:after="60" w:line="280" w:lineRule="atLeast"/>
                  <w:ind w:left="567" w:hanging="567"/>
                  <w:rPr>
                    <w:rFonts w:ascii="Arial" w:hAnsi="Arial" w:cs="Arial"/>
                    <w:b w:val="0"/>
                    <w:bCs/>
                    <w:sz w:val="20"/>
                  </w:rPr>
                </w:pPr>
                <w:r>
                  <w:rPr>
                    <w:rFonts w:ascii="Arial" w:hAnsi="Arial" w:cs="Arial"/>
                    <w:b w:val="0"/>
                    <w:bCs/>
                    <w:sz w:val="20"/>
                  </w:rPr>
                  <w:t xml:space="preserve">Leadership, management and delivery of significant and critical </w:t>
                </w:r>
                <w:r w:rsidR="00CF6C72">
                  <w:rPr>
                    <w:rFonts w:ascii="Arial" w:hAnsi="Arial" w:cs="Arial"/>
                    <w:b w:val="0"/>
                    <w:bCs/>
                    <w:sz w:val="20"/>
                  </w:rPr>
                  <w:t xml:space="preserve">asset and facilities </w:t>
                </w:r>
                <w:r>
                  <w:rPr>
                    <w:rFonts w:ascii="Arial" w:hAnsi="Arial" w:cs="Arial"/>
                    <w:b w:val="0"/>
                    <w:bCs/>
                    <w:sz w:val="20"/>
                  </w:rPr>
                  <w:t>services across SALHN</w:t>
                </w:r>
                <w:r w:rsidR="00CF6C72">
                  <w:rPr>
                    <w:rFonts w:ascii="Arial" w:hAnsi="Arial" w:cs="Arial"/>
                    <w:b w:val="0"/>
                    <w:bCs/>
                    <w:sz w:val="20"/>
                  </w:rPr>
                  <w:t>.</w:t>
                </w:r>
              </w:p>
              <w:p w14:paraId="1918D442" w14:textId="0EAEFBF0" w:rsidR="00683E4E" w:rsidRDefault="00683E4E" w:rsidP="009209E1">
                <w:pPr>
                  <w:pStyle w:val="BodyText2"/>
                  <w:numPr>
                    <w:ilvl w:val="0"/>
                    <w:numId w:val="3"/>
                  </w:numPr>
                  <w:spacing w:before="60" w:after="60" w:line="280" w:lineRule="atLeast"/>
                  <w:ind w:left="567" w:hanging="567"/>
                  <w:rPr>
                    <w:rFonts w:ascii="Arial" w:hAnsi="Arial" w:cs="Arial"/>
                    <w:b w:val="0"/>
                    <w:bCs/>
                    <w:sz w:val="20"/>
                  </w:rPr>
                </w:pPr>
                <w:r>
                  <w:rPr>
                    <w:rFonts w:ascii="Arial" w:hAnsi="Arial" w:cs="Arial"/>
                    <w:b w:val="0"/>
                    <w:bCs/>
                    <w:sz w:val="20"/>
                  </w:rPr>
                  <w:t>Leadership in the planning and delivery of projects.</w:t>
                </w:r>
              </w:p>
              <w:p w14:paraId="176503CD" w14:textId="526B6C4F" w:rsidR="00683E4E" w:rsidRDefault="00683E4E" w:rsidP="009209E1">
                <w:pPr>
                  <w:pStyle w:val="BodyText2"/>
                  <w:numPr>
                    <w:ilvl w:val="0"/>
                    <w:numId w:val="3"/>
                  </w:numPr>
                  <w:spacing w:before="60" w:after="60" w:line="280" w:lineRule="atLeast"/>
                  <w:ind w:left="567" w:hanging="567"/>
                  <w:rPr>
                    <w:rFonts w:ascii="Arial" w:hAnsi="Arial" w:cs="Arial"/>
                    <w:b w:val="0"/>
                    <w:bCs/>
                    <w:sz w:val="20"/>
                  </w:rPr>
                </w:pPr>
                <w:r>
                  <w:rPr>
                    <w:rFonts w:ascii="Arial" w:hAnsi="Arial" w:cs="Arial"/>
                    <w:b w:val="0"/>
                    <w:bCs/>
                    <w:sz w:val="20"/>
                  </w:rPr>
                  <w:t>Leadership in the development and management of strong corporate governance processes.</w:t>
                </w:r>
              </w:p>
              <w:p w14:paraId="5D95BBD6" w14:textId="29280315" w:rsidR="006C1806" w:rsidRPr="006C1806" w:rsidRDefault="00683E4E" w:rsidP="009209E1">
                <w:pPr>
                  <w:pStyle w:val="BodyText2"/>
                  <w:numPr>
                    <w:ilvl w:val="0"/>
                    <w:numId w:val="3"/>
                  </w:numPr>
                  <w:spacing w:before="60" w:after="60" w:line="280" w:lineRule="atLeast"/>
                  <w:ind w:left="567" w:hanging="567"/>
                  <w:rPr>
                    <w:rFonts w:ascii="Arial" w:hAnsi="Arial" w:cs="Arial"/>
                    <w:b w:val="0"/>
                    <w:bCs/>
                    <w:sz w:val="20"/>
                  </w:rPr>
                </w:pPr>
                <w:r>
                  <w:rPr>
                    <w:rFonts w:ascii="Arial" w:hAnsi="Arial" w:cs="Arial"/>
                    <w:b w:val="0"/>
                    <w:bCs/>
                    <w:sz w:val="20"/>
                  </w:rPr>
                  <w:t>Contribute to the leadership and strategic direction of SALHN and ensuring delivery of key performance objectives as they relate to Corporate Services.</w:t>
                </w:r>
              </w:p>
            </w:tc>
          </w:sdtContent>
        </w:sdt>
      </w:tr>
      <w:tr w:rsidR="00D2103D" w:rsidRPr="00D2103D" w14:paraId="482FB152" w14:textId="77777777" w:rsidTr="00D2103D">
        <w:trPr>
          <w:trHeight w:val="397"/>
        </w:trPr>
        <w:tc>
          <w:tcPr>
            <w:tcW w:w="10080" w:type="dxa"/>
            <w:shd w:val="clear" w:color="auto" w:fill="64B0C4"/>
            <w:vAlign w:val="center"/>
          </w:tcPr>
          <w:p w14:paraId="305857DE" w14:textId="0C8F0146" w:rsidR="00701BF0" w:rsidRPr="00D2103D" w:rsidRDefault="0033318B" w:rsidP="00106E84">
            <w:pPr>
              <w:rPr>
                <w:rFonts w:ascii="Arial" w:hAnsi="Arial" w:cs="Arial"/>
                <w:b/>
                <w:color w:val="FFFFFF" w:themeColor="background1"/>
                <w:sz w:val="20"/>
                <w:szCs w:val="20"/>
              </w:rPr>
            </w:pPr>
            <w:r>
              <w:rPr>
                <w:rFonts w:ascii="Arial" w:hAnsi="Arial" w:cs="Arial"/>
                <w:b/>
                <w:color w:val="FFFFFF" w:themeColor="background1"/>
                <w:sz w:val="20"/>
                <w:szCs w:val="20"/>
              </w:rPr>
              <w:t>D</w:t>
            </w:r>
            <w:r w:rsidR="00701BF0" w:rsidRPr="00D2103D">
              <w:rPr>
                <w:rFonts w:ascii="Arial" w:hAnsi="Arial" w:cs="Arial"/>
                <w:b/>
                <w:color w:val="FFFFFF" w:themeColor="background1"/>
                <w:sz w:val="20"/>
                <w:szCs w:val="20"/>
              </w:rPr>
              <w:t>irect Reports:</w:t>
            </w:r>
            <w:r w:rsidR="00701BF0" w:rsidRPr="00D2103D">
              <w:rPr>
                <w:rFonts w:ascii="Arial" w:hAnsi="Arial" w:cs="Arial"/>
                <w:color w:val="FFFFFF" w:themeColor="background1"/>
                <w:sz w:val="16"/>
                <w:szCs w:val="20"/>
              </w:rPr>
              <w:t xml:space="preserve"> (List positions reporting directly to this position)</w:t>
            </w:r>
          </w:p>
        </w:tc>
      </w:tr>
      <w:tr w:rsidR="00701BF0" w:rsidRPr="00701BF0" w14:paraId="208662F0" w14:textId="77777777" w:rsidTr="00D570E2">
        <w:trPr>
          <w:trHeight w:val="397"/>
        </w:trPr>
        <w:tc>
          <w:tcPr>
            <w:tcW w:w="10080" w:type="dxa"/>
            <w:vAlign w:val="center"/>
          </w:tcPr>
          <w:sdt>
            <w:sdtPr>
              <w:rPr>
                <w:rFonts w:ascii="Arial" w:hAnsi="Arial" w:cs="Arial"/>
                <w:sz w:val="20"/>
              </w:rPr>
              <w:id w:val="-1029633035"/>
            </w:sdtPr>
            <w:sdtEndPr/>
            <w:sdtContent>
              <w:p w14:paraId="0F4E5582" w14:textId="18029F55" w:rsidR="00191FEF" w:rsidRPr="00C05D57" w:rsidRDefault="00191FEF" w:rsidP="00191FEF">
                <w:pPr>
                  <w:pStyle w:val="BodyText2"/>
                  <w:numPr>
                    <w:ilvl w:val="0"/>
                    <w:numId w:val="3"/>
                  </w:numPr>
                  <w:spacing w:before="60" w:after="60" w:line="280" w:lineRule="atLeast"/>
                  <w:ind w:left="284" w:hanging="284"/>
                  <w:rPr>
                    <w:rFonts w:ascii="Arial" w:hAnsi="Arial" w:cs="Arial"/>
                    <w:sz w:val="20"/>
                  </w:rPr>
                </w:pPr>
                <w:r>
                  <w:rPr>
                    <w:rFonts w:ascii="Arial" w:hAnsi="Arial" w:cs="Arial"/>
                    <w:b w:val="0"/>
                    <w:sz w:val="20"/>
                  </w:rPr>
                  <w:t>Strategic Asset Manager</w:t>
                </w:r>
              </w:p>
              <w:p w14:paraId="0AD7954C" w14:textId="37A73980" w:rsidR="00191FEF" w:rsidRPr="006C1806" w:rsidRDefault="00191FEF" w:rsidP="00191FEF">
                <w:pPr>
                  <w:pStyle w:val="BodyText2"/>
                  <w:numPr>
                    <w:ilvl w:val="0"/>
                    <w:numId w:val="3"/>
                  </w:numPr>
                  <w:spacing w:before="60" w:after="60" w:line="280" w:lineRule="atLeast"/>
                  <w:ind w:left="284" w:hanging="284"/>
                  <w:rPr>
                    <w:rFonts w:ascii="Arial" w:hAnsi="Arial" w:cs="Arial"/>
                    <w:sz w:val="20"/>
                  </w:rPr>
                </w:pPr>
                <w:r>
                  <w:rPr>
                    <w:rFonts w:ascii="Arial" w:hAnsi="Arial" w:cs="Arial"/>
                    <w:b w:val="0"/>
                    <w:sz w:val="20"/>
                  </w:rPr>
                  <w:t>Biomedical Engineering Manager</w:t>
                </w:r>
              </w:p>
              <w:p w14:paraId="68B2702D" w14:textId="1F63EA8A" w:rsidR="006C1806" w:rsidRPr="000F3FEC" w:rsidRDefault="00191FEF" w:rsidP="000F3FEC">
                <w:pPr>
                  <w:pStyle w:val="BodyText2"/>
                  <w:numPr>
                    <w:ilvl w:val="0"/>
                    <w:numId w:val="3"/>
                  </w:numPr>
                  <w:spacing w:before="60" w:after="60" w:line="280" w:lineRule="atLeast"/>
                  <w:ind w:left="284" w:hanging="284"/>
                  <w:rPr>
                    <w:rFonts w:ascii="Arial" w:hAnsi="Arial" w:cs="Arial"/>
                    <w:b w:val="0"/>
                    <w:bCs/>
                    <w:sz w:val="20"/>
                  </w:rPr>
                </w:pPr>
                <w:r>
                  <w:rPr>
                    <w:rFonts w:ascii="Arial" w:hAnsi="Arial" w:cs="Arial"/>
                    <w:b w:val="0"/>
                    <w:bCs/>
                    <w:sz w:val="20"/>
                  </w:rPr>
                  <w:t>Administration Officer</w:t>
                </w:r>
              </w:p>
            </w:sdtContent>
          </w:sdt>
        </w:tc>
      </w:tr>
    </w:tbl>
    <w:p w14:paraId="5E8E5CF0"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A2DFCED" w14:textId="77777777" w:rsidTr="00D2103D">
        <w:trPr>
          <w:trHeight w:val="397"/>
        </w:trPr>
        <w:tc>
          <w:tcPr>
            <w:tcW w:w="10080" w:type="dxa"/>
            <w:shd w:val="clear" w:color="auto" w:fill="64B0C4"/>
            <w:vAlign w:val="center"/>
          </w:tcPr>
          <w:p w14:paraId="16905588"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5778A8B7" w14:textId="77777777" w:rsidTr="00D570E2">
        <w:trPr>
          <w:trHeight w:val="397"/>
        </w:trPr>
        <w:tc>
          <w:tcPr>
            <w:tcW w:w="10080" w:type="dxa"/>
            <w:vAlign w:val="center"/>
          </w:tcPr>
          <w:p w14:paraId="35B7FAE0" w14:textId="2279E65F" w:rsidR="00CC3147" w:rsidRDefault="006C1806" w:rsidP="00C904A1">
            <w:pPr>
              <w:spacing w:before="60" w:after="60" w:line="274" w:lineRule="auto"/>
              <w:jc w:val="both"/>
              <w:rPr>
                <w:rFonts w:ascii="Arial" w:eastAsia="Times New Roman" w:hAnsi="Arial" w:cs="Arial"/>
                <w:sz w:val="20"/>
                <w:szCs w:val="20"/>
              </w:rPr>
            </w:pPr>
            <w:r w:rsidRPr="006C1806">
              <w:rPr>
                <w:rFonts w:ascii="Arial" w:eastAsia="Times New Roman" w:hAnsi="Arial" w:cs="Arial"/>
                <w:sz w:val="20"/>
                <w:szCs w:val="20"/>
              </w:rPr>
              <w:t xml:space="preserve">The </w:t>
            </w:r>
            <w:r w:rsidR="00CC3147" w:rsidRPr="00CC3147">
              <w:rPr>
                <w:rFonts w:ascii="Arial" w:eastAsia="Times New Roman" w:hAnsi="Arial" w:cs="Arial"/>
                <w:bCs/>
                <w:sz w:val="20"/>
                <w:szCs w:val="20"/>
              </w:rPr>
              <w:t xml:space="preserve">Director, Assets and Facilities </w:t>
            </w:r>
            <w:r w:rsidRPr="006C1806">
              <w:rPr>
                <w:rFonts w:ascii="Arial" w:eastAsia="Times New Roman" w:hAnsi="Arial" w:cs="Arial"/>
                <w:sz w:val="20"/>
                <w:szCs w:val="20"/>
              </w:rPr>
              <w:t>is</w:t>
            </w:r>
            <w:r w:rsidR="00CC3147">
              <w:rPr>
                <w:rFonts w:ascii="Arial" w:eastAsia="Times New Roman" w:hAnsi="Arial" w:cs="Arial"/>
                <w:sz w:val="20"/>
                <w:szCs w:val="20"/>
              </w:rPr>
              <w:t>:</w:t>
            </w:r>
          </w:p>
          <w:p w14:paraId="79031ADA" w14:textId="29F309BC" w:rsidR="00CC3147" w:rsidRDefault="006C1806" w:rsidP="00755DC3">
            <w:pPr>
              <w:pStyle w:val="ListParagraph"/>
              <w:numPr>
                <w:ilvl w:val="0"/>
                <w:numId w:val="3"/>
              </w:numPr>
              <w:spacing w:before="60" w:after="60" w:line="274" w:lineRule="auto"/>
              <w:rPr>
                <w:rFonts w:ascii="Arial" w:hAnsi="Arial" w:cs="Arial"/>
                <w:sz w:val="20"/>
              </w:rPr>
            </w:pPr>
            <w:r w:rsidRPr="00CC3147">
              <w:rPr>
                <w:rFonts w:ascii="Arial" w:hAnsi="Arial" w:cs="Arial"/>
                <w:sz w:val="20"/>
              </w:rPr>
              <w:t xml:space="preserve">accountable to the </w:t>
            </w:r>
            <w:r w:rsidR="00191FEF" w:rsidRPr="00CC3147">
              <w:rPr>
                <w:rFonts w:ascii="Arial" w:hAnsi="Arial" w:cs="Arial"/>
                <w:sz w:val="20"/>
              </w:rPr>
              <w:t>Executive Director, Infrastructure and Digital</w:t>
            </w:r>
            <w:r w:rsidRPr="00CC3147">
              <w:rPr>
                <w:rFonts w:ascii="Arial" w:hAnsi="Arial" w:cs="Arial"/>
                <w:sz w:val="20"/>
              </w:rPr>
              <w:t xml:space="preserve"> for providing high level, timely and accurate information, and advice</w:t>
            </w:r>
            <w:r w:rsidR="00C7733F">
              <w:rPr>
                <w:rFonts w:ascii="Arial" w:hAnsi="Arial" w:cs="Arial"/>
                <w:sz w:val="20"/>
              </w:rPr>
              <w:t>.</w:t>
            </w:r>
          </w:p>
          <w:p w14:paraId="59A922C3" w14:textId="39878F73" w:rsidR="00CC3147" w:rsidRDefault="006C1806" w:rsidP="00755DC3">
            <w:pPr>
              <w:pStyle w:val="ListParagraph"/>
              <w:numPr>
                <w:ilvl w:val="0"/>
                <w:numId w:val="3"/>
              </w:numPr>
              <w:spacing w:before="60" w:after="60" w:line="274" w:lineRule="auto"/>
              <w:rPr>
                <w:rFonts w:ascii="Arial" w:hAnsi="Arial" w:cs="Arial"/>
                <w:sz w:val="20"/>
              </w:rPr>
            </w:pPr>
            <w:r w:rsidRPr="00CC3147">
              <w:rPr>
                <w:rFonts w:ascii="Arial" w:hAnsi="Arial" w:cs="Arial"/>
                <w:sz w:val="20"/>
              </w:rPr>
              <w:t xml:space="preserve">responsible for managing the strategic and contractual relationship including agreements established for the provision of </w:t>
            </w:r>
            <w:r w:rsidR="00191FEF" w:rsidRPr="00CC3147">
              <w:rPr>
                <w:rFonts w:ascii="Arial" w:hAnsi="Arial" w:cs="Arial"/>
                <w:sz w:val="20"/>
              </w:rPr>
              <w:t xml:space="preserve">Across Government Facilities Management Arrangement </w:t>
            </w:r>
            <w:r w:rsidRPr="00CC3147">
              <w:rPr>
                <w:rFonts w:ascii="Arial" w:hAnsi="Arial" w:cs="Arial"/>
                <w:sz w:val="20"/>
              </w:rPr>
              <w:t>services</w:t>
            </w:r>
            <w:r w:rsidR="00191FEF" w:rsidRPr="00CC3147">
              <w:rPr>
                <w:rFonts w:ascii="Arial" w:hAnsi="Arial" w:cs="Arial"/>
                <w:sz w:val="20"/>
              </w:rPr>
              <w:t xml:space="preserve"> and</w:t>
            </w:r>
            <w:r w:rsidRPr="00CC3147">
              <w:rPr>
                <w:rFonts w:ascii="Arial" w:hAnsi="Arial" w:cs="Arial"/>
                <w:sz w:val="20"/>
              </w:rPr>
              <w:t xml:space="preserve"> Biomedical Engineering  </w:t>
            </w:r>
          </w:p>
          <w:p w14:paraId="6C9C89C9" w14:textId="603D4996" w:rsidR="00701BF0" w:rsidRDefault="006C1806" w:rsidP="00755DC3">
            <w:pPr>
              <w:pStyle w:val="ListParagraph"/>
              <w:numPr>
                <w:ilvl w:val="0"/>
                <w:numId w:val="3"/>
              </w:numPr>
              <w:spacing w:before="60" w:after="60" w:line="274" w:lineRule="auto"/>
              <w:rPr>
                <w:rFonts w:ascii="Arial" w:hAnsi="Arial" w:cs="Arial"/>
                <w:sz w:val="20"/>
              </w:rPr>
            </w:pPr>
            <w:r w:rsidRPr="00CC3147">
              <w:rPr>
                <w:rFonts w:ascii="Arial" w:hAnsi="Arial" w:cs="Arial"/>
                <w:sz w:val="20"/>
              </w:rPr>
              <w:t>responsible for building relationships within SALHN and across the health system and will work with a range of senior officers within SALHN, across SA Health and other government agencies and partners in health.</w:t>
            </w:r>
          </w:p>
          <w:p w14:paraId="5D389A20" w14:textId="5EAFDF48" w:rsidR="00755DC3" w:rsidRDefault="00755DC3" w:rsidP="00755DC3">
            <w:pPr>
              <w:pStyle w:val="ListParagraph"/>
              <w:numPr>
                <w:ilvl w:val="0"/>
                <w:numId w:val="3"/>
              </w:numPr>
              <w:spacing w:before="60" w:after="60" w:line="280" w:lineRule="atLeast"/>
              <w:rPr>
                <w:rFonts w:ascii="Arial" w:hAnsi="Arial" w:cs="Arial"/>
                <w:sz w:val="20"/>
              </w:rPr>
            </w:pPr>
            <w:r w:rsidRPr="00755DC3">
              <w:rPr>
                <w:rFonts w:ascii="Arial" w:hAnsi="Arial" w:cs="Arial"/>
                <w:sz w:val="20"/>
              </w:rPr>
              <w:t xml:space="preserve">a </w:t>
            </w:r>
            <w:r>
              <w:rPr>
                <w:rFonts w:ascii="Arial" w:hAnsi="Arial" w:cs="Arial"/>
                <w:sz w:val="20"/>
              </w:rPr>
              <w:t>r</w:t>
            </w:r>
            <w:r w:rsidR="00C7733F" w:rsidRPr="00755DC3">
              <w:rPr>
                <w:rFonts w:ascii="Arial" w:hAnsi="Arial" w:cs="Arial"/>
                <w:sz w:val="20"/>
              </w:rPr>
              <w:t>egular</w:t>
            </w:r>
            <w:r>
              <w:rPr>
                <w:rFonts w:ascii="Arial" w:hAnsi="Arial" w:cs="Arial"/>
                <w:sz w:val="20"/>
              </w:rPr>
              <w:t xml:space="preserve"> operational</w:t>
            </w:r>
            <w:r w:rsidR="00C7733F" w:rsidRPr="00755DC3">
              <w:rPr>
                <w:rFonts w:ascii="Arial" w:hAnsi="Arial" w:cs="Arial"/>
                <w:sz w:val="20"/>
              </w:rPr>
              <w:t xml:space="preserve"> working relationship with </w:t>
            </w:r>
            <w:r w:rsidR="000F3FEC" w:rsidRPr="00755DC3">
              <w:rPr>
                <w:rFonts w:ascii="Arial" w:hAnsi="Arial" w:cs="Arial"/>
                <w:sz w:val="20"/>
              </w:rPr>
              <w:t>Executive, Corporate Services, Divisions</w:t>
            </w:r>
            <w:r w:rsidRPr="00755DC3">
              <w:rPr>
                <w:rFonts w:ascii="Arial" w:hAnsi="Arial" w:cs="Arial"/>
                <w:sz w:val="20"/>
              </w:rPr>
              <w:t xml:space="preserve"> and</w:t>
            </w:r>
            <w:r w:rsidR="000F3FEC" w:rsidRPr="00755DC3">
              <w:rPr>
                <w:rFonts w:ascii="Arial" w:hAnsi="Arial" w:cs="Arial"/>
                <w:sz w:val="20"/>
              </w:rPr>
              <w:t xml:space="preserve"> </w:t>
            </w:r>
            <w:r w:rsidR="00C7733F" w:rsidRPr="00755DC3">
              <w:rPr>
                <w:rFonts w:ascii="Arial" w:hAnsi="Arial" w:cs="Arial"/>
                <w:sz w:val="20"/>
              </w:rPr>
              <w:t>Units</w:t>
            </w:r>
            <w:r w:rsidRPr="00755DC3">
              <w:rPr>
                <w:rFonts w:ascii="Arial" w:hAnsi="Arial" w:cs="Arial"/>
                <w:sz w:val="20"/>
              </w:rPr>
              <w:t>.</w:t>
            </w:r>
          </w:p>
          <w:sdt>
            <w:sdtPr>
              <w:rPr>
                <w:rFonts w:ascii="Arial" w:hAnsi="Arial" w:cs="Arial"/>
                <w:b w:val="0"/>
                <w:sz w:val="20"/>
              </w:rPr>
              <w:id w:val="886310054"/>
            </w:sdtPr>
            <w:sdtEndPr>
              <w:rPr>
                <w:rFonts w:ascii="Times New Roman" w:hAnsi="Times New Roman" w:cs="Times New Roman"/>
                <w:b/>
                <w:sz w:val="24"/>
              </w:rPr>
            </w:sdtEndPr>
            <w:sdtContent>
              <w:p w14:paraId="22A4B73D" w14:textId="53F64E22" w:rsidR="00755DC3" w:rsidRPr="00CC3147" w:rsidRDefault="00275908" w:rsidP="00755DC3">
                <w:pPr>
                  <w:pStyle w:val="BodyText2"/>
                  <w:numPr>
                    <w:ilvl w:val="0"/>
                    <w:numId w:val="3"/>
                  </w:numPr>
                  <w:spacing w:before="60" w:after="60" w:line="280" w:lineRule="exact"/>
                  <w:rPr>
                    <w:rFonts w:ascii="Arial" w:hAnsi="Arial" w:cs="Arial"/>
                    <w:b w:val="0"/>
                    <w:bCs/>
                    <w:sz w:val="20"/>
                    <w:lang w:bidi="en-AU"/>
                  </w:rPr>
                </w:pPr>
                <w:r>
                  <w:rPr>
                    <w:rFonts w:ascii="Arial" w:hAnsi="Arial" w:cs="Arial"/>
                    <w:b w:val="0"/>
                    <w:sz w:val="20"/>
                  </w:rPr>
                  <w:t>w</w:t>
                </w:r>
                <w:r w:rsidR="00755DC3">
                  <w:rPr>
                    <w:rFonts w:ascii="Arial" w:hAnsi="Arial" w:cs="Arial"/>
                    <w:b w:val="0"/>
                    <w:bCs/>
                    <w:sz w:val="20"/>
                    <w:lang w:bidi="en-AU"/>
                  </w:rPr>
                  <w:t xml:space="preserve">ork closely with </w:t>
                </w:r>
                <w:r w:rsidR="00755DC3" w:rsidRPr="00C943B7">
                  <w:rPr>
                    <w:rFonts w:ascii="Arial" w:hAnsi="Arial" w:cs="Arial"/>
                    <w:b w:val="0"/>
                    <w:bCs/>
                    <w:sz w:val="20"/>
                    <w:lang w:bidi="en-AU"/>
                  </w:rPr>
                  <w:t>Department for Health and Wellbeing (DHW)</w:t>
                </w:r>
                <w:r w:rsidR="00755DC3">
                  <w:rPr>
                    <w:rFonts w:ascii="Arial" w:hAnsi="Arial" w:cs="Arial"/>
                    <w:b w:val="0"/>
                    <w:bCs/>
                    <w:sz w:val="20"/>
                    <w:lang w:bidi="en-AU"/>
                  </w:rPr>
                  <w:t xml:space="preserve"> Infrastructure and</w:t>
                </w:r>
                <w:r w:rsidR="00755DC3">
                  <w:t xml:space="preserve"> </w:t>
                </w:r>
                <w:r w:rsidR="00755DC3" w:rsidRPr="00CC3147">
                  <w:rPr>
                    <w:rFonts w:ascii="Arial" w:hAnsi="Arial" w:cs="Arial"/>
                    <w:b w:val="0"/>
                    <w:bCs/>
                    <w:sz w:val="20"/>
                    <w:lang w:bidi="en-AU"/>
                  </w:rPr>
                  <w:t>Across Government Facilities Management Arrangement  services</w:t>
                </w:r>
                <w:r w:rsidR="00755DC3">
                  <w:rPr>
                    <w:rFonts w:ascii="Arial" w:hAnsi="Arial" w:cs="Arial"/>
                    <w:b w:val="0"/>
                    <w:bCs/>
                    <w:sz w:val="20"/>
                    <w:lang w:bidi="en-AU"/>
                  </w:rPr>
                  <w:t xml:space="preserve"> provider /  </w:t>
                </w:r>
                <w:r w:rsidR="00755DC3" w:rsidRPr="00CC3147">
                  <w:rPr>
                    <w:rFonts w:ascii="Arial" w:hAnsi="Arial" w:cs="Arial"/>
                    <w:b w:val="0"/>
                    <w:bCs/>
                    <w:sz w:val="20"/>
                    <w:lang w:bidi="en-AU"/>
                  </w:rPr>
                  <w:t xml:space="preserve">Department of Transport and Infrastructure </w:t>
                </w:r>
              </w:p>
              <w:p w14:paraId="1817788E" w14:textId="13C88B95" w:rsidR="000F3FEC" w:rsidRPr="00755DC3" w:rsidRDefault="00275908" w:rsidP="00755DC3">
                <w:pPr>
                  <w:pStyle w:val="BodyText2"/>
                  <w:numPr>
                    <w:ilvl w:val="0"/>
                    <w:numId w:val="3"/>
                  </w:numPr>
                  <w:spacing w:before="60" w:after="60" w:line="280" w:lineRule="exact"/>
                  <w:rPr>
                    <w:rFonts w:asciiTheme="minorHAnsi" w:eastAsiaTheme="minorHAnsi" w:hAnsiTheme="minorHAnsi" w:cstheme="minorBidi"/>
                    <w:sz w:val="22"/>
                    <w:szCs w:val="22"/>
                  </w:rPr>
                </w:pPr>
                <w:r>
                  <w:rPr>
                    <w:rFonts w:ascii="Arial" w:hAnsi="Arial" w:cs="Arial"/>
                    <w:b w:val="0"/>
                    <w:bCs/>
                    <w:sz w:val="20"/>
                  </w:rPr>
                  <w:t>f</w:t>
                </w:r>
                <w:r w:rsidR="00755DC3" w:rsidRPr="000F3FEC">
                  <w:rPr>
                    <w:rFonts w:ascii="Arial" w:eastAsiaTheme="minorHAnsi" w:hAnsi="Arial" w:cs="Arial"/>
                    <w:b w:val="0"/>
                    <w:bCs/>
                    <w:sz w:val="20"/>
                  </w:rPr>
                  <w:t>osters a collaborative working relationship with a range of external agencies, , including (but not limited to) Flinders University, Flinders Private Hospital, Local Councils</w:t>
                </w:r>
                <w:r w:rsidR="00755DC3" w:rsidRPr="000F3FEC">
                  <w:rPr>
                    <w:rFonts w:ascii="Arial" w:eastAsiaTheme="minorHAnsi" w:hAnsi="Arial" w:cs="Arial"/>
                    <w:sz w:val="20"/>
                  </w:rPr>
                  <w:t>.</w:t>
                </w:r>
              </w:p>
            </w:sdtContent>
          </w:sdt>
        </w:tc>
      </w:tr>
    </w:tbl>
    <w:p w14:paraId="4AED649C"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CFD13AB" w14:textId="77777777" w:rsidTr="00D2103D">
        <w:trPr>
          <w:trHeight w:val="397"/>
        </w:trPr>
        <w:tc>
          <w:tcPr>
            <w:tcW w:w="10080" w:type="dxa"/>
            <w:shd w:val="clear" w:color="auto" w:fill="64B0C4"/>
            <w:vAlign w:val="center"/>
          </w:tcPr>
          <w:p w14:paraId="10399B07"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3DD4BCD5" w14:textId="77777777" w:rsidTr="00D570E2">
        <w:trPr>
          <w:trHeight w:val="397"/>
        </w:trPr>
        <w:tc>
          <w:tcPr>
            <w:tcW w:w="10080" w:type="dxa"/>
            <w:vAlign w:val="center"/>
          </w:tcPr>
          <w:p w14:paraId="63E83C78" w14:textId="77777777" w:rsidR="00701BF0" w:rsidRP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Arial" w:hAnsi="Arial" w:cs="Arial"/>
                <w:b w:val="0"/>
                <w:sz w:val="20"/>
              </w:rPr>
              <w:id w:val="1994064457"/>
            </w:sdtPr>
            <w:sdtEndPr/>
            <w:sdtContent>
              <w:p w14:paraId="596FFEFB" w14:textId="48C17EC7" w:rsidR="009C67D8" w:rsidRDefault="009C67D8" w:rsidP="009209E1">
                <w:pPr>
                  <w:pStyle w:val="BodyText2"/>
                  <w:numPr>
                    <w:ilvl w:val="0"/>
                    <w:numId w:val="3"/>
                  </w:numPr>
                  <w:spacing w:before="60" w:after="60" w:line="280" w:lineRule="atLeast"/>
                  <w:ind w:left="284" w:hanging="284"/>
                  <w:rPr>
                    <w:rFonts w:ascii="Arial" w:hAnsi="Arial" w:cs="Arial"/>
                    <w:b w:val="0"/>
                    <w:sz w:val="20"/>
                  </w:rPr>
                </w:pPr>
                <w:r>
                  <w:rPr>
                    <w:rFonts w:ascii="Arial" w:hAnsi="Arial" w:cs="Arial"/>
                    <w:b w:val="0"/>
                    <w:sz w:val="20"/>
                  </w:rPr>
                  <w:t>P</w:t>
                </w:r>
                <w:r w:rsidR="003D45E6" w:rsidRPr="00B268DC">
                  <w:rPr>
                    <w:rFonts w:ascii="Arial" w:hAnsi="Arial" w:cs="Arial"/>
                    <w:b w:val="0"/>
                    <w:sz w:val="20"/>
                  </w:rPr>
                  <w:t xml:space="preserve">roviding leadership in the delivery of services </w:t>
                </w:r>
                <w:r w:rsidR="006C1806">
                  <w:rPr>
                    <w:rFonts w:ascii="Arial" w:hAnsi="Arial" w:cs="Arial"/>
                    <w:b w:val="0"/>
                    <w:sz w:val="20"/>
                  </w:rPr>
                  <w:t>and projects in alignment with SALHN plans and strategic objectives in a climate of significant reform and continuing change, ensuring accountability is maintained.</w:t>
                </w:r>
              </w:p>
              <w:p w14:paraId="020CBDA9" w14:textId="219E88BA" w:rsidR="00804A89" w:rsidRPr="006C1806" w:rsidRDefault="003D45E6" w:rsidP="009209E1">
                <w:pPr>
                  <w:pStyle w:val="BodyText2"/>
                  <w:numPr>
                    <w:ilvl w:val="0"/>
                    <w:numId w:val="3"/>
                  </w:numPr>
                  <w:spacing w:before="60" w:after="60" w:line="280" w:lineRule="atLeast"/>
                  <w:ind w:left="284" w:hanging="284"/>
                  <w:rPr>
                    <w:rFonts w:ascii="Arial" w:hAnsi="Arial" w:cs="Arial"/>
                    <w:sz w:val="20"/>
                  </w:rPr>
                </w:pPr>
                <w:r>
                  <w:rPr>
                    <w:rFonts w:ascii="Arial" w:hAnsi="Arial" w:cs="Arial"/>
                    <w:b w:val="0"/>
                    <w:sz w:val="20"/>
                  </w:rPr>
                  <w:t>M</w:t>
                </w:r>
                <w:r w:rsidRPr="00B268DC">
                  <w:rPr>
                    <w:rFonts w:ascii="Arial" w:hAnsi="Arial" w:cs="Arial"/>
                    <w:b w:val="0"/>
                    <w:sz w:val="20"/>
                  </w:rPr>
                  <w:t xml:space="preserve">aintaining a </w:t>
                </w:r>
                <w:r w:rsidR="009D69F4">
                  <w:rPr>
                    <w:rFonts w:ascii="Arial" w:hAnsi="Arial" w:cs="Arial"/>
                    <w:b w:val="0"/>
                    <w:sz w:val="20"/>
                  </w:rPr>
                  <w:t xml:space="preserve">strong </w:t>
                </w:r>
                <w:r w:rsidRPr="00B268DC">
                  <w:rPr>
                    <w:rFonts w:ascii="Arial" w:hAnsi="Arial" w:cs="Arial"/>
                    <w:b w:val="0"/>
                    <w:sz w:val="20"/>
                  </w:rPr>
                  <w:t xml:space="preserve">customer focused relationship with key stakeholders </w:t>
                </w:r>
                <w:r w:rsidR="009D69F4" w:rsidRPr="00624DA7">
                  <w:rPr>
                    <w:rFonts w:ascii="Arial" w:hAnsi="Arial" w:cs="Arial"/>
                    <w:b w:val="0"/>
                    <w:sz w:val="20"/>
                  </w:rPr>
                  <w:t>through</w:t>
                </w:r>
                <w:r>
                  <w:rPr>
                    <w:rFonts w:ascii="Arial" w:hAnsi="Arial" w:cs="Arial"/>
                    <w:b w:val="0"/>
                    <w:sz w:val="20"/>
                  </w:rPr>
                  <w:t xml:space="preserve"> </w:t>
                </w:r>
                <w:r w:rsidRPr="00B268DC">
                  <w:rPr>
                    <w:rFonts w:ascii="Arial" w:hAnsi="Arial" w:cs="Arial"/>
                    <w:b w:val="0"/>
                    <w:sz w:val="20"/>
                  </w:rPr>
                  <w:t>leadership, advice, support and education.</w:t>
                </w:r>
              </w:p>
            </w:sdtContent>
          </w:sdt>
        </w:tc>
      </w:tr>
    </w:tbl>
    <w:p w14:paraId="255D1951"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B8C8E54" w14:textId="77777777" w:rsidTr="0037159B">
        <w:trPr>
          <w:trHeight w:val="397"/>
        </w:trPr>
        <w:tc>
          <w:tcPr>
            <w:tcW w:w="9854" w:type="dxa"/>
            <w:shd w:val="clear" w:color="auto" w:fill="64B0C4"/>
            <w:vAlign w:val="center"/>
          </w:tcPr>
          <w:p w14:paraId="7FA0EC0C"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7B62421C" w14:textId="77777777" w:rsidTr="0037159B">
        <w:trPr>
          <w:trHeight w:val="397"/>
        </w:trPr>
        <w:tc>
          <w:tcPr>
            <w:tcW w:w="9854" w:type="dxa"/>
            <w:vAlign w:val="center"/>
          </w:tcPr>
          <w:p w14:paraId="3A3D2407"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569BEF84" w14:textId="7430875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r w:rsidR="00E9334B">
              <w:rPr>
                <w:rFonts w:ascii="Arial" w:hAnsi="Arial" w:cs="Arial"/>
                <w:sz w:val="20"/>
                <w:szCs w:val="20"/>
              </w:rPr>
              <w:t>Level 3</w:t>
            </w:r>
          </w:p>
          <w:p w14:paraId="37408607" w14:textId="775DC1E8" w:rsidR="00E9334B" w:rsidRDefault="00CF379A" w:rsidP="00E9334B">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r w:rsidR="00E9334B">
              <w:rPr>
                <w:rFonts w:ascii="Arial" w:hAnsi="Arial" w:cs="Arial"/>
                <w:sz w:val="20"/>
                <w:szCs w:val="20"/>
              </w:rPr>
              <w:t>Level 3</w:t>
            </w:r>
          </w:p>
          <w:p w14:paraId="416283AC" w14:textId="284BBA5C" w:rsidR="00CF379A" w:rsidRPr="00701BF0" w:rsidRDefault="00E9334B" w:rsidP="00E9334B">
            <w:pPr>
              <w:tabs>
                <w:tab w:val="left" w:pos="2268"/>
              </w:tabs>
              <w:spacing w:before="60" w:after="60"/>
              <w:rPr>
                <w:rFonts w:ascii="Arial" w:hAnsi="Arial" w:cs="Arial"/>
                <w:sz w:val="20"/>
                <w:szCs w:val="20"/>
              </w:rPr>
            </w:pPr>
            <w:r>
              <w:rPr>
                <w:rFonts w:ascii="Arial" w:hAnsi="Arial" w:cs="Arial"/>
                <w:sz w:val="20"/>
                <w:szCs w:val="20"/>
              </w:rPr>
              <w:t>Procurement</w:t>
            </w:r>
            <w:r w:rsidRPr="0055123F">
              <w:rPr>
                <w:rFonts w:ascii="Arial" w:hAnsi="Arial" w:cs="Arial"/>
                <w:sz w:val="20"/>
                <w:szCs w:val="20"/>
              </w:rPr>
              <w:tab/>
            </w:r>
            <w:r>
              <w:rPr>
                <w:rFonts w:ascii="Arial" w:hAnsi="Arial" w:cs="Arial"/>
                <w:sz w:val="20"/>
                <w:szCs w:val="20"/>
              </w:rPr>
              <w:t>Level 3</w:t>
            </w:r>
          </w:p>
        </w:tc>
      </w:tr>
      <w:tr w:rsidR="00D2103D" w:rsidRPr="00D2103D" w14:paraId="2652D473" w14:textId="77777777" w:rsidTr="00B46A72">
        <w:trPr>
          <w:trHeight w:val="397"/>
        </w:trPr>
        <w:tc>
          <w:tcPr>
            <w:tcW w:w="9854" w:type="dxa"/>
            <w:shd w:val="clear" w:color="auto" w:fill="64B0C4"/>
            <w:vAlign w:val="center"/>
          </w:tcPr>
          <w:p w14:paraId="038F2A35"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52ABD760" w14:textId="77777777" w:rsidTr="00B46A72">
        <w:trPr>
          <w:trHeight w:val="397"/>
        </w:trPr>
        <w:tc>
          <w:tcPr>
            <w:tcW w:w="9854" w:type="dxa"/>
            <w:vAlign w:val="center"/>
          </w:tcPr>
          <w:p w14:paraId="52AD0529"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257263C8"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62F1EF5" w14:textId="77777777" w:rsidTr="00D2103D">
        <w:trPr>
          <w:trHeight w:val="397"/>
        </w:trPr>
        <w:tc>
          <w:tcPr>
            <w:tcW w:w="10080" w:type="dxa"/>
            <w:shd w:val="clear" w:color="auto" w:fill="64B0C4"/>
            <w:vAlign w:val="center"/>
          </w:tcPr>
          <w:p w14:paraId="306AA455"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1E53A15D" w14:textId="77777777" w:rsidTr="00D570E2">
        <w:trPr>
          <w:trHeight w:val="397"/>
        </w:trPr>
        <w:tc>
          <w:tcPr>
            <w:tcW w:w="10080" w:type="dxa"/>
            <w:vAlign w:val="center"/>
          </w:tcPr>
          <w:p w14:paraId="58C35AD2" w14:textId="77777777" w:rsidR="00E7482F" w:rsidRDefault="00E7482F" w:rsidP="00106E84">
            <w:pPr>
              <w:spacing w:before="60" w:after="60" w:line="280" w:lineRule="atLeast"/>
              <w:rPr>
                <w:rFonts w:ascii="Arial" w:hAnsi="Arial" w:cs="Arial"/>
                <w:sz w:val="20"/>
                <w:szCs w:val="20"/>
              </w:rPr>
            </w:pPr>
            <w:r>
              <w:rPr>
                <w:rFonts w:ascii="Arial" w:hAnsi="Arial" w:cs="Arial"/>
                <w:sz w:val="20"/>
                <w:szCs w:val="20"/>
              </w:rPr>
              <w:t>As an individual it is your responsibility to actively participate in the Performance Review &amp; Development Program which will include a six (6) monthly review of your performance against the responsibilities and key result areas associated with your position.</w:t>
            </w:r>
          </w:p>
          <w:p w14:paraId="6A6CDFC4" w14:textId="77777777" w:rsidR="00E7482F" w:rsidRDefault="00E7482F" w:rsidP="00106E84">
            <w:pPr>
              <w:spacing w:before="60" w:after="60" w:line="280" w:lineRule="atLeast"/>
              <w:rPr>
                <w:rFonts w:ascii="Arial" w:hAnsi="Arial" w:cs="Arial"/>
                <w:sz w:val="20"/>
                <w:szCs w:val="20"/>
              </w:rPr>
            </w:pPr>
            <w:r>
              <w:rPr>
                <w:rFonts w:ascii="Arial" w:hAnsi="Arial" w:cs="Arial"/>
                <w:sz w:val="20"/>
                <w:szCs w:val="20"/>
              </w:rPr>
              <w:t xml:space="preserve">As a </w:t>
            </w:r>
            <w:proofErr w:type="gramStart"/>
            <w:r>
              <w:rPr>
                <w:rFonts w:ascii="Arial" w:hAnsi="Arial" w:cs="Arial"/>
                <w:sz w:val="20"/>
                <w:szCs w:val="20"/>
              </w:rPr>
              <w:t>Manager</w:t>
            </w:r>
            <w:proofErr w:type="gramEnd"/>
            <w:r>
              <w:rPr>
                <w:rFonts w:ascii="Arial" w:hAnsi="Arial" w:cs="Arial"/>
                <w:sz w:val="20"/>
                <w:szCs w:val="20"/>
              </w:rPr>
              <w:t xml:space="preserve"> you, or your delegate, are required to action the Performance Review &amp; Development Program inclusive of six (6) monthly reviews, for all employees for whom you are responsible.</w:t>
            </w:r>
          </w:p>
          <w:p w14:paraId="597FFE82" w14:textId="59F01545" w:rsidR="006C1806" w:rsidRPr="00701BF0" w:rsidRDefault="006C1806" w:rsidP="00106E84">
            <w:pPr>
              <w:spacing w:before="60" w:after="60" w:line="280" w:lineRule="atLeast"/>
              <w:rPr>
                <w:rFonts w:ascii="Arial" w:hAnsi="Arial" w:cs="Arial"/>
                <w:sz w:val="20"/>
                <w:szCs w:val="20"/>
              </w:rPr>
            </w:pPr>
          </w:p>
        </w:tc>
      </w:tr>
    </w:tbl>
    <w:p w14:paraId="096221FD" w14:textId="6770C9AB" w:rsidR="00E7482F" w:rsidRDefault="00E7482F" w:rsidP="00106E84">
      <w:pPr>
        <w:spacing w:after="0" w:line="240" w:lineRule="auto"/>
        <w:rPr>
          <w:rFonts w:ascii="Arial" w:hAnsi="Arial" w:cs="Arial"/>
          <w:sz w:val="20"/>
          <w:szCs w:val="20"/>
        </w:rPr>
      </w:pPr>
    </w:p>
    <w:p w14:paraId="6CF5A399" w14:textId="269215CD" w:rsidR="00F10AFB" w:rsidRDefault="00F10AFB" w:rsidP="00106E84">
      <w:pPr>
        <w:spacing w:after="0" w:line="240" w:lineRule="auto"/>
        <w:rPr>
          <w:rFonts w:ascii="Arial" w:hAnsi="Arial" w:cs="Arial"/>
          <w:sz w:val="20"/>
          <w:szCs w:val="20"/>
        </w:rPr>
      </w:pPr>
    </w:p>
    <w:p w14:paraId="4D5B1EA2" w14:textId="77777777" w:rsidR="00F10AFB" w:rsidRDefault="00F10AFB"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F01DBF6" w14:textId="77777777" w:rsidTr="00D2103D">
        <w:trPr>
          <w:trHeight w:val="397"/>
        </w:trPr>
        <w:tc>
          <w:tcPr>
            <w:tcW w:w="10080" w:type="dxa"/>
            <w:shd w:val="clear" w:color="auto" w:fill="64B0C4"/>
            <w:vAlign w:val="center"/>
          </w:tcPr>
          <w:p w14:paraId="14BE990A"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381CC477" w14:textId="77777777" w:rsidTr="00D570E2">
        <w:trPr>
          <w:trHeight w:val="397"/>
        </w:trPr>
        <w:tc>
          <w:tcPr>
            <w:tcW w:w="10080" w:type="dxa"/>
            <w:vAlign w:val="center"/>
          </w:tcPr>
          <w:p w14:paraId="35606993"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14:paraId="4EBEF3F5" w14:textId="77777777" w:rsidR="00E7482F" w:rsidRPr="002C4043" w:rsidRDefault="00E7482F" w:rsidP="009209E1">
            <w:pPr>
              <w:pStyle w:val="BodyText2"/>
              <w:numPr>
                <w:ilvl w:val="0"/>
                <w:numId w:val="3"/>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0EA1E9C1"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sz w:val="20"/>
              </w:rPr>
            </w:pPr>
            <w:r w:rsidRPr="002C4043">
              <w:rPr>
                <w:rFonts w:ascii="Arial" w:hAnsi="Arial" w:cs="Arial"/>
                <w:b w:val="0"/>
                <w:i/>
                <w:sz w:val="20"/>
              </w:rPr>
              <w:lastRenderedPageBreak/>
              <w:t>Work Health and Safety Act 2012</w:t>
            </w:r>
            <w:r w:rsidRPr="002C4043">
              <w:rPr>
                <w:rFonts w:ascii="Arial" w:hAnsi="Arial" w:cs="Arial"/>
                <w:b w:val="0"/>
                <w:sz w:val="20"/>
              </w:rPr>
              <w:t xml:space="preserve"> (SA) and when relevant WHS Defined Officers must meet due diligence requirements.</w:t>
            </w:r>
          </w:p>
          <w:p w14:paraId="74914C3B"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facilitating the recovery, maintenance or early return to work of employees with work related injury / illness.</w:t>
            </w:r>
          </w:p>
          <w:p w14:paraId="05265957" w14:textId="77777777" w:rsidR="00E7482F" w:rsidRPr="003303B1" w:rsidRDefault="00E7482F" w:rsidP="009209E1">
            <w:pPr>
              <w:pStyle w:val="BodyText2"/>
              <w:numPr>
                <w:ilvl w:val="0"/>
                <w:numId w:val="3"/>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303B1">
              <w:rPr>
                <w:rFonts w:ascii="Arial" w:hAnsi="Arial" w:cs="Arial"/>
                <w:b w:val="0"/>
                <w:sz w:val="20"/>
              </w:rPr>
              <w:t>Immunisation for Health Care Workers in South Australia Policy Directive.</w:t>
            </w:r>
          </w:p>
          <w:p w14:paraId="2B3E1348"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14:paraId="07767F3C"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67FBDE9C"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sz w:val="20"/>
              </w:rPr>
            </w:pPr>
            <w:r w:rsidRPr="001A1422">
              <w:rPr>
                <w:rFonts w:ascii="Arial" w:hAnsi="Arial" w:cs="Arial"/>
                <w:b w:val="0"/>
                <w:i/>
                <w:sz w:val="20"/>
              </w:rPr>
              <w:t>Public Interest Disclosure Act 2018</w:t>
            </w:r>
            <w:r w:rsidRPr="002C4043">
              <w:rPr>
                <w:rFonts w:ascii="Arial" w:hAnsi="Arial" w:cs="Arial"/>
                <w:b w:val="0"/>
                <w:sz w:val="20"/>
              </w:rPr>
              <w:t>.</w:t>
            </w:r>
          </w:p>
          <w:p w14:paraId="44980141"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1674FAC0"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20C44CF4"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1A1422">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25C8DEC5"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2616F2E6"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59713865"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678D6889" w14:textId="77777777" w:rsidR="00E7482F" w:rsidRPr="002C4043" w:rsidRDefault="00E7482F" w:rsidP="009209E1">
            <w:pPr>
              <w:pStyle w:val="BodyText2"/>
              <w:numPr>
                <w:ilvl w:val="0"/>
                <w:numId w:val="3"/>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 and commit to the development of Aboriginal cultural competence across all SA Health practice and service delivery.</w:t>
            </w:r>
          </w:p>
          <w:p w14:paraId="36F0348D" w14:textId="77777777" w:rsidR="00E7482F" w:rsidRPr="002C4043" w:rsidRDefault="00E7482F" w:rsidP="009209E1">
            <w:pPr>
              <w:pStyle w:val="BodyText2"/>
              <w:numPr>
                <w:ilvl w:val="0"/>
                <w:numId w:val="3"/>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tc>
      </w:tr>
    </w:tbl>
    <w:p w14:paraId="42A9C865"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45EDEEF" w14:textId="77777777" w:rsidTr="00D2103D">
        <w:trPr>
          <w:trHeight w:val="397"/>
        </w:trPr>
        <w:tc>
          <w:tcPr>
            <w:tcW w:w="10080" w:type="dxa"/>
            <w:shd w:val="clear" w:color="auto" w:fill="64B0C4"/>
            <w:vAlign w:val="center"/>
          </w:tcPr>
          <w:p w14:paraId="0679A941"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4825E342" w14:textId="77777777" w:rsidTr="00D570E2">
        <w:trPr>
          <w:trHeight w:val="397"/>
        </w:trPr>
        <w:tc>
          <w:tcPr>
            <w:tcW w:w="10080" w:type="dxa"/>
            <w:vAlign w:val="center"/>
          </w:tcPr>
          <w:p w14:paraId="469B32C4"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4AF76F08"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116B59FB"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5E679E04"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708C32B7" w14:textId="77777777" w:rsidR="00D16AC1" w:rsidRDefault="00D16AC1" w:rsidP="00106E84">
      <w:pPr>
        <w:spacing w:line="240" w:lineRule="auto"/>
        <w:rPr>
          <w:rFonts w:ascii="Arial" w:hAnsi="Arial" w:cs="Arial"/>
          <w:sz w:val="20"/>
          <w:szCs w:val="20"/>
        </w:rPr>
      </w:pPr>
      <w:r>
        <w:rPr>
          <w:rFonts w:ascii="Arial" w:hAnsi="Arial" w:cs="Arial"/>
          <w:sz w:val="20"/>
          <w:szCs w:val="20"/>
        </w:rPr>
        <w:br w:type="page"/>
      </w: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423BD2F" w14:textId="77777777" w:rsidTr="00D2103D">
        <w:trPr>
          <w:trHeight w:val="397"/>
        </w:trPr>
        <w:tc>
          <w:tcPr>
            <w:tcW w:w="9854" w:type="dxa"/>
            <w:shd w:val="clear" w:color="auto" w:fill="64B0C4"/>
            <w:vAlign w:val="center"/>
          </w:tcPr>
          <w:p w14:paraId="4D828B38"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Special Conditions</w:t>
            </w:r>
          </w:p>
        </w:tc>
      </w:tr>
      <w:tr w:rsidR="00D16AC1" w:rsidRPr="00701BF0" w14:paraId="072A9CB4" w14:textId="77777777" w:rsidTr="00106E84">
        <w:trPr>
          <w:trHeight w:val="397"/>
        </w:trPr>
        <w:tc>
          <w:tcPr>
            <w:tcW w:w="9854" w:type="dxa"/>
            <w:vAlign w:val="center"/>
          </w:tcPr>
          <w:p w14:paraId="0A1D85C0" w14:textId="77777777" w:rsidR="00D16AC1" w:rsidRDefault="00D16AC1" w:rsidP="009209E1">
            <w:pPr>
              <w:pStyle w:val="BodyText2"/>
              <w:numPr>
                <w:ilvl w:val="0"/>
                <w:numId w:val="3"/>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29A0C9C7" w14:textId="77777777" w:rsidR="00D16AC1" w:rsidRPr="002C4043" w:rsidRDefault="00D16AC1" w:rsidP="009209E1">
            <w:pPr>
              <w:pStyle w:val="BodyText2"/>
              <w:numPr>
                <w:ilvl w:val="0"/>
                <w:numId w:val="3"/>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1A1422">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1869A585" w14:textId="77777777" w:rsidR="00D16AC1" w:rsidRPr="002C4043" w:rsidRDefault="00D16AC1" w:rsidP="009209E1">
            <w:pPr>
              <w:pStyle w:val="BodyText2"/>
              <w:numPr>
                <w:ilvl w:val="0"/>
                <w:numId w:val="3"/>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27FFAB12" w14:textId="77777777" w:rsidR="00D16AC1" w:rsidRPr="002C4043" w:rsidRDefault="00D16AC1" w:rsidP="009209E1">
            <w:pPr>
              <w:pStyle w:val="BodyText2"/>
              <w:numPr>
                <w:ilvl w:val="0"/>
                <w:numId w:val="3"/>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1A1422">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16529D85" w14:textId="77777777" w:rsidR="00D16AC1" w:rsidRDefault="00D16AC1" w:rsidP="009209E1">
            <w:pPr>
              <w:pStyle w:val="BodyText2"/>
              <w:numPr>
                <w:ilvl w:val="0"/>
                <w:numId w:val="3"/>
              </w:numPr>
              <w:spacing w:before="60" w:after="60" w:line="280" w:lineRule="atLeast"/>
              <w:ind w:left="284" w:hanging="284"/>
              <w:jc w:val="left"/>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14:paraId="7A71B1D5" w14:textId="77777777" w:rsidR="00D16AC1" w:rsidRDefault="00D16AC1" w:rsidP="009209E1">
            <w:pPr>
              <w:pStyle w:val="BodyText2"/>
              <w:numPr>
                <w:ilvl w:val="0"/>
                <w:numId w:val="3"/>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1A1422">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303B1">
              <w:rPr>
                <w:rFonts w:ascii="Arial" w:hAnsi="Arial" w:cs="Arial"/>
                <w:b w:val="0"/>
                <w:i/>
                <w:sz w:val="20"/>
              </w:rPr>
              <w:t>Health Care Act</w:t>
            </w:r>
            <w:r w:rsidR="003303B1" w:rsidRPr="003303B1">
              <w:rPr>
                <w:rFonts w:ascii="Arial" w:hAnsi="Arial" w:cs="Arial"/>
                <w:b w:val="0"/>
                <w:i/>
                <w:sz w:val="20"/>
              </w:rPr>
              <w:t xml:space="preserve"> 2008</w:t>
            </w:r>
            <w:r>
              <w:rPr>
                <w:rFonts w:ascii="Arial" w:hAnsi="Arial" w:cs="Arial"/>
                <w:b w:val="0"/>
                <w:sz w:val="20"/>
              </w:rPr>
              <w:t xml:space="preserve"> employees.</w:t>
            </w:r>
          </w:p>
          <w:p w14:paraId="76C03342" w14:textId="77777777" w:rsidR="00D16AC1" w:rsidRDefault="00D16AC1" w:rsidP="009209E1">
            <w:pPr>
              <w:pStyle w:val="BodyText2"/>
              <w:numPr>
                <w:ilvl w:val="0"/>
                <w:numId w:val="3"/>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sdt>
            <w:sdtPr>
              <w:rPr>
                <w:rFonts w:ascii="Arial" w:hAnsi="Arial" w:cs="Arial"/>
                <w:b w:val="0"/>
                <w:sz w:val="20"/>
              </w:rPr>
              <w:id w:val="717865338"/>
              <w:showingPlcHdr/>
            </w:sdtPr>
            <w:sdtEndPr/>
            <w:sdtContent>
              <w:p w14:paraId="467B66FC" w14:textId="77777777" w:rsidR="00D16AC1" w:rsidRPr="009D69F4" w:rsidRDefault="009D69F4" w:rsidP="009D69F4">
                <w:pPr>
                  <w:pStyle w:val="BodyText2"/>
                  <w:spacing w:before="60" w:after="60" w:line="280" w:lineRule="atLeast"/>
                  <w:rPr>
                    <w:rFonts w:ascii="Arial" w:eastAsiaTheme="minorHAnsi" w:hAnsi="Arial" w:cs="Arial"/>
                    <w:sz w:val="20"/>
                    <w:szCs w:val="22"/>
                  </w:rPr>
                </w:pPr>
                <w:r>
                  <w:rPr>
                    <w:rFonts w:ascii="Arial" w:hAnsi="Arial" w:cs="Arial"/>
                    <w:b w:val="0"/>
                    <w:sz w:val="20"/>
                  </w:rPr>
                  <w:t xml:space="preserve">     </w:t>
                </w:r>
              </w:p>
            </w:sdtContent>
          </w:sdt>
        </w:tc>
      </w:tr>
    </w:tbl>
    <w:p w14:paraId="08CA5FFD" w14:textId="77777777" w:rsidR="00D16AC1" w:rsidRDefault="00D16AC1" w:rsidP="00106E84">
      <w:pPr>
        <w:spacing w:after="0" w:line="240" w:lineRule="auto"/>
        <w:rPr>
          <w:rFonts w:ascii="Arial" w:hAnsi="Arial" w:cs="Arial"/>
          <w:sz w:val="20"/>
          <w:szCs w:val="20"/>
        </w:rPr>
      </w:pPr>
    </w:p>
    <w:p w14:paraId="56D12209" w14:textId="77777777" w:rsidR="00783B31" w:rsidRDefault="00783B31" w:rsidP="00106E84">
      <w:pPr>
        <w:spacing w:after="0" w:line="240" w:lineRule="auto"/>
        <w:rPr>
          <w:rFonts w:ascii="Arial" w:hAnsi="Arial" w:cs="Arial"/>
          <w:sz w:val="20"/>
          <w:szCs w:val="20"/>
        </w:rPr>
        <w:sectPr w:rsidR="00783B31" w:rsidSect="0037159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07B81A00" w14:textId="77777777" w:rsidTr="00D2103D">
        <w:trPr>
          <w:trHeight w:val="397"/>
        </w:trPr>
        <w:tc>
          <w:tcPr>
            <w:tcW w:w="3039" w:type="dxa"/>
            <w:shd w:val="clear" w:color="auto" w:fill="64B0C4"/>
            <w:vAlign w:val="center"/>
          </w:tcPr>
          <w:p w14:paraId="301384CB"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77DA2B32"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4E82B2E3" w14:textId="77777777" w:rsidTr="002C4875">
        <w:trPr>
          <w:trHeight w:val="397"/>
        </w:trPr>
        <w:tc>
          <w:tcPr>
            <w:tcW w:w="3039" w:type="dxa"/>
          </w:tcPr>
          <w:p w14:paraId="3CCA16CA" w14:textId="11876072" w:rsidR="00D16AC1" w:rsidRPr="00701BF0" w:rsidRDefault="00C41B6C" w:rsidP="002C4875">
            <w:pPr>
              <w:spacing w:line="280" w:lineRule="atLeast"/>
              <w:rPr>
                <w:rFonts w:ascii="Arial" w:hAnsi="Arial" w:cs="Arial"/>
                <w:sz w:val="20"/>
                <w:szCs w:val="20"/>
              </w:rPr>
            </w:pPr>
            <w:r w:rsidRPr="00C41B6C">
              <w:rPr>
                <w:rFonts w:ascii="Arial" w:hAnsi="Arial" w:cs="Arial"/>
                <w:sz w:val="20"/>
                <w:szCs w:val="20"/>
              </w:rPr>
              <w:t>Lead the team</w:t>
            </w:r>
          </w:p>
        </w:tc>
        <w:tc>
          <w:tcPr>
            <w:tcW w:w="7042" w:type="dxa"/>
          </w:tcPr>
          <w:p w14:paraId="7292535B" w14:textId="0B0A7FF1" w:rsidR="006C1806" w:rsidRPr="00236C8C" w:rsidRDefault="006C1806" w:rsidP="00794546">
            <w:pPr>
              <w:numPr>
                <w:ilvl w:val="0"/>
                <w:numId w:val="12"/>
              </w:numPr>
              <w:spacing w:before="60" w:after="60" w:line="274" w:lineRule="auto"/>
              <w:jc w:val="both"/>
              <w:rPr>
                <w:rFonts w:ascii="Arial" w:hAnsi="Arial" w:cs="Arial"/>
                <w:bCs/>
                <w:sz w:val="20"/>
                <w:szCs w:val="20"/>
              </w:rPr>
            </w:pPr>
            <w:r>
              <w:rPr>
                <w:rFonts w:ascii="Arial" w:hAnsi="Arial" w:cs="Arial"/>
                <w:bCs/>
                <w:sz w:val="20"/>
                <w:szCs w:val="20"/>
              </w:rPr>
              <w:t>Significantly contributing</w:t>
            </w:r>
            <w:r w:rsidRPr="00236C8C">
              <w:rPr>
                <w:rFonts w:ascii="Arial" w:hAnsi="Arial" w:cs="Arial"/>
                <w:bCs/>
                <w:sz w:val="20"/>
                <w:szCs w:val="20"/>
              </w:rPr>
              <w:t xml:space="preserve"> to the development </w:t>
            </w:r>
            <w:r>
              <w:rPr>
                <w:rFonts w:ascii="Arial" w:hAnsi="Arial" w:cs="Arial"/>
                <w:bCs/>
                <w:sz w:val="20"/>
                <w:szCs w:val="20"/>
              </w:rPr>
              <w:t xml:space="preserve">and implementation </w:t>
            </w:r>
            <w:r w:rsidRPr="00236C8C">
              <w:rPr>
                <w:rFonts w:ascii="Arial" w:hAnsi="Arial" w:cs="Arial"/>
                <w:bCs/>
                <w:sz w:val="20"/>
                <w:szCs w:val="20"/>
              </w:rPr>
              <w:t xml:space="preserve">of strategic </w:t>
            </w:r>
            <w:r>
              <w:rPr>
                <w:rFonts w:ascii="Arial" w:hAnsi="Arial" w:cs="Arial"/>
                <w:bCs/>
                <w:sz w:val="20"/>
                <w:szCs w:val="20"/>
              </w:rPr>
              <w:t>plans</w:t>
            </w:r>
            <w:r w:rsidRPr="00236C8C">
              <w:rPr>
                <w:rFonts w:ascii="Arial" w:hAnsi="Arial" w:cs="Arial"/>
                <w:bCs/>
                <w:sz w:val="20"/>
                <w:szCs w:val="20"/>
              </w:rPr>
              <w:t xml:space="preserve"> </w:t>
            </w:r>
            <w:r>
              <w:rPr>
                <w:rFonts w:ascii="Arial" w:hAnsi="Arial" w:cs="Arial"/>
                <w:bCs/>
                <w:sz w:val="20"/>
                <w:szCs w:val="20"/>
              </w:rPr>
              <w:t>and projects</w:t>
            </w:r>
            <w:r w:rsidR="00B92C03">
              <w:rPr>
                <w:rFonts w:ascii="Arial" w:hAnsi="Arial" w:cs="Arial"/>
                <w:bCs/>
                <w:sz w:val="20"/>
                <w:szCs w:val="20"/>
              </w:rPr>
              <w:t xml:space="preserve">, </w:t>
            </w:r>
            <w:r w:rsidRPr="00236C8C">
              <w:rPr>
                <w:rFonts w:ascii="Arial" w:hAnsi="Arial" w:cs="Arial"/>
                <w:bCs/>
                <w:sz w:val="20"/>
                <w:szCs w:val="20"/>
              </w:rPr>
              <w:t>leading</w:t>
            </w:r>
            <w:r w:rsidR="00B92C03">
              <w:rPr>
                <w:rFonts w:ascii="Arial" w:hAnsi="Arial" w:cs="Arial"/>
                <w:bCs/>
                <w:sz w:val="20"/>
                <w:szCs w:val="20"/>
              </w:rPr>
              <w:t xml:space="preserve"> / supporting</w:t>
            </w:r>
            <w:r w:rsidRPr="00236C8C">
              <w:rPr>
                <w:rFonts w:ascii="Arial" w:hAnsi="Arial" w:cs="Arial"/>
                <w:bCs/>
                <w:sz w:val="20"/>
                <w:szCs w:val="20"/>
              </w:rPr>
              <w:t xml:space="preserve"> the strategic development of </w:t>
            </w:r>
            <w:r w:rsidR="00C565B3">
              <w:rPr>
                <w:rFonts w:ascii="Arial" w:hAnsi="Arial" w:cs="Arial"/>
                <w:bCs/>
                <w:sz w:val="20"/>
              </w:rPr>
              <w:t>key strategic documents including the Strategic Asset Management Plan</w:t>
            </w:r>
            <w:r w:rsidR="00B92C03">
              <w:rPr>
                <w:rFonts w:ascii="Arial" w:hAnsi="Arial" w:cs="Arial"/>
                <w:bCs/>
                <w:sz w:val="20"/>
              </w:rPr>
              <w:t xml:space="preserve">, </w:t>
            </w:r>
            <w:r w:rsidR="00C565B3">
              <w:rPr>
                <w:rFonts w:ascii="Arial" w:hAnsi="Arial" w:cs="Arial"/>
                <w:bCs/>
                <w:sz w:val="20"/>
              </w:rPr>
              <w:t>Asset Management Plan</w:t>
            </w:r>
            <w:r w:rsidR="00B92C03">
              <w:rPr>
                <w:rFonts w:ascii="Arial" w:hAnsi="Arial" w:cs="Arial"/>
                <w:bCs/>
                <w:sz w:val="20"/>
              </w:rPr>
              <w:t xml:space="preserve"> and Master Plan</w:t>
            </w:r>
            <w:r w:rsidR="00C565B3">
              <w:rPr>
                <w:rFonts w:ascii="Arial" w:hAnsi="Arial" w:cs="Arial"/>
                <w:bCs/>
                <w:sz w:val="20"/>
              </w:rPr>
              <w:t>.</w:t>
            </w:r>
          </w:p>
          <w:p w14:paraId="533A03E4" w14:textId="6D9B49E9" w:rsidR="006C1806" w:rsidRDefault="00DB0695" w:rsidP="00794546">
            <w:pPr>
              <w:numPr>
                <w:ilvl w:val="0"/>
                <w:numId w:val="12"/>
              </w:numPr>
              <w:spacing w:before="60" w:after="60" w:line="274" w:lineRule="auto"/>
              <w:jc w:val="both"/>
              <w:rPr>
                <w:rFonts w:ascii="Arial" w:hAnsi="Arial" w:cs="Arial"/>
                <w:color w:val="000000"/>
                <w:sz w:val="20"/>
                <w:szCs w:val="20"/>
                <w:lang w:eastAsia="en-AU"/>
              </w:rPr>
            </w:pPr>
            <w:r>
              <w:rPr>
                <w:rFonts w:ascii="Arial" w:hAnsi="Arial" w:cs="Arial"/>
                <w:color w:val="000000"/>
                <w:sz w:val="20"/>
                <w:szCs w:val="20"/>
                <w:lang w:eastAsia="en-AU"/>
              </w:rPr>
              <w:t xml:space="preserve">Lead and manage </w:t>
            </w:r>
            <w:r w:rsidR="006C1806" w:rsidRPr="00A12400">
              <w:rPr>
                <w:rFonts w:ascii="Arial" w:hAnsi="Arial" w:cs="Arial"/>
                <w:color w:val="000000"/>
                <w:sz w:val="20"/>
                <w:szCs w:val="20"/>
                <w:lang w:eastAsia="en-AU"/>
              </w:rPr>
              <w:t xml:space="preserve">governance arrangements for </w:t>
            </w:r>
            <w:r w:rsidR="006C1806">
              <w:rPr>
                <w:rFonts w:ascii="Arial" w:hAnsi="Arial" w:cs="Arial"/>
                <w:color w:val="000000"/>
                <w:sz w:val="20"/>
                <w:szCs w:val="20"/>
                <w:lang w:eastAsia="en-AU"/>
              </w:rPr>
              <w:t>services and</w:t>
            </w:r>
            <w:r w:rsidR="006C1806" w:rsidRPr="00A12400">
              <w:rPr>
                <w:rFonts w:ascii="Arial" w:hAnsi="Arial" w:cs="Arial"/>
                <w:color w:val="000000"/>
                <w:sz w:val="20"/>
                <w:szCs w:val="20"/>
                <w:lang w:eastAsia="en-AU"/>
              </w:rPr>
              <w:t xml:space="preserve"> projects and facilitation of enhancements to governance arrangements to </w:t>
            </w:r>
            <w:r>
              <w:rPr>
                <w:rFonts w:ascii="Arial" w:hAnsi="Arial" w:cs="Arial"/>
                <w:color w:val="000000"/>
                <w:sz w:val="20"/>
                <w:szCs w:val="20"/>
                <w:lang w:eastAsia="en-AU"/>
              </w:rPr>
              <w:t>reflect</w:t>
            </w:r>
            <w:r w:rsidR="006C1806" w:rsidRPr="00A12400">
              <w:rPr>
                <w:rFonts w:ascii="Arial" w:hAnsi="Arial" w:cs="Arial"/>
                <w:color w:val="000000"/>
                <w:sz w:val="20"/>
                <w:szCs w:val="20"/>
                <w:lang w:eastAsia="en-AU"/>
              </w:rPr>
              <w:t xml:space="preserve"> </w:t>
            </w:r>
            <w:r>
              <w:rPr>
                <w:rFonts w:ascii="Arial" w:hAnsi="Arial" w:cs="Arial"/>
                <w:color w:val="000000"/>
                <w:sz w:val="20"/>
                <w:szCs w:val="20"/>
                <w:lang w:eastAsia="en-AU"/>
              </w:rPr>
              <w:t xml:space="preserve">SALHN responsibilities </w:t>
            </w:r>
            <w:r w:rsidR="00794546">
              <w:rPr>
                <w:rFonts w:ascii="Arial" w:hAnsi="Arial" w:cs="Arial"/>
                <w:color w:val="000000"/>
                <w:sz w:val="20"/>
                <w:szCs w:val="20"/>
                <w:lang w:eastAsia="en-AU"/>
              </w:rPr>
              <w:t>.</w:t>
            </w:r>
          </w:p>
          <w:p w14:paraId="70BBFA4F" w14:textId="77777777" w:rsidR="00794546" w:rsidRPr="00A07378" w:rsidRDefault="00794546" w:rsidP="00794546">
            <w:pPr>
              <w:pStyle w:val="ListParagraph"/>
              <w:numPr>
                <w:ilvl w:val="0"/>
                <w:numId w:val="12"/>
              </w:numPr>
              <w:spacing w:line="280" w:lineRule="atLeast"/>
              <w:rPr>
                <w:rFonts w:ascii="Arial" w:hAnsi="Arial" w:cs="Arial"/>
                <w:sz w:val="20"/>
                <w:lang w:val="en-AU"/>
              </w:rPr>
            </w:pPr>
            <w:r>
              <w:rPr>
                <w:rFonts w:ascii="Arial" w:eastAsia="Arial" w:hAnsi="Arial" w:cs="Arial"/>
                <w:sz w:val="20"/>
                <w:szCs w:val="22"/>
                <w:lang w:eastAsia="en-AU" w:bidi="en-AU"/>
              </w:rPr>
              <w:t xml:space="preserve">Provide leadership </w:t>
            </w:r>
            <w:r w:rsidRPr="00A07378">
              <w:rPr>
                <w:rFonts w:ascii="Arial" w:hAnsi="Arial" w:cs="Arial"/>
                <w:sz w:val="20"/>
                <w:lang w:bidi="en-AU"/>
              </w:rPr>
              <w:t>and manage collaborative relationships with and provide expert advice to key internal and external stakeholders.</w:t>
            </w:r>
          </w:p>
          <w:p w14:paraId="767EA6F3" w14:textId="77777777" w:rsidR="00794546" w:rsidRPr="002C4043" w:rsidRDefault="00794546" w:rsidP="00794546">
            <w:pPr>
              <w:pStyle w:val="BodyText2"/>
              <w:numPr>
                <w:ilvl w:val="0"/>
                <w:numId w:val="12"/>
              </w:numPr>
              <w:spacing w:before="60" w:after="60" w:line="280" w:lineRule="atLeast"/>
              <w:jc w:val="left"/>
              <w:rPr>
                <w:rFonts w:ascii="Arial" w:hAnsi="Arial" w:cs="Arial"/>
                <w:b w:val="0"/>
                <w:sz w:val="20"/>
              </w:rPr>
            </w:pPr>
            <w:r w:rsidRPr="002C4043">
              <w:rPr>
                <w:rFonts w:ascii="Arial" w:hAnsi="Arial" w:cs="Arial"/>
                <w:b w:val="0"/>
                <w:sz w:val="20"/>
              </w:rPr>
              <w:t xml:space="preserve">Ensure that service provision and the activities of the </w:t>
            </w:r>
            <w:r>
              <w:rPr>
                <w:rFonts w:ascii="Arial" w:hAnsi="Arial" w:cs="Arial"/>
                <w:b w:val="0"/>
                <w:sz w:val="20"/>
              </w:rPr>
              <w:t>s</w:t>
            </w:r>
            <w:r w:rsidRPr="002C4043">
              <w:rPr>
                <w:rFonts w:ascii="Arial" w:hAnsi="Arial" w:cs="Arial"/>
                <w:b w:val="0"/>
                <w:sz w:val="20"/>
              </w:rPr>
              <w:t>ervice are person and family</w:t>
            </w:r>
            <w:r>
              <w:rPr>
                <w:rFonts w:ascii="Arial" w:hAnsi="Arial" w:cs="Arial"/>
                <w:b w:val="0"/>
                <w:sz w:val="20"/>
              </w:rPr>
              <w:t>-</w:t>
            </w:r>
            <w:r w:rsidRPr="002C4043">
              <w:rPr>
                <w:rFonts w:ascii="Arial" w:hAnsi="Arial" w:cs="Arial"/>
                <w:b w:val="0"/>
                <w:sz w:val="20"/>
              </w:rPr>
              <w:t>centred and professionally and effectively conducted by contributing to the development of an integrated team approach and culture which is highly responsive to the needs of our consumers.</w:t>
            </w:r>
          </w:p>
          <w:p w14:paraId="73D7BB06" w14:textId="77777777" w:rsidR="00794546" w:rsidRPr="002C4043" w:rsidRDefault="00794546" w:rsidP="00794546">
            <w:pPr>
              <w:pStyle w:val="BodyText2"/>
              <w:numPr>
                <w:ilvl w:val="0"/>
                <w:numId w:val="12"/>
              </w:numPr>
              <w:spacing w:before="60" w:after="60" w:line="280" w:lineRule="atLeast"/>
              <w:jc w:val="left"/>
              <w:rPr>
                <w:rFonts w:ascii="Arial" w:hAnsi="Arial" w:cs="Arial"/>
                <w:b w:val="0"/>
                <w:sz w:val="20"/>
              </w:rPr>
            </w:pPr>
            <w:r w:rsidRPr="002C4043">
              <w:rPr>
                <w:rFonts w:ascii="Arial" w:hAnsi="Arial" w:cs="Arial"/>
                <w:b w:val="0"/>
                <w:sz w:val="20"/>
              </w:rPr>
              <w:t>Ensure the effective management of human, financial and physical assets through appropriate planning and allocation of resources to achieve agreed strategic plans.</w:t>
            </w:r>
          </w:p>
          <w:p w14:paraId="360324DD" w14:textId="77777777" w:rsidR="00794546" w:rsidRPr="00794546" w:rsidRDefault="00794546" w:rsidP="00794546">
            <w:pPr>
              <w:numPr>
                <w:ilvl w:val="0"/>
                <w:numId w:val="12"/>
              </w:numPr>
              <w:spacing w:before="60" w:after="60" w:line="274" w:lineRule="auto"/>
              <w:jc w:val="both"/>
              <w:rPr>
                <w:rFonts w:ascii="Arial" w:hAnsi="Arial" w:cs="Arial"/>
                <w:b/>
                <w:sz w:val="20"/>
              </w:rPr>
            </w:pPr>
            <w:r w:rsidRPr="002C4043">
              <w:rPr>
                <w:rFonts w:ascii="Arial" w:hAnsi="Arial" w:cs="Arial"/>
                <w:sz w:val="20"/>
              </w:rPr>
              <w:t>Lead, develop and foster a positive work culture which is based on SA Public Sector and SALHN values and promotes patient / client focussed service, learning and development, safety and welfare of employees, acknowledges differences, and encourages creativity and innovation.</w:t>
            </w:r>
          </w:p>
          <w:p w14:paraId="1CA7054A" w14:textId="39D4ABE1" w:rsidR="00794546" w:rsidRPr="00794546" w:rsidRDefault="00794546" w:rsidP="00794546">
            <w:pPr>
              <w:numPr>
                <w:ilvl w:val="0"/>
                <w:numId w:val="12"/>
              </w:numPr>
              <w:spacing w:before="60" w:after="60" w:line="274" w:lineRule="auto"/>
              <w:jc w:val="both"/>
              <w:rPr>
                <w:rFonts w:ascii="Arial" w:hAnsi="Arial" w:cs="Arial"/>
                <w:b/>
                <w:sz w:val="20"/>
              </w:rPr>
            </w:pPr>
            <w:r w:rsidRPr="006C1806">
              <w:rPr>
                <w:rFonts w:ascii="Arial" w:hAnsi="Arial" w:cs="Arial"/>
                <w:bCs/>
                <w:sz w:val="20"/>
                <w:szCs w:val="20"/>
              </w:rPr>
              <w:t>Lead workforce planning and change management to ensure a skilled workforce capable of providing a high quality, effective and efficient service across SALHN.</w:t>
            </w:r>
          </w:p>
        </w:tc>
      </w:tr>
      <w:tr w:rsidR="005E3BEE" w:rsidRPr="00701BF0" w14:paraId="0A31F5F5" w14:textId="77777777" w:rsidTr="002C4875">
        <w:trPr>
          <w:trHeight w:val="397"/>
        </w:trPr>
        <w:sdt>
          <w:sdtPr>
            <w:rPr>
              <w:rFonts w:ascii="Arial" w:hAnsi="Arial" w:cs="Arial"/>
              <w:sz w:val="20"/>
              <w:szCs w:val="20"/>
            </w:rPr>
            <w:id w:val="-1093164609"/>
          </w:sdtPr>
          <w:sdtEndPr/>
          <w:sdtContent>
            <w:tc>
              <w:tcPr>
                <w:tcW w:w="3039" w:type="dxa"/>
              </w:tcPr>
              <w:p w14:paraId="0715817D" w14:textId="0685546D" w:rsidR="005E3BEE" w:rsidRDefault="006C1806" w:rsidP="009D69F4">
                <w:pPr>
                  <w:spacing w:line="280" w:lineRule="atLeast"/>
                  <w:rPr>
                    <w:rFonts w:ascii="Arial" w:hAnsi="Arial" w:cs="Arial"/>
                    <w:sz w:val="20"/>
                    <w:szCs w:val="20"/>
                  </w:rPr>
                </w:pPr>
                <w:r>
                  <w:rPr>
                    <w:rFonts w:ascii="Arial" w:hAnsi="Arial" w:cs="Arial"/>
                    <w:sz w:val="20"/>
                    <w:szCs w:val="20"/>
                  </w:rPr>
                  <w:t>Operational Management</w:t>
                </w:r>
              </w:p>
            </w:tc>
          </w:sdtContent>
        </w:sdt>
        <w:tc>
          <w:tcPr>
            <w:tcW w:w="7042" w:type="dxa"/>
          </w:tcPr>
          <w:p w14:paraId="30ED21A2" w14:textId="3A03DD67" w:rsidR="006C1806" w:rsidRPr="00C41B6C" w:rsidRDefault="006C1806" w:rsidP="00296802">
            <w:pPr>
              <w:numPr>
                <w:ilvl w:val="0"/>
                <w:numId w:val="12"/>
              </w:numPr>
              <w:spacing w:before="60" w:after="60" w:line="274" w:lineRule="auto"/>
              <w:jc w:val="both"/>
              <w:rPr>
                <w:rFonts w:ascii="Arial" w:hAnsi="Arial" w:cs="Arial"/>
                <w:bCs/>
                <w:sz w:val="20"/>
                <w:szCs w:val="20"/>
              </w:rPr>
            </w:pPr>
            <w:r w:rsidRPr="00C41B6C">
              <w:rPr>
                <w:rFonts w:ascii="Arial" w:hAnsi="Arial" w:cs="Arial"/>
                <w:bCs/>
                <w:sz w:val="20"/>
                <w:szCs w:val="20"/>
              </w:rPr>
              <w:t>Provide operational management of functions ensuring the delivery of</w:t>
            </w:r>
            <w:r w:rsidR="00DB0695" w:rsidRPr="00C41B6C">
              <w:rPr>
                <w:rFonts w:ascii="Arial" w:hAnsi="Arial" w:cs="Arial"/>
                <w:bCs/>
                <w:sz w:val="20"/>
                <w:szCs w:val="20"/>
              </w:rPr>
              <w:t xml:space="preserve"> services in an effective, timely and compliant with obligations, risk, cost and performance requirements including:</w:t>
            </w:r>
          </w:p>
          <w:p w14:paraId="58B45CDE" w14:textId="77777777" w:rsidR="006C1806" w:rsidRPr="00C41B6C" w:rsidRDefault="006C1806" w:rsidP="00296802">
            <w:pPr>
              <w:numPr>
                <w:ilvl w:val="1"/>
                <w:numId w:val="13"/>
              </w:numPr>
              <w:spacing w:before="60" w:after="60" w:line="274" w:lineRule="auto"/>
              <w:jc w:val="both"/>
              <w:rPr>
                <w:rFonts w:ascii="Arial" w:hAnsi="Arial" w:cs="Arial"/>
                <w:bCs/>
                <w:color w:val="000000"/>
                <w:sz w:val="20"/>
                <w:szCs w:val="20"/>
              </w:rPr>
            </w:pPr>
            <w:r w:rsidRPr="00C41B6C">
              <w:rPr>
                <w:rFonts w:ascii="Arial" w:hAnsi="Arial" w:cs="Arial"/>
                <w:bCs/>
                <w:sz w:val="20"/>
                <w:szCs w:val="20"/>
              </w:rPr>
              <w:t xml:space="preserve">environmental services and facilities management </w:t>
            </w:r>
          </w:p>
          <w:p w14:paraId="233C02B3" w14:textId="4B5BAB2B" w:rsidR="00DB0695" w:rsidRPr="00C41B6C" w:rsidRDefault="00DB0695" w:rsidP="00296802">
            <w:pPr>
              <w:numPr>
                <w:ilvl w:val="1"/>
                <w:numId w:val="13"/>
              </w:numPr>
              <w:spacing w:before="60" w:after="60" w:line="274" w:lineRule="auto"/>
              <w:jc w:val="both"/>
              <w:rPr>
                <w:rFonts w:ascii="Arial" w:hAnsi="Arial" w:cs="Arial"/>
                <w:bCs/>
                <w:color w:val="000000"/>
                <w:sz w:val="20"/>
                <w:szCs w:val="20"/>
              </w:rPr>
            </w:pPr>
            <w:r w:rsidRPr="00C41B6C">
              <w:rPr>
                <w:rFonts w:ascii="Arial" w:hAnsi="Arial" w:cs="Arial"/>
                <w:bCs/>
                <w:sz w:val="20"/>
                <w:szCs w:val="20"/>
              </w:rPr>
              <w:t>biomedical services</w:t>
            </w:r>
          </w:p>
          <w:p w14:paraId="1A5B919C" w14:textId="14446C7E" w:rsidR="006C1806" w:rsidRPr="00C41B6C" w:rsidRDefault="006C1806" w:rsidP="00296802">
            <w:pPr>
              <w:numPr>
                <w:ilvl w:val="1"/>
                <w:numId w:val="13"/>
              </w:numPr>
              <w:spacing w:before="60" w:after="60" w:line="274" w:lineRule="auto"/>
              <w:jc w:val="both"/>
              <w:rPr>
                <w:rFonts w:ascii="Arial" w:hAnsi="Arial" w:cs="Arial"/>
                <w:bCs/>
                <w:color w:val="000000"/>
                <w:sz w:val="20"/>
                <w:szCs w:val="20"/>
              </w:rPr>
            </w:pPr>
            <w:r w:rsidRPr="00C41B6C">
              <w:rPr>
                <w:rFonts w:ascii="Arial" w:hAnsi="Arial" w:cs="Arial"/>
                <w:bCs/>
                <w:sz w:val="20"/>
                <w:szCs w:val="20"/>
              </w:rPr>
              <w:t>capital programs including minor works, compliance works</w:t>
            </w:r>
            <w:r w:rsidR="00DB0695" w:rsidRPr="00C41B6C">
              <w:rPr>
                <w:rFonts w:ascii="Arial" w:hAnsi="Arial" w:cs="Arial"/>
                <w:bCs/>
                <w:sz w:val="20"/>
                <w:szCs w:val="20"/>
              </w:rPr>
              <w:t xml:space="preserve"> and equipment </w:t>
            </w:r>
            <w:proofErr w:type="gramStart"/>
            <w:r w:rsidR="00DB0695" w:rsidRPr="00C41B6C">
              <w:rPr>
                <w:rFonts w:ascii="Arial" w:hAnsi="Arial" w:cs="Arial"/>
                <w:bCs/>
                <w:sz w:val="20"/>
                <w:szCs w:val="20"/>
              </w:rPr>
              <w:t>programs</w:t>
            </w:r>
            <w:proofErr w:type="gramEnd"/>
          </w:p>
          <w:p w14:paraId="45EDC2CC" w14:textId="471C1910" w:rsidR="006C1806" w:rsidRPr="00C41B6C" w:rsidRDefault="006C1806" w:rsidP="00296802">
            <w:pPr>
              <w:numPr>
                <w:ilvl w:val="1"/>
                <w:numId w:val="13"/>
              </w:numPr>
              <w:spacing w:before="60" w:after="60" w:line="274" w:lineRule="auto"/>
              <w:jc w:val="both"/>
              <w:rPr>
                <w:rFonts w:ascii="Arial" w:hAnsi="Arial" w:cs="Arial"/>
                <w:bCs/>
                <w:color w:val="000000"/>
                <w:sz w:val="20"/>
                <w:szCs w:val="20"/>
              </w:rPr>
            </w:pPr>
            <w:r w:rsidRPr="00C41B6C">
              <w:rPr>
                <w:rFonts w:ascii="Arial" w:hAnsi="Arial" w:cs="Arial"/>
                <w:bCs/>
                <w:sz w:val="20"/>
                <w:szCs w:val="20"/>
              </w:rPr>
              <w:t xml:space="preserve">accommodation leases, </w:t>
            </w:r>
            <w:r w:rsidR="00275908" w:rsidRPr="00C41B6C">
              <w:rPr>
                <w:rFonts w:ascii="Arial" w:hAnsi="Arial" w:cs="Arial"/>
                <w:bCs/>
                <w:sz w:val="20"/>
                <w:szCs w:val="20"/>
              </w:rPr>
              <w:t>tenancies, and s</w:t>
            </w:r>
            <w:r w:rsidRPr="00C41B6C">
              <w:rPr>
                <w:rFonts w:ascii="Arial" w:hAnsi="Arial" w:cs="Arial"/>
                <w:bCs/>
                <w:sz w:val="20"/>
                <w:szCs w:val="20"/>
              </w:rPr>
              <w:t>pace requirements and planning</w:t>
            </w:r>
          </w:p>
          <w:p w14:paraId="28E5A19F" w14:textId="77777777" w:rsidR="00DB0695" w:rsidRPr="00C41B6C" w:rsidRDefault="006C1806" w:rsidP="00296802">
            <w:pPr>
              <w:numPr>
                <w:ilvl w:val="1"/>
                <w:numId w:val="13"/>
              </w:numPr>
              <w:spacing w:before="60" w:after="60" w:line="274" w:lineRule="auto"/>
              <w:jc w:val="both"/>
              <w:rPr>
                <w:rFonts w:ascii="Arial" w:hAnsi="Arial" w:cs="Arial"/>
                <w:bCs/>
                <w:color w:val="000000"/>
                <w:sz w:val="20"/>
                <w:szCs w:val="20"/>
              </w:rPr>
            </w:pPr>
            <w:r w:rsidRPr="00C41B6C">
              <w:rPr>
                <w:rFonts w:ascii="Arial" w:hAnsi="Arial" w:cs="Arial"/>
                <w:bCs/>
                <w:sz w:val="20"/>
                <w:szCs w:val="20"/>
              </w:rPr>
              <w:t>management of contracts, service level agreements and memorandums</w:t>
            </w:r>
          </w:p>
          <w:p w14:paraId="6C9EE495" w14:textId="393F523A" w:rsidR="00DB0695" w:rsidRPr="00C41B6C" w:rsidRDefault="00DB0695" w:rsidP="00296802">
            <w:pPr>
              <w:numPr>
                <w:ilvl w:val="1"/>
                <w:numId w:val="13"/>
              </w:numPr>
              <w:spacing w:before="60" w:after="60" w:line="274" w:lineRule="auto"/>
              <w:jc w:val="both"/>
              <w:rPr>
                <w:rFonts w:ascii="Arial" w:hAnsi="Arial" w:cs="Arial"/>
                <w:bCs/>
                <w:color w:val="000000"/>
                <w:sz w:val="20"/>
                <w:szCs w:val="20"/>
              </w:rPr>
            </w:pPr>
            <w:r w:rsidRPr="00C41B6C">
              <w:rPr>
                <w:rFonts w:ascii="Arial" w:hAnsi="Arial" w:cs="Arial"/>
                <w:bCs/>
                <w:sz w:val="20"/>
                <w:szCs w:val="20"/>
              </w:rPr>
              <w:t>other corporate related activities as required.</w:t>
            </w:r>
          </w:p>
          <w:p w14:paraId="579FFA1B" w14:textId="2CE9E8AD" w:rsidR="00C565B3" w:rsidRDefault="00C565B3" w:rsidP="00296802">
            <w:pPr>
              <w:numPr>
                <w:ilvl w:val="0"/>
                <w:numId w:val="12"/>
              </w:numPr>
              <w:spacing w:before="60" w:after="60" w:line="274" w:lineRule="auto"/>
              <w:jc w:val="both"/>
              <w:rPr>
                <w:rFonts w:ascii="Arial" w:hAnsi="Arial" w:cs="Arial"/>
                <w:bCs/>
                <w:sz w:val="20"/>
                <w:szCs w:val="20"/>
              </w:rPr>
            </w:pPr>
            <w:r>
              <w:rPr>
                <w:rFonts w:ascii="Arial" w:hAnsi="Arial" w:cs="Arial"/>
                <w:bCs/>
                <w:sz w:val="20"/>
                <w:szCs w:val="20"/>
              </w:rPr>
              <w:t>Develop operational service plans to support the delivery of SALHN strategic priorities and enablers.</w:t>
            </w:r>
          </w:p>
          <w:p w14:paraId="359895CE" w14:textId="3D17DDAD" w:rsidR="006C1806" w:rsidRPr="00C41B6C" w:rsidRDefault="006C1806" w:rsidP="00296802">
            <w:pPr>
              <w:numPr>
                <w:ilvl w:val="0"/>
                <w:numId w:val="12"/>
              </w:numPr>
              <w:spacing w:before="60" w:after="60" w:line="274" w:lineRule="auto"/>
              <w:jc w:val="both"/>
              <w:rPr>
                <w:rFonts w:ascii="Arial" w:hAnsi="Arial" w:cs="Arial"/>
                <w:bCs/>
                <w:sz w:val="20"/>
                <w:szCs w:val="20"/>
              </w:rPr>
            </w:pPr>
            <w:r w:rsidRPr="00C41B6C">
              <w:rPr>
                <w:rFonts w:ascii="Arial" w:hAnsi="Arial" w:cs="Arial"/>
                <w:bCs/>
                <w:sz w:val="20"/>
                <w:szCs w:val="20"/>
              </w:rPr>
              <w:t>Provide consultancy and advisory services are provided to key stakeholders and assist in decision making</w:t>
            </w:r>
            <w:r w:rsidR="00DB0695" w:rsidRPr="00C41B6C">
              <w:rPr>
                <w:rFonts w:ascii="Arial" w:hAnsi="Arial" w:cs="Arial"/>
                <w:bCs/>
                <w:sz w:val="20"/>
                <w:szCs w:val="20"/>
              </w:rPr>
              <w:t>.</w:t>
            </w:r>
          </w:p>
          <w:p w14:paraId="39B7CAD7" w14:textId="237599F8" w:rsidR="006C1806" w:rsidRPr="00C41B6C" w:rsidRDefault="006C1806" w:rsidP="00296802">
            <w:pPr>
              <w:numPr>
                <w:ilvl w:val="0"/>
                <w:numId w:val="12"/>
              </w:numPr>
              <w:spacing w:before="60" w:after="60" w:line="274" w:lineRule="auto"/>
              <w:jc w:val="both"/>
              <w:rPr>
                <w:rFonts w:ascii="Arial" w:hAnsi="Arial" w:cs="Arial"/>
                <w:bCs/>
                <w:sz w:val="20"/>
                <w:szCs w:val="20"/>
              </w:rPr>
            </w:pPr>
            <w:r w:rsidRPr="00C41B6C">
              <w:rPr>
                <w:rFonts w:ascii="Arial" w:hAnsi="Arial" w:cs="Arial"/>
                <w:bCs/>
                <w:sz w:val="20"/>
                <w:szCs w:val="20"/>
              </w:rPr>
              <w:t>Provide a sustainable, efficient and effective physical asset and support service environment</w:t>
            </w:r>
            <w:r w:rsidR="00DB0695" w:rsidRPr="00C41B6C">
              <w:rPr>
                <w:rFonts w:ascii="Arial" w:hAnsi="Arial" w:cs="Arial"/>
                <w:bCs/>
                <w:sz w:val="20"/>
                <w:szCs w:val="20"/>
              </w:rPr>
              <w:t>.</w:t>
            </w:r>
          </w:p>
          <w:p w14:paraId="13D269CF" w14:textId="5D1DE197" w:rsidR="005E3BEE" w:rsidRPr="00B92C03" w:rsidRDefault="00C71AC7" w:rsidP="00B92C03">
            <w:pPr>
              <w:numPr>
                <w:ilvl w:val="0"/>
                <w:numId w:val="12"/>
              </w:numPr>
              <w:spacing w:before="60" w:after="60" w:line="274" w:lineRule="auto"/>
              <w:rPr>
                <w:rFonts w:ascii="Arial" w:hAnsi="Arial" w:cs="Arial"/>
                <w:bCs/>
                <w:sz w:val="20"/>
                <w:lang w:val="en-GB"/>
              </w:rPr>
            </w:pPr>
            <w:r w:rsidRPr="00C41B6C">
              <w:rPr>
                <w:rFonts w:ascii="Arial" w:hAnsi="Arial" w:cs="Arial"/>
                <w:bCs/>
                <w:sz w:val="20"/>
                <w:szCs w:val="20"/>
              </w:rPr>
              <w:t>Lead and p</w:t>
            </w:r>
            <w:proofErr w:type="spellStart"/>
            <w:r w:rsidRPr="00C41B6C">
              <w:rPr>
                <w:rFonts w:ascii="Arial" w:hAnsi="Arial" w:cs="Arial"/>
                <w:bCs/>
                <w:sz w:val="20"/>
                <w:lang w:val="en-GB"/>
              </w:rPr>
              <w:t>rovide</w:t>
            </w:r>
            <w:proofErr w:type="spellEnd"/>
            <w:r w:rsidRPr="00C41B6C">
              <w:rPr>
                <w:rFonts w:ascii="Arial" w:hAnsi="Arial" w:cs="Arial"/>
                <w:bCs/>
                <w:sz w:val="20"/>
                <w:lang w:val="en-GB"/>
              </w:rPr>
              <w:t xml:space="preserve"> advice on strategies to reduce  environmental impact, including energy, building and infrastructure  strategies and adaptions to climate change.</w:t>
            </w:r>
          </w:p>
        </w:tc>
      </w:tr>
      <w:tr w:rsidR="00DB0695" w:rsidRPr="00701BF0" w14:paraId="5E2E6493" w14:textId="77777777" w:rsidTr="002C4875">
        <w:trPr>
          <w:trHeight w:val="397"/>
        </w:trPr>
        <w:sdt>
          <w:sdtPr>
            <w:rPr>
              <w:rFonts w:ascii="Arial" w:hAnsi="Arial" w:cs="Arial"/>
              <w:sz w:val="20"/>
              <w:szCs w:val="20"/>
            </w:rPr>
            <w:id w:val="160443917"/>
          </w:sdtPr>
          <w:sdtEndPr/>
          <w:sdtContent>
            <w:tc>
              <w:tcPr>
                <w:tcW w:w="3039" w:type="dxa"/>
              </w:tcPr>
              <w:p w14:paraId="04C482D3" w14:textId="6AC991DA" w:rsidR="00DB0695" w:rsidRDefault="00DB0695" w:rsidP="009D69F4">
                <w:pPr>
                  <w:spacing w:line="280" w:lineRule="atLeast"/>
                  <w:rPr>
                    <w:rFonts w:ascii="Arial" w:hAnsi="Arial" w:cs="Arial"/>
                    <w:sz w:val="20"/>
                    <w:szCs w:val="20"/>
                  </w:rPr>
                </w:pPr>
                <w:r w:rsidRPr="00DB0695">
                  <w:rPr>
                    <w:rFonts w:ascii="Arial" w:hAnsi="Arial" w:cs="Arial"/>
                    <w:sz w:val="20"/>
                    <w:szCs w:val="20"/>
                  </w:rPr>
                  <w:t>Stakeholder Engagement and Communication</w:t>
                </w:r>
              </w:p>
            </w:tc>
          </w:sdtContent>
        </w:sdt>
        <w:tc>
          <w:tcPr>
            <w:tcW w:w="7042" w:type="dxa"/>
          </w:tcPr>
          <w:sdt>
            <w:sdtPr>
              <w:rPr>
                <w:rFonts w:ascii="Arial" w:hAnsi="Arial" w:cs="Arial"/>
                <w:sz w:val="20"/>
              </w:rPr>
              <w:id w:val="-2008967627"/>
            </w:sdtPr>
            <w:sdtEndPr>
              <w:rPr>
                <w:rFonts w:ascii="Times New Roman" w:hAnsi="Times New Roman" w:cs="Times New Roman"/>
                <w:sz w:val="24"/>
              </w:rPr>
            </w:sdtEndPr>
            <w:sdtContent>
              <w:p w14:paraId="092B7376" w14:textId="2B126634" w:rsidR="00DB0695" w:rsidRDefault="00DB0695" w:rsidP="00DB0695">
                <w:pPr>
                  <w:pStyle w:val="BodyText2"/>
                  <w:numPr>
                    <w:ilvl w:val="0"/>
                    <w:numId w:val="11"/>
                  </w:numPr>
                  <w:spacing w:before="60" w:after="60" w:line="280" w:lineRule="atLeast"/>
                  <w:ind w:left="253" w:hanging="283"/>
                  <w:jc w:val="left"/>
                  <w:rPr>
                    <w:rFonts w:ascii="Arial" w:hAnsi="Arial" w:cs="Arial"/>
                    <w:b w:val="0"/>
                    <w:sz w:val="20"/>
                  </w:rPr>
                </w:pPr>
                <w:r w:rsidRPr="00225C69">
                  <w:rPr>
                    <w:rFonts w:ascii="Arial" w:hAnsi="Arial" w:cs="Arial"/>
                    <w:b w:val="0"/>
                    <w:sz w:val="20"/>
                  </w:rPr>
                  <w:t xml:space="preserve">Fostering working relationships with </w:t>
                </w:r>
                <w:r>
                  <w:rPr>
                    <w:rFonts w:ascii="Arial" w:hAnsi="Arial" w:cs="Arial"/>
                    <w:b w:val="0"/>
                    <w:sz w:val="20"/>
                  </w:rPr>
                  <w:t xml:space="preserve">key precinct </w:t>
                </w:r>
                <w:r w:rsidRPr="00225C69">
                  <w:rPr>
                    <w:rFonts w:ascii="Arial" w:hAnsi="Arial" w:cs="Arial"/>
                    <w:b w:val="0"/>
                    <w:sz w:val="20"/>
                  </w:rPr>
                  <w:t>partners (</w:t>
                </w:r>
                <w:r>
                  <w:rPr>
                    <w:rFonts w:ascii="Arial" w:hAnsi="Arial" w:cs="Arial"/>
                    <w:b w:val="0"/>
                    <w:sz w:val="20"/>
                  </w:rPr>
                  <w:t>including Flinders University, Statewide Clinical Support Services, Flinders Private Hospital</w:t>
                </w:r>
                <w:r w:rsidRPr="00225C69">
                  <w:rPr>
                    <w:rFonts w:ascii="Arial" w:hAnsi="Arial" w:cs="Arial"/>
                    <w:b w:val="0"/>
                    <w:sz w:val="20"/>
                  </w:rPr>
                  <w:t xml:space="preserve">) to coordinate activities </w:t>
                </w:r>
                <w:r>
                  <w:rPr>
                    <w:rFonts w:ascii="Arial" w:hAnsi="Arial" w:cs="Arial"/>
                    <w:b w:val="0"/>
                    <w:sz w:val="20"/>
                  </w:rPr>
                  <w:t>across sites</w:t>
                </w:r>
                <w:r w:rsidRPr="00225C69">
                  <w:rPr>
                    <w:rFonts w:ascii="Arial" w:hAnsi="Arial" w:cs="Arial"/>
                    <w:b w:val="0"/>
                    <w:sz w:val="20"/>
                  </w:rPr>
                  <w:t>.</w:t>
                </w:r>
              </w:p>
              <w:p w14:paraId="62F91D81" w14:textId="3E6AD607" w:rsidR="00DB0695" w:rsidRDefault="00DB0695" w:rsidP="00DB0695">
                <w:pPr>
                  <w:pStyle w:val="BodyText2"/>
                  <w:numPr>
                    <w:ilvl w:val="0"/>
                    <w:numId w:val="3"/>
                  </w:numPr>
                  <w:spacing w:before="60" w:after="60" w:line="280" w:lineRule="atLeast"/>
                  <w:ind w:left="222" w:hanging="222"/>
                  <w:jc w:val="left"/>
                  <w:rPr>
                    <w:rFonts w:ascii="Arial" w:hAnsi="Arial" w:cs="Arial"/>
                    <w:b w:val="0"/>
                    <w:sz w:val="20"/>
                  </w:rPr>
                </w:pPr>
                <w:r w:rsidRPr="00225C69">
                  <w:rPr>
                    <w:rFonts w:ascii="Arial" w:hAnsi="Arial" w:cs="Arial"/>
                    <w:b w:val="0"/>
                    <w:sz w:val="20"/>
                  </w:rPr>
                  <w:lastRenderedPageBreak/>
                  <w:t xml:space="preserve">Lead </w:t>
                </w:r>
                <w:r>
                  <w:rPr>
                    <w:rFonts w:ascii="Arial" w:hAnsi="Arial" w:cs="Arial"/>
                    <w:b w:val="0"/>
                    <w:sz w:val="20"/>
                  </w:rPr>
                  <w:t>and support the</w:t>
                </w:r>
                <w:r w:rsidRPr="00225C69">
                  <w:rPr>
                    <w:rFonts w:ascii="Arial" w:hAnsi="Arial" w:cs="Arial"/>
                    <w:b w:val="0"/>
                    <w:sz w:val="20"/>
                  </w:rPr>
                  <w:t xml:space="preserve"> implementation of effective consultation, participation mechanisms and partnerships to ensure the planning and design of facilities occurs through the engagement of all stakeholders.</w:t>
                </w:r>
              </w:p>
              <w:p w14:paraId="09EDBB14" w14:textId="23A195A0" w:rsidR="00DB0695" w:rsidRDefault="00DB0695" w:rsidP="00DB0695">
                <w:pPr>
                  <w:pStyle w:val="BodyText2"/>
                  <w:numPr>
                    <w:ilvl w:val="0"/>
                    <w:numId w:val="3"/>
                  </w:numPr>
                  <w:spacing w:before="60" w:after="60" w:line="280" w:lineRule="atLeast"/>
                  <w:ind w:left="222" w:hanging="222"/>
                  <w:jc w:val="left"/>
                  <w:rPr>
                    <w:rFonts w:ascii="Arial" w:hAnsi="Arial" w:cs="Arial"/>
                    <w:b w:val="0"/>
                    <w:sz w:val="20"/>
                  </w:rPr>
                </w:pPr>
                <w:r w:rsidRPr="00E771B7">
                  <w:rPr>
                    <w:rFonts w:ascii="Arial" w:hAnsi="Arial" w:cs="Arial"/>
                    <w:b w:val="0"/>
                    <w:sz w:val="20"/>
                  </w:rPr>
                  <w:t>Build strong relationships</w:t>
                </w:r>
                <w:r>
                  <w:rPr>
                    <w:rFonts w:ascii="Arial" w:hAnsi="Arial" w:cs="Arial"/>
                    <w:b w:val="0"/>
                    <w:sz w:val="20"/>
                  </w:rPr>
                  <w:t xml:space="preserve">, </w:t>
                </w:r>
                <w:r w:rsidRPr="00E771B7">
                  <w:rPr>
                    <w:rFonts w:ascii="Arial" w:hAnsi="Arial" w:cs="Arial"/>
                    <w:b w:val="0"/>
                    <w:sz w:val="20"/>
                  </w:rPr>
                  <w:t xml:space="preserve">negotiate </w:t>
                </w:r>
                <w:r>
                  <w:rPr>
                    <w:rFonts w:ascii="Arial" w:hAnsi="Arial" w:cs="Arial"/>
                    <w:b w:val="0"/>
                    <w:sz w:val="20"/>
                  </w:rPr>
                  <w:t xml:space="preserve">and communicate </w:t>
                </w:r>
                <w:r w:rsidRPr="00E771B7">
                  <w:rPr>
                    <w:rFonts w:ascii="Arial" w:hAnsi="Arial" w:cs="Arial"/>
                    <w:b w:val="0"/>
                    <w:sz w:val="20"/>
                  </w:rPr>
                  <w:t>with stakeholders, including staff, consumer</w:t>
                </w:r>
                <w:r>
                  <w:rPr>
                    <w:rFonts w:ascii="Arial" w:hAnsi="Arial" w:cs="Arial"/>
                    <w:b w:val="0"/>
                    <w:sz w:val="20"/>
                  </w:rPr>
                  <w:t>s, industry bodies</w:t>
                </w:r>
                <w:r w:rsidRPr="00E771B7">
                  <w:rPr>
                    <w:rFonts w:ascii="Arial" w:hAnsi="Arial" w:cs="Arial"/>
                    <w:b w:val="0"/>
                    <w:sz w:val="20"/>
                  </w:rPr>
                  <w:t xml:space="preserve"> and community members.</w:t>
                </w:r>
              </w:p>
              <w:p w14:paraId="17C64A49" w14:textId="77777777" w:rsidR="00DB0695" w:rsidRDefault="00DB0695" w:rsidP="00DB0695">
                <w:pPr>
                  <w:pStyle w:val="BodyText2"/>
                  <w:numPr>
                    <w:ilvl w:val="0"/>
                    <w:numId w:val="3"/>
                  </w:numPr>
                  <w:spacing w:before="60" w:after="60" w:line="280" w:lineRule="atLeast"/>
                  <w:ind w:left="222" w:hanging="222"/>
                  <w:jc w:val="left"/>
                  <w:rPr>
                    <w:rFonts w:ascii="Arial" w:hAnsi="Arial" w:cs="Arial"/>
                    <w:b w:val="0"/>
                    <w:sz w:val="20"/>
                  </w:rPr>
                </w:pPr>
                <w:r w:rsidRPr="00C05D57">
                  <w:rPr>
                    <w:rFonts w:ascii="Arial" w:hAnsi="Arial" w:cs="Arial"/>
                    <w:b w:val="0"/>
                    <w:sz w:val="20"/>
                  </w:rPr>
                  <w:t>Lead the engagement with consumers and community, including Aboriginal and Torres Strait Islander consumers</w:t>
                </w:r>
                <w:r>
                  <w:rPr>
                    <w:rFonts w:ascii="Arial" w:hAnsi="Arial" w:cs="Arial"/>
                    <w:b w:val="0"/>
                    <w:sz w:val="20"/>
                  </w:rPr>
                  <w:t xml:space="preserve"> and community.</w:t>
                </w:r>
              </w:p>
              <w:p w14:paraId="2D1C8B3E" w14:textId="08F5CEC1" w:rsidR="00DB0695" w:rsidRDefault="00DB0695" w:rsidP="00DB0695">
                <w:pPr>
                  <w:pStyle w:val="BodyText2"/>
                  <w:numPr>
                    <w:ilvl w:val="0"/>
                    <w:numId w:val="3"/>
                  </w:numPr>
                  <w:spacing w:before="60" w:after="60" w:line="280" w:lineRule="atLeast"/>
                  <w:ind w:left="222" w:hanging="222"/>
                  <w:jc w:val="left"/>
                  <w:rPr>
                    <w:rFonts w:ascii="Arial" w:hAnsi="Arial" w:cs="Arial"/>
                    <w:b w:val="0"/>
                    <w:sz w:val="20"/>
                  </w:rPr>
                </w:pPr>
                <w:r w:rsidRPr="00E771B7">
                  <w:rPr>
                    <w:rFonts w:ascii="Arial" w:hAnsi="Arial" w:cs="Arial"/>
                    <w:b w:val="0"/>
                    <w:sz w:val="20"/>
                  </w:rPr>
                  <w:t>Ensure linkages with governance committees and establish any relevant consultation forums as required.</w:t>
                </w:r>
              </w:p>
              <w:p w14:paraId="01DB8949" w14:textId="47DCD598" w:rsidR="00DB0695" w:rsidRPr="00C41B6C" w:rsidRDefault="00DB0695" w:rsidP="00C41B6C">
                <w:pPr>
                  <w:pStyle w:val="BodyText2"/>
                  <w:numPr>
                    <w:ilvl w:val="0"/>
                    <w:numId w:val="3"/>
                  </w:numPr>
                  <w:spacing w:before="60" w:after="60" w:line="280" w:lineRule="atLeast"/>
                  <w:ind w:left="222" w:hanging="222"/>
                  <w:jc w:val="left"/>
                  <w:rPr>
                    <w:rFonts w:asciiTheme="minorHAnsi" w:eastAsiaTheme="minorHAnsi" w:hAnsiTheme="minorHAnsi" w:cstheme="minorBidi"/>
                    <w:b w:val="0"/>
                    <w:sz w:val="22"/>
                    <w:szCs w:val="22"/>
                  </w:rPr>
                </w:pPr>
                <w:r w:rsidRPr="00E771B7">
                  <w:rPr>
                    <w:rFonts w:ascii="Arial" w:hAnsi="Arial" w:cs="Arial"/>
                    <w:b w:val="0"/>
                    <w:sz w:val="20"/>
                  </w:rPr>
                  <w:t>Lead and develop consistent governance arrangements which are transparent and accountable.</w:t>
                </w:r>
              </w:p>
            </w:sdtContent>
          </w:sdt>
        </w:tc>
      </w:tr>
      <w:tr w:rsidR="00C41B6C" w:rsidRPr="00701BF0" w14:paraId="7060BC6C" w14:textId="77777777" w:rsidTr="002C4875">
        <w:trPr>
          <w:trHeight w:val="397"/>
        </w:trPr>
        <w:tc>
          <w:tcPr>
            <w:tcW w:w="3039" w:type="dxa"/>
          </w:tcPr>
          <w:p w14:paraId="174EA081" w14:textId="3C67D10F" w:rsidR="00C41B6C" w:rsidRDefault="00C41B6C" w:rsidP="00C41B6C">
            <w:pPr>
              <w:spacing w:line="280" w:lineRule="atLeast"/>
              <w:rPr>
                <w:rFonts w:ascii="Arial" w:hAnsi="Arial" w:cs="Arial"/>
                <w:sz w:val="20"/>
                <w:szCs w:val="20"/>
              </w:rPr>
            </w:pPr>
            <w:r w:rsidRPr="00C41B6C">
              <w:rPr>
                <w:rFonts w:ascii="Arial" w:hAnsi="Arial" w:cs="Arial"/>
                <w:sz w:val="20"/>
                <w:szCs w:val="20"/>
              </w:rPr>
              <w:lastRenderedPageBreak/>
              <w:t>Leadership and Decision Making</w:t>
            </w:r>
          </w:p>
        </w:tc>
        <w:tc>
          <w:tcPr>
            <w:tcW w:w="7042" w:type="dxa"/>
          </w:tcPr>
          <w:p w14:paraId="7DA7D628" w14:textId="2E2236D9" w:rsidR="00C41B6C" w:rsidRPr="00154B16"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154B16">
              <w:rPr>
                <w:rFonts w:ascii="Arial" w:hAnsi="Arial" w:cs="Arial"/>
                <w:b w:val="0"/>
                <w:sz w:val="20"/>
              </w:rPr>
              <w:t xml:space="preserve">Proactively participating and providing leadership </w:t>
            </w:r>
            <w:r>
              <w:rPr>
                <w:rFonts w:ascii="Arial" w:hAnsi="Arial" w:cs="Arial"/>
                <w:b w:val="0"/>
                <w:sz w:val="20"/>
              </w:rPr>
              <w:t xml:space="preserve">in </w:t>
            </w:r>
            <w:r w:rsidRPr="00154B16">
              <w:rPr>
                <w:rFonts w:ascii="Arial" w:hAnsi="Arial" w:cs="Arial"/>
                <w:b w:val="0"/>
                <w:sz w:val="20"/>
              </w:rPr>
              <w:t>governance committees and meetings.</w:t>
            </w:r>
          </w:p>
          <w:p w14:paraId="2ACFA6B5" w14:textId="77777777" w:rsidR="00C41B6C" w:rsidRPr="00154B16"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154B16">
              <w:rPr>
                <w:rFonts w:ascii="Arial" w:hAnsi="Arial" w:cs="Arial"/>
                <w:b w:val="0"/>
                <w:sz w:val="20"/>
              </w:rPr>
              <w:t>Providing advice and direction that supports decision making in line with SALHN objectives and seek to ensure priority needs are balanced against available resources and opportunities.</w:t>
            </w:r>
          </w:p>
          <w:p w14:paraId="7B3B3010" w14:textId="77777777" w:rsidR="00C41B6C" w:rsidRPr="00154B16"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154B16">
              <w:rPr>
                <w:rFonts w:ascii="Arial" w:hAnsi="Arial" w:cs="Arial"/>
                <w:b w:val="0"/>
                <w:sz w:val="20"/>
              </w:rPr>
              <w:t>Facilitating the installation of a proactive approach and culture of continuously reviewing and</w:t>
            </w:r>
            <w:r>
              <w:rPr>
                <w:rFonts w:ascii="Arial" w:hAnsi="Arial" w:cs="Arial"/>
                <w:b w:val="0"/>
                <w:sz w:val="20"/>
              </w:rPr>
              <w:t xml:space="preserve"> </w:t>
            </w:r>
            <w:r w:rsidRPr="00154B16">
              <w:rPr>
                <w:rFonts w:ascii="Arial" w:hAnsi="Arial" w:cs="Arial"/>
                <w:b w:val="0"/>
                <w:sz w:val="20"/>
              </w:rPr>
              <w:t>improving operations, planning, policies, services and programs.</w:t>
            </w:r>
          </w:p>
          <w:p w14:paraId="28AFCC80" w14:textId="77777777" w:rsidR="00C41B6C" w:rsidRPr="00154B16"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154B16">
              <w:rPr>
                <w:rFonts w:ascii="Arial" w:hAnsi="Arial" w:cs="Arial"/>
                <w:b w:val="0"/>
                <w:sz w:val="20"/>
              </w:rPr>
              <w:t>Identifying, influencing and leading key stakeholders and advocates to promote the implementation of change initiatives that ensure continuous improvement outcomes.</w:t>
            </w:r>
          </w:p>
          <w:p w14:paraId="7B45198C" w14:textId="77777777" w:rsidR="00C41B6C" w:rsidRPr="00154B16"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154B16">
              <w:rPr>
                <w:rFonts w:ascii="Arial" w:hAnsi="Arial" w:cs="Arial"/>
                <w:b w:val="0"/>
                <w:sz w:val="20"/>
              </w:rPr>
              <w:t xml:space="preserve">Representing the </w:t>
            </w:r>
            <w:r>
              <w:rPr>
                <w:rFonts w:ascii="Arial" w:hAnsi="Arial" w:cs="Arial"/>
                <w:b w:val="0"/>
                <w:sz w:val="20"/>
              </w:rPr>
              <w:t>Service</w:t>
            </w:r>
            <w:r w:rsidRPr="00154B16">
              <w:rPr>
                <w:rFonts w:ascii="Arial" w:hAnsi="Arial" w:cs="Arial"/>
                <w:b w:val="0"/>
                <w:sz w:val="20"/>
              </w:rPr>
              <w:t xml:space="preserve"> in relevant forums, advocating on behalf of the interests of SALHN objectives as relating to scope of practice.</w:t>
            </w:r>
          </w:p>
          <w:p w14:paraId="24F201E7" w14:textId="77777777" w:rsidR="00C41B6C" w:rsidRPr="00154B16"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154B16">
              <w:rPr>
                <w:rFonts w:ascii="Arial" w:hAnsi="Arial" w:cs="Arial"/>
                <w:b w:val="0"/>
                <w:sz w:val="20"/>
              </w:rPr>
              <w:t xml:space="preserve">Providing leadership in the preparation of briefings and submissions as they relate to the </w:t>
            </w:r>
            <w:r>
              <w:rPr>
                <w:rFonts w:ascii="Arial" w:hAnsi="Arial" w:cs="Arial"/>
                <w:b w:val="0"/>
                <w:sz w:val="20"/>
              </w:rPr>
              <w:t>Service</w:t>
            </w:r>
            <w:r w:rsidRPr="00154B16">
              <w:rPr>
                <w:rFonts w:ascii="Arial" w:hAnsi="Arial" w:cs="Arial"/>
                <w:b w:val="0"/>
                <w:sz w:val="20"/>
              </w:rPr>
              <w:t xml:space="preserve">. </w:t>
            </w:r>
          </w:p>
          <w:p w14:paraId="733FC013" w14:textId="77777777" w:rsidR="00C41B6C" w:rsidRPr="00154B16"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154B16">
              <w:rPr>
                <w:rFonts w:ascii="Arial" w:hAnsi="Arial" w:cs="Arial"/>
                <w:b w:val="0"/>
                <w:sz w:val="20"/>
              </w:rPr>
              <w:t xml:space="preserve">Contributing to the development of policies and procedures that support the </w:t>
            </w:r>
            <w:r>
              <w:rPr>
                <w:rFonts w:ascii="Arial" w:hAnsi="Arial" w:cs="Arial"/>
                <w:b w:val="0"/>
                <w:sz w:val="20"/>
              </w:rPr>
              <w:t>Service</w:t>
            </w:r>
            <w:r w:rsidRPr="00154B16">
              <w:rPr>
                <w:rFonts w:ascii="Arial" w:hAnsi="Arial" w:cs="Arial"/>
                <w:b w:val="0"/>
                <w:sz w:val="20"/>
              </w:rPr>
              <w:t xml:space="preserve"> strategic directions.</w:t>
            </w:r>
          </w:p>
          <w:p w14:paraId="3E454F74" w14:textId="77777777" w:rsidR="00C41B6C"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154B16">
              <w:rPr>
                <w:rFonts w:ascii="Arial" w:hAnsi="Arial" w:cs="Arial"/>
                <w:b w:val="0"/>
                <w:sz w:val="20"/>
              </w:rPr>
              <w:t>Promote and facilitate proactive approaches and a culture of continuous review and improvement of systems, services and programs across SALHN.</w:t>
            </w:r>
          </w:p>
          <w:p w14:paraId="3E702C50" w14:textId="3198641C" w:rsidR="00C41B6C" w:rsidRPr="00C41B6C" w:rsidRDefault="00C41B6C" w:rsidP="00C41B6C">
            <w:pPr>
              <w:pStyle w:val="BodyText2"/>
              <w:numPr>
                <w:ilvl w:val="0"/>
                <w:numId w:val="3"/>
              </w:numPr>
              <w:spacing w:before="60" w:after="60" w:line="280" w:lineRule="atLeast"/>
              <w:ind w:left="222" w:hanging="222"/>
              <w:jc w:val="left"/>
              <w:rPr>
                <w:rFonts w:ascii="Arial" w:hAnsi="Arial" w:cs="Arial"/>
                <w:b w:val="0"/>
                <w:bCs/>
                <w:sz w:val="20"/>
              </w:rPr>
            </w:pPr>
            <w:r w:rsidRPr="00C41B6C">
              <w:rPr>
                <w:rFonts w:ascii="Arial" w:hAnsi="Arial" w:cs="Arial"/>
                <w:b w:val="0"/>
                <w:bCs/>
                <w:sz w:val="20"/>
              </w:rPr>
              <w:t>Fostering a positive work culture based on SALHN’s values, promote customer service, learning and development, safety and welfare of employees, acknowledging differences and encouraging creativity and innovation.</w:t>
            </w:r>
          </w:p>
        </w:tc>
      </w:tr>
      <w:tr w:rsidR="00C41B6C" w:rsidRPr="00701BF0" w14:paraId="0D0D0494" w14:textId="77777777" w:rsidTr="002C4875">
        <w:trPr>
          <w:trHeight w:val="397"/>
        </w:trPr>
        <w:sdt>
          <w:sdtPr>
            <w:rPr>
              <w:rFonts w:ascii="Arial" w:hAnsi="Arial" w:cs="Arial"/>
              <w:sz w:val="20"/>
              <w:szCs w:val="20"/>
            </w:rPr>
            <w:id w:val="-727303380"/>
          </w:sdtPr>
          <w:sdtEndPr/>
          <w:sdtContent>
            <w:tc>
              <w:tcPr>
                <w:tcW w:w="3039" w:type="dxa"/>
              </w:tcPr>
              <w:p w14:paraId="39B55D9E" w14:textId="0E8806F3" w:rsidR="00C41B6C" w:rsidRDefault="00C41B6C" w:rsidP="00C41B6C">
                <w:pPr>
                  <w:spacing w:line="280" w:lineRule="atLeast"/>
                  <w:rPr>
                    <w:rFonts w:ascii="Arial" w:hAnsi="Arial" w:cs="Arial"/>
                    <w:sz w:val="20"/>
                    <w:szCs w:val="20"/>
                  </w:rPr>
                </w:pPr>
                <w:r>
                  <w:rPr>
                    <w:rFonts w:ascii="Arial" w:hAnsi="Arial" w:cs="Arial"/>
                    <w:sz w:val="20"/>
                    <w:szCs w:val="20"/>
                  </w:rPr>
                  <w:t>Governance, Compliance and Performance</w:t>
                </w:r>
              </w:p>
            </w:tc>
          </w:sdtContent>
        </w:sdt>
        <w:tc>
          <w:tcPr>
            <w:tcW w:w="7042" w:type="dxa"/>
          </w:tcPr>
          <w:p w14:paraId="7A6A8686" w14:textId="4B9C4C7A" w:rsidR="00C41B6C" w:rsidRPr="00E54FE0" w:rsidRDefault="00C41B6C" w:rsidP="00C41B6C">
            <w:pPr>
              <w:spacing w:before="60" w:after="60" w:line="274" w:lineRule="auto"/>
              <w:jc w:val="both"/>
              <w:rPr>
                <w:rFonts w:ascii="Arial" w:hAnsi="Arial" w:cs="Arial"/>
                <w:color w:val="000000"/>
                <w:sz w:val="20"/>
                <w:szCs w:val="20"/>
              </w:rPr>
            </w:pPr>
            <w:r>
              <w:rPr>
                <w:rFonts w:ascii="Arial" w:hAnsi="Arial" w:cs="Arial"/>
                <w:color w:val="000000"/>
                <w:sz w:val="20"/>
                <w:szCs w:val="20"/>
              </w:rPr>
              <w:t>Ensure services</w:t>
            </w:r>
            <w:r w:rsidRPr="00E54FE0">
              <w:rPr>
                <w:rFonts w:ascii="Arial" w:hAnsi="Arial" w:cs="Arial"/>
                <w:color w:val="000000"/>
                <w:sz w:val="20"/>
                <w:szCs w:val="20"/>
              </w:rPr>
              <w:t xml:space="preserve"> are delivered </w:t>
            </w:r>
            <w:r>
              <w:rPr>
                <w:rFonts w:ascii="Arial" w:hAnsi="Arial" w:cs="Arial"/>
                <w:color w:val="000000"/>
                <w:sz w:val="20"/>
                <w:szCs w:val="20"/>
              </w:rPr>
              <w:t xml:space="preserve">in accordance </w:t>
            </w:r>
            <w:proofErr w:type="gramStart"/>
            <w:r w:rsidRPr="00E54FE0">
              <w:rPr>
                <w:rFonts w:ascii="Arial" w:hAnsi="Arial" w:cs="Arial"/>
                <w:color w:val="000000"/>
                <w:sz w:val="20"/>
                <w:szCs w:val="20"/>
              </w:rPr>
              <w:t>to</w:t>
            </w:r>
            <w:proofErr w:type="gramEnd"/>
            <w:r w:rsidRPr="00E54FE0">
              <w:rPr>
                <w:rFonts w:ascii="Arial" w:hAnsi="Arial" w:cs="Arial"/>
                <w:color w:val="000000"/>
                <w:sz w:val="20"/>
                <w:szCs w:val="20"/>
              </w:rPr>
              <w:t xml:space="preserve"> contemporary, culturally appropriate, best practice models </w:t>
            </w:r>
            <w:r w:rsidRPr="00E54FE0">
              <w:rPr>
                <w:rFonts w:ascii="Arial" w:hAnsi="Arial" w:cs="Arial"/>
                <w:bCs/>
                <w:sz w:val="20"/>
                <w:szCs w:val="20"/>
              </w:rPr>
              <w:t>that are compliant with all relevant legislative and regulatory requirements</w:t>
            </w:r>
            <w:r w:rsidRPr="00E54FE0">
              <w:rPr>
                <w:rFonts w:ascii="Arial" w:hAnsi="Arial" w:cs="Arial"/>
                <w:color w:val="000000"/>
                <w:sz w:val="20"/>
                <w:szCs w:val="20"/>
              </w:rPr>
              <w:t xml:space="preserve"> by:</w:t>
            </w:r>
          </w:p>
          <w:p w14:paraId="67A07807" w14:textId="01F05A89" w:rsidR="00C41B6C" w:rsidRPr="00C41B6C" w:rsidRDefault="00C41B6C" w:rsidP="00C41B6C">
            <w:pPr>
              <w:numPr>
                <w:ilvl w:val="0"/>
                <w:numId w:val="14"/>
              </w:numPr>
              <w:tabs>
                <w:tab w:val="num" w:pos="1000"/>
              </w:tabs>
              <w:spacing w:before="60" w:after="60" w:line="274" w:lineRule="auto"/>
              <w:jc w:val="both"/>
              <w:rPr>
                <w:rFonts w:ascii="Arial" w:hAnsi="Arial" w:cs="Arial"/>
                <w:bCs/>
                <w:sz w:val="20"/>
                <w:szCs w:val="20"/>
              </w:rPr>
            </w:pPr>
            <w:r w:rsidRPr="00C41B6C">
              <w:rPr>
                <w:rFonts w:ascii="Arial" w:hAnsi="Arial" w:cs="Arial"/>
                <w:bCs/>
                <w:sz w:val="20"/>
                <w:szCs w:val="20"/>
              </w:rPr>
              <w:t>Provid</w:t>
            </w:r>
            <w:r>
              <w:rPr>
                <w:rFonts w:ascii="Arial" w:hAnsi="Arial" w:cs="Arial"/>
                <w:bCs/>
                <w:sz w:val="20"/>
                <w:szCs w:val="20"/>
              </w:rPr>
              <w:t>ing</w:t>
            </w:r>
            <w:r w:rsidRPr="00C41B6C">
              <w:rPr>
                <w:rFonts w:ascii="Arial" w:hAnsi="Arial" w:cs="Arial"/>
                <w:bCs/>
                <w:sz w:val="20"/>
                <w:szCs w:val="20"/>
              </w:rPr>
              <w:t xml:space="preserve"> leadership in maintaining a robust program governance framework and providing advice to inform strategy, standards and directions.</w:t>
            </w:r>
          </w:p>
          <w:p w14:paraId="12299397" w14:textId="661AC997" w:rsidR="00C41B6C" w:rsidRPr="00C41B6C" w:rsidRDefault="00C41B6C" w:rsidP="00C41B6C">
            <w:pPr>
              <w:numPr>
                <w:ilvl w:val="0"/>
                <w:numId w:val="14"/>
              </w:numPr>
              <w:tabs>
                <w:tab w:val="num" w:pos="1000"/>
              </w:tabs>
              <w:spacing w:before="60" w:after="60" w:line="274" w:lineRule="auto"/>
              <w:jc w:val="both"/>
              <w:rPr>
                <w:rFonts w:ascii="Arial" w:hAnsi="Arial" w:cs="Arial"/>
                <w:bCs/>
                <w:sz w:val="20"/>
                <w:szCs w:val="20"/>
              </w:rPr>
            </w:pPr>
            <w:r w:rsidRPr="00C41B6C">
              <w:rPr>
                <w:rFonts w:ascii="Arial" w:hAnsi="Arial" w:cs="Arial"/>
                <w:bCs/>
                <w:sz w:val="20"/>
                <w:szCs w:val="20"/>
              </w:rPr>
              <w:t>Participat</w:t>
            </w:r>
            <w:r>
              <w:rPr>
                <w:rFonts w:ascii="Arial" w:hAnsi="Arial" w:cs="Arial"/>
                <w:bCs/>
                <w:sz w:val="20"/>
                <w:szCs w:val="20"/>
              </w:rPr>
              <w:t>ing</w:t>
            </w:r>
            <w:r w:rsidRPr="00C41B6C">
              <w:rPr>
                <w:rFonts w:ascii="Arial" w:hAnsi="Arial" w:cs="Arial"/>
                <w:bCs/>
                <w:sz w:val="20"/>
                <w:szCs w:val="20"/>
              </w:rPr>
              <w:t xml:space="preserve"> and provid</w:t>
            </w:r>
            <w:r>
              <w:rPr>
                <w:rFonts w:ascii="Arial" w:hAnsi="Arial" w:cs="Arial"/>
                <w:bCs/>
                <w:sz w:val="20"/>
                <w:szCs w:val="20"/>
              </w:rPr>
              <w:t>ing</w:t>
            </w:r>
            <w:r w:rsidRPr="00C41B6C">
              <w:rPr>
                <w:rFonts w:ascii="Arial" w:hAnsi="Arial" w:cs="Arial"/>
                <w:bCs/>
                <w:sz w:val="20"/>
                <w:szCs w:val="20"/>
              </w:rPr>
              <w:t xml:space="preserve"> information to External Audit,  Internal Audit and reviews implementing recommendations as they relate to the Service.</w:t>
            </w:r>
          </w:p>
          <w:p w14:paraId="63B7BCBC" w14:textId="587216E7" w:rsidR="00C41B6C" w:rsidRPr="00E54FE0" w:rsidRDefault="00C41B6C" w:rsidP="00C41B6C">
            <w:pPr>
              <w:numPr>
                <w:ilvl w:val="0"/>
                <w:numId w:val="14"/>
              </w:numPr>
              <w:tabs>
                <w:tab w:val="num" w:pos="1000"/>
              </w:tabs>
              <w:spacing w:before="60" w:after="60" w:line="274" w:lineRule="auto"/>
              <w:jc w:val="both"/>
              <w:rPr>
                <w:rFonts w:ascii="Arial" w:hAnsi="Arial" w:cs="Arial"/>
                <w:bCs/>
                <w:sz w:val="20"/>
                <w:szCs w:val="20"/>
              </w:rPr>
            </w:pPr>
            <w:r w:rsidRPr="00E54FE0">
              <w:rPr>
                <w:rFonts w:ascii="Arial" w:hAnsi="Arial" w:cs="Arial"/>
                <w:bCs/>
                <w:sz w:val="20"/>
                <w:szCs w:val="20"/>
              </w:rPr>
              <w:t xml:space="preserve">Developing and </w:t>
            </w:r>
            <w:r w:rsidR="00C565B3">
              <w:rPr>
                <w:rFonts w:ascii="Arial" w:hAnsi="Arial" w:cs="Arial"/>
                <w:bCs/>
                <w:sz w:val="20"/>
                <w:szCs w:val="20"/>
              </w:rPr>
              <w:t>maintaining</w:t>
            </w:r>
            <w:r w:rsidRPr="00E54FE0">
              <w:rPr>
                <w:rFonts w:ascii="Arial" w:hAnsi="Arial" w:cs="Arial"/>
                <w:bCs/>
                <w:sz w:val="20"/>
                <w:szCs w:val="20"/>
              </w:rPr>
              <w:t xml:space="preserve"> Key Performance Indicators and implementing, reviewing and evaluating programs and systems for compliance with framework</w:t>
            </w:r>
            <w:r>
              <w:rPr>
                <w:rFonts w:ascii="Arial" w:hAnsi="Arial" w:cs="Arial"/>
                <w:bCs/>
                <w:sz w:val="20"/>
                <w:szCs w:val="20"/>
              </w:rPr>
              <w:t>s</w:t>
            </w:r>
            <w:r w:rsidRPr="00E54FE0">
              <w:rPr>
                <w:rFonts w:ascii="Arial" w:hAnsi="Arial" w:cs="Arial"/>
                <w:bCs/>
                <w:sz w:val="20"/>
                <w:szCs w:val="20"/>
              </w:rPr>
              <w:t>, standards of care, quality and safety performance</w:t>
            </w:r>
            <w:r>
              <w:rPr>
                <w:rFonts w:ascii="Arial" w:hAnsi="Arial" w:cs="Arial"/>
                <w:bCs/>
                <w:sz w:val="20"/>
                <w:szCs w:val="20"/>
              </w:rPr>
              <w:t>.</w:t>
            </w:r>
          </w:p>
          <w:p w14:paraId="1AD07475" w14:textId="120C4916" w:rsidR="00C41B6C" w:rsidRDefault="00C41B6C" w:rsidP="00C41B6C">
            <w:pPr>
              <w:numPr>
                <w:ilvl w:val="0"/>
                <w:numId w:val="14"/>
              </w:numPr>
              <w:tabs>
                <w:tab w:val="num" w:pos="1000"/>
              </w:tabs>
              <w:spacing w:before="60" w:after="60" w:line="274" w:lineRule="auto"/>
              <w:jc w:val="both"/>
              <w:rPr>
                <w:rFonts w:ascii="Arial" w:hAnsi="Arial" w:cs="Arial"/>
                <w:bCs/>
                <w:sz w:val="20"/>
                <w:szCs w:val="20"/>
              </w:rPr>
            </w:pPr>
            <w:r w:rsidRPr="00DF075D">
              <w:rPr>
                <w:rFonts w:ascii="Arial" w:hAnsi="Arial" w:cs="Arial"/>
                <w:bCs/>
                <w:sz w:val="20"/>
                <w:szCs w:val="20"/>
              </w:rPr>
              <w:lastRenderedPageBreak/>
              <w:t>Leading the creation of a culture of performance accountability, review and evaluation, feedback, teamwork, risk management, collabora</w:t>
            </w:r>
            <w:r>
              <w:rPr>
                <w:rFonts w:ascii="Arial" w:hAnsi="Arial" w:cs="Arial"/>
                <w:bCs/>
                <w:sz w:val="20"/>
                <w:szCs w:val="20"/>
              </w:rPr>
              <w:t>tion and continuous improvement.</w:t>
            </w:r>
          </w:p>
          <w:p w14:paraId="4A105F28" w14:textId="05BFD0D8" w:rsidR="00C41B6C" w:rsidRPr="00DF075D" w:rsidRDefault="00C41B6C" w:rsidP="00C41B6C">
            <w:pPr>
              <w:numPr>
                <w:ilvl w:val="0"/>
                <w:numId w:val="14"/>
              </w:numPr>
              <w:tabs>
                <w:tab w:val="num" w:pos="1000"/>
              </w:tabs>
              <w:spacing w:before="60" w:after="60" w:line="274" w:lineRule="auto"/>
              <w:jc w:val="both"/>
              <w:rPr>
                <w:rFonts w:ascii="Arial" w:hAnsi="Arial" w:cs="Arial"/>
                <w:bCs/>
                <w:sz w:val="20"/>
                <w:szCs w:val="20"/>
              </w:rPr>
            </w:pPr>
            <w:r w:rsidRPr="00DF075D">
              <w:rPr>
                <w:rFonts w:ascii="Arial" w:hAnsi="Arial" w:cs="Arial"/>
                <w:bCs/>
                <w:sz w:val="20"/>
                <w:szCs w:val="20"/>
              </w:rPr>
              <w:t>Leading the identification and implementation of evidence-based process and practice redesign</w:t>
            </w:r>
            <w:r>
              <w:rPr>
                <w:rFonts w:ascii="Arial" w:hAnsi="Arial" w:cs="Arial"/>
                <w:bCs/>
                <w:sz w:val="20"/>
                <w:szCs w:val="20"/>
              </w:rPr>
              <w:t>.</w:t>
            </w:r>
          </w:p>
          <w:p w14:paraId="7BF5500D" w14:textId="29F45795" w:rsidR="00C41B6C" w:rsidRPr="00C565B3" w:rsidRDefault="00C41B6C" w:rsidP="00C565B3">
            <w:pPr>
              <w:numPr>
                <w:ilvl w:val="0"/>
                <w:numId w:val="14"/>
              </w:numPr>
              <w:tabs>
                <w:tab w:val="num" w:pos="1000"/>
              </w:tabs>
              <w:spacing w:before="60" w:after="60" w:line="274" w:lineRule="auto"/>
              <w:jc w:val="both"/>
              <w:rPr>
                <w:rFonts w:ascii="Arial" w:hAnsi="Arial" w:cs="Arial"/>
                <w:bCs/>
                <w:sz w:val="20"/>
                <w:szCs w:val="20"/>
              </w:rPr>
            </w:pPr>
            <w:r w:rsidRPr="00E54FE0">
              <w:rPr>
                <w:rFonts w:ascii="Arial" w:hAnsi="Arial" w:cs="Arial"/>
                <w:bCs/>
                <w:sz w:val="20"/>
                <w:szCs w:val="20"/>
              </w:rPr>
              <w:t>Ensuring that staff are supported to utilise systems and processes that are compliant with all statutory requirements, policies and procedures</w:t>
            </w:r>
            <w:r>
              <w:rPr>
                <w:rFonts w:ascii="Arial" w:hAnsi="Arial" w:cs="Arial"/>
                <w:bCs/>
                <w:sz w:val="20"/>
                <w:szCs w:val="20"/>
              </w:rPr>
              <w:t>.</w:t>
            </w:r>
          </w:p>
        </w:tc>
      </w:tr>
      <w:tr w:rsidR="00C41B6C" w:rsidRPr="00701BF0" w14:paraId="3B97ADF9" w14:textId="77777777" w:rsidTr="002C4875">
        <w:trPr>
          <w:trHeight w:val="397"/>
        </w:trPr>
        <w:tc>
          <w:tcPr>
            <w:tcW w:w="3039" w:type="dxa"/>
          </w:tcPr>
          <w:p w14:paraId="538EC4E5" w14:textId="1E02D838" w:rsidR="00C41B6C" w:rsidRDefault="00C41B6C" w:rsidP="00C41B6C">
            <w:pPr>
              <w:spacing w:line="280" w:lineRule="atLeast"/>
              <w:rPr>
                <w:rFonts w:ascii="Arial" w:hAnsi="Arial" w:cs="Arial"/>
                <w:sz w:val="20"/>
                <w:szCs w:val="20"/>
              </w:rPr>
            </w:pPr>
            <w:r w:rsidRPr="00C41B6C">
              <w:rPr>
                <w:rFonts w:ascii="Arial" w:hAnsi="Arial" w:cs="Arial"/>
                <w:sz w:val="20"/>
                <w:szCs w:val="20"/>
              </w:rPr>
              <w:lastRenderedPageBreak/>
              <w:t>Quality and Risk Management</w:t>
            </w:r>
          </w:p>
        </w:tc>
        <w:tc>
          <w:tcPr>
            <w:tcW w:w="7042" w:type="dxa"/>
          </w:tcPr>
          <w:p w14:paraId="1E9771E8" w14:textId="77777777" w:rsidR="00C41B6C"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BD4B5D">
              <w:rPr>
                <w:rFonts w:ascii="Arial" w:hAnsi="Arial" w:cs="Arial"/>
                <w:b w:val="0"/>
                <w:sz w:val="20"/>
              </w:rPr>
              <w:t>Developing a culture of risk awareness and responsiveness in relation to addressing risks.</w:t>
            </w:r>
          </w:p>
          <w:p w14:paraId="29C893C1" w14:textId="77777777" w:rsidR="00C41B6C" w:rsidRPr="00BD4B5D"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BD4B5D">
              <w:rPr>
                <w:rFonts w:ascii="Arial" w:hAnsi="Arial" w:cs="Arial"/>
                <w:b w:val="0"/>
                <w:sz w:val="20"/>
              </w:rPr>
              <w:t>Contributing to related aspects of the accreditation processes.</w:t>
            </w:r>
          </w:p>
          <w:p w14:paraId="75734CBE" w14:textId="77777777" w:rsidR="00C565B3" w:rsidRDefault="00C41B6C" w:rsidP="00C565B3">
            <w:pPr>
              <w:pStyle w:val="BodyText2"/>
              <w:numPr>
                <w:ilvl w:val="0"/>
                <w:numId w:val="3"/>
              </w:numPr>
              <w:spacing w:before="60" w:after="60" w:line="280" w:lineRule="atLeast"/>
              <w:ind w:left="222" w:hanging="222"/>
              <w:jc w:val="left"/>
              <w:rPr>
                <w:rFonts w:ascii="Arial" w:hAnsi="Arial" w:cs="Arial"/>
                <w:b w:val="0"/>
                <w:sz w:val="20"/>
              </w:rPr>
            </w:pPr>
            <w:r w:rsidRPr="00BD4B5D">
              <w:rPr>
                <w:rFonts w:ascii="Arial" w:hAnsi="Arial" w:cs="Arial"/>
                <w:b w:val="0"/>
                <w:sz w:val="20"/>
              </w:rPr>
              <w:t>Monitoring, evaluating, reporting and continuous improvement of services.</w:t>
            </w:r>
          </w:p>
          <w:p w14:paraId="2403BB81" w14:textId="433222F1" w:rsidR="00C565B3" w:rsidRPr="00C565B3" w:rsidRDefault="00C565B3" w:rsidP="00C565B3">
            <w:pPr>
              <w:pStyle w:val="BodyText2"/>
              <w:numPr>
                <w:ilvl w:val="0"/>
                <w:numId w:val="3"/>
              </w:numPr>
              <w:spacing w:before="60" w:after="60" w:line="280" w:lineRule="atLeast"/>
              <w:ind w:left="222" w:hanging="222"/>
              <w:jc w:val="left"/>
              <w:rPr>
                <w:rFonts w:ascii="Arial" w:hAnsi="Arial" w:cs="Arial"/>
                <w:b w:val="0"/>
                <w:bCs/>
                <w:sz w:val="20"/>
              </w:rPr>
            </w:pPr>
            <w:r w:rsidRPr="00C565B3">
              <w:rPr>
                <w:rFonts w:ascii="Arial" w:hAnsi="Arial" w:cs="Arial"/>
                <w:b w:val="0"/>
                <w:bCs/>
                <w:sz w:val="20"/>
              </w:rPr>
              <w:t>Leading the development and implementation of effective risk management strategies and ensuring they are implemented, monitored and reviewed so that risks are mitigated, prioritised and addressed.</w:t>
            </w:r>
          </w:p>
          <w:p w14:paraId="38CD0A49" w14:textId="4960793E" w:rsidR="00C41B6C" w:rsidRPr="00BD4B5D"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BD4B5D">
              <w:rPr>
                <w:rFonts w:ascii="Arial" w:hAnsi="Arial" w:cs="Arial"/>
                <w:b w:val="0"/>
                <w:sz w:val="20"/>
              </w:rPr>
              <w:t>Encouraging the systematic identification, assessment and treatment of financial risk.</w:t>
            </w:r>
          </w:p>
          <w:p w14:paraId="2D1059A1" w14:textId="42ADB74F" w:rsidR="00C41B6C" w:rsidRPr="00BD4B5D"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BD4B5D">
              <w:rPr>
                <w:rFonts w:ascii="Arial" w:hAnsi="Arial" w:cs="Arial"/>
                <w:b w:val="0"/>
                <w:sz w:val="20"/>
              </w:rPr>
              <w:t>Demonstrating risk intelligent behaviour</w:t>
            </w:r>
            <w:r>
              <w:rPr>
                <w:rFonts w:ascii="Arial" w:hAnsi="Arial" w:cs="Arial"/>
                <w:b w:val="0"/>
                <w:sz w:val="20"/>
              </w:rPr>
              <w:t>.</w:t>
            </w:r>
          </w:p>
          <w:p w14:paraId="16EFE51E" w14:textId="77777777" w:rsidR="00C41B6C" w:rsidRDefault="00C41B6C" w:rsidP="00C41B6C">
            <w:pPr>
              <w:pStyle w:val="BodyText2"/>
              <w:numPr>
                <w:ilvl w:val="0"/>
                <w:numId w:val="3"/>
              </w:numPr>
              <w:spacing w:before="60" w:after="60" w:line="280" w:lineRule="atLeast"/>
              <w:ind w:left="222" w:hanging="222"/>
              <w:jc w:val="left"/>
              <w:rPr>
                <w:rFonts w:ascii="Arial" w:hAnsi="Arial" w:cs="Arial"/>
                <w:b w:val="0"/>
                <w:sz w:val="20"/>
              </w:rPr>
            </w:pPr>
            <w:r w:rsidRPr="00BD4B5D">
              <w:rPr>
                <w:rFonts w:ascii="Arial" w:hAnsi="Arial" w:cs="Arial"/>
                <w:b w:val="0"/>
                <w:sz w:val="20"/>
              </w:rPr>
              <w:t xml:space="preserve">Encouraging risk management processes to include sensible creative thinking and potential solutions to address risk. </w:t>
            </w:r>
          </w:p>
          <w:p w14:paraId="27246DDE" w14:textId="3D704410" w:rsidR="00C41B6C" w:rsidRPr="00C41B6C" w:rsidRDefault="00C41B6C" w:rsidP="00C41B6C">
            <w:pPr>
              <w:pStyle w:val="BodyText2"/>
              <w:numPr>
                <w:ilvl w:val="0"/>
                <w:numId w:val="3"/>
              </w:numPr>
              <w:spacing w:before="60" w:after="60" w:line="280" w:lineRule="atLeast"/>
              <w:ind w:left="222" w:hanging="222"/>
              <w:jc w:val="left"/>
              <w:rPr>
                <w:rFonts w:ascii="Arial" w:hAnsi="Arial" w:cs="Arial"/>
                <w:b w:val="0"/>
                <w:bCs/>
                <w:sz w:val="20"/>
              </w:rPr>
            </w:pPr>
            <w:r w:rsidRPr="00C41B6C">
              <w:rPr>
                <w:rFonts w:ascii="Arial" w:hAnsi="Arial" w:cs="Arial"/>
                <w:b w:val="0"/>
                <w:bCs/>
                <w:sz w:val="20"/>
              </w:rPr>
              <w:t>Ensuring quality management processes are imbedded in routine management practice.</w:t>
            </w:r>
          </w:p>
        </w:tc>
      </w:tr>
      <w:tr w:rsidR="00C41B6C" w:rsidRPr="00701BF0" w14:paraId="2FA690FB" w14:textId="77777777" w:rsidTr="002C4875">
        <w:trPr>
          <w:trHeight w:val="397"/>
        </w:trPr>
        <w:tc>
          <w:tcPr>
            <w:tcW w:w="3039" w:type="dxa"/>
          </w:tcPr>
          <w:p w14:paraId="22AE4DB2" w14:textId="58706E62" w:rsidR="00C41B6C" w:rsidRDefault="00C41B6C" w:rsidP="00C41B6C">
            <w:pPr>
              <w:spacing w:line="280" w:lineRule="atLeast"/>
              <w:rPr>
                <w:rFonts w:ascii="Arial" w:hAnsi="Arial" w:cs="Arial"/>
                <w:sz w:val="20"/>
                <w:szCs w:val="20"/>
              </w:rPr>
            </w:pPr>
            <w:r>
              <w:rPr>
                <w:rFonts w:ascii="Arial" w:hAnsi="Arial" w:cs="Arial"/>
                <w:sz w:val="20"/>
                <w:szCs w:val="20"/>
              </w:rPr>
              <w:t>Resource and Contract Management</w:t>
            </w:r>
          </w:p>
        </w:tc>
        <w:tc>
          <w:tcPr>
            <w:tcW w:w="7042" w:type="dxa"/>
          </w:tcPr>
          <w:p w14:paraId="283F23B8" w14:textId="77777777" w:rsidR="00C41B6C" w:rsidRPr="00A12400" w:rsidRDefault="00C41B6C" w:rsidP="00C41B6C">
            <w:pPr>
              <w:tabs>
                <w:tab w:val="num" w:pos="360"/>
              </w:tabs>
              <w:spacing w:before="60" w:after="60" w:line="274" w:lineRule="auto"/>
              <w:ind w:left="360" w:hanging="360"/>
              <w:jc w:val="both"/>
              <w:rPr>
                <w:rFonts w:ascii="Arial" w:hAnsi="Arial" w:cs="Arial"/>
                <w:color w:val="000000"/>
                <w:sz w:val="20"/>
                <w:szCs w:val="20"/>
                <w:lang w:eastAsia="en-AU"/>
              </w:rPr>
            </w:pPr>
            <w:r w:rsidRPr="00A12400">
              <w:rPr>
                <w:rFonts w:ascii="Arial" w:hAnsi="Arial" w:cs="Arial"/>
                <w:color w:val="000000"/>
                <w:sz w:val="20"/>
                <w:szCs w:val="20"/>
                <w:lang w:eastAsia="en-AU"/>
              </w:rPr>
              <w:t>Ensure the appropriate management of human, financial and physical assets through:</w:t>
            </w:r>
          </w:p>
          <w:p w14:paraId="194A0A96" w14:textId="77777777" w:rsidR="00C41B6C" w:rsidRPr="00A12400" w:rsidRDefault="00C41B6C" w:rsidP="00C41B6C">
            <w:pPr>
              <w:numPr>
                <w:ilvl w:val="0"/>
                <w:numId w:val="16"/>
              </w:numPr>
              <w:spacing w:before="60" w:after="60" w:line="274" w:lineRule="auto"/>
              <w:jc w:val="both"/>
              <w:rPr>
                <w:rFonts w:ascii="Arial" w:hAnsi="Arial" w:cs="Arial"/>
                <w:color w:val="000000"/>
                <w:sz w:val="20"/>
                <w:szCs w:val="20"/>
                <w:lang w:eastAsia="en-AU"/>
              </w:rPr>
            </w:pPr>
            <w:r>
              <w:rPr>
                <w:rFonts w:ascii="Arial" w:hAnsi="Arial" w:cs="Arial"/>
                <w:color w:val="000000"/>
                <w:sz w:val="20"/>
                <w:szCs w:val="20"/>
                <w:lang w:eastAsia="en-AU"/>
              </w:rPr>
              <w:t>Leading a</w:t>
            </w:r>
            <w:r w:rsidRPr="00A12400">
              <w:rPr>
                <w:rFonts w:ascii="Arial" w:hAnsi="Arial" w:cs="Arial"/>
                <w:color w:val="000000"/>
                <w:sz w:val="20"/>
                <w:szCs w:val="20"/>
                <w:lang w:eastAsia="en-AU"/>
              </w:rPr>
              <w:t>ppropriate planning and allocation of resources to achieve agreed business and strategic plans.</w:t>
            </w:r>
          </w:p>
          <w:p w14:paraId="4884CD92" w14:textId="77777777" w:rsidR="00C41B6C" w:rsidRPr="00A12400" w:rsidRDefault="00C41B6C" w:rsidP="00C41B6C">
            <w:pPr>
              <w:numPr>
                <w:ilvl w:val="0"/>
                <w:numId w:val="16"/>
              </w:numPr>
              <w:spacing w:before="60" w:after="60" w:line="274" w:lineRule="auto"/>
              <w:jc w:val="both"/>
              <w:rPr>
                <w:rFonts w:ascii="Arial" w:hAnsi="Arial" w:cs="Arial"/>
                <w:color w:val="000000"/>
                <w:sz w:val="20"/>
                <w:szCs w:val="20"/>
                <w:lang w:eastAsia="en-AU"/>
              </w:rPr>
            </w:pPr>
            <w:r w:rsidRPr="00A12400">
              <w:rPr>
                <w:rFonts w:ascii="Arial" w:hAnsi="Arial" w:cs="Arial"/>
                <w:color w:val="000000"/>
                <w:sz w:val="20"/>
                <w:szCs w:val="20"/>
                <w:lang w:eastAsia="en-AU"/>
              </w:rPr>
              <w:t>Budget preparation, monitoring and reporting and adherence to resource allocations.</w:t>
            </w:r>
          </w:p>
          <w:p w14:paraId="29CF32E8" w14:textId="40BA7F36" w:rsidR="00C41B6C" w:rsidRPr="00AE02C2" w:rsidRDefault="00C41B6C" w:rsidP="00C41B6C">
            <w:pPr>
              <w:numPr>
                <w:ilvl w:val="0"/>
                <w:numId w:val="16"/>
              </w:numPr>
              <w:spacing w:before="60" w:after="60" w:line="274" w:lineRule="auto"/>
              <w:rPr>
                <w:rFonts w:ascii="Arial" w:hAnsi="Arial" w:cs="Arial"/>
                <w:color w:val="000000"/>
                <w:sz w:val="20"/>
                <w:szCs w:val="20"/>
                <w:lang w:eastAsia="en-AU"/>
              </w:rPr>
            </w:pPr>
            <w:r>
              <w:rPr>
                <w:rFonts w:ascii="Arial" w:hAnsi="Arial" w:cs="Arial"/>
                <w:color w:val="000000"/>
                <w:sz w:val="20"/>
                <w:szCs w:val="20"/>
                <w:lang w:eastAsia="en-AU"/>
              </w:rPr>
              <w:t>Providing</w:t>
            </w:r>
            <w:r w:rsidRPr="00800671">
              <w:rPr>
                <w:rFonts w:ascii="Arial" w:hAnsi="Arial" w:cs="Arial"/>
                <w:color w:val="000000"/>
                <w:sz w:val="20"/>
                <w:szCs w:val="20"/>
                <w:lang w:eastAsia="en-AU"/>
              </w:rPr>
              <w:t xml:space="preserve"> sound leadership and management of the assigned resources</w:t>
            </w:r>
            <w:r>
              <w:rPr>
                <w:rFonts w:ascii="Arial" w:hAnsi="Arial" w:cs="Arial"/>
                <w:color w:val="000000"/>
                <w:sz w:val="20"/>
                <w:szCs w:val="20"/>
                <w:lang w:eastAsia="en-AU"/>
              </w:rPr>
              <w:t>, including ensuring e</w:t>
            </w:r>
            <w:r w:rsidRPr="00800671">
              <w:rPr>
                <w:rFonts w:ascii="Arial" w:hAnsi="Arial" w:cs="Arial"/>
                <w:color w:val="000000"/>
                <w:sz w:val="20"/>
                <w:szCs w:val="20"/>
                <w:lang w:eastAsia="en-AU"/>
              </w:rPr>
              <w:t>ffective financial management practices are maintained</w:t>
            </w:r>
            <w:r>
              <w:rPr>
                <w:rFonts w:ascii="Arial" w:hAnsi="Arial" w:cs="Arial"/>
                <w:color w:val="000000"/>
                <w:sz w:val="20"/>
                <w:szCs w:val="20"/>
                <w:lang w:eastAsia="en-AU"/>
              </w:rPr>
              <w:t xml:space="preserve"> in the </w:t>
            </w:r>
            <w:r w:rsidR="00C565B3">
              <w:rPr>
                <w:rFonts w:ascii="Arial" w:hAnsi="Arial" w:cs="Arial"/>
                <w:color w:val="000000"/>
                <w:sz w:val="20"/>
                <w:szCs w:val="20"/>
                <w:lang w:eastAsia="en-AU"/>
              </w:rPr>
              <w:t xml:space="preserve">service </w:t>
            </w:r>
            <w:r w:rsidRPr="00800671">
              <w:rPr>
                <w:rFonts w:ascii="Arial" w:hAnsi="Arial" w:cs="Arial"/>
                <w:color w:val="000000"/>
                <w:sz w:val="20"/>
                <w:szCs w:val="20"/>
                <w:lang w:eastAsia="en-AU"/>
              </w:rPr>
              <w:t>to maximise efficiencies and service provisions</w:t>
            </w:r>
            <w:r>
              <w:rPr>
                <w:rFonts w:ascii="Arial" w:hAnsi="Arial" w:cs="Arial"/>
                <w:color w:val="000000"/>
                <w:sz w:val="20"/>
                <w:szCs w:val="20"/>
                <w:lang w:eastAsia="en-AU"/>
              </w:rPr>
              <w:t>.</w:t>
            </w:r>
          </w:p>
          <w:p w14:paraId="13E768A7" w14:textId="0677E032" w:rsidR="00C41B6C" w:rsidRPr="00296802" w:rsidRDefault="00C41B6C" w:rsidP="00C41B6C">
            <w:pPr>
              <w:numPr>
                <w:ilvl w:val="0"/>
                <w:numId w:val="16"/>
              </w:numPr>
              <w:spacing w:before="60" w:after="60" w:line="274" w:lineRule="auto"/>
              <w:jc w:val="both"/>
              <w:rPr>
                <w:rFonts w:ascii="Arial" w:hAnsi="Arial" w:cs="Arial"/>
                <w:color w:val="000000"/>
                <w:sz w:val="20"/>
                <w:szCs w:val="20"/>
                <w:lang w:eastAsia="en-AU"/>
              </w:rPr>
            </w:pPr>
            <w:r w:rsidRPr="00A12400">
              <w:rPr>
                <w:rFonts w:ascii="Arial" w:hAnsi="Arial" w:cs="Arial"/>
                <w:color w:val="000000"/>
                <w:sz w:val="20"/>
                <w:szCs w:val="20"/>
                <w:lang w:eastAsia="en-AU"/>
              </w:rPr>
              <w:t xml:space="preserve">Performance monitoring of service providers (both external </w:t>
            </w:r>
            <w:r>
              <w:rPr>
                <w:rFonts w:ascii="Arial" w:hAnsi="Arial" w:cs="Arial"/>
                <w:color w:val="000000"/>
                <w:sz w:val="20"/>
                <w:szCs w:val="20"/>
                <w:lang w:eastAsia="en-AU"/>
              </w:rPr>
              <w:t>contractors</w:t>
            </w:r>
            <w:r w:rsidRPr="00A12400">
              <w:rPr>
                <w:rFonts w:ascii="Arial" w:hAnsi="Arial" w:cs="Arial"/>
                <w:color w:val="000000"/>
                <w:sz w:val="20"/>
                <w:szCs w:val="20"/>
                <w:lang w:eastAsia="en-AU"/>
              </w:rPr>
              <w:t xml:space="preserve"> and SA Health) ensuring performance and delivery obligations are met.</w:t>
            </w:r>
          </w:p>
        </w:tc>
      </w:tr>
      <w:tr w:rsidR="00C41B6C" w:rsidRPr="00701BF0" w14:paraId="3AB8623A" w14:textId="77777777" w:rsidTr="002C4875">
        <w:trPr>
          <w:trHeight w:val="397"/>
        </w:trPr>
        <w:tc>
          <w:tcPr>
            <w:tcW w:w="3039" w:type="dxa"/>
          </w:tcPr>
          <w:p w14:paraId="6C03FB53" w14:textId="1D9C0C3A" w:rsidR="00C41B6C" w:rsidRDefault="00C41B6C" w:rsidP="00C41B6C">
            <w:pPr>
              <w:spacing w:line="280" w:lineRule="atLeast"/>
              <w:rPr>
                <w:rFonts w:ascii="Arial" w:hAnsi="Arial" w:cs="Arial"/>
                <w:sz w:val="20"/>
                <w:szCs w:val="20"/>
              </w:rPr>
            </w:pPr>
            <w:r>
              <w:rPr>
                <w:rFonts w:ascii="Arial" w:hAnsi="Arial" w:cs="Arial"/>
                <w:sz w:val="20"/>
                <w:szCs w:val="20"/>
              </w:rPr>
              <w:t>Advice, Consultation and Relationship Management</w:t>
            </w:r>
          </w:p>
        </w:tc>
        <w:tc>
          <w:tcPr>
            <w:tcW w:w="7042" w:type="dxa"/>
          </w:tcPr>
          <w:p w14:paraId="79844E48" w14:textId="77777777" w:rsidR="00C565B3" w:rsidRDefault="00C565B3" w:rsidP="00C565B3">
            <w:pPr>
              <w:pStyle w:val="BodyText2"/>
              <w:numPr>
                <w:ilvl w:val="0"/>
                <w:numId w:val="3"/>
              </w:numPr>
              <w:spacing w:before="60" w:after="60" w:line="280" w:lineRule="atLeast"/>
              <w:ind w:left="222" w:hanging="222"/>
              <w:jc w:val="left"/>
              <w:rPr>
                <w:rFonts w:ascii="Arial" w:hAnsi="Arial" w:cs="Arial"/>
                <w:b w:val="0"/>
                <w:sz w:val="20"/>
              </w:rPr>
            </w:pPr>
            <w:r>
              <w:rPr>
                <w:rFonts w:ascii="Arial" w:hAnsi="Arial" w:cs="Arial"/>
                <w:b w:val="0"/>
                <w:sz w:val="20"/>
              </w:rPr>
              <w:t>Provide leadership through collaboration, articulating ideas and viewpoints to executive, senior management, peers and others.</w:t>
            </w:r>
          </w:p>
          <w:p w14:paraId="63BC13EC" w14:textId="77777777" w:rsidR="00C565B3" w:rsidRDefault="00C565B3" w:rsidP="00C565B3">
            <w:pPr>
              <w:pStyle w:val="BodyText2"/>
              <w:numPr>
                <w:ilvl w:val="0"/>
                <w:numId w:val="3"/>
              </w:numPr>
              <w:spacing w:before="60" w:after="60" w:line="280" w:lineRule="atLeast"/>
              <w:ind w:left="222" w:hanging="222"/>
              <w:jc w:val="left"/>
              <w:rPr>
                <w:rFonts w:ascii="Arial" w:hAnsi="Arial" w:cs="Arial"/>
                <w:b w:val="0"/>
                <w:sz w:val="20"/>
              </w:rPr>
            </w:pPr>
            <w:r>
              <w:rPr>
                <w:rFonts w:ascii="Arial" w:hAnsi="Arial" w:cs="Arial"/>
                <w:b w:val="0"/>
                <w:sz w:val="20"/>
              </w:rPr>
              <w:t>Identifying and initiating projects; managing resources and supporting the resolution of system inefficiencies and performance.</w:t>
            </w:r>
          </w:p>
          <w:p w14:paraId="41552791" w14:textId="77777777" w:rsidR="00C565B3" w:rsidRPr="00BD4B5D" w:rsidRDefault="00C565B3" w:rsidP="00C565B3">
            <w:pPr>
              <w:pStyle w:val="BodyText2"/>
              <w:numPr>
                <w:ilvl w:val="0"/>
                <w:numId w:val="3"/>
              </w:numPr>
              <w:spacing w:before="60" w:after="60" w:line="280" w:lineRule="atLeast"/>
              <w:ind w:left="222" w:hanging="222"/>
              <w:jc w:val="left"/>
              <w:rPr>
                <w:rFonts w:ascii="Arial" w:hAnsi="Arial" w:cs="Arial"/>
                <w:b w:val="0"/>
                <w:sz w:val="20"/>
              </w:rPr>
            </w:pPr>
            <w:r w:rsidRPr="00BD4B5D">
              <w:rPr>
                <w:rFonts w:ascii="Arial" w:hAnsi="Arial" w:cs="Arial"/>
                <w:b w:val="0"/>
                <w:sz w:val="20"/>
              </w:rPr>
              <w:t>Providing timely, accurate and informative advice to a range of parties including, but not limited to, Executive, Managers and other key stakeholders.</w:t>
            </w:r>
          </w:p>
          <w:p w14:paraId="7ADBAF8D" w14:textId="25076FD8" w:rsidR="00C565B3" w:rsidRPr="00BD4B5D" w:rsidRDefault="00C565B3" w:rsidP="00C565B3">
            <w:pPr>
              <w:pStyle w:val="BodyText2"/>
              <w:numPr>
                <w:ilvl w:val="0"/>
                <w:numId w:val="3"/>
              </w:numPr>
              <w:spacing w:before="60" w:after="60" w:line="280" w:lineRule="atLeast"/>
              <w:ind w:left="222" w:hanging="222"/>
              <w:jc w:val="left"/>
              <w:rPr>
                <w:rFonts w:ascii="Arial" w:hAnsi="Arial" w:cs="Arial"/>
                <w:b w:val="0"/>
                <w:sz w:val="20"/>
              </w:rPr>
            </w:pPr>
            <w:r w:rsidRPr="00BD4B5D">
              <w:rPr>
                <w:rFonts w:ascii="Arial" w:hAnsi="Arial" w:cs="Arial"/>
                <w:b w:val="0"/>
                <w:sz w:val="20"/>
              </w:rPr>
              <w:t>Ensuring effective consultation, participation mechanisms and partnerships are developed and maintained across the SALHN.</w:t>
            </w:r>
          </w:p>
          <w:p w14:paraId="58EAB82C" w14:textId="5D916792" w:rsidR="00C565B3" w:rsidRDefault="00C565B3" w:rsidP="00C565B3">
            <w:pPr>
              <w:pStyle w:val="BodyText2"/>
              <w:numPr>
                <w:ilvl w:val="0"/>
                <w:numId w:val="3"/>
              </w:numPr>
              <w:spacing w:before="60" w:after="60" w:line="280" w:lineRule="atLeast"/>
              <w:ind w:left="222" w:hanging="222"/>
              <w:jc w:val="left"/>
              <w:rPr>
                <w:rFonts w:ascii="Arial" w:hAnsi="Arial" w:cs="Arial"/>
                <w:b w:val="0"/>
                <w:sz w:val="20"/>
              </w:rPr>
            </w:pPr>
            <w:r w:rsidRPr="00BD4B5D">
              <w:rPr>
                <w:rFonts w:ascii="Arial" w:hAnsi="Arial" w:cs="Arial"/>
                <w:b w:val="0"/>
                <w:sz w:val="20"/>
              </w:rPr>
              <w:t xml:space="preserve">Developing and maintaining strong working relationships and alliances within and outside to achieve </w:t>
            </w:r>
            <w:r>
              <w:rPr>
                <w:rFonts w:ascii="Arial" w:hAnsi="Arial" w:cs="Arial"/>
                <w:b w:val="0"/>
                <w:sz w:val="20"/>
              </w:rPr>
              <w:t xml:space="preserve">SALHN </w:t>
            </w:r>
            <w:r w:rsidRPr="00BD4B5D">
              <w:rPr>
                <w:rFonts w:ascii="Arial" w:hAnsi="Arial" w:cs="Arial"/>
                <w:b w:val="0"/>
                <w:sz w:val="20"/>
              </w:rPr>
              <w:t>objectives and expectations.</w:t>
            </w:r>
          </w:p>
          <w:p w14:paraId="3FA844E1" w14:textId="4B5FEF16" w:rsidR="00C565B3" w:rsidRPr="00BD4B5D" w:rsidRDefault="00C565B3" w:rsidP="00C565B3">
            <w:pPr>
              <w:pStyle w:val="BodyText2"/>
              <w:numPr>
                <w:ilvl w:val="0"/>
                <w:numId w:val="3"/>
              </w:numPr>
              <w:spacing w:before="60" w:after="60" w:line="280" w:lineRule="atLeast"/>
              <w:ind w:left="222" w:hanging="222"/>
              <w:jc w:val="left"/>
              <w:rPr>
                <w:rFonts w:ascii="Arial" w:hAnsi="Arial" w:cs="Arial"/>
                <w:b w:val="0"/>
                <w:sz w:val="20"/>
              </w:rPr>
            </w:pPr>
            <w:r>
              <w:rPr>
                <w:rFonts w:ascii="Arial" w:hAnsi="Arial" w:cs="Arial"/>
                <w:b w:val="0"/>
                <w:sz w:val="20"/>
              </w:rPr>
              <w:t>Lead and contribute to</w:t>
            </w:r>
            <w:r w:rsidRPr="00BD4B5D">
              <w:rPr>
                <w:rFonts w:ascii="Arial" w:hAnsi="Arial" w:cs="Arial"/>
                <w:b w:val="0"/>
                <w:sz w:val="20"/>
              </w:rPr>
              <w:t xml:space="preserve"> change management projects</w:t>
            </w:r>
            <w:r>
              <w:rPr>
                <w:rFonts w:ascii="Arial" w:hAnsi="Arial" w:cs="Arial"/>
                <w:b w:val="0"/>
                <w:sz w:val="20"/>
              </w:rPr>
              <w:t>.</w:t>
            </w:r>
          </w:p>
          <w:p w14:paraId="6FCD86C7" w14:textId="4212EB37" w:rsidR="00C41B6C" w:rsidRPr="00B92C03" w:rsidRDefault="00C565B3" w:rsidP="00B92C03">
            <w:pPr>
              <w:pStyle w:val="BodyText2"/>
              <w:numPr>
                <w:ilvl w:val="0"/>
                <w:numId w:val="3"/>
              </w:numPr>
              <w:spacing w:before="60" w:after="60" w:line="280" w:lineRule="atLeast"/>
              <w:ind w:left="222" w:hanging="222"/>
              <w:jc w:val="left"/>
              <w:rPr>
                <w:rFonts w:ascii="Arial" w:hAnsi="Arial" w:cs="Arial"/>
                <w:b w:val="0"/>
                <w:sz w:val="20"/>
              </w:rPr>
            </w:pPr>
            <w:r w:rsidRPr="00BD4B5D">
              <w:rPr>
                <w:rFonts w:ascii="Arial" w:hAnsi="Arial" w:cs="Arial"/>
                <w:b w:val="0"/>
                <w:sz w:val="20"/>
              </w:rPr>
              <w:t>Promoting a culture of integration across SALHN in order that information is shared for the benefit of SALHN Strategic intent.</w:t>
            </w:r>
          </w:p>
        </w:tc>
      </w:tr>
    </w:tbl>
    <w:p w14:paraId="47754D00" w14:textId="77777777" w:rsidR="00372F4E" w:rsidRDefault="00372F4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45AA8923" w14:textId="77777777" w:rsidTr="00B92C03">
        <w:trPr>
          <w:trHeight w:val="425"/>
        </w:trPr>
        <w:tc>
          <w:tcPr>
            <w:tcW w:w="9638" w:type="dxa"/>
            <w:shd w:val="clear" w:color="auto" w:fill="64B0C4"/>
            <w:vAlign w:val="center"/>
          </w:tcPr>
          <w:p w14:paraId="1C3C0578"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3A5BD490" w14:textId="77777777" w:rsidR="00D11624" w:rsidRDefault="00D11624" w:rsidP="00106E84">
      <w:pPr>
        <w:spacing w:after="0" w:line="240" w:lineRule="auto"/>
        <w:rPr>
          <w:rFonts w:ascii="Arial" w:hAnsi="Arial" w:cs="Arial"/>
          <w:sz w:val="20"/>
          <w:szCs w:val="20"/>
        </w:rPr>
      </w:pPr>
    </w:p>
    <w:p w14:paraId="6FF671C6"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850597472"/>
      </w:sdtPr>
      <w:sdtEndPr/>
      <w:sdtContent>
        <w:p w14:paraId="5C77B47C" w14:textId="34719D17" w:rsidR="00784677" w:rsidRDefault="00B92C03" w:rsidP="009209E1">
          <w:pPr>
            <w:pStyle w:val="ListParagraph"/>
            <w:numPr>
              <w:ilvl w:val="0"/>
              <w:numId w:val="4"/>
            </w:numPr>
            <w:tabs>
              <w:tab w:val="left" w:pos="284"/>
            </w:tabs>
            <w:spacing w:before="60" w:after="60" w:line="280" w:lineRule="atLeast"/>
            <w:ind w:left="284" w:hanging="284"/>
            <w:rPr>
              <w:rFonts w:ascii="Arial" w:eastAsiaTheme="minorHAnsi" w:hAnsi="Arial" w:cs="Arial"/>
              <w:color w:val="000000"/>
              <w:sz w:val="20"/>
              <w:szCs w:val="22"/>
              <w:lang w:val="en-AU"/>
            </w:rPr>
          </w:pPr>
          <w:r w:rsidRPr="00B92C03">
            <w:rPr>
              <w:rFonts w:ascii="Arial" w:hAnsi="Arial" w:cs="Arial"/>
              <w:color w:val="000000"/>
              <w:sz w:val="20"/>
              <w:lang w:val="en-AU"/>
            </w:rPr>
            <w:t>Tertiary qualifications in management, health</w:t>
          </w:r>
          <w:r>
            <w:rPr>
              <w:rFonts w:ascii="Arial" w:hAnsi="Arial" w:cs="Arial"/>
              <w:color w:val="000000"/>
              <w:sz w:val="20"/>
              <w:lang w:val="en-AU"/>
            </w:rPr>
            <w:t>, engineering</w:t>
          </w:r>
          <w:r w:rsidRPr="00B92C03">
            <w:rPr>
              <w:rFonts w:ascii="Arial" w:hAnsi="Arial" w:cs="Arial"/>
              <w:color w:val="000000"/>
              <w:sz w:val="20"/>
              <w:lang w:val="en-AU"/>
            </w:rPr>
            <w:t xml:space="preserve"> or other related disciplines </w:t>
          </w:r>
          <w:r w:rsidR="00324C8F">
            <w:rPr>
              <w:rFonts w:ascii="Arial" w:hAnsi="Arial" w:cs="Arial"/>
              <w:color w:val="000000"/>
              <w:sz w:val="20"/>
              <w:lang w:val="en-AU"/>
            </w:rPr>
            <w:t>or equivalent</w:t>
          </w:r>
          <w:r w:rsidR="00AE0B72">
            <w:rPr>
              <w:rFonts w:ascii="Arial" w:hAnsi="Arial" w:cs="Arial"/>
              <w:color w:val="000000"/>
              <w:sz w:val="20"/>
              <w:lang w:val="en-AU"/>
            </w:rPr>
            <w:t>.</w:t>
          </w:r>
          <w:r w:rsidR="00DF12BB" w:rsidRPr="00DF12BB">
            <w:rPr>
              <w:rFonts w:ascii="Arial" w:hAnsi="Arial" w:cs="Arial"/>
              <w:color w:val="000000"/>
              <w:sz w:val="20"/>
              <w:lang w:val="en-AU"/>
            </w:rPr>
            <w:t xml:space="preserve"> </w:t>
          </w:r>
        </w:p>
      </w:sdtContent>
    </w:sdt>
    <w:p w14:paraId="7753E71D" w14:textId="77777777" w:rsidR="002C4043" w:rsidRDefault="002C4043" w:rsidP="00106E84">
      <w:pPr>
        <w:spacing w:after="0" w:line="240" w:lineRule="auto"/>
        <w:jc w:val="both"/>
        <w:rPr>
          <w:rFonts w:ascii="Arial" w:hAnsi="Arial" w:cs="Arial"/>
          <w:color w:val="000000"/>
          <w:sz w:val="20"/>
          <w:szCs w:val="20"/>
        </w:rPr>
      </w:pPr>
    </w:p>
    <w:p w14:paraId="68D63D37"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id w:val="495619466"/>
      </w:sdtPr>
      <w:sdtEndPr/>
      <w:sdtContent>
        <w:p w14:paraId="39A51B6A" w14:textId="77777777" w:rsidR="00B92C03"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Demonstrated ability to apply high level of discipline knowledge with the ability to formulate, implement and monitor and evaluate priorities within a specified area of operation.</w:t>
          </w:r>
        </w:p>
        <w:p w14:paraId="0E19928B" w14:textId="77777777" w:rsidR="00B92C03"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AE0B72">
            <w:rPr>
              <w:rFonts w:ascii="Arial" w:hAnsi="Arial" w:cs="Arial"/>
              <w:color w:val="000000"/>
              <w:sz w:val="20"/>
            </w:rPr>
            <w:t xml:space="preserve">Demonstrated ability to plan, lead, implement, </w:t>
          </w:r>
          <w:proofErr w:type="gramStart"/>
          <w:r w:rsidRPr="00AE0B72">
            <w:rPr>
              <w:rFonts w:ascii="Arial" w:hAnsi="Arial" w:cs="Arial"/>
              <w:color w:val="000000"/>
              <w:sz w:val="20"/>
            </w:rPr>
            <w:t>manage</w:t>
          </w:r>
          <w:proofErr w:type="gramEnd"/>
          <w:r w:rsidRPr="00AE0B72">
            <w:rPr>
              <w:rFonts w:ascii="Arial" w:hAnsi="Arial" w:cs="Arial"/>
              <w:color w:val="000000"/>
              <w:sz w:val="20"/>
            </w:rPr>
            <w:t xml:space="preserve"> and evaluate goals, objectives and strategies which recognise organisational priorities in the context of resource constraints and a continually changing social, economic and political environment.</w:t>
          </w:r>
        </w:p>
        <w:p w14:paraId="52926041" w14:textId="77777777" w:rsidR="00B92C03"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7237D6">
            <w:rPr>
              <w:rFonts w:ascii="Arial" w:hAnsi="Arial" w:cs="Arial"/>
              <w:color w:val="000000"/>
              <w:sz w:val="20"/>
            </w:rPr>
            <w:t>Strong leadership skills and abilities to motivate and inspire others to work together as a team to achieve objectives in a climate of significant change, with a commitment to a team orientated philosophy.</w:t>
          </w:r>
        </w:p>
        <w:p w14:paraId="54838FCE" w14:textId="77777777" w:rsidR="00B92C03" w:rsidRPr="00BD4B5D"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Strong ability to understand customer perspectives and ensure responsiveness to their needs</w:t>
          </w:r>
          <w:r>
            <w:rPr>
              <w:rFonts w:ascii="Arial" w:hAnsi="Arial" w:cs="Arial"/>
              <w:color w:val="000000"/>
              <w:sz w:val="20"/>
            </w:rPr>
            <w:t>.</w:t>
          </w:r>
        </w:p>
        <w:p w14:paraId="5630A4C8" w14:textId="77777777" w:rsidR="00B92C03" w:rsidRPr="00BD4B5D"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Self-motivated, organised, demonstrated initiative and an ability to operate independently while remaining focussed on agreed objectives that may have competing priorities.</w:t>
          </w:r>
        </w:p>
        <w:p w14:paraId="232E696B" w14:textId="77777777" w:rsidR="00B92C03" w:rsidRPr="00AE0B72"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Strong interpersonal and communication skills</w:t>
          </w:r>
          <w:r>
            <w:rPr>
              <w:rFonts w:ascii="Arial" w:hAnsi="Arial" w:cs="Arial"/>
              <w:color w:val="000000"/>
              <w:sz w:val="20"/>
            </w:rPr>
            <w:t>, verbal and written,</w:t>
          </w:r>
          <w:r w:rsidRPr="00BD4B5D">
            <w:rPr>
              <w:rFonts w:ascii="Arial" w:hAnsi="Arial" w:cs="Arial"/>
              <w:color w:val="000000"/>
              <w:sz w:val="20"/>
            </w:rPr>
            <w:t xml:space="preserve"> that demonstrate a capacity to build, influence and maintain effective relationships with diverse stakeholders on a range of sensitive and complex issues to achieve positive outcomes. Will be able to manage conflict and encourage win/win outcomes where possible.</w:t>
          </w:r>
        </w:p>
        <w:p w14:paraId="468F02C4" w14:textId="77777777" w:rsidR="00B92C03" w:rsidRPr="00BD4B5D"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Demonstrated ability to provide high levels of professional service which includes ‘conventional sight’ (efficiency orientated, operational realities and quality focussed) and ‘innovative sight’ (strategic, tactical orientated, growth opportunities and quality focussed).</w:t>
          </w:r>
        </w:p>
        <w:p w14:paraId="7769EB52" w14:textId="77777777" w:rsidR="00B92C03" w:rsidRPr="00BD4B5D"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 xml:space="preserve">Demonstrated ability to understand, interpret and apply policies and procedures to practical situations, and provide accurate </w:t>
          </w:r>
          <w:proofErr w:type="gramStart"/>
          <w:r w:rsidRPr="00BD4B5D">
            <w:rPr>
              <w:rFonts w:ascii="Arial" w:hAnsi="Arial" w:cs="Arial"/>
              <w:color w:val="000000"/>
              <w:sz w:val="20"/>
            </w:rPr>
            <w:t>business like</w:t>
          </w:r>
          <w:proofErr w:type="gramEnd"/>
          <w:r w:rsidRPr="00BD4B5D">
            <w:rPr>
              <w:rFonts w:ascii="Arial" w:hAnsi="Arial" w:cs="Arial"/>
              <w:color w:val="000000"/>
              <w:sz w:val="20"/>
            </w:rPr>
            <w:t xml:space="preserve"> solutions.</w:t>
          </w:r>
        </w:p>
        <w:p w14:paraId="3575ABFD" w14:textId="77777777" w:rsidR="00B92C03" w:rsidRPr="00AE0B72"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Demonstrated skills in analysing and interpreting data, communicating the information concisely and accurately, in either verbal or written format to accommodate the key stakeholder audience.</w:t>
          </w:r>
        </w:p>
      </w:sdtContent>
    </w:sdt>
    <w:p w14:paraId="7E53E4D8" w14:textId="77777777" w:rsidR="00B92C03"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737F2DCC" w14:textId="77777777" w:rsidR="00B92C03" w:rsidRPr="0032086D" w:rsidRDefault="00B92C03" w:rsidP="00B92C03">
      <w:pPr>
        <w:pStyle w:val="ListParagraph"/>
        <w:numPr>
          <w:ilvl w:val="0"/>
          <w:numId w:val="5"/>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Pr>
          <w:rFonts w:ascii="Arial" w:hAnsi="Arial" w:cs="Arial"/>
          <w:color w:val="000000"/>
          <w:sz w:val="20"/>
        </w:rPr>
        <w:t>.</w:t>
      </w:r>
    </w:p>
    <w:p w14:paraId="710CEAB6" w14:textId="77777777" w:rsidR="00B92C03" w:rsidRPr="0032086D" w:rsidRDefault="00B92C03" w:rsidP="00B92C03">
      <w:pPr>
        <w:pStyle w:val="ListParagraph"/>
        <w:numPr>
          <w:ilvl w:val="0"/>
          <w:numId w:val="5"/>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Pr>
          <w:rFonts w:ascii="Arial" w:hAnsi="Arial" w:cs="Arial"/>
          <w:color w:val="000000"/>
          <w:sz w:val="20"/>
        </w:rPr>
        <w:t>.</w:t>
      </w:r>
    </w:p>
    <w:p w14:paraId="17952ED9" w14:textId="77777777" w:rsidR="00B92C03" w:rsidRPr="0032086D" w:rsidRDefault="00B92C03" w:rsidP="00B92C03">
      <w:pPr>
        <w:pStyle w:val="ListParagraph"/>
        <w:numPr>
          <w:ilvl w:val="0"/>
          <w:numId w:val="5"/>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Pr>
          <w:rFonts w:ascii="Arial" w:hAnsi="Arial" w:cs="Arial"/>
          <w:color w:val="000000"/>
          <w:sz w:val="20"/>
        </w:rPr>
        <w:t>.</w:t>
      </w:r>
    </w:p>
    <w:p w14:paraId="09EBEDCD" w14:textId="77777777" w:rsidR="002C4043" w:rsidRDefault="002C4043" w:rsidP="00106E84">
      <w:pPr>
        <w:spacing w:after="0" w:line="240" w:lineRule="auto"/>
        <w:jc w:val="both"/>
        <w:rPr>
          <w:rFonts w:ascii="Arial" w:hAnsi="Arial" w:cs="Arial"/>
          <w:color w:val="000000"/>
          <w:sz w:val="20"/>
          <w:szCs w:val="20"/>
        </w:rPr>
      </w:pPr>
    </w:p>
    <w:p w14:paraId="3B0E87A5"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rPr>
          <w:rFonts w:ascii="Arial" w:hAnsi="Arial" w:cs="Arial"/>
          <w:color w:val="000000"/>
          <w:sz w:val="20"/>
        </w:rPr>
        <w:id w:val="-1024941589"/>
      </w:sdtPr>
      <w:sdtEndPr>
        <w:rPr>
          <w:rFonts w:ascii="Univers (W1)" w:hAnsi="Univers (W1)" w:cs="Times New Roman"/>
          <w:color w:val="auto"/>
          <w:sz w:val="22"/>
        </w:rPr>
      </w:sdtEndPr>
      <w:sdtContent>
        <w:p w14:paraId="1A1EAB74" w14:textId="77777777" w:rsidR="00B92C03" w:rsidRPr="00B92C03"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B92C03">
            <w:rPr>
              <w:rFonts w:ascii="Arial" w:hAnsi="Arial" w:cs="Arial"/>
              <w:color w:val="000000"/>
              <w:sz w:val="20"/>
            </w:rPr>
            <w:t>Demonstrated experience in providing positive leadership in a senior health management role in an organisation in a climate of reform and continuing change, with demonstrated success in increasing the effectiveness and accountability of the organisation.</w:t>
          </w:r>
        </w:p>
        <w:p w14:paraId="0AC5D50E" w14:textId="51D45B17" w:rsidR="00324C8F" w:rsidRPr="00324C8F" w:rsidRDefault="00324C8F" w:rsidP="00324C8F">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324C8F">
            <w:rPr>
              <w:rFonts w:ascii="Arial" w:hAnsi="Arial" w:cs="Arial"/>
              <w:color w:val="000000"/>
              <w:sz w:val="20"/>
            </w:rPr>
            <w:t xml:space="preserve">Demonstrated senior level experience in providing high level and strategic leadership in the delivery of corporate services functions </w:t>
          </w:r>
          <w:r w:rsidR="00411A17">
            <w:rPr>
              <w:rFonts w:ascii="Arial" w:hAnsi="Arial" w:cs="Arial"/>
              <w:color w:val="000000"/>
              <w:sz w:val="20"/>
            </w:rPr>
            <w:t xml:space="preserve">in a </w:t>
          </w:r>
          <w:r w:rsidR="007A7904">
            <w:rPr>
              <w:rFonts w:ascii="Arial" w:hAnsi="Arial" w:cs="Arial"/>
              <w:color w:val="000000"/>
              <w:sz w:val="20"/>
            </w:rPr>
            <w:t xml:space="preserve">large </w:t>
          </w:r>
          <w:r w:rsidR="00411A17">
            <w:rPr>
              <w:rFonts w:ascii="Arial" w:hAnsi="Arial" w:cs="Arial"/>
              <w:color w:val="000000"/>
              <w:sz w:val="20"/>
            </w:rPr>
            <w:t xml:space="preserve">public / private </w:t>
          </w:r>
          <w:r w:rsidR="00411A17" w:rsidRPr="00B92C03">
            <w:rPr>
              <w:rFonts w:ascii="Arial" w:hAnsi="Arial" w:cs="Arial"/>
              <w:color w:val="000000"/>
              <w:sz w:val="20"/>
            </w:rPr>
            <w:t>health organisation</w:t>
          </w:r>
          <w:r w:rsidR="00411A17">
            <w:rPr>
              <w:rFonts w:ascii="Arial" w:hAnsi="Arial" w:cs="Arial"/>
              <w:color w:val="000000"/>
              <w:sz w:val="20"/>
            </w:rPr>
            <w:t xml:space="preserve"> for services</w:t>
          </w:r>
          <w:r w:rsidR="00411A17" w:rsidRPr="00B92C03">
            <w:rPr>
              <w:rFonts w:ascii="Arial" w:hAnsi="Arial" w:cs="Arial"/>
              <w:color w:val="000000"/>
              <w:sz w:val="20"/>
            </w:rPr>
            <w:t xml:space="preserve"> </w:t>
          </w:r>
          <w:r w:rsidRPr="00324C8F">
            <w:rPr>
              <w:rFonts w:ascii="Arial" w:hAnsi="Arial" w:cs="Arial"/>
              <w:color w:val="000000"/>
              <w:sz w:val="20"/>
            </w:rPr>
            <w:t xml:space="preserve">including facilities management, </w:t>
          </w:r>
          <w:r w:rsidR="00191FEF">
            <w:rPr>
              <w:rFonts w:ascii="Arial" w:hAnsi="Arial" w:cs="Arial"/>
              <w:color w:val="000000"/>
              <w:sz w:val="20"/>
            </w:rPr>
            <w:t xml:space="preserve">equipment management and </w:t>
          </w:r>
          <w:r w:rsidRPr="00324C8F">
            <w:rPr>
              <w:rFonts w:ascii="Arial" w:hAnsi="Arial" w:cs="Arial"/>
              <w:color w:val="000000"/>
              <w:sz w:val="20"/>
            </w:rPr>
            <w:t>capital programs.</w:t>
          </w:r>
        </w:p>
        <w:p w14:paraId="62F2F01D" w14:textId="00947979" w:rsidR="00411A17" w:rsidRPr="00411A17" w:rsidRDefault="00324C8F" w:rsidP="00411A17">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324C8F">
            <w:rPr>
              <w:rFonts w:ascii="Arial" w:hAnsi="Arial" w:cs="Arial"/>
              <w:color w:val="000000"/>
              <w:sz w:val="20"/>
            </w:rPr>
            <w:t xml:space="preserve">Demonstrated senior level experience in </w:t>
          </w:r>
          <w:r w:rsidR="00296802">
            <w:rPr>
              <w:rFonts w:ascii="Arial" w:hAnsi="Arial" w:cs="Arial"/>
              <w:color w:val="000000"/>
              <w:sz w:val="20"/>
            </w:rPr>
            <w:t xml:space="preserve">managing budgets, </w:t>
          </w:r>
          <w:r w:rsidRPr="00324C8F">
            <w:rPr>
              <w:rFonts w:ascii="Arial" w:hAnsi="Arial" w:cs="Arial"/>
              <w:color w:val="000000"/>
              <w:sz w:val="20"/>
            </w:rPr>
            <w:t>project management of complex projects</w:t>
          </w:r>
          <w:r w:rsidR="00B92C03">
            <w:rPr>
              <w:rFonts w:ascii="Arial" w:hAnsi="Arial" w:cs="Arial"/>
              <w:color w:val="000000"/>
              <w:sz w:val="20"/>
            </w:rPr>
            <w:t xml:space="preserve">, </w:t>
          </w:r>
          <w:r w:rsidRPr="00324C8F">
            <w:rPr>
              <w:rFonts w:ascii="Arial" w:hAnsi="Arial" w:cs="Arial"/>
              <w:color w:val="000000"/>
              <w:sz w:val="20"/>
            </w:rPr>
            <w:t>change management</w:t>
          </w:r>
          <w:r w:rsidR="00B92C03">
            <w:rPr>
              <w:rFonts w:ascii="Arial" w:hAnsi="Arial" w:cs="Arial"/>
              <w:color w:val="000000"/>
              <w:sz w:val="20"/>
            </w:rPr>
            <w:t xml:space="preserve"> and stakeholder engagement</w:t>
          </w:r>
          <w:r w:rsidRPr="00324C8F">
            <w:rPr>
              <w:rFonts w:ascii="Arial" w:hAnsi="Arial" w:cs="Arial"/>
              <w:color w:val="000000"/>
              <w:sz w:val="20"/>
            </w:rPr>
            <w:t>.</w:t>
          </w:r>
        </w:p>
        <w:p w14:paraId="510B28A8" w14:textId="77777777" w:rsidR="00B92C03"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126B3D">
            <w:rPr>
              <w:rFonts w:ascii="Arial" w:hAnsi="Arial" w:cs="Arial"/>
              <w:color w:val="000000"/>
              <w:sz w:val="20"/>
            </w:rPr>
            <w:t xml:space="preserve">Demonstrated </w:t>
          </w:r>
          <w:r>
            <w:rPr>
              <w:rFonts w:ascii="Arial" w:hAnsi="Arial" w:cs="Arial"/>
              <w:color w:val="000000"/>
              <w:sz w:val="20"/>
            </w:rPr>
            <w:t>experience</w:t>
          </w:r>
          <w:r w:rsidRPr="00126B3D">
            <w:rPr>
              <w:rFonts w:ascii="Arial" w:hAnsi="Arial" w:cs="Arial"/>
              <w:color w:val="000000"/>
              <w:sz w:val="20"/>
            </w:rPr>
            <w:t xml:space="preserve"> of risk management, governmen</w:t>
          </w:r>
          <w:r>
            <w:rPr>
              <w:rFonts w:ascii="Arial" w:hAnsi="Arial" w:cs="Arial"/>
              <w:color w:val="000000"/>
              <w:sz w:val="20"/>
            </w:rPr>
            <w:t>t p</w:t>
          </w:r>
          <w:r w:rsidRPr="00126B3D">
            <w:rPr>
              <w:rFonts w:ascii="Arial" w:hAnsi="Arial" w:cs="Arial"/>
              <w:color w:val="000000"/>
              <w:sz w:val="20"/>
            </w:rPr>
            <w:t>robity issues and requirements, quality management and continuous improvement principles, and project review and critiquing processes.</w:t>
          </w:r>
        </w:p>
        <w:p w14:paraId="34238907" w14:textId="77777777" w:rsidR="00B92C03" w:rsidRPr="00B42A13" w:rsidRDefault="00B92C03" w:rsidP="00B92C03">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B42A13">
            <w:rPr>
              <w:rFonts w:ascii="Arial" w:hAnsi="Arial" w:cs="Arial"/>
              <w:color w:val="000000"/>
              <w:sz w:val="20"/>
            </w:rPr>
            <w:t>Demonstrated experience in the management of resources, providing actionable insights</w:t>
          </w:r>
          <w:r>
            <w:rPr>
              <w:rFonts w:ascii="Arial" w:hAnsi="Arial" w:cs="Arial"/>
              <w:color w:val="000000"/>
              <w:sz w:val="20"/>
            </w:rPr>
            <w:t xml:space="preserve"> and</w:t>
          </w:r>
          <w:r w:rsidRPr="00B42A13">
            <w:rPr>
              <w:rFonts w:ascii="Arial" w:hAnsi="Arial" w:cs="Arial"/>
              <w:color w:val="000000"/>
              <w:sz w:val="20"/>
            </w:rPr>
            <w:t xml:space="preserve"> </w:t>
          </w:r>
          <w:r>
            <w:rPr>
              <w:rFonts w:ascii="Arial" w:hAnsi="Arial" w:cs="Arial"/>
              <w:color w:val="000000"/>
              <w:sz w:val="20"/>
            </w:rPr>
            <w:t>developing</w:t>
          </w:r>
          <w:r w:rsidRPr="00B42A13">
            <w:rPr>
              <w:rFonts w:ascii="Arial" w:hAnsi="Arial" w:cs="Arial"/>
              <w:color w:val="000000"/>
              <w:sz w:val="20"/>
            </w:rPr>
            <w:t xml:space="preserve"> strategies to improve performance and providing concise written executive reports.</w:t>
          </w:r>
        </w:p>
        <w:p w14:paraId="4BAC8C17" w14:textId="7ED38834" w:rsidR="00126B3D" w:rsidRPr="00411A17" w:rsidRDefault="00411A17" w:rsidP="00411A17">
          <w:pPr>
            <w:pStyle w:val="ListParagraph"/>
            <w:numPr>
              <w:ilvl w:val="0"/>
              <w:numId w:val="4"/>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Demonstrated e</w:t>
          </w:r>
          <w:r w:rsidR="00324C8F" w:rsidRPr="00324C8F">
            <w:rPr>
              <w:rFonts w:ascii="Arial" w:hAnsi="Arial" w:cs="Arial"/>
              <w:color w:val="000000"/>
              <w:sz w:val="20"/>
            </w:rPr>
            <w:t xml:space="preserve">xperience in the ability to lead, manage and develop staff to work collaboratively in a team environment, contributing to and encouraging a culture of </w:t>
          </w:r>
          <w:r w:rsidR="00C904A1" w:rsidRPr="00324C8F">
            <w:rPr>
              <w:rFonts w:ascii="Arial" w:hAnsi="Arial" w:cs="Arial"/>
              <w:color w:val="000000"/>
              <w:sz w:val="20"/>
            </w:rPr>
            <w:t>teamwork</w:t>
          </w:r>
          <w:r w:rsidR="00324C8F" w:rsidRPr="00324C8F">
            <w:rPr>
              <w:rFonts w:ascii="Arial" w:hAnsi="Arial" w:cs="Arial"/>
              <w:color w:val="000000"/>
              <w:sz w:val="20"/>
            </w:rPr>
            <w:t xml:space="preserve"> and service delivery and take a shared responsibility for achieving results</w:t>
          </w:r>
          <w:r>
            <w:rPr>
              <w:rFonts w:ascii="Arial" w:hAnsi="Arial" w:cs="Arial"/>
              <w:color w:val="000000"/>
              <w:sz w:val="20"/>
            </w:rPr>
            <w:t>.</w:t>
          </w:r>
        </w:p>
      </w:sdtContent>
    </w:sdt>
    <w:p w14:paraId="58FEC412" w14:textId="77777777" w:rsidR="00E95332" w:rsidRDefault="00E95332" w:rsidP="00126B3D">
      <w:pPr>
        <w:spacing w:after="60"/>
        <w:rPr>
          <w:rFonts w:ascii="Arial" w:hAnsi="Arial" w:cs="Arial"/>
          <w:b/>
          <w:color w:val="000000"/>
          <w:sz w:val="20"/>
          <w:szCs w:val="20"/>
        </w:rPr>
      </w:pPr>
    </w:p>
    <w:p w14:paraId="74FF6FF9" w14:textId="77777777" w:rsidR="00E95332" w:rsidRDefault="00E95332" w:rsidP="00126B3D">
      <w:pPr>
        <w:spacing w:after="60"/>
        <w:rPr>
          <w:rFonts w:ascii="Arial" w:hAnsi="Arial" w:cs="Arial"/>
          <w:b/>
          <w:color w:val="000000"/>
          <w:sz w:val="20"/>
          <w:szCs w:val="20"/>
        </w:rPr>
      </w:pPr>
    </w:p>
    <w:p w14:paraId="32EBC8E4" w14:textId="77777777" w:rsidR="00E95332" w:rsidRDefault="00E95332" w:rsidP="00126B3D">
      <w:pPr>
        <w:spacing w:after="60"/>
        <w:rPr>
          <w:rFonts w:ascii="Arial" w:hAnsi="Arial" w:cs="Arial"/>
          <w:b/>
          <w:color w:val="000000"/>
          <w:sz w:val="20"/>
          <w:szCs w:val="20"/>
        </w:rPr>
      </w:pPr>
    </w:p>
    <w:p w14:paraId="16D8FEAB" w14:textId="067789BD" w:rsidR="002C4043" w:rsidRPr="00126B3D" w:rsidRDefault="00C15CD7" w:rsidP="00126B3D">
      <w:pPr>
        <w:spacing w:after="60"/>
        <w:rPr>
          <w:rFonts w:ascii="Arial" w:hAnsi="Arial" w:cs="Arial"/>
          <w:color w:val="000000"/>
          <w:sz w:val="20"/>
          <w:szCs w:val="20"/>
        </w:rPr>
      </w:pPr>
      <w:r w:rsidRPr="00C15CD7">
        <w:rPr>
          <w:rFonts w:ascii="Arial" w:hAnsi="Arial" w:cs="Arial"/>
          <w:b/>
          <w:color w:val="000000"/>
          <w:sz w:val="20"/>
          <w:szCs w:val="20"/>
        </w:rPr>
        <w:lastRenderedPageBreak/>
        <w:t>Knowledge</w:t>
      </w:r>
    </w:p>
    <w:p w14:paraId="2F27DC40" w14:textId="77777777" w:rsidR="00411A17" w:rsidRDefault="00411A17" w:rsidP="00411A17">
      <w:pPr>
        <w:pStyle w:val="ListParagraph"/>
        <w:numPr>
          <w:ilvl w:val="0"/>
          <w:numId w:val="4"/>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27394EDB" w14:textId="77777777" w:rsidR="00411A17" w:rsidRDefault="00411A17" w:rsidP="00411A17">
      <w:pPr>
        <w:pStyle w:val="ListParagraph"/>
        <w:numPr>
          <w:ilvl w:val="0"/>
          <w:numId w:val="4"/>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5C92E599" w14:textId="77777777" w:rsidR="00411A17" w:rsidRDefault="00411A17" w:rsidP="00411A17">
      <w:pPr>
        <w:pStyle w:val="ListParagraph"/>
        <w:numPr>
          <w:ilvl w:val="0"/>
          <w:numId w:val="4"/>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D</w:t>
      </w:r>
      <w:r w:rsidRPr="00126B3D">
        <w:rPr>
          <w:rFonts w:ascii="Arial" w:hAnsi="Arial" w:cs="Arial"/>
          <w:color w:val="000000"/>
          <w:sz w:val="20"/>
        </w:rPr>
        <w:t xml:space="preserve">emonstrated knowledge of emerging strategic directions and trends within health services, locally, </w:t>
      </w:r>
      <w:proofErr w:type="gramStart"/>
      <w:r w:rsidRPr="00126B3D">
        <w:rPr>
          <w:rFonts w:ascii="Arial" w:hAnsi="Arial" w:cs="Arial"/>
          <w:color w:val="000000"/>
          <w:sz w:val="20"/>
        </w:rPr>
        <w:t>nationally</w:t>
      </w:r>
      <w:proofErr w:type="gramEnd"/>
      <w:r w:rsidRPr="00126B3D">
        <w:rPr>
          <w:rFonts w:ascii="Arial" w:hAnsi="Arial" w:cs="Arial"/>
          <w:color w:val="000000"/>
          <w:sz w:val="20"/>
        </w:rPr>
        <w:t xml:space="preserve"> and internationally.</w:t>
      </w:r>
    </w:p>
    <w:p w14:paraId="0A7F07B6" w14:textId="77777777" w:rsidR="00411A17" w:rsidRPr="00126B3D" w:rsidRDefault="00411A17" w:rsidP="00411A17">
      <w:pPr>
        <w:pStyle w:val="ListParagraph"/>
        <w:numPr>
          <w:ilvl w:val="0"/>
          <w:numId w:val="4"/>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D</w:t>
      </w:r>
      <w:r w:rsidRPr="00126B3D">
        <w:rPr>
          <w:rFonts w:ascii="Arial" w:hAnsi="Arial" w:cs="Arial"/>
          <w:color w:val="000000"/>
          <w:sz w:val="20"/>
        </w:rPr>
        <w:t>emonstrated understanding of working within a project management framework.</w:t>
      </w:r>
    </w:p>
    <w:p w14:paraId="4BB010F8" w14:textId="77777777" w:rsidR="00324C8F" w:rsidRPr="00324C8F" w:rsidRDefault="00324C8F" w:rsidP="00324C8F">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324C8F">
        <w:rPr>
          <w:rFonts w:ascii="Arial" w:hAnsi="Arial" w:cs="Arial"/>
          <w:color w:val="000000"/>
          <w:sz w:val="20"/>
        </w:rPr>
        <w:t>An understanding of the health sector reform agenda and emerging directions within SA Health and the broader health sector.</w:t>
      </w:r>
    </w:p>
    <w:p w14:paraId="5CCE0CC7" w14:textId="77777777" w:rsidR="00C15CD7" w:rsidRDefault="00C15CD7" w:rsidP="00106E84">
      <w:pPr>
        <w:spacing w:after="0" w:line="240" w:lineRule="auto"/>
        <w:jc w:val="both"/>
        <w:rPr>
          <w:rFonts w:ascii="Arial" w:hAnsi="Arial" w:cs="Arial"/>
          <w:color w:val="000000"/>
          <w:sz w:val="20"/>
          <w:szCs w:val="20"/>
        </w:rPr>
      </w:pPr>
    </w:p>
    <w:p w14:paraId="450DB1C8" w14:textId="396A10BC" w:rsidR="00324C8F" w:rsidRDefault="00324C8F" w:rsidP="00D11624">
      <w:pPr>
        <w:spacing w:after="0" w:line="240" w:lineRule="auto"/>
        <w:rPr>
          <w:rFonts w:ascii="Arial" w:hAnsi="Arial" w:cs="Arial"/>
          <w:sz w:val="20"/>
          <w:szCs w:val="20"/>
        </w:rPr>
      </w:pPr>
    </w:p>
    <w:p w14:paraId="3510D649" w14:textId="77777777" w:rsidR="00324C8F" w:rsidRDefault="00324C8F"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0F771658" w14:textId="77777777" w:rsidTr="00366D8C">
        <w:trPr>
          <w:trHeight w:val="425"/>
        </w:trPr>
        <w:tc>
          <w:tcPr>
            <w:tcW w:w="9854" w:type="dxa"/>
            <w:shd w:val="clear" w:color="auto" w:fill="64B0C4"/>
            <w:vAlign w:val="center"/>
          </w:tcPr>
          <w:p w14:paraId="4119A260"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66A0DCCC" w14:textId="77777777" w:rsidR="00D11624" w:rsidRDefault="00D11624" w:rsidP="00D11624">
      <w:pPr>
        <w:spacing w:after="0" w:line="240" w:lineRule="auto"/>
        <w:rPr>
          <w:rFonts w:ascii="Arial" w:hAnsi="Arial" w:cs="Arial"/>
          <w:sz w:val="20"/>
          <w:szCs w:val="20"/>
        </w:rPr>
      </w:pPr>
    </w:p>
    <w:p w14:paraId="10DC1BBC" w14:textId="77777777" w:rsidR="00C05D57" w:rsidRPr="0032086D" w:rsidRDefault="00C05D57" w:rsidP="00C05D57">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id w:val="1875500818"/>
      </w:sdtPr>
      <w:sdtEndPr/>
      <w:sdtContent>
        <w:p w14:paraId="6C9449E6" w14:textId="60600987" w:rsidR="00411A17" w:rsidRPr="00411A17" w:rsidRDefault="00411A17" w:rsidP="00411A17">
          <w:pPr>
            <w:pStyle w:val="ListParagraph"/>
            <w:numPr>
              <w:ilvl w:val="0"/>
              <w:numId w:val="24"/>
            </w:numPr>
            <w:tabs>
              <w:tab w:val="left" w:pos="284"/>
            </w:tabs>
            <w:spacing w:before="60" w:after="60" w:line="280" w:lineRule="atLeast"/>
            <w:rPr>
              <w:rFonts w:ascii="Arial" w:eastAsiaTheme="minorHAnsi" w:hAnsi="Arial" w:cs="Arial"/>
              <w:color w:val="000000"/>
              <w:sz w:val="20"/>
              <w:szCs w:val="22"/>
            </w:rPr>
          </w:pPr>
          <w:r w:rsidRPr="00411A17">
            <w:rPr>
              <w:rFonts w:ascii="Arial" w:hAnsi="Arial" w:cs="Arial"/>
              <w:color w:val="000000"/>
              <w:sz w:val="20"/>
            </w:rPr>
            <w:t>Qualifications in project management.</w:t>
          </w:r>
        </w:p>
        <w:p w14:paraId="03B02946" w14:textId="585E1D3B" w:rsidR="00411A17" w:rsidRPr="00411A17" w:rsidRDefault="00411A17" w:rsidP="00411A17">
          <w:pPr>
            <w:pStyle w:val="ListParagraph"/>
            <w:numPr>
              <w:ilvl w:val="0"/>
              <w:numId w:val="4"/>
            </w:numPr>
            <w:tabs>
              <w:tab w:val="left" w:pos="284"/>
            </w:tabs>
            <w:spacing w:before="60" w:after="60" w:line="280" w:lineRule="atLeast"/>
            <w:ind w:left="284" w:hanging="284"/>
            <w:rPr>
              <w:rFonts w:ascii="Arial" w:eastAsiaTheme="minorHAnsi" w:hAnsi="Arial" w:cs="Arial"/>
              <w:color w:val="000000"/>
              <w:sz w:val="20"/>
              <w:szCs w:val="22"/>
              <w:lang w:val="en-AU"/>
            </w:rPr>
          </w:pPr>
          <w:r w:rsidRPr="005059CC">
            <w:rPr>
              <w:rFonts w:ascii="Arial" w:hAnsi="Arial" w:cs="Arial"/>
              <w:color w:val="000000"/>
              <w:sz w:val="20"/>
            </w:rPr>
            <w:t>Post graduate qualifications.</w:t>
          </w:r>
        </w:p>
      </w:sdtContent>
    </w:sdt>
    <w:p w14:paraId="44436C1B" w14:textId="30542BF8" w:rsidR="00C15CD7" w:rsidRPr="0032086D" w:rsidRDefault="00C15CD7" w:rsidP="00411A17">
      <w:pPr>
        <w:spacing w:before="120"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sdtPr>
      <w:sdtEndPr/>
      <w:sdtContent>
        <w:p w14:paraId="69971429" w14:textId="0C11ECE8" w:rsidR="00C15CD7" w:rsidRPr="00835918" w:rsidRDefault="00411A17" w:rsidP="009209E1">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411A17">
            <w:rPr>
              <w:rFonts w:ascii="Arial" w:hAnsi="Arial" w:cs="Arial"/>
              <w:color w:val="000000"/>
              <w:sz w:val="20"/>
              <w:lang w:val="en-US"/>
            </w:rPr>
            <w:t xml:space="preserve">Participation in professional, organisational, </w:t>
          </w:r>
          <w:proofErr w:type="gramStart"/>
          <w:r w:rsidRPr="00411A17">
            <w:rPr>
              <w:rFonts w:ascii="Arial" w:hAnsi="Arial" w:cs="Arial"/>
              <w:color w:val="000000"/>
              <w:sz w:val="20"/>
              <w:lang w:val="en-US"/>
            </w:rPr>
            <w:t>state</w:t>
          </w:r>
          <w:proofErr w:type="gramEnd"/>
          <w:r w:rsidRPr="00411A17">
            <w:rPr>
              <w:rFonts w:ascii="Arial" w:hAnsi="Arial" w:cs="Arial"/>
              <w:color w:val="000000"/>
              <w:sz w:val="20"/>
              <w:lang w:val="en-US"/>
            </w:rPr>
            <w:t xml:space="preserve"> or national working parties, task forces or policy development projects.</w:t>
          </w:r>
        </w:p>
      </w:sdtContent>
    </w:sdt>
    <w:p w14:paraId="20AD11E5" w14:textId="77777777" w:rsidR="00C15CD7" w:rsidRPr="0032086D" w:rsidRDefault="00C15CD7" w:rsidP="00411A17">
      <w:pPr>
        <w:spacing w:before="120"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52C98808" w14:textId="1BA5BD12" w:rsidR="005059CC" w:rsidRDefault="00324C8F" w:rsidP="009209E1">
      <w:pPr>
        <w:pStyle w:val="ListParagraph"/>
        <w:numPr>
          <w:ilvl w:val="0"/>
          <w:numId w:val="4"/>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 xml:space="preserve">Proven experience in managing reform initiatives, and knowledge of recognised and accepted project management methodologies, </w:t>
      </w:r>
      <w:proofErr w:type="gramStart"/>
      <w:r>
        <w:rPr>
          <w:rFonts w:ascii="Arial" w:hAnsi="Arial" w:cs="Arial"/>
          <w:color w:val="000000"/>
          <w:sz w:val="20"/>
        </w:rPr>
        <w:t>e.g.</w:t>
      </w:r>
      <w:proofErr w:type="gramEnd"/>
      <w:r>
        <w:rPr>
          <w:rFonts w:ascii="Arial" w:hAnsi="Arial" w:cs="Arial"/>
          <w:color w:val="000000"/>
          <w:sz w:val="20"/>
        </w:rPr>
        <w:t xml:space="preserve"> PRINCE2</w:t>
      </w:r>
    </w:p>
    <w:p w14:paraId="48B293DD" w14:textId="77777777" w:rsidR="00C15CD7" w:rsidRPr="0032086D" w:rsidRDefault="00C15CD7" w:rsidP="00411A17">
      <w:pPr>
        <w:spacing w:before="120" w:after="0" w:line="280" w:lineRule="atLeast"/>
        <w:jc w:val="both"/>
        <w:rPr>
          <w:rFonts w:ascii="Arial" w:hAnsi="Arial" w:cs="Arial"/>
          <w:b/>
          <w:color w:val="000000"/>
          <w:sz w:val="20"/>
          <w:szCs w:val="20"/>
        </w:rPr>
      </w:pPr>
      <w:r>
        <w:rPr>
          <w:rFonts w:ascii="Arial" w:hAnsi="Arial" w:cs="Arial"/>
          <w:b/>
          <w:color w:val="000000"/>
          <w:sz w:val="20"/>
          <w:szCs w:val="20"/>
        </w:rPr>
        <w:t>Knowledge</w:t>
      </w:r>
    </w:p>
    <w:sdt>
      <w:sdtPr>
        <w:rPr>
          <w:rFonts w:ascii="Arial" w:hAnsi="Arial" w:cs="Arial"/>
          <w:color w:val="000000"/>
          <w:sz w:val="20"/>
        </w:rPr>
        <w:id w:val="1351220938"/>
      </w:sdtPr>
      <w:sdtEndPr>
        <w:rPr>
          <w:rFonts w:ascii="Univers (W1)" w:hAnsi="Univers (W1)" w:cs="Times New Roman"/>
          <w:color w:val="auto"/>
          <w:sz w:val="22"/>
        </w:rPr>
      </w:sdtEndPr>
      <w:sdtContent>
        <w:p w14:paraId="04D19BA6" w14:textId="77777777" w:rsidR="00411A17" w:rsidRPr="008153D6" w:rsidRDefault="00411A17" w:rsidP="00411A17">
          <w:pPr>
            <w:pStyle w:val="ListParagraph"/>
            <w:numPr>
              <w:ilvl w:val="0"/>
              <w:numId w:val="4"/>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 xml:space="preserve">Knowledge of </w:t>
          </w:r>
          <w:r w:rsidRPr="007131AD">
            <w:rPr>
              <w:rFonts w:ascii="Arial" w:hAnsi="Arial" w:cs="Arial"/>
              <w:sz w:val="20"/>
              <w:lang w:eastAsia="en-AU"/>
            </w:rPr>
            <w:t xml:space="preserve">political, </w:t>
          </w:r>
          <w:proofErr w:type="gramStart"/>
          <w:r w:rsidRPr="007131AD">
            <w:rPr>
              <w:rFonts w:ascii="Arial" w:hAnsi="Arial" w:cs="Arial"/>
              <w:sz w:val="20"/>
              <w:lang w:eastAsia="en-AU"/>
            </w:rPr>
            <w:t>social</w:t>
          </w:r>
          <w:proofErr w:type="gramEnd"/>
          <w:r w:rsidRPr="007131AD">
            <w:rPr>
              <w:rFonts w:ascii="Arial" w:hAnsi="Arial" w:cs="Arial"/>
              <w:sz w:val="20"/>
              <w:lang w:eastAsia="en-AU"/>
            </w:rPr>
            <w:t xml:space="preserve"> and economic parameters that affect the planning, development, funding delivery and management of health services.</w:t>
          </w:r>
        </w:p>
        <w:p w14:paraId="784CE553" w14:textId="58222E52" w:rsidR="00411A17" w:rsidRPr="00C902DB" w:rsidRDefault="00411A17" w:rsidP="00411A17">
          <w:pPr>
            <w:pStyle w:val="ListParagraph"/>
            <w:numPr>
              <w:ilvl w:val="0"/>
              <w:numId w:val="4"/>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eastAsiaTheme="minorHAnsi" w:hAnsi="Arial" w:cs="Arial"/>
              <w:color w:val="000000"/>
              <w:sz w:val="20"/>
              <w:szCs w:val="22"/>
              <w:lang w:val="en-AU"/>
            </w:rPr>
            <w:t>Knowledge of policies, frameworks, systems, structures, relationships and operations of the Department for Health and Wellbeing</w:t>
          </w:r>
        </w:p>
      </w:sdtContent>
    </w:sdt>
    <w:p w14:paraId="39069FEF" w14:textId="77777777" w:rsidR="00411A17" w:rsidRPr="00C902DB" w:rsidRDefault="00411A17" w:rsidP="00411A17">
      <w:pPr>
        <w:pStyle w:val="ListParagraph"/>
        <w:numPr>
          <w:ilvl w:val="0"/>
          <w:numId w:val="4"/>
        </w:numPr>
        <w:tabs>
          <w:tab w:val="left" w:pos="284"/>
        </w:tabs>
        <w:spacing w:before="60" w:after="60" w:line="280" w:lineRule="atLeast"/>
        <w:ind w:left="284" w:hanging="284"/>
        <w:rPr>
          <w:rFonts w:ascii="Arial" w:hAnsi="Arial" w:cs="Arial"/>
          <w:color w:val="000000"/>
          <w:sz w:val="20"/>
        </w:rPr>
      </w:pPr>
      <w:r w:rsidRPr="00C902DB">
        <w:rPr>
          <w:rFonts w:ascii="Arial" w:hAnsi="Arial" w:cs="Arial"/>
          <w:color w:val="000000"/>
          <w:sz w:val="20"/>
        </w:rPr>
        <w:t>Knowledge of the Australasian Health Facility Guidelines (AusHFG).</w:t>
      </w:r>
    </w:p>
    <w:p w14:paraId="2AE6B23B" w14:textId="77777777" w:rsidR="00411A17" w:rsidRPr="00411A17" w:rsidRDefault="00411A17" w:rsidP="00411A17">
      <w:pPr>
        <w:tabs>
          <w:tab w:val="left" w:pos="284"/>
        </w:tabs>
        <w:spacing w:before="60" w:after="60" w:line="280" w:lineRule="atLeast"/>
        <w:rPr>
          <w:rFonts w:ascii="Arial" w:hAnsi="Arial" w:cs="Arial"/>
          <w:color w:val="000000"/>
          <w:sz w:val="20"/>
        </w:rPr>
      </w:pPr>
    </w:p>
    <w:p w14:paraId="13F35A70" w14:textId="77777777" w:rsidR="00C15CD7" w:rsidRDefault="00C15CD7" w:rsidP="00106E84">
      <w:pPr>
        <w:spacing w:after="0" w:line="240" w:lineRule="auto"/>
        <w:jc w:val="both"/>
        <w:rPr>
          <w:rFonts w:ascii="Arial" w:hAnsi="Arial" w:cs="Arial"/>
          <w:color w:val="000000"/>
          <w:sz w:val="20"/>
          <w:szCs w:val="20"/>
        </w:rPr>
      </w:pPr>
    </w:p>
    <w:p w14:paraId="1FA05180" w14:textId="77777777" w:rsidR="00C15CD7" w:rsidRDefault="00C15CD7" w:rsidP="00106E84">
      <w:pPr>
        <w:spacing w:after="0" w:line="240" w:lineRule="auto"/>
        <w:jc w:val="both"/>
        <w:rPr>
          <w:rFonts w:ascii="Arial" w:hAnsi="Arial" w:cs="Arial"/>
          <w:color w:val="000000"/>
          <w:sz w:val="20"/>
          <w:szCs w:val="20"/>
        </w:rPr>
      </w:pPr>
    </w:p>
    <w:p w14:paraId="11D9CD4E"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6BA5D8FD" w14:textId="77777777" w:rsidR="00106E84" w:rsidRDefault="00106E84" w:rsidP="00106E84">
      <w:pPr>
        <w:spacing w:line="240" w:lineRule="auto"/>
        <w:rPr>
          <w:rFonts w:ascii="Arial" w:hAnsi="Arial" w:cs="Arial"/>
          <w:color w:val="000000"/>
          <w:sz w:val="20"/>
          <w:szCs w:val="20"/>
        </w:rPr>
        <w:sectPr w:rsidR="00106E84" w:rsidSect="00B92C03">
          <w:headerReference w:type="even" r:id="rId14"/>
          <w:headerReference w:type="default" r:id="rId15"/>
          <w:headerReference w:type="first" r:id="rId16"/>
          <w:pgSz w:w="11906" w:h="16838" w:code="9"/>
          <w:pgMar w:top="1135" w:right="1134" w:bottom="567" w:left="1134" w:header="567" w:footer="567" w:gutter="0"/>
          <w:cols w:space="708"/>
          <w:docGrid w:linePitch="360"/>
        </w:sectPr>
      </w:pPr>
    </w:p>
    <w:p w14:paraId="54824FD4"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263D63D7"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C2BF132" w14:textId="77777777" w:rsidR="008D239A" w:rsidRPr="00C32CFC" w:rsidRDefault="008D239A" w:rsidP="00106E84">
      <w:pPr>
        <w:spacing w:after="0" w:line="240" w:lineRule="auto"/>
        <w:jc w:val="both"/>
        <w:rPr>
          <w:rFonts w:ascii="Arial" w:hAnsi="Arial" w:cs="Arial"/>
          <w:color w:val="000000"/>
          <w:sz w:val="12"/>
          <w:szCs w:val="20"/>
        </w:rPr>
      </w:pPr>
    </w:p>
    <w:p w14:paraId="5CD0C695"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505F1D8A" w14:textId="77777777" w:rsidR="008D239A" w:rsidRPr="00C32CFC" w:rsidRDefault="008D239A" w:rsidP="00106E84">
      <w:pPr>
        <w:spacing w:after="0" w:line="240" w:lineRule="auto"/>
        <w:jc w:val="both"/>
        <w:rPr>
          <w:rFonts w:ascii="Arial" w:hAnsi="Arial" w:cs="Arial"/>
          <w:color w:val="000000"/>
          <w:sz w:val="12"/>
          <w:szCs w:val="20"/>
        </w:rPr>
      </w:pPr>
    </w:p>
    <w:p w14:paraId="6BFD280C"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69F64A4B"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288D1BDB" w14:textId="77777777" w:rsidR="008D239A" w:rsidRPr="00C32CFC" w:rsidRDefault="008D239A" w:rsidP="00106E84">
      <w:pPr>
        <w:spacing w:after="0" w:line="240" w:lineRule="auto"/>
        <w:jc w:val="both"/>
        <w:rPr>
          <w:rFonts w:ascii="Arial" w:hAnsi="Arial" w:cs="Arial"/>
          <w:color w:val="000000"/>
          <w:sz w:val="12"/>
          <w:szCs w:val="20"/>
        </w:rPr>
      </w:pPr>
    </w:p>
    <w:p w14:paraId="487256A8"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65734A6A"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12FAA71E" w14:textId="77777777" w:rsidR="008D239A" w:rsidRPr="00C32CFC" w:rsidRDefault="008D239A" w:rsidP="00106E84">
      <w:pPr>
        <w:spacing w:after="0" w:line="240" w:lineRule="auto"/>
        <w:jc w:val="both"/>
        <w:rPr>
          <w:rFonts w:ascii="Arial" w:hAnsi="Arial" w:cs="Arial"/>
          <w:color w:val="000000"/>
          <w:sz w:val="12"/>
          <w:szCs w:val="20"/>
        </w:rPr>
      </w:pPr>
    </w:p>
    <w:p w14:paraId="34E9DEE0"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0B17FAF7"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32038310"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17ADA103" w14:textId="77777777" w:rsidTr="00073333">
        <w:trPr>
          <w:trHeight w:val="397"/>
        </w:trPr>
        <w:tc>
          <w:tcPr>
            <w:tcW w:w="3039" w:type="dxa"/>
            <w:shd w:val="clear" w:color="auto" w:fill="005868"/>
            <w:vAlign w:val="center"/>
          </w:tcPr>
          <w:p w14:paraId="4BC7D288"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4BE47D74" w14:textId="77777777" w:rsidR="008D239A" w:rsidRPr="00B02E31" w:rsidRDefault="008D239A" w:rsidP="009209E1">
            <w:pPr>
              <w:pStyle w:val="BodyText2"/>
              <w:numPr>
                <w:ilvl w:val="0"/>
                <w:numId w:val="10"/>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2EB42B56" w14:textId="77777777" w:rsidTr="00073333">
        <w:trPr>
          <w:trHeight w:val="397"/>
        </w:trPr>
        <w:tc>
          <w:tcPr>
            <w:tcW w:w="3039" w:type="dxa"/>
            <w:shd w:val="clear" w:color="auto" w:fill="005868"/>
            <w:vAlign w:val="center"/>
          </w:tcPr>
          <w:p w14:paraId="7B06A9B5"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49A978BE" w14:textId="77777777" w:rsidR="008D239A" w:rsidRPr="00B02E31" w:rsidRDefault="008D239A" w:rsidP="009209E1">
            <w:pPr>
              <w:pStyle w:val="BodyText2"/>
              <w:numPr>
                <w:ilvl w:val="0"/>
                <w:numId w:val="10"/>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0589F1C2" w14:textId="77777777" w:rsidR="008D239A" w:rsidRPr="00B02E31" w:rsidRDefault="008D239A" w:rsidP="009209E1">
            <w:pPr>
              <w:pStyle w:val="BodyText2"/>
              <w:numPr>
                <w:ilvl w:val="0"/>
                <w:numId w:val="10"/>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180C6610" w14:textId="77777777" w:rsidR="008D239A" w:rsidRPr="00B02E31" w:rsidRDefault="008D239A" w:rsidP="009209E1">
            <w:pPr>
              <w:pStyle w:val="BodyText2"/>
              <w:numPr>
                <w:ilvl w:val="0"/>
                <w:numId w:val="10"/>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10D06333" w14:textId="77777777" w:rsidTr="00073333">
        <w:trPr>
          <w:trHeight w:val="397"/>
        </w:trPr>
        <w:tc>
          <w:tcPr>
            <w:tcW w:w="3039" w:type="dxa"/>
            <w:shd w:val="clear" w:color="auto" w:fill="005868"/>
            <w:vAlign w:val="center"/>
          </w:tcPr>
          <w:p w14:paraId="50EF4C92"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07595E13" w14:textId="77777777" w:rsidR="008D239A" w:rsidRPr="00B02E31" w:rsidRDefault="008D239A" w:rsidP="009209E1">
            <w:pPr>
              <w:pStyle w:val="BodyText2"/>
              <w:numPr>
                <w:ilvl w:val="0"/>
                <w:numId w:val="10"/>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0A7ABB00" w14:textId="77777777" w:rsidR="008D239A" w:rsidRPr="00B02E31" w:rsidRDefault="008D239A" w:rsidP="009209E1">
            <w:pPr>
              <w:pStyle w:val="BodyText2"/>
              <w:numPr>
                <w:ilvl w:val="0"/>
                <w:numId w:val="10"/>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2164960A" w14:textId="77777777" w:rsidR="008D239A" w:rsidRPr="00B02E31" w:rsidRDefault="008D239A" w:rsidP="009209E1">
            <w:pPr>
              <w:pStyle w:val="BodyText2"/>
              <w:numPr>
                <w:ilvl w:val="0"/>
                <w:numId w:val="10"/>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2ADCC976" w14:textId="77777777" w:rsidR="008D239A" w:rsidRPr="00B02E31" w:rsidRDefault="008D239A" w:rsidP="009209E1">
            <w:pPr>
              <w:pStyle w:val="BodyText2"/>
              <w:numPr>
                <w:ilvl w:val="0"/>
                <w:numId w:val="10"/>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732986CF" w14:textId="77777777" w:rsidR="008D239A" w:rsidRPr="00B02E31" w:rsidRDefault="008D239A" w:rsidP="009209E1">
            <w:pPr>
              <w:pStyle w:val="BodyText2"/>
              <w:numPr>
                <w:ilvl w:val="0"/>
                <w:numId w:val="10"/>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1B25B654" w14:textId="77777777" w:rsidR="008D239A" w:rsidRPr="00B02E31" w:rsidRDefault="008D239A" w:rsidP="009209E1">
            <w:pPr>
              <w:pStyle w:val="BodyText2"/>
              <w:numPr>
                <w:ilvl w:val="0"/>
                <w:numId w:val="10"/>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257A5539" w14:textId="77777777" w:rsidR="008D239A" w:rsidRDefault="008D239A" w:rsidP="00106E84">
      <w:pPr>
        <w:spacing w:after="0" w:line="240" w:lineRule="auto"/>
        <w:jc w:val="both"/>
        <w:rPr>
          <w:rFonts w:ascii="Arial" w:hAnsi="Arial" w:cs="Arial"/>
          <w:color w:val="000000"/>
          <w:sz w:val="20"/>
          <w:szCs w:val="20"/>
        </w:rPr>
      </w:pPr>
    </w:p>
    <w:p w14:paraId="6124404D"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46C3A695"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care for more than 350,000 people living in the southern metropolitan area of Adelaide as well as providing a number of statewide services, and services to those in regional areas. More than 7,500 skilled staff provide high quality patient care, education, research and health promoting services.</w:t>
      </w:r>
    </w:p>
    <w:p w14:paraId="5ADA8F73" w14:textId="77777777" w:rsidR="008D239A" w:rsidRPr="00C32CFC" w:rsidRDefault="008D239A" w:rsidP="00106E84">
      <w:pPr>
        <w:spacing w:after="0" w:line="240" w:lineRule="auto"/>
        <w:jc w:val="both"/>
        <w:rPr>
          <w:rFonts w:ascii="Arial" w:hAnsi="Arial" w:cs="Arial"/>
          <w:color w:val="000000"/>
          <w:sz w:val="12"/>
          <w:szCs w:val="20"/>
        </w:rPr>
      </w:pPr>
    </w:p>
    <w:p w14:paraId="0DBE0925"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4E71862A" w14:textId="77777777" w:rsidR="00DA2AE3" w:rsidRPr="00C32CFC" w:rsidRDefault="00DA2AE3" w:rsidP="00106E84">
      <w:pPr>
        <w:spacing w:after="0" w:line="240" w:lineRule="auto"/>
        <w:jc w:val="both"/>
        <w:rPr>
          <w:rFonts w:ascii="Arial" w:hAnsi="Arial" w:cs="Arial"/>
          <w:color w:val="000000"/>
          <w:sz w:val="12"/>
          <w:szCs w:val="20"/>
        </w:rPr>
      </w:pPr>
    </w:p>
    <w:p w14:paraId="7434DC29"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2AEF081B" w14:textId="77777777" w:rsidR="00DA2AE3" w:rsidRPr="00DA2AE3" w:rsidRDefault="001A3873" w:rsidP="009209E1">
      <w:pPr>
        <w:numPr>
          <w:ilvl w:val="0"/>
          <w:numId w:val="6"/>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17" w:history="1">
        <w:r w:rsidR="00DA2AE3" w:rsidRPr="00DA2AE3">
          <w:rPr>
            <w:rStyle w:val="Hyperlink"/>
            <w:rFonts w:ascii="Arial" w:hAnsi="Arial" w:cs="Arial"/>
            <w:color w:val="005868"/>
            <w:sz w:val="20"/>
            <w:szCs w:val="20"/>
            <w:bdr w:val="none" w:sz="0" w:space="0" w:color="auto" w:frame="1"/>
          </w:rPr>
          <w:t>Flinders Medical Centre</w:t>
        </w:r>
      </w:hyperlink>
    </w:p>
    <w:p w14:paraId="2F16CD59" w14:textId="77777777" w:rsidR="00DA2AE3" w:rsidRPr="00DA2AE3" w:rsidRDefault="001A3873" w:rsidP="009209E1">
      <w:pPr>
        <w:numPr>
          <w:ilvl w:val="0"/>
          <w:numId w:val="6"/>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18" w:history="1">
        <w:r w:rsidR="00DA2AE3" w:rsidRPr="00DA2AE3">
          <w:rPr>
            <w:rStyle w:val="Hyperlink"/>
            <w:rFonts w:ascii="Arial" w:hAnsi="Arial" w:cs="Arial"/>
            <w:color w:val="005868"/>
            <w:sz w:val="20"/>
            <w:szCs w:val="20"/>
            <w:bdr w:val="none" w:sz="0" w:space="0" w:color="auto" w:frame="1"/>
          </w:rPr>
          <w:t>Noarlunga Hospital</w:t>
        </w:r>
      </w:hyperlink>
    </w:p>
    <w:p w14:paraId="18D0AB7F" w14:textId="77777777" w:rsidR="00DA2AE3" w:rsidRPr="00DA2AE3" w:rsidRDefault="001A3873" w:rsidP="009209E1">
      <w:pPr>
        <w:numPr>
          <w:ilvl w:val="0"/>
          <w:numId w:val="6"/>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19"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184FEAA6" w14:textId="77777777" w:rsidR="00DA2AE3" w:rsidRPr="00DA2AE3" w:rsidRDefault="001A3873" w:rsidP="009209E1">
      <w:pPr>
        <w:numPr>
          <w:ilvl w:val="0"/>
          <w:numId w:val="6"/>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0" w:history="1">
        <w:r w:rsidR="00DA2AE3" w:rsidRPr="00DA2AE3">
          <w:rPr>
            <w:rStyle w:val="Hyperlink"/>
            <w:rFonts w:ascii="Arial" w:hAnsi="Arial" w:cs="Arial"/>
            <w:color w:val="005868"/>
            <w:sz w:val="20"/>
            <w:szCs w:val="20"/>
            <w:bdr w:val="none" w:sz="0" w:space="0" w:color="auto" w:frame="1"/>
          </w:rPr>
          <w:t>Mental Health Services</w:t>
        </w:r>
      </w:hyperlink>
    </w:p>
    <w:p w14:paraId="4CE9AF08" w14:textId="77777777" w:rsidR="00DA2AE3" w:rsidRPr="00DA2AE3" w:rsidRDefault="00DA2AE3" w:rsidP="009209E1">
      <w:pPr>
        <w:numPr>
          <w:ilvl w:val="0"/>
          <w:numId w:val="6"/>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1" w:history="1">
        <w:r w:rsidRPr="00DA2AE3">
          <w:rPr>
            <w:rStyle w:val="Hyperlink"/>
            <w:rFonts w:ascii="Arial" w:hAnsi="Arial" w:cs="Arial"/>
            <w:color w:val="005868"/>
            <w:sz w:val="20"/>
            <w:szCs w:val="20"/>
            <w:bdr w:val="none" w:sz="0" w:space="0" w:color="auto" w:frame="1"/>
          </w:rPr>
          <w:t>Repat Health Precinct</w:t>
        </w:r>
      </w:hyperlink>
    </w:p>
    <w:p w14:paraId="3BEC9FBF" w14:textId="77777777" w:rsidR="00DA2AE3" w:rsidRPr="00DA2AE3" w:rsidRDefault="001A3873" w:rsidP="009209E1">
      <w:pPr>
        <w:numPr>
          <w:ilvl w:val="0"/>
          <w:numId w:val="6"/>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2" w:history="1">
        <w:r w:rsidR="00DA2AE3" w:rsidRPr="00DA2AE3">
          <w:rPr>
            <w:rStyle w:val="Hyperlink"/>
            <w:rFonts w:ascii="Arial" w:hAnsi="Arial" w:cs="Arial"/>
            <w:color w:val="005868"/>
            <w:sz w:val="20"/>
            <w:szCs w:val="20"/>
            <w:bdr w:val="none" w:sz="0" w:space="0" w:color="auto" w:frame="1"/>
          </w:rPr>
          <w:t>Jamie Larcombe Centre</w:t>
        </w:r>
      </w:hyperlink>
    </w:p>
    <w:p w14:paraId="7FB9340E" w14:textId="77777777" w:rsidR="00B46A72" w:rsidRPr="00B46A72" w:rsidRDefault="001A3873" w:rsidP="009209E1">
      <w:pPr>
        <w:numPr>
          <w:ilvl w:val="0"/>
          <w:numId w:val="6"/>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3" w:history="1">
        <w:r w:rsidR="00DA2AE3" w:rsidRPr="00C32CFC">
          <w:rPr>
            <w:rStyle w:val="Hyperlink"/>
            <w:rFonts w:ascii="Arial" w:hAnsi="Arial" w:cs="Arial"/>
            <w:color w:val="005868"/>
            <w:sz w:val="20"/>
            <w:szCs w:val="20"/>
            <w:bdr w:val="none" w:sz="0" w:space="0" w:color="auto" w:frame="1"/>
          </w:rPr>
          <w:t>Aboriginal Family Clinics</w:t>
        </w:r>
      </w:hyperlink>
    </w:p>
    <w:p w14:paraId="7F0EFCD6" w14:textId="77777777" w:rsidR="00B46A72" w:rsidRDefault="00B46A72" w:rsidP="00D11624">
      <w:pPr>
        <w:spacing w:after="0" w:line="240" w:lineRule="auto"/>
        <w:rPr>
          <w:rFonts w:ascii="Arial" w:hAnsi="Arial" w:cs="Arial"/>
          <w:sz w:val="20"/>
          <w:szCs w:val="20"/>
        </w:rPr>
      </w:pPr>
    </w:p>
    <w:p w14:paraId="7D069267" w14:textId="77777777" w:rsidR="00D11624" w:rsidRDefault="00D11624" w:rsidP="00D11624">
      <w:pPr>
        <w:spacing w:after="0" w:line="240" w:lineRule="auto"/>
        <w:rPr>
          <w:rFonts w:ascii="Arial" w:hAnsi="Arial" w:cs="Arial"/>
          <w:sz w:val="20"/>
          <w:szCs w:val="20"/>
        </w:rPr>
      </w:pPr>
    </w:p>
    <w:p w14:paraId="002B7295" w14:textId="77777777" w:rsidR="00C32CFC" w:rsidRPr="00B46A72" w:rsidRDefault="00C32CFC" w:rsidP="00B46A72">
      <w:pPr>
        <w:rPr>
          <w:rFonts w:ascii="Arial" w:hAnsi="Arial" w:cs="Arial"/>
          <w:sz w:val="20"/>
          <w:szCs w:val="20"/>
        </w:rPr>
        <w:sectPr w:rsidR="00C32CFC" w:rsidRPr="00B46A72" w:rsidSect="006C4FC6">
          <w:headerReference w:type="even" r:id="rId24"/>
          <w:headerReference w:type="default" r:id="rId25"/>
          <w:headerReference w:type="first" r:id="rId26"/>
          <w:pgSz w:w="11906" w:h="16838" w:code="9"/>
          <w:pgMar w:top="567" w:right="1134" w:bottom="567" w:left="1134" w:header="567" w:footer="567" w:gutter="0"/>
          <w:cols w:space="708"/>
          <w:docGrid w:linePitch="360"/>
        </w:sectPr>
      </w:pPr>
    </w:p>
    <w:p w14:paraId="1DD766AB"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7DC3876D" wp14:editId="512F4AEC">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0A74F" w14:textId="77777777" w:rsidR="00B02E31" w:rsidRPr="001D3ACE" w:rsidRDefault="00B02E31" w:rsidP="009209E1">
                            <w:pPr>
                              <w:pStyle w:val="ListParagraph"/>
                              <w:numPr>
                                <w:ilvl w:val="0"/>
                                <w:numId w:val="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44AF583E" w14:textId="77777777" w:rsidR="00B02E31" w:rsidRPr="001D3ACE" w:rsidRDefault="00B02E31" w:rsidP="009209E1">
                            <w:pPr>
                              <w:pStyle w:val="ListParagraph"/>
                              <w:numPr>
                                <w:ilvl w:val="0"/>
                                <w:numId w:val="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15D9147F" w14:textId="77777777" w:rsidR="001D3ACE" w:rsidRPr="001D3ACE" w:rsidRDefault="001D3ACE" w:rsidP="009209E1">
                            <w:pPr>
                              <w:pStyle w:val="ListParagraph"/>
                              <w:numPr>
                                <w:ilvl w:val="0"/>
                                <w:numId w:val="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C3876D"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29D0A74F" w14:textId="77777777" w:rsidR="00B02E31" w:rsidRPr="001D3ACE" w:rsidRDefault="00B02E31" w:rsidP="009209E1">
                      <w:pPr>
                        <w:pStyle w:val="ListParagraph"/>
                        <w:numPr>
                          <w:ilvl w:val="0"/>
                          <w:numId w:val="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44AF583E" w14:textId="77777777" w:rsidR="00B02E31" w:rsidRPr="001D3ACE" w:rsidRDefault="00B02E31" w:rsidP="009209E1">
                      <w:pPr>
                        <w:pStyle w:val="ListParagraph"/>
                        <w:numPr>
                          <w:ilvl w:val="0"/>
                          <w:numId w:val="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15D9147F" w14:textId="77777777" w:rsidR="001D3ACE" w:rsidRPr="001D3ACE" w:rsidRDefault="001D3ACE" w:rsidP="009209E1">
                      <w:pPr>
                        <w:pStyle w:val="ListParagraph"/>
                        <w:numPr>
                          <w:ilvl w:val="0"/>
                          <w:numId w:val="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1E5A0FFC" wp14:editId="0023FEA2">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A216B"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7FEC3649" wp14:editId="23EB7985">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E0C61"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C3649"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06BE0C61"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1BA1B3DE" wp14:editId="257E093E">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58BE2"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1B3DE"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0B258BE2"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6F354ED6" wp14:editId="6B1E543C">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E5AB4"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0592829A" wp14:editId="60A90AB6">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08D1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92829A"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11E08D1D"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500CCDDF" wp14:editId="1642B11E">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2CA11"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" fillcolor="#005868" stroked="f" strokeweight="2pt"/>
            </w:pict>
          </mc:Fallback>
        </mc:AlternateContent>
      </w:r>
    </w:p>
    <w:p w14:paraId="6B8A6BDC" w14:textId="77777777" w:rsidR="00B02E31" w:rsidRDefault="00B02E31" w:rsidP="00106E84">
      <w:pPr>
        <w:spacing w:after="0" w:line="240" w:lineRule="auto"/>
        <w:jc w:val="both"/>
        <w:rPr>
          <w:rFonts w:ascii="Arial" w:hAnsi="Arial" w:cs="Arial"/>
          <w:color w:val="000000"/>
          <w:sz w:val="20"/>
          <w:szCs w:val="20"/>
        </w:rPr>
      </w:pPr>
    </w:p>
    <w:p w14:paraId="3858D8EC" w14:textId="77777777" w:rsidR="00B02E31" w:rsidRDefault="00B02E31" w:rsidP="00106E84">
      <w:pPr>
        <w:spacing w:after="0" w:line="240" w:lineRule="auto"/>
        <w:jc w:val="both"/>
        <w:rPr>
          <w:rFonts w:ascii="Arial" w:hAnsi="Arial" w:cs="Arial"/>
          <w:color w:val="000000"/>
          <w:sz w:val="20"/>
          <w:szCs w:val="20"/>
        </w:rPr>
      </w:pPr>
    </w:p>
    <w:p w14:paraId="4386B545" w14:textId="77777777" w:rsidR="00B02E31" w:rsidRDefault="00B02E31" w:rsidP="00106E84">
      <w:pPr>
        <w:spacing w:after="0" w:line="240" w:lineRule="auto"/>
        <w:jc w:val="both"/>
        <w:rPr>
          <w:rFonts w:ascii="Arial" w:hAnsi="Arial" w:cs="Arial"/>
          <w:color w:val="000000"/>
          <w:sz w:val="20"/>
          <w:szCs w:val="20"/>
        </w:rPr>
      </w:pPr>
    </w:p>
    <w:p w14:paraId="21E4E23F" w14:textId="77777777" w:rsidR="00B02E31" w:rsidRDefault="00B02E31" w:rsidP="00106E84">
      <w:pPr>
        <w:spacing w:after="0" w:line="240" w:lineRule="auto"/>
        <w:jc w:val="both"/>
        <w:rPr>
          <w:rFonts w:ascii="Arial" w:hAnsi="Arial" w:cs="Arial"/>
          <w:color w:val="000000"/>
          <w:sz w:val="20"/>
          <w:szCs w:val="20"/>
        </w:rPr>
      </w:pPr>
    </w:p>
    <w:p w14:paraId="64C85DFB"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17917BDB" wp14:editId="43493DA0">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4DCED"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" fillcolor="#64b0c4" stroked="f" strokeweight="2pt"/>
            </w:pict>
          </mc:Fallback>
        </mc:AlternateContent>
      </w:r>
    </w:p>
    <w:p w14:paraId="75CA50E1" w14:textId="77777777" w:rsidR="00B02E31" w:rsidRDefault="00B02E31" w:rsidP="00106E84">
      <w:pPr>
        <w:spacing w:after="0" w:line="240" w:lineRule="auto"/>
        <w:jc w:val="both"/>
        <w:rPr>
          <w:rFonts w:ascii="Arial" w:hAnsi="Arial" w:cs="Arial"/>
          <w:color w:val="000000"/>
          <w:sz w:val="20"/>
          <w:szCs w:val="20"/>
        </w:rPr>
      </w:pPr>
    </w:p>
    <w:p w14:paraId="6D8DBAC0" w14:textId="77777777" w:rsidR="00B02E31" w:rsidRDefault="00B02E31" w:rsidP="00106E84">
      <w:pPr>
        <w:spacing w:after="0" w:line="240" w:lineRule="auto"/>
        <w:jc w:val="both"/>
        <w:rPr>
          <w:rFonts w:ascii="Arial" w:hAnsi="Arial" w:cs="Arial"/>
          <w:color w:val="000000"/>
          <w:sz w:val="20"/>
          <w:szCs w:val="20"/>
        </w:rPr>
      </w:pPr>
    </w:p>
    <w:p w14:paraId="7142510E"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6BCDFE63" wp14:editId="58A4FEF2">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04DED"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" strokecolor="#f5886b">
                <v:stroke endarrow="block"/>
              </v:line>
            </w:pict>
          </mc:Fallback>
        </mc:AlternateContent>
      </w:r>
    </w:p>
    <w:p w14:paraId="182C894A" w14:textId="77777777" w:rsidR="00B02E31" w:rsidRDefault="00B02E31" w:rsidP="00106E84">
      <w:pPr>
        <w:spacing w:after="0" w:line="240" w:lineRule="auto"/>
        <w:jc w:val="both"/>
        <w:rPr>
          <w:rFonts w:ascii="Arial" w:hAnsi="Arial" w:cs="Arial"/>
          <w:color w:val="000000"/>
          <w:sz w:val="20"/>
          <w:szCs w:val="20"/>
        </w:rPr>
      </w:pPr>
    </w:p>
    <w:p w14:paraId="7F9B9174" w14:textId="77777777" w:rsidR="00B02E31" w:rsidRDefault="00B02E31" w:rsidP="00106E84">
      <w:pPr>
        <w:spacing w:after="0" w:line="240" w:lineRule="auto"/>
        <w:jc w:val="both"/>
        <w:rPr>
          <w:rFonts w:ascii="Arial" w:hAnsi="Arial" w:cs="Arial"/>
          <w:color w:val="000000"/>
          <w:sz w:val="20"/>
          <w:szCs w:val="20"/>
        </w:rPr>
      </w:pPr>
    </w:p>
    <w:p w14:paraId="0E280A7A" w14:textId="77777777" w:rsidR="006C4FC6" w:rsidRDefault="006C4FC6" w:rsidP="00106E84">
      <w:pPr>
        <w:spacing w:after="0" w:line="240" w:lineRule="auto"/>
        <w:jc w:val="both"/>
        <w:rPr>
          <w:rFonts w:ascii="Arial" w:hAnsi="Arial" w:cs="Arial"/>
          <w:color w:val="000000"/>
          <w:sz w:val="20"/>
          <w:szCs w:val="20"/>
        </w:rPr>
      </w:pPr>
    </w:p>
    <w:p w14:paraId="31269D33" w14:textId="77777777" w:rsidR="006C4FC6" w:rsidRDefault="006C4FC6" w:rsidP="00106E84">
      <w:pPr>
        <w:spacing w:after="0" w:line="240" w:lineRule="auto"/>
        <w:jc w:val="both"/>
        <w:rPr>
          <w:rFonts w:ascii="Arial" w:hAnsi="Arial" w:cs="Arial"/>
          <w:color w:val="000000"/>
          <w:sz w:val="20"/>
          <w:szCs w:val="20"/>
        </w:rPr>
      </w:pPr>
    </w:p>
    <w:p w14:paraId="31696DD1" w14:textId="77777777" w:rsidR="001D3ACE" w:rsidRDefault="001D3ACE" w:rsidP="00106E84">
      <w:pPr>
        <w:spacing w:after="0" w:line="240" w:lineRule="auto"/>
        <w:jc w:val="both"/>
        <w:rPr>
          <w:rFonts w:ascii="Arial" w:hAnsi="Arial" w:cs="Arial"/>
          <w:color w:val="000000"/>
          <w:sz w:val="20"/>
          <w:szCs w:val="20"/>
        </w:rPr>
      </w:pPr>
    </w:p>
    <w:p w14:paraId="34A6BEEC" w14:textId="77777777" w:rsidR="001D3ACE" w:rsidRDefault="001D3ACE" w:rsidP="00106E84">
      <w:pPr>
        <w:spacing w:after="0" w:line="240" w:lineRule="auto"/>
        <w:jc w:val="both"/>
        <w:rPr>
          <w:rFonts w:ascii="Arial" w:hAnsi="Arial" w:cs="Arial"/>
          <w:color w:val="000000"/>
          <w:sz w:val="20"/>
          <w:szCs w:val="20"/>
        </w:rPr>
      </w:pPr>
    </w:p>
    <w:p w14:paraId="7BF72EF6"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4CD561CE" wp14:editId="3115F826">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54F2A1"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32DD9B41" wp14:editId="7A99D118">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A30E8D"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79F786AB" wp14:editId="27F63F31">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D601D"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" strokecolor="#f5886b"/>
            </w:pict>
          </mc:Fallback>
        </mc:AlternateContent>
      </w:r>
    </w:p>
    <w:p w14:paraId="54D17B4B"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2CE2F206" wp14:editId="196BA500">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42462"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51A5BC27" wp14:editId="5E300520">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9101E"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7341781C" wp14:editId="31A9C20F">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ED223"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1781C"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7CBED223"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588684E7" wp14:editId="3BA56863">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BDC9E"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53A268F8" wp14:editId="18A1C51E">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A7228" w14:textId="77777777" w:rsidR="001D3ACE" w:rsidRPr="001D3ACE" w:rsidRDefault="001D3ACE" w:rsidP="009209E1">
                            <w:pPr>
                              <w:pStyle w:val="ListParagraph"/>
                              <w:numPr>
                                <w:ilvl w:val="0"/>
                                <w:numId w:val="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3F8A1D22" w14:textId="77777777" w:rsidR="001D3ACE" w:rsidRPr="001D3ACE" w:rsidRDefault="001D3ACE" w:rsidP="009209E1">
                            <w:pPr>
                              <w:pStyle w:val="ListParagraph"/>
                              <w:numPr>
                                <w:ilvl w:val="0"/>
                                <w:numId w:val="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308C6876" w14:textId="77777777" w:rsidR="001D3ACE" w:rsidRPr="001D3ACE" w:rsidRDefault="001D3ACE" w:rsidP="009209E1">
                            <w:pPr>
                              <w:pStyle w:val="ListParagraph"/>
                              <w:numPr>
                                <w:ilvl w:val="0"/>
                                <w:numId w:val="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A268F8"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26CA7228" w14:textId="77777777" w:rsidR="001D3ACE" w:rsidRPr="001D3ACE" w:rsidRDefault="001D3ACE" w:rsidP="009209E1">
                      <w:pPr>
                        <w:pStyle w:val="ListParagraph"/>
                        <w:numPr>
                          <w:ilvl w:val="0"/>
                          <w:numId w:val="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3F8A1D22" w14:textId="77777777" w:rsidR="001D3ACE" w:rsidRPr="001D3ACE" w:rsidRDefault="001D3ACE" w:rsidP="009209E1">
                      <w:pPr>
                        <w:pStyle w:val="ListParagraph"/>
                        <w:numPr>
                          <w:ilvl w:val="0"/>
                          <w:numId w:val="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308C6876" w14:textId="77777777" w:rsidR="001D3ACE" w:rsidRPr="001D3ACE" w:rsidRDefault="001D3ACE" w:rsidP="009209E1">
                      <w:pPr>
                        <w:pStyle w:val="ListParagraph"/>
                        <w:numPr>
                          <w:ilvl w:val="0"/>
                          <w:numId w:val="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1113CD45" wp14:editId="3FB67A7A">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00AAE"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3CD45"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58E00AAE"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56856CD1" wp14:editId="57AC673D">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34673"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56CD1"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66234673"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0C017CC9" wp14:editId="301CD488">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9611F"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5D123102" wp14:editId="1DEEFE22">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CD71F"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" fillcolor="#005868" stroked="f" strokeweight="2pt"/>
            </w:pict>
          </mc:Fallback>
        </mc:AlternateContent>
      </w:r>
    </w:p>
    <w:p w14:paraId="0373C3B1" w14:textId="77777777" w:rsidR="001D3ACE" w:rsidRDefault="001D3ACE" w:rsidP="00106E84">
      <w:pPr>
        <w:spacing w:after="0" w:line="240" w:lineRule="auto"/>
        <w:jc w:val="both"/>
        <w:rPr>
          <w:rFonts w:ascii="Arial" w:hAnsi="Arial" w:cs="Arial"/>
          <w:color w:val="000000"/>
          <w:sz w:val="20"/>
          <w:szCs w:val="20"/>
        </w:rPr>
      </w:pPr>
    </w:p>
    <w:p w14:paraId="0B270FCE" w14:textId="77777777" w:rsidR="001D3ACE" w:rsidRDefault="001D3ACE" w:rsidP="00106E84">
      <w:pPr>
        <w:spacing w:after="0" w:line="240" w:lineRule="auto"/>
        <w:jc w:val="both"/>
        <w:rPr>
          <w:rFonts w:ascii="Arial" w:hAnsi="Arial" w:cs="Arial"/>
          <w:color w:val="000000"/>
          <w:sz w:val="20"/>
          <w:szCs w:val="20"/>
        </w:rPr>
      </w:pPr>
    </w:p>
    <w:p w14:paraId="749615A5" w14:textId="77777777" w:rsidR="001D3ACE" w:rsidRDefault="001D3ACE" w:rsidP="00106E84">
      <w:pPr>
        <w:spacing w:after="0" w:line="240" w:lineRule="auto"/>
        <w:jc w:val="both"/>
        <w:rPr>
          <w:rFonts w:ascii="Arial" w:hAnsi="Arial" w:cs="Arial"/>
          <w:color w:val="000000"/>
          <w:sz w:val="20"/>
          <w:szCs w:val="20"/>
        </w:rPr>
      </w:pPr>
    </w:p>
    <w:p w14:paraId="3CC9438B" w14:textId="77777777" w:rsidR="001D3ACE" w:rsidRDefault="001D3ACE" w:rsidP="00106E84">
      <w:pPr>
        <w:spacing w:after="0" w:line="240" w:lineRule="auto"/>
        <w:jc w:val="both"/>
        <w:rPr>
          <w:rFonts w:ascii="Arial" w:hAnsi="Arial" w:cs="Arial"/>
          <w:color w:val="000000"/>
          <w:sz w:val="20"/>
          <w:szCs w:val="20"/>
        </w:rPr>
      </w:pPr>
    </w:p>
    <w:p w14:paraId="1030F4DB" w14:textId="77777777" w:rsidR="001D3ACE" w:rsidRDefault="001D3ACE" w:rsidP="00106E84">
      <w:pPr>
        <w:spacing w:after="0" w:line="240" w:lineRule="auto"/>
        <w:jc w:val="both"/>
        <w:rPr>
          <w:rFonts w:ascii="Arial" w:hAnsi="Arial" w:cs="Arial"/>
          <w:color w:val="000000"/>
          <w:sz w:val="20"/>
          <w:szCs w:val="20"/>
        </w:rPr>
      </w:pPr>
    </w:p>
    <w:p w14:paraId="412E225E" w14:textId="77777777" w:rsidR="001D3ACE" w:rsidRDefault="001D3ACE" w:rsidP="00106E84">
      <w:pPr>
        <w:spacing w:after="0" w:line="240" w:lineRule="auto"/>
        <w:jc w:val="both"/>
        <w:rPr>
          <w:rFonts w:ascii="Arial" w:hAnsi="Arial" w:cs="Arial"/>
          <w:color w:val="000000"/>
          <w:sz w:val="20"/>
          <w:szCs w:val="20"/>
        </w:rPr>
      </w:pPr>
    </w:p>
    <w:p w14:paraId="21E93B74" w14:textId="77777777" w:rsidR="001D3ACE" w:rsidRDefault="001D3ACE" w:rsidP="00106E84">
      <w:pPr>
        <w:spacing w:after="0" w:line="240" w:lineRule="auto"/>
        <w:jc w:val="both"/>
        <w:rPr>
          <w:rFonts w:ascii="Arial" w:hAnsi="Arial" w:cs="Arial"/>
          <w:color w:val="000000"/>
          <w:sz w:val="20"/>
          <w:szCs w:val="20"/>
        </w:rPr>
      </w:pPr>
    </w:p>
    <w:p w14:paraId="0B9A99AD" w14:textId="77777777" w:rsidR="001D3ACE" w:rsidRDefault="001D3ACE" w:rsidP="00106E84">
      <w:pPr>
        <w:spacing w:after="0" w:line="240" w:lineRule="auto"/>
        <w:jc w:val="both"/>
        <w:rPr>
          <w:rFonts w:ascii="Arial" w:hAnsi="Arial" w:cs="Arial"/>
          <w:color w:val="000000"/>
          <w:sz w:val="20"/>
          <w:szCs w:val="20"/>
        </w:rPr>
      </w:pPr>
    </w:p>
    <w:p w14:paraId="45062EBB" w14:textId="77777777" w:rsidR="001D3ACE" w:rsidRDefault="001D3ACE" w:rsidP="00106E84">
      <w:pPr>
        <w:spacing w:after="0" w:line="240" w:lineRule="auto"/>
        <w:jc w:val="both"/>
        <w:rPr>
          <w:rFonts w:ascii="Arial" w:hAnsi="Arial" w:cs="Arial"/>
          <w:color w:val="000000"/>
          <w:sz w:val="20"/>
          <w:szCs w:val="20"/>
        </w:rPr>
      </w:pPr>
    </w:p>
    <w:p w14:paraId="193B8E35" w14:textId="77777777" w:rsidR="001D3ACE" w:rsidRDefault="001D3ACE" w:rsidP="00106E84">
      <w:pPr>
        <w:spacing w:after="0" w:line="240" w:lineRule="auto"/>
        <w:jc w:val="both"/>
        <w:rPr>
          <w:rFonts w:ascii="Arial" w:hAnsi="Arial" w:cs="Arial"/>
          <w:color w:val="000000"/>
          <w:sz w:val="20"/>
          <w:szCs w:val="20"/>
        </w:rPr>
      </w:pPr>
    </w:p>
    <w:p w14:paraId="1CCB4BAA" w14:textId="77777777" w:rsidR="001D3ACE" w:rsidRDefault="001D3ACE" w:rsidP="00106E84">
      <w:pPr>
        <w:spacing w:after="0" w:line="240" w:lineRule="auto"/>
        <w:jc w:val="both"/>
        <w:rPr>
          <w:rFonts w:ascii="Arial" w:hAnsi="Arial" w:cs="Arial"/>
          <w:color w:val="000000"/>
          <w:sz w:val="20"/>
          <w:szCs w:val="20"/>
        </w:rPr>
      </w:pPr>
    </w:p>
    <w:p w14:paraId="3E228C61"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4E7033FD"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41874714" w14:textId="77777777" w:rsidR="00553E54" w:rsidRPr="00553E54" w:rsidRDefault="00553E54" w:rsidP="00553E54">
      <w:pPr>
        <w:tabs>
          <w:tab w:val="left" w:pos="3828"/>
        </w:tabs>
        <w:spacing w:after="0" w:line="280" w:lineRule="atLeast"/>
        <w:jc w:val="both"/>
        <w:rPr>
          <w:rFonts w:ascii="Arial" w:hAnsi="Arial" w:cs="Arial"/>
          <w:sz w:val="20"/>
          <w:szCs w:val="20"/>
        </w:rPr>
      </w:pPr>
    </w:p>
    <w:p w14:paraId="7DBE9FC1" w14:textId="77777777" w:rsidR="00553E54" w:rsidRPr="00553E54" w:rsidRDefault="00553E54" w:rsidP="009209E1">
      <w:pPr>
        <w:pStyle w:val="ListParagraph"/>
        <w:numPr>
          <w:ilvl w:val="0"/>
          <w:numId w:val="9"/>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1503B8FC" w14:textId="77777777" w:rsidR="00553E54" w:rsidRPr="00553E54" w:rsidRDefault="00553E54" w:rsidP="009209E1">
      <w:pPr>
        <w:pStyle w:val="ListParagraph"/>
        <w:numPr>
          <w:ilvl w:val="0"/>
          <w:numId w:val="9"/>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4ADC576A" w14:textId="77777777" w:rsidR="00553E54" w:rsidRPr="00553E54" w:rsidRDefault="00553E54" w:rsidP="009209E1">
      <w:pPr>
        <w:pStyle w:val="ListParagraph"/>
        <w:numPr>
          <w:ilvl w:val="0"/>
          <w:numId w:val="9"/>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02125C5F" w14:textId="77777777" w:rsidR="00553E54" w:rsidRPr="00553E54" w:rsidRDefault="00553E54" w:rsidP="009209E1">
      <w:pPr>
        <w:pStyle w:val="ListParagraph"/>
        <w:numPr>
          <w:ilvl w:val="0"/>
          <w:numId w:val="9"/>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156E5A58" w14:textId="77777777" w:rsidR="00553E54" w:rsidRPr="00553E54" w:rsidRDefault="00553E54" w:rsidP="009209E1">
      <w:pPr>
        <w:pStyle w:val="ListParagraph"/>
        <w:numPr>
          <w:ilvl w:val="0"/>
          <w:numId w:val="9"/>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458C8D6E" w14:textId="77777777" w:rsidR="00553E54" w:rsidRPr="00553E54" w:rsidRDefault="00553E54" w:rsidP="009209E1">
      <w:pPr>
        <w:pStyle w:val="ListParagraph"/>
        <w:numPr>
          <w:ilvl w:val="0"/>
          <w:numId w:val="9"/>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3C1A8CED" w14:textId="77777777" w:rsidR="00553E54" w:rsidRPr="00553E54" w:rsidRDefault="00553E54" w:rsidP="009209E1">
      <w:pPr>
        <w:pStyle w:val="ListParagraph"/>
        <w:numPr>
          <w:ilvl w:val="0"/>
          <w:numId w:val="9"/>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619D4360" w14:textId="77777777" w:rsidR="00553E54" w:rsidRPr="00553E54" w:rsidRDefault="00553E54" w:rsidP="009209E1">
      <w:pPr>
        <w:pStyle w:val="ListParagraph"/>
        <w:numPr>
          <w:ilvl w:val="0"/>
          <w:numId w:val="9"/>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692EAD90" w14:textId="77777777" w:rsidR="00553E54" w:rsidRDefault="00553E54" w:rsidP="00553E54">
      <w:pPr>
        <w:tabs>
          <w:tab w:val="left" w:pos="3828"/>
        </w:tabs>
        <w:spacing w:after="0" w:line="280" w:lineRule="atLeast"/>
        <w:jc w:val="both"/>
        <w:rPr>
          <w:rFonts w:ascii="Arial" w:hAnsi="Arial" w:cs="Arial"/>
          <w:sz w:val="20"/>
          <w:szCs w:val="20"/>
        </w:rPr>
      </w:pPr>
    </w:p>
    <w:p w14:paraId="3EC55889"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33E256D6" w14:textId="77777777" w:rsidR="00553E54" w:rsidRPr="00553E54" w:rsidRDefault="00553E54" w:rsidP="00553E54">
      <w:pPr>
        <w:tabs>
          <w:tab w:val="left" w:pos="3828"/>
        </w:tabs>
        <w:spacing w:after="0" w:line="280" w:lineRule="atLeast"/>
        <w:jc w:val="both"/>
        <w:rPr>
          <w:rFonts w:ascii="Arial" w:hAnsi="Arial" w:cs="Arial"/>
          <w:sz w:val="20"/>
          <w:szCs w:val="20"/>
        </w:rPr>
      </w:pPr>
    </w:p>
    <w:p w14:paraId="0D2A2C22"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25EBC668"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14:paraId="61274425" w14:textId="77777777" w:rsidR="00C32CFC" w:rsidRPr="00553E54" w:rsidRDefault="00C32CFC" w:rsidP="00553E54">
      <w:pPr>
        <w:spacing w:after="0" w:line="280" w:lineRule="atLeast"/>
        <w:jc w:val="both"/>
        <w:rPr>
          <w:rFonts w:ascii="Arial" w:hAnsi="Arial" w:cs="Arial"/>
          <w:color w:val="000000"/>
          <w:sz w:val="20"/>
          <w:szCs w:val="20"/>
        </w:rPr>
      </w:pPr>
    </w:p>
    <w:p w14:paraId="3A6E1A68" w14:textId="77777777" w:rsidR="001D3ACE" w:rsidRDefault="001D3ACE" w:rsidP="00553E54">
      <w:pPr>
        <w:spacing w:after="0" w:line="280" w:lineRule="atLeast"/>
        <w:jc w:val="both"/>
        <w:rPr>
          <w:rFonts w:ascii="Arial" w:hAnsi="Arial" w:cs="Arial"/>
          <w:color w:val="000000"/>
          <w:sz w:val="20"/>
          <w:szCs w:val="20"/>
        </w:rPr>
      </w:pPr>
    </w:p>
    <w:p w14:paraId="2CF7CEE4"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27"/>
          <w:headerReference w:type="default" r:id="rId28"/>
          <w:headerReference w:type="first" r:id="rId29"/>
          <w:pgSz w:w="11906" w:h="16838" w:code="9"/>
          <w:pgMar w:top="567" w:right="1134" w:bottom="567" w:left="1134" w:header="567" w:footer="567" w:gutter="0"/>
          <w:cols w:space="708"/>
          <w:docGrid w:linePitch="360"/>
        </w:sectPr>
      </w:pPr>
    </w:p>
    <w:p w14:paraId="39C8C2C4"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65E4AD0C" w14:textId="2257A20D"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1A3873">
            <w:rPr>
              <w:rFonts w:ascii="Arial" w:hAnsi="Arial" w:cs="Arial"/>
              <w:color w:val="000000" w:themeColor="text1"/>
              <w:sz w:val="20"/>
              <w:szCs w:val="20"/>
            </w:rPr>
            <w:t>Director, Assets and Facilities</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1A3873">
            <w:rPr>
              <w:rFonts w:ascii="Arial" w:hAnsi="Arial" w:cs="Arial"/>
              <w:color w:val="000000" w:themeColor="text1"/>
              <w:sz w:val="20"/>
              <w:szCs w:val="20"/>
            </w:rPr>
            <w:t>Corporate Services Division</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10CF8904" w14:textId="77777777" w:rsidR="005A2493" w:rsidRDefault="005A2493" w:rsidP="005A2493">
      <w:pPr>
        <w:spacing w:after="0" w:line="280" w:lineRule="atLeast"/>
        <w:jc w:val="both"/>
        <w:rPr>
          <w:rFonts w:ascii="Arial" w:hAnsi="Arial" w:cs="Arial"/>
          <w:color w:val="000000"/>
          <w:sz w:val="20"/>
          <w:szCs w:val="20"/>
        </w:rPr>
      </w:pPr>
    </w:p>
    <w:p w14:paraId="04C82843" w14:textId="77777777" w:rsidR="00D11624" w:rsidRDefault="00D11624" w:rsidP="005A2493">
      <w:pPr>
        <w:spacing w:after="0" w:line="280" w:lineRule="atLeast"/>
        <w:jc w:val="both"/>
        <w:rPr>
          <w:rFonts w:ascii="Arial" w:hAnsi="Arial" w:cs="Arial"/>
          <w:color w:val="000000"/>
          <w:sz w:val="20"/>
          <w:szCs w:val="20"/>
        </w:rPr>
      </w:pPr>
    </w:p>
    <w:p w14:paraId="0DBD4299" w14:textId="77777777" w:rsidR="00D11624" w:rsidRPr="006878B9" w:rsidRDefault="00D11624" w:rsidP="005A2493">
      <w:pPr>
        <w:spacing w:after="0" w:line="280" w:lineRule="atLeast"/>
        <w:jc w:val="both"/>
        <w:rPr>
          <w:rFonts w:ascii="Arial" w:hAnsi="Arial" w:cs="Arial"/>
          <w:color w:val="000000"/>
          <w:sz w:val="20"/>
          <w:szCs w:val="20"/>
        </w:rPr>
      </w:pPr>
    </w:p>
    <w:p w14:paraId="30B09A29"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1C8D3877" w14:textId="77777777" w:rsidTr="005A2493">
        <w:tc>
          <w:tcPr>
            <w:tcW w:w="5630" w:type="dxa"/>
            <w:tcBorders>
              <w:top w:val="single" w:sz="2" w:space="0" w:color="64B0C4"/>
            </w:tcBorders>
          </w:tcPr>
          <w:p w14:paraId="0216E1AD"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42DC67F7" w14:textId="77777777" w:rsidR="005A2493" w:rsidRDefault="005A2493" w:rsidP="00F13CAC">
            <w:pPr>
              <w:spacing w:before="60"/>
              <w:rPr>
                <w:rFonts w:ascii="Arial" w:hAnsi="Arial" w:cs="Arial"/>
                <w:sz w:val="20"/>
                <w:szCs w:val="20"/>
              </w:rPr>
            </w:pPr>
          </w:p>
        </w:tc>
      </w:tr>
    </w:tbl>
    <w:p w14:paraId="70BBED84" w14:textId="77777777" w:rsidR="005A2493" w:rsidRDefault="005A2493" w:rsidP="005A2493">
      <w:pPr>
        <w:spacing w:after="0" w:line="240" w:lineRule="auto"/>
        <w:rPr>
          <w:rFonts w:ascii="Arial" w:hAnsi="Arial" w:cs="Arial"/>
          <w:sz w:val="20"/>
          <w:szCs w:val="20"/>
        </w:rPr>
      </w:pPr>
    </w:p>
    <w:p w14:paraId="7493DB4F" w14:textId="77777777" w:rsidR="00D11624" w:rsidRDefault="00D11624" w:rsidP="005A2493">
      <w:pPr>
        <w:spacing w:after="0" w:line="240" w:lineRule="auto"/>
        <w:rPr>
          <w:rFonts w:ascii="Arial" w:hAnsi="Arial" w:cs="Arial"/>
          <w:sz w:val="20"/>
          <w:szCs w:val="20"/>
        </w:rPr>
      </w:pPr>
    </w:p>
    <w:p w14:paraId="6751575D" w14:textId="77777777" w:rsidR="00D11624" w:rsidRDefault="00D11624" w:rsidP="005A2493">
      <w:pPr>
        <w:spacing w:after="0" w:line="240" w:lineRule="auto"/>
        <w:rPr>
          <w:rFonts w:ascii="Arial" w:hAnsi="Arial" w:cs="Arial"/>
          <w:sz w:val="20"/>
          <w:szCs w:val="20"/>
        </w:rPr>
      </w:pPr>
    </w:p>
    <w:p w14:paraId="369179C1"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5DB11361" w14:textId="77777777" w:rsidTr="00F13CAC">
        <w:tc>
          <w:tcPr>
            <w:tcW w:w="5630" w:type="dxa"/>
            <w:tcBorders>
              <w:top w:val="single" w:sz="2" w:space="0" w:color="64B0C4"/>
            </w:tcBorders>
          </w:tcPr>
          <w:p w14:paraId="05F8BB55"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323753AB"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0F918BE9"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6D4150BE" w14:textId="77777777" w:rsidR="005A2493" w:rsidRDefault="005A2493" w:rsidP="005A2493">
      <w:pPr>
        <w:spacing w:after="0" w:line="240" w:lineRule="auto"/>
        <w:rPr>
          <w:rFonts w:ascii="Arial" w:hAnsi="Arial" w:cs="Arial"/>
          <w:sz w:val="20"/>
          <w:szCs w:val="20"/>
        </w:rPr>
      </w:pPr>
    </w:p>
    <w:sectPr w:rsidR="005A2493" w:rsidSect="006C4FC6">
      <w:headerReference w:type="even" r:id="rId30"/>
      <w:headerReference w:type="default" r:id="rId31"/>
      <w:headerReference w:type="first" r:id="rId32"/>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DEF1" w14:textId="77777777" w:rsidR="006962CB" w:rsidRDefault="006962CB" w:rsidP="006077AB">
      <w:pPr>
        <w:spacing w:after="0" w:line="240" w:lineRule="auto"/>
      </w:pPr>
      <w:r>
        <w:separator/>
      </w:r>
    </w:p>
  </w:endnote>
  <w:endnote w:type="continuationSeparator" w:id="0">
    <w:p w14:paraId="2BD63B96" w14:textId="77777777" w:rsidR="006962CB" w:rsidRDefault="006962C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28C2" w14:textId="77777777" w:rsidR="004614A7" w:rsidRDefault="00461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0FF3" w14:textId="77777777" w:rsidR="0037159B" w:rsidRDefault="001A3873" w:rsidP="0037159B">
    <w:pPr>
      <w:pStyle w:val="Footer"/>
      <w:jc w:val="center"/>
    </w:pPr>
    <w:sdt>
      <w:sdtPr>
        <w:id w:val="860082579"/>
        <w:docPartObj>
          <w:docPartGallery w:val="Page Numbers (Top of Page)"/>
          <w:docPartUnique/>
        </w:docPartObj>
      </w:sdtPr>
      <w:sdtEndPr/>
      <w:sdtContent>
        <w:r w:rsidR="0037159B">
          <w:t xml:space="preserve">                                                               </w:t>
        </w:r>
        <w:r w:rsidR="0037159B" w:rsidRPr="00607722">
          <w:rPr>
            <w:b/>
            <w:bCs/>
            <w:noProof/>
            <w:color w:val="006666"/>
          </w:rPr>
          <w:t xml:space="preserve">For Official Use –I1 –A1                 </w:t>
        </w:r>
        <w:r w:rsidR="0037159B" w:rsidRPr="00607722">
          <w:rPr>
            <w:color w:val="006666"/>
          </w:rPr>
          <w:t xml:space="preserve">                                            </w:t>
        </w:r>
        <w:r w:rsidR="0037159B" w:rsidRPr="00AB04E7">
          <w:rPr>
            <w:color w:val="006666"/>
          </w:rPr>
          <w:t xml:space="preserve">Page </w:t>
        </w:r>
        <w:r w:rsidR="0037159B" w:rsidRPr="00AB04E7">
          <w:rPr>
            <w:b/>
            <w:bCs/>
            <w:color w:val="006666"/>
            <w:sz w:val="24"/>
            <w:szCs w:val="24"/>
          </w:rPr>
          <w:fldChar w:fldCharType="begin"/>
        </w:r>
        <w:r w:rsidR="0037159B" w:rsidRPr="00AB04E7">
          <w:rPr>
            <w:b/>
            <w:bCs/>
            <w:color w:val="006666"/>
          </w:rPr>
          <w:instrText xml:space="preserve"> PAGE </w:instrText>
        </w:r>
        <w:r w:rsidR="0037159B" w:rsidRPr="00AB04E7">
          <w:rPr>
            <w:b/>
            <w:bCs/>
            <w:color w:val="006666"/>
            <w:sz w:val="24"/>
            <w:szCs w:val="24"/>
          </w:rPr>
          <w:fldChar w:fldCharType="separate"/>
        </w:r>
        <w:r w:rsidR="00D80E9F">
          <w:rPr>
            <w:b/>
            <w:bCs/>
            <w:noProof/>
            <w:color w:val="006666"/>
          </w:rPr>
          <w:t>2</w:t>
        </w:r>
        <w:r w:rsidR="0037159B" w:rsidRPr="00AB04E7">
          <w:rPr>
            <w:b/>
            <w:bCs/>
            <w:color w:val="006666"/>
            <w:sz w:val="24"/>
            <w:szCs w:val="24"/>
          </w:rPr>
          <w:fldChar w:fldCharType="end"/>
        </w:r>
        <w:r w:rsidR="0037159B" w:rsidRPr="00AB04E7">
          <w:rPr>
            <w:color w:val="006666"/>
          </w:rPr>
          <w:t xml:space="preserve"> of </w:t>
        </w:r>
        <w:r w:rsidR="0037159B" w:rsidRPr="00AB04E7">
          <w:rPr>
            <w:b/>
            <w:bCs/>
            <w:color w:val="006666"/>
            <w:sz w:val="24"/>
            <w:szCs w:val="24"/>
          </w:rPr>
          <w:fldChar w:fldCharType="begin"/>
        </w:r>
        <w:r w:rsidR="0037159B" w:rsidRPr="00AB04E7">
          <w:rPr>
            <w:b/>
            <w:bCs/>
            <w:color w:val="006666"/>
          </w:rPr>
          <w:instrText xml:space="preserve"> NUMPAGES  </w:instrText>
        </w:r>
        <w:r w:rsidR="0037159B" w:rsidRPr="00AB04E7">
          <w:rPr>
            <w:b/>
            <w:bCs/>
            <w:color w:val="006666"/>
            <w:sz w:val="24"/>
            <w:szCs w:val="24"/>
          </w:rPr>
          <w:fldChar w:fldCharType="separate"/>
        </w:r>
        <w:r w:rsidR="00D80E9F">
          <w:rPr>
            <w:b/>
            <w:bCs/>
            <w:noProof/>
            <w:color w:val="006666"/>
          </w:rPr>
          <w:t>13</w:t>
        </w:r>
        <w:r w:rsidR="0037159B" w:rsidRPr="00AB04E7">
          <w:rPr>
            <w:b/>
            <w:bCs/>
            <w:color w:val="006666"/>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67A2" w14:textId="77777777" w:rsidR="0037159B" w:rsidRDefault="0037159B">
    <w:pPr>
      <w:pStyle w:val="Footer"/>
    </w:pPr>
    <w:r>
      <w:rPr>
        <w:noProof/>
        <w:lang w:eastAsia="en-AU"/>
      </w:rPr>
      <w:drawing>
        <wp:inline distT="0" distB="0" distL="0" distR="0" wp14:anchorId="55774088" wp14:editId="5AF37600">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2E14" w14:textId="77777777" w:rsidR="006962CB" w:rsidRDefault="006962CB" w:rsidP="006077AB">
      <w:pPr>
        <w:spacing w:after="0" w:line="240" w:lineRule="auto"/>
      </w:pPr>
      <w:r>
        <w:separator/>
      </w:r>
    </w:p>
  </w:footnote>
  <w:footnote w:type="continuationSeparator" w:id="0">
    <w:p w14:paraId="4FC6279D" w14:textId="77777777" w:rsidR="006962CB" w:rsidRDefault="006962C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CA94" w14:textId="741D4722" w:rsidR="004614A7" w:rsidRDefault="004614A7">
    <w:pPr>
      <w:pStyle w:val="Header"/>
    </w:pPr>
    <w:r>
      <w:rPr>
        <w:noProof/>
      </w:rPr>
      <mc:AlternateContent>
        <mc:Choice Requires="wps">
          <w:drawing>
            <wp:anchor distT="0" distB="0" distL="0" distR="0" simplePos="0" relativeHeight="251653632" behindDoc="0" locked="0" layoutInCell="1" allowOverlap="1" wp14:anchorId="223EE4E8" wp14:editId="0C2D7F1B">
              <wp:simplePos x="635" y="635"/>
              <wp:positionH relativeFrom="column">
                <wp:align>center</wp:align>
              </wp:positionH>
              <wp:positionV relativeFrom="paragraph">
                <wp:posOffset>635</wp:posOffset>
              </wp:positionV>
              <wp:extent cx="443865" cy="443865"/>
              <wp:effectExtent l="0" t="0" r="18415" b="1460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CAAEB" w14:textId="6695AC8C"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3EE4E8" id="_x0000_t202" coordsize="21600,21600" o:spt="202" path="m,l,21600r21600,l21600,xe">
              <v:stroke joinstyle="miter"/>
              <v:path gradientshapeok="t" o:connecttype="rect"/>
            </v:shapetype>
            <v:shape id="Text Box 6" o:spid="_x0000_s1034" type="#_x0000_t202" alt="OFFICIAL" style="position:absolute;margin-left:0;margin-top:.05pt;width:34.95pt;height:34.95pt;z-index:251653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2DCAAEB" w14:textId="6695AC8C"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7413" w14:textId="241A3B82" w:rsidR="004614A7" w:rsidRDefault="004614A7">
    <w:pPr>
      <w:pStyle w:val="Header"/>
    </w:pPr>
    <w:r>
      <w:rPr>
        <w:noProof/>
      </w:rPr>
      <mc:AlternateContent>
        <mc:Choice Requires="wps">
          <w:drawing>
            <wp:anchor distT="0" distB="0" distL="0" distR="0" simplePos="0" relativeHeight="251662848" behindDoc="0" locked="0" layoutInCell="1" allowOverlap="1" wp14:anchorId="1D699EE7" wp14:editId="1DF61C30">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92F370" w14:textId="7C91D07F"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699EE7" id="_x0000_t202" coordsize="21600,21600" o:spt="202" path="m,l,21600r21600,l21600,xe">
              <v:stroke joinstyle="miter"/>
              <v:path gradientshapeok="t" o:connecttype="rect"/>
            </v:shapetype>
            <v:shape id="Text Box 41" o:spid="_x0000_s1043" type="#_x0000_t202" alt="OFFI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0C92F370" w14:textId="7C91D07F"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BC29" w14:textId="06FADB34" w:rsidR="00C32CFC" w:rsidRDefault="004614A7">
    <w:pPr>
      <w:pStyle w:val="Header"/>
    </w:pPr>
    <w:r>
      <w:rPr>
        <w:noProof/>
        <w:lang w:eastAsia="en-AU"/>
      </w:rPr>
      <mc:AlternateContent>
        <mc:Choice Requires="wps">
          <w:drawing>
            <wp:anchor distT="0" distB="0" distL="0" distR="0" simplePos="0" relativeHeight="251663872" behindDoc="0" locked="0" layoutInCell="1" allowOverlap="1" wp14:anchorId="60B809B1" wp14:editId="4C1640ED">
              <wp:simplePos x="635" y="635"/>
              <wp:positionH relativeFrom="column">
                <wp:align>center</wp:align>
              </wp:positionH>
              <wp:positionV relativeFrom="paragraph">
                <wp:posOffset>635</wp:posOffset>
              </wp:positionV>
              <wp:extent cx="443865" cy="443865"/>
              <wp:effectExtent l="0" t="0" r="18415" b="14605"/>
              <wp:wrapSquare wrapText="bothSides"/>
              <wp:docPr id="43" name="Text Box 4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59480" w14:textId="09EED15D"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B809B1" id="_x0000_t202" coordsize="21600,21600" o:spt="202" path="m,l,21600r21600,l21600,xe">
              <v:stroke joinstyle="miter"/>
              <v:path gradientshapeok="t" o:connecttype="rect"/>
            </v:shapetype>
            <v:shape id="Text Box 43" o:spid="_x0000_s1044" type="#_x0000_t202" alt="OFFICI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F159480" w14:textId="09EED15D"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r w:rsidR="00C32CFC">
      <w:rPr>
        <w:noProof/>
        <w:lang w:eastAsia="en-AU"/>
      </w:rPr>
      <w:drawing>
        <wp:anchor distT="0" distB="0" distL="114300" distR="114300" simplePos="0" relativeHeight="251650560" behindDoc="0" locked="0" layoutInCell="1" allowOverlap="1" wp14:anchorId="1171BBB9" wp14:editId="533B534A">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2E7B" w14:textId="2A8071D7" w:rsidR="004614A7" w:rsidRDefault="004614A7">
    <w:pPr>
      <w:pStyle w:val="Header"/>
    </w:pPr>
    <w:r>
      <w:rPr>
        <w:noProof/>
      </w:rPr>
      <mc:AlternateContent>
        <mc:Choice Requires="wps">
          <w:drawing>
            <wp:anchor distT="0" distB="0" distL="0" distR="0" simplePos="0" relativeHeight="251661824" behindDoc="0" locked="0" layoutInCell="1" allowOverlap="1" wp14:anchorId="1C9C1DAC" wp14:editId="1E1F4ECE">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B92E0" w14:textId="62CEA2FE"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9C1DAC" id="_x0000_t202" coordsize="21600,21600" o:spt="202" path="m,l,21600r21600,l21600,xe">
              <v:stroke joinstyle="miter"/>
              <v:path gradientshapeok="t" o:connecttype="rect"/>
            </v:shapetype>
            <v:shape id="Text Box 33" o:spid="_x0000_s1045" type="#_x0000_t202" alt="OFFI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7ECB92E0" w14:textId="62CEA2FE"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765E" w14:textId="3E1E3FF7" w:rsidR="004614A7" w:rsidRDefault="004614A7">
    <w:pPr>
      <w:pStyle w:val="Header"/>
    </w:pPr>
    <w:r>
      <w:rPr>
        <w:noProof/>
      </w:rPr>
      <mc:AlternateContent>
        <mc:Choice Requires="wps">
          <w:drawing>
            <wp:anchor distT="0" distB="0" distL="0" distR="0" simplePos="0" relativeHeight="251665920" behindDoc="0" locked="0" layoutInCell="1" allowOverlap="1" wp14:anchorId="2988AB24" wp14:editId="68E719E2">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F7489" w14:textId="3206883B"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88AB24" id="_x0000_t202" coordsize="21600,21600" o:spt="202" path="m,l,21600r21600,l21600,xe">
              <v:stroke joinstyle="miter"/>
              <v:path gradientshapeok="t" o:connecttype="rect"/>
            </v:shapetype>
            <v:shape id="Text Box 46" o:spid="_x0000_s1046" type="#_x0000_t202" alt="OFFICIAL" style="position:absolute;margin-left:0;margin-top:.05pt;width:34.95pt;height:34.95pt;z-index:251665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5D5F7489" w14:textId="3206883B"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5836" w14:textId="10CFD676" w:rsidR="00C32CFC" w:rsidRDefault="004614A7">
    <w:pPr>
      <w:pStyle w:val="Header"/>
    </w:pPr>
    <w:r>
      <w:rPr>
        <w:noProof/>
        <w:lang w:eastAsia="en-AU"/>
      </w:rPr>
      <mc:AlternateContent>
        <mc:Choice Requires="wps">
          <w:drawing>
            <wp:anchor distT="0" distB="0" distL="0" distR="0" simplePos="0" relativeHeight="251666944" behindDoc="0" locked="0" layoutInCell="1" allowOverlap="1" wp14:anchorId="1063267E" wp14:editId="26B8B3B6">
              <wp:simplePos x="635" y="635"/>
              <wp:positionH relativeFrom="column">
                <wp:align>center</wp:align>
              </wp:positionH>
              <wp:positionV relativeFrom="paragraph">
                <wp:posOffset>635</wp:posOffset>
              </wp:positionV>
              <wp:extent cx="443865" cy="443865"/>
              <wp:effectExtent l="0" t="0" r="18415" b="14605"/>
              <wp:wrapSquare wrapText="bothSides"/>
              <wp:docPr id="47" name="Text Box 4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B4DF1" w14:textId="79CA1ACC"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63267E" id="_x0000_t202" coordsize="21600,21600" o:spt="202" path="m,l,21600r21600,l21600,xe">
              <v:stroke joinstyle="miter"/>
              <v:path gradientshapeok="t" o:connecttype="rect"/>
            </v:shapetype>
            <v:shape id="Text Box 47" o:spid="_x0000_s1047" type="#_x0000_t202" alt="OFFICIAL" style="position:absolute;margin-left:0;margin-top:.05pt;width:34.95pt;height:34.95pt;z-index:251666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705B4DF1" w14:textId="79CA1ACC"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r w:rsidR="00D11624">
      <w:rPr>
        <w:noProof/>
        <w:lang w:eastAsia="en-AU"/>
      </w:rPr>
      <w:drawing>
        <wp:anchor distT="0" distB="0" distL="114300" distR="114300" simplePos="0" relativeHeight="251651584" behindDoc="0" locked="0" layoutInCell="1" allowOverlap="1" wp14:anchorId="25F728BC" wp14:editId="15E26886">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650F" w14:textId="2CBFD55D" w:rsidR="004614A7" w:rsidRDefault="004614A7">
    <w:pPr>
      <w:pStyle w:val="Header"/>
    </w:pPr>
    <w:r>
      <w:rPr>
        <w:noProof/>
      </w:rPr>
      <mc:AlternateContent>
        <mc:Choice Requires="wps">
          <w:drawing>
            <wp:anchor distT="0" distB="0" distL="0" distR="0" simplePos="0" relativeHeight="251664896" behindDoc="0" locked="0" layoutInCell="1" allowOverlap="1" wp14:anchorId="5669193D" wp14:editId="49B2FD09">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F61AF" w14:textId="1E934DB8"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69193D" id="_x0000_t202" coordsize="21600,21600" o:spt="202" path="m,l,21600r21600,l21600,xe">
              <v:stroke joinstyle="miter"/>
              <v:path gradientshapeok="t" o:connecttype="rect"/>
            </v:shapetype>
            <v:shape id="Text Box 45" o:spid="_x0000_s1048" type="#_x0000_t202" alt="OFFICI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543F61AF" w14:textId="1E934DB8"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288E" w14:textId="17852FA3" w:rsidR="00783B31" w:rsidRDefault="004614A7">
    <w:pPr>
      <w:pStyle w:val="Header"/>
    </w:pPr>
    <w:r>
      <w:rPr>
        <w:noProof/>
        <w:lang w:eastAsia="en-AU"/>
      </w:rPr>
      <mc:AlternateContent>
        <mc:Choice Requires="wps">
          <w:drawing>
            <wp:anchor distT="0" distB="0" distL="0" distR="0" simplePos="0" relativeHeight="251654656" behindDoc="0" locked="0" layoutInCell="1" allowOverlap="1" wp14:anchorId="7944C01F" wp14:editId="0F4FA001">
              <wp:simplePos x="720725" y="360680"/>
              <wp:positionH relativeFrom="column">
                <wp:align>center</wp:align>
              </wp:positionH>
              <wp:positionV relativeFrom="paragraph">
                <wp:posOffset>635</wp:posOffset>
              </wp:positionV>
              <wp:extent cx="443865" cy="443865"/>
              <wp:effectExtent l="0" t="0" r="18415" b="1460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3EBF2" w14:textId="6E9F61ED"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44C01F" id="_x0000_t202" coordsize="21600,21600" o:spt="202" path="m,l,21600r21600,l21600,xe">
              <v:stroke joinstyle="miter"/>
              <v:path gradientshapeok="t" o:connecttype="rect"/>
            </v:shapetype>
            <v:shape id="Text Box 7" o:spid="_x0000_s1035"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FA3EBF2" w14:textId="6E9F61ED"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47488" behindDoc="0" locked="0" layoutInCell="1" allowOverlap="1" wp14:anchorId="04527053" wp14:editId="69ABE370">
          <wp:simplePos x="0" y="0"/>
          <wp:positionH relativeFrom="column">
            <wp:posOffset>-5332095</wp:posOffset>
          </wp:positionH>
          <wp:positionV relativeFrom="paragraph">
            <wp:posOffset>4873786</wp:posOffset>
          </wp:positionV>
          <wp:extent cx="10080000" cy="338400"/>
          <wp:effectExtent l="1333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2F02" w14:textId="2ABE8700" w:rsidR="006C4FC6" w:rsidRDefault="004614A7">
    <w:pPr>
      <w:pStyle w:val="Header"/>
    </w:pPr>
    <w:r>
      <w:rPr>
        <w:noProof/>
        <w:lang w:eastAsia="en-AU"/>
      </w:rPr>
      <mc:AlternateContent>
        <mc:Choice Requires="wps">
          <w:drawing>
            <wp:anchor distT="0" distB="0" distL="0" distR="0" simplePos="0" relativeHeight="251652608" behindDoc="0" locked="0" layoutInCell="1" allowOverlap="1" wp14:anchorId="6A4DD567" wp14:editId="3EC6D91C">
              <wp:simplePos x="723900" y="361950"/>
              <wp:positionH relativeFrom="column">
                <wp:align>center</wp:align>
              </wp:positionH>
              <wp:positionV relativeFrom="paragraph">
                <wp:posOffset>635</wp:posOffset>
              </wp:positionV>
              <wp:extent cx="443865" cy="443865"/>
              <wp:effectExtent l="0" t="0" r="18415" b="1460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72207" w14:textId="19F15538"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4DD567" id="_x0000_t202" coordsize="21600,21600" o:spt="202" path="m,l,21600r21600,l21600,xe">
              <v:stroke joinstyle="miter"/>
              <v:path gradientshapeok="t" o:connecttype="rect"/>
            </v:shapetype>
            <v:shape id="Text Box 4" o:spid="_x0000_s1036" type="#_x0000_t202" alt="OFFICIAL" style="position:absolute;margin-left:0;margin-top:.05pt;width:34.95pt;height:34.95pt;z-index:251652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E472207" w14:textId="19F15538"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r w:rsidR="0037159B">
      <w:rPr>
        <w:noProof/>
        <w:lang w:eastAsia="en-AU"/>
      </w:rPr>
      <w:drawing>
        <wp:inline distT="0" distB="0" distL="0" distR="0" wp14:anchorId="02411DE0" wp14:editId="1723DA37">
          <wp:extent cx="6120130" cy="572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723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05C4" w14:textId="484CA2A6" w:rsidR="004614A7" w:rsidRDefault="004614A7">
    <w:pPr>
      <w:pStyle w:val="Header"/>
    </w:pPr>
    <w:r>
      <w:rPr>
        <w:noProof/>
      </w:rPr>
      <mc:AlternateContent>
        <mc:Choice Requires="wps">
          <w:drawing>
            <wp:anchor distT="0" distB="0" distL="0" distR="0" simplePos="0" relativeHeight="251656704" behindDoc="0" locked="0" layoutInCell="1" allowOverlap="1" wp14:anchorId="3F08A3CE" wp14:editId="3543C5B3">
              <wp:simplePos x="635" y="635"/>
              <wp:positionH relativeFrom="column">
                <wp:align>center</wp:align>
              </wp:positionH>
              <wp:positionV relativeFrom="paragraph">
                <wp:posOffset>635</wp:posOffset>
              </wp:positionV>
              <wp:extent cx="443865" cy="443865"/>
              <wp:effectExtent l="0" t="0" r="18415" b="14605"/>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182B3" w14:textId="025FF81B"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08A3CE" id="_x0000_t202" coordsize="21600,21600" o:spt="202" path="m,l,21600r21600,l21600,xe">
              <v:stroke joinstyle="miter"/>
              <v:path gradientshapeok="t" o:connecttype="rect"/>
            </v:shapetype>
            <v:shape id="Text Box 16" o:spid="_x0000_s1037" type="#_x0000_t202" alt="OFFI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CE182B3" w14:textId="025FF81B"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5FF0" w14:textId="326CF7D2" w:rsidR="00783B31" w:rsidRDefault="004614A7">
    <w:pPr>
      <w:pStyle w:val="Header"/>
    </w:pPr>
    <w:r>
      <w:rPr>
        <w:noProof/>
        <w:lang w:eastAsia="en-AU"/>
      </w:rPr>
      <mc:AlternateContent>
        <mc:Choice Requires="wps">
          <w:drawing>
            <wp:anchor distT="0" distB="0" distL="0" distR="0" simplePos="0" relativeHeight="251657728" behindDoc="0" locked="0" layoutInCell="1" allowOverlap="1" wp14:anchorId="196C03D7" wp14:editId="3EF84C71">
              <wp:simplePos x="635" y="635"/>
              <wp:positionH relativeFrom="column">
                <wp:align>center</wp:align>
              </wp:positionH>
              <wp:positionV relativeFrom="paragraph">
                <wp:posOffset>635</wp:posOffset>
              </wp:positionV>
              <wp:extent cx="443865" cy="443865"/>
              <wp:effectExtent l="0" t="0" r="18415" b="14605"/>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76C1B" w14:textId="718AFBE2"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6C03D7" id="_x0000_t202" coordsize="21600,21600" o:spt="202" path="m,l,21600r21600,l21600,xe">
              <v:stroke joinstyle="miter"/>
              <v:path gradientshapeok="t" o:connecttype="rect"/>
            </v:shapetype>
            <v:shape id="Text Box 19" o:spid="_x0000_s1038"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4C76C1B" w14:textId="718AFBE2"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48512" behindDoc="0" locked="0" layoutInCell="1" allowOverlap="1" wp14:anchorId="7746EDA2" wp14:editId="7717624C">
          <wp:simplePos x="0" y="0"/>
          <wp:positionH relativeFrom="column">
            <wp:posOffset>-5333839</wp:posOffset>
          </wp:positionH>
          <wp:positionV relativeFrom="paragraph">
            <wp:posOffset>4847590</wp:posOffset>
          </wp:positionV>
          <wp:extent cx="10080000" cy="338400"/>
          <wp:effectExtent l="13335"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4101" w14:textId="353EC9F2" w:rsidR="004614A7" w:rsidRDefault="004614A7">
    <w:pPr>
      <w:pStyle w:val="Header"/>
    </w:pPr>
    <w:r>
      <w:rPr>
        <w:noProof/>
      </w:rPr>
      <mc:AlternateContent>
        <mc:Choice Requires="wps">
          <w:drawing>
            <wp:anchor distT="0" distB="0" distL="0" distR="0" simplePos="0" relativeHeight="251655680" behindDoc="0" locked="0" layoutInCell="1" allowOverlap="1" wp14:anchorId="44D60E5F" wp14:editId="0F66D3A6">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07A38" w14:textId="40DD80E6"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D60E5F" id="_x0000_t202" coordsize="21600,21600" o:spt="202" path="m,l,21600r21600,l21600,xe">
              <v:stroke joinstyle="miter"/>
              <v:path gradientshapeok="t" o:connecttype="rect"/>
            </v:shapetype>
            <v:shape id="Text Box 14" o:spid="_x0000_s1039"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9807A38" w14:textId="40DD80E6"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8EEB" w14:textId="16950472" w:rsidR="004614A7" w:rsidRDefault="004614A7">
    <w:pPr>
      <w:pStyle w:val="Header"/>
    </w:pPr>
    <w:r>
      <w:rPr>
        <w:noProof/>
      </w:rPr>
      <mc:AlternateContent>
        <mc:Choice Requires="wps">
          <w:drawing>
            <wp:anchor distT="0" distB="0" distL="0" distR="0" simplePos="0" relativeHeight="251659776" behindDoc="0" locked="0" layoutInCell="1" allowOverlap="1" wp14:anchorId="6DD83492" wp14:editId="6899FE77">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0A56A" w14:textId="4B66C8C5"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D83492" id="_x0000_t202" coordsize="21600,21600" o:spt="202" path="m,l,21600r21600,l21600,xe">
              <v:stroke joinstyle="miter"/>
              <v:path gradientshapeok="t" o:connecttype="rect"/>
            </v:shapetype>
            <v:shape id="Text Box 31" o:spid="_x0000_s1040"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CD0A56A" w14:textId="4B66C8C5"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73CE" w14:textId="5BA279CA" w:rsidR="00106E84" w:rsidRDefault="004614A7">
    <w:pPr>
      <w:pStyle w:val="Header"/>
    </w:pPr>
    <w:r>
      <w:rPr>
        <w:noProof/>
        <w:lang w:eastAsia="en-AU"/>
      </w:rPr>
      <mc:AlternateContent>
        <mc:Choice Requires="wps">
          <w:drawing>
            <wp:anchor distT="0" distB="0" distL="0" distR="0" simplePos="0" relativeHeight="251660800" behindDoc="0" locked="0" layoutInCell="1" allowOverlap="1" wp14:anchorId="03270E62" wp14:editId="2B523488">
              <wp:simplePos x="635" y="635"/>
              <wp:positionH relativeFrom="column">
                <wp:align>center</wp:align>
              </wp:positionH>
              <wp:positionV relativeFrom="paragraph">
                <wp:posOffset>635</wp:posOffset>
              </wp:positionV>
              <wp:extent cx="443865" cy="443865"/>
              <wp:effectExtent l="0" t="0" r="18415" b="14605"/>
              <wp:wrapSquare wrapText="bothSides"/>
              <wp:docPr id="32" name="Text Box 3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7CFE4" w14:textId="666F3DBC"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270E62" id="_x0000_t202" coordsize="21600,21600" o:spt="202" path="m,l,21600r21600,l21600,xe">
              <v:stroke joinstyle="miter"/>
              <v:path gradientshapeok="t" o:connecttype="rect"/>
            </v:shapetype>
            <v:shape id="Text Box 32" o:spid="_x0000_s1041" type="#_x0000_t202" alt="OFFICIAL"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377CFE4" w14:textId="666F3DBC"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49536" behindDoc="0" locked="0" layoutInCell="1" allowOverlap="1" wp14:anchorId="572306F4" wp14:editId="75CE9687">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2E4D" w14:textId="6DFBA77F" w:rsidR="004614A7" w:rsidRDefault="004614A7">
    <w:pPr>
      <w:pStyle w:val="Header"/>
    </w:pPr>
    <w:r>
      <w:rPr>
        <w:noProof/>
      </w:rPr>
      <mc:AlternateContent>
        <mc:Choice Requires="wps">
          <w:drawing>
            <wp:anchor distT="0" distB="0" distL="0" distR="0" simplePos="0" relativeHeight="251658752" behindDoc="0" locked="0" layoutInCell="1" allowOverlap="1" wp14:anchorId="6A55B61C" wp14:editId="41F1B3C1">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24BF4" w14:textId="1F189A1F"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55B61C" id="_x0000_t202" coordsize="21600,21600" o:spt="202" path="m,l,21600r21600,l21600,xe">
              <v:stroke joinstyle="miter"/>
              <v:path gradientshapeok="t" o:connecttype="rect"/>
            </v:shapetype>
            <v:shape id="Text Box 20" o:spid="_x0000_s1042"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CB24BF4" w14:textId="1F189A1F" w:rsidR="004614A7" w:rsidRPr="004614A7" w:rsidRDefault="004614A7">
                    <w:pPr>
                      <w:rPr>
                        <w:rFonts w:ascii="Arial" w:eastAsia="Arial" w:hAnsi="Arial" w:cs="Arial"/>
                        <w:color w:val="A80000"/>
                        <w:sz w:val="24"/>
                        <w:szCs w:val="24"/>
                      </w:rPr>
                    </w:pPr>
                    <w:r w:rsidRPr="004614A7">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EF539D"/>
    <w:multiLevelType w:val="hybridMultilevel"/>
    <w:tmpl w:val="ECAC14E8"/>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06C7B"/>
    <w:multiLevelType w:val="hybridMultilevel"/>
    <w:tmpl w:val="E9A87744"/>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40495"/>
    <w:multiLevelType w:val="hybridMultilevel"/>
    <w:tmpl w:val="4EA4462C"/>
    <w:lvl w:ilvl="0" w:tplc="0CEC0B4A">
      <w:start w:val="1"/>
      <w:numFmt w:val="bullet"/>
      <w:lvlText w:val=""/>
      <w:lvlJc w:val="left"/>
      <w:pPr>
        <w:ind w:left="360" w:hanging="360"/>
      </w:pPr>
      <w:rPr>
        <w:rFonts w:ascii="Symbol" w:hAnsi="Symbol" w:hint="default"/>
        <w:color w:val="008080"/>
      </w:rPr>
    </w:lvl>
    <w:lvl w:ilvl="1" w:tplc="0CEC0B4A">
      <w:start w:val="1"/>
      <w:numFmt w:val="bullet"/>
      <w:lvlText w:val=""/>
      <w:lvlJc w:val="left"/>
      <w:pPr>
        <w:ind w:left="1080" w:hanging="360"/>
      </w:pPr>
      <w:rPr>
        <w:rFonts w:ascii="Symbol" w:hAnsi="Symbol" w:hint="default"/>
        <w:color w:val="00808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3D464A"/>
    <w:multiLevelType w:val="hybridMultilevel"/>
    <w:tmpl w:val="7E8EA738"/>
    <w:lvl w:ilvl="0" w:tplc="0CEC0B4A">
      <w:start w:val="1"/>
      <w:numFmt w:val="bullet"/>
      <w:lvlText w:val=""/>
      <w:lvlJc w:val="left"/>
      <w:pPr>
        <w:ind w:left="360" w:hanging="360"/>
      </w:pPr>
      <w:rPr>
        <w:rFonts w:ascii="Symbol" w:hAnsi="Symbol" w:hint="default"/>
        <w:color w:val="008080"/>
      </w:rPr>
    </w:lvl>
    <w:lvl w:ilvl="1" w:tplc="0C090001">
      <w:start w:val="1"/>
      <w:numFmt w:val="bullet"/>
      <w:lvlText w:val=""/>
      <w:lvlJc w:val="left"/>
      <w:pPr>
        <w:ind w:left="1080" w:hanging="360"/>
      </w:pPr>
      <w:rPr>
        <w:rFonts w:ascii="Symbol" w:hAnsi="Symbol" w:hint="default"/>
        <w:color w:val="00808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2463EE"/>
    <w:multiLevelType w:val="hybridMultilevel"/>
    <w:tmpl w:val="FBE29E14"/>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D904F8"/>
    <w:multiLevelType w:val="hybridMultilevel"/>
    <w:tmpl w:val="7DB04756"/>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118E5"/>
    <w:multiLevelType w:val="hybridMultilevel"/>
    <w:tmpl w:val="AA68FCF6"/>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023039"/>
    <w:multiLevelType w:val="hybridMultilevel"/>
    <w:tmpl w:val="7EEC8B4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1691C6B"/>
    <w:multiLevelType w:val="hybridMultilevel"/>
    <w:tmpl w:val="D9EEF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7EF5833"/>
    <w:multiLevelType w:val="hybridMultilevel"/>
    <w:tmpl w:val="E432DBAE"/>
    <w:lvl w:ilvl="0" w:tplc="6C14BE36">
      <w:start w:val="1"/>
      <w:numFmt w:val="bullet"/>
      <w:lvlText w:val=""/>
      <w:lvlJc w:val="left"/>
      <w:pPr>
        <w:tabs>
          <w:tab w:val="num" w:pos="360"/>
        </w:tabs>
        <w:ind w:left="357" w:hanging="35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3F12D9"/>
    <w:multiLevelType w:val="hybridMultilevel"/>
    <w:tmpl w:val="64603A46"/>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098510">
    <w:abstractNumId w:val="20"/>
  </w:num>
  <w:num w:numId="2" w16cid:durableId="731465512">
    <w:abstractNumId w:val="22"/>
  </w:num>
  <w:num w:numId="3" w16cid:durableId="1010525642">
    <w:abstractNumId w:val="8"/>
  </w:num>
  <w:num w:numId="4" w16cid:durableId="1324890080">
    <w:abstractNumId w:val="6"/>
  </w:num>
  <w:num w:numId="5" w16cid:durableId="474683509">
    <w:abstractNumId w:val="7"/>
  </w:num>
  <w:num w:numId="6" w16cid:durableId="766972426">
    <w:abstractNumId w:val="10"/>
  </w:num>
  <w:num w:numId="7" w16cid:durableId="356006659">
    <w:abstractNumId w:val="5"/>
  </w:num>
  <w:num w:numId="8" w16cid:durableId="674189291">
    <w:abstractNumId w:val="12"/>
  </w:num>
  <w:num w:numId="9" w16cid:durableId="1826899364">
    <w:abstractNumId w:val="9"/>
  </w:num>
  <w:num w:numId="10" w16cid:durableId="893004779">
    <w:abstractNumId w:val="3"/>
  </w:num>
  <w:num w:numId="11" w16cid:durableId="99106710">
    <w:abstractNumId w:val="23"/>
  </w:num>
  <w:num w:numId="12" w16cid:durableId="1206868835">
    <w:abstractNumId w:val="11"/>
  </w:num>
  <w:num w:numId="13" w16cid:durableId="1907106965">
    <w:abstractNumId w:val="13"/>
  </w:num>
  <w:num w:numId="14" w16cid:durableId="749080104">
    <w:abstractNumId w:val="4"/>
  </w:num>
  <w:num w:numId="15" w16cid:durableId="1883663398">
    <w:abstractNumId w:val="17"/>
  </w:num>
  <w:num w:numId="16" w16cid:durableId="1320421111">
    <w:abstractNumId w:val="0"/>
  </w:num>
  <w:num w:numId="17" w16cid:durableId="1458178731">
    <w:abstractNumId w:val="15"/>
  </w:num>
  <w:num w:numId="18" w16cid:durableId="1585257222">
    <w:abstractNumId w:val="19"/>
  </w:num>
  <w:num w:numId="19" w16cid:durableId="409546862">
    <w:abstractNumId w:val="21"/>
  </w:num>
  <w:num w:numId="20" w16cid:durableId="746415864">
    <w:abstractNumId w:val="1"/>
  </w:num>
  <w:num w:numId="21" w16cid:durableId="1074622874">
    <w:abstractNumId w:val="16"/>
  </w:num>
  <w:num w:numId="22" w16cid:durableId="1967006860">
    <w:abstractNumId w:val="14"/>
  </w:num>
  <w:num w:numId="23" w16cid:durableId="2058813577">
    <w:abstractNumId w:val="18"/>
  </w:num>
  <w:num w:numId="24" w16cid:durableId="179401493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13CD7"/>
    <w:rsid w:val="0002455D"/>
    <w:rsid w:val="000340CC"/>
    <w:rsid w:val="00044E05"/>
    <w:rsid w:val="00046911"/>
    <w:rsid w:val="00046F56"/>
    <w:rsid w:val="00073333"/>
    <w:rsid w:val="0008527E"/>
    <w:rsid w:val="000A55F3"/>
    <w:rsid w:val="000C5BD7"/>
    <w:rsid w:val="000F3FEC"/>
    <w:rsid w:val="00102744"/>
    <w:rsid w:val="00106E84"/>
    <w:rsid w:val="001073F3"/>
    <w:rsid w:val="001204F0"/>
    <w:rsid w:val="00126B3D"/>
    <w:rsid w:val="00154B16"/>
    <w:rsid w:val="00185693"/>
    <w:rsid w:val="00191FEF"/>
    <w:rsid w:val="001A0A45"/>
    <w:rsid w:val="001A1422"/>
    <w:rsid w:val="001A3873"/>
    <w:rsid w:val="001B3FF5"/>
    <w:rsid w:val="001D3ACE"/>
    <w:rsid w:val="001F1E4C"/>
    <w:rsid w:val="001F5705"/>
    <w:rsid w:val="001F7ACD"/>
    <w:rsid w:val="00203890"/>
    <w:rsid w:val="00207B76"/>
    <w:rsid w:val="00225C69"/>
    <w:rsid w:val="00226E45"/>
    <w:rsid w:val="002334CF"/>
    <w:rsid w:val="00264C52"/>
    <w:rsid w:val="00275908"/>
    <w:rsid w:val="00287F41"/>
    <w:rsid w:val="00292635"/>
    <w:rsid w:val="00296802"/>
    <w:rsid w:val="002C4043"/>
    <w:rsid w:val="002C4875"/>
    <w:rsid w:val="002C7E9E"/>
    <w:rsid w:val="002E794A"/>
    <w:rsid w:val="003019C1"/>
    <w:rsid w:val="0032086D"/>
    <w:rsid w:val="00324C8F"/>
    <w:rsid w:val="003303B1"/>
    <w:rsid w:val="0033318B"/>
    <w:rsid w:val="0035198D"/>
    <w:rsid w:val="0037159B"/>
    <w:rsid w:val="00372F4E"/>
    <w:rsid w:val="003D1362"/>
    <w:rsid w:val="003D45E6"/>
    <w:rsid w:val="003E2E3D"/>
    <w:rsid w:val="003E4B46"/>
    <w:rsid w:val="003F2158"/>
    <w:rsid w:val="00404264"/>
    <w:rsid w:val="00411A17"/>
    <w:rsid w:val="004614A7"/>
    <w:rsid w:val="004C1223"/>
    <w:rsid w:val="004C44D4"/>
    <w:rsid w:val="004C7E3F"/>
    <w:rsid w:val="005059CC"/>
    <w:rsid w:val="00521887"/>
    <w:rsid w:val="00553E54"/>
    <w:rsid w:val="00577C42"/>
    <w:rsid w:val="00585434"/>
    <w:rsid w:val="00586D17"/>
    <w:rsid w:val="00586F43"/>
    <w:rsid w:val="005978C1"/>
    <w:rsid w:val="005A2493"/>
    <w:rsid w:val="005A3335"/>
    <w:rsid w:val="005E3BEE"/>
    <w:rsid w:val="00607722"/>
    <w:rsid w:val="006077AB"/>
    <w:rsid w:val="00624DA7"/>
    <w:rsid w:val="00631702"/>
    <w:rsid w:val="00633E82"/>
    <w:rsid w:val="0066380A"/>
    <w:rsid w:val="00677B1D"/>
    <w:rsid w:val="00683E4E"/>
    <w:rsid w:val="006878B9"/>
    <w:rsid w:val="006962CB"/>
    <w:rsid w:val="00697EFE"/>
    <w:rsid w:val="006C1806"/>
    <w:rsid w:val="006C4FC6"/>
    <w:rsid w:val="006C6212"/>
    <w:rsid w:val="006D0F2E"/>
    <w:rsid w:val="006D16E5"/>
    <w:rsid w:val="00700482"/>
    <w:rsid w:val="00701BF0"/>
    <w:rsid w:val="00703A74"/>
    <w:rsid w:val="007237D6"/>
    <w:rsid w:val="00725FD2"/>
    <w:rsid w:val="007475D0"/>
    <w:rsid w:val="00755DC3"/>
    <w:rsid w:val="00775091"/>
    <w:rsid w:val="00783B31"/>
    <w:rsid w:val="00784677"/>
    <w:rsid w:val="00794546"/>
    <w:rsid w:val="007A7904"/>
    <w:rsid w:val="007B7002"/>
    <w:rsid w:val="007C23CE"/>
    <w:rsid w:val="007E6F09"/>
    <w:rsid w:val="007F5734"/>
    <w:rsid w:val="007F6477"/>
    <w:rsid w:val="007F744C"/>
    <w:rsid w:val="00804A89"/>
    <w:rsid w:val="008153D6"/>
    <w:rsid w:val="00835918"/>
    <w:rsid w:val="008438C2"/>
    <w:rsid w:val="008560BD"/>
    <w:rsid w:val="00877C19"/>
    <w:rsid w:val="008A13A8"/>
    <w:rsid w:val="008A1CD4"/>
    <w:rsid w:val="008A2710"/>
    <w:rsid w:val="008D239A"/>
    <w:rsid w:val="008D2561"/>
    <w:rsid w:val="008D5DA5"/>
    <w:rsid w:val="009209E1"/>
    <w:rsid w:val="00925F2B"/>
    <w:rsid w:val="0095709D"/>
    <w:rsid w:val="00964131"/>
    <w:rsid w:val="00984FC1"/>
    <w:rsid w:val="009B6ABC"/>
    <w:rsid w:val="009C25E6"/>
    <w:rsid w:val="009C489E"/>
    <w:rsid w:val="009C4B86"/>
    <w:rsid w:val="009C67D8"/>
    <w:rsid w:val="009D69F4"/>
    <w:rsid w:val="00A06020"/>
    <w:rsid w:val="00A07378"/>
    <w:rsid w:val="00A22D8A"/>
    <w:rsid w:val="00A4645C"/>
    <w:rsid w:val="00A638AE"/>
    <w:rsid w:val="00A73D3B"/>
    <w:rsid w:val="00A85630"/>
    <w:rsid w:val="00A95A1E"/>
    <w:rsid w:val="00AE0169"/>
    <w:rsid w:val="00AE0B72"/>
    <w:rsid w:val="00AF2ED0"/>
    <w:rsid w:val="00B02E31"/>
    <w:rsid w:val="00B03354"/>
    <w:rsid w:val="00B42589"/>
    <w:rsid w:val="00B42A13"/>
    <w:rsid w:val="00B4489A"/>
    <w:rsid w:val="00B46A72"/>
    <w:rsid w:val="00B56723"/>
    <w:rsid w:val="00B7070B"/>
    <w:rsid w:val="00B92C03"/>
    <w:rsid w:val="00B94ABF"/>
    <w:rsid w:val="00BA6CC7"/>
    <w:rsid w:val="00BD4B5D"/>
    <w:rsid w:val="00C05D57"/>
    <w:rsid w:val="00C0792C"/>
    <w:rsid w:val="00C15CD7"/>
    <w:rsid w:val="00C32CFC"/>
    <w:rsid w:val="00C35EBA"/>
    <w:rsid w:val="00C41B6C"/>
    <w:rsid w:val="00C565B3"/>
    <w:rsid w:val="00C71AC7"/>
    <w:rsid w:val="00C73D67"/>
    <w:rsid w:val="00C7733F"/>
    <w:rsid w:val="00C810DD"/>
    <w:rsid w:val="00C902DB"/>
    <w:rsid w:val="00C904A1"/>
    <w:rsid w:val="00C943B7"/>
    <w:rsid w:val="00CA178E"/>
    <w:rsid w:val="00CA5AF2"/>
    <w:rsid w:val="00CC3147"/>
    <w:rsid w:val="00CF379A"/>
    <w:rsid w:val="00CF6C72"/>
    <w:rsid w:val="00D00E78"/>
    <w:rsid w:val="00D11624"/>
    <w:rsid w:val="00D16AC1"/>
    <w:rsid w:val="00D2103D"/>
    <w:rsid w:val="00D80E9F"/>
    <w:rsid w:val="00D9691D"/>
    <w:rsid w:val="00DA2AE3"/>
    <w:rsid w:val="00DB0695"/>
    <w:rsid w:val="00DC1A00"/>
    <w:rsid w:val="00DD4BAF"/>
    <w:rsid w:val="00DF12BB"/>
    <w:rsid w:val="00E02DC9"/>
    <w:rsid w:val="00E63E67"/>
    <w:rsid w:val="00E670A7"/>
    <w:rsid w:val="00E71CE3"/>
    <w:rsid w:val="00E72329"/>
    <w:rsid w:val="00E7482F"/>
    <w:rsid w:val="00E771B7"/>
    <w:rsid w:val="00E90091"/>
    <w:rsid w:val="00E9334B"/>
    <w:rsid w:val="00E9393D"/>
    <w:rsid w:val="00E95332"/>
    <w:rsid w:val="00EC2B94"/>
    <w:rsid w:val="00EF5ECB"/>
    <w:rsid w:val="00F10AFB"/>
    <w:rsid w:val="00F35D4E"/>
    <w:rsid w:val="00F46E7E"/>
    <w:rsid w:val="00F6461F"/>
    <w:rsid w:val="00F927A2"/>
    <w:rsid w:val="00F94651"/>
    <w:rsid w:val="00FB6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90CA7"/>
  <w15:docId w15:val="{42986F24-2BBA-421C-A414-18382D78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styleId="NormalIndent">
    <w:name w:val="Normal Indent"/>
    <w:basedOn w:val="Normal"/>
    <w:rsid w:val="003D45E6"/>
    <w:pPr>
      <w:spacing w:after="0" w:line="240" w:lineRule="auto"/>
      <w:ind w:left="720"/>
      <w:jc w:val="both"/>
    </w:pPr>
    <w:rPr>
      <w:rFonts w:ascii="Univers (W1)" w:eastAsia="Times New Roman" w:hAnsi="Univers (W1)" w:cs="Times New Roman"/>
      <w:szCs w:val="20"/>
      <w:lang w:val="en-GB"/>
    </w:rPr>
  </w:style>
  <w:style w:type="paragraph" w:styleId="BodyTextIndent3">
    <w:name w:val="Body Text Indent 3"/>
    <w:basedOn w:val="Normal"/>
    <w:link w:val="BodyTextIndent3Char"/>
    <w:uiPriority w:val="99"/>
    <w:unhideWhenUsed/>
    <w:rsid w:val="00BD4B5D"/>
    <w:pPr>
      <w:spacing w:after="120"/>
      <w:ind w:left="283"/>
    </w:pPr>
    <w:rPr>
      <w:sz w:val="16"/>
      <w:szCs w:val="16"/>
    </w:rPr>
  </w:style>
  <w:style w:type="character" w:customStyle="1" w:styleId="BodyTextIndent3Char">
    <w:name w:val="Body Text Indent 3 Char"/>
    <w:basedOn w:val="DefaultParagraphFont"/>
    <w:link w:val="BodyTextIndent3"/>
    <w:uiPriority w:val="99"/>
    <w:rsid w:val="00BD4B5D"/>
    <w:rPr>
      <w:sz w:val="16"/>
      <w:szCs w:val="16"/>
    </w:rPr>
  </w:style>
  <w:style w:type="character" w:styleId="CommentReference">
    <w:name w:val="annotation reference"/>
    <w:basedOn w:val="DefaultParagraphFont"/>
    <w:uiPriority w:val="99"/>
    <w:semiHidden/>
    <w:unhideWhenUsed/>
    <w:rsid w:val="00046911"/>
    <w:rPr>
      <w:sz w:val="16"/>
      <w:szCs w:val="16"/>
    </w:rPr>
  </w:style>
  <w:style w:type="paragraph" w:styleId="CommentText">
    <w:name w:val="annotation text"/>
    <w:basedOn w:val="Normal"/>
    <w:link w:val="CommentTextChar"/>
    <w:uiPriority w:val="99"/>
    <w:unhideWhenUsed/>
    <w:rsid w:val="00046911"/>
    <w:pPr>
      <w:spacing w:line="240" w:lineRule="auto"/>
    </w:pPr>
    <w:rPr>
      <w:sz w:val="20"/>
      <w:szCs w:val="20"/>
    </w:rPr>
  </w:style>
  <w:style w:type="character" w:customStyle="1" w:styleId="CommentTextChar">
    <w:name w:val="Comment Text Char"/>
    <w:basedOn w:val="DefaultParagraphFont"/>
    <w:link w:val="CommentText"/>
    <w:uiPriority w:val="99"/>
    <w:rsid w:val="00046911"/>
    <w:rPr>
      <w:sz w:val="20"/>
      <w:szCs w:val="20"/>
    </w:rPr>
  </w:style>
  <w:style w:type="paragraph" w:styleId="CommentSubject">
    <w:name w:val="annotation subject"/>
    <w:basedOn w:val="CommentText"/>
    <w:next w:val="CommentText"/>
    <w:link w:val="CommentSubjectChar"/>
    <w:uiPriority w:val="99"/>
    <w:semiHidden/>
    <w:unhideWhenUsed/>
    <w:rsid w:val="00046911"/>
    <w:rPr>
      <w:b/>
      <w:bCs/>
    </w:rPr>
  </w:style>
  <w:style w:type="character" w:customStyle="1" w:styleId="CommentSubjectChar">
    <w:name w:val="Comment Subject Char"/>
    <w:basedOn w:val="CommentTextChar"/>
    <w:link w:val="CommentSubject"/>
    <w:uiPriority w:val="99"/>
    <w:semiHidden/>
    <w:rsid w:val="00046911"/>
    <w:rPr>
      <w:b/>
      <w:bCs/>
      <w:sz w:val="20"/>
      <w:szCs w:val="20"/>
    </w:rPr>
  </w:style>
  <w:style w:type="paragraph" w:styleId="Revision">
    <w:name w:val="Revision"/>
    <w:hidden/>
    <w:uiPriority w:val="99"/>
    <w:semiHidden/>
    <w:rsid w:val="00E02DC9"/>
    <w:pPr>
      <w:spacing w:after="0" w:line="240" w:lineRule="auto"/>
    </w:pPr>
  </w:style>
  <w:style w:type="character" w:styleId="Emphasis">
    <w:name w:val="Emphasis"/>
    <w:qFormat/>
    <w:rsid w:val="006C18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ahealth.sa.gov.au/wps/wcm/connect/public+content/sa+health+internet/health+services/hospitals+and+health+services+metropolitan+adelaide/noarlunga+hospital"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ahealth.sa.gov.au/wps/wcm/connect/public+content/sa+health+internet/health+services/hospitals+and+health+services+metropolitan+adelaide/flinders+medical+centre" TargetMode="Externa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sahealth.sa.gov.au/wps/wcm/connect/public+content/sa+health+internet/health+services/mental+health+services"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8511AC" w:rsidP="008511AC">
          <w:pPr>
            <w:pStyle w:val="382125B3657D4A729E19A1523F68E607"/>
          </w:pPr>
          <w:r w:rsidRPr="007A33DF">
            <w:rPr>
              <w:rStyle w:val="PlaceholderText"/>
              <w:rFonts w:ascii="Arial" w:hAnsi="Arial" w:cs="Arial"/>
              <w:sz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8511AC" w:rsidP="008511AC">
          <w:pPr>
            <w:pStyle w:val="9E8E3C8187AF488DA805C77DFA639A51"/>
          </w:pPr>
          <w:r w:rsidRPr="007A33DF">
            <w:rPr>
              <w:rStyle w:val="PlaceholderText"/>
              <w:rFonts w:ascii="Arial" w:hAnsi="Arial" w:cs="Arial"/>
              <w:sz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8511AC" w:rsidP="008511AC">
          <w:pPr>
            <w:pStyle w:val="DEA83CAD3EFD4F2CAFE9AEC6C4FF7FA9"/>
          </w:pPr>
          <w:r w:rsidRPr="007D131E">
            <w:rPr>
              <w:rStyle w:val="PlaceholderText"/>
              <w:rFonts w:ascii="Arial" w:hAnsi="Arial" w:cs="Arial"/>
              <w:color w:val="808080" w:themeColor="background1" w:themeShade="80"/>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8511AC" w:rsidP="008511AC">
          <w:pPr>
            <w:pStyle w:val="162E0896689B40688C2F25F5F7072C9E"/>
          </w:pPr>
          <w:r w:rsidRPr="007D131E">
            <w:rPr>
              <w:rStyle w:val="PlaceholderText"/>
              <w:rFonts w:ascii="Arial" w:hAnsi="Arial" w:cs="Arial"/>
              <w:sz w:val="20"/>
              <w:highlight w:val="yellow"/>
            </w:rPr>
            <w:t>Enter position that this role reports to Professionally</w:t>
          </w:r>
        </w:p>
      </w:docPartBody>
    </w:docPart>
    <w:docPart>
      <w:docPartPr>
        <w:name w:val="3B53C022BA1F417783038BE9BEA1CCE9"/>
        <w:category>
          <w:name w:val="General"/>
          <w:gallery w:val="placeholder"/>
        </w:category>
        <w:types>
          <w:type w:val="bbPlcHdr"/>
        </w:types>
        <w:behaviors>
          <w:behavior w:val="content"/>
        </w:behaviors>
        <w:guid w:val="{A4140D4F-6929-4124-947D-20F4919CCA11}"/>
      </w:docPartPr>
      <w:docPartBody>
        <w:p w:rsidR="009B2EFD" w:rsidRDefault="00FD55AB" w:rsidP="00FD55AB">
          <w:pPr>
            <w:pStyle w:val="3B53C022BA1F417783038BE9BEA1CCE9"/>
          </w:pPr>
          <w:r w:rsidRPr="003B73EC">
            <w:rPr>
              <w:rFonts w:ascii="Arial" w:hAnsi="Arial" w:cs="Arial"/>
              <w:sz w:val="20"/>
              <w:szCs w:val="20"/>
              <w:highlight w:val="yellow"/>
            </w:rPr>
            <w:t>Enter CHRIS position number</w:t>
          </w:r>
        </w:p>
      </w:docPartBody>
    </w:docPart>
    <w:docPart>
      <w:docPartPr>
        <w:name w:val="9D964CF1B78B4F61BD641AFB5CF29E94"/>
        <w:category>
          <w:name w:val="General"/>
          <w:gallery w:val="placeholder"/>
        </w:category>
        <w:types>
          <w:type w:val="bbPlcHdr"/>
        </w:types>
        <w:behaviors>
          <w:behavior w:val="content"/>
        </w:behaviors>
        <w:guid w:val="{893D0775-6B4E-4FBF-80AE-0CA9D4ECAF17}"/>
      </w:docPartPr>
      <w:docPartBody>
        <w:p w:rsidR="009B2EFD" w:rsidRDefault="00FD55AB" w:rsidP="00FD55AB">
          <w:pPr>
            <w:pStyle w:val="9D964CF1B78B4F61BD641AFB5CF29E94"/>
          </w:pPr>
          <w:r w:rsidRPr="003B73EC">
            <w:rPr>
              <w:rFonts w:ascii="Arial" w:hAnsi="Arial" w:cs="Arial"/>
              <w:sz w:val="20"/>
              <w:szCs w:val="20"/>
              <w:highlight w:val="yellow"/>
            </w:rPr>
            <w:t>Enter date</w:t>
          </w:r>
        </w:p>
      </w:docPartBody>
    </w:docPart>
    <w:docPart>
      <w:docPartPr>
        <w:name w:val="EA6295C5377547739E1B024729BB59F6"/>
        <w:category>
          <w:name w:val="General"/>
          <w:gallery w:val="placeholder"/>
        </w:category>
        <w:types>
          <w:type w:val="bbPlcHdr"/>
        </w:types>
        <w:behaviors>
          <w:behavior w:val="content"/>
        </w:behaviors>
        <w:guid w:val="{FAC5C2BC-A308-49CD-BB94-8F492BBD3066}"/>
      </w:docPartPr>
      <w:docPartBody>
        <w:p w:rsidR="00E94AAC" w:rsidRDefault="00E94AAC" w:rsidP="00E94AAC">
          <w:pPr>
            <w:pStyle w:val="EA6295C5377547739E1B024729BB59F6"/>
          </w:pPr>
          <w:r w:rsidRPr="007D131E">
            <w:rPr>
              <w:rStyle w:val="PlaceholderText"/>
              <w:rFonts w:ascii="Arial" w:hAnsi="Arial" w:cs="Arial"/>
              <w:color w:val="808080" w:themeColor="background1" w:themeShade="80"/>
              <w:sz w:val="20"/>
              <w:highlight w:val="yellow"/>
            </w:rPr>
            <w:t>Enter position that this role reports to operationally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183BE1"/>
    <w:rsid w:val="0021234A"/>
    <w:rsid w:val="00230E17"/>
    <w:rsid w:val="004561C6"/>
    <w:rsid w:val="005158C3"/>
    <w:rsid w:val="0059453D"/>
    <w:rsid w:val="00715159"/>
    <w:rsid w:val="008511AC"/>
    <w:rsid w:val="008968D5"/>
    <w:rsid w:val="008A28FC"/>
    <w:rsid w:val="009B2EFD"/>
    <w:rsid w:val="00A40A0E"/>
    <w:rsid w:val="00AC42D3"/>
    <w:rsid w:val="00AF251F"/>
    <w:rsid w:val="00B37783"/>
    <w:rsid w:val="00B734E0"/>
    <w:rsid w:val="00C414AF"/>
    <w:rsid w:val="00D87AB7"/>
    <w:rsid w:val="00E94AAC"/>
    <w:rsid w:val="00F14B2F"/>
    <w:rsid w:val="00FD5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AAC"/>
    <w:rPr>
      <w:color w:val="808080"/>
    </w:rPr>
  </w:style>
  <w:style w:type="paragraph" w:customStyle="1" w:styleId="9805338E54174EABB540F964D3246E35">
    <w:name w:val="9805338E54174EABB540F964D3246E35"/>
    <w:rsid w:val="008511AC"/>
  </w:style>
  <w:style w:type="paragraph" w:customStyle="1" w:styleId="382125B3657D4A729E19A1523F68E607">
    <w:name w:val="382125B3657D4A729E19A1523F68E607"/>
    <w:rsid w:val="008511AC"/>
  </w:style>
  <w:style w:type="paragraph" w:customStyle="1" w:styleId="9E8E3C8187AF488DA805C77DFA639A51">
    <w:name w:val="9E8E3C8187AF488DA805C77DFA639A51"/>
    <w:rsid w:val="008511AC"/>
  </w:style>
  <w:style w:type="paragraph" w:customStyle="1" w:styleId="DEA83CAD3EFD4F2CAFE9AEC6C4FF7FA9">
    <w:name w:val="DEA83CAD3EFD4F2CAFE9AEC6C4FF7FA9"/>
    <w:rsid w:val="008511AC"/>
  </w:style>
  <w:style w:type="paragraph" w:customStyle="1" w:styleId="162E0896689B40688C2F25F5F7072C9E">
    <w:name w:val="162E0896689B40688C2F25F5F7072C9E"/>
    <w:rsid w:val="008511AC"/>
  </w:style>
  <w:style w:type="paragraph" w:customStyle="1" w:styleId="3B53C022BA1F417783038BE9BEA1CCE9">
    <w:name w:val="3B53C022BA1F417783038BE9BEA1CCE9"/>
    <w:rsid w:val="00FD55AB"/>
  </w:style>
  <w:style w:type="paragraph" w:customStyle="1" w:styleId="9D964CF1B78B4F61BD641AFB5CF29E94">
    <w:name w:val="9D964CF1B78B4F61BD641AFB5CF29E94"/>
    <w:rsid w:val="00FD55AB"/>
  </w:style>
  <w:style w:type="paragraph" w:customStyle="1" w:styleId="EA6295C5377547739E1B024729BB59F6">
    <w:name w:val="EA6295C5377547739E1B024729BB59F6"/>
    <w:rsid w:val="00E94AA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53EC-A063-4E6E-8831-BA14E052F36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12</Pages>
  <Words>4104</Words>
  <Characters>23398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Delaine, Allison (Health)</cp:lastModifiedBy>
  <cp:revision>5</cp:revision>
  <cp:lastPrinted>2023-05-01T04:59:00Z</cp:lastPrinted>
  <dcterms:created xsi:type="dcterms:W3CDTF">2024-09-10T09:35:00Z</dcterms:created>
  <dcterms:modified xsi:type="dcterms:W3CDTF">2024-09-17T03:17:00Z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4,6,7,8,b,c,e,10,13,14,1f,20,21,29,2b,2d,2e,2f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2023-03-30T05:47:24Z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e74a636a-f429-40cf-bcde-342cb2dfa1af</vt:lpwstr>
  </property>
  <property fmtid="{D5CDD505-2E9C-101B-9397-08002B2CF9AE}" pid="11" name="MSIP_Label_77274858-3b1d-4431-8679-d878f40e28fd_ContentBits">
    <vt:lpwstr>1</vt:lpwstr>
  </property>
</Properties>
</file>