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0E73" w14:textId="2845A211" w:rsidR="007F49BC" w:rsidRPr="00CD2952" w:rsidRDefault="00BD2718" w:rsidP="00CD2952">
      <w:pPr>
        <w:rPr>
          <w:sz w:val="18"/>
          <w:szCs w:val="18"/>
        </w:rPr>
      </w:pPr>
      <w:r>
        <w:rPr>
          <w:noProof/>
          <w:sz w:val="22"/>
          <w:szCs w:val="22"/>
        </w:rPr>
        <w:drawing>
          <wp:anchor distT="0" distB="0" distL="114300" distR="114300" simplePos="0" relativeHeight="251657728" behindDoc="0" locked="0" layoutInCell="1" allowOverlap="1" wp14:anchorId="4287B5EA" wp14:editId="6868D406">
            <wp:simplePos x="0" y="0"/>
            <wp:positionH relativeFrom="column">
              <wp:posOffset>-98425</wp:posOffset>
            </wp:positionH>
            <wp:positionV relativeFrom="paragraph">
              <wp:posOffset>-133985</wp:posOffset>
            </wp:positionV>
            <wp:extent cx="2308860" cy="548640"/>
            <wp:effectExtent l="0" t="0" r="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l="3889" t="10519" r="4640" b="6950"/>
                    <a:stretch>
                      <a:fillRect/>
                    </a:stretch>
                  </pic:blipFill>
                  <pic:spPr bwMode="auto">
                    <a:xfrm>
                      <a:off x="0" y="0"/>
                      <a:ext cx="2308860" cy="548640"/>
                    </a:xfrm>
                    <a:prstGeom prst="rect">
                      <a:avLst/>
                    </a:prstGeom>
                    <a:noFill/>
                  </pic:spPr>
                </pic:pic>
              </a:graphicData>
            </a:graphic>
            <wp14:sizeRelH relativeFrom="page">
              <wp14:pctWidth>0</wp14:pctWidth>
            </wp14:sizeRelH>
            <wp14:sizeRelV relativeFrom="page">
              <wp14:pctHeight>0</wp14:pctHeight>
            </wp14:sizeRelV>
          </wp:anchor>
        </w:drawing>
      </w:r>
    </w:p>
    <w:p w14:paraId="556A2745" w14:textId="77777777" w:rsidR="007F49BC" w:rsidRPr="004F5ACE" w:rsidRDefault="007F49BC" w:rsidP="00914D76">
      <w:pPr>
        <w:rPr>
          <w:sz w:val="20"/>
          <w:szCs w:val="20"/>
        </w:rPr>
      </w:pPr>
    </w:p>
    <w:p w14:paraId="64716592" w14:textId="77777777" w:rsidR="007E18D8" w:rsidRDefault="007E18D8" w:rsidP="00CD2952">
      <w:pPr>
        <w:ind w:left="-142"/>
        <w:rPr>
          <w:b/>
          <w:bCs/>
          <w:sz w:val="28"/>
          <w:szCs w:val="28"/>
        </w:rPr>
      </w:pPr>
    </w:p>
    <w:p w14:paraId="6D527445" w14:textId="77777777" w:rsidR="00CD2952" w:rsidRPr="00E73E25" w:rsidRDefault="00CD2952" w:rsidP="00CD2952">
      <w:pPr>
        <w:ind w:left="-142"/>
        <w:rPr>
          <w:b/>
          <w:bCs/>
        </w:rPr>
      </w:pPr>
      <w:r w:rsidRPr="00E73E25">
        <w:rPr>
          <w:b/>
          <w:bCs/>
        </w:rPr>
        <w:t>Statewide Clinical Support Services (SCSS)</w:t>
      </w:r>
    </w:p>
    <w:p w14:paraId="0F4359EE" w14:textId="77777777" w:rsidR="00CD2952" w:rsidRDefault="00CD2952" w:rsidP="00143B01">
      <w:pPr>
        <w:ind w:left="-142"/>
        <w:jc w:val="right"/>
        <w:rPr>
          <w:b/>
          <w:bCs/>
          <w:sz w:val="28"/>
          <w:szCs w:val="28"/>
        </w:rPr>
      </w:pPr>
    </w:p>
    <w:p w14:paraId="25DDB171" w14:textId="77777777" w:rsidR="007F49BC" w:rsidRPr="00523586" w:rsidRDefault="00C540DE" w:rsidP="00143B01">
      <w:pPr>
        <w:ind w:left="-142"/>
        <w:jc w:val="right"/>
        <w:rPr>
          <w:b/>
          <w:bCs/>
          <w:sz w:val="22"/>
          <w:szCs w:val="22"/>
        </w:rPr>
      </w:pPr>
      <w:r w:rsidRPr="00523586">
        <w:rPr>
          <w:b/>
          <w:bCs/>
          <w:sz w:val="22"/>
          <w:szCs w:val="22"/>
        </w:rPr>
        <w:t>R</w:t>
      </w:r>
      <w:r w:rsidR="007F49BC" w:rsidRPr="00523586">
        <w:rPr>
          <w:b/>
          <w:bCs/>
          <w:sz w:val="22"/>
          <w:szCs w:val="22"/>
        </w:rPr>
        <w:t>OLE DESCRIPTION</w:t>
      </w:r>
    </w:p>
    <w:p w14:paraId="44ECF572"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0EC12142"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190F57F"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4126F63C" w14:textId="529A3134" w:rsidR="007F49BC" w:rsidRPr="007E18D8" w:rsidRDefault="00137452" w:rsidP="00AC0C59">
            <w:pPr>
              <w:spacing w:before="20" w:after="20"/>
              <w:jc w:val="both"/>
              <w:rPr>
                <w:sz w:val="20"/>
                <w:szCs w:val="20"/>
              </w:rPr>
            </w:pPr>
            <w:r>
              <w:rPr>
                <w:sz w:val="20"/>
                <w:szCs w:val="20"/>
              </w:rPr>
              <w:t>Advanced Clinical Sonographer (Obstetrics &amp; Gynaecology)</w:t>
            </w:r>
          </w:p>
        </w:tc>
      </w:tr>
      <w:tr w:rsidR="007F49BC" w14:paraId="6A1E68A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225A311"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18ED7E99" w14:textId="309D83EE" w:rsidR="007F49BC" w:rsidRPr="007E18D8" w:rsidRDefault="00137452" w:rsidP="00AC0C59">
            <w:pPr>
              <w:spacing w:before="20" w:after="20"/>
              <w:jc w:val="both"/>
              <w:rPr>
                <w:sz w:val="20"/>
                <w:szCs w:val="20"/>
              </w:rPr>
            </w:pPr>
            <w:r>
              <w:rPr>
                <w:sz w:val="20"/>
                <w:szCs w:val="20"/>
              </w:rPr>
              <w:t>AHP4</w:t>
            </w:r>
          </w:p>
        </w:tc>
      </w:tr>
      <w:tr w:rsidR="007F49BC" w14:paraId="13E88B2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BA0D968" w14:textId="77777777" w:rsidR="007F49BC" w:rsidRPr="00AC0C59" w:rsidRDefault="007F49BC" w:rsidP="00B37127">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00B37127">
              <w:rPr>
                <w:b/>
                <w:bCs/>
                <w:sz w:val="20"/>
                <w:szCs w:val="20"/>
              </w:rPr>
              <w:t>DHW</w:t>
            </w:r>
            <w:r w:rsidRPr="00AC0C59">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54C13A5B" w14:textId="77777777" w:rsidR="007F49BC" w:rsidRPr="007E18D8" w:rsidRDefault="00A752A7" w:rsidP="00AC0C59">
            <w:pPr>
              <w:spacing w:before="20" w:after="20"/>
              <w:jc w:val="both"/>
              <w:rPr>
                <w:sz w:val="20"/>
                <w:szCs w:val="20"/>
              </w:rPr>
            </w:pPr>
            <w:r w:rsidRPr="007E18D8">
              <w:rPr>
                <w:sz w:val="20"/>
                <w:szCs w:val="20"/>
              </w:rPr>
              <w:t>Statewide Clinical Support Services (SCSS), CALHN</w:t>
            </w:r>
            <w:r w:rsidR="00061414" w:rsidRPr="007E18D8">
              <w:rPr>
                <w:sz w:val="20"/>
                <w:szCs w:val="20"/>
              </w:rPr>
              <w:t>, SA Health</w:t>
            </w:r>
          </w:p>
        </w:tc>
      </w:tr>
      <w:tr w:rsidR="007F49BC" w14:paraId="54060BF4"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B2F25B1" w14:textId="77777777" w:rsidR="007F49BC" w:rsidRPr="00AC0C59" w:rsidRDefault="007F49BC" w:rsidP="00AC0C5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r w:rsidR="00160BF0">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3AC5DEED" w14:textId="5E1A3EED" w:rsidR="007F49BC" w:rsidRPr="007E18D8" w:rsidRDefault="00137452" w:rsidP="00AC0C59">
            <w:pPr>
              <w:spacing w:before="20" w:after="20"/>
              <w:jc w:val="both"/>
              <w:rPr>
                <w:sz w:val="20"/>
                <w:szCs w:val="20"/>
              </w:rPr>
            </w:pPr>
            <w:r>
              <w:rPr>
                <w:sz w:val="20"/>
                <w:szCs w:val="20"/>
              </w:rPr>
              <w:t>Flinders Medical Centre</w:t>
            </w:r>
          </w:p>
        </w:tc>
      </w:tr>
      <w:tr w:rsidR="007F49BC" w14:paraId="0D1454FD"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07057206"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76F4169C" w14:textId="2B76D6D2" w:rsidR="007F49BC" w:rsidRPr="007E18D8" w:rsidRDefault="00137452" w:rsidP="00AC0C59">
            <w:pPr>
              <w:spacing w:before="20" w:after="20"/>
              <w:jc w:val="both"/>
              <w:rPr>
                <w:sz w:val="20"/>
                <w:szCs w:val="20"/>
              </w:rPr>
            </w:pPr>
            <w:r>
              <w:rPr>
                <w:sz w:val="20"/>
                <w:szCs w:val="20"/>
              </w:rPr>
              <w:t>South Australia Medical Imaging</w:t>
            </w:r>
          </w:p>
        </w:tc>
      </w:tr>
      <w:tr w:rsidR="007F49BC" w14:paraId="6F3F251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00D1A31" w14:textId="77777777" w:rsidR="007F49BC" w:rsidRPr="00AC0C59" w:rsidRDefault="007F49BC" w:rsidP="00AC0C59">
            <w:pPr>
              <w:spacing w:before="20" w:after="20"/>
              <w:rPr>
                <w:b/>
                <w:bCs/>
                <w:sz w:val="20"/>
                <w:szCs w:val="20"/>
              </w:rPr>
            </w:pPr>
            <w:r w:rsidRPr="00AC0C59">
              <w:rPr>
                <w:b/>
                <w:bCs/>
                <w:sz w:val="20"/>
                <w:szCs w:val="20"/>
              </w:rPr>
              <w:t>Department/</w:t>
            </w:r>
            <w:r w:rsidR="00862B55">
              <w:rPr>
                <w:b/>
                <w:bCs/>
                <w:sz w:val="20"/>
                <w:szCs w:val="20"/>
              </w:rPr>
              <w:t xml:space="preserve"> </w:t>
            </w:r>
            <w:r w:rsidRPr="00AC0C59">
              <w:rPr>
                <w:b/>
                <w:bCs/>
                <w:sz w:val="20"/>
                <w:szCs w:val="20"/>
              </w:rPr>
              <w:t>Section/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71B2B10D" w14:textId="05A1A825" w:rsidR="007F49BC" w:rsidRPr="007E18D8" w:rsidRDefault="00137452" w:rsidP="00AC0C59">
            <w:pPr>
              <w:spacing w:before="20" w:after="20"/>
              <w:jc w:val="both"/>
              <w:rPr>
                <w:sz w:val="20"/>
                <w:szCs w:val="20"/>
              </w:rPr>
            </w:pPr>
            <w:r>
              <w:rPr>
                <w:sz w:val="20"/>
                <w:szCs w:val="20"/>
              </w:rPr>
              <w:t>Medical Imaging</w:t>
            </w:r>
          </w:p>
        </w:tc>
      </w:tr>
      <w:tr w:rsidR="007F49BC" w14:paraId="0A42C46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47F2724"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7D0D820A" w14:textId="0C7E03EB" w:rsidR="007F49BC" w:rsidRPr="007E18D8" w:rsidRDefault="00137452" w:rsidP="00AC0C59">
            <w:pPr>
              <w:spacing w:before="20" w:after="20"/>
              <w:jc w:val="both"/>
              <w:rPr>
                <w:sz w:val="20"/>
                <w:szCs w:val="20"/>
              </w:rPr>
            </w:pPr>
            <w:r>
              <w:rPr>
                <w:sz w:val="20"/>
                <w:szCs w:val="20"/>
              </w:rPr>
              <w:t>Head Sonographer</w:t>
            </w:r>
          </w:p>
        </w:tc>
      </w:tr>
      <w:tr w:rsidR="007F49BC" w14:paraId="2F14395F"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E75662E" w14:textId="77777777" w:rsidR="007F49BC" w:rsidRPr="00AC0C59" w:rsidRDefault="007F49BC" w:rsidP="00AC0C59">
            <w:pPr>
              <w:spacing w:before="20" w:after="20"/>
              <w:rPr>
                <w:b/>
                <w:bCs/>
                <w:sz w:val="20"/>
                <w:szCs w:val="20"/>
              </w:rPr>
            </w:pPr>
            <w:r w:rsidRPr="00AC0C59">
              <w:rPr>
                <w:b/>
                <w:bCs/>
                <w:sz w:val="20"/>
                <w:szCs w:val="20"/>
              </w:rPr>
              <w:t>Role Created/Reviewed Date:</w:t>
            </w:r>
          </w:p>
        </w:tc>
        <w:tc>
          <w:tcPr>
            <w:tcW w:w="6319" w:type="dxa"/>
            <w:tcBorders>
              <w:top w:val="single" w:sz="4" w:space="0" w:color="auto"/>
              <w:left w:val="single" w:sz="4" w:space="0" w:color="auto"/>
              <w:bottom w:val="single" w:sz="4" w:space="0" w:color="auto"/>
              <w:right w:val="single" w:sz="4" w:space="0" w:color="auto"/>
            </w:tcBorders>
          </w:tcPr>
          <w:p w14:paraId="38DDC67B" w14:textId="51EB2B76" w:rsidR="007F49BC" w:rsidRPr="007E18D8" w:rsidRDefault="00137452" w:rsidP="00AC0C59">
            <w:pPr>
              <w:spacing w:before="20" w:after="20"/>
              <w:jc w:val="both"/>
              <w:rPr>
                <w:sz w:val="20"/>
                <w:szCs w:val="20"/>
              </w:rPr>
            </w:pPr>
            <w:r>
              <w:rPr>
                <w:sz w:val="20"/>
                <w:szCs w:val="20"/>
              </w:rPr>
              <w:t>Created 2008, Reviewed June 2024</w:t>
            </w:r>
          </w:p>
        </w:tc>
      </w:tr>
      <w:tr w:rsidR="00D00AAE" w14:paraId="11CBC13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5E9BF70" w14:textId="77777777" w:rsidR="00D00AAE" w:rsidRPr="00AC0C59" w:rsidRDefault="00D00AAE" w:rsidP="00033F6D">
            <w:pPr>
              <w:spacing w:before="20" w:after="20"/>
              <w:rPr>
                <w:b/>
                <w:bCs/>
                <w:sz w:val="20"/>
                <w:szCs w:val="20"/>
              </w:rPr>
            </w:pPr>
            <w:r w:rsidRPr="003F0F8C">
              <w:rPr>
                <w:b/>
                <w:bCs/>
                <w:sz w:val="20"/>
                <w:szCs w:val="20"/>
              </w:rPr>
              <w:t xml:space="preserve">Criminal </w:t>
            </w:r>
            <w:r w:rsidR="00033F6D" w:rsidRPr="003F0F8C">
              <w:rPr>
                <w:b/>
                <w:bCs/>
                <w:sz w:val="20"/>
                <w:szCs w:val="20"/>
              </w:rPr>
              <w:t>and Relevant History</w:t>
            </w:r>
            <w:r w:rsidRPr="003F0F8C">
              <w:rPr>
                <w:b/>
                <w:bCs/>
                <w:sz w:val="20"/>
                <w:szCs w:val="20"/>
              </w:rPr>
              <w:t xml:space="preserve"> </w:t>
            </w:r>
            <w:r w:rsidR="00033F6D" w:rsidRPr="003F0F8C">
              <w:rPr>
                <w:b/>
                <w:bCs/>
                <w:sz w:val="20"/>
                <w:szCs w:val="20"/>
              </w:rPr>
              <w:t>Screening</w:t>
            </w:r>
            <w:r w:rsidRPr="003F0F8C">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636201EE" w14:textId="77777777" w:rsidR="00D00AAE" w:rsidRPr="007E18D8" w:rsidRDefault="00D00AAE" w:rsidP="00D00AAE">
            <w:pPr>
              <w:tabs>
                <w:tab w:val="left" w:pos="522"/>
              </w:tabs>
              <w:rPr>
                <w:sz w:val="20"/>
                <w:szCs w:val="20"/>
              </w:rPr>
            </w:pPr>
            <w:r w:rsidRPr="007E18D8">
              <w:rPr>
                <w:sz w:val="20"/>
                <w:szCs w:val="20"/>
              </w:rPr>
              <w:fldChar w:fldCharType="begin">
                <w:ffData>
                  <w:name w:val="Check1"/>
                  <w:enabled/>
                  <w:calcOnExit w:val="0"/>
                  <w:checkBox>
                    <w:sizeAuto/>
                    <w:default w:val="0"/>
                    <w:checked w:val="0"/>
                  </w:checkBox>
                </w:ffData>
              </w:fldChar>
            </w:r>
            <w:bookmarkStart w:id="0" w:name="Check1"/>
            <w:r w:rsidRPr="007E18D8">
              <w:rPr>
                <w:sz w:val="20"/>
                <w:szCs w:val="20"/>
              </w:rPr>
              <w:instrText xml:space="preserve"> FORMCHECKBOX </w:instrText>
            </w:r>
            <w:r w:rsidR="004D186B">
              <w:rPr>
                <w:sz w:val="20"/>
                <w:szCs w:val="20"/>
              </w:rPr>
            </w:r>
            <w:r w:rsidR="004D186B">
              <w:rPr>
                <w:sz w:val="20"/>
                <w:szCs w:val="20"/>
              </w:rPr>
              <w:fldChar w:fldCharType="separate"/>
            </w:r>
            <w:r w:rsidRPr="007E18D8">
              <w:rPr>
                <w:sz w:val="20"/>
                <w:szCs w:val="20"/>
              </w:rPr>
              <w:fldChar w:fldCharType="end"/>
            </w:r>
            <w:bookmarkEnd w:id="0"/>
            <w:r w:rsidRPr="007E18D8">
              <w:rPr>
                <w:sz w:val="20"/>
                <w:szCs w:val="20"/>
              </w:rPr>
              <w:tab/>
              <w:t>Aged (NPC)</w:t>
            </w:r>
          </w:p>
          <w:p w14:paraId="41F0E3EC" w14:textId="0D2D3A02" w:rsidR="00D00AAE" w:rsidRPr="007E18D8" w:rsidRDefault="00137452" w:rsidP="00D00AAE">
            <w:pPr>
              <w:tabs>
                <w:tab w:val="left" w:pos="522"/>
              </w:tabs>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4D186B">
              <w:rPr>
                <w:sz w:val="20"/>
                <w:szCs w:val="20"/>
              </w:rPr>
            </w:r>
            <w:r w:rsidR="004D186B">
              <w:rPr>
                <w:sz w:val="20"/>
                <w:szCs w:val="20"/>
              </w:rPr>
              <w:fldChar w:fldCharType="separate"/>
            </w:r>
            <w:r>
              <w:rPr>
                <w:sz w:val="20"/>
                <w:szCs w:val="20"/>
              </w:rPr>
              <w:fldChar w:fldCharType="end"/>
            </w:r>
            <w:bookmarkEnd w:id="1"/>
            <w:r w:rsidR="00D00AAE" w:rsidRPr="007E18D8">
              <w:rPr>
                <w:sz w:val="20"/>
                <w:szCs w:val="20"/>
              </w:rPr>
              <w:tab/>
            </w:r>
            <w:r w:rsidR="003A50FC" w:rsidRPr="007E18D8">
              <w:rPr>
                <w:sz w:val="20"/>
                <w:szCs w:val="20"/>
              </w:rPr>
              <w:t>Working With Children’s Check (WWCC)</w:t>
            </w:r>
            <w:r w:rsidR="00D00AAE" w:rsidRPr="007E18D8">
              <w:rPr>
                <w:sz w:val="20"/>
                <w:szCs w:val="20"/>
              </w:rPr>
              <w:t xml:space="preserve"> (D</w:t>
            </w:r>
            <w:r w:rsidR="00033F6D" w:rsidRPr="007E18D8">
              <w:rPr>
                <w:sz w:val="20"/>
                <w:szCs w:val="20"/>
              </w:rPr>
              <w:t>H</w:t>
            </w:r>
            <w:r w:rsidR="00D00AAE" w:rsidRPr="007E18D8">
              <w:rPr>
                <w:sz w:val="20"/>
                <w:szCs w:val="20"/>
              </w:rPr>
              <w:t>S)</w:t>
            </w:r>
          </w:p>
          <w:p w14:paraId="5164B41E" w14:textId="43E1CF82" w:rsidR="00D00AAE" w:rsidRPr="007E18D8" w:rsidRDefault="00137452" w:rsidP="00D00AAE">
            <w:pPr>
              <w:tabs>
                <w:tab w:val="left" w:pos="522"/>
              </w:tabs>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4D186B">
              <w:rPr>
                <w:sz w:val="20"/>
                <w:szCs w:val="20"/>
              </w:rPr>
            </w:r>
            <w:r w:rsidR="004D186B">
              <w:rPr>
                <w:sz w:val="20"/>
                <w:szCs w:val="20"/>
              </w:rPr>
              <w:fldChar w:fldCharType="separate"/>
            </w:r>
            <w:r>
              <w:rPr>
                <w:sz w:val="20"/>
                <w:szCs w:val="20"/>
              </w:rPr>
              <w:fldChar w:fldCharType="end"/>
            </w:r>
            <w:bookmarkEnd w:id="2"/>
            <w:r w:rsidR="00D00AAE" w:rsidRPr="007E18D8">
              <w:rPr>
                <w:sz w:val="20"/>
                <w:szCs w:val="20"/>
              </w:rPr>
              <w:tab/>
              <w:t>Vulnerable (NPC)</w:t>
            </w:r>
          </w:p>
          <w:p w14:paraId="1F5EC582" w14:textId="77777777" w:rsidR="00D00AAE" w:rsidRPr="007E18D8" w:rsidRDefault="00D00AAE" w:rsidP="00D00AAE">
            <w:pPr>
              <w:tabs>
                <w:tab w:val="left" w:pos="522"/>
              </w:tabs>
              <w:spacing w:before="20" w:after="20"/>
              <w:jc w:val="both"/>
              <w:rPr>
                <w:sz w:val="20"/>
                <w:szCs w:val="20"/>
              </w:rPr>
            </w:pPr>
            <w:r w:rsidRPr="007E18D8">
              <w:rPr>
                <w:sz w:val="20"/>
                <w:szCs w:val="20"/>
              </w:rPr>
              <w:fldChar w:fldCharType="begin">
                <w:ffData>
                  <w:name w:val="Check4"/>
                  <w:enabled/>
                  <w:calcOnExit w:val="0"/>
                  <w:checkBox>
                    <w:sizeAuto/>
                    <w:default w:val="0"/>
                    <w:checked w:val="0"/>
                  </w:checkBox>
                </w:ffData>
              </w:fldChar>
            </w:r>
            <w:bookmarkStart w:id="3" w:name="Check4"/>
            <w:r w:rsidRPr="007E18D8">
              <w:rPr>
                <w:sz w:val="20"/>
                <w:szCs w:val="20"/>
              </w:rPr>
              <w:instrText xml:space="preserve"> FORMCHECKBOX </w:instrText>
            </w:r>
            <w:r w:rsidR="004D186B">
              <w:rPr>
                <w:sz w:val="20"/>
                <w:szCs w:val="20"/>
              </w:rPr>
            </w:r>
            <w:r w:rsidR="004D186B">
              <w:rPr>
                <w:sz w:val="20"/>
                <w:szCs w:val="20"/>
              </w:rPr>
              <w:fldChar w:fldCharType="separate"/>
            </w:r>
            <w:r w:rsidRPr="007E18D8">
              <w:rPr>
                <w:sz w:val="20"/>
                <w:szCs w:val="20"/>
              </w:rPr>
              <w:fldChar w:fldCharType="end"/>
            </w:r>
            <w:bookmarkEnd w:id="3"/>
            <w:r w:rsidRPr="007E18D8">
              <w:rPr>
                <w:sz w:val="20"/>
                <w:szCs w:val="20"/>
              </w:rPr>
              <w:tab/>
              <w:t>General Probity (NPC)</w:t>
            </w:r>
          </w:p>
        </w:tc>
      </w:tr>
      <w:tr w:rsidR="003A4F82" w:rsidRPr="00C0272D" w14:paraId="2019D8C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0BFAB7A" w14:textId="77777777" w:rsidR="003A4F82" w:rsidRPr="00C0272D" w:rsidRDefault="003A4F82" w:rsidP="003A4F82">
            <w:pPr>
              <w:spacing w:before="20" w:after="20"/>
              <w:rPr>
                <w:b/>
                <w:bCs/>
                <w:color w:val="000000"/>
                <w:sz w:val="20"/>
                <w:szCs w:val="20"/>
              </w:rPr>
            </w:pPr>
            <w:r w:rsidRPr="00C0272D">
              <w:rPr>
                <w:b/>
                <w:bCs/>
                <w:color w:val="000000"/>
                <w:sz w:val="20"/>
                <w:szCs w:val="20"/>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tcPr>
          <w:p w14:paraId="64223B03" w14:textId="17056401" w:rsidR="003A4F82" w:rsidRPr="007E18D8" w:rsidRDefault="00137452" w:rsidP="003A4F82">
            <w:pPr>
              <w:tabs>
                <w:tab w:val="left" w:pos="522"/>
              </w:tabs>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4D186B">
              <w:rPr>
                <w:color w:val="000000"/>
                <w:sz w:val="20"/>
                <w:szCs w:val="20"/>
              </w:rPr>
            </w:r>
            <w:r w:rsidR="004D186B">
              <w:rPr>
                <w:color w:val="000000"/>
                <w:sz w:val="20"/>
                <w:szCs w:val="20"/>
              </w:rPr>
              <w:fldChar w:fldCharType="separate"/>
            </w:r>
            <w:r>
              <w:rPr>
                <w:color w:val="000000"/>
                <w:sz w:val="20"/>
                <w:szCs w:val="20"/>
              </w:rPr>
              <w:fldChar w:fldCharType="end"/>
            </w:r>
            <w:r w:rsidR="003A4F82" w:rsidRPr="007E18D8">
              <w:rPr>
                <w:color w:val="000000"/>
                <w:sz w:val="20"/>
                <w:szCs w:val="20"/>
              </w:rPr>
              <w:tab/>
              <w:t>Category A (direct contact with blood or body substances)</w:t>
            </w:r>
          </w:p>
          <w:p w14:paraId="103EDE2D" w14:textId="77777777" w:rsidR="003A4F82" w:rsidRPr="007E18D8" w:rsidRDefault="003A4F82" w:rsidP="003A4F82">
            <w:pPr>
              <w:tabs>
                <w:tab w:val="left" w:pos="522"/>
              </w:tabs>
              <w:rPr>
                <w:color w:val="000000"/>
                <w:sz w:val="20"/>
                <w:szCs w:val="20"/>
              </w:rPr>
            </w:pPr>
            <w:r w:rsidRPr="007E18D8">
              <w:rPr>
                <w:color w:val="000000"/>
                <w:sz w:val="20"/>
                <w:szCs w:val="20"/>
              </w:rPr>
              <w:fldChar w:fldCharType="begin">
                <w:ffData>
                  <w:name w:val="Check2"/>
                  <w:enabled/>
                  <w:calcOnExit w:val="0"/>
                  <w:checkBox>
                    <w:sizeAuto/>
                    <w:default w:val="0"/>
                    <w:checked w:val="0"/>
                  </w:checkBox>
                </w:ffData>
              </w:fldChar>
            </w:r>
            <w:r w:rsidRPr="007E18D8">
              <w:rPr>
                <w:color w:val="000000"/>
                <w:sz w:val="20"/>
                <w:szCs w:val="20"/>
              </w:rPr>
              <w:instrText xml:space="preserve"> FORMCHECKBOX </w:instrText>
            </w:r>
            <w:r w:rsidR="004D186B">
              <w:rPr>
                <w:color w:val="000000"/>
                <w:sz w:val="20"/>
                <w:szCs w:val="20"/>
              </w:rPr>
            </w:r>
            <w:r w:rsidR="004D186B">
              <w:rPr>
                <w:color w:val="000000"/>
                <w:sz w:val="20"/>
                <w:szCs w:val="20"/>
              </w:rPr>
              <w:fldChar w:fldCharType="separate"/>
            </w:r>
            <w:r w:rsidRPr="007E18D8">
              <w:rPr>
                <w:color w:val="000000"/>
                <w:sz w:val="20"/>
                <w:szCs w:val="20"/>
              </w:rPr>
              <w:fldChar w:fldCharType="end"/>
            </w:r>
            <w:r w:rsidRPr="007E18D8">
              <w:rPr>
                <w:color w:val="000000"/>
                <w:sz w:val="20"/>
                <w:szCs w:val="20"/>
              </w:rPr>
              <w:tab/>
              <w:t>Category B (indirect contact with blood or body substances)</w:t>
            </w:r>
          </w:p>
          <w:p w14:paraId="56DE1008" w14:textId="77777777" w:rsidR="003A4F82" w:rsidRPr="007E18D8" w:rsidRDefault="003A4F82" w:rsidP="00160BF0">
            <w:pPr>
              <w:tabs>
                <w:tab w:val="left" w:pos="522"/>
              </w:tabs>
              <w:rPr>
                <w:color w:val="000000"/>
                <w:sz w:val="20"/>
                <w:szCs w:val="20"/>
              </w:rPr>
            </w:pPr>
            <w:r w:rsidRPr="007E18D8">
              <w:rPr>
                <w:color w:val="000000"/>
                <w:sz w:val="20"/>
                <w:szCs w:val="20"/>
              </w:rPr>
              <w:fldChar w:fldCharType="begin">
                <w:ffData>
                  <w:name w:val="Check3"/>
                  <w:enabled/>
                  <w:calcOnExit w:val="0"/>
                  <w:checkBox>
                    <w:sizeAuto/>
                    <w:default w:val="0"/>
                    <w:checked w:val="0"/>
                  </w:checkBox>
                </w:ffData>
              </w:fldChar>
            </w:r>
            <w:r w:rsidRPr="007E18D8">
              <w:rPr>
                <w:color w:val="000000"/>
                <w:sz w:val="20"/>
                <w:szCs w:val="20"/>
              </w:rPr>
              <w:instrText xml:space="preserve"> FORMCHECKBOX </w:instrText>
            </w:r>
            <w:r w:rsidR="004D186B">
              <w:rPr>
                <w:color w:val="000000"/>
                <w:sz w:val="20"/>
                <w:szCs w:val="20"/>
              </w:rPr>
            </w:r>
            <w:r w:rsidR="004D186B">
              <w:rPr>
                <w:color w:val="000000"/>
                <w:sz w:val="20"/>
                <w:szCs w:val="20"/>
              </w:rPr>
              <w:fldChar w:fldCharType="separate"/>
            </w:r>
            <w:r w:rsidRPr="007E18D8">
              <w:rPr>
                <w:color w:val="000000"/>
                <w:sz w:val="20"/>
                <w:szCs w:val="20"/>
              </w:rPr>
              <w:fldChar w:fldCharType="end"/>
            </w:r>
            <w:r w:rsidRPr="007E18D8">
              <w:rPr>
                <w:color w:val="000000"/>
                <w:sz w:val="20"/>
                <w:szCs w:val="20"/>
              </w:rPr>
              <w:tab/>
              <w:t xml:space="preserve">Category C (minimal patient contact) </w:t>
            </w:r>
          </w:p>
        </w:tc>
      </w:tr>
    </w:tbl>
    <w:p w14:paraId="1A9E03EA" w14:textId="77777777" w:rsidR="007F49BC" w:rsidRDefault="007F49BC" w:rsidP="00914D76">
      <w:pPr>
        <w:rPr>
          <w:sz w:val="20"/>
          <w:szCs w:val="20"/>
        </w:rPr>
      </w:pPr>
    </w:p>
    <w:p w14:paraId="61C42895" w14:textId="77777777" w:rsidR="007F49BC" w:rsidRPr="00194CF4" w:rsidRDefault="007F49BC" w:rsidP="00914D76">
      <w:pPr>
        <w:jc w:val="both"/>
        <w:rPr>
          <w:sz w:val="20"/>
          <w:szCs w:val="20"/>
        </w:rPr>
      </w:pPr>
    </w:p>
    <w:p w14:paraId="3D55C913"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1F0FBBCA"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36F6D26"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9A3FEB6"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108EB4DB" w14:textId="77777777" w:rsidTr="00D256B7">
        <w:trPr>
          <w:trHeight w:val="2070"/>
        </w:trPr>
        <w:tc>
          <w:tcPr>
            <w:tcW w:w="9776" w:type="dxa"/>
            <w:tcBorders>
              <w:top w:val="single" w:sz="4" w:space="0" w:color="auto"/>
              <w:left w:val="single" w:sz="4" w:space="0" w:color="auto"/>
              <w:bottom w:val="single" w:sz="4" w:space="0" w:color="auto"/>
              <w:right w:val="single" w:sz="4" w:space="0" w:color="auto"/>
            </w:tcBorders>
          </w:tcPr>
          <w:p w14:paraId="6B4F0140" w14:textId="5E060E0F" w:rsidR="00137452" w:rsidRDefault="00137452" w:rsidP="00137452">
            <w:pPr>
              <w:spacing w:before="60"/>
              <w:jc w:val="both"/>
              <w:rPr>
                <w:sz w:val="20"/>
                <w:szCs w:val="20"/>
              </w:rPr>
            </w:pPr>
            <w:r w:rsidRPr="00137452">
              <w:rPr>
                <w:sz w:val="20"/>
                <w:szCs w:val="20"/>
              </w:rPr>
              <w:t xml:space="preserve">The </w:t>
            </w:r>
            <w:r w:rsidR="00553D44">
              <w:rPr>
                <w:sz w:val="20"/>
                <w:szCs w:val="20"/>
              </w:rPr>
              <w:t>Advanced Clinical Sonographer (Obstetrics &amp; Gynaecology</w:t>
            </w:r>
            <w:r w:rsidRPr="00137452">
              <w:rPr>
                <w:sz w:val="20"/>
                <w:szCs w:val="20"/>
              </w:rPr>
              <w:t xml:space="preserve">) is responsible to the Head </w:t>
            </w:r>
            <w:r w:rsidR="00553D44">
              <w:rPr>
                <w:sz w:val="20"/>
                <w:szCs w:val="20"/>
              </w:rPr>
              <w:t>Sonographer</w:t>
            </w:r>
            <w:r w:rsidRPr="00137452">
              <w:rPr>
                <w:sz w:val="20"/>
                <w:szCs w:val="20"/>
              </w:rPr>
              <w:t xml:space="preserve"> for providing a senior specialist imaging service within the Medical Imaging Department at Flinders Medical Centre.</w:t>
            </w:r>
            <w:r w:rsidR="00553D44">
              <w:rPr>
                <w:sz w:val="20"/>
                <w:szCs w:val="20"/>
              </w:rPr>
              <w:t xml:space="preserve"> </w:t>
            </w:r>
            <w:r w:rsidR="00553D44" w:rsidRPr="001C5661">
              <w:rPr>
                <w:sz w:val="20"/>
                <w:szCs w:val="20"/>
              </w:rPr>
              <w:t>They demonstrate significant professional judgement based on up-to-date discipline knowledge and coordination of research and clinical audits in their area of expertise.</w:t>
            </w:r>
          </w:p>
          <w:p w14:paraId="62BC522B" w14:textId="4BF75A46" w:rsidR="00137452" w:rsidRPr="00137452" w:rsidRDefault="00137452" w:rsidP="00137452">
            <w:pPr>
              <w:spacing w:before="60"/>
              <w:jc w:val="both"/>
              <w:rPr>
                <w:sz w:val="20"/>
                <w:szCs w:val="20"/>
              </w:rPr>
            </w:pPr>
            <w:r w:rsidRPr="00137452">
              <w:rPr>
                <w:sz w:val="20"/>
                <w:szCs w:val="20"/>
              </w:rPr>
              <w:t xml:space="preserve"> </w:t>
            </w:r>
          </w:p>
          <w:p w14:paraId="0E917489" w14:textId="320E7F9C" w:rsidR="00137452" w:rsidRDefault="00137452" w:rsidP="00137452">
            <w:pPr>
              <w:spacing w:before="60"/>
              <w:jc w:val="both"/>
              <w:rPr>
                <w:sz w:val="20"/>
                <w:szCs w:val="20"/>
              </w:rPr>
            </w:pPr>
            <w:r w:rsidRPr="00137452">
              <w:rPr>
                <w:sz w:val="20"/>
                <w:szCs w:val="20"/>
              </w:rPr>
              <w:t xml:space="preserve">Development of staff through the documentation and implementation of a specialised O&amp;G training </w:t>
            </w:r>
            <w:r w:rsidR="001C5661" w:rsidRPr="00E134F8">
              <w:rPr>
                <w:sz w:val="20"/>
                <w:szCs w:val="20"/>
              </w:rPr>
              <w:t xml:space="preserve">and education </w:t>
            </w:r>
            <w:r w:rsidRPr="00E134F8">
              <w:rPr>
                <w:sz w:val="20"/>
                <w:szCs w:val="20"/>
              </w:rPr>
              <w:t xml:space="preserve">program in consultation with </w:t>
            </w:r>
            <w:r w:rsidR="00553D44" w:rsidRPr="00E134F8">
              <w:rPr>
                <w:sz w:val="20"/>
                <w:szCs w:val="20"/>
              </w:rPr>
              <w:t>the Head Sonographer and Tutor Sonographer</w:t>
            </w:r>
            <w:r w:rsidRPr="00E134F8">
              <w:rPr>
                <w:sz w:val="20"/>
                <w:szCs w:val="20"/>
              </w:rPr>
              <w:t xml:space="preserve"> is a significant part of this position.</w:t>
            </w:r>
            <w:r w:rsidR="00553D44" w:rsidRPr="00E134F8">
              <w:rPr>
                <w:sz w:val="20"/>
                <w:szCs w:val="20"/>
              </w:rPr>
              <w:t xml:space="preserve"> </w:t>
            </w:r>
            <w:r w:rsidRPr="00E134F8">
              <w:rPr>
                <w:sz w:val="20"/>
                <w:szCs w:val="20"/>
              </w:rPr>
              <w:t xml:space="preserve">They undertake complex procedures as </w:t>
            </w:r>
            <w:r w:rsidR="00553D44" w:rsidRPr="00E134F8">
              <w:rPr>
                <w:sz w:val="20"/>
                <w:szCs w:val="20"/>
              </w:rPr>
              <w:t xml:space="preserve">the </w:t>
            </w:r>
            <w:r w:rsidRPr="00E134F8">
              <w:rPr>
                <w:sz w:val="20"/>
                <w:szCs w:val="20"/>
              </w:rPr>
              <w:t>team leader in complex obstetric</w:t>
            </w:r>
            <w:r w:rsidR="00553D44" w:rsidRPr="00E134F8">
              <w:rPr>
                <w:sz w:val="20"/>
                <w:szCs w:val="20"/>
              </w:rPr>
              <w:t xml:space="preserve"> and gynaecology</w:t>
            </w:r>
            <w:r w:rsidRPr="00E134F8">
              <w:rPr>
                <w:sz w:val="20"/>
                <w:szCs w:val="20"/>
              </w:rPr>
              <w:t xml:space="preserve"> cases</w:t>
            </w:r>
            <w:r w:rsidR="00553D44" w:rsidRPr="00E134F8">
              <w:rPr>
                <w:sz w:val="20"/>
                <w:szCs w:val="20"/>
              </w:rPr>
              <w:t>,</w:t>
            </w:r>
            <w:r w:rsidRPr="00E134F8">
              <w:rPr>
                <w:sz w:val="20"/>
                <w:szCs w:val="20"/>
              </w:rPr>
              <w:t xml:space="preserve"> applying professional knowledge in selecting and adapting methods best suited</w:t>
            </w:r>
            <w:r w:rsidR="00553D44" w:rsidRPr="00E134F8">
              <w:rPr>
                <w:sz w:val="20"/>
                <w:szCs w:val="20"/>
              </w:rPr>
              <w:t xml:space="preserve"> and</w:t>
            </w:r>
            <w:r w:rsidRPr="00E134F8">
              <w:rPr>
                <w:sz w:val="20"/>
                <w:szCs w:val="20"/>
              </w:rPr>
              <w:t xml:space="preserve"> often requiring innovative scanning methods.</w:t>
            </w:r>
          </w:p>
          <w:p w14:paraId="1CC782D3" w14:textId="77777777" w:rsidR="00137452" w:rsidRPr="00137452" w:rsidRDefault="00137452" w:rsidP="00137452">
            <w:pPr>
              <w:spacing w:before="60"/>
              <w:jc w:val="both"/>
              <w:rPr>
                <w:sz w:val="20"/>
                <w:szCs w:val="20"/>
              </w:rPr>
            </w:pPr>
          </w:p>
          <w:p w14:paraId="35567DFE" w14:textId="12A89500" w:rsidR="008C36CF" w:rsidRPr="00944C53" w:rsidRDefault="00137452" w:rsidP="008C36CF">
            <w:pPr>
              <w:spacing w:before="20" w:after="20"/>
              <w:jc w:val="both"/>
              <w:rPr>
                <w:color w:val="000000"/>
                <w:sz w:val="20"/>
                <w:szCs w:val="20"/>
                <w:highlight w:val="yellow"/>
              </w:rPr>
            </w:pPr>
            <w:r w:rsidRPr="00137452">
              <w:rPr>
                <w:sz w:val="20"/>
                <w:szCs w:val="20"/>
              </w:rPr>
              <w:t xml:space="preserve">The incumbent is often required to provide expert clinical imaging/scanning advice regarding </w:t>
            </w:r>
            <w:r w:rsidRPr="00E134F8">
              <w:rPr>
                <w:sz w:val="20"/>
                <w:szCs w:val="20"/>
              </w:rPr>
              <w:t>obstetric</w:t>
            </w:r>
            <w:r w:rsidR="00553D44" w:rsidRPr="00E134F8">
              <w:rPr>
                <w:sz w:val="20"/>
                <w:szCs w:val="20"/>
              </w:rPr>
              <w:t xml:space="preserve"> and gynaecology</w:t>
            </w:r>
            <w:r w:rsidRPr="00E134F8">
              <w:rPr>
                <w:sz w:val="20"/>
                <w:szCs w:val="20"/>
              </w:rPr>
              <w:t xml:space="preserve"> scans to medical staff and others, which may have critical outcomes in the management plan of the patient. </w:t>
            </w:r>
            <w:r w:rsidR="008C36CF" w:rsidRPr="00E134F8">
              <w:rPr>
                <w:sz w:val="20"/>
                <w:szCs w:val="20"/>
              </w:rPr>
              <w:t>They c</w:t>
            </w:r>
            <w:r w:rsidR="008C36CF" w:rsidRPr="00E134F8">
              <w:rPr>
                <w:color w:val="000000"/>
                <w:sz w:val="20"/>
                <w:szCs w:val="20"/>
              </w:rPr>
              <w:t>ontribut</w:t>
            </w:r>
            <w:r w:rsidR="008C36CF" w:rsidRPr="00E134F8">
              <w:rPr>
                <w:color w:val="000000"/>
                <w:sz w:val="20"/>
                <w:szCs w:val="20"/>
              </w:rPr>
              <w:t>e</w:t>
            </w:r>
            <w:r w:rsidR="008C36CF" w:rsidRPr="00E134F8">
              <w:rPr>
                <w:color w:val="000000"/>
                <w:sz w:val="20"/>
                <w:szCs w:val="20"/>
              </w:rPr>
              <w:t xml:space="preserve"> to policy development and review and the maintenance of procedure </w:t>
            </w:r>
            <w:r w:rsidR="008C36CF" w:rsidRPr="00E134F8">
              <w:rPr>
                <w:color w:val="000000"/>
                <w:sz w:val="20"/>
                <w:szCs w:val="20"/>
              </w:rPr>
              <w:tab/>
              <w:t>manuals</w:t>
            </w:r>
            <w:r w:rsidR="008C36CF" w:rsidRPr="008C36CF">
              <w:rPr>
                <w:color w:val="000000"/>
                <w:sz w:val="20"/>
                <w:szCs w:val="20"/>
              </w:rPr>
              <w:t xml:space="preserve"> and scan protocols relevant to</w:t>
            </w:r>
            <w:r w:rsidR="008C36CF" w:rsidRPr="008C36CF">
              <w:rPr>
                <w:color w:val="000000"/>
                <w:sz w:val="20"/>
                <w:szCs w:val="20"/>
              </w:rPr>
              <w:t xml:space="preserve"> their</w:t>
            </w:r>
            <w:r w:rsidR="008C36CF" w:rsidRPr="008C36CF">
              <w:rPr>
                <w:color w:val="000000"/>
                <w:sz w:val="20"/>
                <w:szCs w:val="20"/>
              </w:rPr>
              <w:t xml:space="preserve"> area of expertise</w:t>
            </w:r>
            <w:r w:rsidR="008C36CF" w:rsidRPr="008C36CF">
              <w:rPr>
                <w:color w:val="000000"/>
                <w:sz w:val="20"/>
                <w:szCs w:val="20"/>
              </w:rPr>
              <w:t>, ensuring practic</w:t>
            </w:r>
            <w:r w:rsidR="008C36CF">
              <w:rPr>
                <w:color w:val="000000"/>
                <w:sz w:val="20"/>
                <w:szCs w:val="20"/>
              </w:rPr>
              <w:t>es</w:t>
            </w:r>
            <w:r w:rsidR="008C36CF" w:rsidRPr="008C36CF">
              <w:rPr>
                <w:color w:val="000000"/>
                <w:sz w:val="20"/>
                <w:szCs w:val="20"/>
              </w:rPr>
              <w:t xml:space="preserve"> remain contemporary.</w:t>
            </w:r>
          </w:p>
          <w:p w14:paraId="15C1F5A6" w14:textId="522C3EE2" w:rsidR="001C5661" w:rsidRDefault="001C5661" w:rsidP="008A476C">
            <w:pPr>
              <w:spacing w:before="60"/>
              <w:jc w:val="both"/>
              <w:rPr>
                <w:sz w:val="20"/>
                <w:szCs w:val="20"/>
              </w:rPr>
            </w:pPr>
          </w:p>
          <w:p w14:paraId="5BC430BD" w14:textId="3FB06CF1" w:rsidR="008A476C" w:rsidRPr="007E18D8" w:rsidRDefault="008A476C" w:rsidP="008A476C">
            <w:pPr>
              <w:spacing w:before="60"/>
              <w:jc w:val="both"/>
              <w:rPr>
                <w:sz w:val="20"/>
                <w:szCs w:val="20"/>
              </w:rPr>
            </w:pPr>
          </w:p>
        </w:tc>
      </w:tr>
    </w:tbl>
    <w:p w14:paraId="4DBCE224"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09C1C00"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23C5BD6"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38C042F2"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2B695F57" w14:textId="77777777" w:rsidR="00137452" w:rsidRDefault="00137452" w:rsidP="00137452">
            <w:pPr>
              <w:numPr>
                <w:ilvl w:val="0"/>
                <w:numId w:val="26"/>
              </w:numPr>
              <w:jc w:val="both"/>
              <w:rPr>
                <w:color w:val="000000"/>
                <w:sz w:val="20"/>
                <w:szCs w:val="20"/>
              </w:rPr>
            </w:pPr>
            <w:r w:rsidRPr="00CF70E7">
              <w:rPr>
                <w:color w:val="000000"/>
                <w:sz w:val="20"/>
                <w:szCs w:val="20"/>
              </w:rPr>
              <w:t>Accountable to the Campus Operations Manager through the Chief Radiographer.</w:t>
            </w:r>
          </w:p>
          <w:p w14:paraId="047B4555" w14:textId="77777777" w:rsidR="00137452" w:rsidRDefault="00137452" w:rsidP="00137452">
            <w:pPr>
              <w:numPr>
                <w:ilvl w:val="0"/>
                <w:numId w:val="26"/>
              </w:numPr>
              <w:jc w:val="both"/>
              <w:rPr>
                <w:color w:val="000000"/>
                <w:sz w:val="20"/>
                <w:szCs w:val="20"/>
              </w:rPr>
            </w:pPr>
            <w:r w:rsidRPr="00CF70E7">
              <w:rPr>
                <w:color w:val="000000"/>
                <w:sz w:val="20"/>
                <w:szCs w:val="20"/>
              </w:rPr>
              <w:t>Responsible on a day-to-day basis to the Head Sonographer</w:t>
            </w:r>
          </w:p>
          <w:p w14:paraId="3523C819" w14:textId="77777777" w:rsidR="007F49BC" w:rsidRPr="00C540DE" w:rsidRDefault="007F49BC" w:rsidP="00137452">
            <w:pPr>
              <w:spacing w:before="60"/>
              <w:jc w:val="both"/>
              <w:rPr>
                <w:color w:val="000000"/>
                <w:sz w:val="20"/>
                <w:szCs w:val="20"/>
              </w:rPr>
            </w:pPr>
          </w:p>
        </w:tc>
      </w:tr>
    </w:tbl>
    <w:p w14:paraId="42D50BEA"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03755B0"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236ED39" w14:textId="77777777" w:rsidR="007F49BC" w:rsidRPr="00BD450E" w:rsidRDefault="007F49BC" w:rsidP="0041484A">
            <w:pPr>
              <w:spacing w:after="120"/>
              <w:jc w:val="both"/>
              <w:rPr>
                <w:b/>
                <w:bCs/>
                <w:sz w:val="20"/>
                <w:szCs w:val="20"/>
              </w:rPr>
            </w:pPr>
            <w:r w:rsidRPr="00D56B41">
              <w:rPr>
                <w:b/>
                <w:bCs/>
                <w:sz w:val="20"/>
                <w:szCs w:val="20"/>
              </w:rPr>
              <w:lastRenderedPageBreak/>
              <w:t>Key Relationships/ Interactions:</w:t>
            </w:r>
          </w:p>
        </w:tc>
      </w:tr>
      <w:tr w:rsidR="007F49BC" w:rsidRPr="005651AC" w14:paraId="564A8F14" w14:textId="77777777">
        <w:trPr>
          <w:trHeight w:val="1985"/>
        </w:trPr>
        <w:tc>
          <w:tcPr>
            <w:tcW w:w="9776" w:type="dxa"/>
            <w:tcBorders>
              <w:top w:val="single" w:sz="4" w:space="0" w:color="auto"/>
              <w:left w:val="single" w:sz="4" w:space="0" w:color="auto"/>
              <w:bottom w:val="single" w:sz="4" w:space="0" w:color="auto"/>
              <w:right w:val="single" w:sz="4" w:space="0" w:color="auto"/>
            </w:tcBorders>
          </w:tcPr>
          <w:p w14:paraId="463684F7" w14:textId="77777777" w:rsidR="007F49BC" w:rsidRDefault="007F49BC" w:rsidP="005A370B">
            <w:pPr>
              <w:jc w:val="both"/>
              <w:rPr>
                <w:color w:val="000000"/>
                <w:sz w:val="20"/>
                <w:szCs w:val="20"/>
                <w:u w:val="single"/>
              </w:rPr>
            </w:pPr>
            <w:r w:rsidRPr="00D56B41">
              <w:rPr>
                <w:color w:val="000000"/>
                <w:sz w:val="20"/>
                <w:szCs w:val="20"/>
                <w:u w:val="single"/>
              </w:rPr>
              <w:t>Internal</w:t>
            </w:r>
          </w:p>
          <w:p w14:paraId="2379C620" w14:textId="77777777" w:rsidR="00137452" w:rsidRPr="00585DD2" w:rsidRDefault="00137452" w:rsidP="00137452">
            <w:pPr>
              <w:numPr>
                <w:ilvl w:val="0"/>
                <w:numId w:val="26"/>
              </w:numPr>
              <w:jc w:val="both"/>
              <w:rPr>
                <w:color w:val="000000"/>
                <w:sz w:val="20"/>
                <w:szCs w:val="20"/>
              </w:rPr>
            </w:pPr>
            <w:r w:rsidRPr="00585DD2">
              <w:rPr>
                <w:color w:val="000000"/>
                <w:sz w:val="20"/>
                <w:szCs w:val="20"/>
              </w:rPr>
              <w:t>Accountable to the</w:t>
            </w:r>
            <w:r>
              <w:rPr>
                <w:color w:val="000000"/>
                <w:sz w:val="20"/>
                <w:szCs w:val="20"/>
              </w:rPr>
              <w:t xml:space="preserve"> </w:t>
            </w:r>
            <w:r w:rsidRPr="00585DD2">
              <w:rPr>
                <w:color w:val="000000"/>
                <w:sz w:val="20"/>
                <w:szCs w:val="20"/>
              </w:rPr>
              <w:t xml:space="preserve">Medical Imaging Campus Operations Manager </w:t>
            </w:r>
          </w:p>
          <w:p w14:paraId="11B278F1" w14:textId="77777777" w:rsidR="00137452" w:rsidRDefault="00137452" w:rsidP="00137452">
            <w:pPr>
              <w:numPr>
                <w:ilvl w:val="0"/>
                <w:numId w:val="26"/>
              </w:numPr>
              <w:jc w:val="both"/>
              <w:rPr>
                <w:color w:val="000000"/>
                <w:sz w:val="20"/>
                <w:szCs w:val="20"/>
              </w:rPr>
            </w:pPr>
            <w:r w:rsidRPr="00585DD2">
              <w:rPr>
                <w:color w:val="000000"/>
                <w:sz w:val="20"/>
                <w:szCs w:val="20"/>
              </w:rPr>
              <w:t xml:space="preserve">Responsible to the Chief Radiographer </w:t>
            </w:r>
            <w:r>
              <w:rPr>
                <w:color w:val="000000"/>
                <w:sz w:val="20"/>
                <w:szCs w:val="20"/>
              </w:rPr>
              <w:t>through the Head of Ultrasound</w:t>
            </w:r>
            <w:r w:rsidRPr="00BF5A2C">
              <w:rPr>
                <w:color w:val="000000"/>
                <w:sz w:val="20"/>
                <w:szCs w:val="20"/>
              </w:rPr>
              <w:t xml:space="preserve"> </w:t>
            </w:r>
          </w:p>
          <w:p w14:paraId="06D67BB0" w14:textId="77777777" w:rsidR="00137452" w:rsidRPr="00585DD2" w:rsidRDefault="00137452" w:rsidP="00137452">
            <w:pPr>
              <w:numPr>
                <w:ilvl w:val="0"/>
                <w:numId w:val="26"/>
              </w:numPr>
              <w:jc w:val="both"/>
              <w:rPr>
                <w:color w:val="000000"/>
                <w:sz w:val="20"/>
                <w:szCs w:val="20"/>
              </w:rPr>
            </w:pPr>
            <w:r w:rsidRPr="00585DD2">
              <w:rPr>
                <w:color w:val="000000"/>
                <w:sz w:val="20"/>
                <w:szCs w:val="20"/>
              </w:rPr>
              <w:t xml:space="preserve">Liaises with referring clinicians, other specialist, Nursing staff and Radiologists. </w:t>
            </w:r>
          </w:p>
          <w:p w14:paraId="6D53C303" w14:textId="77777777" w:rsidR="00137452" w:rsidRDefault="00137452" w:rsidP="00137452">
            <w:pPr>
              <w:numPr>
                <w:ilvl w:val="0"/>
                <w:numId w:val="26"/>
              </w:numPr>
              <w:jc w:val="both"/>
              <w:rPr>
                <w:color w:val="000000"/>
                <w:sz w:val="20"/>
                <w:szCs w:val="20"/>
              </w:rPr>
            </w:pPr>
            <w:r w:rsidRPr="00585DD2">
              <w:rPr>
                <w:color w:val="000000"/>
                <w:sz w:val="20"/>
                <w:szCs w:val="20"/>
              </w:rPr>
              <w:t>Works collaboratively with</w:t>
            </w:r>
            <w:r>
              <w:rPr>
                <w:color w:val="000000"/>
                <w:sz w:val="20"/>
                <w:szCs w:val="20"/>
              </w:rPr>
              <w:t>in</w:t>
            </w:r>
            <w:r w:rsidRPr="00585DD2">
              <w:rPr>
                <w:color w:val="000000"/>
                <w:sz w:val="20"/>
                <w:szCs w:val="20"/>
              </w:rPr>
              <w:t xml:space="preserve"> </w:t>
            </w:r>
            <w:r>
              <w:rPr>
                <w:color w:val="000000"/>
                <w:sz w:val="20"/>
                <w:szCs w:val="20"/>
              </w:rPr>
              <w:t xml:space="preserve">a multidisciplinary team. </w:t>
            </w:r>
          </w:p>
          <w:p w14:paraId="416D2D25" w14:textId="4E58AB81" w:rsidR="00137452" w:rsidRPr="000028A5" w:rsidRDefault="00137452" w:rsidP="00137452">
            <w:pPr>
              <w:numPr>
                <w:ilvl w:val="0"/>
                <w:numId w:val="26"/>
              </w:numPr>
              <w:jc w:val="both"/>
              <w:rPr>
                <w:color w:val="000000"/>
                <w:sz w:val="20"/>
                <w:szCs w:val="20"/>
                <w:u w:val="single"/>
              </w:rPr>
            </w:pPr>
            <w:r w:rsidRPr="000028A5">
              <w:rPr>
                <w:color w:val="000000"/>
                <w:sz w:val="20"/>
                <w:szCs w:val="20"/>
              </w:rPr>
              <w:t xml:space="preserve">Collaborates with site-based tutor sonographer to assist with education of sonographers within their area of </w:t>
            </w:r>
            <w:proofErr w:type="gramStart"/>
            <w:r w:rsidRPr="000028A5">
              <w:rPr>
                <w:color w:val="000000"/>
                <w:sz w:val="20"/>
                <w:szCs w:val="20"/>
              </w:rPr>
              <w:t>expertise</w:t>
            </w:r>
            <w:proofErr w:type="gramEnd"/>
          </w:p>
          <w:p w14:paraId="40D68E1F" w14:textId="77777777" w:rsidR="007F49BC" w:rsidRPr="00D56B41" w:rsidRDefault="007F49BC" w:rsidP="00BD450E">
            <w:pPr>
              <w:rPr>
                <w:color w:val="000000"/>
                <w:sz w:val="20"/>
                <w:szCs w:val="20"/>
              </w:rPr>
            </w:pPr>
          </w:p>
          <w:p w14:paraId="021723A4" w14:textId="77777777" w:rsidR="007F49BC" w:rsidRDefault="007F49BC" w:rsidP="005A370B">
            <w:pPr>
              <w:jc w:val="both"/>
              <w:rPr>
                <w:color w:val="000000"/>
                <w:sz w:val="20"/>
                <w:szCs w:val="20"/>
                <w:u w:val="single"/>
              </w:rPr>
            </w:pPr>
            <w:r w:rsidRPr="00D56B41">
              <w:rPr>
                <w:color w:val="000000"/>
                <w:sz w:val="20"/>
                <w:szCs w:val="20"/>
                <w:u w:val="single"/>
              </w:rPr>
              <w:t>External</w:t>
            </w:r>
          </w:p>
          <w:p w14:paraId="4CBEFF07" w14:textId="69D04413" w:rsidR="005A370B" w:rsidRPr="005A370B" w:rsidRDefault="00137452" w:rsidP="00137452">
            <w:pPr>
              <w:numPr>
                <w:ilvl w:val="0"/>
                <w:numId w:val="26"/>
              </w:numPr>
              <w:jc w:val="both"/>
              <w:rPr>
                <w:color w:val="000000"/>
                <w:sz w:val="20"/>
                <w:szCs w:val="20"/>
              </w:rPr>
            </w:pPr>
            <w:r>
              <w:rPr>
                <w:color w:val="000000"/>
                <w:sz w:val="20"/>
                <w:szCs w:val="20"/>
              </w:rPr>
              <w:t>Interacts with referring clinicians</w:t>
            </w:r>
          </w:p>
        </w:tc>
      </w:tr>
    </w:tbl>
    <w:p w14:paraId="055FD374" w14:textId="77777777" w:rsidR="008F4537" w:rsidRDefault="008F4537" w:rsidP="00521E73">
      <w:pPr>
        <w:jc w:val="both"/>
        <w:rPr>
          <w:color w:val="000000"/>
          <w:sz w:val="20"/>
          <w:szCs w:val="20"/>
        </w:rPr>
      </w:pPr>
    </w:p>
    <w:p w14:paraId="483FACCE" w14:textId="77777777" w:rsidR="00D256B7" w:rsidRDefault="00D256B7"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540DE" w:rsidRPr="005651AC" w14:paraId="09F90401" w14:textId="77777777" w:rsidTr="000320A0">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DD5465C" w14:textId="77777777" w:rsidR="00C540DE" w:rsidRPr="00BD450E" w:rsidRDefault="00C540DE" w:rsidP="000320A0">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C540DE" w:rsidRPr="005651AC" w14:paraId="3176C177" w14:textId="77777777" w:rsidTr="000320A0">
        <w:trPr>
          <w:trHeight w:val="1009"/>
        </w:trPr>
        <w:tc>
          <w:tcPr>
            <w:tcW w:w="9776" w:type="dxa"/>
            <w:tcBorders>
              <w:top w:val="single" w:sz="4" w:space="0" w:color="auto"/>
              <w:left w:val="single" w:sz="4" w:space="0" w:color="auto"/>
              <w:bottom w:val="single" w:sz="4" w:space="0" w:color="auto"/>
              <w:right w:val="single" w:sz="4" w:space="0" w:color="auto"/>
            </w:tcBorders>
          </w:tcPr>
          <w:p w14:paraId="6AC596AA" w14:textId="77777777" w:rsidR="00137452" w:rsidRDefault="00137452" w:rsidP="00137452">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3931F736" w14:textId="77777777" w:rsidR="00137452" w:rsidRDefault="00137452" w:rsidP="00137452">
            <w:pPr>
              <w:numPr>
                <w:ilvl w:val="0"/>
                <w:numId w:val="20"/>
              </w:numPr>
              <w:spacing w:after="120"/>
              <w:jc w:val="both"/>
              <w:rPr>
                <w:color w:val="000000"/>
                <w:sz w:val="20"/>
                <w:szCs w:val="20"/>
              </w:rPr>
            </w:pPr>
            <w:r w:rsidRPr="007C710A">
              <w:rPr>
                <w:color w:val="000000"/>
                <w:sz w:val="20"/>
                <w:szCs w:val="20"/>
              </w:rPr>
              <w:t>Providing a timely service in an environment of changing service priorities</w:t>
            </w:r>
          </w:p>
          <w:p w14:paraId="4CE5AB68" w14:textId="77777777" w:rsidR="00137452" w:rsidRPr="0006013D" w:rsidRDefault="00137452" w:rsidP="00137452">
            <w:pPr>
              <w:numPr>
                <w:ilvl w:val="0"/>
                <w:numId w:val="20"/>
              </w:numPr>
              <w:spacing w:after="120"/>
              <w:jc w:val="both"/>
              <w:rPr>
                <w:color w:val="000000"/>
                <w:sz w:val="20"/>
                <w:szCs w:val="20"/>
              </w:rPr>
            </w:pPr>
            <w:r w:rsidRPr="00A40A6F">
              <w:rPr>
                <w:color w:val="000000"/>
                <w:sz w:val="20"/>
                <w:szCs w:val="20"/>
              </w:rPr>
              <w:t>Working with multi-discipline professionals within a demanding, dynamic, and changing health care environment.</w:t>
            </w:r>
          </w:p>
          <w:p w14:paraId="77487328" w14:textId="3131C160" w:rsidR="005A370B" w:rsidRPr="00137452" w:rsidRDefault="00137452" w:rsidP="00137452">
            <w:pPr>
              <w:numPr>
                <w:ilvl w:val="0"/>
                <w:numId w:val="20"/>
              </w:numPr>
              <w:spacing w:after="120"/>
              <w:jc w:val="both"/>
              <w:rPr>
                <w:color w:val="000000"/>
                <w:sz w:val="20"/>
                <w:szCs w:val="20"/>
              </w:rPr>
            </w:pPr>
            <w:r w:rsidRPr="007C710A">
              <w:rPr>
                <w:color w:val="000000"/>
                <w:sz w:val="20"/>
                <w:szCs w:val="20"/>
              </w:rPr>
              <w:t>Functioning in a way where personal OH&amp;S is maintained.</w:t>
            </w:r>
          </w:p>
        </w:tc>
      </w:tr>
    </w:tbl>
    <w:p w14:paraId="33E8B67E" w14:textId="77777777" w:rsidR="00C540DE" w:rsidRDefault="00C540DE" w:rsidP="00C540DE">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540DE" w:rsidRPr="005651AC" w14:paraId="027CF080" w14:textId="77777777" w:rsidTr="000320A0">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01ADC576" w14:textId="77777777" w:rsidR="00C540DE" w:rsidRPr="00BD450E" w:rsidRDefault="00C540DE" w:rsidP="000320A0">
            <w:pPr>
              <w:spacing w:after="120"/>
              <w:jc w:val="both"/>
              <w:rPr>
                <w:b/>
                <w:bCs/>
                <w:sz w:val="20"/>
                <w:szCs w:val="20"/>
              </w:rPr>
            </w:pPr>
            <w:r w:rsidRPr="00D56B41">
              <w:rPr>
                <w:b/>
                <w:bCs/>
                <w:sz w:val="20"/>
                <w:szCs w:val="20"/>
              </w:rPr>
              <w:t>Delegations:</w:t>
            </w:r>
          </w:p>
        </w:tc>
      </w:tr>
      <w:tr w:rsidR="00C540DE" w:rsidRPr="005651AC" w14:paraId="38611EED" w14:textId="77777777" w:rsidTr="000320A0">
        <w:tc>
          <w:tcPr>
            <w:tcW w:w="9747" w:type="dxa"/>
            <w:tcBorders>
              <w:top w:val="single" w:sz="4" w:space="0" w:color="auto"/>
              <w:left w:val="single" w:sz="4" w:space="0" w:color="auto"/>
              <w:bottom w:val="single" w:sz="4" w:space="0" w:color="auto"/>
              <w:right w:val="single" w:sz="4" w:space="0" w:color="auto"/>
            </w:tcBorders>
          </w:tcPr>
          <w:p w14:paraId="2265BBCA" w14:textId="77777777" w:rsidR="00137452" w:rsidRDefault="00137452" w:rsidP="00137452">
            <w:pPr>
              <w:spacing w:before="60"/>
              <w:rPr>
                <w:sz w:val="18"/>
                <w:szCs w:val="18"/>
              </w:rPr>
            </w:pPr>
            <w:r>
              <w:rPr>
                <w:sz w:val="18"/>
                <w:szCs w:val="18"/>
              </w:rPr>
              <w:t>Financial delegation – NIL</w:t>
            </w:r>
          </w:p>
          <w:p w14:paraId="33E20575" w14:textId="77777777" w:rsidR="00137452" w:rsidRDefault="00137452" w:rsidP="00137452">
            <w:pPr>
              <w:spacing w:before="60"/>
              <w:rPr>
                <w:sz w:val="18"/>
                <w:szCs w:val="18"/>
              </w:rPr>
            </w:pPr>
            <w:r>
              <w:rPr>
                <w:sz w:val="18"/>
                <w:szCs w:val="18"/>
              </w:rPr>
              <w:t>Direct reports – NIL</w:t>
            </w:r>
          </w:p>
          <w:p w14:paraId="71CBF41E" w14:textId="6409D2EB" w:rsidR="005A370B" w:rsidRPr="005A370B" w:rsidRDefault="00137452" w:rsidP="00137452">
            <w:pPr>
              <w:spacing w:before="60"/>
              <w:rPr>
                <w:color w:val="000000"/>
                <w:sz w:val="20"/>
                <w:szCs w:val="20"/>
              </w:rPr>
            </w:pPr>
            <w:r>
              <w:rPr>
                <w:sz w:val="18"/>
                <w:szCs w:val="18"/>
              </w:rPr>
              <w:t>Indirect reports – AHP3 sonographers, trainee sonographers, students</w:t>
            </w:r>
            <w:r w:rsidRPr="005A370B">
              <w:rPr>
                <w:color w:val="000000"/>
                <w:sz w:val="20"/>
                <w:szCs w:val="20"/>
              </w:rPr>
              <w:t xml:space="preserve"> </w:t>
            </w:r>
          </w:p>
        </w:tc>
      </w:tr>
    </w:tbl>
    <w:p w14:paraId="00EC2D76" w14:textId="77777777" w:rsidR="00C540DE" w:rsidRDefault="00C540DE" w:rsidP="00521E73">
      <w:pPr>
        <w:jc w:val="both"/>
        <w:rPr>
          <w:color w:val="000000"/>
          <w:sz w:val="20"/>
          <w:szCs w:val="20"/>
        </w:rPr>
      </w:pPr>
    </w:p>
    <w:p w14:paraId="7F98C6A7" w14:textId="77777777" w:rsidR="008F4537" w:rsidRPr="004F5ACE" w:rsidRDefault="008F4537" w:rsidP="008F4537">
      <w:pPr>
        <w:shd w:val="clear" w:color="auto" w:fill="D9D9D9"/>
        <w:ind w:left="-142"/>
        <w:rPr>
          <w:sz w:val="28"/>
          <w:szCs w:val="28"/>
        </w:rPr>
      </w:pPr>
      <w:r>
        <w:rPr>
          <w:b/>
          <w:bCs/>
          <w:sz w:val="28"/>
          <w:szCs w:val="28"/>
        </w:rPr>
        <w:t>Key Result Area</w:t>
      </w:r>
      <w:r w:rsidR="00675124">
        <w:rPr>
          <w:b/>
          <w:bCs/>
          <w:sz w:val="28"/>
          <w:szCs w:val="28"/>
        </w:rPr>
        <w:t>s</w:t>
      </w:r>
      <w:r>
        <w:rPr>
          <w:b/>
          <w:bCs/>
          <w:sz w:val="28"/>
          <w:szCs w:val="28"/>
        </w:rPr>
        <w:t xml:space="preserve"> and Responsibilities</w:t>
      </w:r>
    </w:p>
    <w:p w14:paraId="2309FD1E" w14:textId="77777777" w:rsidR="008F4537" w:rsidRDefault="008F4537" w:rsidP="008F4537">
      <w:pPr>
        <w:ind w:left="-142"/>
        <w:jc w:val="both"/>
        <w:rPr>
          <w:color w:val="000000"/>
          <w:sz w:val="20"/>
          <w:szCs w:val="20"/>
        </w:rPr>
      </w:pPr>
    </w:p>
    <w:p w14:paraId="23CE7EE5" w14:textId="77777777" w:rsidR="008F4537" w:rsidRDefault="008F4537" w:rsidP="008F4537">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825"/>
      </w:tblGrid>
      <w:tr w:rsidR="008F4537" w14:paraId="4B4C915B" w14:textId="77777777" w:rsidTr="0013785B">
        <w:trPr>
          <w:trHeight w:val="304"/>
        </w:trPr>
        <w:tc>
          <w:tcPr>
            <w:tcW w:w="2839" w:type="dxa"/>
            <w:tcBorders>
              <w:top w:val="single" w:sz="4" w:space="0" w:color="auto"/>
              <w:left w:val="single" w:sz="4" w:space="0" w:color="auto"/>
              <w:bottom w:val="single" w:sz="4" w:space="0" w:color="auto"/>
              <w:right w:val="single" w:sz="4" w:space="0" w:color="auto"/>
            </w:tcBorders>
          </w:tcPr>
          <w:p w14:paraId="43E6CF50" w14:textId="77777777" w:rsidR="008F4537" w:rsidRPr="00AC0C59" w:rsidRDefault="008F4537" w:rsidP="0013785B">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08AC0BC7" w14:textId="77777777" w:rsidR="008F4537" w:rsidRPr="00AC0C59" w:rsidRDefault="008F4537" w:rsidP="0013785B">
            <w:pPr>
              <w:spacing w:before="40"/>
              <w:jc w:val="both"/>
              <w:rPr>
                <w:b/>
                <w:bCs/>
                <w:sz w:val="20"/>
                <w:szCs w:val="20"/>
              </w:rPr>
            </w:pPr>
            <w:r w:rsidRPr="00AC0C59">
              <w:rPr>
                <w:b/>
                <w:bCs/>
                <w:sz w:val="20"/>
                <w:szCs w:val="20"/>
              </w:rPr>
              <w:t>Major Responsibilities</w:t>
            </w:r>
          </w:p>
        </w:tc>
      </w:tr>
      <w:tr w:rsidR="008F4537" w14:paraId="443FC18A" w14:textId="77777777" w:rsidTr="0013785B">
        <w:trPr>
          <w:trHeight w:val="3632"/>
        </w:trPr>
        <w:tc>
          <w:tcPr>
            <w:tcW w:w="2839" w:type="dxa"/>
            <w:tcBorders>
              <w:top w:val="single" w:sz="4" w:space="0" w:color="auto"/>
              <w:left w:val="single" w:sz="4" w:space="0" w:color="auto"/>
              <w:bottom w:val="single" w:sz="4" w:space="0" w:color="auto"/>
              <w:right w:val="single" w:sz="4" w:space="0" w:color="auto"/>
            </w:tcBorders>
          </w:tcPr>
          <w:p w14:paraId="53713583" w14:textId="7F1C730B" w:rsidR="008F4537" w:rsidRPr="00AC0C59" w:rsidRDefault="00137452" w:rsidP="0013785B">
            <w:pPr>
              <w:spacing w:before="20" w:after="20"/>
              <w:jc w:val="both"/>
              <w:rPr>
                <w:color w:val="000000"/>
                <w:sz w:val="20"/>
                <w:szCs w:val="20"/>
              </w:rPr>
            </w:pPr>
            <w:r>
              <w:rPr>
                <w:color w:val="000000"/>
                <w:sz w:val="20"/>
                <w:szCs w:val="20"/>
              </w:rPr>
              <w:t>Maintain an effective clinical service by:</w:t>
            </w:r>
          </w:p>
        </w:tc>
        <w:tc>
          <w:tcPr>
            <w:tcW w:w="6927" w:type="dxa"/>
            <w:tcBorders>
              <w:top w:val="single" w:sz="4" w:space="0" w:color="auto"/>
              <w:left w:val="single" w:sz="4" w:space="0" w:color="auto"/>
              <w:bottom w:val="single" w:sz="4" w:space="0" w:color="auto"/>
              <w:right w:val="single" w:sz="4" w:space="0" w:color="auto"/>
            </w:tcBorders>
          </w:tcPr>
          <w:p w14:paraId="4AE0A431" w14:textId="0BB88882" w:rsidR="00137452" w:rsidRPr="00137452" w:rsidRDefault="00137452" w:rsidP="00137452">
            <w:pPr>
              <w:numPr>
                <w:ilvl w:val="0"/>
                <w:numId w:val="1"/>
              </w:numPr>
              <w:ind w:left="357" w:hanging="357"/>
              <w:jc w:val="both"/>
              <w:rPr>
                <w:sz w:val="20"/>
                <w:szCs w:val="20"/>
              </w:rPr>
            </w:pPr>
            <w:r w:rsidRPr="00137452">
              <w:rPr>
                <w:sz w:val="20"/>
                <w:szCs w:val="20"/>
              </w:rPr>
              <w:t xml:space="preserve">Assisting the </w:t>
            </w:r>
            <w:r w:rsidR="001C5661">
              <w:rPr>
                <w:sz w:val="20"/>
                <w:szCs w:val="20"/>
              </w:rPr>
              <w:t>Head Sonographer</w:t>
            </w:r>
            <w:r w:rsidRPr="00137452">
              <w:rPr>
                <w:sz w:val="20"/>
                <w:szCs w:val="20"/>
              </w:rPr>
              <w:t xml:space="preserve"> in providing professional leadership to, and support for all AHP4, AHP3 and AHP2 Sonographers in the unit.</w:t>
            </w:r>
          </w:p>
          <w:p w14:paraId="2707BA2D" w14:textId="77336665" w:rsidR="00137452" w:rsidRPr="00137452" w:rsidRDefault="00137452" w:rsidP="00137452">
            <w:pPr>
              <w:numPr>
                <w:ilvl w:val="0"/>
                <w:numId w:val="1"/>
              </w:numPr>
              <w:ind w:left="357" w:hanging="357"/>
              <w:jc w:val="both"/>
              <w:rPr>
                <w:sz w:val="20"/>
                <w:szCs w:val="20"/>
              </w:rPr>
            </w:pPr>
            <w:r w:rsidRPr="00137452">
              <w:rPr>
                <w:sz w:val="20"/>
                <w:szCs w:val="20"/>
              </w:rPr>
              <w:t>Undertak</w:t>
            </w:r>
            <w:r w:rsidRPr="00E134F8">
              <w:rPr>
                <w:sz w:val="20"/>
                <w:szCs w:val="20"/>
              </w:rPr>
              <w:t xml:space="preserve">e complex procedures, </w:t>
            </w:r>
            <w:r w:rsidR="001C5661" w:rsidRPr="00E134F8">
              <w:rPr>
                <w:sz w:val="20"/>
                <w:szCs w:val="20"/>
              </w:rPr>
              <w:t xml:space="preserve">across the full range of procedures </w:t>
            </w:r>
            <w:r w:rsidRPr="00E134F8">
              <w:rPr>
                <w:sz w:val="20"/>
                <w:szCs w:val="20"/>
              </w:rPr>
              <w:t>including</w:t>
            </w:r>
            <w:r w:rsidRPr="00137452">
              <w:rPr>
                <w:sz w:val="20"/>
                <w:szCs w:val="20"/>
              </w:rPr>
              <w:t xml:space="preserve"> interventional and Theatre procedures as an independent professional. </w:t>
            </w:r>
          </w:p>
          <w:p w14:paraId="6E7E2A09" w14:textId="77777777" w:rsidR="00137452" w:rsidRPr="00137452" w:rsidRDefault="00137452" w:rsidP="00137452">
            <w:pPr>
              <w:numPr>
                <w:ilvl w:val="0"/>
                <w:numId w:val="1"/>
              </w:numPr>
              <w:ind w:left="357" w:hanging="357"/>
              <w:jc w:val="both"/>
              <w:rPr>
                <w:sz w:val="20"/>
                <w:szCs w:val="20"/>
              </w:rPr>
            </w:pPr>
            <w:r w:rsidRPr="00137452">
              <w:rPr>
                <w:sz w:val="20"/>
                <w:szCs w:val="20"/>
              </w:rPr>
              <w:t>Applying professional knowledge in selecting and adapting methods best suited which will often require innovative scanning methods.</w:t>
            </w:r>
          </w:p>
          <w:p w14:paraId="791F855D" w14:textId="62E884A8" w:rsidR="00137452" w:rsidRPr="00137452" w:rsidRDefault="00137452" w:rsidP="00137452">
            <w:pPr>
              <w:numPr>
                <w:ilvl w:val="0"/>
                <w:numId w:val="1"/>
              </w:numPr>
              <w:ind w:left="357" w:hanging="357"/>
              <w:jc w:val="both"/>
              <w:rPr>
                <w:sz w:val="20"/>
                <w:szCs w:val="20"/>
              </w:rPr>
            </w:pPr>
            <w:r w:rsidRPr="00137452">
              <w:rPr>
                <w:sz w:val="20"/>
                <w:szCs w:val="20"/>
              </w:rPr>
              <w:t xml:space="preserve">Providing a </w:t>
            </w:r>
            <w:r w:rsidR="00E134F8" w:rsidRPr="00137452">
              <w:rPr>
                <w:sz w:val="20"/>
                <w:szCs w:val="20"/>
              </w:rPr>
              <w:t>high-level</w:t>
            </w:r>
            <w:r w:rsidRPr="00137452">
              <w:rPr>
                <w:sz w:val="20"/>
                <w:szCs w:val="20"/>
              </w:rPr>
              <w:t xml:space="preserve"> imaging scanning service as a senior professional exercising significant professional judgement in the application/development of discipline principles and new </w:t>
            </w:r>
            <w:r w:rsidR="001C5661" w:rsidRPr="00137452">
              <w:rPr>
                <w:sz w:val="20"/>
                <w:szCs w:val="20"/>
              </w:rPr>
              <w:t>technologies</w:t>
            </w:r>
            <w:r w:rsidRPr="00137452">
              <w:rPr>
                <w:sz w:val="20"/>
                <w:szCs w:val="20"/>
              </w:rPr>
              <w:t>.</w:t>
            </w:r>
          </w:p>
          <w:p w14:paraId="494C48C8" w14:textId="77777777" w:rsidR="00137452" w:rsidRPr="00137452" w:rsidRDefault="00137452" w:rsidP="00137452">
            <w:pPr>
              <w:numPr>
                <w:ilvl w:val="0"/>
                <w:numId w:val="1"/>
              </w:numPr>
              <w:ind w:left="357" w:hanging="357"/>
              <w:jc w:val="both"/>
              <w:rPr>
                <w:sz w:val="20"/>
                <w:szCs w:val="20"/>
              </w:rPr>
            </w:pPr>
            <w:r w:rsidRPr="00137452">
              <w:rPr>
                <w:sz w:val="20"/>
                <w:szCs w:val="20"/>
              </w:rPr>
              <w:t>Developing and overseeing the implementation of new and complex Ultrasound imaging techniques, new technology and knowledge, which could involve a number of medical imaging professionals and personnel from a variety of disciplines.</w:t>
            </w:r>
          </w:p>
          <w:p w14:paraId="0E90EE36" w14:textId="77777777" w:rsidR="00137452" w:rsidRPr="00137452" w:rsidRDefault="00137452" w:rsidP="00137452">
            <w:pPr>
              <w:numPr>
                <w:ilvl w:val="0"/>
                <w:numId w:val="1"/>
              </w:numPr>
              <w:ind w:left="357" w:hanging="357"/>
              <w:jc w:val="both"/>
              <w:rPr>
                <w:sz w:val="20"/>
                <w:szCs w:val="20"/>
              </w:rPr>
            </w:pPr>
            <w:r w:rsidRPr="00137452">
              <w:rPr>
                <w:sz w:val="20"/>
                <w:szCs w:val="20"/>
              </w:rPr>
              <w:t>Identifying, planning, executing, analysing, interpreting findings, and accepting professional responsibility for completeness and adequacy of procedures.</w:t>
            </w:r>
          </w:p>
          <w:p w14:paraId="093E2786" w14:textId="77777777" w:rsidR="00137452" w:rsidRPr="00137452" w:rsidRDefault="00137452" w:rsidP="00137452">
            <w:pPr>
              <w:numPr>
                <w:ilvl w:val="0"/>
                <w:numId w:val="1"/>
              </w:numPr>
              <w:ind w:left="357" w:hanging="357"/>
              <w:jc w:val="both"/>
              <w:rPr>
                <w:sz w:val="20"/>
                <w:szCs w:val="20"/>
              </w:rPr>
            </w:pPr>
            <w:r w:rsidRPr="00137452">
              <w:rPr>
                <w:sz w:val="20"/>
                <w:szCs w:val="20"/>
              </w:rPr>
              <w:t>Ensuring compliance with established ethics and standards particularly when adopting innovative approaches to assist medical imaging diagnosis and intervention.</w:t>
            </w:r>
          </w:p>
          <w:p w14:paraId="307EF6D4" w14:textId="77777777" w:rsidR="00137452" w:rsidRPr="00137452" w:rsidRDefault="00137452" w:rsidP="00137452">
            <w:pPr>
              <w:numPr>
                <w:ilvl w:val="0"/>
                <w:numId w:val="1"/>
              </w:numPr>
              <w:ind w:left="357" w:hanging="357"/>
              <w:jc w:val="both"/>
              <w:rPr>
                <w:sz w:val="20"/>
                <w:szCs w:val="20"/>
              </w:rPr>
            </w:pPr>
            <w:r w:rsidRPr="00137452">
              <w:rPr>
                <w:sz w:val="20"/>
                <w:szCs w:val="20"/>
              </w:rPr>
              <w:lastRenderedPageBreak/>
              <w:t>Communicating any unusual findings of the examination to Radiologist or Clinician, which may facilitate an immediate review of the patient’s clinical status.</w:t>
            </w:r>
          </w:p>
          <w:p w14:paraId="11CFF0DF" w14:textId="77777777" w:rsidR="00137452" w:rsidRPr="00137452" w:rsidRDefault="00137452" w:rsidP="00137452">
            <w:pPr>
              <w:numPr>
                <w:ilvl w:val="0"/>
                <w:numId w:val="1"/>
              </w:numPr>
              <w:ind w:left="357" w:hanging="357"/>
              <w:jc w:val="both"/>
              <w:rPr>
                <w:sz w:val="20"/>
                <w:szCs w:val="20"/>
              </w:rPr>
            </w:pPr>
            <w:r w:rsidRPr="00137452">
              <w:rPr>
                <w:sz w:val="20"/>
                <w:szCs w:val="20"/>
              </w:rPr>
              <w:t>Exercising significant professional judgement based on up-to-date discipline knowledge.</w:t>
            </w:r>
          </w:p>
          <w:p w14:paraId="715843EB" w14:textId="77777777" w:rsidR="00137452" w:rsidRPr="00137452" w:rsidRDefault="00137452" w:rsidP="00137452">
            <w:pPr>
              <w:numPr>
                <w:ilvl w:val="0"/>
                <w:numId w:val="1"/>
              </w:numPr>
              <w:ind w:left="357" w:hanging="357"/>
              <w:jc w:val="both"/>
              <w:rPr>
                <w:sz w:val="20"/>
                <w:szCs w:val="20"/>
              </w:rPr>
            </w:pPr>
            <w:r w:rsidRPr="00137452">
              <w:rPr>
                <w:sz w:val="20"/>
                <w:szCs w:val="20"/>
              </w:rPr>
              <w:t>Determining professional standards, operational objectives and priorities for aspects of the service which the incumbent coordinates.</w:t>
            </w:r>
          </w:p>
          <w:p w14:paraId="62329551" w14:textId="77777777" w:rsidR="00137452" w:rsidRPr="00137452" w:rsidRDefault="00137452" w:rsidP="00137452">
            <w:pPr>
              <w:numPr>
                <w:ilvl w:val="0"/>
                <w:numId w:val="1"/>
              </w:numPr>
              <w:ind w:left="357" w:hanging="357"/>
              <w:jc w:val="both"/>
              <w:rPr>
                <w:sz w:val="20"/>
                <w:szCs w:val="20"/>
              </w:rPr>
            </w:pPr>
            <w:r w:rsidRPr="00137452">
              <w:rPr>
                <w:sz w:val="20"/>
                <w:szCs w:val="20"/>
              </w:rPr>
              <w:t>Exercising professional direction over staff.</w:t>
            </w:r>
          </w:p>
          <w:p w14:paraId="49972382" w14:textId="77777777" w:rsidR="00137452" w:rsidRPr="00137452" w:rsidRDefault="00137452" w:rsidP="00137452">
            <w:pPr>
              <w:numPr>
                <w:ilvl w:val="0"/>
                <w:numId w:val="1"/>
              </w:numPr>
              <w:ind w:left="357" w:hanging="357"/>
              <w:jc w:val="both"/>
              <w:rPr>
                <w:sz w:val="20"/>
                <w:szCs w:val="20"/>
              </w:rPr>
            </w:pPr>
            <w:r w:rsidRPr="00137452">
              <w:rPr>
                <w:sz w:val="20"/>
                <w:szCs w:val="20"/>
              </w:rPr>
              <w:t>Using significant professional judgement to develop and apply new knowledge or methods in situations of a crucial nature.</w:t>
            </w:r>
          </w:p>
          <w:p w14:paraId="463A1F52" w14:textId="77777777" w:rsidR="00137452" w:rsidRPr="00137452" w:rsidRDefault="00137452" w:rsidP="00137452">
            <w:pPr>
              <w:numPr>
                <w:ilvl w:val="0"/>
                <w:numId w:val="1"/>
              </w:numPr>
              <w:ind w:left="357" w:hanging="357"/>
              <w:jc w:val="both"/>
              <w:rPr>
                <w:sz w:val="20"/>
                <w:szCs w:val="20"/>
              </w:rPr>
            </w:pPr>
            <w:r w:rsidRPr="00137452">
              <w:rPr>
                <w:sz w:val="20"/>
                <w:szCs w:val="20"/>
              </w:rPr>
              <w:t>Providing advice to senior department management regarding relevant developments in the application of ultrasound.</w:t>
            </w:r>
          </w:p>
          <w:p w14:paraId="3ED0789C" w14:textId="77777777" w:rsidR="00137452" w:rsidRPr="00137452" w:rsidRDefault="00137452" w:rsidP="00137452">
            <w:pPr>
              <w:numPr>
                <w:ilvl w:val="0"/>
                <w:numId w:val="1"/>
              </w:numPr>
              <w:ind w:left="357" w:hanging="357"/>
              <w:jc w:val="both"/>
              <w:rPr>
                <w:sz w:val="20"/>
                <w:szCs w:val="20"/>
              </w:rPr>
            </w:pPr>
            <w:r w:rsidRPr="00137452">
              <w:rPr>
                <w:sz w:val="20"/>
                <w:szCs w:val="20"/>
              </w:rPr>
              <w:t>Providing high level advice to Unit management on the strategic plan in relation to, imaging facilitates and operational policies.</w:t>
            </w:r>
          </w:p>
          <w:p w14:paraId="1C5C440C" w14:textId="77777777" w:rsidR="00137452" w:rsidRPr="00137452" w:rsidRDefault="00137452" w:rsidP="00137452">
            <w:pPr>
              <w:numPr>
                <w:ilvl w:val="0"/>
                <w:numId w:val="1"/>
              </w:numPr>
              <w:ind w:left="357" w:hanging="357"/>
              <w:jc w:val="both"/>
              <w:rPr>
                <w:sz w:val="20"/>
                <w:szCs w:val="20"/>
              </w:rPr>
            </w:pPr>
            <w:r w:rsidRPr="00137452">
              <w:rPr>
                <w:sz w:val="20"/>
                <w:szCs w:val="20"/>
              </w:rPr>
              <w:t>Participating on educational and advisory committees within and/or external to FMC.</w:t>
            </w:r>
          </w:p>
          <w:p w14:paraId="6E26094D" w14:textId="17077283" w:rsidR="008F4537" w:rsidRPr="001C5661" w:rsidRDefault="00137452" w:rsidP="001C5661">
            <w:pPr>
              <w:numPr>
                <w:ilvl w:val="0"/>
                <w:numId w:val="1"/>
              </w:numPr>
              <w:ind w:left="357" w:hanging="357"/>
              <w:jc w:val="both"/>
              <w:rPr>
                <w:sz w:val="20"/>
                <w:szCs w:val="20"/>
              </w:rPr>
            </w:pPr>
            <w:r w:rsidRPr="00137452">
              <w:rPr>
                <w:sz w:val="20"/>
                <w:szCs w:val="20"/>
              </w:rPr>
              <w:t>Representing the Division and FMC in relation to Sonography and procedural policies within the medical imaging field.</w:t>
            </w:r>
          </w:p>
        </w:tc>
      </w:tr>
      <w:tr w:rsidR="008F4537" w14:paraId="05DAC07C" w14:textId="77777777" w:rsidTr="00CD7514">
        <w:trPr>
          <w:trHeight w:val="574"/>
        </w:trPr>
        <w:tc>
          <w:tcPr>
            <w:tcW w:w="2839" w:type="dxa"/>
            <w:tcBorders>
              <w:top w:val="single" w:sz="4" w:space="0" w:color="auto"/>
              <w:left w:val="single" w:sz="4" w:space="0" w:color="auto"/>
              <w:bottom w:val="single" w:sz="4" w:space="0" w:color="auto"/>
              <w:right w:val="single" w:sz="4" w:space="0" w:color="auto"/>
            </w:tcBorders>
            <w:vAlign w:val="center"/>
          </w:tcPr>
          <w:p w14:paraId="5CF09AA1" w14:textId="2E92112B" w:rsidR="008F4537" w:rsidRPr="00AC0C59" w:rsidRDefault="00137452" w:rsidP="00CD7514">
            <w:pPr>
              <w:spacing w:before="20" w:after="20"/>
              <w:rPr>
                <w:color w:val="000000"/>
                <w:sz w:val="20"/>
                <w:szCs w:val="20"/>
              </w:rPr>
            </w:pPr>
            <w:r>
              <w:rPr>
                <w:color w:val="000000"/>
                <w:sz w:val="20"/>
                <w:szCs w:val="20"/>
              </w:rPr>
              <w:lastRenderedPageBreak/>
              <w:t>Maintain appropriate clinical practices in conjunction with the Head Sonographer by:</w:t>
            </w:r>
          </w:p>
        </w:tc>
        <w:tc>
          <w:tcPr>
            <w:tcW w:w="6927" w:type="dxa"/>
            <w:tcBorders>
              <w:top w:val="single" w:sz="4" w:space="0" w:color="auto"/>
              <w:left w:val="single" w:sz="4" w:space="0" w:color="auto"/>
              <w:bottom w:val="single" w:sz="4" w:space="0" w:color="auto"/>
              <w:right w:val="single" w:sz="4" w:space="0" w:color="auto"/>
            </w:tcBorders>
            <w:vAlign w:val="center"/>
          </w:tcPr>
          <w:p w14:paraId="3E9AA62B" w14:textId="77777777" w:rsidR="00137452" w:rsidRPr="00E134F8" w:rsidRDefault="00137452" w:rsidP="00137452">
            <w:pPr>
              <w:numPr>
                <w:ilvl w:val="0"/>
                <w:numId w:val="1"/>
              </w:numPr>
              <w:ind w:left="357" w:hanging="357"/>
              <w:jc w:val="both"/>
              <w:rPr>
                <w:sz w:val="20"/>
                <w:szCs w:val="20"/>
              </w:rPr>
            </w:pPr>
            <w:r w:rsidRPr="00137452">
              <w:rPr>
                <w:sz w:val="20"/>
                <w:szCs w:val="20"/>
              </w:rPr>
              <w:t xml:space="preserve">Ensuring documentation of the unit’s procedural standards within area </w:t>
            </w:r>
            <w:r w:rsidRPr="00E134F8">
              <w:rPr>
                <w:sz w:val="20"/>
                <w:szCs w:val="20"/>
              </w:rPr>
              <w:t>of specialisation are maintained.</w:t>
            </w:r>
          </w:p>
          <w:p w14:paraId="13F7FDF7" w14:textId="0AD0DA04" w:rsidR="00944C53" w:rsidRPr="00E134F8" w:rsidRDefault="00944C53" w:rsidP="00944C53">
            <w:pPr>
              <w:numPr>
                <w:ilvl w:val="0"/>
                <w:numId w:val="1"/>
              </w:numPr>
              <w:spacing w:before="20" w:after="20"/>
              <w:jc w:val="both"/>
              <w:rPr>
                <w:color w:val="000000"/>
                <w:sz w:val="20"/>
                <w:szCs w:val="20"/>
              </w:rPr>
            </w:pPr>
            <w:r w:rsidRPr="00E134F8">
              <w:rPr>
                <w:color w:val="000000"/>
                <w:sz w:val="20"/>
                <w:szCs w:val="20"/>
              </w:rPr>
              <w:t xml:space="preserve">Contributing to policy development and review and the maintenance of procedure </w:t>
            </w:r>
            <w:r w:rsidRPr="00E134F8">
              <w:rPr>
                <w:color w:val="000000"/>
                <w:sz w:val="20"/>
                <w:szCs w:val="20"/>
              </w:rPr>
              <w:tab/>
              <w:t>manuals and scan protocols relevant to area of expertise</w:t>
            </w:r>
          </w:p>
          <w:p w14:paraId="4DE584EE" w14:textId="77777777" w:rsidR="00137452" w:rsidRPr="00137452" w:rsidRDefault="00137452" w:rsidP="00137452">
            <w:pPr>
              <w:numPr>
                <w:ilvl w:val="0"/>
                <w:numId w:val="1"/>
              </w:numPr>
              <w:overflowPunct w:val="0"/>
              <w:autoSpaceDE w:val="0"/>
              <w:autoSpaceDN w:val="0"/>
              <w:adjustRightInd w:val="0"/>
              <w:ind w:left="357" w:hanging="357"/>
              <w:jc w:val="both"/>
              <w:textAlignment w:val="baseline"/>
              <w:rPr>
                <w:color w:val="000000"/>
                <w:sz w:val="20"/>
                <w:szCs w:val="20"/>
              </w:rPr>
            </w:pPr>
            <w:r w:rsidRPr="00137452">
              <w:rPr>
                <w:color w:val="000000"/>
                <w:sz w:val="20"/>
                <w:szCs w:val="20"/>
              </w:rPr>
              <w:t>Assessing application of discipline standards of staff assigned to unit</w:t>
            </w:r>
          </w:p>
          <w:p w14:paraId="792978F9" w14:textId="77777777" w:rsidR="00137452" w:rsidRPr="00137452" w:rsidRDefault="00137452" w:rsidP="00137452">
            <w:pPr>
              <w:numPr>
                <w:ilvl w:val="0"/>
                <w:numId w:val="1"/>
              </w:numPr>
              <w:overflowPunct w:val="0"/>
              <w:autoSpaceDE w:val="0"/>
              <w:autoSpaceDN w:val="0"/>
              <w:adjustRightInd w:val="0"/>
              <w:ind w:left="357" w:hanging="357"/>
              <w:jc w:val="both"/>
              <w:textAlignment w:val="baseline"/>
              <w:rPr>
                <w:color w:val="000000"/>
                <w:sz w:val="20"/>
                <w:szCs w:val="20"/>
              </w:rPr>
            </w:pPr>
            <w:r w:rsidRPr="00137452">
              <w:rPr>
                <w:color w:val="000000"/>
                <w:sz w:val="20"/>
                <w:szCs w:val="20"/>
              </w:rPr>
              <w:t>Weighing and discussing professional approaches used</w:t>
            </w:r>
          </w:p>
          <w:p w14:paraId="4712D27B" w14:textId="77777777" w:rsidR="00137452" w:rsidRPr="00137452" w:rsidRDefault="00137452" w:rsidP="00137452">
            <w:pPr>
              <w:numPr>
                <w:ilvl w:val="0"/>
                <w:numId w:val="1"/>
              </w:numPr>
              <w:overflowPunct w:val="0"/>
              <w:autoSpaceDE w:val="0"/>
              <w:autoSpaceDN w:val="0"/>
              <w:adjustRightInd w:val="0"/>
              <w:ind w:left="357" w:hanging="357"/>
              <w:jc w:val="both"/>
              <w:textAlignment w:val="baseline"/>
              <w:rPr>
                <w:color w:val="000000"/>
                <w:sz w:val="20"/>
                <w:szCs w:val="20"/>
              </w:rPr>
            </w:pPr>
            <w:r w:rsidRPr="00137452">
              <w:rPr>
                <w:color w:val="000000"/>
                <w:sz w:val="20"/>
                <w:szCs w:val="20"/>
              </w:rPr>
              <w:t>Determining professional solutions</w:t>
            </w:r>
          </w:p>
          <w:p w14:paraId="3821936C" w14:textId="77777777" w:rsidR="00137452" w:rsidRPr="00137452" w:rsidRDefault="00137452" w:rsidP="00137452">
            <w:pPr>
              <w:numPr>
                <w:ilvl w:val="0"/>
                <w:numId w:val="1"/>
              </w:numPr>
              <w:overflowPunct w:val="0"/>
              <w:autoSpaceDE w:val="0"/>
              <w:autoSpaceDN w:val="0"/>
              <w:adjustRightInd w:val="0"/>
              <w:ind w:left="357" w:hanging="357"/>
              <w:jc w:val="both"/>
              <w:textAlignment w:val="baseline"/>
              <w:rPr>
                <w:color w:val="000000"/>
                <w:sz w:val="20"/>
                <w:szCs w:val="20"/>
              </w:rPr>
            </w:pPr>
            <w:r w:rsidRPr="00137452">
              <w:rPr>
                <w:color w:val="000000"/>
                <w:sz w:val="20"/>
                <w:szCs w:val="20"/>
              </w:rPr>
              <w:t>Verifying and validating results achieved</w:t>
            </w:r>
          </w:p>
          <w:p w14:paraId="4CA47CC6" w14:textId="77777777" w:rsidR="00137452" w:rsidRPr="00137452" w:rsidRDefault="00137452" w:rsidP="00137452">
            <w:pPr>
              <w:numPr>
                <w:ilvl w:val="0"/>
                <w:numId w:val="1"/>
              </w:numPr>
              <w:ind w:left="357" w:hanging="357"/>
              <w:jc w:val="both"/>
              <w:rPr>
                <w:sz w:val="20"/>
                <w:szCs w:val="20"/>
              </w:rPr>
            </w:pPr>
            <w:r w:rsidRPr="00137452">
              <w:rPr>
                <w:sz w:val="20"/>
                <w:szCs w:val="20"/>
              </w:rPr>
              <w:t>Conducting image quality audits utilising the PACS.</w:t>
            </w:r>
          </w:p>
          <w:p w14:paraId="5D538AB9" w14:textId="77777777" w:rsidR="00137452" w:rsidRPr="00137452" w:rsidRDefault="00137452" w:rsidP="00137452">
            <w:pPr>
              <w:numPr>
                <w:ilvl w:val="0"/>
                <w:numId w:val="1"/>
              </w:numPr>
              <w:ind w:left="357" w:hanging="357"/>
              <w:jc w:val="both"/>
              <w:rPr>
                <w:sz w:val="20"/>
                <w:szCs w:val="20"/>
              </w:rPr>
            </w:pPr>
            <w:r w:rsidRPr="00137452">
              <w:rPr>
                <w:sz w:val="20"/>
                <w:szCs w:val="20"/>
              </w:rPr>
              <w:t>Liaising with radiologists, other medical staff, wards and consulting clinics staff on procedural schedules and relevant procedural information.</w:t>
            </w:r>
          </w:p>
          <w:p w14:paraId="6C308FD3" w14:textId="77777777" w:rsidR="00137452" w:rsidRPr="00137452" w:rsidRDefault="00137452" w:rsidP="00137452">
            <w:pPr>
              <w:numPr>
                <w:ilvl w:val="0"/>
                <w:numId w:val="1"/>
              </w:numPr>
              <w:ind w:left="357" w:hanging="357"/>
              <w:jc w:val="both"/>
              <w:rPr>
                <w:sz w:val="20"/>
                <w:szCs w:val="20"/>
              </w:rPr>
            </w:pPr>
            <w:r w:rsidRPr="00137452">
              <w:rPr>
                <w:sz w:val="20"/>
                <w:szCs w:val="20"/>
              </w:rPr>
              <w:t>Assisting with research and training projects which may be outside sub-speciality skill set.</w:t>
            </w:r>
          </w:p>
          <w:p w14:paraId="7963D477" w14:textId="7BCCA973" w:rsidR="008F4537" w:rsidRPr="00137452" w:rsidRDefault="00137452" w:rsidP="00137452">
            <w:pPr>
              <w:numPr>
                <w:ilvl w:val="0"/>
                <w:numId w:val="1"/>
              </w:numPr>
              <w:ind w:left="357" w:hanging="357"/>
              <w:jc w:val="both"/>
              <w:rPr>
                <w:sz w:val="20"/>
                <w:szCs w:val="20"/>
              </w:rPr>
            </w:pPr>
            <w:r w:rsidRPr="00137452">
              <w:rPr>
                <w:sz w:val="20"/>
                <w:szCs w:val="20"/>
              </w:rPr>
              <w:t>Maintaining own specialist skill levels through further relevant post graduate studies or by attendance at seminars, conferences and/or by presentation of papers at state and/or national conferences.</w:t>
            </w:r>
          </w:p>
        </w:tc>
      </w:tr>
      <w:tr w:rsidR="008F4537" w14:paraId="2A3BF5ED" w14:textId="77777777" w:rsidTr="00CD7514">
        <w:trPr>
          <w:trHeight w:val="558"/>
        </w:trPr>
        <w:tc>
          <w:tcPr>
            <w:tcW w:w="2839" w:type="dxa"/>
            <w:tcBorders>
              <w:top w:val="single" w:sz="4" w:space="0" w:color="auto"/>
              <w:left w:val="single" w:sz="4" w:space="0" w:color="auto"/>
              <w:bottom w:val="single" w:sz="4" w:space="0" w:color="auto"/>
              <w:right w:val="single" w:sz="4" w:space="0" w:color="auto"/>
            </w:tcBorders>
            <w:vAlign w:val="center"/>
          </w:tcPr>
          <w:p w14:paraId="34171436" w14:textId="2CAFA5FC" w:rsidR="008F4537" w:rsidRPr="00AC0C59" w:rsidRDefault="00137452" w:rsidP="00CD7514">
            <w:pPr>
              <w:spacing w:before="20" w:after="20"/>
              <w:rPr>
                <w:color w:val="000000"/>
                <w:sz w:val="20"/>
                <w:szCs w:val="20"/>
              </w:rPr>
            </w:pPr>
            <w:r>
              <w:rPr>
                <w:color w:val="000000"/>
                <w:sz w:val="20"/>
                <w:szCs w:val="20"/>
              </w:rPr>
              <w:t>Ensure effective development, educational and research programs are in place by:</w:t>
            </w:r>
          </w:p>
        </w:tc>
        <w:tc>
          <w:tcPr>
            <w:tcW w:w="6927" w:type="dxa"/>
            <w:tcBorders>
              <w:top w:val="single" w:sz="4" w:space="0" w:color="auto"/>
              <w:left w:val="single" w:sz="4" w:space="0" w:color="auto"/>
              <w:bottom w:val="single" w:sz="4" w:space="0" w:color="auto"/>
              <w:right w:val="single" w:sz="4" w:space="0" w:color="auto"/>
            </w:tcBorders>
            <w:vAlign w:val="center"/>
          </w:tcPr>
          <w:p w14:paraId="320EF49D" w14:textId="7FB275F9" w:rsidR="00137452" w:rsidRPr="00E134F8" w:rsidRDefault="00137452" w:rsidP="00944C53">
            <w:pPr>
              <w:numPr>
                <w:ilvl w:val="0"/>
                <w:numId w:val="1"/>
              </w:numPr>
              <w:jc w:val="both"/>
              <w:rPr>
                <w:sz w:val="20"/>
                <w:szCs w:val="20"/>
              </w:rPr>
            </w:pPr>
            <w:r w:rsidRPr="00137452">
              <w:rPr>
                <w:sz w:val="20"/>
                <w:szCs w:val="20"/>
              </w:rPr>
              <w:t xml:space="preserve">Developing and implementing the </w:t>
            </w:r>
            <w:r w:rsidR="001C5661">
              <w:rPr>
                <w:sz w:val="20"/>
                <w:szCs w:val="20"/>
              </w:rPr>
              <w:t>units</w:t>
            </w:r>
            <w:r w:rsidRPr="00137452">
              <w:rPr>
                <w:sz w:val="20"/>
                <w:szCs w:val="20"/>
              </w:rPr>
              <w:t xml:space="preserve"> O</w:t>
            </w:r>
            <w:r w:rsidR="001C5661">
              <w:rPr>
                <w:sz w:val="20"/>
                <w:szCs w:val="20"/>
              </w:rPr>
              <w:t xml:space="preserve">bstetrics </w:t>
            </w:r>
            <w:r w:rsidRPr="00137452">
              <w:rPr>
                <w:sz w:val="20"/>
                <w:szCs w:val="20"/>
              </w:rPr>
              <w:t>&amp;G</w:t>
            </w:r>
            <w:r w:rsidR="001C5661">
              <w:rPr>
                <w:sz w:val="20"/>
                <w:szCs w:val="20"/>
              </w:rPr>
              <w:t>ynaecology</w:t>
            </w:r>
            <w:r w:rsidRPr="00137452">
              <w:rPr>
                <w:sz w:val="20"/>
                <w:szCs w:val="20"/>
              </w:rPr>
              <w:t xml:space="preserve"> </w:t>
            </w:r>
            <w:r w:rsidRPr="00E134F8">
              <w:rPr>
                <w:sz w:val="20"/>
                <w:szCs w:val="20"/>
              </w:rPr>
              <w:t>training programs ensuring these reflect best practice standards in consultation with Head Sonographer</w:t>
            </w:r>
            <w:r w:rsidR="001C5661" w:rsidRPr="00E134F8">
              <w:rPr>
                <w:sz w:val="20"/>
                <w:szCs w:val="20"/>
              </w:rPr>
              <w:t xml:space="preserve"> and Tutor Sonographer</w:t>
            </w:r>
          </w:p>
          <w:p w14:paraId="2E2E6A64" w14:textId="78AF3562" w:rsidR="00944C53" w:rsidRPr="00E134F8" w:rsidRDefault="00944C53" w:rsidP="00944C53">
            <w:pPr>
              <w:numPr>
                <w:ilvl w:val="0"/>
                <w:numId w:val="1"/>
              </w:numPr>
              <w:rPr>
                <w:sz w:val="20"/>
                <w:szCs w:val="20"/>
              </w:rPr>
            </w:pPr>
            <w:r w:rsidRPr="00E134F8">
              <w:rPr>
                <w:sz w:val="20"/>
                <w:szCs w:val="20"/>
              </w:rPr>
              <w:t>Maintain and constantly seek to improve staff competency in Obstetrics &amp; Gynaecology through continuing professional development activities and encouragement of staff with self-directed learning.</w:t>
            </w:r>
          </w:p>
          <w:p w14:paraId="3D2B893A" w14:textId="77777777" w:rsidR="00137452" w:rsidRPr="00137452" w:rsidRDefault="00137452" w:rsidP="00944C53">
            <w:pPr>
              <w:numPr>
                <w:ilvl w:val="0"/>
                <w:numId w:val="1"/>
              </w:numPr>
              <w:jc w:val="both"/>
              <w:rPr>
                <w:sz w:val="20"/>
                <w:szCs w:val="20"/>
              </w:rPr>
            </w:pPr>
            <w:r w:rsidRPr="00E134F8">
              <w:rPr>
                <w:sz w:val="20"/>
                <w:szCs w:val="20"/>
              </w:rPr>
              <w:t>Undertake</w:t>
            </w:r>
            <w:r w:rsidRPr="00137452">
              <w:rPr>
                <w:sz w:val="20"/>
                <w:szCs w:val="20"/>
              </w:rPr>
              <w:t xml:space="preserve"> training needs analysis to inform the training requirements of the AHP4, AHP3 and AHP2 Sonographers in the unit.</w:t>
            </w:r>
          </w:p>
          <w:p w14:paraId="4A3C432C" w14:textId="77777777" w:rsidR="00137452" w:rsidRPr="00137452" w:rsidRDefault="00137452" w:rsidP="00944C53">
            <w:pPr>
              <w:numPr>
                <w:ilvl w:val="0"/>
                <w:numId w:val="1"/>
              </w:numPr>
              <w:jc w:val="both"/>
              <w:rPr>
                <w:sz w:val="20"/>
                <w:szCs w:val="20"/>
              </w:rPr>
            </w:pPr>
            <w:r w:rsidRPr="00137452">
              <w:rPr>
                <w:sz w:val="20"/>
                <w:szCs w:val="20"/>
              </w:rPr>
              <w:t>Undertaking regular audits of training programs through implementation of ‘gap analysis’ methodology and taking professional responsibility for implementing required changes for continuous quality improvement.</w:t>
            </w:r>
          </w:p>
          <w:p w14:paraId="04E9DC4F" w14:textId="6CBA999A" w:rsidR="00137452" w:rsidRPr="00137452" w:rsidRDefault="00137452" w:rsidP="00944C53">
            <w:pPr>
              <w:numPr>
                <w:ilvl w:val="0"/>
                <w:numId w:val="1"/>
              </w:numPr>
              <w:jc w:val="both"/>
              <w:rPr>
                <w:sz w:val="20"/>
                <w:szCs w:val="20"/>
              </w:rPr>
            </w:pPr>
            <w:r w:rsidRPr="00137452">
              <w:rPr>
                <w:sz w:val="20"/>
                <w:szCs w:val="20"/>
              </w:rPr>
              <w:t xml:space="preserve">Coordinating clinical audits/research programs as team leader of staff </w:t>
            </w:r>
            <w:r w:rsidR="00E134F8" w:rsidRPr="00137452">
              <w:rPr>
                <w:sz w:val="20"/>
                <w:szCs w:val="20"/>
              </w:rPr>
              <w:t>including</w:t>
            </w:r>
            <w:r w:rsidRPr="00137452">
              <w:rPr>
                <w:sz w:val="20"/>
                <w:szCs w:val="20"/>
              </w:rPr>
              <w:t xml:space="preserve"> medical, scientific, nursing and senior specialist Sonographers.</w:t>
            </w:r>
          </w:p>
          <w:p w14:paraId="1AB576B4" w14:textId="77777777" w:rsidR="00137452" w:rsidRPr="00137452" w:rsidRDefault="00137452" w:rsidP="00944C53">
            <w:pPr>
              <w:numPr>
                <w:ilvl w:val="0"/>
                <w:numId w:val="1"/>
              </w:numPr>
              <w:jc w:val="both"/>
              <w:rPr>
                <w:sz w:val="20"/>
                <w:szCs w:val="20"/>
              </w:rPr>
            </w:pPr>
            <w:r w:rsidRPr="00137452">
              <w:rPr>
                <w:sz w:val="20"/>
                <w:szCs w:val="20"/>
              </w:rPr>
              <w:t>Ensuring appropriate research ethics processes are undertaken for any new research proposals.</w:t>
            </w:r>
          </w:p>
          <w:p w14:paraId="3E978D1D" w14:textId="77777777" w:rsidR="00137452" w:rsidRPr="00137452" w:rsidRDefault="00137452" w:rsidP="00944C53">
            <w:pPr>
              <w:numPr>
                <w:ilvl w:val="0"/>
                <w:numId w:val="1"/>
              </w:numPr>
              <w:jc w:val="both"/>
              <w:rPr>
                <w:sz w:val="20"/>
                <w:szCs w:val="20"/>
              </w:rPr>
            </w:pPr>
            <w:r w:rsidRPr="00137452">
              <w:rPr>
                <w:sz w:val="20"/>
                <w:szCs w:val="20"/>
              </w:rPr>
              <w:t>Maintaining professional knowledge of current published research outcomes and recommend improvements in practice based on best available evidence.</w:t>
            </w:r>
          </w:p>
          <w:p w14:paraId="6A17B307" w14:textId="77777777" w:rsidR="008F4537" w:rsidRPr="00CD1552" w:rsidRDefault="008F4537" w:rsidP="00CD1552">
            <w:pPr>
              <w:spacing w:before="20" w:after="20"/>
              <w:ind w:left="357"/>
              <w:rPr>
                <w:sz w:val="20"/>
                <w:szCs w:val="20"/>
              </w:rPr>
            </w:pPr>
          </w:p>
        </w:tc>
      </w:tr>
    </w:tbl>
    <w:p w14:paraId="051CBBC7" w14:textId="77777777" w:rsidR="00C540DE" w:rsidRDefault="00C540DE" w:rsidP="00D256B7">
      <w:pPr>
        <w:jc w:val="both"/>
        <w:rPr>
          <w:b/>
          <w:bCs/>
          <w:sz w:val="28"/>
          <w:szCs w:val="28"/>
        </w:rPr>
      </w:pPr>
    </w:p>
    <w:p w14:paraId="3A5C6735" w14:textId="77777777" w:rsidR="00E813C2" w:rsidRDefault="00E813C2" w:rsidP="00D256B7">
      <w:pPr>
        <w:jc w:val="both"/>
        <w:rPr>
          <w:b/>
          <w:bCs/>
          <w:sz w:val="28"/>
          <w:szCs w:val="28"/>
        </w:rPr>
      </w:pPr>
    </w:p>
    <w:p w14:paraId="05F032A6" w14:textId="77777777" w:rsidR="00E813C2" w:rsidRDefault="00E813C2" w:rsidP="00D256B7">
      <w:pPr>
        <w:jc w:val="both"/>
        <w:rPr>
          <w:b/>
          <w:bCs/>
          <w:sz w:val="28"/>
          <w:szCs w:val="28"/>
        </w:rPr>
      </w:pPr>
    </w:p>
    <w:p w14:paraId="6AD3CE56" w14:textId="77777777" w:rsidR="00E813C2" w:rsidRPr="004F5ACE" w:rsidRDefault="00E813C2" w:rsidP="00E813C2">
      <w:pPr>
        <w:shd w:val="clear" w:color="auto" w:fill="D9D9D9"/>
        <w:ind w:left="-142"/>
        <w:rPr>
          <w:sz w:val="28"/>
          <w:szCs w:val="28"/>
        </w:rPr>
      </w:pPr>
      <w:r>
        <w:rPr>
          <w:b/>
          <w:bCs/>
          <w:sz w:val="28"/>
          <w:szCs w:val="28"/>
        </w:rPr>
        <w:t>Knowledge, Skills and Experience</w:t>
      </w:r>
    </w:p>
    <w:p w14:paraId="5A9FB6BF" w14:textId="77777777" w:rsidR="00E813C2" w:rsidRDefault="00E813C2" w:rsidP="00C540DE">
      <w:pPr>
        <w:pStyle w:val="BodyText"/>
        <w:ind w:left="-142"/>
        <w:rPr>
          <w:b w:val="0"/>
          <w:bCs w:val="0"/>
          <w:i/>
          <w:iCs/>
          <w:sz w:val="16"/>
          <w:szCs w:val="16"/>
          <w:highlight w:val="yellow"/>
        </w:rPr>
      </w:pPr>
    </w:p>
    <w:p w14:paraId="3C32A0D1" w14:textId="77777777" w:rsidR="00E813C2" w:rsidRDefault="00E813C2" w:rsidP="00C540DE">
      <w:pPr>
        <w:pStyle w:val="BodyText"/>
        <w:ind w:left="-142"/>
        <w:rPr>
          <w:b w:val="0"/>
          <w:bCs w:val="0"/>
          <w:i/>
          <w:iCs/>
          <w:sz w:val="16"/>
          <w:szCs w:val="16"/>
          <w:highlight w:val="yellow"/>
        </w:rPr>
      </w:pPr>
    </w:p>
    <w:p w14:paraId="0CAE0D6C" w14:textId="77777777" w:rsidR="00C540DE" w:rsidRPr="00194CF4" w:rsidRDefault="00C540DE" w:rsidP="00C540DE">
      <w:pPr>
        <w:ind w:left="-142"/>
        <w:jc w:val="both"/>
        <w:rPr>
          <w:sz w:val="20"/>
          <w:szCs w:val="20"/>
        </w:rPr>
      </w:pPr>
    </w:p>
    <w:p w14:paraId="0C4599C4" w14:textId="771B5C75" w:rsidR="00C540DE" w:rsidRPr="00646186" w:rsidRDefault="00C540DE" w:rsidP="00C540DE">
      <w:pPr>
        <w:ind w:left="-142"/>
        <w:jc w:val="both"/>
        <w:rPr>
          <w:sz w:val="16"/>
          <w:szCs w:val="16"/>
        </w:rPr>
      </w:pPr>
      <w:r w:rsidRPr="00CB0897">
        <w:rPr>
          <w:b/>
          <w:bCs/>
          <w:u w:val="single"/>
        </w:rPr>
        <w:t>ESSENTIAL MINIMUM REQUIREMENTS</w:t>
      </w:r>
      <w:r>
        <w:rPr>
          <w:sz w:val="20"/>
          <w:szCs w:val="20"/>
        </w:rPr>
        <w:t xml:space="preserve"> </w:t>
      </w:r>
    </w:p>
    <w:p w14:paraId="6528AA26" w14:textId="77777777" w:rsidR="00C540DE" w:rsidRDefault="00C540DE" w:rsidP="00C540DE">
      <w:pPr>
        <w:ind w:left="-142"/>
        <w:jc w:val="both"/>
        <w:rPr>
          <w:i/>
          <w:iCs/>
          <w:sz w:val="16"/>
          <w:szCs w:val="16"/>
          <w:highlight w:val="yellow"/>
          <w:lang w:val="en-GB" w:eastAsia="en-US"/>
        </w:rPr>
      </w:pPr>
    </w:p>
    <w:p w14:paraId="64146B9D" w14:textId="77777777" w:rsidR="00C540DE" w:rsidRPr="00F30108" w:rsidRDefault="00C540DE" w:rsidP="00C540DE">
      <w:pPr>
        <w:ind w:left="-142"/>
        <w:jc w:val="both"/>
        <w:rPr>
          <w:b/>
          <w:bCs/>
          <w:lang w:val="en-GB"/>
        </w:rPr>
      </w:pPr>
    </w:p>
    <w:p w14:paraId="17563B59" w14:textId="0AB8457E" w:rsidR="00C540DE" w:rsidRDefault="00C540DE" w:rsidP="00137452">
      <w:pPr>
        <w:autoSpaceDE w:val="0"/>
        <w:autoSpaceDN w:val="0"/>
        <w:adjustRightInd w:val="0"/>
        <w:ind w:left="-142"/>
        <w:jc w:val="both"/>
        <w:rPr>
          <w:sz w:val="20"/>
          <w:szCs w:val="20"/>
        </w:rPr>
      </w:pPr>
      <w:r w:rsidRPr="00646186">
        <w:rPr>
          <w:b/>
          <w:bCs/>
        </w:rPr>
        <w:t>Educational/Vocational Qualifications</w:t>
      </w:r>
      <w:r w:rsidR="00E813C2">
        <w:rPr>
          <w:b/>
          <w:bCs/>
        </w:rPr>
        <w:t>:</w:t>
      </w:r>
      <w:r w:rsidRPr="009D0E3A">
        <w:t xml:space="preserve"> </w:t>
      </w:r>
    </w:p>
    <w:p w14:paraId="48F3A208" w14:textId="77777777" w:rsidR="00BD2718" w:rsidRDefault="00BD2718" w:rsidP="00BD2718">
      <w:pPr>
        <w:ind w:left="360"/>
        <w:jc w:val="both"/>
        <w:rPr>
          <w:sz w:val="20"/>
          <w:szCs w:val="20"/>
        </w:rPr>
      </w:pPr>
    </w:p>
    <w:p w14:paraId="3C440905" w14:textId="6D7BFF07" w:rsidR="00137452" w:rsidRPr="00D76882" w:rsidRDefault="00137452" w:rsidP="00137452">
      <w:pPr>
        <w:numPr>
          <w:ilvl w:val="0"/>
          <w:numId w:val="1"/>
        </w:numPr>
        <w:jc w:val="both"/>
        <w:rPr>
          <w:sz w:val="20"/>
          <w:szCs w:val="20"/>
        </w:rPr>
      </w:pPr>
      <w:r w:rsidRPr="00D76882">
        <w:rPr>
          <w:sz w:val="20"/>
          <w:szCs w:val="20"/>
        </w:rPr>
        <w:t>Post Graduate Studies in Ultrasound.</w:t>
      </w:r>
      <w:r w:rsidRPr="00D76882">
        <w:rPr>
          <w:sz w:val="20"/>
          <w:szCs w:val="20"/>
        </w:rPr>
        <w:tab/>
      </w:r>
    </w:p>
    <w:p w14:paraId="191AE866" w14:textId="77777777" w:rsidR="00137452" w:rsidRPr="00D76882" w:rsidRDefault="00137452" w:rsidP="00137452">
      <w:pPr>
        <w:numPr>
          <w:ilvl w:val="0"/>
          <w:numId w:val="1"/>
        </w:numPr>
        <w:jc w:val="both"/>
        <w:rPr>
          <w:sz w:val="20"/>
          <w:szCs w:val="20"/>
        </w:rPr>
      </w:pPr>
      <w:r w:rsidRPr="00D76882">
        <w:rPr>
          <w:sz w:val="20"/>
          <w:szCs w:val="20"/>
        </w:rPr>
        <w:t>Registered as an Accredited Medical Sonographer as administered by the Australasian Sonographer Accreditation Registry (ASAR)</w:t>
      </w:r>
    </w:p>
    <w:p w14:paraId="622F7F8D" w14:textId="77777777" w:rsidR="00C540DE" w:rsidRDefault="00C540DE" w:rsidP="00C540DE">
      <w:pPr>
        <w:jc w:val="both"/>
        <w:rPr>
          <w:sz w:val="20"/>
          <w:szCs w:val="20"/>
        </w:rPr>
      </w:pPr>
    </w:p>
    <w:p w14:paraId="209CF00E" w14:textId="1E44E1FD" w:rsidR="00C540DE" w:rsidRPr="000365BF" w:rsidRDefault="00C540DE" w:rsidP="00137452">
      <w:pPr>
        <w:ind w:left="-142"/>
        <w:jc w:val="both"/>
        <w:rPr>
          <w:sz w:val="16"/>
          <w:szCs w:val="16"/>
          <w:highlight w:val="yellow"/>
        </w:rPr>
      </w:pPr>
      <w:r w:rsidRPr="00646186">
        <w:rPr>
          <w:b/>
          <w:bCs/>
        </w:rPr>
        <w:t>Personal Abilities/Aptitudes/Skills:</w:t>
      </w:r>
      <w:r w:rsidRPr="009D0E3A">
        <w:rPr>
          <w:sz w:val="20"/>
          <w:szCs w:val="20"/>
        </w:rPr>
        <w:t xml:space="preserve"> </w:t>
      </w:r>
    </w:p>
    <w:p w14:paraId="14475B83" w14:textId="77777777" w:rsidR="00BD2718" w:rsidRDefault="00BD2718" w:rsidP="00137452">
      <w:pPr>
        <w:jc w:val="both"/>
        <w:rPr>
          <w:sz w:val="20"/>
          <w:szCs w:val="20"/>
        </w:rPr>
      </w:pPr>
    </w:p>
    <w:p w14:paraId="29CC3F52" w14:textId="6F39B7A6" w:rsidR="00137452" w:rsidRPr="00137452" w:rsidRDefault="00137452" w:rsidP="00137452">
      <w:pPr>
        <w:jc w:val="both"/>
        <w:rPr>
          <w:sz w:val="20"/>
          <w:szCs w:val="20"/>
        </w:rPr>
      </w:pPr>
      <w:r w:rsidRPr="00137452">
        <w:rPr>
          <w:sz w:val="20"/>
          <w:szCs w:val="20"/>
        </w:rPr>
        <w:t>Demonstrated ability to:</w:t>
      </w:r>
    </w:p>
    <w:p w14:paraId="1BA60608" w14:textId="77777777" w:rsidR="00137452" w:rsidRPr="00137452" w:rsidRDefault="00137452" w:rsidP="00137452">
      <w:pPr>
        <w:numPr>
          <w:ilvl w:val="0"/>
          <w:numId w:val="1"/>
        </w:numPr>
        <w:jc w:val="both"/>
        <w:rPr>
          <w:sz w:val="20"/>
          <w:szCs w:val="20"/>
        </w:rPr>
      </w:pPr>
      <w:r w:rsidRPr="00137452">
        <w:rPr>
          <w:sz w:val="20"/>
          <w:szCs w:val="20"/>
        </w:rPr>
        <w:t>Use contemporary information technology.</w:t>
      </w:r>
    </w:p>
    <w:p w14:paraId="4B422132" w14:textId="77777777" w:rsidR="00137452" w:rsidRPr="00137452" w:rsidRDefault="00137452" w:rsidP="00137452">
      <w:pPr>
        <w:numPr>
          <w:ilvl w:val="0"/>
          <w:numId w:val="1"/>
        </w:numPr>
        <w:jc w:val="both"/>
        <w:rPr>
          <w:sz w:val="20"/>
          <w:szCs w:val="20"/>
        </w:rPr>
      </w:pPr>
      <w:r w:rsidRPr="00137452">
        <w:rPr>
          <w:sz w:val="20"/>
          <w:szCs w:val="20"/>
        </w:rPr>
        <w:t>Provide effective leadership.</w:t>
      </w:r>
    </w:p>
    <w:p w14:paraId="43004F29" w14:textId="77777777" w:rsidR="00137452" w:rsidRPr="00137452" w:rsidRDefault="00137452" w:rsidP="00137452">
      <w:pPr>
        <w:numPr>
          <w:ilvl w:val="0"/>
          <w:numId w:val="1"/>
        </w:numPr>
        <w:jc w:val="both"/>
        <w:rPr>
          <w:sz w:val="20"/>
          <w:szCs w:val="20"/>
        </w:rPr>
      </w:pPr>
      <w:r w:rsidRPr="00137452">
        <w:rPr>
          <w:sz w:val="20"/>
          <w:szCs w:val="20"/>
        </w:rPr>
        <w:t>Provide an environment which is conducive to motivating others.</w:t>
      </w:r>
    </w:p>
    <w:p w14:paraId="7DE9A31E" w14:textId="77777777" w:rsidR="00137452" w:rsidRPr="00137452" w:rsidRDefault="00137452" w:rsidP="00137452">
      <w:pPr>
        <w:numPr>
          <w:ilvl w:val="0"/>
          <w:numId w:val="1"/>
        </w:numPr>
        <w:jc w:val="both"/>
        <w:rPr>
          <w:sz w:val="20"/>
          <w:szCs w:val="20"/>
        </w:rPr>
      </w:pPr>
      <w:r w:rsidRPr="00137452">
        <w:rPr>
          <w:sz w:val="20"/>
          <w:szCs w:val="20"/>
        </w:rPr>
        <w:t>Identify problems and develop and implement strategies for resolution.</w:t>
      </w:r>
    </w:p>
    <w:p w14:paraId="0723C431" w14:textId="77777777" w:rsidR="00137452" w:rsidRPr="00137452" w:rsidRDefault="00137452" w:rsidP="00137452">
      <w:pPr>
        <w:numPr>
          <w:ilvl w:val="0"/>
          <w:numId w:val="1"/>
        </w:numPr>
        <w:jc w:val="both"/>
        <w:rPr>
          <w:sz w:val="20"/>
          <w:szCs w:val="20"/>
        </w:rPr>
      </w:pPr>
      <w:r w:rsidRPr="00137452">
        <w:rPr>
          <w:sz w:val="20"/>
          <w:szCs w:val="20"/>
        </w:rPr>
        <w:t>Implement and manage change.</w:t>
      </w:r>
    </w:p>
    <w:p w14:paraId="022A3CE2" w14:textId="77777777" w:rsidR="00137452" w:rsidRPr="00137452" w:rsidRDefault="00137452" w:rsidP="00137452">
      <w:pPr>
        <w:numPr>
          <w:ilvl w:val="0"/>
          <w:numId w:val="1"/>
        </w:numPr>
        <w:jc w:val="both"/>
        <w:rPr>
          <w:sz w:val="20"/>
          <w:szCs w:val="20"/>
        </w:rPr>
      </w:pPr>
      <w:r w:rsidRPr="00137452">
        <w:rPr>
          <w:sz w:val="20"/>
          <w:szCs w:val="20"/>
        </w:rPr>
        <w:t>Effectively resolve conflict.</w:t>
      </w:r>
    </w:p>
    <w:p w14:paraId="296E5C9B" w14:textId="77777777" w:rsidR="00137452" w:rsidRPr="00137452" w:rsidRDefault="00137452" w:rsidP="00137452">
      <w:pPr>
        <w:numPr>
          <w:ilvl w:val="0"/>
          <w:numId w:val="1"/>
        </w:numPr>
        <w:jc w:val="both"/>
        <w:rPr>
          <w:sz w:val="20"/>
          <w:szCs w:val="20"/>
        </w:rPr>
      </w:pPr>
      <w:r w:rsidRPr="00137452">
        <w:rPr>
          <w:sz w:val="20"/>
          <w:szCs w:val="20"/>
        </w:rPr>
        <w:t>Provide a high level of interpersonal and written and verbal communications skills with proven ability to liaise, influence and negotiate with a broad range of people to develop and maintain strong, collaborative, results-oriented working relationships with a range of diverse stakeholders.</w:t>
      </w:r>
    </w:p>
    <w:p w14:paraId="2E016625" w14:textId="5BBEA2FA" w:rsidR="00C540DE" w:rsidRPr="00137452" w:rsidRDefault="00137452" w:rsidP="00137452">
      <w:pPr>
        <w:numPr>
          <w:ilvl w:val="0"/>
          <w:numId w:val="1"/>
        </w:numPr>
        <w:jc w:val="both"/>
        <w:rPr>
          <w:sz w:val="20"/>
          <w:szCs w:val="20"/>
        </w:rPr>
      </w:pPr>
      <w:r w:rsidRPr="00137452">
        <w:rPr>
          <w:sz w:val="20"/>
          <w:szCs w:val="20"/>
        </w:rPr>
        <w:t xml:space="preserve">High level ability to work independently, under broad direction only, with an excellent ability to express clear and meaningful goals, define the necessary approaches and courses of action to achieve them and exercise professional judgement. </w:t>
      </w:r>
    </w:p>
    <w:p w14:paraId="06B862E0" w14:textId="77777777" w:rsidR="00C540DE" w:rsidRPr="00194CF4" w:rsidRDefault="00C540DE" w:rsidP="00C540DE">
      <w:pPr>
        <w:jc w:val="both"/>
        <w:rPr>
          <w:sz w:val="20"/>
          <w:szCs w:val="20"/>
        </w:rPr>
      </w:pPr>
    </w:p>
    <w:p w14:paraId="6AB5DF26" w14:textId="77777777" w:rsidR="00C540DE" w:rsidRDefault="00C540DE" w:rsidP="00C540DE">
      <w:pPr>
        <w:ind w:left="-142"/>
        <w:jc w:val="both"/>
        <w:rPr>
          <w:b/>
          <w:bCs/>
          <w:sz w:val="20"/>
          <w:szCs w:val="20"/>
        </w:rPr>
      </w:pPr>
      <w:r w:rsidRPr="00646186">
        <w:rPr>
          <w:b/>
          <w:bCs/>
        </w:rPr>
        <w:t>Experience</w:t>
      </w:r>
      <w:r w:rsidR="00E813C2">
        <w:rPr>
          <w:b/>
          <w:bCs/>
        </w:rPr>
        <w:t>:</w:t>
      </w:r>
    </w:p>
    <w:p w14:paraId="5E3EA259" w14:textId="77777777" w:rsidR="00C540DE" w:rsidRPr="00194CF4" w:rsidRDefault="00C540DE" w:rsidP="00C540DE">
      <w:pPr>
        <w:ind w:left="-142"/>
        <w:jc w:val="both"/>
        <w:rPr>
          <w:sz w:val="20"/>
          <w:szCs w:val="20"/>
        </w:rPr>
      </w:pPr>
    </w:p>
    <w:p w14:paraId="3DEFE1D8" w14:textId="3FB5669C" w:rsidR="00137452" w:rsidRPr="00137452" w:rsidRDefault="00137452" w:rsidP="00137452">
      <w:pPr>
        <w:numPr>
          <w:ilvl w:val="0"/>
          <w:numId w:val="1"/>
        </w:numPr>
        <w:jc w:val="both"/>
        <w:rPr>
          <w:sz w:val="20"/>
          <w:szCs w:val="20"/>
        </w:rPr>
      </w:pPr>
      <w:r w:rsidRPr="00137452">
        <w:rPr>
          <w:sz w:val="20"/>
          <w:szCs w:val="20"/>
        </w:rPr>
        <w:t>Demonstrated experience as a clinical senior Sonographer.</w:t>
      </w:r>
    </w:p>
    <w:p w14:paraId="36B80305" w14:textId="61369711" w:rsidR="00137452" w:rsidRPr="00137452" w:rsidRDefault="00137452" w:rsidP="00137452">
      <w:pPr>
        <w:numPr>
          <w:ilvl w:val="0"/>
          <w:numId w:val="1"/>
        </w:numPr>
        <w:jc w:val="both"/>
        <w:rPr>
          <w:sz w:val="20"/>
          <w:szCs w:val="20"/>
        </w:rPr>
      </w:pPr>
      <w:r w:rsidRPr="00137452">
        <w:rPr>
          <w:sz w:val="20"/>
          <w:szCs w:val="20"/>
        </w:rPr>
        <w:t>Demonstrated experience in O&amp;G scanning at advanced level.</w:t>
      </w:r>
    </w:p>
    <w:p w14:paraId="4C58B1B4" w14:textId="77777777" w:rsidR="00137452" w:rsidRPr="00137452" w:rsidRDefault="00137452" w:rsidP="00137452">
      <w:pPr>
        <w:numPr>
          <w:ilvl w:val="0"/>
          <w:numId w:val="1"/>
        </w:numPr>
        <w:jc w:val="both"/>
        <w:rPr>
          <w:sz w:val="20"/>
          <w:szCs w:val="20"/>
        </w:rPr>
      </w:pPr>
      <w:r w:rsidRPr="00137452">
        <w:rPr>
          <w:sz w:val="20"/>
          <w:szCs w:val="20"/>
        </w:rPr>
        <w:t>Demonstrated experience as a clinical educator.</w:t>
      </w:r>
    </w:p>
    <w:p w14:paraId="01A62CE6" w14:textId="77777777" w:rsidR="00137452" w:rsidRPr="00137452" w:rsidRDefault="00137452" w:rsidP="00137452">
      <w:pPr>
        <w:numPr>
          <w:ilvl w:val="0"/>
          <w:numId w:val="1"/>
        </w:numPr>
        <w:jc w:val="both"/>
        <w:rPr>
          <w:sz w:val="20"/>
          <w:szCs w:val="20"/>
        </w:rPr>
      </w:pPr>
      <w:r w:rsidRPr="00137452">
        <w:rPr>
          <w:sz w:val="20"/>
          <w:szCs w:val="20"/>
        </w:rPr>
        <w:t>Demonstrated experience in clinical project management.</w:t>
      </w:r>
    </w:p>
    <w:p w14:paraId="23E71F9A" w14:textId="77777777" w:rsidR="00C540DE" w:rsidRPr="009E63F1" w:rsidRDefault="00C540DE" w:rsidP="00137452">
      <w:pPr>
        <w:ind w:left="360"/>
        <w:jc w:val="both"/>
        <w:rPr>
          <w:sz w:val="20"/>
          <w:szCs w:val="20"/>
        </w:rPr>
      </w:pPr>
    </w:p>
    <w:p w14:paraId="74B426AB" w14:textId="77777777" w:rsidR="00C540DE" w:rsidRPr="00194CF4" w:rsidRDefault="00C540DE" w:rsidP="00C540DE">
      <w:pPr>
        <w:jc w:val="both"/>
        <w:rPr>
          <w:sz w:val="20"/>
          <w:szCs w:val="20"/>
        </w:rPr>
      </w:pPr>
    </w:p>
    <w:p w14:paraId="3E3C5227" w14:textId="77777777" w:rsidR="00C540DE" w:rsidRDefault="00C540DE" w:rsidP="00C540DE">
      <w:pPr>
        <w:ind w:left="-142"/>
        <w:jc w:val="both"/>
        <w:rPr>
          <w:b/>
          <w:bCs/>
          <w:sz w:val="20"/>
          <w:szCs w:val="20"/>
        </w:rPr>
      </w:pPr>
      <w:r w:rsidRPr="00646186">
        <w:rPr>
          <w:b/>
          <w:bCs/>
        </w:rPr>
        <w:t>Knowledge</w:t>
      </w:r>
      <w:r w:rsidR="00E813C2">
        <w:rPr>
          <w:b/>
          <w:bCs/>
        </w:rPr>
        <w:t>:</w:t>
      </w:r>
    </w:p>
    <w:p w14:paraId="2B286887" w14:textId="77777777" w:rsidR="00C540DE" w:rsidRPr="00194CF4" w:rsidRDefault="00C540DE" w:rsidP="00C540DE">
      <w:pPr>
        <w:ind w:left="-142"/>
        <w:jc w:val="both"/>
        <w:rPr>
          <w:sz w:val="20"/>
          <w:szCs w:val="20"/>
        </w:rPr>
      </w:pPr>
    </w:p>
    <w:p w14:paraId="751C0D0D" w14:textId="77777777" w:rsidR="00BD2718" w:rsidRPr="00BD2718" w:rsidRDefault="00BD2718" w:rsidP="00BD2718">
      <w:pPr>
        <w:numPr>
          <w:ilvl w:val="0"/>
          <w:numId w:val="1"/>
        </w:numPr>
        <w:jc w:val="both"/>
        <w:rPr>
          <w:sz w:val="20"/>
          <w:szCs w:val="20"/>
        </w:rPr>
      </w:pPr>
      <w:r w:rsidRPr="00BD2718">
        <w:rPr>
          <w:sz w:val="20"/>
          <w:szCs w:val="20"/>
        </w:rPr>
        <w:t>Demonstrated skill and effectiveness in leading team approaches to system development and quality management activities.</w:t>
      </w:r>
    </w:p>
    <w:p w14:paraId="502D95E5" w14:textId="77777777" w:rsidR="00BD2718" w:rsidRPr="00BD2718" w:rsidRDefault="00BD2718" w:rsidP="00BD2718">
      <w:pPr>
        <w:numPr>
          <w:ilvl w:val="0"/>
          <w:numId w:val="1"/>
        </w:numPr>
        <w:jc w:val="both"/>
        <w:rPr>
          <w:sz w:val="20"/>
          <w:szCs w:val="20"/>
        </w:rPr>
      </w:pPr>
      <w:r w:rsidRPr="00BD2718">
        <w:rPr>
          <w:sz w:val="20"/>
          <w:szCs w:val="20"/>
        </w:rPr>
        <w:t>Detailed knowledge of all standard and complex professional tasks in the application of established Ultrasound work practices and procedures.</w:t>
      </w:r>
    </w:p>
    <w:p w14:paraId="7FDC5ADD" w14:textId="77777777" w:rsidR="00BD2718" w:rsidRPr="00BD2718" w:rsidRDefault="00BD2718" w:rsidP="00BD2718">
      <w:pPr>
        <w:numPr>
          <w:ilvl w:val="0"/>
          <w:numId w:val="1"/>
        </w:numPr>
        <w:jc w:val="both"/>
        <w:rPr>
          <w:sz w:val="20"/>
          <w:szCs w:val="20"/>
        </w:rPr>
      </w:pPr>
      <w:r w:rsidRPr="00BD2718">
        <w:rPr>
          <w:sz w:val="20"/>
          <w:szCs w:val="20"/>
        </w:rPr>
        <w:t>Knowledge of national initiatives and application of Ultrasound principles.</w:t>
      </w:r>
    </w:p>
    <w:p w14:paraId="4396C6F9" w14:textId="4176720A" w:rsidR="00BD2718" w:rsidRPr="00BD2718" w:rsidRDefault="00BD2718" w:rsidP="00BD2718">
      <w:pPr>
        <w:numPr>
          <w:ilvl w:val="0"/>
          <w:numId w:val="1"/>
        </w:numPr>
        <w:jc w:val="both"/>
        <w:rPr>
          <w:sz w:val="20"/>
          <w:szCs w:val="20"/>
        </w:rPr>
      </w:pPr>
      <w:r w:rsidRPr="00BD2718">
        <w:rPr>
          <w:sz w:val="20"/>
          <w:szCs w:val="20"/>
        </w:rPr>
        <w:t xml:space="preserve">Knowledge through participation in further training by way of an accredited continuous professional development (CPD) program. </w:t>
      </w:r>
    </w:p>
    <w:p w14:paraId="087EFFE8" w14:textId="77777777" w:rsidR="00BD2718" w:rsidRPr="00BD2718" w:rsidRDefault="00BD2718" w:rsidP="00BD2718">
      <w:pPr>
        <w:numPr>
          <w:ilvl w:val="0"/>
          <w:numId w:val="1"/>
        </w:numPr>
        <w:jc w:val="both"/>
        <w:rPr>
          <w:sz w:val="20"/>
          <w:szCs w:val="20"/>
        </w:rPr>
      </w:pPr>
      <w:r w:rsidRPr="00BD2718">
        <w:rPr>
          <w:sz w:val="20"/>
          <w:szCs w:val="20"/>
        </w:rPr>
        <w:t>Experience in managing change.</w:t>
      </w:r>
    </w:p>
    <w:p w14:paraId="0B2C2C4B" w14:textId="77777777" w:rsidR="00BD2718" w:rsidRPr="00BD2718" w:rsidRDefault="00BD2718" w:rsidP="00BD2718">
      <w:pPr>
        <w:numPr>
          <w:ilvl w:val="0"/>
          <w:numId w:val="1"/>
        </w:numPr>
        <w:jc w:val="both"/>
        <w:rPr>
          <w:sz w:val="20"/>
          <w:szCs w:val="20"/>
        </w:rPr>
      </w:pPr>
      <w:r w:rsidRPr="00BD2718">
        <w:rPr>
          <w:sz w:val="20"/>
          <w:szCs w:val="20"/>
        </w:rPr>
        <w:t>Sound knowledge of Occupational Health, Safety &amp; Welfare principles and procedures.</w:t>
      </w:r>
    </w:p>
    <w:p w14:paraId="38ABF7E3" w14:textId="77777777" w:rsidR="00BD2718" w:rsidRPr="00BD2718" w:rsidRDefault="00BD2718" w:rsidP="00BD2718">
      <w:pPr>
        <w:numPr>
          <w:ilvl w:val="0"/>
          <w:numId w:val="1"/>
        </w:numPr>
        <w:jc w:val="both"/>
        <w:rPr>
          <w:sz w:val="20"/>
          <w:szCs w:val="20"/>
        </w:rPr>
      </w:pPr>
      <w:r w:rsidRPr="00BD2718">
        <w:rPr>
          <w:sz w:val="20"/>
          <w:szCs w:val="20"/>
        </w:rPr>
        <w:t>Sound knowledge of Quality Management principles and procedures.</w:t>
      </w:r>
    </w:p>
    <w:p w14:paraId="483ECC06" w14:textId="57676408" w:rsidR="00C540DE" w:rsidRPr="00194CF4" w:rsidRDefault="00C540DE" w:rsidP="00BD2718">
      <w:pPr>
        <w:ind w:left="360"/>
        <w:jc w:val="both"/>
        <w:rPr>
          <w:sz w:val="20"/>
          <w:szCs w:val="20"/>
        </w:rPr>
      </w:pPr>
    </w:p>
    <w:p w14:paraId="2C25D8E0" w14:textId="77777777" w:rsidR="00C540DE" w:rsidRPr="00194CF4" w:rsidRDefault="00C540DE" w:rsidP="00C540DE">
      <w:pPr>
        <w:ind w:left="-142"/>
        <w:jc w:val="both"/>
        <w:rPr>
          <w:b/>
          <w:bCs/>
          <w:sz w:val="20"/>
          <w:szCs w:val="20"/>
        </w:rPr>
      </w:pPr>
    </w:p>
    <w:p w14:paraId="42FDC2EC" w14:textId="34755CA0" w:rsidR="00C540DE" w:rsidRDefault="00C540DE" w:rsidP="00C540DE">
      <w:pPr>
        <w:ind w:left="-142"/>
        <w:jc w:val="both"/>
        <w:rPr>
          <w:sz w:val="20"/>
          <w:szCs w:val="20"/>
        </w:rPr>
      </w:pPr>
      <w:r w:rsidRPr="00646186">
        <w:rPr>
          <w:b/>
          <w:bCs/>
          <w:u w:val="single"/>
        </w:rPr>
        <w:t>DESIRABLE CHARACTERISTICS</w:t>
      </w:r>
      <w:r>
        <w:rPr>
          <w:b/>
          <w:bCs/>
        </w:rPr>
        <w:t xml:space="preserve"> </w:t>
      </w:r>
    </w:p>
    <w:p w14:paraId="1C2B9E65" w14:textId="77777777" w:rsidR="00C540DE" w:rsidRDefault="00C540DE" w:rsidP="00C540DE">
      <w:pPr>
        <w:ind w:left="-142"/>
        <w:jc w:val="both"/>
        <w:rPr>
          <w:b/>
          <w:bCs/>
          <w:sz w:val="20"/>
          <w:szCs w:val="20"/>
        </w:rPr>
      </w:pPr>
    </w:p>
    <w:p w14:paraId="5068472E" w14:textId="156F382D" w:rsidR="00C540DE" w:rsidRPr="00E43EB4" w:rsidRDefault="00C540DE" w:rsidP="00C540DE">
      <w:pPr>
        <w:ind w:left="-142"/>
        <w:jc w:val="both"/>
      </w:pPr>
      <w:r w:rsidRPr="00646186">
        <w:rPr>
          <w:b/>
          <w:bCs/>
        </w:rPr>
        <w:t>Educational/Vocational Qualifications</w:t>
      </w:r>
      <w:r w:rsidR="00E813C2">
        <w:rPr>
          <w:b/>
          <w:bCs/>
        </w:rPr>
        <w:t>:</w:t>
      </w:r>
      <w:r w:rsidRPr="00E43EB4">
        <w:t xml:space="preserve"> </w:t>
      </w:r>
    </w:p>
    <w:p w14:paraId="4B7F9C48" w14:textId="77777777" w:rsidR="00C540DE" w:rsidRPr="00194CF4" w:rsidRDefault="00C540DE" w:rsidP="00C540DE">
      <w:pPr>
        <w:ind w:left="-142"/>
        <w:jc w:val="both"/>
        <w:rPr>
          <w:sz w:val="20"/>
          <w:szCs w:val="20"/>
        </w:rPr>
      </w:pPr>
    </w:p>
    <w:p w14:paraId="65AA446A" w14:textId="77777777" w:rsidR="00BD2718" w:rsidRPr="00B9059C" w:rsidRDefault="00BD2718" w:rsidP="00BD2718">
      <w:pPr>
        <w:numPr>
          <w:ilvl w:val="0"/>
          <w:numId w:val="1"/>
        </w:numPr>
        <w:jc w:val="both"/>
        <w:rPr>
          <w:sz w:val="20"/>
          <w:szCs w:val="20"/>
        </w:rPr>
      </w:pPr>
      <w:bookmarkStart w:id="4" w:name="_Hlk144131660"/>
      <w:r w:rsidRPr="004C0743">
        <w:rPr>
          <w:sz w:val="20"/>
          <w:szCs w:val="20"/>
        </w:rPr>
        <w:lastRenderedPageBreak/>
        <w:t xml:space="preserve">Appropriate Degree in Medical Radiation </w:t>
      </w:r>
      <w:r>
        <w:rPr>
          <w:sz w:val="20"/>
          <w:szCs w:val="20"/>
        </w:rPr>
        <w:t>and</w:t>
      </w:r>
      <w:r w:rsidRPr="004C0743">
        <w:rPr>
          <w:sz w:val="20"/>
          <w:szCs w:val="20"/>
        </w:rPr>
        <w:t xml:space="preserve"> registration as a Medical Radiation Practitioner Diagnostic Radiographer with the Medical Radiation Practice Board of Australia (MRPB).</w:t>
      </w:r>
      <w:bookmarkEnd w:id="4"/>
    </w:p>
    <w:p w14:paraId="500F8853" w14:textId="77777777" w:rsidR="00BD2718" w:rsidRDefault="00BD2718" w:rsidP="00BD2718">
      <w:pPr>
        <w:numPr>
          <w:ilvl w:val="0"/>
          <w:numId w:val="1"/>
        </w:numPr>
        <w:jc w:val="both"/>
        <w:rPr>
          <w:sz w:val="20"/>
          <w:szCs w:val="20"/>
        </w:rPr>
      </w:pPr>
      <w:r>
        <w:rPr>
          <w:sz w:val="20"/>
          <w:szCs w:val="20"/>
        </w:rPr>
        <w:t>Licensed or eligible to apply for:</w:t>
      </w:r>
    </w:p>
    <w:p w14:paraId="7EEDAE9E" w14:textId="77777777" w:rsidR="00BD2718" w:rsidRPr="00B9059C" w:rsidRDefault="00BD2718" w:rsidP="00BD2718">
      <w:pPr>
        <w:numPr>
          <w:ilvl w:val="0"/>
          <w:numId w:val="1"/>
        </w:numPr>
        <w:jc w:val="both"/>
        <w:rPr>
          <w:sz w:val="20"/>
          <w:szCs w:val="20"/>
        </w:rPr>
      </w:pPr>
      <w:r w:rsidRPr="0087143F">
        <w:rPr>
          <w:sz w:val="20"/>
          <w:szCs w:val="20"/>
        </w:rPr>
        <w:t>Licence to operate radiation apparatus pursuant to Section 24 of the Radiation Protection and Control Act</w:t>
      </w:r>
      <w:r>
        <w:rPr>
          <w:sz w:val="20"/>
          <w:szCs w:val="20"/>
        </w:rPr>
        <w:t>,</w:t>
      </w:r>
      <w:r w:rsidRPr="0087143F">
        <w:rPr>
          <w:sz w:val="20"/>
          <w:szCs w:val="20"/>
        </w:rPr>
        <w:t xml:space="preserve"> </w:t>
      </w:r>
      <w:r>
        <w:rPr>
          <w:sz w:val="20"/>
          <w:szCs w:val="20"/>
        </w:rPr>
        <w:t xml:space="preserve">SA </w:t>
      </w:r>
      <w:r w:rsidRPr="0087143F">
        <w:rPr>
          <w:sz w:val="20"/>
          <w:szCs w:val="20"/>
        </w:rPr>
        <w:t xml:space="preserve">2021 </w:t>
      </w:r>
      <w:r w:rsidRPr="007D7BF8">
        <w:rPr>
          <w:sz w:val="20"/>
          <w:szCs w:val="20"/>
        </w:rPr>
        <w:t>(</w:t>
      </w:r>
      <w:r w:rsidRPr="00955397">
        <w:rPr>
          <w:sz w:val="20"/>
          <w:szCs w:val="20"/>
        </w:rPr>
        <w:t>Operation of all diagnostic X-ray apparatus for the purpose of human radiography.</w:t>
      </w:r>
      <w:r w:rsidRPr="007D7BF8">
        <w:rPr>
          <w:sz w:val="20"/>
          <w:szCs w:val="20"/>
        </w:rPr>
        <w:t>)</w:t>
      </w:r>
    </w:p>
    <w:p w14:paraId="7F50D4C3" w14:textId="77777777" w:rsidR="00BD2718" w:rsidRPr="00B9059C" w:rsidRDefault="00BD2718" w:rsidP="00BD2718">
      <w:pPr>
        <w:numPr>
          <w:ilvl w:val="0"/>
          <w:numId w:val="1"/>
        </w:numPr>
        <w:jc w:val="both"/>
        <w:rPr>
          <w:sz w:val="20"/>
          <w:szCs w:val="20"/>
        </w:rPr>
      </w:pPr>
      <w:r w:rsidRPr="00B9059C">
        <w:rPr>
          <w:sz w:val="20"/>
          <w:szCs w:val="20"/>
        </w:rPr>
        <w:t xml:space="preserve">Tertiary or post graduate qualification, </w:t>
      </w:r>
      <w:proofErr w:type="gramStart"/>
      <w:r w:rsidRPr="00B9059C">
        <w:rPr>
          <w:sz w:val="20"/>
          <w:szCs w:val="20"/>
        </w:rPr>
        <w:t>Masters</w:t>
      </w:r>
      <w:proofErr w:type="gramEnd"/>
      <w:r w:rsidRPr="00B9059C">
        <w:rPr>
          <w:sz w:val="20"/>
          <w:szCs w:val="20"/>
        </w:rPr>
        <w:t xml:space="preserve"> level Ultrasound qualification.</w:t>
      </w:r>
    </w:p>
    <w:p w14:paraId="5AFF364C" w14:textId="77777777" w:rsidR="00BD2718" w:rsidRDefault="00BD2718" w:rsidP="00BD2718">
      <w:pPr>
        <w:numPr>
          <w:ilvl w:val="0"/>
          <w:numId w:val="1"/>
        </w:numPr>
        <w:jc w:val="both"/>
        <w:rPr>
          <w:sz w:val="20"/>
          <w:szCs w:val="20"/>
        </w:rPr>
      </w:pPr>
      <w:r w:rsidRPr="00B9059C">
        <w:rPr>
          <w:sz w:val="20"/>
          <w:szCs w:val="20"/>
        </w:rPr>
        <w:t>Holds a qualification in Education delivery.</w:t>
      </w:r>
    </w:p>
    <w:p w14:paraId="20864AF6" w14:textId="6CE087CC" w:rsidR="00BD2718" w:rsidRPr="00B9059C" w:rsidRDefault="00BD2718" w:rsidP="00BD2718">
      <w:pPr>
        <w:numPr>
          <w:ilvl w:val="0"/>
          <w:numId w:val="1"/>
        </w:numPr>
        <w:jc w:val="both"/>
        <w:rPr>
          <w:sz w:val="20"/>
          <w:szCs w:val="20"/>
        </w:rPr>
      </w:pPr>
      <w:r>
        <w:rPr>
          <w:sz w:val="20"/>
          <w:szCs w:val="20"/>
        </w:rPr>
        <w:t>Holds a post graduate qualification in Radiography (management/advanced practices)</w:t>
      </w:r>
    </w:p>
    <w:p w14:paraId="799B578F" w14:textId="77777777" w:rsidR="00C540DE" w:rsidRPr="00194CF4" w:rsidRDefault="00C540DE" w:rsidP="00BD2718">
      <w:pPr>
        <w:ind w:left="360"/>
        <w:jc w:val="both"/>
        <w:rPr>
          <w:sz w:val="20"/>
          <w:szCs w:val="20"/>
        </w:rPr>
      </w:pPr>
    </w:p>
    <w:p w14:paraId="577B0E3F" w14:textId="77777777" w:rsidR="00C540DE" w:rsidRPr="00194CF4" w:rsidRDefault="00C540DE" w:rsidP="00C540DE">
      <w:pPr>
        <w:ind w:left="-142"/>
        <w:jc w:val="both"/>
        <w:rPr>
          <w:sz w:val="20"/>
          <w:szCs w:val="20"/>
        </w:rPr>
      </w:pPr>
    </w:p>
    <w:p w14:paraId="586B990A" w14:textId="6CF07263" w:rsidR="00C540DE" w:rsidRPr="00194CF4" w:rsidRDefault="00C540DE" w:rsidP="00BD2718">
      <w:pPr>
        <w:ind w:left="-142"/>
        <w:jc w:val="both"/>
        <w:rPr>
          <w:sz w:val="20"/>
          <w:szCs w:val="20"/>
        </w:rPr>
      </w:pPr>
      <w:r w:rsidRPr="00E43EB4">
        <w:rPr>
          <w:b/>
          <w:bCs/>
        </w:rPr>
        <w:t>Personal Abilities/Aptitudes/Skills:</w:t>
      </w:r>
      <w:r w:rsidRPr="00E43EB4">
        <w:t xml:space="preserve"> </w:t>
      </w:r>
    </w:p>
    <w:p w14:paraId="32DAFDD5" w14:textId="77777777" w:rsidR="00C540DE" w:rsidRPr="00194CF4" w:rsidRDefault="00C540DE" w:rsidP="00C540DE">
      <w:pPr>
        <w:ind w:left="-142"/>
        <w:jc w:val="both"/>
        <w:rPr>
          <w:b/>
          <w:bCs/>
          <w:sz w:val="20"/>
          <w:szCs w:val="20"/>
          <w:u w:val="single"/>
        </w:rPr>
      </w:pPr>
    </w:p>
    <w:p w14:paraId="1648AF1F" w14:textId="77777777" w:rsidR="00C540DE" w:rsidRDefault="00C540DE" w:rsidP="00C540DE">
      <w:pPr>
        <w:ind w:left="-142"/>
        <w:jc w:val="both"/>
        <w:rPr>
          <w:b/>
          <w:bCs/>
          <w:sz w:val="20"/>
          <w:szCs w:val="20"/>
        </w:rPr>
      </w:pPr>
      <w:r w:rsidRPr="00646186">
        <w:rPr>
          <w:b/>
          <w:bCs/>
        </w:rPr>
        <w:t>Experience</w:t>
      </w:r>
      <w:r w:rsidR="00E813C2">
        <w:rPr>
          <w:b/>
          <w:bCs/>
        </w:rPr>
        <w:t>:</w:t>
      </w:r>
    </w:p>
    <w:p w14:paraId="7D72EA76" w14:textId="77777777" w:rsidR="00C540DE" w:rsidRPr="00194CF4" w:rsidRDefault="00C540DE" w:rsidP="00C540DE">
      <w:pPr>
        <w:ind w:left="-142"/>
        <w:jc w:val="both"/>
        <w:rPr>
          <w:sz w:val="20"/>
          <w:szCs w:val="20"/>
        </w:rPr>
      </w:pPr>
    </w:p>
    <w:p w14:paraId="1E71EEF5" w14:textId="77777777" w:rsidR="00BD2718" w:rsidRPr="00BD2718" w:rsidRDefault="00BD2718" w:rsidP="00BD2718">
      <w:pPr>
        <w:numPr>
          <w:ilvl w:val="0"/>
          <w:numId w:val="1"/>
        </w:numPr>
        <w:jc w:val="both"/>
        <w:rPr>
          <w:sz w:val="20"/>
          <w:szCs w:val="20"/>
        </w:rPr>
      </w:pPr>
      <w:r w:rsidRPr="00BD2718">
        <w:rPr>
          <w:sz w:val="20"/>
          <w:szCs w:val="20"/>
        </w:rPr>
        <w:t>Experience as a senior Obstetric sonographer within a tertiary adult hospital.</w:t>
      </w:r>
    </w:p>
    <w:p w14:paraId="13E8EB0C" w14:textId="446B7F5D" w:rsidR="00BD2718" w:rsidRPr="00BD2718" w:rsidRDefault="00BD2718" w:rsidP="00BD2718">
      <w:pPr>
        <w:numPr>
          <w:ilvl w:val="0"/>
          <w:numId w:val="1"/>
        </w:numPr>
        <w:jc w:val="both"/>
        <w:rPr>
          <w:sz w:val="20"/>
          <w:szCs w:val="20"/>
        </w:rPr>
      </w:pPr>
      <w:r w:rsidRPr="00BD2718">
        <w:rPr>
          <w:sz w:val="20"/>
          <w:szCs w:val="20"/>
        </w:rPr>
        <w:t>Experience working in a mu</w:t>
      </w:r>
      <w:r w:rsidR="00537426">
        <w:rPr>
          <w:sz w:val="20"/>
          <w:szCs w:val="20"/>
        </w:rPr>
        <w:t>lt</w:t>
      </w:r>
      <w:r w:rsidRPr="00BD2718">
        <w:rPr>
          <w:sz w:val="20"/>
          <w:szCs w:val="20"/>
        </w:rPr>
        <w:t>i-discipline imaging department.</w:t>
      </w:r>
    </w:p>
    <w:p w14:paraId="613728C8" w14:textId="7E938B3A" w:rsidR="00BD2718" w:rsidRPr="00BD2718" w:rsidRDefault="00BD2718" w:rsidP="00BD2718">
      <w:pPr>
        <w:numPr>
          <w:ilvl w:val="0"/>
          <w:numId w:val="1"/>
        </w:numPr>
        <w:jc w:val="both"/>
        <w:rPr>
          <w:sz w:val="20"/>
          <w:szCs w:val="20"/>
        </w:rPr>
      </w:pPr>
      <w:r w:rsidRPr="00BD2718">
        <w:rPr>
          <w:sz w:val="20"/>
          <w:szCs w:val="20"/>
        </w:rPr>
        <w:t>Experience in managing a clinical training program.</w:t>
      </w:r>
    </w:p>
    <w:p w14:paraId="3C99A588" w14:textId="77777777" w:rsidR="00C540DE" w:rsidRPr="00194CF4" w:rsidRDefault="00C540DE" w:rsidP="00BD2718">
      <w:pPr>
        <w:ind w:left="360"/>
        <w:jc w:val="both"/>
        <w:rPr>
          <w:sz w:val="20"/>
          <w:szCs w:val="20"/>
        </w:rPr>
      </w:pPr>
    </w:p>
    <w:p w14:paraId="6D702533" w14:textId="77777777" w:rsidR="00C540DE" w:rsidRPr="00194CF4" w:rsidRDefault="00C540DE" w:rsidP="00C540DE">
      <w:pPr>
        <w:ind w:left="-142"/>
        <w:jc w:val="both"/>
        <w:rPr>
          <w:sz w:val="20"/>
          <w:szCs w:val="20"/>
        </w:rPr>
      </w:pPr>
    </w:p>
    <w:p w14:paraId="02500AB8" w14:textId="77777777" w:rsidR="00C540DE" w:rsidRDefault="00C540DE" w:rsidP="00C540DE">
      <w:pPr>
        <w:ind w:left="-142"/>
        <w:jc w:val="both"/>
        <w:rPr>
          <w:b/>
          <w:bCs/>
        </w:rPr>
      </w:pPr>
      <w:r w:rsidRPr="00646186">
        <w:rPr>
          <w:b/>
          <w:bCs/>
        </w:rPr>
        <w:t>Knowledge</w:t>
      </w:r>
      <w:r w:rsidR="00E813C2">
        <w:rPr>
          <w:b/>
          <w:bCs/>
        </w:rPr>
        <w:t>:</w:t>
      </w:r>
    </w:p>
    <w:p w14:paraId="51D6DDC6" w14:textId="77777777" w:rsidR="00C540DE" w:rsidRPr="00194CF4" w:rsidRDefault="00C540DE" w:rsidP="00BD2718">
      <w:pPr>
        <w:jc w:val="both"/>
        <w:rPr>
          <w:sz w:val="20"/>
          <w:szCs w:val="20"/>
        </w:rPr>
      </w:pPr>
    </w:p>
    <w:p w14:paraId="01CEFAA1" w14:textId="77777777" w:rsidR="00BD2718" w:rsidRPr="00BD2718" w:rsidRDefault="00BD2718" w:rsidP="00BD2718">
      <w:pPr>
        <w:numPr>
          <w:ilvl w:val="0"/>
          <w:numId w:val="1"/>
        </w:numPr>
        <w:jc w:val="both"/>
        <w:rPr>
          <w:sz w:val="20"/>
          <w:szCs w:val="20"/>
        </w:rPr>
      </w:pPr>
      <w:r w:rsidRPr="00BD2718">
        <w:rPr>
          <w:sz w:val="20"/>
          <w:szCs w:val="20"/>
        </w:rPr>
        <w:t>Knowledge of Digital technology and required workflows.</w:t>
      </w:r>
    </w:p>
    <w:p w14:paraId="2E1D661B" w14:textId="0A23C1C1" w:rsidR="00C540DE" w:rsidRPr="00BD2718" w:rsidRDefault="00BD2718" w:rsidP="00E401DA">
      <w:pPr>
        <w:numPr>
          <w:ilvl w:val="0"/>
          <w:numId w:val="1"/>
        </w:numPr>
        <w:jc w:val="both"/>
        <w:rPr>
          <w:sz w:val="20"/>
          <w:szCs w:val="20"/>
        </w:rPr>
      </w:pPr>
      <w:r w:rsidRPr="00BD2718">
        <w:rPr>
          <w:sz w:val="20"/>
          <w:szCs w:val="20"/>
        </w:rPr>
        <w:t>Knowledge of broad range of advanced ultrasound practices, including adult, vascular, morphology and paediatric principles.</w:t>
      </w:r>
    </w:p>
    <w:p w14:paraId="75EEF5DF" w14:textId="77777777" w:rsidR="00BD2718" w:rsidRPr="00BD2718" w:rsidRDefault="00BD2718" w:rsidP="00BD2718">
      <w:pPr>
        <w:numPr>
          <w:ilvl w:val="0"/>
          <w:numId w:val="1"/>
        </w:numPr>
        <w:jc w:val="both"/>
        <w:rPr>
          <w:sz w:val="20"/>
          <w:szCs w:val="20"/>
        </w:rPr>
      </w:pPr>
      <w:r w:rsidRPr="00BD2718">
        <w:rPr>
          <w:sz w:val="20"/>
          <w:szCs w:val="20"/>
        </w:rPr>
        <w:t>Knowledge of Regulations pertaining to the Radiation Protection and Control Act, 1982.</w:t>
      </w:r>
    </w:p>
    <w:p w14:paraId="3B06C973" w14:textId="77777777" w:rsidR="00BD2718" w:rsidRPr="00E401DA" w:rsidRDefault="00BD2718" w:rsidP="00E401DA">
      <w:pPr>
        <w:jc w:val="both"/>
        <w:rPr>
          <w:sz w:val="20"/>
          <w:szCs w:val="20"/>
        </w:rPr>
        <w:sectPr w:rsidR="00BD2718" w:rsidRPr="00E401DA" w:rsidSect="00583F8E">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18" w:header="720" w:footer="720" w:gutter="0"/>
          <w:cols w:space="720"/>
          <w:titlePg/>
          <w:docGrid w:linePitch="326"/>
        </w:sectPr>
      </w:pPr>
    </w:p>
    <w:p w14:paraId="0E6B166C" w14:textId="77777777" w:rsidR="006C0C77" w:rsidRDefault="006C0C77" w:rsidP="00F23D9C">
      <w:pPr>
        <w:jc w:val="both"/>
        <w:rPr>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403497" w:rsidRPr="005651AC" w14:paraId="0D0DEF0E" w14:textId="77777777" w:rsidTr="001F60C6">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D47F850" w14:textId="77777777" w:rsidR="00403497" w:rsidRPr="00BD450E" w:rsidRDefault="00403497" w:rsidP="00C058E9">
            <w:pPr>
              <w:spacing w:before="40"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403497" w:rsidRPr="005651AC" w14:paraId="2AAB6609" w14:textId="77777777" w:rsidTr="001F60C6">
        <w:trPr>
          <w:trHeight w:val="1990"/>
        </w:trPr>
        <w:tc>
          <w:tcPr>
            <w:tcW w:w="9769" w:type="dxa"/>
            <w:tcBorders>
              <w:top w:val="single" w:sz="4" w:space="0" w:color="auto"/>
              <w:left w:val="single" w:sz="4" w:space="0" w:color="auto"/>
              <w:bottom w:val="single" w:sz="4" w:space="0" w:color="auto"/>
              <w:right w:val="single" w:sz="4" w:space="0" w:color="auto"/>
            </w:tcBorders>
          </w:tcPr>
          <w:p w14:paraId="6764FB4E" w14:textId="77777777" w:rsidR="00E134F8" w:rsidRDefault="00E134F8" w:rsidP="00E134F8">
            <w:pPr>
              <w:numPr>
                <w:ilvl w:val="0"/>
                <w:numId w:val="19"/>
              </w:numPr>
              <w:spacing w:before="40"/>
              <w:jc w:val="both"/>
              <w:rPr>
                <w:color w:val="000000"/>
                <w:sz w:val="20"/>
                <w:szCs w:val="20"/>
              </w:rPr>
            </w:pPr>
            <w:r>
              <w:rPr>
                <w:color w:val="000000"/>
                <w:sz w:val="20"/>
                <w:szCs w:val="20"/>
              </w:rPr>
              <w:t xml:space="preserve">Required to participate in ultrasound </w:t>
            </w:r>
            <w:r w:rsidRPr="00E30828">
              <w:rPr>
                <w:color w:val="000000"/>
                <w:sz w:val="20"/>
                <w:szCs w:val="20"/>
              </w:rPr>
              <w:t>on-call roster.</w:t>
            </w:r>
          </w:p>
          <w:p w14:paraId="2809DC51" w14:textId="77777777" w:rsidR="00E134F8" w:rsidRPr="00E30828" w:rsidRDefault="00E134F8" w:rsidP="00E134F8">
            <w:pPr>
              <w:numPr>
                <w:ilvl w:val="0"/>
                <w:numId w:val="19"/>
              </w:numPr>
              <w:spacing w:before="40"/>
              <w:jc w:val="both"/>
              <w:rPr>
                <w:color w:val="000000"/>
                <w:sz w:val="20"/>
                <w:szCs w:val="20"/>
              </w:rPr>
            </w:pPr>
            <w:r>
              <w:rPr>
                <w:color w:val="000000"/>
                <w:sz w:val="20"/>
                <w:szCs w:val="20"/>
              </w:rPr>
              <w:t>Weekend and after-hours work will be required in accordance with the needs of the department</w:t>
            </w:r>
          </w:p>
          <w:p w14:paraId="1D55E85E" w14:textId="77777777" w:rsidR="00E134F8" w:rsidRPr="00E30828" w:rsidRDefault="00E134F8" w:rsidP="00E134F8">
            <w:pPr>
              <w:numPr>
                <w:ilvl w:val="0"/>
                <w:numId w:val="19"/>
              </w:numPr>
              <w:spacing w:before="40"/>
              <w:jc w:val="both"/>
              <w:rPr>
                <w:color w:val="000000"/>
                <w:sz w:val="20"/>
                <w:szCs w:val="20"/>
              </w:rPr>
            </w:pPr>
            <w:r w:rsidRPr="00E30828">
              <w:rPr>
                <w:color w:val="000000"/>
                <w:sz w:val="20"/>
                <w:szCs w:val="20"/>
              </w:rPr>
              <w:t>Required to work in other Imaging speciality units at FMC as per skill set</w:t>
            </w:r>
          </w:p>
          <w:p w14:paraId="03C028EE" w14:textId="77777777" w:rsidR="00E134F8" w:rsidRPr="00E30828" w:rsidRDefault="00E134F8" w:rsidP="00E134F8">
            <w:pPr>
              <w:numPr>
                <w:ilvl w:val="0"/>
                <w:numId w:val="19"/>
              </w:numPr>
              <w:spacing w:before="40"/>
              <w:jc w:val="both"/>
              <w:rPr>
                <w:color w:val="000000"/>
                <w:sz w:val="20"/>
                <w:szCs w:val="20"/>
              </w:rPr>
            </w:pPr>
            <w:r>
              <w:rPr>
                <w:color w:val="000000"/>
                <w:sz w:val="20"/>
                <w:szCs w:val="20"/>
              </w:rPr>
              <w:t>Based at Flinders Medical Centre but m</w:t>
            </w:r>
            <w:r w:rsidRPr="00E30828">
              <w:rPr>
                <w:color w:val="000000"/>
                <w:sz w:val="20"/>
                <w:szCs w:val="20"/>
              </w:rPr>
              <w:t>ay be required to work within other locations of SAMI.</w:t>
            </w:r>
          </w:p>
          <w:p w14:paraId="7D0B7F06" w14:textId="77777777" w:rsidR="00CC59E7" w:rsidRPr="003F0F8C" w:rsidRDefault="00CC59E7" w:rsidP="00CC59E7">
            <w:pPr>
              <w:numPr>
                <w:ilvl w:val="0"/>
                <w:numId w:val="19"/>
              </w:numPr>
              <w:spacing w:before="40"/>
              <w:jc w:val="both"/>
              <w:rPr>
                <w:color w:val="000000"/>
                <w:sz w:val="20"/>
                <w:szCs w:val="20"/>
              </w:rPr>
            </w:pPr>
            <w:r w:rsidRPr="003F0F8C">
              <w:rPr>
                <w:color w:val="000000"/>
                <w:sz w:val="20"/>
                <w:szCs w:val="20"/>
              </w:rPr>
              <w:t xml:space="preserve">It is mandatory that no person, whether or not </w:t>
            </w:r>
            <w:r w:rsidR="001F60C6">
              <w:rPr>
                <w:color w:val="000000"/>
                <w:sz w:val="20"/>
                <w:szCs w:val="20"/>
              </w:rPr>
              <w:t>already</w:t>
            </w:r>
            <w:r w:rsidR="001F60C6" w:rsidRPr="003F0F8C">
              <w:rPr>
                <w:color w:val="000000"/>
                <w:sz w:val="20"/>
                <w:szCs w:val="20"/>
              </w:rPr>
              <w:t xml:space="preserve"> </w:t>
            </w:r>
            <w:r w:rsidRPr="003F0F8C">
              <w:rPr>
                <w:color w:val="000000"/>
                <w:sz w:val="20"/>
                <w:szCs w:val="20"/>
              </w:rPr>
              <w:t xml:space="preserve">working in SA Health, </w:t>
            </w:r>
            <w:r w:rsidR="001F60C6">
              <w:rPr>
                <w:color w:val="000000"/>
                <w:sz w:val="20"/>
                <w:szCs w:val="20"/>
              </w:rPr>
              <w:t>may be</w:t>
            </w:r>
            <w:r w:rsidRPr="003F0F8C">
              <w:rPr>
                <w:color w:val="000000"/>
                <w:sz w:val="20"/>
                <w:szCs w:val="20"/>
              </w:rPr>
              <w:t xml:space="preserve"> appoint</w:t>
            </w:r>
            <w:r w:rsidR="001F60C6">
              <w:rPr>
                <w:color w:val="000000"/>
                <w:sz w:val="20"/>
                <w:szCs w:val="20"/>
              </w:rPr>
              <w:t>ed</w:t>
            </w:r>
            <w:r w:rsidRPr="003F0F8C">
              <w:rPr>
                <w:color w:val="000000"/>
                <w:sz w:val="20"/>
                <w:szCs w:val="20"/>
              </w:rPr>
              <w:t xml:space="preserve"> to a position in SA Health unless they have </w:t>
            </w:r>
            <w:r w:rsidR="00033F6D" w:rsidRPr="003F0F8C">
              <w:rPr>
                <w:color w:val="000000"/>
                <w:sz w:val="20"/>
                <w:szCs w:val="20"/>
              </w:rPr>
              <w:t>provided</w:t>
            </w:r>
            <w:r w:rsidRPr="003F0F8C">
              <w:rPr>
                <w:color w:val="000000"/>
                <w:sz w:val="20"/>
                <w:szCs w:val="20"/>
              </w:rPr>
              <w:t xml:space="preserve"> </w:t>
            </w:r>
            <w:r w:rsidR="001F60C6">
              <w:rPr>
                <w:color w:val="000000"/>
                <w:sz w:val="20"/>
                <w:szCs w:val="20"/>
              </w:rPr>
              <w:t>the a</w:t>
            </w:r>
            <w:r w:rsidR="001F60C6" w:rsidRPr="003F0F8C">
              <w:rPr>
                <w:color w:val="000000"/>
                <w:sz w:val="20"/>
                <w:szCs w:val="20"/>
              </w:rPr>
              <w:t xml:space="preserve"> </w:t>
            </w:r>
            <w:r w:rsidRPr="003F0F8C">
              <w:rPr>
                <w:color w:val="000000"/>
                <w:sz w:val="20"/>
                <w:szCs w:val="20"/>
              </w:rPr>
              <w:t xml:space="preserve">satisfactory </w:t>
            </w:r>
            <w:r w:rsidR="001F60C6" w:rsidRPr="003F0F8C">
              <w:rPr>
                <w:color w:val="000000"/>
                <w:sz w:val="20"/>
                <w:szCs w:val="20"/>
              </w:rPr>
              <w:t xml:space="preserve">current </w:t>
            </w:r>
            <w:r w:rsidRPr="003F0F8C">
              <w:rPr>
                <w:color w:val="000000"/>
                <w:sz w:val="20"/>
                <w:szCs w:val="20"/>
              </w:rPr>
              <w:t>Criminal and Relevant History Screening</w:t>
            </w:r>
            <w:r w:rsidR="001F60C6">
              <w:rPr>
                <w:color w:val="000000"/>
                <w:sz w:val="20"/>
                <w:szCs w:val="20"/>
              </w:rPr>
              <w:t xml:space="preserve">, as required by the </w:t>
            </w:r>
            <w:r w:rsidR="001F60C6" w:rsidRPr="003F0F8C">
              <w:rPr>
                <w:i/>
                <w:color w:val="000000"/>
                <w:sz w:val="20"/>
                <w:szCs w:val="20"/>
              </w:rPr>
              <w:t>SA Health Criminal and Relevant History Screening Policy Directive</w:t>
            </w:r>
            <w:r w:rsidR="001F60C6">
              <w:rPr>
                <w:color w:val="000000"/>
                <w:sz w:val="20"/>
                <w:szCs w:val="20"/>
              </w:rPr>
              <w:t>.</w:t>
            </w:r>
            <w:r w:rsidRPr="003F0F8C">
              <w:rPr>
                <w:color w:val="000000"/>
                <w:sz w:val="20"/>
                <w:szCs w:val="20"/>
              </w:rPr>
              <w:t xml:space="preserve"> </w:t>
            </w:r>
          </w:p>
          <w:p w14:paraId="3D14FE85" w14:textId="77777777" w:rsidR="00CC59E7" w:rsidRPr="003F0F8C" w:rsidRDefault="001F60C6" w:rsidP="00CC59E7">
            <w:pPr>
              <w:numPr>
                <w:ilvl w:val="0"/>
                <w:numId w:val="19"/>
              </w:numPr>
              <w:spacing w:before="40"/>
              <w:jc w:val="both"/>
              <w:rPr>
                <w:rFonts w:ascii="Calibri" w:hAnsi="Calibri" w:cs="Times New Roman"/>
                <w:color w:val="000000"/>
                <w:sz w:val="20"/>
                <w:szCs w:val="20"/>
              </w:rPr>
            </w:pPr>
            <w:r w:rsidRPr="003F0F8C">
              <w:rPr>
                <w:i/>
                <w:iCs/>
                <w:color w:val="000000"/>
                <w:sz w:val="20"/>
                <w:szCs w:val="20"/>
              </w:rPr>
              <w:t xml:space="preserve">For appointment in a </w:t>
            </w:r>
            <w:r w:rsidR="00CC59E7" w:rsidRPr="003F0F8C">
              <w:rPr>
                <w:i/>
                <w:iCs/>
                <w:color w:val="000000"/>
                <w:sz w:val="20"/>
                <w:szCs w:val="20"/>
              </w:rPr>
              <w:t>Prescribed Position</w:t>
            </w:r>
            <w:r w:rsidR="00CC59E7" w:rsidRPr="003F0F8C">
              <w:rPr>
                <w:color w:val="000000"/>
                <w:sz w:val="20"/>
                <w:szCs w:val="20"/>
              </w:rPr>
              <w:t xml:space="preserve"> under the </w:t>
            </w:r>
            <w:r w:rsidR="00CC59E7" w:rsidRPr="003F0F8C">
              <w:rPr>
                <w:i/>
                <w:iCs/>
                <w:color w:val="000000"/>
                <w:sz w:val="20"/>
                <w:szCs w:val="20"/>
              </w:rPr>
              <w:t>Child</w:t>
            </w:r>
            <w:r w:rsidR="00033F6D" w:rsidRPr="003F0F8C">
              <w:rPr>
                <w:i/>
                <w:iCs/>
                <w:color w:val="000000"/>
                <w:sz w:val="20"/>
                <w:szCs w:val="20"/>
              </w:rPr>
              <w:t xml:space="preserve"> Safety (Prohibited Persons) </w:t>
            </w:r>
            <w:r w:rsidR="00CC59E7" w:rsidRPr="003F0F8C">
              <w:rPr>
                <w:i/>
                <w:iCs/>
                <w:color w:val="000000"/>
                <w:sz w:val="20"/>
                <w:szCs w:val="20"/>
              </w:rPr>
              <w:t>Act (</w:t>
            </w:r>
            <w:r w:rsidR="00033F6D" w:rsidRPr="003F0F8C">
              <w:rPr>
                <w:i/>
                <w:iCs/>
                <w:color w:val="000000"/>
                <w:sz w:val="20"/>
                <w:szCs w:val="20"/>
              </w:rPr>
              <w:t>201</w:t>
            </w:r>
            <w:r w:rsidRPr="003F0F8C">
              <w:rPr>
                <w:i/>
                <w:iCs/>
                <w:color w:val="000000"/>
                <w:sz w:val="20"/>
                <w:szCs w:val="20"/>
              </w:rPr>
              <w:t>6</w:t>
            </w:r>
            <w:r w:rsidR="00CC59E7" w:rsidRPr="003F0F8C">
              <w:rPr>
                <w:i/>
                <w:iCs/>
                <w:color w:val="000000"/>
                <w:sz w:val="20"/>
                <w:szCs w:val="20"/>
              </w:rPr>
              <w:t>)</w:t>
            </w:r>
            <w:r w:rsidRPr="003F0F8C">
              <w:rPr>
                <w:i/>
                <w:iCs/>
                <w:color w:val="000000"/>
                <w:sz w:val="20"/>
                <w:szCs w:val="20"/>
              </w:rPr>
              <w:t>,</w:t>
            </w:r>
            <w:r w:rsidR="00CC59E7" w:rsidRPr="003F0F8C">
              <w:rPr>
                <w:color w:val="000000"/>
                <w:sz w:val="20"/>
                <w:szCs w:val="20"/>
              </w:rPr>
              <w:t xml:space="preserve"> a </w:t>
            </w:r>
            <w:r w:rsidRPr="003F0F8C">
              <w:rPr>
                <w:color w:val="000000"/>
                <w:sz w:val="20"/>
                <w:szCs w:val="20"/>
              </w:rPr>
              <w:t xml:space="preserve">current </w:t>
            </w:r>
            <w:r w:rsidR="00033F6D" w:rsidRPr="003F0F8C">
              <w:rPr>
                <w:color w:val="000000"/>
                <w:sz w:val="20"/>
                <w:szCs w:val="20"/>
              </w:rPr>
              <w:t xml:space="preserve">Working with Children Check (WWCC) </w:t>
            </w:r>
            <w:r w:rsidR="00347F9E">
              <w:rPr>
                <w:color w:val="000000"/>
                <w:sz w:val="20"/>
                <w:szCs w:val="20"/>
              </w:rPr>
              <w:t xml:space="preserve">is required </w:t>
            </w:r>
            <w:r w:rsidRPr="003F0F8C">
              <w:rPr>
                <w:color w:val="000000"/>
                <w:sz w:val="20"/>
                <w:szCs w:val="20"/>
              </w:rPr>
              <w:t>from</w:t>
            </w:r>
            <w:r w:rsidR="00CC59E7" w:rsidRPr="003F0F8C">
              <w:rPr>
                <w:color w:val="000000"/>
                <w:sz w:val="20"/>
                <w:szCs w:val="20"/>
              </w:rPr>
              <w:t xml:space="preserve"> the Department for </w:t>
            </w:r>
            <w:r w:rsidR="00033F6D" w:rsidRPr="003F0F8C">
              <w:rPr>
                <w:color w:val="000000"/>
                <w:sz w:val="20"/>
                <w:szCs w:val="20"/>
              </w:rPr>
              <w:t>Human Services</w:t>
            </w:r>
            <w:r w:rsidR="00347F9E">
              <w:rPr>
                <w:color w:val="000000"/>
                <w:sz w:val="20"/>
                <w:szCs w:val="20"/>
              </w:rPr>
              <w:t xml:space="preserve"> </w:t>
            </w:r>
            <w:r w:rsidR="00347F9E" w:rsidRPr="005504E1">
              <w:rPr>
                <w:color w:val="000000"/>
                <w:sz w:val="20"/>
                <w:szCs w:val="20"/>
              </w:rPr>
              <w:t xml:space="preserve">Screening </w:t>
            </w:r>
            <w:r w:rsidR="00347F9E">
              <w:rPr>
                <w:color w:val="000000"/>
                <w:sz w:val="20"/>
                <w:szCs w:val="20"/>
              </w:rPr>
              <w:t>Unit</w:t>
            </w:r>
            <w:r w:rsidR="00CC59E7" w:rsidRPr="003F0F8C">
              <w:rPr>
                <w:color w:val="000000"/>
                <w:sz w:val="20"/>
                <w:szCs w:val="20"/>
              </w:rPr>
              <w:t xml:space="preserve">. </w:t>
            </w:r>
            <w:r w:rsidR="00685485">
              <w:rPr>
                <w:color w:val="000000"/>
                <w:sz w:val="20"/>
                <w:szCs w:val="20"/>
              </w:rPr>
              <w:t xml:space="preserve"> For other positions, a satisfactory </w:t>
            </w:r>
            <w:r w:rsidR="00685485" w:rsidRPr="00685485">
              <w:rPr>
                <w:color w:val="000000"/>
                <w:sz w:val="20"/>
                <w:szCs w:val="20"/>
              </w:rPr>
              <w:t xml:space="preserve">National Police Certificate (NPC) </w:t>
            </w:r>
            <w:r w:rsidR="00685485">
              <w:rPr>
                <w:color w:val="000000"/>
                <w:sz w:val="20"/>
                <w:szCs w:val="20"/>
              </w:rPr>
              <w:t xml:space="preserve">assessment is required. </w:t>
            </w:r>
          </w:p>
          <w:p w14:paraId="6974F92C" w14:textId="77777777" w:rsidR="00CC59E7" w:rsidRPr="003F0F8C" w:rsidRDefault="001F60C6" w:rsidP="00CC59E7">
            <w:pPr>
              <w:numPr>
                <w:ilvl w:val="0"/>
                <w:numId w:val="19"/>
              </w:numPr>
              <w:spacing w:before="40"/>
              <w:jc w:val="both"/>
              <w:rPr>
                <w:color w:val="000000"/>
                <w:sz w:val="20"/>
                <w:szCs w:val="20"/>
              </w:rPr>
            </w:pPr>
            <w:r w:rsidRPr="003F0F8C">
              <w:rPr>
                <w:color w:val="000000"/>
                <w:sz w:val="20"/>
                <w:szCs w:val="20"/>
              </w:rPr>
              <w:t>For</w:t>
            </w:r>
            <w:r w:rsidRPr="003F0F8C">
              <w:rPr>
                <w:i/>
                <w:iCs/>
                <w:color w:val="000000"/>
                <w:sz w:val="20"/>
                <w:szCs w:val="20"/>
              </w:rPr>
              <w:t xml:space="preserve"> ‘</w:t>
            </w:r>
            <w:r w:rsidRPr="003F0F8C">
              <w:rPr>
                <w:i/>
                <w:color w:val="000000"/>
                <w:sz w:val="20"/>
                <w:szCs w:val="20"/>
              </w:rPr>
              <w:t>Prescribed Positions’</w:t>
            </w:r>
            <w:r w:rsidRPr="003F0F8C">
              <w:rPr>
                <w:color w:val="000000"/>
                <w:sz w:val="20"/>
                <w:szCs w:val="20"/>
              </w:rPr>
              <w:t xml:space="preserve"> under the </w:t>
            </w:r>
            <w:r w:rsidRPr="003F0F8C">
              <w:rPr>
                <w:i/>
                <w:iCs/>
                <w:color w:val="000000"/>
                <w:sz w:val="20"/>
                <w:szCs w:val="20"/>
              </w:rPr>
              <w:t>Child Safety (Prohibited Persons) Act (2016)</w:t>
            </w:r>
            <w:r w:rsidR="00347F9E">
              <w:rPr>
                <w:i/>
                <w:iCs/>
                <w:color w:val="000000"/>
                <w:sz w:val="20"/>
                <w:szCs w:val="20"/>
              </w:rPr>
              <w:t>,</w:t>
            </w:r>
            <w:r w:rsidRPr="003F0F8C">
              <w:rPr>
                <w:i/>
                <w:iCs/>
                <w:color w:val="000000"/>
                <w:sz w:val="20"/>
                <w:szCs w:val="20"/>
              </w:rPr>
              <w:t xml:space="preserve"> </w:t>
            </w:r>
            <w:r w:rsidR="00347F9E" w:rsidRPr="003F0F8C">
              <w:rPr>
                <w:iCs/>
                <w:color w:val="000000"/>
                <w:sz w:val="20"/>
                <w:szCs w:val="20"/>
              </w:rPr>
              <w:t>the individual’s</w:t>
            </w:r>
            <w:r w:rsidR="00347F9E">
              <w:rPr>
                <w:i/>
                <w:iCs/>
                <w:color w:val="000000"/>
                <w:sz w:val="20"/>
                <w:szCs w:val="20"/>
              </w:rPr>
              <w:t xml:space="preserve"> </w:t>
            </w:r>
            <w:r w:rsidR="00033F6D" w:rsidRPr="003F0F8C">
              <w:rPr>
                <w:color w:val="000000"/>
                <w:sz w:val="20"/>
                <w:szCs w:val="20"/>
              </w:rPr>
              <w:t>WWCC</w:t>
            </w:r>
            <w:r w:rsidR="00347F9E">
              <w:rPr>
                <w:color w:val="000000"/>
                <w:sz w:val="20"/>
                <w:szCs w:val="20"/>
              </w:rPr>
              <w:t>s</w:t>
            </w:r>
            <w:r w:rsidR="00033F6D" w:rsidRPr="003F0F8C">
              <w:rPr>
                <w:color w:val="000000"/>
                <w:sz w:val="20"/>
                <w:szCs w:val="20"/>
              </w:rPr>
              <w:t xml:space="preserve"> </w:t>
            </w:r>
            <w:r w:rsidR="00CC59E7" w:rsidRPr="003F0F8C">
              <w:rPr>
                <w:color w:val="000000"/>
                <w:sz w:val="20"/>
                <w:szCs w:val="20"/>
              </w:rPr>
              <w:t xml:space="preserve">must be renewed every </w:t>
            </w:r>
            <w:r w:rsidR="00033F6D" w:rsidRPr="003F0F8C">
              <w:rPr>
                <w:color w:val="000000"/>
                <w:sz w:val="20"/>
                <w:szCs w:val="20"/>
              </w:rPr>
              <w:t>5</w:t>
            </w:r>
            <w:r w:rsidR="00CC59E7" w:rsidRPr="003F0F8C">
              <w:rPr>
                <w:color w:val="000000"/>
                <w:sz w:val="20"/>
                <w:szCs w:val="20"/>
              </w:rPr>
              <w:t xml:space="preserve"> years from </w:t>
            </w:r>
            <w:r w:rsidRPr="003F0F8C">
              <w:rPr>
                <w:color w:val="000000"/>
                <w:sz w:val="20"/>
                <w:szCs w:val="20"/>
              </w:rPr>
              <w:t xml:space="preserve">the </w:t>
            </w:r>
            <w:r w:rsidR="00CC59E7" w:rsidRPr="003F0F8C">
              <w:rPr>
                <w:color w:val="000000"/>
                <w:sz w:val="20"/>
                <w:szCs w:val="20"/>
              </w:rPr>
              <w:t>date of issue</w:t>
            </w:r>
            <w:r w:rsidR="00347F9E">
              <w:rPr>
                <w:color w:val="000000"/>
                <w:sz w:val="20"/>
                <w:szCs w:val="20"/>
              </w:rPr>
              <w:t>;</w:t>
            </w:r>
            <w:r w:rsidR="00CC59E7" w:rsidRPr="003F0F8C">
              <w:rPr>
                <w:color w:val="000000"/>
                <w:sz w:val="20"/>
                <w:szCs w:val="20"/>
              </w:rPr>
              <w:t xml:space="preserve"> </w:t>
            </w:r>
            <w:r w:rsidRPr="003F0F8C">
              <w:rPr>
                <w:color w:val="000000"/>
                <w:sz w:val="20"/>
                <w:szCs w:val="20"/>
              </w:rPr>
              <w:t>and for ‘</w:t>
            </w:r>
            <w:r w:rsidRPr="003F0F8C">
              <w:rPr>
                <w:i/>
                <w:color w:val="000000"/>
                <w:sz w:val="20"/>
                <w:szCs w:val="20"/>
              </w:rPr>
              <w:t>Approved Aged Care Provider Positions</w:t>
            </w:r>
            <w:r w:rsidRPr="003F0F8C">
              <w:rPr>
                <w:color w:val="000000"/>
                <w:sz w:val="20"/>
                <w:szCs w:val="20"/>
              </w:rPr>
              <w:t xml:space="preserve">’ </w:t>
            </w:r>
            <w:r w:rsidR="00A21DD3" w:rsidRPr="003F0F8C">
              <w:rPr>
                <w:color w:val="000000"/>
                <w:sz w:val="20"/>
                <w:szCs w:val="20"/>
              </w:rPr>
              <w:t>every 3 years</w:t>
            </w:r>
            <w:r w:rsidR="009F5D65" w:rsidRPr="003F0F8C">
              <w:rPr>
                <w:color w:val="000000"/>
                <w:sz w:val="20"/>
                <w:szCs w:val="20"/>
              </w:rPr>
              <w:t xml:space="preserve"> from date of issue </w:t>
            </w:r>
            <w:r w:rsidR="00CC59E7" w:rsidRPr="003F0F8C">
              <w:rPr>
                <w:color w:val="000000"/>
                <w:sz w:val="20"/>
                <w:szCs w:val="20"/>
              </w:rPr>
              <w:t xml:space="preserve">as </w:t>
            </w:r>
            <w:r w:rsidR="00347F9E">
              <w:rPr>
                <w:color w:val="000000"/>
                <w:sz w:val="20"/>
                <w:szCs w:val="20"/>
              </w:rPr>
              <w:t>required by</w:t>
            </w:r>
            <w:r w:rsidR="00CC59E7" w:rsidRPr="003F0F8C">
              <w:rPr>
                <w:color w:val="000000"/>
                <w:sz w:val="20"/>
                <w:szCs w:val="20"/>
              </w:rPr>
              <w:t xml:space="preserve"> the </w:t>
            </w:r>
            <w:r w:rsidR="00CC59E7" w:rsidRPr="003F0F8C">
              <w:rPr>
                <w:i/>
                <w:iCs/>
                <w:color w:val="000000"/>
                <w:sz w:val="20"/>
                <w:szCs w:val="20"/>
              </w:rPr>
              <w:t xml:space="preserve">Accountability Principles </w:t>
            </w:r>
            <w:r w:rsidR="00FF7A39" w:rsidRPr="003F0F8C">
              <w:rPr>
                <w:i/>
                <w:iCs/>
                <w:color w:val="000000"/>
                <w:sz w:val="20"/>
                <w:szCs w:val="20"/>
              </w:rPr>
              <w:t>2014</w:t>
            </w:r>
            <w:r w:rsidR="00CC59E7" w:rsidRPr="003F0F8C">
              <w:rPr>
                <w:color w:val="000000"/>
                <w:sz w:val="20"/>
                <w:szCs w:val="20"/>
              </w:rPr>
              <w:t xml:space="preserve"> </w:t>
            </w:r>
            <w:r w:rsidR="00D46F18">
              <w:rPr>
                <w:color w:val="000000"/>
                <w:sz w:val="20"/>
                <w:szCs w:val="20"/>
              </w:rPr>
              <w:t xml:space="preserve">issued </w:t>
            </w:r>
            <w:r w:rsidR="00CC59E7" w:rsidRPr="003F0F8C">
              <w:rPr>
                <w:color w:val="000000"/>
                <w:sz w:val="20"/>
                <w:szCs w:val="20"/>
              </w:rPr>
              <w:t xml:space="preserve">pursuant to the </w:t>
            </w:r>
            <w:r w:rsidR="00CC59E7" w:rsidRPr="003F0F8C">
              <w:rPr>
                <w:i/>
                <w:iCs/>
                <w:color w:val="000000"/>
                <w:sz w:val="20"/>
                <w:szCs w:val="20"/>
              </w:rPr>
              <w:t xml:space="preserve">Aged Care Act </w:t>
            </w:r>
            <w:r w:rsidR="00347F9E">
              <w:rPr>
                <w:i/>
                <w:iCs/>
                <w:color w:val="000000"/>
                <w:sz w:val="20"/>
                <w:szCs w:val="20"/>
              </w:rPr>
              <w:t>1997</w:t>
            </w:r>
            <w:r w:rsidR="00347F9E" w:rsidRPr="003F0F8C">
              <w:rPr>
                <w:i/>
                <w:iCs/>
                <w:color w:val="000000"/>
                <w:sz w:val="20"/>
                <w:szCs w:val="20"/>
              </w:rPr>
              <w:t xml:space="preserve"> </w:t>
            </w:r>
            <w:r w:rsidR="00CC59E7" w:rsidRPr="003F0F8C">
              <w:rPr>
                <w:color w:val="000000"/>
                <w:sz w:val="20"/>
                <w:szCs w:val="20"/>
              </w:rPr>
              <w:t>(</w:t>
            </w:r>
            <w:proofErr w:type="spellStart"/>
            <w:r w:rsidR="00CC59E7" w:rsidRPr="003F0F8C">
              <w:rPr>
                <w:color w:val="000000"/>
                <w:sz w:val="20"/>
                <w:szCs w:val="20"/>
              </w:rPr>
              <w:t>Cth</w:t>
            </w:r>
            <w:proofErr w:type="spellEnd"/>
            <w:r w:rsidR="00CC59E7" w:rsidRPr="003F0F8C">
              <w:rPr>
                <w:color w:val="000000"/>
                <w:sz w:val="20"/>
                <w:szCs w:val="20"/>
              </w:rPr>
              <w:t>).</w:t>
            </w:r>
          </w:p>
          <w:p w14:paraId="47880A6A" w14:textId="77777777" w:rsidR="003A4F82" w:rsidRDefault="003A4F82" w:rsidP="00CC59E7">
            <w:pPr>
              <w:numPr>
                <w:ilvl w:val="0"/>
                <w:numId w:val="19"/>
              </w:numPr>
              <w:spacing w:before="40"/>
              <w:jc w:val="both"/>
              <w:rPr>
                <w:color w:val="000000"/>
                <w:sz w:val="20"/>
                <w:szCs w:val="20"/>
              </w:rPr>
            </w:pPr>
            <w:r>
              <w:rPr>
                <w:color w:val="000000"/>
                <w:sz w:val="20"/>
                <w:szCs w:val="20"/>
              </w:rPr>
              <w:t>Appointment is subject to immunisation risk category requirements. There may be ongoing immunisatio</w:t>
            </w:r>
            <w:r w:rsidR="00160BF0">
              <w:rPr>
                <w:color w:val="000000"/>
                <w:sz w:val="20"/>
                <w:szCs w:val="20"/>
              </w:rPr>
              <w:t>n requirements that must be met.</w:t>
            </w:r>
          </w:p>
          <w:p w14:paraId="490460E5" w14:textId="77777777" w:rsidR="00CC59E7" w:rsidRDefault="00CC59E7" w:rsidP="00CC59E7">
            <w:pPr>
              <w:numPr>
                <w:ilvl w:val="0"/>
                <w:numId w:val="19"/>
              </w:numPr>
              <w:spacing w:before="40"/>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w:t>
            </w:r>
            <w:r>
              <w:rPr>
                <w:color w:val="000000"/>
                <w:sz w:val="20"/>
                <w:szCs w:val="20"/>
              </w:rPr>
              <w:br/>
            </w:r>
            <w:r>
              <w:rPr>
                <w:i/>
                <w:iCs/>
                <w:color w:val="000000"/>
                <w:sz w:val="20"/>
                <w:szCs w:val="20"/>
              </w:rPr>
              <w:t>SA Health (Health Care Act) Human Resources Manual</w:t>
            </w:r>
            <w:r>
              <w:rPr>
                <w:color w:val="000000"/>
                <w:sz w:val="20"/>
                <w:szCs w:val="20"/>
              </w:rPr>
              <w:t xml:space="preserve"> for Health Care Act employees.</w:t>
            </w:r>
          </w:p>
          <w:p w14:paraId="4806099B" w14:textId="77777777" w:rsidR="00403497" w:rsidRPr="00765A06" w:rsidRDefault="00CC59E7" w:rsidP="00CC59E7">
            <w:pPr>
              <w:numPr>
                <w:ilvl w:val="0"/>
                <w:numId w:val="19"/>
              </w:numPr>
              <w:spacing w:before="40" w:after="60"/>
              <w:jc w:val="both"/>
              <w:rPr>
                <w:color w:val="000000"/>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0C76423C" w14:textId="77777777" w:rsidR="00403497" w:rsidRDefault="00403497" w:rsidP="00F23D9C">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02C38C39"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2FD7BEE8"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63C47D38" w14:textId="77777777" w:rsidTr="00CC59E7">
        <w:trPr>
          <w:trHeight w:val="841"/>
        </w:trPr>
        <w:tc>
          <w:tcPr>
            <w:tcW w:w="9777" w:type="dxa"/>
            <w:tcBorders>
              <w:top w:val="single" w:sz="4" w:space="0" w:color="auto"/>
              <w:left w:val="single" w:sz="4" w:space="0" w:color="auto"/>
              <w:bottom w:val="single" w:sz="4" w:space="0" w:color="auto"/>
              <w:right w:val="single" w:sz="4" w:space="0" w:color="auto"/>
            </w:tcBorders>
          </w:tcPr>
          <w:p w14:paraId="22E71431" w14:textId="77777777" w:rsidR="003C1F26" w:rsidRPr="005534CF" w:rsidRDefault="003C1F26" w:rsidP="005534CF">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xml:space="preserve">, </w:t>
            </w:r>
            <w:r w:rsidR="00FF537F" w:rsidRPr="006C0C77">
              <w:rPr>
                <w:sz w:val="20"/>
                <w:szCs w:val="20"/>
              </w:rPr>
              <w:t xml:space="preserve">Directives, Determinations and Guidelines, </w:t>
            </w:r>
            <w:r w:rsidRPr="006C0C77">
              <w:rPr>
                <w:sz w:val="20"/>
                <w:szCs w:val="20"/>
              </w:rPr>
              <w:t>and</w:t>
            </w:r>
            <w:r w:rsidRPr="005534CF">
              <w:rPr>
                <w:sz w:val="20"/>
                <w:szCs w:val="20"/>
              </w:rPr>
              <w:t xml:space="preserve"> legislative requirements including but not limited to:</w:t>
            </w:r>
          </w:p>
          <w:p w14:paraId="15FE5919" w14:textId="77777777" w:rsidR="003C1F26" w:rsidRPr="003F0F8C" w:rsidRDefault="003C1F26" w:rsidP="005534CF">
            <w:pPr>
              <w:pStyle w:val="BodyText2"/>
              <w:numPr>
                <w:ilvl w:val="0"/>
                <w:numId w:val="19"/>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59ACCE86" w14:textId="77777777" w:rsidR="003C1F26" w:rsidRPr="003F0F8C" w:rsidRDefault="003C1F26" w:rsidP="005534CF">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(SA), facilitating the recovery, maintenance or early return to work of employees with work related injury / illness.</w:t>
            </w:r>
          </w:p>
          <w:p w14:paraId="557BDE98" w14:textId="77777777" w:rsidR="003C1F26" w:rsidRDefault="003C1F26" w:rsidP="005534CF">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 xml:space="preserve">Immunisation </w:t>
            </w:r>
            <w:r w:rsidR="00B37127">
              <w:rPr>
                <w:i/>
                <w:sz w:val="20"/>
                <w:szCs w:val="20"/>
              </w:rPr>
              <w:t>for</w:t>
            </w:r>
            <w:r>
              <w:rPr>
                <w:i/>
                <w:sz w:val="20"/>
                <w:szCs w:val="20"/>
              </w:rPr>
              <w:t xml:space="preserve"> Health Care Workers in South Australia </w:t>
            </w:r>
            <w:r w:rsidR="00B37127">
              <w:rPr>
                <w:i/>
                <w:sz w:val="20"/>
                <w:szCs w:val="20"/>
              </w:rPr>
              <w:t>Policy Directive</w:t>
            </w:r>
            <w:r>
              <w:rPr>
                <w:i/>
                <w:sz w:val="20"/>
                <w:szCs w:val="20"/>
              </w:rPr>
              <w:t>.</w:t>
            </w:r>
          </w:p>
          <w:p w14:paraId="0C1746FD"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Equal Employment Opportunities (including prevention of bullying, harassment and intimidation).</w:t>
            </w:r>
          </w:p>
          <w:p w14:paraId="740AFC3F" w14:textId="77777777" w:rsidR="003C1F26" w:rsidRPr="003F0F8C" w:rsidRDefault="00D57B2B" w:rsidP="005534CF">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w:t>
            </w:r>
            <w:r w:rsidR="003C1F26" w:rsidRPr="003F0F8C">
              <w:rPr>
                <w:sz w:val="20"/>
                <w:szCs w:val="20"/>
              </w:rPr>
              <w:t xml:space="preserve"> ‘Notification of Abuse or Neglect’.</w:t>
            </w:r>
          </w:p>
          <w:p w14:paraId="647C00C2"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Disability Discrimination.</w:t>
            </w:r>
          </w:p>
          <w:p w14:paraId="043606B2" w14:textId="77777777" w:rsidR="00CC59E7" w:rsidRDefault="00CC59E7" w:rsidP="00CC59E7">
            <w:pPr>
              <w:pStyle w:val="BodyText2"/>
              <w:numPr>
                <w:ilvl w:val="0"/>
                <w:numId w:val="19"/>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r w:rsidR="00E813C2">
              <w:rPr>
                <w:sz w:val="20"/>
                <w:szCs w:val="20"/>
              </w:rPr>
              <w:t>.</w:t>
            </w:r>
          </w:p>
          <w:p w14:paraId="27AB8394" w14:textId="77777777" w:rsidR="00CC59E7" w:rsidRDefault="00CC59E7" w:rsidP="00CC59E7">
            <w:pPr>
              <w:pStyle w:val="BodyText2"/>
              <w:numPr>
                <w:ilvl w:val="0"/>
                <w:numId w:val="19"/>
              </w:numPr>
              <w:spacing w:after="0" w:line="240" w:lineRule="auto"/>
              <w:jc w:val="both"/>
              <w:rPr>
                <w:sz w:val="20"/>
                <w:szCs w:val="20"/>
              </w:rPr>
            </w:pPr>
            <w:r>
              <w:rPr>
                <w:i/>
                <w:sz w:val="20"/>
                <w:szCs w:val="20"/>
              </w:rPr>
              <w:t>Information Privacy Principles</w:t>
            </w:r>
            <w:r w:rsidR="00775E57">
              <w:rPr>
                <w:i/>
                <w:sz w:val="20"/>
                <w:szCs w:val="20"/>
              </w:rPr>
              <w:t xml:space="preserve"> Instruction</w:t>
            </w:r>
            <w:r w:rsidR="00E813C2">
              <w:rPr>
                <w:i/>
                <w:sz w:val="20"/>
                <w:szCs w:val="20"/>
              </w:rPr>
              <w:t>.</w:t>
            </w:r>
          </w:p>
          <w:p w14:paraId="79E37EFB" w14:textId="77777777" w:rsidR="003C1F26" w:rsidRPr="00AB3668" w:rsidRDefault="003C1F26" w:rsidP="007823AA">
            <w:pPr>
              <w:pStyle w:val="BodyText2"/>
              <w:numPr>
                <w:ilvl w:val="0"/>
                <w:numId w:val="19"/>
              </w:numPr>
              <w:spacing w:after="0" w:line="240" w:lineRule="auto"/>
              <w:rPr>
                <w:i/>
                <w:sz w:val="20"/>
                <w:szCs w:val="20"/>
              </w:rPr>
            </w:pPr>
            <w:r w:rsidRPr="003F0F8C">
              <w:rPr>
                <w:sz w:val="20"/>
                <w:szCs w:val="20"/>
              </w:rPr>
              <w:t>Relevant Awards, Enterprise Ag</w:t>
            </w:r>
            <w:r w:rsidR="007823AA" w:rsidRPr="003F0F8C">
              <w:rPr>
                <w:sz w:val="20"/>
                <w:szCs w:val="20"/>
              </w:rPr>
              <w:t>reements,</w:t>
            </w:r>
            <w:r w:rsidR="007823AA">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278B688F"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Relevant Australian Standards.</w:t>
            </w:r>
          </w:p>
          <w:p w14:paraId="2A36F5B7"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Duty to maintain confidentiality.</w:t>
            </w:r>
          </w:p>
          <w:p w14:paraId="197D3710"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Smoke Free Workplace.</w:t>
            </w:r>
          </w:p>
          <w:p w14:paraId="73B62286" w14:textId="77777777" w:rsidR="003C1F26" w:rsidRPr="003F0F8C" w:rsidRDefault="003C1F26" w:rsidP="005534CF">
            <w:pPr>
              <w:pStyle w:val="BodyText2"/>
              <w:numPr>
                <w:ilvl w:val="0"/>
                <w:numId w:val="19"/>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2D5753FC" w14:textId="77777777" w:rsidR="007F49BC" w:rsidRPr="003F0F8C" w:rsidRDefault="003C1F26" w:rsidP="005534CF">
            <w:pPr>
              <w:pStyle w:val="BodyText2"/>
              <w:numPr>
                <w:ilvl w:val="0"/>
                <w:numId w:val="19"/>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0A3DB434" w14:textId="77777777" w:rsidR="00927CA4" w:rsidRPr="00927CA4" w:rsidRDefault="00927CA4" w:rsidP="00927CA4">
            <w:pPr>
              <w:pStyle w:val="BodyText2"/>
              <w:spacing w:after="0" w:line="240" w:lineRule="auto"/>
              <w:jc w:val="both"/>
              <w:rPr>
                <w:color w:val="000000"/>
                <w:sz w:val="20"/>
                <w:szCs w:val="20"/>
              </w:rPr>
            </w:pPr>
          </w:p>
          <w:p w14:paraId="7C36F791" w14:textId="77777777" w:rsidR="005534CF" w:rsidRPr="00927CA4" w:rsidRDefault="00927CA4" w:rsidP="007D6830">
            <w:pPr>
              <w:pStyle w:val="ListParagraph"/>
              <w:spacing w:after="120"/>
              <w:ind w:left="0"/>
              <w:jc w:val="both"/>
              <w:rPr>
                <w:rFonts w:ascii="Arial" w:eastAsia="Times New Roman" w:hAnsi="Arial" w:cs="Arial"/>
                <w:color w:val="000000"/>
                <w:sz w:val="20"/>
                <w:szCs w:val="20"/>
              </w:rPr>
            </w:pPr>
            <w:r w:rsidRPr="00927CA4">
              <w:rPr>
                <w:rFonts w:ascii="Arial" w:eastAsia="Times New Roman" w:hAnsi="Arial" w:cs="Arial"/>
                <w:color w:val="000000"/>
                <w:sz w:val="20"/>
                <w:szCs w:val="20"/>
              </w:rPr>
              <w:lastRenderedPageBreak/>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Pr>
                <w:rFonts w:ascii="Arial" w:eastAsia="Times New Roman" w:hAnsi="Arial" w:cs="Arial"/>
                <w:color w:val="000000"/>
                <w:sz w:val="20"/>
                <w:szCs w:val="20"/>
              </w:rPr>
              <w:t>.</w:t>
            </w:r>
          </w:p>
        </w:tc>
      </w:tr>
    </w:tbl>
    <w:p w14:paraId="0404BDD1" w14:textId="77777777" w:rsidR="007F49BC" w:rsidRDefault="007F49BC" w:rsidP="00B8319A">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2B0B6EC2" w14:textId="77777777" w:rsidTr="000320A0">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4F2A0B1" w14:textId="77777777" w:rsidR="006C0C77" w:rsidRPr="00BD450E" w:rsidRDefault="006C0C77" w:rsidP="000320A0">
            <w:pPr>
              <w:spacing w:after="120"/>
              <w:rPr>
                <w:b/>
                <w:bCs/>
                <w:sz w:val="20"/>
                <w:szCs w:val="20"/>
              </w:rPr>
            </w:pPr>
            <w:r>
              <w:rPr>
                <w:b/>
                <w:bCs/>
                <w:sz w:val="20"/>
                <w:szCs w:val="20"/>
              </w:rPr>
              <w:t>Performance Development</w:t>
            </w:r>
            <w:r w:rsidR="00E813C2">
              <w:rPr>
                <w:b/>
                <w:bCs/>
                <w:sz w:val="20"/>
                <w:szCs w:val="20"/>
              </w:rPr>
              <w:t>:</w:t>
            </w:r>
          </w:p>
        </w:tc>
      </w:tr>
      <w:tr w:rsidR="006C0C77" w:rsidRPr="005651AC" w14:paraId="7E82C681" w14:textId="77777777" w:rsidTr="000320A0">
        <w:trPr>
          <w:trHeight w:val="564"/>
        </w:trPr>
        <w:tc>
          <w:tcPr>
            <w:tcW w:w="9776" w:type="dxa"/>
            <w:tcBorders>
              <w:top w:val="single" w:sz="4" w:space="0" w:color="auto"/>
              <w:left w:val="single" w:sz="4" w:space="0" w:color="auto"/>
              <w:bottom w:val="single" w:sz="4" w:space="0" w:color="auto"/>
              <w:right w:val="single" w:sz="4" w:space="0" w:color="auto"/>
            </w:tcBorders>
            <w:vAlign w:val="center"/>
          </w:tcPr>
          <w:p w14:paraId="70A4D4C0" w14:textId="77777777" w:rsidR="006C0C77" w:rsidRPr="00F23D9C" w:rsidRDefault="006C0C77" w:rsidP="00E813C2">
            <w:pPr>
              <w:spacing w:before="60" w:after="120"/>
              <w:jc w:val="both"/>
              <w:rPr>
                <w:sz w:val="20"/>
                <w:szCs w:val="20"/>
              </w:rPr>
            </w:pPr>
            <w:r w:rsidRPr="00F23D9C">
              <w:rPr>
                <w:sz w:val="20"/>
                <w:szCs w:val="20"/>
              </w:rPr>
              <w:t>The incumbent will be required to participate in the org</w:t>
            </w:r>
            <w:r w:rsidR="00E813C2">
              <w:rPr>
                <w:sz w:val="20"/>
                <w:szCs w:val="20"/>
              </w:rPr>
              <w:t>anisation’s Performance Review and</w:t>
            </w:r>
            <w:r w:rsidRPr="00F23D9C">
              <w:rPr>
                <w:sz w:val="20"/>
                <w:szCs w:val="20"/>
              </w:rPr>
              <w:t xml:space="preserve"> Development Program which will include a regular review of the incumbent’s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7A062D55" w14:textId="77777777" w:rsidR="006C0C77" w:rsidRDefault="006C0C77"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3730ADE0"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A061A6D" w14:textId="77777777" w:rsidR="009506C3" w:rsidRPr="00BD450E" w:rsidRDefault="009506C3" w:rsidP="009B44AD">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14:paraId="2803CE4E"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618B41E4" w14:textId="77777777" w:rsidR="009506C3" w:rsidRDefault="009506C3" w:rsidP="00591CE7">
            <w:pPr>
              <w:autoSpaceDE w:val="0"/>
              <w:autoSpaceDN w:val="0"/>
              <w:adjustRightInd w:val="0"/>
              <w:spacing w:before="120"/>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366BA7AA" w14:textId="77777777" w:rsidR="009506C3" w:rsidRPr="00872410" w:rsidRDefault="009506C3" w:rsidP="00591CE7">
            <w:pPr>
              <w:autoSpaceDE w:val="0"/>
              <w:autoSpaceDN w:val="0"/>
              <w:adjustRightInd w:val="0"/>
              <w:jc w:val="both"/>
              <w:rPr>
                <w:color w:val="000000"/>
                <w:sz w:val="20"/>
                <w:szCs w:val="20"/>
              </w:rPr>
            </w:pPr>
          </w:p>
          <w:p w14:paraId="5B0BE472" w14:textId="77777777" w:rsidR="009506C3" w:rsidRDefault="009506C3" w:rsidP="00591CE7">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7247D263" w14:textId="77777777" w:rsidR="009506C3" w:rsidRPr="00872410" w:rsidRDefault="009506C3" w:rsidP="00591CE7">
            <w:pPr>
              <w:autoSpaceDE w:val="0"/>
              <w:autoSpaceDN w:val="0"/>
              <w:adjustRightInd w:val="0"/>
              <w:jc w:val="both"/>
              <w:rPr>
                <w:color w:val="000000"/>
                <w:sz w:val="20"/>
                <w:szCs w:val="20"/>
              </w:rPr>
            </w:pPr>
          </w:p>
          <w:p w14:paraId="485F0C29" w14:textId="77777777" w:rsidR="009506C3" w:rsidRDefault="009506C3" w:rsidP="00591CE7">
            <w:pPr>
              <w:autoSpaceDE w:val="0"/>
              <w:autoSpaceDN w:val="0"/>
              <w:adjustRightInd w:val="0"/>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016265D4" w14:textId="77777777" w:rsidR="009506C3" w:rsidRDefault="009506C3" w:rsidP="00591CE7">
            <w:pPr>
              <w:autoSpaceDE w:val="0"/>
              <w:autoSpaceDN w:val="0"/>
              <w:adjustRightInd w:val="0"/>
              <w:jc w:val="both"/>
              <w:rPr>
                <w:color w:val="000000"/>
                <w:sz w:val="20"/>
                <w:szCs w:val="20"/>
              </w:rPr>
            </w:pPr>
          </w:p>
          <w:p w14:paraId="36E91CD4" w14:textId="77777777" w:rsidR="009506C3" w:rsidRPr="00261185" w:rsidRDefault="009506C3" w:rsidP="00591CE7">
            <w:pPr>
              <w:autoSpaceDE w:val="0"/>
              <w:autoSpaceDN w:val="0"/>
              <w:adjustRightInd w:val="0"/>
              <w:spacing w:after="120"/>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350E4ABF" w14:textId="77777777" w:rsidR="00E813C2" w:rsidRDefault="00E813C2"/>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0B07FC7B" w14:textId="77777777" w:rsidTr="00F2495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00565503"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26326148" w14:textId="77777777" w:rsidTr="00587D8A">
        <w:trPr>
          <w:trHeight w:val="1125"/>
        </w:trPr>
        <w:tc>
          <w:tcPr>
            <w:tcW w:w="9769" w:type="dxa"/>
            <w:tcBorders>
              <w:top w:val="single" w:sz="4" w:space="0" w:color="auto"/>
              <w:left w:val="single" w:sz="4" w:space="0" w:color="auto"/>
              <w:bottom w:val="single" w:sz="4" w:space="0" w:color="auto"/>
              <w:right w:val="single" w:sz="4" w:space="0" w:color="auto"/>
            </w:tcBorders>
          </w:tcPr>
          <w:p w14:paraId="4C6DAA7D" w14:textId="77777777" w:rsidR="00591CE7" w:rsidRPr="00261185" w:rsidRDefault="00591CE7" w:rsidP="00C042F2">
            <w:pPr>
              <w:spacing w:before="12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75CAD694" w14:textId="77777777" w:rsidR="006C0C77" w:rsidRDefault="006C0C77" w:rsidP="00B8319A">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1340F95D" w14:textId="77777777" w:rsidTr="000320A0">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196DA4A" w14:textId="77777777" w:rsidR="006C0C77" w:rsidRPr="00BD450E" w:rsidRDefault="006C0C77" w:rsidP="000320A0">
            <w:pPr>
              <w:spacing w:after="120"/>
              <w:jc w:val="both"/>
              <w:rPr>
                <w:b/>
                <w:bCs/>
                <w:sz w:val="20"/>
                <w:szCs w:val="20"/>
              </w:rPr>
            </w:pPr>
            <w:r w:rsidRPr="00D56B41">
              <w:rPr>
                <w:b/>
                <w:bCs/>
                <w:sz w:val="20"/>
                <w:szCs w:val="20"/>
              </w:rPr>
              <w:t>Resilience:</w:t>
            </w:r>
          </w:p>
        </w:tc>
      </w:tr>
      <w:tr w:rsidR="006C0C77" w:rsidRPr="005651AC" w14:paraId="47CE1CFC" w14:textId="77777777" w:rsidTr="000320A0">
        <w:trPr>
          <w:trHeight w:val="451"/>
        </w:trPr>
        <w:tc>
          <w:tcPr>
            <w:tcW w:w="9776" w:type="dxa"/>
            <w:tcBorders>
              <w:top w:val="single" w:sz="4" w:space="0" w:color="auto"/>
              <w:left w:val="single" w:sz="4" w:space="0" w:color="auto"/>
              <w:bottom w:val="single" w:sz="4" w:space="0" w:color="auto"/>
              <w:right w:val="single" w:sz="4" w:space="0" w:color="auto"/>
            </w:tcBorders>
            <w:vAlign w:val="center"/>
          </w:tcPr>
          <w:p w14:paraId="3EAB2C45" w14:textId="77777777" w:rsidR="006C0C77" w:rsidRPr="008B1924" w:rsidRDefault="006C0C77" w:rsidP="000320A0">
            <w:pPr>
              <w:spacing w:before="60" w:after="60"/>
              <w:rPr>
                <w:color w:val="000000"/>
                <w:sz w:val="20"/>
                <w:szCs w:val="20"/>
              </w:rPr>
            </w:pPr>
            <w:r w:rsidRPr="008B1924">
              <w:rPr>
                <w:sz w:val="20"/>
                <w:szCs w:val="20"/>
              </w:rPr>
              <w:t>SA Health employees persevere to achieve goals, stay calm under pressure and are open to feedback.</w:t>
            </w:r>
          </w:p>
        </w:tc>
      </w:tr>
    </w:tbl>
    <w:p w14:paraId="493ABD79" w14:textId="77777777" w:rsidR="006C0C77" w:rsidRDefault="006C0C77" w:rsidP="00B8319A">
      <w:pPr>
        <w:jc w:val="both"/>
        <w:rPr>
          <w:color w:val="000000"/>
          <w:sz w:val="20"/>
          <w:szCs w:val="20"/>
        </w:rPr>
      </w:pPr>
    </w:p>
    <w:p w14:paraId="6D83A132" w14:textId="77777777" w:rsidR="006C0C77" w:rsidRDefault="006C0C77" w:rsidP="00B8319A">
      <w:pPr>
        <w:jc w:val="both"/>
        <w:rPr>
          <w:color w:val="000000"/>
          <w:sz w:val="20"/>
          <w:szCs w:val="20"/>
        </w:rPr>
      </w:pPr>
    </w:p>
    <w:p w14:paraId="6DCBFDFD" w14:textId="77777777" w:rsidR="006C0C77" w:rsidRDefault="006C0C77" w:rsidP="00B8319A">
      <w:pPr>
        <w:jc w:val="both"/>
        <w:rPr>
          <w:color w:val="000000"/>
          <w:sz w:val="20"/>
          <w:szCs w:val="20"/>
        </w:rPr>
      </w:pPr>
    </w:p>
    <w:p w14:paraId="45DBB272" w14:textId="77777777" w:rsidR="007F49BC" w:rsidRDefault="007F49BC" w:rsidP="00CB4DB9">
      <w:pPr>
        <w:shd w:val="clear" w:color="auto" w:fill="D9D9D9"/>
        <w:rPr>
          <w:b/>
          <w:bCs/>
          <w:sz w:val="28"/>
          <w:szCs w:val="28"/>
        </w:rPr>
        <w:sectPr w:rsidR="007F49BC" w:rsidSect="00C02310">
          <w:headerReference w:type="even" r:id="rId15"/>
          <w:headerReference w:type="default" r:id="rId16"/>
          <w:footerReference w:type="default" r:id="rId17"/>
          <w:headerReference w:type="first" r:id="rId18"/>
          <w:pgSz w:w="11906" w:h="16838"/>
          <w:pgMar w:top="1440" w:right="849" w:bottom="1440" w:left="1418" w:header="720" w:footer="720" w:gutter="0"/>
          <w:cols w:space="720"/>
        </w:sectPr>
      </w:pPr>
    </w:p>
    <w:p w14:paraId="185989AC" w14:textId="77777777" w:rsidR="007F49BC" w:rsidRDefault="007F49BC" w:rsidP="00643A8A">
      <w:pPr>
        <w:shd w:val="clear" w:color="auto" w:fill="D9D9D9"/>
        <w:ind w:left="-142"/>
        <w:jc w:val="both"/>
        <w:rPr>
          <w:b/>
          <w:bCs/>
          <w:sz w:val="28"/>
          <w:szCs w:val="28"/>
        </w:rPr>
      </w:pPr>
      <w:r>
        <w:rPr>
          <w:b/>
          <w:bCs/>
          <w:sz w:val="28"/>
          <w:szCs w:val="28"/>
        </w:rPr>
        <w:lastRenderedPageBreak/>
        <w:t>Organisational Context</w:t>
      </w:r>
    </w:p>
    <w:p w14:paraId="3E033F2F" w14:textId="77777777" w:rsidR="007F49BC" w:rsidRDefault="007F49BC" w:rsidP="005C727E">
      <w:pPr>
        <w:spacing w:before="240" w:after="120"/>
        <w:ind w:left="-142"/>
        <w:jc w:val="both"/>
        <w:rPr>
          <w:b/>
          <w:bCs/>
          <w:sz w:val="20"/>
          <w:szCs w:val="20"/>
        </w:rPr>
      </w:pPr>
      <w:r w:rsidRPr="004F5ACE">
        <w:rPr>
          <w:b/>
          <w:bCs/>
          <w:sz w:val="20"/>
          <w:szCs w:val="20"/>
        </w:rPr>
        <w:t xml:space="preserve">Organisational </w:t>
      </w:r>
      <w:r>
        <w:rPr>
          <w:b/>
          <w:bCs/>
          <w:sz w:val="20"/>
          <w:szCs w:val="20"/>
        </w:rPr>
        <w:t xml:space="preserve">Overview: </w:t>
      </w:r>
    </w:p>
    <w:p w14:paraId="1D9BD4A7" w14:textId="77777777" w:rsidR="007F49BC" w:rsidRDefault="007F49BC" w:rsidP="009E63F1">
      <w:pPr>
        <w:ind w:left="-142"/>
        <w:jc w:val="both"/>
        <w:rPr>
          <w:b/>
          <w:bCs/>
          <w:sz w:val="20"/>
          <w:szCs w:val="20"/>
        </w:rPr>
      </w:pPr>
      <w:r w:rsidRPr="004F5ACE">
        <w:rPr>
          <w:color w:val="000000"/>
          <w:sz w:val="20"/>
          <w:szCs w:val="20"/>
        </w:rPr>
        <w:t>Our mission at SA Health is to lead and deliver a comprehensive and sustainable health system that aims to ensure healthier, longer and better lives for all South Australians</w:t>
      </w:r>
      <w:r>
        <w:rPr>
          <w:color w:val="000000"/>
          <w:sz w:val="20"/>
          <w:szCs w:val="20"/>
        </w:rPr>
        <w:t xml:space="preserve">. </w:t>
      </w:r>
      <w:r w:rsidRPr="004F5ACE">
        <w:rPr>
          <w:color w:val="000000"/>
          <w:sz w:val="20"/>
          <w:szCs w:val="20"/>
        </w:rPr>
        <w:t>We will achieve our objectives by strengthening primary health care, enhancing hospital care, reforming mental health care and improving the health of Aboriginal people</w:t>
      </w:r>
      <w:r>
        <w:rPr>
          <w:color w:val="000000"/>
          <w:sz w:val="20"/>
          <w:szCs w:val="20"/>
        </w:rPr>
        <w:t>.</w:t>
      </w:r>
    </w:p>
    <w:p w14:paraId="7E39D7B1" w14:textId="77777777" w:rsidR="007F49BC" w:rsidRDefault="007F49BC" w:rsidP="009E63F1">
      <w:pPr>
        <w:ind w:left="-142"/>
        <w:jc w:val="both"/>
        <w:rPr>
          <w:b/>
          <w:bCs/>
          <w:sz w:val="20"/>
          <w:szCs w:val="20"/>
        </w:rPr>
      </w:pPr>
    </w:p>
    <w:p w14:paraId="0C149704" w14:textId="77777777" w:rsidR="007F49BC" w:rsidRPr="00834F0D" w:rsidRDefault="007F49BC" w:rsidP="009E63F1">
      <w:pPr>
        <w:ind w:left="-142"/>
        <w:jc w:val="both"/>
        <w:rPr>
          <w:b/>
          <w:bCs/>
          <w:sz w:val="20"/>
          <w:szCs w:val="20"/>
        </w:rPr>
      </w:pPr>
      <w:r w:rsidRPr="009809ED">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w:t>
      </w:r>
      <w:r>
        <w:rPr>
          <w:color w:val="000000"/>
          <w:sz w:val="20"/>
          <w:szCs w:val="20"/>
        </w:rPr>
        <w:t>comes for all South Australians</w:t>
      </w:r>
      <w:r w:rsidR="00160BF0">
        <w:rPr>
          <w:color w:val="000000"/>
          <w:sz w:val="20"/>
          <w:szCs w:val="20"/>
        </w:rPr>
        <w:t>.</w:t>
      </w:r>
    </w:p>
    <w:p w14:paraId="0CF235B8" w14:textId="77777777" w:rsidR="007F49BC" w:rsidRDefault="007F49BC" w:rsidP="009E63F1">
      <w:pPr>
        <w:ind w:left="-142"/>
        <w:jc w:val="both"/>
        <w:rPr>
          <w:b/>
          <w:bCs/>
          <w:sz w:val="20"/>
          <w:szCs w:val="20"/>
        </w:rPr>
      </w:pPr>
    </w:p>
    <w:p w14:paraId="43038F56" w14:textId="77777777" w:rsidR="007F49BC" w:rsidRDefault="007F49BC" w:rsidP="009E63F1">
      <w:pPr>
        <w:spacing w:after="120"/>
        <w:ind w:left="-142"/>
        <w:jc w:val="both"/>
        <w:rPr>
          <w:b/>
          <w:bCs/>
          <w:sz w:val="20"/>
          <w:szCs w:val="20"/>
        </w:rPr>
      </w:pPr>
      <w:r>
        <w:rPr>
          <w:b/>
          <w:bCs/>
          <w:sz w:val="20"/>
          <w:szCs w:val="20"/>
        </w:rPr>
        <w:t>O</w:t>
      </w:r>
      <w:r w:rsidRPr="004F5ACE">
        <w:rPr>
          <w:b/>
          <w:bCs/>
          <w:sz w:val="20"/>
          <w:szCs w:val="20"/>
        </w:rPr>
        <w:t>ur Legal Entities</w:t>
      </w:r>
      <w:r>
        <w:rPr>
          <w:b/>
          <w:bCs/>
          <w:sz w:val="20"/>
          <w:szCs w:val="20"/>
        </w:rPr>
        <w:t>:</w:t>
      </w:r>
    </w:p>
    <w:p w14:paraId="7A9EB89F" w14:textId="77777777" w:rsidR="005F3D28" w:rsidRPr="005F3D28" w:rsidRDefault="005F3D28" w:rsidP="005F3D28">
      <w:pPr>
        <w:ind w:left="-142"/>
        <w:jc w:val="both"/>
        <w:rPr>
          <w:color w:val="000000"/>
          <w:sz w:val="20"/>
          <w:szCs w:val="20"/>
        </w:rPr>
      </w:pPr>
      <w:r w:rsidRPr="005F3D28">
        <w:rPr>
          <w:color w:val="000000"/>
          <w:sz w:val="20"/>
          <w:szCs w:val="20"/>
        </w:rPr>
        <w:t>SA Health is the brand name for the health portfolio of services and agencies responsi</w:t>
      </w:r>
      <w:r w:rsidR="00B37127">
        <w:rPr>
          <w:color w:val="000000"/>
          <w:sz w:val="20"/>
          <w:szCs w:val="20"/>
        </w:rPr>
        <w:t xml:space="preserve">ble to the Minister for Health and Wellbeing. </w:t>
      </w:r>
      <w:r w:rsidR="000840F1">
        <w:rPr>
          <w:color w:val="000000"/>
          <w:sz w:val="20"/>
          <w:szCs w:val="20"/>
        </w:rPr>
        <w:t xml:space="preserve">The Department for Health and </w:t>
      </w:r>
      <w:r w:rsidR="00B37127">
        <w:rPr>
          <w:color w:val="000000"/>
          <w:sz w:val="20"/>
          <w:szCs w:val="20"/>
        </w:rPr>
        <w:t>Wellbeing</w:t>
      </w:r>
      <w:r w:rsidR="000840F1">
        <w:rPr>
          <w:color w:val="000000"/>
          <w:sz w:val="20"/>
          <w:szCs w:val="20"/>
        </w:rPr>
        <w:t xml:space="preserve"> is an administrative unit under the Public Sector Act 2009.</w:t>
      </w:r>
    </w:p>
    <w:p w14:paraId="361D988F" w14:textId="77777777" w:rsidR="005F3D28" w:rsidRPr="005F3D28" w:rsidRDefault="005F3D28" w:rsidP="005F3D28">
      <w:pPr>
        <w:ind w:left="-142"/>
        <w:jc w:val="both"/>
        <w:rPr>
          <w:color w:val="000000"/>
          <w:sz w:val="20"/>
          <w:szCs w:val="20"/>
        </w:rPr>
      </w:pPr>
    </w:p>
    <w:p w14:paraId="287275E6" w14:textId="77777777" w:rsidR="005F3D28" w:rsidRDefault="005F3D28" w:rsidP="005F3D28">
      <w:pPr>
        <w:ind w:left="-142"/>
        <w:jc w:val="both"/>
        <w:rPr>
          <w:color w:val="000000"/>
          <w:sz w:val="20"/>
          <w:szCs w:val="20"/>
        </w:rPr>
      </w:pPr>
      <w:r w:rsidRPr="005F3D28">
        <w:rPr>
          <w:color w:val="000000"/>
          <w:sz w:val="20"/>
          <w:szCs w:val="20"/>
        </w:rPr>
        <w:t xml:space="preserve">The legal entities include but are not limited to the Central Adelaide Local Health Network Inc., Northern Adelaide Local Health Network Inc., Southern Adelaide Local Health Network Inc., Women’s and Children’s Health Network Inc., </w:t>
      </w:r>
      <w:r w:rsidR="00D16EA3">
        <w:rPr>
          <w:color w:val="000000"/>
          <w:sz w:val="20"/>
          <w:szCs w:val="20"/>
        </w:rPr>
        <w:t xml:space="preserve">Barossa Hills </w:t>
      </w:r>
      <w:proofErr w:type="spellStart"/>
      <w:r w:rsidR="00D16EA3">
        <w:rPr>
          <w:color w:val="000000"/>
          <w:sz w:val="20"/>
          <w:szCs w:val="20"/>
        </w:rPr>
        <w:t>Fleurieu</w:t>
      </w:r>
      <w:proofErr w:type="spellEnd"/>
      <w:r w:rsidR="00D16EA3">
        <w:rPr>
          <w:color w:val="000000"/>
          <w:sz w:val="20"/>
          <w:szCs w:val="20"/>
        </w:rPr>
        <w:t xml:space="preserve"> </w:t>
      </w:r>
      <w:r w:rsidRPr="005F3D28">
        <w:rPr>
          <w:color w:val="000000"/>
          <w:sz w:val="20"/>
          <w:szCs w:val="20"/>
        </w:rPr>
        <w:t>Local Health Network Inc.</w:t>
      </w:r>
      <w:r w:rsidR="00D16EA3">
        <w:rPr>
          <w:color w:val="000000"/>
          <w:sz w:val="20"/>
          <w:szCs w:val="20"/>
        </w:rPr>
        <w:t xml:space="preserve">, Eyre and far North </w:t>
      </w:r>
      <w:r w:rsidR="00D16EA3" w:rsidRPr="005F3D28">
        <w:rPr>
          <w:color w:val="000000"/>
          <w:sz w:val="20"/>
          <w:szCs w:val="20"/>
        </w:rPr>
        <w:t>Local Health Network Inc.</w:t>
      </w:r>
      <w:r w:rsidR="00D16EA3">
        <w:rPr>
          <w:color w:val="000000"/>
          <w:sz w:val="20"/>
          <w:szCs w:val="20"/>
        </w:rPr>
        <w:t xml:space="preserve">, Flinders and Upper North </w:t>
      </w:r>
      <w:r w:rsidR="00D16EA3" w:rsidRPr="005F3D28">
        <w:rPr>
          <w:color w:val="000000"/>
          <w:sz w:val="20"/>
          <w:szCs w:val="20"/>
        </w:rPr>
        <w:t>Local Health Network Inc.</w:t>
      </w:r>
      <w:r w:rsidR="00D16EA3">
        <w:rPr>
          <w:color w:val="000000"/>
          <w:sz w:val="20"/>
          <w:szCs w:val="20"/>
        </w:rPr>
        <w:t xml:space="preserve">, Limestone Coast </w:t>
      </w:r>
      <w:r w:rsidR="00D16EA3" w:rsidRPr="005F3D28">
        <w:rPr>
          <w:color w:val="000000"/>
          <w:sz w:val="20"/>
          <w:szCs w:val="20"/>
        </w:rPr>
        <w:t>Local Health Network Inc.</w:t>
      </w:r>
      <w:r w:rsidR="00D16EA3">
        <w:rPr>
          <w:color w:val="000000"/>
          <w:sz w:val="20"/>
          <w:szCs w:val="20"/>
        </w:rPr>
        <w:t xml:space="preserve">, Riverland Mallee Coorong </w:t>
      </w:r>
      <w:r w:rsidR="00D16EA3" w:rsidRPr="005F3D28">
        <w:rPr>
          <w:color w:val="000000"/>
          <w:sz w:val="20"/>
          <w:szCs w:val="20"/>
        </w:rPr>
        <w:t>Local Health Network Inc.</w:t>
      </w:r>
      <w:r w:rsidR="00D16EA3">
        <w:rPr>
          <w:color w:val="000000"/>
          <w:sz w:val="20"/>
          <w:szCs w:val="20"/>
        </w:rPr>
        <w:t xml:space="preserve">, Yorke and Northern </w:t>
      </w:r>
      <w:r w:rsidR="00D16EA3" w:rsidRPr="005F3D28">
        <w:rPr>
          <w:color w:val="000000"/>
          <w:sz w:val="20"/>
          <w:szCs w:val="20"/>
        </w:rPr>
        <w:t xml:space="preserve">Local Health Network </w:t>
      </w:r>
      <w:proofErr w:type="spellStart"/>
      <w:r w:rsidR="00D16EA3" w:rsidRPr="005F3D28">
        <w:rPr>
          <w:color w:val="000000"/>
          <w:sz w:val="20"/>
          <w:szCs w:val="20"/>
        </w:rPr>
        <w:t>Inc.</w:t>
      </w:r>
      <w:r w:rsidRPr="005F3D28">
        <w:rPr>
          <w:color w:val="000000"/>
          <w:sz w:val="20"/>
          <w:szCs w:val="20"/>
        </w:rPr>
        <w:t>and</w:t>
      </w:r>
      <w:proofErr w:type="spellEnd"/>
      <w:r w:rsidRPr="005F3D28">
        <w:rPr>
          <w:color w:val="000000"/>
          <w:sz w:val="20"/>
          <w:szCs w:val="20"/>
        </w:rPr>
        <w:t xml:space="preserve"> SA Ambulance Service Inc.</w:t>
      </w:r>
    </w:p>
    <w:p w14:paraId="4A21CB20" w14:textId="77777777" w:rsidR="007F49BC" w:rsidRDefault="007F49BC" w:rsidP="009E63F1">
      <w:pPr>
        <w:ind w:left="-142"/>
        <w:jc w:val="both"/>
        <w:rPr>
          <w:color w:val="000000"/>
          <w:sz w:val="20"/>
          <w:szCs w:val="20"/>
        </w:rPr>
      </w:pPr>
    </w:p>
    <w:p w14:paraId="0D7A6AE9" w14:textId="77777777" w:rsidR="007F49BC" w:rsidRPr="00453EEA" w:rsidRDefault="007F49BC" w:rsidP="009E63F1">
      <w:pPr>
        <w:spacing w:after="120"/>
        <w:ind w:left="-142"/>
        <w:jc w:val="both"/>
        <w:rPr>
          <w:b/>
          <w:bCs/>
          <w:sz w:val="20"/>
          <w:szCs w:val="20"/>
        </w:rPr>
      </w:pPr>
      <w:r w:rsidRPr="00453EEA">
        <w:rPr>
          <w:b/>
          <w:bCs/>
          <w:sz w:val="20"/>
          <w:szCs w:val="20"/>
        </w:rPr>
        <w:t>SA Health Challenges:</w:t>
      </w:r>
    </w:p>
    <w:p w14:paraId="2C642FC8" w14:textId="77777777" w:rsidR="007F49BC" w:rsidRDefault="007F49BC" w:rsidP="00283EDB">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1A89DBE8" w14:textId="77777777" w:rsidR="00283EDB" w:rsidRPr="00283EDB" w:rsidRDefault="00283EDB" w:rsidP="00283EDB">
      <w:pPr>
        <w:ind w:left="-142"/>
        <w:jc w:val="both"/>
        <w:rPr>
          <w:b/>
          <w:bCs/>
          <w:sz w:val="20"/>
          <w:szCs w:val="20"/>
        </w:rPr>
      </w:pPr>
    </w:p>
    <w:p w14:paraId="35C61B5D" w14:textId="77777777" w:rsidR="007F49BC" w:rsidRDefault="007F49BC" w:rsidP="009E63F1">
      <w:pPr>
        <w:spacing w:after="120"/>
        <w:ind w:left="-142"/>
        <w:jc w:val="both"/>
        <w:rPr>
          <w:b/>
          <w:bCs/>
          <w:sz w:val="20"/>
          <w:szCs w:val="20"/>
        </w:rPr>
      </w:pPr>
      <w:r w:rsidRPr="00453EEA">
        <w:rPr>
          <w:b/>
          <w:bCs/>
          <w:sz w:val="20"/>
          <w:szCs w:val="20"/>
        </w:rPr>
        <w:t>Health Network/ Division/ Department</w:t>
      </w:r>
      <w:r>
        <w:rPr>
          <w:b/>
          <w:bCs/>
          <w:sz w:val="20"/>
          <w:szCs w:val="20"/>
        </w:rPr>
        <w:t>:</w:t>
      </w:r>
    </w:p>
    <w:p w14:paraId="10F0D548" w14:textId="77777777" w:rsidR="00E134F8" w:rsidRDefault="00E134F8" w:rsidP="00E134F8">
      <w:pPr>
        <w:ind w:left="-142"/>
        <w:jc w:val="both"/>
        <w:rPr>
          <w:iCs/>
          <w:color w:val="000000"/>
          <w:sz w:val="20"/>
          <w:szCs w:val="22"/>
        </w:rPr>
      </w:pPr>
      <w:r>
        <w:rPr>
          <w:iCs/>
          <w:color w:val="000000"/>
          <w:sz w:val="20"/>
          <w:szCs w:val="22"/>
        </w:rPr>
        <w:t xml:space="preserve">Medical Imaging </w:t>
      </w:r>
      <w:r w:rsidRPr="000E4606">
        <w:rPr>
          <w:iCs/>
          <w:color w:val="000000"/>
          <w:sz w:val="20"/>
          <w:szCs w:val="22"/>
        </w:rPr>
        <w:t>is part of South Australian Medical Imaging (SAMI) which is a Statewide service.  SAMI is responsible for the provision of medical imaging services at SA Public Hospitals within country and metropolitan South Australia across SA Health.</w:t>
      </w:r>
    </w:p>
    <w:p w14:paraId="0232D75E" w14:textId="77777777" w:rsidR="00E134F8" w:rsidRPr="000E4606" w:rsidRDefault="00E134F8" w:rsidP="00E134F8">
      <w:pPr>
        <w:ind w:left="-142"/>
        <w:jc w:val="both"/>
        <w:rPr>
          <w:iCs/>
          <w:color w:val="000000"/>
          <w:sz w:val="20"/>
          <w:szCs w:val="22"/>
        </w:rPr>
      </w:pPr>
    </w:p>
    <w:p w14:paraId="737CEB11" w14:textId="77777777" w:rsidR="00E134F8" w:rsidRDefault="00E134F8" w:rsidP="00E134F8">
      <w:pPr>
        <w:ind w:left="-142"/>
        <w:jc w:val="both"/>
        <w:rPr>
          <w:iCs/>
          <w:color w:val="000000"/>
          <w:sz w:val="20"/>
          <w:szCs w:val="22"/>
        </w:rPr>
      </w:pPr>
      <w:r>
        <w:rPr>
          <w:iCs/>
          <w:color w:val="000000"/>
          <w:sz w:val="20"/>
          <w:szCs w:val="22"/>
        </w:rPr>
        <w:t>Sites include:</w:t>
      </w:r>
    </w:p>
    <w:p w14:paraId="1A52D4AE"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Royal</w:t>
      </w:r>
      <w:r w:rsidRPr="00516462">
        <w:rPr>
          <w:iCs/>
          <w:color w:val="000000"/>
          <w:sz w:val="20"/>
        </w:rPr>
        <w:t xml:space="preserve"> </w:t>
      </w:r>
      <w:r w:rsidRPr="00516462">
        <w:rPr>
          <w:rFonts w:ascii="Arial" w:eastAsia="Times New Roman" w:hAnsi="Arial" w:cs="Arial"/>
          <w:iCs/>
          <w:color w:val="000000"/>
          <w:sz w:val="20"/>
        </w:rPr>
        <w:t>Adelaide Hospital</w:t>
      </w:r>
    </w:p>
    <w:p w14:paraId="76B5D82C"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Queen Elizabeth Hospital</w:t>
      </w:r>
    </w:p>
    <w:p w14:paraId="3932FC55"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Women’s and Children’s Hospital</w:t>
      </w:r>
    </w:p>
    <w:p w14:paraId="74071587"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Flinders Medical Centre</w:t>
      </w:r>
    </w:p>
    <w:p w14:paraId="4ED1D547"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 xml:space="preserve">Repatriation </w:t>
      </w:r>
      <w:r>
        <w:rPr>
          <w:rFonts w:ascii="Arial" w:eastAsia="Times New Roman" w:hAnsi="Arial" w:cs="Arial"/>
          <w:iCs/>
          <w:color w:val="000000"/>
          <w:sz w:val="20"/>
        </w:rPr>
        <w:t>Health</w:t>
      </w:r>
      <w:r w:rsidRPr="00516462">
        <w:rPr>
          <w:rFonts w:ascii="Arial" w:eastAsia="Times New Roman" w:hAnsi="Arial" w:cs="Arial"/>
          <w:iCs/>
          <w:color w:val="000000"/>
          <w:sz w:val="20"/>
        </w:rPr>
        <w:t xml:space="preserve"> Precinct</w:t>
      </w:r>
    </w:p>
    <w:p w14:paraId="62EFDABC"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Lyell McEwin Hospital</w:t>
      </w:r>
    </w:p>
    <w:p w14:paraId="26A74540"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Clare Hospital</w:t>
      </w:r>
    </w:p>
    <w:p w14:paraId="7A1871C0"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Murray Bridge Soldier’s Memorial Hospital</w:t>
      </w:r>
    </w:p>
    <w:p w14:paraId="16D0DA39"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Port Pirie Regional Health Service</w:t>
      </w:r>
    </w:p>
    <w:p w14:paraId="65507FC4" w14:textId="77777777" w:rsidR="00E134F8" w:rsidRPr="00516462" w:rsidRDefault="00E134F8" w:rsidP="00E134F8">
      <w:pPr>
        <w:pStyle w:val="ListParagraph"/>
        <w:numPr>
          <w:ilvl w:val="0"/>
          <w:numId w:val="33"/>
        </w:numPr>
        <w:jc w:val="both"/>
        <w:rPr>
          <w:rFonts w:ascii="Arial" w:eastAsia="Times New Roman" w:hAnsi="Arial" w:cs="Arial"/>
          <w:iCs/>
          <w:color w:val="000000"/>
          <w:sz w:val="20"/>
        </w:rPr>
      </w:pPr>
      <w:r w:rsidRPr="00516462">
        <w:rPr>
          <w:rFonts w:ascii="Arial" w:eastAsia="Times New Roman" w:hAnsi="Arial" w:cs="Arial"/>
          <w:iCs/>
          <w:color w:val="000000"/>
          <w:sz w:val="20"/>
        </w:rPr>
        <w:t>Riverland General Hospital</w:t>
      </w:r>
    </w:p>
    <w:p w14:paraId="5C4271D8" w14:textId="77777777" w:rsidR="00E134F8" w:rsidRDefault="00E134F8" w:rsidP="00E134F8">
      <w:pPr>
        <w:ind w:left="-142"/>
        <w:jc w:val="both"/>
        <w:rPr>
          <w:iCs/>
          <w:color w:val="000000"/>
          <w:sz w:val="20"/>
          <w:szCs w:val="22"/>
        </w:rPr>
      </w:pPr>
    </w:p>
    <w:p w14:paraId="7C165E08" w14:textId="77777777" w:rsidR="00E134F8" w:rsidRPr="000E4606" w:rsidRDefault="00E134F8" w:rsidP="00E134F8">
      <w:pPr>
        <w:ind w:left="-142"/>
        <w:jc w:val="both"/>
        <w:rPr>
          <w:b/>
          <w:bCs/>
          <w:sz w:val="18"/>
          <w:szCs w:val="20"/>
        </w:rPr>
      </w:pPr>
      <w:r w:rsidRPr="000E4606">
        <w:rPr>
          <w:iCs/>
          <w:color w:val="000000"/>
          <w:sz w:val="20"/>
          <w:szCs w:val="22"/>
        </w:rPr>
        <w:t>SAMI has been created to provide a comprehensive and unified medical imaging service to the public system in South Australia; to improve efficiency and provide a more cohesive, consistent, and accessible statewide service.</w:t>
      </w:r>
    </w:p>
    <w:p w14:paraId="0BAED521" w14:textId="77777777" w:rsidR="007F49BC" w:rsidRDefault="007F49BC" w:rsidP="00317EEE">
      <w:pPr>
        <w:jc w:val="both"/>
        <w:rPr>
          <w:b/>
          <w:bCs/>
          <w:sz w:val="20"/>
          <w:szCs w:val="20"/>
        </w:rPr>
      </w:pPr>
    </w:p>
    <w:p w14:paraId="4D331526" w14:textId="77777777" w:rsidR="007F49BC" w:rsidRDefault="00DD712E" w:rsidP="00143B01">
      <w:pPr>
        <w:shd w:val="clear" w:color="auto" w:fill="D9D9D9"/>
        <w:ind w:left="-142"/>
        <w:rPr>
          <w:b/>
          <w:bCs/>
          <w:sz w:val="28"/>
          <w:szCs w:val="28"/>
        </w:rPr>
      </w:pPr>
      <w:r>
        <w:rPr>
          <w:b/>
          <w:bCs/>
          <w:sz w:val="28"/>
          <w:szCs w:val="28"/>
        </w:rPr>
        <w:t>Va</w:t>
      </w:r>
      <w:r w:rsidR="007F49BC">
        <w:rPr>
          <w:b/>
          <w:bCs/>
          <w:sz w:val="28"/>
          <w:szCs w:val="28"/>
        </w:rPr>
        <w:t>lues</w:t>
      </w:r>
    </w:p>
    <w:p w14:paraId="3BBF3B8E" w14:textId="77777777" w:rsidR="007F49BC" w:rsidRPr="00194CF4" w:rsidRDefault="007F49BC" w:rsidP="00143B01">
      <w:pPr>
        <w:ind w:left="-142"/>
        <w:rPr>
          <w:b/>
          <w:bCs/>
          <w:sz w:val="20"/>
          <w:szCs w:val="20"/>
        </w:rPr>
      </w:pPr>
    </w:p>
    <w:p w14:paraId="325C8DE1" w14:textId="77777777" w:rsidR="00A20471" w:rsidRPr="002D5AE1" w:rsidRDefault="00A20471" w:rsidP="006C1207">
      <w:pPr>
        <w:ind w:left="-142"/>
        <w:jc w:val="both"/>
        <w:rPr>
          <w:b/>
          <w:bCs/>
          <w:sz w:val="22"/>
          <w:szCs w:val="22"/>
        </w:rPr>
      </w:pPr>
      <w:r>
        <w:rPr>
          <w:b/>
          <w:bCs/>
          <w:sz w:val="22"/>
          <w:szCs w:val="22"/>
        </w:rPr>
        <w:t>Statewide Clinical Support Services Values</w:t>
      </w:r>
    </w:p>
    <w:p w14:paraId="23BBBBAB" w14:textId="77777777" w:rsidR="00A20471" w:rsidRPr="002D5AE1" w:rsidRDefault="00A20471" w:rsidP="00A20471">
      <w:pPr>
        <w:ind w:firstLine="142"/>
        <w:jc w:val="both"/>
        <w:rPr>
          <w:color w:val="000000"/>
          <w:sz w:val="22"/>
          <w:szCs w:val="22"/>
        </w:rPr>
      </w:pPr>
    </w:p>
    <w:p w14:paraId="741B5B2C" w14:textId="77777777" w:rsidR="00A20471" w:rsidRPr="006C1207" w:rsidRDefault="00A20471" w:rsidP="006C1207">
      <w:pPr>
        <w:tabs>
          <w:tab w:val="left" w:pos="426"/>
        </w:tabs>
        <w:ind w:left="-142"/>
        <w:rPr>
          <w:color w:val="000000"/>
          <w:sz w:val="20"/>
          <w:szCs w:val="20"/>
        </w:rPr>
      </w:pPr>
      <w:r w:rsidRPr="006C1207">
        <w:rPr>
          <w:color w:val="000000"/>
          <w:sz w:val="20"/>
          <w:szCs w:val="20"/>
        </w:rPr>
        <w:t>Within SCSS our people are at the heart of what we do</w:t>
      </w:r>
      <w:r w:rsidR="008B38AD">
        <w:t>.</w:t>
      </w:r>
      <w:r w:rsidR="008B38AD">
        <w:rPr>
          <w:color w:val="000000"/>
          <w:sz w:val="20"/>
          <w:szCs w:val="20"/>
        </w:rPr>
        <w:t xml:space="preserve"> </w:t>
      </w:r>
      <w:r w:rsidRPr="006C1207">
        <w:rPr>
          <w:color w:val="000000"/>
          <w:sz w:val="20"/>
          <w:szCs w:val="20"/>
        </w:rPr>
        <w:t>We are committed to building a strong, vibrant culture</w:t>
      </w:r>
      <w:r w:rsidR="008B38AD">
        <w:rPr>
          <w:color w:val="000000"/>
          <w:sz w:val="20"/>
          <w:szCs w:val="20"/>
        </w:rPr>
        <w:t xml:space="preserve"> and </w:t>
      </w:r>
      <w:r w:rsidR="008B38AD" w:rsidRPr="00ED5C54">
        <w:rPr>
          <w:color w:val="000000"/>
          <w:sz w:val="20"/>
          <w:szCs w:val="20"/>
        </w:rPr>
        <w:t>place to work, and to provid</w:t>
      </w:r>
      <w:r w:rsidR="008B38AD">
        <w:rPr>
          <w:color w:val="000000"/>
          <w:sz w:val="20"/>
          <w:szCs w:val="20"/>
        </w:rPr>
        <w:t>ing</w:t>
      </w:r>
      <w:r w:rsidR="008B38AD" w:rsidRPr="00ED5C54">
        <w:rPr>
          <w:color w:val="000000"/>
          <w:sz w:val="20"/>
          <w:szCs w:val="20"/>
        </w:rPr>
        <w:t xml:space="preserve"> high-quality care to our patients and consumers</w:t>
      </w:r>
      <w:r w:rsidRPr="006C1207">
        <w:rPr>
          <w:color w:val="000000"/>
          <w:sz w:val="20"/>
          <w:szCs w:val="20"/>
        </w:rPr>
        <w:t xml:space="preserve"> </w:t>
      </w:r>
      <w:r w:rsidR="00E832C7">
        <w:rPr>
          <w:color w:val="000000"/>
          <w:sz w:val="20"/>
          <w:szCs w:val="20"/>
        </w:rPr>
        <w:t>that</w:t>
      </w:r>
      <w:r w:rsidR="00DC0111" w:rsidRPr="006C1207">
        <w:rPr>
          <w:color w:val="000000"/>
          <w:sz w:val="20"/>
          <w:szCs w:val="20"/>
        </w:rPr>
        <w:t xml:space="preserve"> </w:t>
      </w:r>
      <w:r w:rsidRPr="006C1207">
        <w:rPr>
          <w:color w:val="000000"/>
          <w:sz w:val="20"/>
          <w:szCs w:val="20"/>
        </w:rPr>
        <w:t>demonstrates our values in action. Our five core values are Integrity, Compassion, Accountability, Respect and Excellence (ICARE)</w:t>
      </w:r>
      <w:r w:rsidR="00D14888">
        <w:rPr>
          <w:color w:val="000000"/>
          <w:sz w:val="20"/>
          <w:szCs w:val="20"/>
        </w:rPr>
        <w:t>:</w:t>
      </w:r>
      <w:r w:rsidRPr="006C1207">
        <w:rPr>
          <w:color w:val="000000"/>
          <w:sz w:val="20"/>
          <w:szCs w:val="20"/>
        </w:rPr>
        <w:t xml:space="preserve">  </w:t>
      </w:r>
    </w:p>
    <w:p w14:paraId="58858ED5" w14:textId="77777777" w:rsidR="00A20471" w:rsidRPr="006C1207" w:rsidRDefault="00A20471" w:rsidP="00A20471">
      <w:pPr>
        <w:tabs>
          <w:tab w:val="left" w:pos="3828"/>
        </w:tabs>
        <w:jc w:val="both"/>
        <w:rPr>
          <w:color w:val="000000"/>
          <w:sz w:val="20"/>
          <w:szCs w:val="20"/>
        </w:rPr>
      </w:pPr>
    </w:p>
    <w:tbl>
      <w:tblPr>
        <w:tblW w:w="0" w:type="auto"/>
        <w:tblLook w:val="04A0" w:firstRow="1" w:lastRow="0" w:firstColumn="1" w:lastColumn="0" w:noHBand="0" w:noVBand="1"/>
      </w:tblPr>
      <w:tblGrid>
        <w:gridCol w:w="2765"/>
        <w:gridCol w:w="6872"/>
      </w:tblGrid>
      <w:tr w:rsidR="00A20471" w:rsidRPr="006C1207" w14:paraId="461D525E" w14:textId="77777777" w:rsidTr="003B4A08">
        <w:tc>
          <w:tcPr>
            <w:tcW w:w="2802" w:type="dxa"/>
            <w:shd w:val="clear" w:color="auto" w:fill="auto"/>
          </w:tcPr>
          <w:p w14:paraId="16C5784B"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lastRenderedPageBreak/>
              <w:t>Integrity:</w:t>
            </w:r>
          </w:p>
        </w:tc>
        <w:tc>
          <w:tcPr>
            <w:tcW w:w="7052" w:type="dxa"/>
            <w:shd w:val="clear" w:color="auto" w:fill="auto"/>
          </w:tcPr>
          <w:p w14:paraId="30A492D7" w14:textId="77777777" w:rsidR="00512A5A" w:rsidRPr="00512A5A" w:rsidRDefault="00512A5A" w:rsidP="00512A5A">
            <w:pPr>
              <w:tabs>
                <w:tab w:val="left" w:pos="3828"/>
              </w:tabs>
              <w:jc w:val="both"/>
              <w:rPr>
                <w:sz w:val="20"/>
                <w:szCs w:val="20"/>
              </w:rPr>
            </w:pPr>
            <w:r>
              <w:rPr>
                <w:sz w:val="20"/>
                <w:szCs w:val="20"/>
              </w:rPr>
              <w:t>W</w:t>
            </w:r>
            <w:r w:rsidRPr="00512A5A">
              <w:rPr>
                <w:sz w:val="20"/>
                <w:szCs w:val="20"/>
              </w:rPr>
              <w:t>e are honest, consistent and act fairly. We make evidence-based decisions that are in the best interests of the South Australian community</w:t>
            </w:r>
            <w:r>
              <w:rPr>
                <w:sz w:val="20"/>
                <w:szCs w:val="20"/>
              </w:rPr>
              <w:t>.</w:t>
            </w:r>
          </w:p>
          <w:p w14:paraId="34A2016C" w14:textId="77777777" w:rsidR="006C1207" w:rsidRPr="006C1207" w:rsidRDefault="006C1207" w:rsidP="003B4A08">
            <w:pPr>
              <w:tabs>
                <w:tab w:val="left" w:pos="3828"/>
              </w:tabs>
              <w:jc w:val="both"/>
              <w:rPr>
                <w:color w:val="000000"/>
                <w:sz w:val="20"/>
                <w:szCs w:val="20"/>
              </w:rPr>
            </w:pPr>
          </w:p>
        </w:tc>
      </w:tr>
      <w:tr w:rsidR="00A20471" w:rsidRPr="006C1207" w14:paraId="770EC6E7" w14:textId="77777777" w:rsidTr="003B4A08">
        <w:tc>
          <w:tcPr>
            <w:tcW w:w="2802" w:type="dxa"/>
            <w:shd w:val="clear" w:color="auto" w:fill="auto"/>
          </w:tcPr>
          <w:p w14:paraId="6DEDBA96"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Compassion:</w:t>
            </w:r>
          </w:p>
        </w:tc>
        <w:tc>
          <w:tcPr>
            <w:tcW w:w="7052" w:type="dxa"/>
            <w:shd w:val="clear" w:color="auto" w:fill="auto"/>
          </w:tcPr>
          <w:p w14:paraId="541BEF8C" w14:textId="77777777" w:rsidR="006C1207" w:rsidRDefault="00512A5A" w:rsidP="003B4A08">
            <w:pPr>
              <w:tabs>
                <w:tab w:val="left" w:pos="3828"/>
              </w:tabs>
              <w:jc w:val="both"/>
              <w:rPr>
                <w:color w:val="000000"/>
                <w:sz w:val="20"/>
                <w:szCs w:val="20"/>
              </w:rPr>
            </w:pPr>
            <w:r w:rsidRPr="00512A5A">
              <w:rPr>
                <w:color w:val="000000"/>
                <w:sz w:val="20"/>
                <w:szCs w:val="20"/>
              </w:rPr>
              <w:t xml:space="preserve">Patients and consumers are front of mind in everything we </w:t>
            </w:r>
            <w:r w:rsidR="00CE0348" w:rsidRPr="00512A5A">
              <w:rPr>
                <w:color w:val="000000"/>
                <w:sz w:val="20"/>
                <w:szCs w:val="20"/>
              </w:rPr>
              <w:t>do,</w:t>
            </w:r>
            <w:r w:rsidRPr="00512A5A">
              <w:rPr>
                <w:color w:val="000000"/>
                <w:sz w:val="20"/>
                <w:szCs w:val="20"/>
              </w:rPr>
              <w:t xml:space="preserve"> and we approach care for others with empathy and kindness.  We provide an environment that is safe and </w:t>
            </w:r>
            <w:proofErr w:type="gramStart"/>
            <w:r w:rsidRPr="00512A5A">
              <w:rPr>
                <w:color w:val="000000"/>
                <w:sz w:val="20"/>
                <w:szCs w:val="20"/>
              </w:rPr>
              <w:t>caring</w:t>
            </w:r>
            <w:proofErr w:type="gramEnd"/>
            <w:r w:rsidRPr="00512A5A">
              <w:rPr>
                <w:color w:val="000000"/>
                <w:sz w:val="20"/>
                <w:szCs w:val="20"/>
              </w:rPr>
              <w:t xml:space="preserve"> and we will support each other at all times</w:t>
            </w:r>
            <w:r>
              <w:rPr>
                <w:color w:val="000000"/>
                <w:sz w:val="20"/>
                <w:szCs w:val="20"/>
              </w:rPr>
              <w:t>.</w:t>
            </w:r>
          </w:p>
          <w:p w14:paraId="4EC1ACCB" w14:textId="77777777" w:rsidR="00512A5A" w:rsidRPr="006C1207" w:rsidRDefault="00512A5A" w:rsidP="003B4A08">
            <w:pPr>
              <w:tabs>
                <w:tab w:val="left" w:pos="3828"/>
              </w:tabs>
              <w:jc w:val="both"/>
              <w:rPr>
                <w:color w:val="000000"/>
                <w:sz w:val="20"/>
                <w:szCs w:val="20"/>
              </w:rPr>
            </w:pPr>
          </w:p>
        </w:tc>
      </w:tr>
      <w:tr w:rsidR="00A20471" w:rsidRPr="006C1207" w14:paraId="15E5D940" w14:textId="77777777" w:rsidTr="003B4A08">
        <w:tc>
          <w:tcPr>
            <w:tcW w:w="2802" w:type="dxa"/>
            <w:shd w:val="clear" w:color="auto" w:fill="auto"/>
          </w:tcPr>
          <w:p w14:paraId="0CF17FFC"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Accountability:</w:t>
            </w:r>
          </w:p>
        </w:tc>
        <w:tc>
          <w:tcPr>
            <w:tcW w:w="7052" w:type="dxa"/>
            <w:shd w:val="clear" w:color="auto" w:fill="auto"/>
          </w:tcPr>
          <w:p w14:paraId="27C7A7F6" w14:textId="77777777" w:rsidR="006C1207" w:rsidRDefault="00512A5A" w:rsidP="003B4A08">
            <w:pPr>
              <w:tabs>
                <w:tab w:val="left" w:pos="3828"/>
              </w:tabs>
              <w:jc w:val="both"/>
              <w:rPr>
                <w:color w:val="000000"/>
                <w:sz w:val="20"/>
                <w:szCs w:val="20"/>
              </w:rPr>
            </w:pPr>
            <w:r w:rsidRPr="00512A5A">
              <w:rPr>
                <w:color w:val="000000"/>
                <w:sz w:val="20"/>
                <w:szCs w:val="20"/>
              </w:rPr>
              <w:t xml:space="preserve">We take ownership of our responsibilities and actions.  We own our mistakes and take proactive measures to find effective solutions. We demonstrate our values in our actions and </w:t>
            </w:r>
            <w:proofErr w:type="gramStart"/>
            <w:r w:rsidRPr="00512A5A">
              <w:rPr>
                <w:color w:val="000000"/>
                <w:sz w:val="20"/>
                <w:szCs w:val="20"/>
              </w:rPr>
              <w:t>behaviours</w:t>
            </w:r>
            <w:proofErr w:type="gramEnd"/>
            <w:r w:rsidRPr="00512A5A">
              <w:rPr>
                <w:color w:val="000000"/>
                <w:sz w:val="20"/>
                <w:szCs w:val="20"/>
              </w:rPr>
              <w:t xml:space="preserve"> </w:t>
            </w:r>
          </w:p>
          <w:p w14:paraId="318351CC" w14:textId="77777777" w:rsidR="00512A5A" w:rsidRPr="006C1207" w:rsidRDefault="00512A5A" w:rsidP="003B4A08">
            <w:pPr>
              <w:tabs>
                <w:tab w:val="left" w:pos="3828"/>
              </w:tabs>
              <w:jc w:val="both"/>
              <w:rPr>
                <w:color w:val="000000"/>
                <w:sz w:val="20"/>
                <w:szCs w:val="20"/>
              </w:rPr>
            </w:pPr>
          </w:p>
        </w:tc>
      </w:tr>
      <w:tr w:rsidR="00A20471" w:rsidRPr="006C1207" w14:paraId="75A78F8F" w14:textId="77777777" w:rsidTr="003B4A08">
        <w:tc>
          <w:tcPr>
            <w:tcW w:w="2802" w:type="dxa"/>
            <w:shd w:val="clear" w:color="auto" w:fill="auto"/>
          </w:tcPr>
          <w:p w14:paraId="2DCC336F"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Respect:</w:t>
            </w:r>
          </w:p>
        </w:tc>
        <w:tc>
          <w:tcPr>
            <w:tcW w:w="7052" w:type="dxa"/>
            <w:shd w:val="clear" w:color="auto" w:fill="auto"/>
          </w:tcPr>
          <w:p w14:paraId="0DDDF23C" w14:textId="77777777" w:rsidR="006C1207" w:rsidRDefault="00512A5A" w:rsidP="003B4A08">
            <w:pPr>
              <w:tabs>
                <w:tab w:val="left" w:pos="3828"/>
              </w:tabs>
              <w:jc w:val="both"/>
              <w:rPr>
                <w:color w:val="000000"/>
                <w:sz w:val="20"/>
                <w:szCs w:val="20"/>
              </w:rPr>
            </w:pPr>
            <w:r w:rsidRPr="00512A5A">
              <w:rPr>
                <w:color w:val="000000"/>
                <w:sz w:val="20"/>
                <w:szCs w:val="20"/>
              </w:rPr>
              <w:t>We foster a culture that is respectful of our consumers, patients and each other.  We value diversity and everyone’s input and demonstrate trust in each other</w:t>
            </w:r>
            <w:r>
              <w:rPr>
                <w:color w:val="000000"/>
                <w:sz w:val="20"/>
                <w:szCs w:val="20"/>
              </w:rPr>
              <w:t>.</w:t>
            </w:r>
          </w:p>
          <w:p w14:paraId="16A29129" w14:textId="77777777" w:rsidR="00512A5A" w:rsidRPr="006C1207" w:rsidRDefault="00512A5A" w:rsidP="003B4A08">
            <w:pPr>
              <w:tabs>
                <w:tab w:val="left" w:pos="3828"/>
              </w:tabs>
              <w:jc w:val="both"/>
              <w:rPr>
                <w:color w:val="000000"/>
                <w:sz w:val="20"/>
                <w:szCs w:val="20"/>
              </w:rPr>
            </w:pPr>
          </w:p>
        </w:tc>
      </w:tr>
      <w:tr w:rsidR="00A20471" w:rsidRPr="006C1207" w14:paraId="248269C6" w14:textId="77777777" w:rsidTr="003B4A08">
        <w:trPr>
          <w:trHeight w:val="553"/>
        </w:trPr>
        <w:tc>
          <w:tcPr>
            <w:tcW w:w="2802" w:type="dxa"/>
            <w:shd w:val="clear" w:color="auto" w:fill="auto"/>
          </w:tcPr>
          <w:p w14:paraId="383B4D99" w14:textId="77777777" w:rsidR="00A20471" w:rsidRPr="006C1207" w:rsidRDefault="00A20471" w:rsidP="003B4A08">
            <w:pPr>
              <w:tabs>
                <w:tab w:val="left" w:pos="3828"/>
              </w:tabs>
              <w:jc w:val="both"/>
              <w:rPr>
                <w:b/>
                <w:bCs/>
                <w:color w:val="000000"/>
                <w:sz w:val="20"/>
                <w:szCs w:val="20"/>
              </w:rPr>
            </w:pPr>
            <w:r w:rsidRPr="006C1207">
              <w:rPr>
                <w:b/>
                <w:bCs/>
                <w:color w:val="000000"/>
                <w:sz w:val="20"/>
                <w:szCs w:val="20"/>
              </w:rPr>
              <w:t>Excellence:</w:t>
            </w:r>
          </w:p>
        </w:tc>
        <w:tc>
          <w:tcPr>
            <w:tcW w:w="7052" w:type="dxa"/>
            <w:shd w:val="clear" w:color="auto" w:fill="auto"/>
          </w:tcPr>
          <w:p w14:paraId="561CA8BE" w14:textId="77777777" w:rsidR="00A20471" w:rsidRPr="006C1207" w:rsidRDefault="00512A5A" w:rsidP="003B4A08">
            <w:pPr>
              <w:tabs>
                <w:tab w:val="left" w:pos="3828"/>
              </w:tabs>
              <w:jc w:val="both"/>
              <w:rPr>
                <w:color w:val="000000"/>
                <w:sz w:val="20"/>
                <w:szCs w:val="20"/>
              </w:rPr>
            </w:pPr>
            <w:r w:rsidRPr="00512A5A">
              <w:rPr>
                <w:color w:val="000000"/>
                <w:sz w:val="20"/>
                <w:szCs w:val="20"/>
              </w:rPr>
              <w:t>We complete and promote work of the highest standard.  We challenge the normal way of doing things to ensure continuous improvement and we seek consumer input to represent the diversity of our community</w:t>
            </w:r>
            <w:r>
              <w:rPr>
                <w:color w:val="000000"/>
                <w:sz w:val="20"/>
                <w:szCs w:val="20"/>
              </w:rPr>
              <w:t xml:space="preserve">. </w:t>
            </w:r>
          </w:p>
        </w:tc>
      </w:tr>
    </w:tbl>
    <w:p w14:paraId="3A20A839" w14:textId="77777777" w:rsidR="007F49BC" w:rsidRPr="00641D2D" w:rsidRDefault="007F49BC" w:rsidP="005C727E">
      <w:pPr>
        <w:autoSpaceDE w:val="0"/>
        <w:autoSpaceDN w:val="0"/>
        <w:adjustRightInd w:val="0"/>
        <w:spacing w:before="240"/>
        <w:ind w:left="-142"/>
        <w:jc w:val="both"/>
        <w:rPr>
          <w:b/>
          <w:bCs/>
          <w:color w:val="000000"/>
          <w:sz w:val="20"/>
          <w:szCs w:val="20"/>
        </w:rPr>
      </w:pPr>
      <w:r w:rsidRPr="00641D2D">
        <w:rPr>
          <w:b/>
          <w:bCs/>
          <w:color w:val="000000"/>
          <w:sz w:val="20"/>
          <w:szCs w:val="20"/>
        </w:rPr>
        <w:t>Code of Ethics</w:t>
      </w:r>
    </w:p>
    <w:p w14:paraId="11E25DA3" w14:textId="77777777" w:rsidR="007F49BC" w:rsidRDefault="007F49BC" w:rsidP="00143B01">
      <w:pPr>
        <w:autoSpaceDE w:val="0"/>
        <w:autoSpaceDN w:val="0"/>
        <w:adjustRightInd w:val="0"/>
        <w:ind w:left="-142"/>
        <w:jc w:val="both"/>
        <w:rPr>
          <w:color w:val="000000"/>
          <w:sz w:val="20"/>
          <w:szCs w:val="20"/>
        </w:rPr>
      </w:pPr>
    </w:p>
    <w:p w14:paraId="342F0245" w14:textId="77777777" w:rsidR="007F49BC" w:rsidRDefault="007F49BC" w:rsidP="00143B01">
      <w:pPr>
        <w:autoSpaceDE w:val="0"/>
        <w:autoSpaceDN w:val="0"/>
        <w:adjustRightInd w:val="0"/>
        <w:ind w:left="-142"/>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sidR="00E67BF5">
        <w:rPr>
          <w:sz w:val="20"/>
          <w:szCs w:val="20"/>
        </w:rPr>
        <w:t>.</w:t>
      </w:r>
    </w:p>
    <w:p w14:paraId="0A76D28F"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Democratic Values - Helping the government, under the law to serve the people of South Australia.</w:t>
      </w:r>
    </w:p>
    <w:p w14:paraId="0B7861FD"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Service, Respect and Courtesy - Serving the people of South Australia.</w:t>
      </w:r>
    </w:p>
    <w:p w14:paraId="2453D691"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 xml:space="preserve">Honesty and Integrity- </w:t>
      </w:r>
      <w:proofErr w:type="gramStart"/>
      <w:r w:rsidRPr="008509D9">
        <w:rPr>
          <w:color w:val="000000"/>
          <w:sz w:val="20"/>
          <w:szCs w:val="20"/>
        </w:rPr>
        <w:t>Acting at all times</w:t>
      </w:r>
      <w:proofErr w:type="gramEnd"/>
      <w:r w:rsidRPr="008509D9">
        <w:rPr>
          <w:color w:val="000000"/>
          <w:sz w:val="20"/>
          <w:szCs w:val="20"/>
        </w:rPr>
        <w:t xml:space="preserve"> in such a way as to uphold the public trust.</w:t>
      </w:r>
    </w:p>
    <w:p w14:paraId="3F5B403C" w14:textId="77777777" w:rsidR="005C727E" w:rsidRPr="005C727E" w:rsidRDefault="007F49BC" w:rsidP="005C727E">
      <w:pPr>
        <w:numPr>
          <w:ilvl w:val="0"/>
          <w:numId w:val="1"/>
        </w:numPr>
        <w:tabs>
          <w:tab w:val="clear" w:pos="360"/>
        </w:tabs>
        <w:ind w:left="284" w:hanging="284"/>
        <w:jc w:val="both"/>
        <w:rPr>
          <w:color w:val="000000"/>
          <w:sz w:val="20"/>
          <w:szCs w:val="20"/>
        </w:rPr>
      </w:pPr>
      <w:r w:rsidRPr="008509D9">
        <w:rPr>
          <w:color w:val="000000"/>
          <w:sz w:val="20"/>
          <w:szCs w:val="20"/>
        </w:rPr>
        <w:t>Accountability- Holding ourselves accountable for everything we do.</w:t>
      </w:r>
    </w:p>
    <w:p w14:paraId="2ABC032F" w14:textId="77777777" w:rsidR="007F49BC"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Professional Conduct Standards- Exhibiting the highest standards of professional conduct.</w:t>
      </w:r>
    </w:p>
    <w:p w14:paraId="09D2DD32" w14:textId="77777777" w:rsidR="005C727E" w:rsidRDefault="005C727E" w:rsidP="005C727E">
      <w:pPr>
        <w:pStyle w:val="ListParagraph"/>
        <w:ind w:left="0"/>
        <w:rPr>
          <w:rFonts w:ascii="Arial" w:eastAsia="Times New Roman" w:hAnsi="Arial" w:cs="Arial"/>
          <w:sz w:val="20"/>
          <w:szCs w:val="20"/>
        </w:rPr>
      </w:pPr>
    </w:p>
    <w:p w14:paraId="797C86B3" w14:textId="77777777" w:rsidR="005C727E" w:rsidRPr="00E67BF5" w:rsidRDefault="005C727E" w:rsidP="00DF3751">
      <w:pPr>
        <w:pStyle w:val="ListParagraph"/>
        <w:ind w:left="-142"/>
        <w:jc w:val="both"/>
        <w:rPr>
          <w:rFonts w:ascii="Arial" w:eastAsia="Times New Roman" w:hAnsi="Arial" w:cs="Arial"/>
          <w:sz w:val="20"/>
          <w:szCs w:val="20"/>
        </w:rPr>
      </w:pPr>
      <w:r w:rsidRPr="00E67BF5">
        <w:rPr>
          <w:rFonts w:ascii="Arial" w:eastAsia="Times New Roman" w:hAnsi="Arial" w:cs="Arial"/>
          <w:sz w:val="20"/>
          <w:szCs w:val="20"/>
        </w:rPr>
        <w:t xml:space="preserve">As a public sector employee, you have a responsibility to maintain ethical behaviour and professional integrity standards. It is expected that you act in accordance with the Code of </w:t>
      </w:r>
      <w:r w:rsidR="009762FA" w:rsidRPr="00E67BF5">
        <w:rPr>
          <w:rFonts w:ascii="Arial" w:eastAsia="Times New Roman" w:hAnsi="Arial" w:cs="Arial"/>
          <w:sz w:val="20"/>
          <w:szCs w:val="20"/>
        </w:rPr>
        <w:t>Ethics and</w:t>
      </w:r>
      <w:r w:rsidRPr="00E67BF5">
        <w:rPr>
          <w:rFonts w:ascii="Arial" w:eastAsia="Times New Roman" w:hAnsi="Arial" w:cs="Arial"/>
          <w:sz w:val="20"/>
          <w:szCs w:val="20"/>
        </w:rPr>
        <w:t xml:space="preserve"> contribute to a culture of integrity within SA Health.</w:t>
      </w:r>
    </w:p>
    <w:p w14:paraId="3948826E" w14:textId="77777777" w:rsidR="00696571" w:rsidRPr="00BF14ED" w:rsidRDefault="007F49BC" w:rsidP="00DF3751">
      <w:pPr>
        <w:spacing w:before="120"/>
        <w:ind w:left="-142"/>
        <w:jc w:val="both"/>
        <w:rPr>
          <w:sz w:val="20"/>
          <w:szCs w:val="20"/>
        </w:rPr>
      </w:pPr>
      <w:r w:rsidRPr="00BF14ED">
        <w:rPr>
          <w:sz w:val="20"/>
          <w:szCs w:val="20"/>
        </w:rPr>
        <w:t>The Code recognises that some public sector employees are also bound by codes of conduct relevant to their profession.</w:t>
      </w:r>
    </w:p>
    <w:p w14:paraId="2DC0841D" w14:textId="77777777" w:rsidR="00DD712E" w:rsidRDefault="00DD712E" w:rsidP="00696571">
      <w:pPr>
        <w:ind w:left="-142"/>
        <w:jc w:val="both"/>
        <w:rPr>
          <w:sz w:val="20"/>
          <w:szCs w:val="20"/>
        </w:rPr>
      </w:pPr>
    </w:p>
    <w:p w14:paraId="4D991152" w14:textId="77777777" w:rsidR="007F49BC" w:rsidRDefault="007F49BC" w:rsidP="00143B01">
      <w:pPr>
        <w:shd w:val="clear" w:color="auto" w:fill="D9D9D9"/>
        <w:ind w:left="-142"/>
        <w:rPr>
          <w:b/>
          <w:bCs/>
          <w:sz w:val="28"/>
          <w:szCs w:val="28"/>
        </w:rPr>
      </w:pPr>
      <w:r>
        <w:rPr>
          <w:b/>
          <w:bCs/>
          <w:sz w:val="28"/>
          <w:szCs w:val="28"/>
        </w:rPr>
        <w:t>Approvals</w:t>
      </w:r>
    </w:p>
    <w:p w14:paraId="043A46E4" w14:textId="77777777" w:rsidR="007F49BC" w:rsidRDefault="007F49BC" w:rsidP="00143B01">
      <w:pPr>
        <w:pStyle w:val="NormalIndent"/>
        <w:ind w:left="-142"/>
        <w:rPr>
          <w:rFonts w:ascii="Arial" w:hAnsi="Arial" w:cs="Arial"/>
          <w:sz w:val="20"/>
          <w:szCs w:val="20"/>
        </w:rPr>
      </w:pPr>
    </w:p>
    <w:p w14:paraId="4ABE52F9" w14:textId="77777777" w:rsidR="007F49BC" w:rsidRDefault="007F49BC" w:rsidP="00143B01">
      <w:pPr>
        <w:ind w:left="-142"/>
        <w:jc w:val="both"/>
        <w:rPr>
          <w:b/>
          <w:bCs/>
          <w:sz w:val="20"/>
          <w:szCs w:val="20"/>
        </w:rPr>
      </w:pPr>
      <w:r>
        <w:rPr>
          <w:b/>
          <w:bCs/>
          <w:sz w:val="20"/>
          <w:szCs w:val="20"/>
        </w:rPr>
        <w:t>Role Description Approval</w:t>
      </w:r>
    </w:p>
    <w:p w14:paraId="0281F280" w14:textId="77777777" w:rsidR="007F49BC" w:rsidRDefault="007F49BC" w:rsidP="00143B01">
      <w:pPr>
        <w:ind w:left="-142"/>
        <w:jc w:val="both"/>
        <w:rPr>
          <w:b/>
          <w:bCs/>
          <w:sz w:val="20"/>
          <w:szCs w:val="20"/>
        </w:rPr>
      </w:pPr>
    </w:p>
    <w:p w14:paraId="4E40DC62"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29538B2D" w14:textId="77777777" w:rsidR="007F49BC" w:rsidRDefault="007F49BC" w:rsidP="00143B01">
      <w:pPr>
        <w:tabs>
          <w:tab w:val="left" w:pos="3828"/>
        </w:tabs>
        <w:spacing w:after="40"/>
        <w:ind w:left="-142"/>
        <w:jc w:val="both"/>
        <w:rPr>
          <w:sz w:val="20"/>
          <w:szCs w:val="20"/>
        </w:rPr>
      </w:pPr>
    </w:p>
    <w:p w14:paraId="050EF33A"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29959C30"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6B95A60A"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670FCE35" w14:textId="77777777" w:rsidR="007F49BC" w:rsidRDefault="007F49BC" w:rsidP="00143B01">
      <w:pPr>
        <w:tabs>
          <w:tab w:val="left" w:pos="3828"/>
        </w:tabs>
        <w:spacing w:after="40"/>
        <w:ind w:left="-142"/>
        <w:rPr>
          <w:sz w:val="20"/>
          <w:szCs w:val="20"/>
        </w:rPr>
      </w:pPr>
    </w:p>
    <w:p w14:paraId="6466BBC4" w14:textId="77777777" w:rsidR="007F49BC" w:rsidRDefault="007F49BC" w:rsidP="00143B01">
      <w:pPr>
        <w:shd w:val="clear" w:color="auto" w:fill="D9D9D9"/>
        <w:ind w:left="-142"/>
        <w:rPr>
          <w:b/>
          <w:bCs/>
          <w:sz w:val="28"/>
          <w:szCs w:val="28"/>
        </w:rPr>
      </w:pPr>
      <w:r>
        <w:rPr>
          <w:b/>
          <w:bCs/>
          <w:sz w:val="28"/>
          <w:szCs w:val="28"/>
        </w:rPr>
        <w:t>Role Acceptance</w:t>
      </w:r>
    </w:p>
    <w:p w14:paraId="543E395A" w14:textId="77777777" w:rsidR="007F49BC" w:rsidRDefault="007F49BC" w:rsidP="00143B01">
      <w:pPr>
        <w:pStyle w:val="NormalIndent"/>
        <w:ind w:left="-142"/>
        <w:rPr>
          <w:rFonts w:ascii="Arial" w:hAnsi="Arial" w:cs="Arial"/>
          <w:sz w:val="20"/>
          <w:szCs w:val="20"/>
        </w:rPr>
      </w:pPr>
    </w:p>
    <w:p w14:paraId="722B01CA"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76F0A940" w14:textId="77777777" w:rsidR="00E813C2" w:rsidRDefault="00E813C2" w:rsidP="00143B01">
      <w:pPr>
        <w:ind w:left="-142"/>
        <w:jc w:val="both"/>
        <w:rPr>
          <w:color w:val="000000"/>
          <w:sz w:val="20"/>
          <w:szCs w:val="20"/>
        </w:rPr>
      </w:pPr>
    </w:p>
    <w:p w14:paraId="0999FAA8" w14:textId="77777777" w:rsidR="007F49BC" w:rsidRDefault="005F3D28" w:rsidP="00143B01">
      <w:pPr>
        <w:ind w:left="-142"/>
        <w:jc w:val="both"/>
        <w:rPr>
          <w:color w:val="000000"/>
          <w:sz w:val="20"/>
          <w:szCs w:val="20"/>
        </w:rPr>
      </w:pPr>
      <w:r w:rsidRPr="005F3D28">
        <w:rPr>
          <w:color w:val="000000"/>
          <w:sz w:val="20"/>
          <w:szCs w:val="20"/>
        </w:rPr>
        <w:t>I have read and understood the responsibilities associated with role, the organisational context and the values of SA Health as outlined within this document</w:t>
      </w:r>
      <w:r w:rsidR="00160BF0">
        <w:rPr>
          <w:color w:val="000000"/>
          <w:sz w:val="20"/>
          <w:szCs w:val="20"/>
        </w:rPr>
        <w:t>.</w:t>
      </w:r>
    </w:p>
    <w:p w14:paraId="7331C2FD" w14:textId="77777777" w:rsidR="00B37127" w:rsidRPr="005F3D28" w:rsidRDefault="00B37127" w:rsidP="00143B01">
      <w:pPr>
        <w:ind w:left="-142"/>
        <w:jc w:val="both"/>
        <w:rPr>
          <w:color w:val="000000"/>
          <w:sz w:val="20"/>
          <w:szCs w:val="20"/>
        </w:rPr>
      </w:pPr>
    </w:p>
    <w:p w14:paraId="57125A72" w14:textId="77777777" w:rsidR="007F49BC" w:rsidRPr="00B37127" w:rsidRDefault="007F49BC" w:rsidP="00B37127">
      <w:pPr>
        <w:ind w:left="-142"/>
        <w:jc w:val="both"/>
        <w:rPr>
          <w:color w:val="000000"/>
          <w:sz w:val="20"/>
          <w:szCs w:val="20"/>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r w:rsidR="00B37127">
        <w:rPr>
          <w:color w:val="000000"/>
          <w:sz w:val="20"/>
          <w:szCs w:val="20"/>
        </w:rPr>
        <w:tab/>
      </w:r>
      <w:r w:rsidR="00B37127">
        <w:rPr>
          <w:color w:val="000000"/>
          <w:sz w:val="20"/>
          <w:szCs w:val="20"/>
        </w:rPr>
        <w:tab/>
      </w:r>
      <w:r w:rsidR="00B37127">
        <w:rPr>
          <w:color w:val="000000"/>
          <w:sz w:val="20"/>
          <w:szCs w:val="20"/>
        </w:rPr>
        <w:tab/>
      </w:r>
      <w:r>
        <w:rPr>
          <w:b/>
          <w:bCs/>
          <w:color w:val="000000"/>
          <w:sz w:val="20"/>
          <w:szCs w:val="20"/>
        </w:rPr>
        <w:t>Date:</w:t>
      </w:r>
    </w:p>
    <w:p w14:paraId="7624AF09" w14:textId="77777777" w:rsidR="0069237E" w:rsidRDefault="0069237E" w:rsidP="003A50FC">
      <w:pPr>
        <w:tabs>
          <w:tab w:val="left" w:pos="3828"/>
        </w:tabs>
        <w:spacing w:after="40"/>
        <w:jc w:val="both"/>
      </w:pPr>
    </w:p>
    <w:p w14:paraId="785BF47C" w14:textId="77777777" w:rsidR="00DF3751" w:rsidRDefault="00DF3751" w:rsidP="003A50FC">
      <w:pPr>
        <w:tabs>
          <w:tab w:val="left" w:pos="3828"/>
        </w:tabs>
        <w:spacing w:after="40"/>
        <w:jc w:val="both"/>
      </w:pPr>
    </w:p>
    <w:p w14:paraId="7ABF41F0" w14:textId="77777777" w:rsidR="00DF3751" w:rsidRDefault="00DF3751" w:rsidP="003A50FC">
      <w:pPr>
        <w:tabs>
          <w:tab w:val="left" w:pos="3828"/>
        </w:tabs>
        <w:spacing w:after="40"/>
        <w:jc w:val="both"/>
      </w:pPr>
    </w:p>
    <w:p w14:paraId="16518EFF" w14:textId="77777777" w:rsidR="00DF3751" w:rsidRPr="00B37127" w:rsidRDefault="00DF3751" w:rsidP="00DF3751">
      <w:pPr>
        <w:tabs>
          <w:tab w:val="left" w:pos="3828"/>
        </w:tabs>
        <w:spacing w:after="40"/>
        <w:ind w:left="-142"/>
        <w:jc w:val="both"/>
        <w:rPr>
          <w:b/>
          <w:bCs/>
          <w:sz w:val="18"/>
          <w:szCs w:val="18"/>
        </w:rPr>
      </w:pPr>
      <w:r w:rsidRPr="00B37127">
        <w:rPr>
          <w:b/>
          <w:bCs/>
          <w:sz w:val="18"/>
          <w:szCs w:val="18"/>
        </w:rPr>
        <w:t>Version control and change history</w:t>
      </w:r>
    </w:p>
    <w:tbl>
      <w:tblPr>
        <w:tblW w:w="9640"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3"/>
        <w:gridCol w:w="1559"/>
        <w:gridCol w:w="1418"/>
        <w:gridCol w:w="5670"/>
      </w:tblGrid>
      <w:tr w:rsidR="00DF3751" w14:paraId="59B1CBB0" w14:textId="77777777" w:rsidTr="00AD71A6">
        <w:tc>
          <w:tcPr>
            <w:tcW w:w="993" w:type="dxa"/>
            <w:tcBorders>
              <w:top w:val="single" w:sz="4" w:space="0" w:color="D9D9D9"/>
              <w:left w:val="single" w:sz="4" w:space="0" w:color="D9D9D9"/>
              <w:bottom w:val="single" w:sz="4" w:space="0" w:color="D9D9D9"/>
              <w:right w:val="single" w:sz="4" w:space="0" w:color="D9D9D9"/>
            </w:tcBorders>
            <w:hideMark/>
          </w:tcPr>
          <w:p w14:paraId="51E79B63" w14:textId="77777777" w:rsidR="00DF3751" w:rsidRDefault="00DF3751" w:rsidP="00AD71A6">
            <w:pPr>
              <w:pStyle w:val="SAH-Subhead3"/>
              <w:spacing w:before="40" w:after="40" w:line="240" w:lineRule="auto"/>
              <w:ind w:firstLine="176"/>
              <w:rPr>
                <w:bCs/>
                <w:sz w:val="16"/>
                <w:szCs w:val="16"/>
              </w:rPr>
            </w:pPr>
            <w:r>
              <w:rPr>
                <w:bCs/>
                <w:sz w:val="16"/>
                <w:szCs w:val="16"/>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3D40FB22" w14:textId="77777777" w:rsidR="00DF3751" w:rsidRDefault="00DF3751" w:rsidP="00AD71A6">
            <w:pPr>
              <w:pStyle w:val="SAH-Subhead3"/>
              <w:spacing w:before="40" w:after="40" w:line="240" w:lineRule="auto"/>
              <w:ind w:firstLine="176"/>
              <w:rPr>
                <w:bCs/>
                <w:sz w:val="16"/>
                <w:szCs w:val="16"/>
              </w:rPr>
            </w:pPr>
            <w:r>
              <w:rPr>
                <w:bCs/>
                <w:sz w:val="16"/>
                <w:szCs w:val="16"/>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00EF1CD9" w14:textId="77777777" w:rsidR="00DF3751" w:rsidRDefault="00DF3751" w:rsidP="00AD71A6">
            <w:pPr>
              <w:pStyle w:val="SAH-Subhead3"/>
              <w:spacing w:before="40" w:after="40" w:line="240" w:lineRule="auto"/>
              <w:ind w:firstLine="176"/>
              <w:rPr>
                <w:bCs/>
                <w:sz w:val="16"/>
                <w:szCs w:val="16"/>
              </w:rPr>
            </w:pPr>
            <w:r>
              <w:rPr>
                <w:bCs/>
                <w:sz w:val="16"/>
                <w:szCs w:val="16"/>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70326DF9" w14:textId="77777777" w:rsidR="00DF3751" w:rsidRDefault="00DF3751" w:rsidP="00AD71A6">
            <w:pPr>
              <w:pStyle w:val="SAH-Subhead3"/>
              <w:spacing w:before="40" w:after="40" w:line="240" w:lineRule="auto"/>
              <w:ind w:firstLine="176"/>
              <w:rPr>
                <w:bCs/>
                <w:sz w:val="16"/>
                <w:szCs w:val="16"/>
              </w:rPr>
            </w:pPr>
            <w:r>
              <w:rPr>
                <w:bCs/>
                <w:sz w:val="16"/>
                <w:szCs w:val="16"/>
              </w:rPr>
              <w:t>Amendment</w:t>
            </w:r>
          </w:p>
        </w:tc>
      </w:tr>
      <w:tr w:rsidR="00DF3751" w14:paraId="2C241DF4" w14:textId="77777777" w:rsidTr="00AD71A6">
        <w:tc>
          <w:tcPr>
            <w:tcW w:w="993" w:type="dxa"/>
            <w:tcBorders>
              <w:top w:val="single" w:sz="4" w:space="0" w:color="D9D9D9"/>
              <w:left w:val="single" w:sz="4" w:space="0" w:color="D9D9D9"/>
              <w:bottom w:val="single" w:sz="4" w:space="0" w:color="D9D9D9"/>
              <w:right w:val="single" w:sz="4" w:space="0" w:color="D9D9D9"/>
            </w:tcBorders>
          </w:tcPr>
          <w:p w14:paraId="14E0096A" w14:textId="77777777" w:rsidR="00DF3751" w:rsidRDefault="00DF3751" w:rsidP="00AD71A6">
            <w:pPr>
              <w:pStyle w:val="SAH-Subhead3"/>
              <w:spacing w:before="40" w:after="40" w:line="240" w:lineRule="auto"/>
              <w:ind w:firstLine="176"/>
              <w:rPr>
                <w:b w:val="0"/>
                <w:bCs/>
                <w:sz w:val="16"/>
                <w:szCs w:val="16"/>
              </w:rPr>
            </w:pPr>
            <w:r>
              <w:rPr>
                <w:b w:val="0"/>
                <w:bCs/>
                <w:sz w:val="16"/>
                <w:szCs w:val="16"/>
              </w:rPr>
              <w:t>V1</w:t>
            </w:r>
          </w:p>
        </w:tc>
        <w:tc>
          <w:tcPr>
            <w:tcW w:w="1559" w:type="dxa"/>
            <w:tcBorders>
              <w:top w:val="single" w:sz="4" w:space="0" w:color="D9D9D9"/>
              <w:left w:val="single" w:sz="4" w:space="0" w:color="D9D9D9"/>
              <w:bottom w:val="single" w:sz="4" w:space="0" w:color="D9D9D9"/>
              <w:right w:val="single" w:sz="4" w:space="0" w:color="D9D9D9"/>
            </w:tcBorders>
          </w:tcPr>
          <w:p w14:paraId="71D5DF40" w14:textId="77777777" w:rsidR="00DF3751" w:rsidRDefault="00DF3751" w:rsidP="00AD71A6">
            <w:pPr>
              <w:pStyle w:val="SAH-Subhead3"/>
              <w:spacing w:before="40" w:after="40" w:line="240" w:lineRule="auto"/>
              <w:ind w:firstLine="176"/>
              <w:rPr>
                <w:b w:val="0"/>
                <w:bCs/>
                <w:sz w:val="16"/>
                <w:szCs w:val="16"/>
              </w:rPr>
            </w:pPr>
            <w:r>
              <w:rPr>
                <w:b w:val="0"/>
                <w:bCs/>
                <w:sz w:val="16"/>
                <w:szCs w:val="16"/>
              </w:rPr>
              <w:t>10/01/2023</w:t>
            </w:r>
          </w:p>
        </w:tc>
        <w:tc>
          <w:tcPr>
            <w:tcW w:w="1418" w:type="dxa"/>
            <w:tcBorders>
              <w:top w:val="single" w:sz="4" w:space="0" w:color="D9D9D9"/>
              <w:left w:val="single" w:sz="4" w:space="0" w:color="D9D9D9"/>
              <w:bottom w:val="single" w:sz="4" w:space="0" w:color="D9D9D9"/>
              <w:right w:val="single" w:sz="4" w:space="0" w:color="D9D9D9"/>
            </w:tcBorders>
          </w:tcPr>
          <w:p w14:paraId="34E29FD9" w14:textId="77777777" w:rsidR="00DF3751" w:rsidRDefault="00DF3751" w:rsidP="00AD71A6">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751B1C93" w14:textId="1008433D" w:rsidR="00DF3751" w:rsidRDefault="00DF3751" w:rsidP="00AD71A6">
            <w:pPr>
              <w:pStyle w:val="SAH-Subhead3"/>
              <w:spacing w:before="40" w:after="40" w:line="240" w:lineRule="auto"/>
              <w:ind w:firstLine="33"/>
              <w:rPr>
                <w:b w:val="0"/>
                <w:bCs/>
                <w:sz w:val="16"/>
                <w:szCs w:val="16"/>
              </w:rPr>
            </w:pPr>
            <w:r>
              <w:rPr>
                <w:b w:val="0"/>
                <w:bCs/>
                <w:sz w:val="16"/>
                <w:szCs w:val="16"/>
              </w:rPr>
              <w:t xml:space="preserve">Original </w:t>
            </w:r>
            <w:r w:rsidR="00E134F8">
              <w:rPr>
                <w:b w:val="0"/>
                <w:bCs/>
                <w:sz w:val="16"/>
                <w:szCs w:val="16"/>
              </w:rPr>
              <w:t>version.</w:t>
            </w:r>
          </w:p>
        </w:tc>
      </w:tr>
      <w:tr w:rsidR="00E134F8" w14:paraId="04F7AB84" w14:textId="77777777" w:rsidTr="00AD71A6">
        <w:tc>
          <w:tcPr>
            <w:tcW w:w="993" w:type="dxa"/>
            <w:tcBorders>
              <w:top w:val="single" w:sz="4" w:space="0" w:color="D9D9D9"/>
              <w:left w:val="single" w:sz="4" w:space="0" w:color="D9D9D9"/>
              <w:bottom w:val="single" w:sz="4" w:space="0" w:color="D9D9D9"/>
              <w:right w:val="single" w:sz="4" w:space="0" w:color="D9D9D9"/>
            </w:tcBorders>
          </w:tcPr>
          <w:p w14:paraId="142A03BB" w14:textId="1E27F0E4" w:rsidR="00E134F8" w:rsidRDefault="00E134F8" w:rsidP="00AD71A6">
            <w:pPr>
              <w:pStyle w:val="SAH-Subhead3"/>
              <w:spacing w:before="40" w:after="40" w:line="240" w:lineRule="auto"/>
              <w:ind w:firstLine="176"/>
              <w:rPr>
                <w:b w:val="0"/>
                <w:bCs/>
                <w:sz w:val="16"/>
                <w:szCs w:val="16"/>
              </w:rPr>
            </w:pPr>
            <w:r>
              <w:rPr>
                <w:b w:val="0"/>
                <w:bCs/>
                <w:sz w:val="16"/>
                <w:szCs w:val="16"/>
              </w:rPr>
              <w:lastRenderedPageBreak/>
              <w:t>V2</w:t>
            </w:r>
          </w:p>
        </w:tc>
        <w:tc>
          <w:tcPr>
            <w:tcW w:w="1559" w:type="dxa"/>
            <w:tcBorders>
              <w:top w:val="single" w:sz="4" w:space="0" w:color="D9D9D9"/>
              <w:left w:val="single" w:sz="4" w:space="0" w:color="D9D9D9"/>
              <w:bottom w:val="single" w:sz="4" w:space="0" w:color="D9D9D9"/>
              <w:right w:val="single" w:sz="4" w:space="0" w:color="D9D9D9"/>
            </w:tcBorders>
          </w:tcPr>
          <w:p w14:paraId="2ADDCCAA" w14:textId="43560D30" w:rsidR="00E134F8" w:rsidRDefault="00E134F8" w:rsidP="00AD71A6">
            <w:pPr>
              <w:pStyle w:val="SAH-Subhead3"/>
              <w:spacing w:before="40" w:after="40" w:line="240" w:lineRule="auto"/>
              <w:ind w:firstLine="176"/>
              <w:rPr>
                <w:b w:val="0"/>
                <w:bCs/>
                <w:sz w:val="16"/>
                <w:szCs w:val="16"/>
              </w:rPr>
            </w:pPr>
            <w:r>
              <w:rPr>
                <w:b w:val="0"/>
                <w:bCs/>
                <w:sz w:val="16"/>
                <w:szCs w:val="16"/>
              </w:rPr>
              <w:t>26/06/2024</w:t>
            </w:r>
          </w:p>
        </w:tc>
        <w:tc>
          <w:tcPr>
            <w:tcW w:w="1418" w:type="dxa"/>
            <w:tcBorders>
              <w:top w:val="single" w:sz="4" w:space="0" w:color="D9D9D9"/>
              <w:left w:val="single" w:sz="4" w:space="0" w:color="D9D9D9"/>
              <w:bottom w:val="single" w:sz="4" w:space="0" w:color="D9D9D9"/>
              <w:right w:val="single" w:sz="4" w:space="0" w:color="D9D9D9"/>
            </w:tcBorders>
          </w:tcPr>
          <w:p w14:paraId="1A016449" w14:textId="77777777" w:rsidR="00E134F8" w:rsidRDefault="00E134F8" w:rsidP="00AD71A6">
            <w:pPr>
              <w:pStyle w:val="SAH-Subhead3"/>
              <w:spacing w:before="40" w:after="40" w:line="240" w:lineRule="auto"/>
              <w:ind w:firstLine="176"/>
              <w:rPr>
                <w:b w:val="0"/>
                <w:bCs/>
                <w:sz w:val="16"/>
                <w:szCs w:val="16"/>
              </w:rPr>
            </w:pPr>
          </w:p>
        </w:tc>
        <w:tc>
          <w:tcPr>
            <w:tcW w:w="5670" w:type="dxa"/>
            <w:tcBorders>
              <w:top w:val="single" w:sz="4" w:space="0" w:color="D9D9D9"/>
              <w:left w:val="single" w:sz="4" w:space="0" w:color="D9D9D9"/>
              <w:bottom w:val="single" w:sz="4" w:space="0" w:color="D9D9D9"/>
              <w:right w:val="single" w:sz="4" w:space="0" w:color="D9D9D9"/>
            </w:tcBorders>
          </w:tcPr>
          <w:p w14:paraId="427105C8" w14:textId="5313E208" w:rsidR="00E134F8" w:rsidRDefault="00E134F8" w:rsidP="00E134F8">
            <w:pPr>
              <w:pStyle w:val="SAH-Subhead3"/>
              <w:spacing w:before="40" w:after="40" w:line="240" w:lineRule="auto"/>
              <w:rPr>
                <w:b w:val="0"/>
                <w:bCs/>
                <w:sz w:val="16"/>
                <w:szCs w:val="16"/>
              </w:rPr>
            </w:pPr>
            <w:r>
              <w:rPr>
                <w:b w:val="0"/>
                <w:bCs/>
                <w:sz w:val="16"/>
                <w:szCs w:val="16"/>
              </w:rPr>
              <w:t>Change to SCSS version; included Health Network/Division/Department information, minor change to Essential and Desirable Criteria</w:t>
            </w:r>
            <w:r w:rsidR="004D186B">
              <w:rPr>
                <w:b w:val="0"/>
                <w:bCs/>
                <w:sz w:val="16"/>
                <w:szCs w:val="16"/>
              </w:rPr>
              <w:t>; title change consistent with J&amp;P specifications</w:t>
            </w:r>
          </w:p>
        </w:tc>
      </w:tr>
    </w:tbl>
    <w:p w14:paraId="009DD882" w14:textId="77777777" w:rsidR="00DF3751" w:rsidRPr="00AC535C" w:rsidRDefault="00DF3751" w:rsidP="00DF3751">
      <w:pPr>
        <w:tabs>
          <w:tab w:val="left" w:pos="3828"/>
        </w:tabs>
        <w:spacing w:after="40"/>
        <w:ind w:left="-142"/>
        <w:jc w:val="both"/>
      </w:pPr>
    </w:p>
    <w:sectPr w:rsidR="00DF3751" w:rsidRPr="00AC535C" w:rsidSect="005C727E">
      <w:pgSz w:w="11906" w:h="16838"/>
      <w:pgMar w:top="851" w:right="851" w:bottom="851" w:left="1418"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E091" w14:textId="77777777" w:rsidR="00903158" w:rsidRDefault="00903158">
      <w:r>
        <w:separator/>
      </w:r>
    </w:p>
  </w:endnote>
  <w:endnote w:type="continuationSeparator" w:id="0">
    <w:p w14:paraId="2AAF599E" w14:textId="77777777" w:rsidR="00903158" w:rsidRDefault="0090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169" w14:textId="77777777" w:rsidR="006B324B" w:rsidRDefault="006B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E3F7" w14:textId="77777777" w:rsidR="00583F8E" w:rsidRPr="00583F8E" w:rsidRDefault="00583F8E" w:rsidP="00583F8E">
    <w:pPr>
      <w:pStyle w:val="Footer"/>
      <w:jc w:val="right"/>
      <w:rPr>
        <w:rFonts w:ascii="Arial" w:hAnsi="Arial" w:cs="Arial"/>
        <w:color w:val="A6A6A6"/>
        <w:sz w:val="18"/>
        <w:szCs w:val="18"/>
      </w:rPr>
    </w:pPr>
    <w:r w:rsidRPr="00583F8E">
      <w:rPr>
        <w:rFonts w:ascii="Arial" w:hAnsi="Arial" w:cs="Arial"/>
        <w:color w:val="A6A6A6"/>
        <w:sz w:val="18"/>
        <w:szCs w:val="18"/>
      </w:rPr>
      <w:t xml:space="preserve">Page </w:t>
    </w:r>
    <w:r w:rsidRPr="00583F8E">
      <w:rPr>
        <w:rFonts w:ascii="Arial" w:hAnsi="Arial" w:cs="Arial"/>
        <w:b/>
        <w:color w:val="A6A6A6"/>
        <w:sz w:val="18"/>
        <w:szCs w:val="18"/>
      </w:rPr>
      <w:fldChar w:fldCharType="begin"/>
    </w:r>
    <w:r w:rsidRPr="00583F8E">
      <w:rPr>
        <w:rFonts w:ascii="Arial" w:hAnsi="Arial" w:cs="Arial"/>
        <w:b/>
        <w:color w:val="A6A6A6"/>
        <w:sz w:val="18"/>
        <w:szCs w:val="18"/>
      </w:rPr>
      <w:instrText xml:space="preserve"> PAGE  \* Arabic  \* MERGEFORMAT </w:instrText>
    </w:r>
    <w:r w:rsidRPr="00583F8E">
      <w:rPr>
        <w:rFonts w:ascii="Arial" w:hAnsi="Arial" w:cs="Arial"/>
        <w:b/>
        <w:color w:val="A6A6A6"/>
        <w:sz w:val="18"/>
        <w:szCs w:val="18"/>
      </w:rPr>
      <w:fldChar w:fldCharType="separate"/>
    </w:r>
    <w:r w:rsidR="00931CA7">
      <w:rPr>
        <w:rFonts w:ascii="Arial" w:hAnsi="Arial" w:cs="Arial"/>
        <w:b/>
        <w:noProof/>
        <w:color w:val="A6A6A6"/>
        <w:sz w:val="18"/>
        <w:szCs w:val="18"/>
      </w:rPr>
      <w:t>3</w:t>
    </w:r>
    <w:r w:rsidRPr="00583F8E">
      <w:rPr>
        <w:rFonts w:ascii="Arial" w:hAnsi="Arial" w:cs="Arial"/>
        <w:b/>
        <w:color w:val="A6A6A6"/>
        <w:sz w:val="18"/>
        <w:szCs w:val="18"/>
      </w:rPr>
      <w:fldChar w:fldCharType="end"/>
    </w:r>
    <w:r w:rsidRPr="00583F8E">
      <w:rPr>
        <w:rFonts w:ascii="Arial" w:hAnsi="Arial" w:cs="Arial"/>
        <w:color w:val="A6A6A6"/>
        <w:sz w:val="18"/>
        <w:szCs w:val="18"/>
      </w:rPr>
      <w:t xml:space="preserve"> of </w:t>
    </w:r>
    <w:r w:rsidRPr="00583F8E">
      <w:rPr>
        <w:rFonts w:ascii="Arial" w:hAnsi="Arial" w:cs="Arial"/>
        <w:b/>
        <w:color w:val="A6A6A6"/>
        <w:sz w:val="18"/>
        <w:szCs w:val="18"/>
      </w:rPr>
      <w:fldChar w:fldCharType="begin"/>
    </w:r>
    <w:r w:rsidRPr="00583F8E">
      <w:rPr>
        <w:rFonts w:ascii="Arial" w:hAnsi="Arial" w:cs="Arial"/>
        <w:b/>
        <w:color w:val="A6A6A6"/>
        <w:sz w:val="18"/>
        <w:szCs w:val="18"/>
      </w:rPr>
      <w:instrText xml:space="preserve"> NUMPAGES  \* Arabic  \* MERGEFORMAT </w:instrText>
    </w:r>
    <w:r w:rsidRPr="00583F8E">
      <w:rPr>
        <w:rFonts w:ascii="Arial" w:hAnsi="Arial" w:cs="Arial"/>
        <w:b/>
        <w:color w:val="A6A6A6"/>
        <w:sz w:val="18"/>
        <w:szCs w:val="18"/>
      </w:rPr>
      <w:fldChar w:fldCharType="separate"/>
    </w:r>
    <w:r w:rsidR="00931CA7">
      <w:rPr>
        <w:rFonts w:ascii="Arial" w:hAnsi="Arial" w:cs="Arial"/>
        <w:b/>
        <w:noProof/>
        <w:color w:val="A6A6A6"/>
        <w:sz w:val="18"/>
        <w:szCs w:val="18"/>
      </w:rPr>
      <w:t>7</w:t>
    </w:r>
    <w:r w:rsidRPr="00583F8E">
      <w:rPr>
        <w:rFonts w:ascii="Arial" w:hAnsi="Arial" w:cs="Arial"/>
        <w:b/>
        <w:color w:val="A6A6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972B" w14:textId="77777777" w:rsidR="006B324B" w:rsidRDefault="006B3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DB7D" w14:textId="77777777" w:rsidR="0031626E" w:rsidRPr="00160BF0" w:rsidRDefault="00C9312A">
    <w:pPr>
      <w:pStyle w:val="Footer"/>
      <w:rPr>
        <w:rFonts w:ascii="Arial" w:hAnsi="Arial" w:cs="Arial"/>
        <w:color w:val="808080"/>
        <w:sz w:val="16"/>
        <w:szCs w:val="16"/>
      </w:rPr>
    </w:pPr>
    <w:r w:rsidRPr="00160BF0">
      <w:rPr>
        <w:rFonts w:ascii="Arial" w:hAnsi="Arial" w:cs="Arial"/>
        <w:color w:val="808080"/>
        <w:sz w:val="16"/>
        <w:szCs w:val="16"/>
      </w:rPr>
      <w:t>For Official Use Only – I1-A1</w:t>
    </w:r>
    <w:r w:rsidRPr="00160BF0">
      <w:rPr>
        <w:rFonts w:ascii="Arial" w:hAnsi="Arial" w:cs="Arial"/>
        <w:color w:val="808080"/>
        <w:sz w:val="16"/>
        <w:szCs w:val="16"/>
      </w:rPr>
      <w:tab/>
    </w:r>
    <w:r w:rsidRPr="00160BF0">
      <w:rPr>
        <w:rFonts w:ascii="Arial" w:hAnsi="Arial" w:cs="Arial"/>
        <w:color w:val="808080"/>
        <w:sz w:val="16"/>
        <w:szCs w:val="16"/>
      </w:rPr>
      <w:tab/>
      <w:t xml:space="preserve">Page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PAGE  \* Arabic  \* MERGEFORMAT </w:instrText>
    </w:r>
    <w:r w:rsidRPr="00160BF0">
      <w:rPr>
        <w:rFonts w:ascii="Arial" w:hAnsi="Arial" w:cs="Arial"/>
        <w:b/>
        <w:color w:val="808080"/>
        <w:sz w:val="16"/>
        <w:szCs w:val="16"/>
      </w:rPr>
      <w:fldChar w:fldCharType="separate"/>
    </w:r>
    <w:r w:rsidR="00A866EE">
      <w:rPr>
        <w:rFonts w:ascii="Arial" w:hAnsi="Arial" w:cs="Arial"/>
        <w:b/>
        <w:noProof/>
        <w:color w:val="808080"/>
        <w:sz w:val="16"/>
        <w:szCs w:val="16"/>
      </w:rPr>
      <w:t>7</w:t>
    </w:r>
    <w:r w:rsidRPr="00160BF0">
      <w:rPr>
        <w:rFonts w:ascii="Arial" w:hAnsi="Arial" w:cs="Arial"/>
        <w:b/>
        <w:color w:val="808080"/>
        <w:sz w:val="16"/>
        <w:szCs w:val="16"/>
      </w:rPr>
      <w:fldChar w:fldCharType="end"/>
    </w:r>
    <w:r w:rsidRPr="00160BF0">
      <w:rPr>
        <w:rFonts w:ascii="Arial" w:hAnsi="Arial" w:cs="Arial"/>
        <w:color w:val="808080"/>
        <w:sz w:val="16"/>
        <w:szCs w:val="16"/>
      </w:rPr>
      <w:t xml:space="preserve"> of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NUMPAGES  \* Arabic  \* MERGEFORMAT </w:instrText>
    </w:r>
    <w:r w:rsidRPr="00160BF0">
      <w:rPr>
        <w:rFonts w:ascii="Arial" w:hAnsi="Arial" w:cs="Arial"/>
        <w:b/>
        <w:color w:val="808080"/>
        <w:sz w:val="16"/>
        <w:szCs w:val="16"/>
      </w:rPr>
      <w:fldChar w:fldCharType="separate"/>
    </w:r>
    <w:r w:rsidR="00A866EE">
      <w:rPr>
        <w:rFonts w:ascii="Arial" w:hAnsi="Arial" w:cs="Arial"/>
        <w:b/>
        <w:noProof/>
        <w:color w:val="808080"/>
        <w:sz w:val="16"/>
        <w:szCs w:val="16"/>
      </w:rPr>
      <w:t>7</w:t>
    </w:r>
    <w:r w:rsidRPr="00160BF0">
      <w:rPr>
        <w:rFonts w:ascii="Arial" w:hAnsi="Arial" w:cs="Arial"/>
        <w:b/>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9ECF" w14:textId="77777777" w:rsidR="00903158" w:rsidRDefault="00903158">
      <w:r>
        <w:separator/>
      </w:r>
    </w:p>
  </w:footnote>
  <w:footnote w:type="continuationSeparator" w:id="0">
    <w:p w14:paraId="12A78292" w14:textId="77777777" w:rsidR="00903158" w:rsidRDefault="0090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8629" w14:textId="77777777" w:rsidR="006B324B" w:rsidRDefault="006B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770" w14:textId="77777777" w:rsidR="006B324B" w:rsidRDefault="006B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B713" w14:textId="77777777" w:rsidR="006B324B" w:rsidRDefault="006B3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D124" w14:textId="77777777" w:rsidR="006B324B" w:rsidRDefault="006B32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899" w14:textId="77777777" w:rsidR="006B324B" w:rsidRDefault="006B32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DF9C" w14:textId="77777777" w:rsidR="006B324B" w:rsidRDefault="006B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D0C74"/>
    <w:multiLevelType w:val="singleLevel"/>
    <w:tmpl w:val="BD68D448"/>
    <w:lvl w:ilvl="0">
      <w:start w:val="1"/>
      <w:numFmt w:val="decimal"/>
      <w:lvlText w:val="%1."/>
      <w:lvlJc w:val="left"/>
      <w:pPr>
        <w:tabs>
          <w:tab w:val="num" w:pos="360"/>
        </w:tabs>
        <w:ind w:left="360" w:hanging="360"/>
      </w:pPr>
      <w:rPr>
        <w:rFonts w:hint="default"/>
        <w:b/>
      </w:rPr>
    </w:lvl>
  </w:abstractNum>
  <w:abstractNum w:abstractNumId="3"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B056D"/>
    <w:multiLevelType w:val="hybridMultilevel"/>
    <w:tmpl w:val="D214C8A6"/>
    <w:lvl w:ilvl="0" w:tplc="29B088BA">
      <w:numFmt w:val="bullet"/>
      <w:lvlText w:val="-"/>
      <w:lvlJc w:val="left"/>
      <w:pPr>
        <w:ind w:left="720" w:hanging="360"/>
      </w:pPr>
      <w:rPr>
        <w:rFonts w:ascii="Arial Narrow" w:eastAsia="Times New Roman" w:hAnsi="Arial Narrow" w:cs="Aria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2" w15:restartNumberingAfterBreak="0">
    <w:nsid w:val="412607BB"/>
    <w:multiLevelType w:val="hybridMultilevel"/>
    <w:tmpl w:val="383474E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221ED"/>
    <w:multiLevelType w:val="hybridMultilevel"/>
    <w:tmpl w:val="50286BB6"/>
    <w:lvl w:ilvl="0" w:tplc="0DC21470">
      <w:start w:val="2"/>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17"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18"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19" w15:restartNumberingAfterBreak="0">
    <w:nsid w:val="4EC52B77"/>
    <w:multiLevelType w:val="hybridMultilevel"/>
    <w:tmpl w:val="311EC878"/>
    <w:lvl w:ilvl="0" w:tplc="51F6A16C">
      <w:start w:val="1"/>
      <w:numFmt w:val="bullet"/>
      <w:lvlText w:val=""/>
      <w:lvlJc w:val="left"/>
      <w:pPr>
        <w:tabs>
          <w:tab w:val="num" w:pos="360"/>
        </w:tabs>
        <w:ind w:left="360" w:hanging="360"/>
      </w:pPr>
      <w:rPr>
        <w:rFonts w:ascii="Symbol" w:hAnsi="Symbol" w:hint="default"/>
        <w:color w:val="008080"/>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31437"/>
    <w:multiLevelType w:val="hybridMultilevel"/>
    <w:tmpl w:val="6242F332"/>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92532"/>
    <w:multiLevelType w:val="hybridMultilevel"/>
    <w:tmpl w:val="0636A1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F3CCE"/>
    <w:multiLevelType w:val="hybridMultilevel"/>
    <w:tmpl w:val="DFAE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871CB3"/>
    <w:multiLevelType w:val="hybridMultilevel"/>
    <w:tmpl w:val="5ED8E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68230F"/>
    <w:multiLevelType w:val="hybridMultilevel"/>
    <w:tmpl w:val="5C6888C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6F61370D"/>
    <w:multiLevelType w:val="hybridMultilevel"/>
    <w:tmpl w:val="733C2A6A"/>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F5833"/>
    <w:multiLevelType w:val="hybridMultilevel"/>
    <w:tmpl w:val="E432DBAE"/>
    <w:lvl w:ilvl="0" w:tplc="6C14BE36">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632054792">
    <w:abstractNumId w:val="1"/>
  </w:num>
  <w:num w:numId="2" w16cid:durableId="1767337720">
    <w:abstractNumId w:val="4"/>
  </w:num>
  <w:num w:numId="3" w16cid:durableId="2037148676">
    <w:abstractNumId w:val="23"/>
  </w:num>
  <w:num w:numId="4" w16cid:durableId="1061633254">
    <w:abstractNumId w:val="3"/>
  </w:num>
  <w:num w:numId="5" w16cid:durableId="1956253781">
    <w:abstractNumId w:val="7"/>
  </w:num>
  <w:num w:numId="6" w16cid:durableId="739910127">
    <w:abstractNumId w:val="5"/>
  </w:num>
  <w:num w:numId="7" w16cid:durableId="2059237621">
    <w:abstractNumId w:val="29"/>
  </w:num>
  <w:num w:numId="8" w16cid:durableId="1236474573">
    <w:abstractNumId w:val="18"/>
  </w:num>
  <w:num w:numId="9" w16cid:durableId="1151368361">
    <w:abstractNumId w:val="11"/>
  </w:num>
  <w:num w:numId="10" w16cid:durableId="517276001">
    <w:abstractNumId w:val="16"/>
  </w:num>
  <w:num w:numId="11" w16cid:durableId="1176845285">
    <w:abstractNumId w:val="31"/>
  </w:num>
  <w:num w:numId="12" w16cid:durableId="1391802530">
    <w:abstractNumId w:val="17"/>
  </w:num>
  <w:num w:numId="13" w16cid:durableId="689375847">
    <w:abstractNumId w:val="10"/>
  </w:num>
  <w:num w:numId="14" w16cid:durableId="1451972693">
    <w:abstractNumId w:val="24"/>
  </w:num>
  <w:num w:numId="15" w16cid:durableId="10881376">
    <w:abstractNumId w:val="26"/>
  </w:num>
  <w:num w:numId="16" w16cid:durableId="874271564">
    <w:abstractNumId w:val="8"/>
  </w:num>
  <w:num w:numId="17" w16cid:durableId="1117022567">
    <w:abstractNumId w:val="9"/>
  </w:num>
  <w:num w:numId="18" w16cid:durableId="1687292075">
    <w:abstractNumId w:val="14"/>
  </w:num>
  <w:num w:numId="19" w16cid:durableId="857815982">
    <w:abstractNumId w:val="19"/>
  </w:num>
  <w:num w:numId="20" w16cid:durableId="399251397">
    <w:abstractNumId w:val="12"/>
  </w:num>
  <w:num w:numId="21" w16cid:durableId="758675490">
    <w:abstractNumId w:val="13"/>
  </w:num>
  <w:num w:numId="22" w16cid:durableId="221253532">
    <w:abstractNumId w:val="19"/>
  </w:num>
  <w:num w:numId="23" w16cid:durableId="1068961672">
    <w:abstractNumId w:val="25"/>
  </w:num>
  <w:num w:numId="24" w16cid:durableId="1207984705">
    <w:abstractNumId w:val="27"/>
  </w:num>
  <w:num w:numId="25" w16cid:durableId="1422604221">
    <w:abstractNumId w:val="28"/>
  </w:num>
  <w:num w:numId="26" w16cid:durableId="1502890415">
    <w:abstractNumId w:val="22"/>
  </w:num>
  <w:num w:numId="27" w16cid:durableId="2104842345">
    <w:abstractNumId w:val="21"/>
  </w:num>
  <w:num w:numId="28" w16cid:durableId="15317189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764810973">
    <w:abstractNumId w:val="30"/>
  </w:num>
  <w:num w:numId="30" w16cid:durableId="1940942284">
    <w:abstractNumId w:val="2"/>
  </w:num>
  <w:num w:numId="31" w16cid:durableId="1390105242">
    <w:abstractNumId w:val="15"/>
  </w:num>
  <w:num w:numId="32" w16cid:durableId="400717465">
    <w:abstractNumId w:val="20"/>
  </w:num>
  <w:num w:numId="33" w16cid:durableId="818612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320A0"/>
    <w:rsid w:val="00033F6D"/>
    <w:rsid w:val="000365BF"/>
    <w:rsid w:val="00046028"/>
    <w:rsid w:val="00061414"/>
    <w:rsid w:val="0007569D"/>
    <w:rsid w:val="00081FC4"/>
    <w:rsid w:val="000840F1"/>
    <w:rsid w:val="000A14BE"/>
    <w:rsid w:val="000A1AEE"/>
    <w:rsid w:val="000A286B"/>
    <w:rsid w:val="000B476A"/>
    <w:rsid w:val="000C0879"/>
    <w:rsid w:val="000C14BE"/>
    <w:rsid w:val="000C51AA"/>
    <w:rsid w:val="000C567F"/>
    <w:rsid w:val="000D2914"/>
    <w:rsid w:val="000E31FC"/>
    <w:rsid w:val="000F1A66"/>
    <w:rsid w:val="001035D6"/>
    <w:rsid w:val="00123875"/>
    <w:rsid w:val="001273DC"/>
    <w:rsid w:val="00132E73"/>
    <w:rsid w:val="00134C7A"/>
    <w:rsid w:val="00137452"/>
    <w:rsid w:val="0013785B"/>
    <w:rsid w:val="001408CC"/>
    <w:rsid w:val="00143B01"/>
    <w:rsid w:val="0014633A"/>
    <w:rsid w:val="00160677"/>
    <w:rsid w:val="00160BF0"/>
    <w:rsid w:val="001809B2"/>
    <w:rsid w:val="00185534"/>
    <w:rsid w:val="001871BC"/>
    <w:rsid w:val="00194CF4"/>
    <w:rsid w:val="001C193D"/>
    <w:rsid w:val="001C5661"/>
    <w:rsid w:val="001D4546"/>
    <w:rsid w:val="001F3440"/>
    <w:rsid w:val="001F49FF"/>
    <w:rsid w:val="001F60C6"/>
    <w:rsid w:val="00201AB0"/>
    <w:rsid w:val="002201E4"/>
    <w:rsid w:val="002260D2"/>
    <w:rsid w:val="002351C2"/>
    <w:rsid w:val="00242F9C"/>
    <w:rsid w:val="0026656B"/>
    <w:rsid w:val="00282335"/>
    <w:rsid w:val="00283EDB"/>
    <w:rsid w:val="002A5CAB"/>
    <w:rsid w:val="002C486D"/>
    <w:rsid w:val="002C7ACE"/>
    <w:rsid w:val="002D3A99"/>
    <w:rsid w:val="002E52FA"/>
    <w:rsid w:val="002F26B6"/>
    <w:rsid w:val="0031626E"/>
    <w:rsid w:val="00317EEE"/>
    <w:rsid w:val="00331A11"/>
    <w:rsid w:val="00347774"/>
    <w:rsid w:val="00347F9E"/>
    <w:rsid w:val="00360A63"/>
    <w:rsid w:val="003639D9"/>
    <w:rsid w:val="00364D35"/>
    <w:rsid w:val="00372B08"/>
    <w:rsid w:val="003950F9"/>
    <w:rsid w:val="00397CFA"/>
    <w:rsid w:val="003A4F82"/>
    <w:rsid w:val="003A50FC"/>
    <w:rsid w:val="003A6B6D"/>
    <w:rsid w:val="003B4A08"/>
    <w:rsid w:val="003C1CB1"/>
    <w:rsid w:val="003C1F26"/>
    <w:rsid w:val="003C5B4F"/>
    <w:rsid w:val="003E1DA7"/>
    <w:rsid w:val="003E5410"/>
    <w:rsid w:val="003E6058"/>
    <w:rsid w:val="003F0F8C"/>
    <w:rsid w:val="00403497"/>
    <w:rsid w:val="00407474"/>
    <w:rsid w:val="0041484A"/>
    <w:rsid w:val="0041781C"/>
    <w:rsid w:val="0044111A"/>
    <w:rsid w:val="00453EEA"/>
    <w:rsid w:val="004852D9"/>
    <w:rsid w:val="004866C8"/>
    <w:rsid w:val="00491AA1"/>
    <w:rsid w:val="004A2835"/>
    <w:rsid w:val="004D186B"/>
    <w:rsid w:val="004D3764"/>
    <w:rsid w:val="004D44B8"/>
    <w:rsid w:val="004E49BC"/>
    <w:rsid w:val="004F0118"/>
    <w:rsid w:val="004F182B"/>
    <w:rsid w:val="004F2505"/>
    <w:rsid w:val="004F480C"/>
    <w:rsid w:val="004F56F1"/>
    <w:rsid w:val="004F5ACE"/>
    <w:rsid w:val="00500433"/>
    <w:rsid w:val="00500CF4"/>
    <w:rsid w:val="0050595E"/>
    <w:rsid w:val="00506633"/>
    <w:rsid w:val="00511B21"/>
    <w:rsid w:val="00512A5A"/>
    <w:rsid w:val="00521999"/>
    <w:rsid w:val="00521E73"/>
    <w:rsid w:val="00523586"/>
    <w:rsid w:val="00525D23"/>
    <w:rsid w:val="0053523D"/>
    <w:rsid w:val="00537426"/>
    <w:rsid w:val="00540C14"/>
    <w:rsid w:val="005514CB"/>
    <w:rsid w:val="005534CF"/>
    <w:rsid w:val="00553947"/>
    <w:rsid w:val="00553D44"/>
    <w:rsid w:val="00557EB7"/>
    <w:rsid w:val="005651AC"/>
    <w:rsid w:val="00583ECF"/>
    <w:rsid w:val="00583F8E"/>
    <w:rsid w:val="00587D8A"/>
    <w:rsid w:val="00591CE7"/>
    <w:rsid w:val="00592964"/>
    <w:rsid w:val="00595032"/>
    <w:rsid w:val="005A370B"/>
    <w:rsid w:val="005A645C"/>
    <w:rsid w:val="005B00BA"/>
    <w:rsid w:val="005B2D10"/>
    <w:rsid w:val="005B6A35"/>
    <w:rsid w:val="005C056C"/>
    <w:rsid w:val="005C25E7"/>
    <w:rsid w:val="005C727E"/>
    <w:rsid w:val="005D348F"/>
    <w:rsid w:val="005D352A"/>
    <w:rsid w:val="005D535D"/>
    <w:rsid w:val="005F3D28"/>
    <w:rsid w:val="005F6A90"/>
    <w:rsid w:val="00604268"/>
    <w:rsid w:val="006116BE"/>
    <w:rsid w:val="00633C5A"/>
    <w:rsid w:val="0064059F"/>
    <w:rsid w:val="00641D2D"/>
    <w:rsid w:val="00643A8A"/>
    <w:rsid w:val="00646186"/>
    <w:rsid w:val="0065352C"/>
    <w:rsid w:val="00675124"/>
    <w:rsid w:val="00685485"/>
    <w:rsid w:val="0069237E"/>
    <w:rsid w:val="00696571"/>
    <w:rsid w:val="006A46E1"/>
    <w:rsid w:val="006A5C2D"/>
    <w:rsid w:val="006A6EAC"/>
    <w:rsid w:val="006B324B"/>
    <w:rsid w:val="006C0810"/>
    <w:rsid w:val="006C0C77"/>
    <w:rsid w:val="006C1207"/>
    <w:rsid w:val="006C284B"/>
    <w:rsid w:val="00707DE3"/>
    <w:rsid w:val="00711557"/>
    <w:rsid w:val="00713DFA"/>
    <w:rsid w:val="00731BA3"/>
    <w:rsid w:val="00732356"/>
    <w:rsid w:val="00740FCC"/>
    <w:rsid w:val="00750A13"/>
    <w:rsid w:val="00750AC2"/>
    <w:rsid w:val="00756C73"/>
    <w:rsid w:val="00765A06"/>
    <w:rsid w:val="00775E57"/>
    <w:rsid w:val="007823AA"/>
    <w:rsid w:val="007952DE"/>
    <w:rsid w:val="007B0EF7"/>
    <w:rsid w:val="007B3C01"/>
    <w:rsid w:val="007B4471"/>
    <w:rsid w:val="007B665A"/>
    <w:rsid w:val="007C4A73"/>
    <w:rsid w:val="007D4FC3"/>
    <w:rsid w:val="007D6830"/>
    <w:rsid w:val="007E18D8"/>
    <w:rsid w:val="007E4A5E"/>
    <w:rsid w:val="007F49BC"/>
    <w:rsid w:val="00801F78"/>
    <w:rsid w:val="008134DE"/>
    <w:rsid w:val="00834F0D"/>
    <w:rsid w:val="00840188"/>
    <w:rsid w:val="008509D9"/>
    <w:rsid w:val="00853B3A"/>
    <w:rsid w:val="00857082"/>
    <w:rsid w:val="008575CF"/>
    <w:rsid w:val="00857D07"/>
    <w:rsid w:val="00862B55"/>
    <w:rsid w:val="008677A3"/>
    <w:rsid w:val="00874472"/>
    <w:rsid w:val="00874E82"/>
    <w:rsid w:val="00883E94"/>
    <w:rsid w:val="00887279"/>
    <w:rsid w:val="008A476C"/>
    <w:rsid w:val="008B1924"/>
    <w:rsid w:val="008B38AD"/>
    <w:rsid w:val="008B3C5E"/>
    <w:rsid w:val="008B7A98"/>
    <w:rsid w:val="008C1067"/>
    <w:rsid w:val="008C36CF"/>
    <w:rsid w:val="008C3E29"/>
    <w:rsid w:val="008C7C22"/>
    <w:rsid w:val="008D0C55"/>
    <w:rsid w:val="008E3A43"/>
    <w:rsid w:val="008E7707"/>
    <w:rsid w:val="008F4537"/>
    <w:rsid w:val="008F7D1E"/>
    <w:rsid w:val="00903158"/>
    <w:rsid w:val="00904B80"/>
    <w:rsid w:val="00913A57"/>
    <w:rsid w:val="00914D76"/>
    <w:rsid w:val="009168FE"/>
    <w:rsid w:val="00927CA4"/>
    <w:rsid w:val="00931CA7"/>
    <w:rsid w:val="009366C3"/>
    <w:rsid w:val="00940D22"/>
    <w:rsid w:val="00941431"/>
    <w:rsid w:val="00944C53"/>
    <w:rsid w:val="00945B5A"/>
    <w:rsid w:val="009506C3"/>
    <w:rsid w:val="009642F0"/>
    <w:rsid w:val="009762FA"/>
    <w:rsid w:val="0097631D"/>
    <w:rsid w:val="009809ED"/>
    <w:rsid w:val="00991975"/>
    <w:rsid w:val="009B44AD"/>
    <w:rsid w:val="009D0E3A"/>
    <w:rsid w:val="009D0E7F"/>
    <w:rsid w:val="009E63F1"/>
    <w:rsid w:val="009F2D59"/>
    <w:rsid w:val="009F5D65"/>
    <w:rsid w:val="00A07120"/>
    <w:rsid w:val="00A17CD0"/>
    <w:rsid w:val="00A20471"/>
    <w:rsid w:val="00A21DD3"/>
    <w:rsid w:val="00A34B59"/>
    <w:rsid w:val="00A50C51"/>
    <w:rsid w:val="00A52980"/>
    <w:rsid w:val="00A752A7"/>
    <w:rsid w:val="00A76AEE"/>
    <w:rsid w:val="00A850C7"/>
    <w:rsid w:val="00A866EE"/>
    <w:rsid w:val="00A909C1"/>
    <w:rsid w:val="00AA035D"/>
    <w:rsid w:val="00AA758A"/>
    <w:rsid w:val="00AB3668"/>
    <w:rsid w:val="00AB64FE"/>
    <w:rsid w:val="00AC0C59"/>
    <w:rsid w:val="00AC535C"/>
    <w:rsid w:val="00AD71A6"/>
    <w:rsid w:val="00B20E0F"/>
    <w:rsid w:val="00B364DB"/>
    <w:rsid w:val="00B37127"/>
    <w:rsid w:val="00B37D54"/>
    <w:rsid w:val="00B5225E"/>
    <w:rsid w:val="00B77587"/>
    <w:rsid w:val="00B8319A"/>
    <w:rsid w:val="00BC0001"/>
    <w:rsid w:val="00BC7458"/>
    <w:rsid w:val="00BD2718"/>
    <w:rsid w:val="00BD450E"/>
    <w:rsid w:val="00BD7472"/>
    <w:rsid w:val="00BF14ED"/>
    <w:rsid w:val="00C02310"/>
    <w:rsid w:val="00C0272D"/>
    <w:rsid w:val="00C042F2"/>
    <w:rsid w:val="00C058E9"/>
    <w:rsid w:val="00C108A9"/>
    <w:rsid w:val="00C17122"/>
    <w:rsid w:val="00C33493"/>
    <w:rsid w:val="00C35C3D"/>
    <w:rsid w:val="00C4374A"/>
    <w:rsid w:val="00C540DE"/>
    <w:rsid w:val="00C73BB8"/>
    <w:rsid w:val="00C9312A"/>
    <w:rsid w:val="00C95017"/>
    <w:rsid w:val="00CA026F"/>
    <w:rsid w:val="00CB0897"/>
    <w:rsid w:val="00CB4DB9"/>
    <w:rsid w:val="00CC59E7"/>
    <w:rsid w:val="00CD1552"/>
    <w:rsid w:val="00CD20B2"/>
    <w:rsid w:val="00CD2952"/>
    <w:rsid w:val="00CD5712"/>
    <w:rsid w:val="00CD7514"/>
    <w:rsid w:val="00CE0348"/>
    <w:rsid w:val="00CE3DCD"/>
    <w:rsid w:val="00CF6FF8"/>
    <w:rsid w:val="00D00AAE"/>
    <w:rsid w:val="00D016F7"/>
    <w:rsid w:val="00D108EF"/>
    <w:rsid w:val="00D115C4"/>
    <w:rsid w:val="00D11E5C"/>
    <w:rsid w:val="00D14888"/>
    <w:rsid w:val="00D15D4A"/>
    <w:rsid w:val="00D16EA3"/>
    <w:rsid w:val="00D225BF"/>
    <w:rsid w:val="00D256B7"/>
    <w:rsid w:val="00D4243D"/>
    <w:rsid w:val="00D46F18"/>
    <w:rsid w:val="00D47BFD"/>
    <w:rsid w:val="00D56B41"/>
    <w:rsid w:val="00D57B2B"/>
    <w:rsid w:val="00D62D15"/>
    <w:rsid w:val="00D647B3"/>
    <w:rsid w:val="00D65698"/>
    <w:rsid w:val="00D802C2"/>
    <w:rsid w:val="00D859DE"/>
    <w:rsid w:val="00D954C5"/>
    <w:rsid w:val="00DB0848"/>
    <w:rsid w:val="00DC0111"/>
    <w:rsid w:val="00DD712E"/>
    <w:rsid w:val="00DE52BC"/>
    <w:rsid w:val="00DF3751"/>
    <w:rsid w:val="00DF7217"/>
    <w:rsid w:val="00E0162E"/>
    <w:rsid w:val="00E104D9"/>
    <w:rsid w:val="00E134F8"/>
    <w:rsid w:val="00E20E89"/>
    <w:rsid w:val="00E24CC1"/>
    <w:rsid w:val="00E401DA"/>
    <w:rsid w:val="00E41A48"/>
    <w:rsid w:val="00E43EB4"/>
    <w:rsid w:val="00E45DCB"/>
    <w:rsid w:val="00E51E96"/>
    <w:rsid w:val="00E5610C"/>
    <w:rsid w:val="00E67BF5"/>
    <w:rsid w:val="00E719B2"/>
    <w:rsid w:val="00E73E25"/>
    <w:rsid w:val="00E813C2"/>
    <w:rsid w:val="00E832C7"/>
    <w:rsid w:val="00E8476D"/>
    <w:rsid w:val="00E90AF2"/>
    <w:rsid w:val="00E90DE4"/>
    <w:rsid w:val="00EA648C"/>
    <w:rsid w:val="00EA6745"/>
    <w:rsid w:val="00EC1EAE"/>
    <w:rsid w:val="00ED1811"/>
    <w:rsid w:val="00ED3DE7"/>
    <w:rsid w:val="00ED6556"/>
    <w:rsid w:val="00EE69DE"/>
    <w:rsid w:val="00EE768A"/>
    <w:rsid w:val="00EF0A48"/>
    <w:rsid w:val="00F0152D"/>
    <w:rsid w:val="00F02B9B"/>
    <w:rsid w:val="00F06B99"/>
    <w:rsid w:val="00F22DD3"/>
    <w:rsid w:val="00F23D9C"/>
    <w:rsid w:val="00F246FC"/>
    <w:rsid w:val="00F2495D"/>
    <w:rsid w:val="00F27438"/>
    <w:rsid w:val="00F30108"/>
    <w:rsid w:val="00F3303E"/>
    <w:rsid w:val="00F436B3"/>
    <w:rsid w:val="00F4667A"/>
    <w:rsid w:val="00F53C28"/>
    <w:rsid w:val="00F55894"/>
    <w:rsid w:val="00F62E71"/>
    <w:rsid w:val="00F77ACA"/>
    <w:rsid w:val="00FC7973"/>
    <w:rsid w:val="00FE146F"/>
    <w:rsid w:val="00FF537F"/>
    <w:rsid w:val="00FF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31E4A453"/>
  <w15:chartTrackingRefBased/>
  <w15:docId w15:val="{0C7CACB0-3C1D-4E4D-B954-AB772DC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uiPriority w:val="99"/>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SAH-Subhead3">
    <w:name w:val="SAH-Subhead 3"/>
    <w:basedOn w:val="Normal"/>
    <w:rsid w:val="0069237E"/>
    <w:pPr>
      <w:widowControl w:val="0"/>
      <w:tabs>
        <w:tab w:val="left" w:pos="180"/>
      </w:tabs>
      <w:suppressAutoHyphens/>
      <w:autoSpaceDE w:val="0"/>
      <w:autoSpaceDN w:val="0"/>
      <w:adjustRightInd w:val="0"/>
      <w:spacing w:before="120" w:after="71" w:line="280" w:lineRule="atLeast"/>
    </w:pPr>
    <w:rPr>
      <w:rFonts w:eastAsia="Calibri" w:cs="Times New Roman"/>
      <w:b/>
      <w:color w:val="000000"/>
      <w:sz w:val="20"/>
      <w:szCs w:val="18"/>
      <w:lang w:val="en-GB"/>
    </w:rPr>
  </w:style>
  <w:style w:type="paragraph" w:styleId="ListParagraph">
    <w:name w:val="List Paragraph"/>
    <w:basedOn w:val="Normal"/>
    <w:uiPriority w:val="34"/>
    <w:qFormat/>
    <w:rsid w:val="00927CA4"/>
    <w:pPr>
      <w:ind w:left="720"/>
    </w:pPr>
    <w:rPr>
      <w:rFonts w:ascii="Calibri" w:eastAsia="Calibri" w:hAnsi="Calibri" w:cs="Times New Roman"/>
      <w:sz w:val="22"/>
      <w:szCs w:val="22"/>
    </w:rPr>
  </w:style>
  <w:style w:type="paragraph" w:styleId="Revision">
    <w:name w:val="Revision"/>
    <w:hidden/>
    <w:uiPriority w:val="99"/>
    <w:semiHidden/>
    <w:rsid w:val="003F0F8C"/>
    <w:rPr>
      <w:rFonts w:ascii="Arial" w:hAnsi="Arial" w:cs="Arial"/>
      <w:sz w:val="24"/>
      <w:szCs w:val="24"/>
    </w:rPr>
  </w:style>
  <w:style w:type="character" w:styleId="Emphasis">
    <w:name w:val="Emphasis"/>
    <w:qFormat/>
    <w:locked/>
    <w:rsid w:val="00DD712E"/>
    <w:rPr>
      <w:i/>
      <w:iCs/>
    </w:rPr>
  </w:style>
  <w:style w:type="character" w:styleId="CommentReference">
    <w:name w:val="annotation reference"/>
    <w:rsid w:val="00707DE3"/>
    <w:rPr>
      <w:sz w:val="16"/>
      <w:szCs w:val="16"/>
    </w:rPr>
  </w:style>
  <w:style w:type="paragraph" w:styleId="CommentText">
    <w:name w:val="annotation text"/>
    <w:basedOn w:val="Normal"/>
    <w:link w:val="CommentTextChar"/>
    <w:rsid w:val="00707DE3"/>
    <w:rPr>
      <w:sz w:val="20"/>
      <w:szCs w:val="20"/>
    </w:rPr>
  </w:style>
  <w:style w:type="character" w:customStyle="1" w:styleId="CommentTextChar">
    <w:name w:val="Comment Text Char"/>
    <w:link w:val="CommentText"/>
    <w:rsid w:val="00707DE3"/>
    <w:rPr>
      <w:rFonts w:ascii="Arial" w:hAnsi="Arial" w:cs="Arial"/>
    </w:rPr>
  </w:style>
  <w:style w:type="paragraph" w:styleId="CommentSubject">
    <w:name w:val="annotation subject"/>
    <w:basedOn w:val="CommentText"/>
    <w:next w:val="CommentText"/>
    <w:link w:val="CommentSubjectChar"/>
    <w:rsid w:val="00707DE3"/>
    <w:rPr>
      <w:b/>
      <w:bCs/>
    </w:rPr>
  </w:style>
  <w:style w:type="character" w:customStyle="1" w:styleId="CommentSubjectChar">
    <w:name w:val="Comment Subject Char"/>
    <w:link w:val="CommentSubject"/>
    <w:rsid w:val="00707DE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1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465240355">
      <w:bodyDiv w:val="1"/>
      <w:marLeft w:val="0"/>
      <w:marRight w:val="0"/>
      <w:marTop w:val="0"/>
      <w:marBottom w:val="0"/>
      <w:divBdr>
        <w:top w:val="none" w:sz="0" w:space="0" w:color="auto"/>
        <w:left w:val="none" w:sz="0" w:space="0" w:color="auto"/>
        <w:bottom w:val="none" w:sz="0" w:space="0" w:color="auto"/>
        <w:right w:val="none" w:sz="0" w:space="0" w:color="auto"/>
      </w:divBdr>
    </w:div>
    <w:div w:id="1202984713">
      <w:bodyDiv w:val="1"/>
      <w:marLeft w:val="0"/>
      <w:marRight w:val="0"/>
      <w:marTop w:val="0"/>
      <w:marBottom w:val="0"/>
      <w:divBdr>
        <w:top w:val="none" w:sz="0" w:space="0" w:color="auto"/>
        <w:left w:val="none" w:sz="0" w:space="0" w:color="auto"/>
        <w:bottom w:val="none" w:sz="0" w:space="0" w:color="auto"/>
        <w:right w:val="none" w:sz="0" w:space="0" w:color="auto"/>
      </w:divBdr>
    </w:div>
    <w:div w:id="1562131878">
      <w:bodyDiv w:val="1"/>
      <w:marLeft w:val="0"/>
      <w:marRight w:val="0"/>
      <w:marTop w:val="0"/>
      <w:marBottom w:val="0"/>
      <w:divBdr>
        <w:top w:val="none" w:sz="0" w:space="0" w:color="auto"/>
        <w:left w:val="none" w:sz="0" w:space="0" w:color="auto"/>
        <w:bottom w:val="none" w:sz="0" w:space="0" w:color="auto"/>
        <w:right w:val="none" w:sz="0" w:space="0" w:color="auto"/>
      </w:divBdr>
    </w:div>
    <w:div w:id="16265012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EA7E-2C70-4428-A64D-86AB0C809B62}">
  <ds:schemaRefs>
    <ds:schemaRef ds:uri="http://schemas.openxmlformats.org/officeDocument/2006/bibliography"/>
  </ds:schemaRefs>
</ds:datastoreItem>
</file>

<file path=docMetadata/LabelInfo.xml><?xml version="1.0" encoding="utf-8"?>
<clbl:labelList xmlns:clbl="http://schemas.microsoft.com/office/2020/mipLabelMetadata">
  <clbl:label id="{ecf00fa0-74e1-4757-91bb-dfa2825f8d15}"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148</TotalTime>
  <Pages>10</Pages>
  <Words>3196</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Wilkinson, Amii (Health)</cp:lastModifiedBy>
  <cp:revision>12</cp:revision>
  <cp:lastPrinted>2017-07-05T05:54:00Z</cp:lastPrinted>
  <dcterms:created xsi:type="dcterms:W3CDTF">2024-06-26T02:47:00Z</dcterms:created>
  <dcterms:modified xsi:type="dcterms:W3CDTF">2024-06-26T07:15:00Z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f00fa0-74e1-4757-91bb-dfa2825f8d15_Enabled">
    <vt:lpwstr>true</vt:lpwstr>
  </property>
  <property fmtid="{D5CDD505-2E9C-101B-9397-08002B2CF9AE}" pid="3" name="MSIP_Label_ecf00fa0-74e1-4757-91bb-dfa2825f8d15_SetDate">
    <vt:lpwstr>2023-01-10T04:18:56Z</vt:lpwstr>
  </property>
  <property fmtid="{D5CDD505-2E9C-101B-9397-08002B2CF9AE}" pid="4" name="MSIP_Label_ecf00fa0-74e1-4757-91bb-dfa2825f8d15_Method">
    <vt:lpwstr>Privileged</vt:lpwstr>
  </property>
  <property fmtid="{D5CDD505-2E9C-101B-9397-08002B2CF9AE}" pid="5" name="MSIP_Label_ecf00fa0-74e1-4757-91bb-dfa2825f8d15_Name">
    <vt:lpwstr>-Unofficial</vt:lpwstr>
  </property>
  <property fmtid="{D5CDD505-2E9C-101B-9397-08002B2CF9AE}" pid="6" name="MSIP_Label_ecf00fa0-74e1-4757-91bb-dfa2825f8d15_SiteId">
    <vt:lpwstr>bda528f7-fca9-432f-bc98-bd7e90d40906</vt:lpwstr>
  </property>
  <property fmtid="{D5CDD505-2E9C-101B-9397-08002B2CF9AE}" pid="7" name="MSIP_Label_ecf00fa0-74e1-4757-91bb-dfa2825f8d15_ActionId">
    <vt:lpwstr>b4ca9a6a-5854-406d-b0da-c52ba53f0b8e</vt:lpwstr>
  </property>
  <property fmtid="{D5CDD505-2E9C-101B-9397-08002B2CF9AE}" pid="8" name="MSIP_Label_ecf00fa0-74e1-4757-91bb-dfa2825f8d15_ContentBits">
    <vt:lpwstr>1</vt:lpwstr>
  </property>
</Properties>
</file>