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CEE59" w14:textId="52816B8A" w:rsidR="007F49BC" w:rsidRDefault="00A3422C">
      <w:r>
        <w:rPr>
          <w:noProof/>
        </w:rPr>
        <w:drawing>
          <wp:inline distT="0" distB="0" distL="0" distR="0" wp14:anchorId="21B5914B" wp14:editId="3C062335">
            <wp:extent cx="2343150"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561975"/>
                    </a:xfrm>
                    <a:prstGeom prst="rect">
                      <a:avLst/>
                    </a:prstGeom>
                    <a:noFill/>
                    <a:ln>
                      <a:noFill/>
                    </a:ln>
                  </pic:spPr>
                </pic:pic>
              </a:graphicData>
            </a:graphic>
          </wp:inline>
        </w:drawing>
      </w:r>
    </w:p>
    <w:p w14:paraId="6A10764A" w14:textId="77777777" w:rsidR="007F49BC" w:rsidRPr="004F5ACE" w:rsidRDefault="007F49BC" w:rsidP="00914D76">
      <w:pPr>
        <w:rPr>
          <w:sz w:val="20"/>
          <w:szCs w:val="20"/>
        </w:rPr>
      </w:pPr>
    </w:p>
    <w:p w14:paraId="1496EA4C" w14:textId="77777777" w:rsidR="007F49BC" w:rsidRPr="00143B01" w:rsidRDefault="00C540DE" w:rsidP="00143B01">
      <w:pPr>
        <w:ind w:left="-142"/>
        <w:jc w:val="right"/>
        <w:rPr>
          <w:b/>
          <w:bCs/>
          <w:sz w:val="28"/>
          <w:szCs w:val="28"/>
        </w:rPr>
      </w:pPr>
      <w:r>
        <w:rPr>
          <w:b/>
          <w:bCs/>
          <w:sz w:val="28"/>
          <w:szCs w:val="28"/>
        </w:rPr>
        <w:t>R</w:t>
      </w:r>
      <w:r w:rsidR="007F49BC" w:rsidRPr="00143B01">
        <w:rPr>
          <w:b/>
          <w:bCs/>
          <w:sz w:val="28"/>
          <w:szCs w:val="28"/>
        </w:rPr>
        <w:t>OLE DESCRIPTION</w:t>
      </w:r>
    </w:p>
    <w:p w14:paraId="7CA73149" w14:textId="77777777" w:rsidR="007F49BC" w:rsidRPr="004F5ACE" w:rsidRDefault="007F49BC" w:rsidP="00914D76">
      <w:pPr>
        <w:rPr>
          <w:sz w:val="20"/>
          <w:szCs w:val="20"/>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6319"/>
      </w:tblGrid>
      <w:tr w:rsidR="007F49BC" w14:paraId="2F77FA65" w14:textId="77777777">
        <w:trPr>
          <w:trHeight w:val="261"/>
        </w:trPr>
        <w:tc>
          <w:tcPr>
            <w:tcW w:w="3447" w:type="dxa"/>
            <w:tcBorders>
              <w:top w:val="single" w:sz="4" w:space="0" w:color="auto"/>
              <w:left w:val="single" w:sz="4" w:space="0" w:color="auto"/>
              <w:bottom w:val="single" w:sz="4" w:space="0" w:color="auto"/>
              <w:right w:val="single" w:sz="4" w:space="0" w:color="auto"/>
            </w:tcBorders>
          </w:tcPr>
          <w:p w14:paraId="351AA8E5" w14:textId="77777777" w:rsidR="007F49BC" w:rsidRPr="00AC0C59" w:rsidRDefault="007F49BC" w:rsidP="00AC0C59">
            <w:pPr>
              <w:spacing w:before="20" w:after="20"/>
              <w:rPr>
                <w:b/>
                <w:bCs/>
                <w:sz w:val="20"/>
                <w:szCs w:val="20"/>
              </w:rPr>
            </w:pPr>
            <w:r w:rsidRPr="00AC0C59">
              <w:rPr>
                <w:b/>
                <w:bCs/>
                <w:sz w:val="20"/>
                <w:szCs w:val="20"/>
              </w:rPr>
              <w:t>Role Title:</w:t>
            </w:r>
          </w:p>
        </w:tc>
        <w:tc>
          <w:tcPr>
            <w:tcW w:w="6319" w:type="dxa"/>
            <w:tcBorders>
              <w:top w:val="single" w:sz="4" w:space="0" w:color="auto"/>
              <w:left w:val="single" w:sz="4" w:space="0" w:color="auto"/>
              <w:bottom w:val="single" w:sz="4" w:space="0" w:color="auto"/>
              <w:right w:val="single" w:sz="4" w:space="0" w:color="auto"/>
            </w:tcBorders>
          </w:tcPr>
          <w:p w14:paraId="5ACE17E8" w14:textId="77777777" w:rsidR="007F49BC" w:rsidRPr="00AC0C59" w:rsidRDefault="00F607B9" w:rsidP="00AC0C59">
            <w:pPr>
              <w:spacing w:before="20" w:after="20"/>
              <w:jc w:val="both"/>
              <w:rPr>
                <w:sz w:val="20"/>
                <w:szCs w:val="20"/>
              </w:rPr>
            </w:pPr>
            <w:r>
              <w:rPr>
                <w:sz w:val="20"/>
                <w:szCs w:val="20"/>
              </w:rPr>
              <w:t>Revenue Officer</w:t>
            </w:r>
          </w:p>
        </w:tc>
      </w:tr>
      <w:tr w:rsidR="007F49BC" w14:paraId="7EC3A4A6"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28CDC9BD" w14:textId="77777777" w:rsidR="007F49BC" w:rsidRPr="00AC0C59" w:rsidRDefault="007F49BC" w:rsidP="00AC0C59">
            <w:pPr>
              <w:spacing w:before="20" w:after="20"/>
              <w:rPr>
                <w:b/>
                <w:bCs/>
                <w:sz w:val="20"/>
                <w:szCs w:val="20"/>
              </w:rPr>
            </w:pPr>
            <w:r w:rsidRPr="00AC0C59">
              <w:rPr>
                <w:b/>
                <w:bCs/>
                <w:sz w:val="20"/>
                <w:szCs w:val="20"/>
              </w:rPr>
              <w:t>Classification Code:</w:t>
            </w:r>
          </w:p>
        </w:tc>
        <w:tc>
          <w:tcPr>
            <w:tcW w:w="6319" w:type="dxa"/>
            <w:tcBorders>
              <w:top w:val="single" w:sz="4" w:space="0" w:color="auto"/>
              <w:left w:val="single" w:sz="4" w:space="0" w:color="auto"/>
              <w:bottom w:val="single" w:sz="4" w:space="0" w:color="auto"/>
              <w:right w:val="single" w:sz="4" w:space="0" w:color="auto"/>
            </w:tcBorders>
          </w:tcPr>
          <w:p w14:paraId="79C1115A" w14:textId="77777777" w:rsidR="007F49BC" w:rsidRPr="00AC0C59" w:rsidRDefault="00F607B9" w:rsidP="00AC0C59">
            <w:pPr>
              <w:spacing w:before="20" w:after="20"/>
              <w:jc w:val="both"/>
              <w:rPr>
                <w:sz w:val="20"/>
                <w:szCs w:val="20"/>
              </w:rPr>
            </w:pPr>
            <w:r>
              <w:rPr>
                <w:sz w:val="20"/>
                <w:szCs w:val="20"/>
              </w:rPr>
              <w:t>ASO2</w:t>
            </w:r>
          </w:p>
        </w:tc>
      </w:tr>
      <w:tr w:rsidR="007F49BC" w14:paraId="04B898AA"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3290775B" w14:textId="77777777" w:rsidR="007F49BC" w:rsidRPr="00AC0C59" w:rsidRDefault="007F49BC" w:rsidP="00AC0C59">
            <w:pPr>
              <w:spacing w:before="20" w:after="20"/>
              <w:rPr>
                <w:b/>
                <w:bCs/>
                <w:sz w:val="20"/>
                <w:szCs w:val="20"/>
              </w:rPr>
            </w:pPr>
            <w:r w:rsidRPr="00AC0C59">
              <w:rPr>
                <w:b/>
                <w:bCs/>
                <w:sz w:val="20"/>
                <w:szCs w:val="20"/>
              </w:rPr>
              <w:t>LHN/</w:t>
            </w:r>
            <w:r>
              <w:rPr>
                <w:b/>
                <w:bCs/>
                <w:sz w:val="20"/>
                <w:szCs w:val="20"/>
              </w:rPr>
              <w:t xml:space="preserve"> </w:t>
            </w:r>
            <w:r w:rsidRPr="00AC0C59">
              <w:rPr>
                <w:b/>
                <w:bCs/>
                <w:sz w:val="20"/>
                <w:szCs w:val="20"/>
              </w:rPr>
              <w:t>HN/</w:t>
            </w:r>
            <w:r>
              <w:rPr>
                <w:b/>
                <w:bCs/>
                <w:sz w:val="20"/>
                <w:szCs w:val="20"/>
              </w:rPr>
              <w:t xml:space="preserve"> </w:t>
            </w:r>
            <w:r w:rsidRPr="00AC0C59">
              <w:rPr>
                <w:b/>
                <w:bCs/>
                <w:sz w:val="20"/>
                <w:szCs w:val="20"/>
              </w:rPr>
              <w:t>SAAS/</w:t>
            </w:r>
            <w:r>
              <w:rPr>
                <w:b/>
                <w:bCs/>
                <w:sz w:val="20"/>
                <w:szCs w:val="20"/>
              </w:rPr>
              <w:t xml:space="preserve"> </w:t>
            </w:r>
            <w:r w:rsidRPr="00AC0C59">
              <w:rPr>
                <w:b/>
                <w:bCs/>
                <w:sz w:val="20"/>
                <w:szCs w:val="20"/>
              </w:rPr>
              <w:t>DHA:</w:t>
            </w:r>
          </w:p>
        </w:tc>
        <w:tc>
          <w:tcPr>
            <w:tcW w:w="6319" w:type="dxa"/>
            <w:tcBorders>
              <w:top w:val="single" w:sz="4" w:space="0" w:color="auto"/>
              <w:left w:val="single" w:sz="4" w:space="0" w:color="auto"/>
              <w:bottom w:val="single" w:sz="4" w:space="0" w:color="auto"/>
              <w:right w:val="single" w:sz="4" w:space="0" w:color="auto"/>
            </w:tcBorders>
          </w:tcPr>
          <w:p w14:paraId="6B3FAC0E" w14:textId="77777777" w:rsidR="007F49BC" w:rsidRPr="00AC0C59" w:rsidRDefault="00033DC3" w:rsidP="00AC0C59">
            <w:pPr>
              <w:spacing w:before="20" w:after="20"/>
              <w:jc w:val="both"/>
              <w:rPr>
                <w:sz w:val="20"/>
                <w:szCs w:val="20"/>
              </w:rPr>
            </w:pPr>
            <w:r>
              <w:rPr>
                <w:sz w:val="20"/>
                <w:szCs w:val="20"/>
              </w:rPr>
              <w:t>Northern Adelaide Local Health Network</w:t>
            </w:r>
          </w:p>
        </w:tc>
      </w:tr>
      <w:tr w:rsidR="007F49BC" w14:paraId="3AD20F2C" w14:textId="77777777">
        <w:trPr>
          <w:trHeight w:val="261"/>
        </w:trPr>
        <w:tc>
          <w:tcPr>
            <w:tcW w:w="3447" w:type="dxa"/>
            <w:tcBorders>
              <w:top w:val="single" w:sz="4" w:space="0" w:color="auto"/>
              <w:left w:val="single" w:sz="4" w:space="0" w:color="auto"/>
              <w:bottom w:val="single" w:sz="4" w:space="0" w:color="auto"/>
              <w:right w:val="single" w:sz="4" w:space="0" w:color="auto"/>
            </w:tcBorders>
          </w:tcPr>
          <w:p w14:paraId="38C563BC" w14:textId="77777777" w:rsidR="007F49BC" w:rsidRPr="00AC0C59" w:rsidRDefault="007F49BC" w:rsidP="00AC0C59">
            <w:pPr>
              <w:spacing w:before="20" w:after="20"/>
              <w:jc w:val="both"/>
              <w:rPr>
                <w:b/>
                <w:bCs/>
                <w:sz w:val="20"/>
                <w:szCs w:val="20"/>
              </w:rPr>
            </w:pPr>
            <w:r w:rsidRPr="00AC0C59">
              <w:rPr>
                <w:b/>
                <w:bCs/>
                <w:sz w:val="20"/>
                <w:szCs w:val="20"/>
              </w:rPr>
              <w:t>Hospital/</w:t>
            </w:r>
            <w:r>
              <w:rPr>
                <w:b/>
                <w:bCs/>
                <w:sz w:val="20"/>
                <w:szCs w:val="20"/>
              </w:rPr>
              <w:t xml:space="preserve"> </w:t>
            </w:r>
            <w:r w:rsidRPr="00AC0C59">
              <w:rPr>
                <w:b/>
                <w:bCs/>
                <w:sz w:val="20"/>
                <w:szCs w:val="20"/>
              </w:rPr>
              <w:t>Service/</w:t>
            </w:r>
            <w:r>
              <w:rPr>
                <w:b/>
                <w:bCs/>
                <w:sz w:val="20"/>
                <w:szCs w:val="20"/>
              </w:rPr>
              <w:t xml:space="preserve"> </w:t>
            </w:r>
            <w:r w:rsidRPr="00AC0C59">
              <w:rPr>
                <w:b/>
                <w:bCs/>
                <w:sz w:val="20"/>
                <w:szCs w:val="20"/>
              </w:rPr>
              <w:t>Cluster</w:t>
            </w:r>
          </w:p>
        </w:tc>
        <w:tc>
          <w:tcPr>
            <w:tcW w:w="6319" w:type="dxa"/>
            <w:tcBorders>
              <w:top w:val="single" w:sz="4" w:space="0" w:color="auto"/>
              <w:left w:val="single" w:sz="4" w:space="0" w:color="auto"/>
              <w:bottom w:val="single" w:sz="4" w:space="0" w:color="auto"/>
              <w:right w:val="single" w:sz="4" w:space="0" w:color="auto"/>
            </w:tcBorders>
          </w:tcPr>
          <w:p w14:paraId="0790030F" w14:textId="77777777" w:rsidR="007F49BC" w:rsidRPr="00AC0C59" w:rsidRDefault="00F607B9" w:rsidP="00AC0C59">
            <w:pPr>
              <w:spacing w:before="20" w:after="20"/>
              <w:jc w:val="both"/>
              <w:rPr>
                <w:sz w:val="20"/>
                <w:szCs w:val="20"/>
              </w:rPr>
            </w:pPr>
            <w:r>
              <w:rPr>
                <w:sz w:val="20"/>
                <w:szCs w:val="20"/>
              </w:rPr>
              <w:t>Lyell McEwin Hospital / Modbury Hospital</w:t>
            </w:r>
          </w:p>
        </w:tc>
      </w:tr>
      <w:tr w:rsidR="007F49BC" w14:paraId="453D836C" w14:textId="77777777">
        <w:trPr>
          <w:trHeight w:val="261"/>
        </w:trPr>
        <w:tc>
          <w:tcPr>
            <w:tcW w:w="3447" w:type="dxa"/>
            <w:tcBorders>
              <w:top w:val="single" w:sz="4" w:space="0" w:color="auto"/>
              <w:left w:val="single" w:sz="4" w:space="0" w:color="auto"/>
              <w:bottom w:val="single" w:sz="4" w:space="0" w:color="auto"/>
              <w:right w:val="single" w:sz="4" w:space="0" w:color="auto"/>
            </w:tcBorders>
          </w:tcPr>
          <w:p w14:paraId="279CD1B8" w14:textId="77777777" w:rsidR="007F49BC" w:rsidRPr="00AC0C59" w:rsidRDefault="007F49BC" w:rsidP="00AC0C59">
            <w:pPr>
              <w:spacing w:before="20" w:after="20"/>
              <w:rPr>
                <w:b/>
                <w:bCs/>
                <w:sz w:val="20"/>
                <w:szCs w:val="20"/>
              </w:rPr>
            </w:pPr>
            <w:r w:rsidRPr="00AC0C59">
              <w:rPr>
                <w:b/>
                <w:bCs/>
                <w:sz w:val="20"/>
                <w:szCs w:val="20"/>
              </w:rPr>
              <w:t>Division:</w:t>
            </w:r>
          </w:p>
        </w:tc>
        <w:tc>
          <w:tcPr>
            <w:tcW w:w="6319" w:type="dxa"/>
            <w:tcBorders>
              <w:top w:val="single" w:sz="4" w:space="0" w:color="auto"/>
              <w:left w:val="single" w:sz="4" w:space="0" w:color="auto"/>
              <w:bottom w:val="single" w:sz="4" w:space="0" w:color="auto"/>
              <w:right w:val="single" w:sz="4" w:space="0" w:color="auto"/>
            </w:tcBorders>
          </w:tcPr>
          <w:p w14:paraId="4626454D" w14:textId="77777777" w:rsidR="007F49BC" w:rsidRPr="00AC0C59" w:rsidRDefault="00F607B9" w:rsidP="00AC0C59">
            <w:pPr>
              <w:spacing w:before="20" w:after="20"/>
              <w:jc w:val="both"/>
              <w:rPr>
                <w:sz w:val="20"/>
                <w:szCs w:val="20"/>
              </w:rPr>
            </w:pPr>
            <w:r>
              <w:rPr>
                <w:sz w:val="20"/>
                <w:szCs w:val="20"/>
              </w:rPr>
              <w:t xml:space="preserve">Hospital Revenue Services </w:t>
            </w:r>
          </w:p>
        </w:tc>
      </w:tr>
      <w:tr w:rsidR="007F49BC" w14:paraId="3E341B34"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63E7A804" w14:textId="77777777" w:rsidR="007F49BC" w:rsidRPr="00AC0C59" w:rsidRDefault="007F49BC" w:rsidP="00AC0C59">
            <w:pPr>
              <w:spacing w:before="20" w:after="20"/>
              <w:rPr>
                <w:b/>
                <w:bCs/>
                <w:sz w:val="20"/>
                <w:szCs w:val="20"/>
              </w:rPr>
            </w:pPr>
            <w:r w:rsidRPr="00AC0C59">
              <w:rPr>
                <w:b/>
                <w:bCs/>
                <w:sz w:val="20"/>
                <w:szCs w:val="20"/>
              </w:rPr>
              <w:t>Department/Section / Unit/</w:t>
            </w:r>
            <w:r>
              <w:rPr>
                <w:b/>
                <w:bCs/>
                <w:sz w:val="20"/>
                <w:szCs w:val="20"/>
              </w:rPr>
              <w:t xml:space="preserve"> </w:t>
            </w:r>
            <w:r w:rsidRPr="00AC0C59">
              <w:rPr>
                <w:b/>
                <w:bCs/>
                <w:sz w:val="20"/>
                <w:szCs w:val="20"/>
              </w:rPr>
              <w:t>Ward:</w:t>
            </w:r>
          </w:p>
        </w:tc>
        <w:tc>
          <w:tcPr>
            <w:tcW w:w="6319" w:type="dxa"/>
            <w:tcBorders>
              <w:top w:val="single" w:sz="4" w:space="0" w:color="auto"/>
              <w:left w:val="single" w:sz="4" w:space="0" w:color="auto"/>
              <w:bottom w:val="single" w:sz="4" w:space="0" w:color="auto"/>
              <w:right w:val="single" w:sz="4" w:space="0" w:color="auto"/>
            </w:tcBorders>
          </w:tcPr>
          <w:p w14:paraId="49257CDE" w14:textId="77777777" w:rsidR="007F49BC" w:rsidRPr="00AC0C59" w:rsidRDefault="00F607B9" w:rsidP="00AC0C59">
            <w:pPr>
              <w:spacing w:before="20" w:after="20"/>
              <w:jc w:val="both"/>
              <w:rPr>
                <w:sz w:val="20"/>
                <w:szCs w:val="20"/>
              </w:rPr>
            </w:pPr>
            <w:r>
              <w:rPr>
                <w:sz w:val="20"/>
                <w:szCs w:val="20"/>
              </w:rPr>
              <w:t>Finance</w:t>
            </w:r>
          </w:p>
        </w:tc>
      </w:tr>
      <w:tr w:rsidR="007F49BC" w14:paraId="0E9ACEC1"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70046976" w14:textId="77777777" w:rsidR="007F49BC" w:rsidRPr="00AC0C59" w:rsidRDefault="007F49BC" w:rsidP="00AC0C59">
            <w:pPr>
              <w:spacing w:before="20" w:after="20"/>
              <w:rPr>
                <w:b/>
                <w:bCs/>
                <w:sz w:val="20"/>
                <w:szCs w:val="20"/>
              </w:rPr>
            </w:pPr>
            <w:r w:rsidRPr="00AC0C59">
              <w:rPr>
                <w:b/>
                <w:bCs/>
                <w:sz w:val="20"/>
                <w:szCs w:val="20"/>
              </w:rPr>
              <w:t>Role reports to:</w:t>
            </w:r>
          </w:p>
        </w:tc>
        <w:tc>
          <w:tcPr>
            <w:tcW w:w="6319" w:type="dxa"/>
            <w:tcBorders>
              <w:top w:val="single" w:sz="4" w:space="0" w:color="auto"/>
              <w:left w:val="single" w:sz="4" w:space="0" w:color="auto"/>
              <w:bottom w:val="single" w:sz="4" w:space="0" w:color="auto"/>
              <w:right w:val="single" w:sz="4" w:space="0" w:color="auto"/>
            </w:tcBorders>
          </w:tcPr>
          <w:p w14:paraId="744ED052" w14:textId="77777777" w:rsidR="007F49BC" w:rsidRPr="00AC0C59" w:rsidRDefault="00F607B9" w:rsidP="00AC0C59">
            <w:pPr>
              <w:spacing w:before="20" w:after="20"/>
              <w:jc w:val="both"/>
              <w:rPr>
                <w:sz w:val="20"/>
                <w:szCs w:val="20"/>
              </w:rPr>
            </w:pPr>
            <w:r>
              <w:rPr>
                <w:sz w:val="20"/>
                <w:szCs w:val="20"/>
              </w:rPr>
              <w:t>ASO3, Senior Revenue Officer</w:t>
            </w:r>
          </w:p>
        </w:tc>
      </w:tr>
      <w:tr w:rsidR="007F49BC" w14:paraId="2D6B590A"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63FA8A6B" w14:textId="77777777" w:rsidR="007F49BC" w:rsidRPr="00AC0C59" w:rsidRDefault="007F49BC" w:rsidP="00AC0C59">
            <w:pPr>
              <w:spacing w:before="20" w:after="20"/>
              <w:rPr>
                <w:b/>
                <w:bCs/>
                <w:sz w:val="20"/>
                <w:szCs w:val="20"/>
              </w:rPr>
            </w:pPr>
            <w:r w:rsidRPr="00AC0C59">
              <w:rPr>
                <w:b/>
                <w:bCs/>
                <w:sz w:val="20"/>
                <w:szCs w:val="20"/>
              </w:rPr>
              <w:t>Role Created/ Reviewed Date:</w:t>
            </w:r>
          </w:p>
        </w:tc>
        <w:tc>
          <w:tcPr>
            <w:tcW w:w="6319" w:type="dxa"/>
            <w:tcBorders>
              <w:top w:val="single" w:sz="4" w:space="0" w:color="auto"/>
              <w:left w:val="single" w:sz="4" w:space="0" w:color="auto"/>
              <w:bottom w:val="single" w:sz="4" w:space="0" w:color="auto"/>
              <w:right w:val="single" w:sz="4" w:space="0" w:color="auto"/>
            </w:tcBorders>
          </w:tcPr>
          <w:p w14:paraId="1D9D0F94" w14:textId="77777777" w:rsidR="007F49BC" w:rsidRPr="00AC0C59" w:rsidRDefault="007F49BC" w:rsidP="00AC0C59">
            <w:pPr>
              <w:spacing w:before="20" w:after="20"/>
              <w:jc w:val="both"/>
              <w:rPr>
                <w:sz w:val="20"/>
                <w:szCs w:val="20"/>
              </w:rPr>
            </w:pPr>
          </w:p>
        </w:tc>
      </w:tr>
      <w:tr w:rsidR="00D00AAE" w14:paraId="4126AC30"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0A4397EC" w14:textId="77777777" w:rsidR="00D00AAE" w:rsidRPr="00AC0C59" w:rsidRDefault="00D00AAE" w:rsidP="00AC0C59">
            <w:pPr>
              <w:spacing w:before="20" w:after="20"/>
              <w:rPr>
                <w:b/>
                <w:bCs/>
                <w:sz w:val="20"/>
                <w:szCs w:val="20"/>
              </w:rPr>
            </w:pPr>
            <w:r w:rsidRPr="00D00AAE">
              <w:rPr>
                <w:b/>
                <w:bCs/>
                <w:sz w:val="20"/>
                <w:szCs w:val="20"/>
              </w:rPr>
              <w:t>Criminal History Clearance Requirements:</w:t>
            </w:r>
          </w:p>
        </w:tc>
        <w:tc>
          <w:tcPr>
            <w:tcW w:w="6319" w:type="dxa"/>
            <w:tcBorders>
              <w:top w:val="single" w:sz="4" w:space="0" w:color="auto"/>
              <w:left w:val="single" w:sz="4" w:space="0" w:color="auto"/>
              <w:bottom w:val="single" w:sz="4" w:space="0" w:color="auto"/>
              <w:right w:val="single" w:sz="4" w:space="0" w:color="auto"/>
            </w:tcBorders>
          </w:tcPr>
          <w:p w14:paraId="5E27F08E" w14:textId="77777777" w:rsidR="00D00AAE" w:rsidRPr="0044111A" w:rsidRDefault="00D00AAE" w:rsidP="00D00AAE">
            <w:pPr>
              <w:tabs>
                <w:tab w:val="left" w:pos="522"/>
              </w:tabs>
              <w:rPr>
                <w:sz w:val="20"/>
                <w:szCs w:val="20"/>
              </w:rPr>
            </w:pPr>
            <w:r w:rsidRPr="0044111A">
              <w:rPr>
                <w:sz w:val="20"/>
                <w:szCs w:val="20"/>
              </w:rPr>
              <w:fldChar w:fldCharType="begin">
                <w:ffData>
                  <w:name w:val="Check1"/>
                  <w:enabled/>
                  <w:calcOnExit w:val="0"/>
                  <w:checkBox>
                    <w:sizeAuto/>
                    <w:default w:val="0"/>
                    <w:checked w:val="0"/>
                  </w:checkBox>
                </w:ffData>
              </w:fldChar>
            </w:r>
            <w:bookmarkStart w:id="0" w:name="Check1"/>
            <w:r w:rsidRPr="0044111A">
              <w:rPr>
                <w:sz w:val="20"/>
                <w:szCs w:val="20"/>
              </w:rPr>
              <w:instrText xml:space="preserve"> FORMCHECKBOX </w:instrText>
            </w:r>
            <w:r w:rsidRPr="0044111A">
              <w:rPr>
                <w:sz w:val="20"/>
                <w:szCs w:val="20"/>
              </w:rPr>
            </w:r>
            <w:r w:rsidRPr="0044111A">
              <w:rPr>
                <w:sz w:val="20"/>
                <w:szCs w:val="20"/>
              </w:rPr>
              <w:fldChar w:fldCharType="end"/>
            </w:r>
            <w:bookmarkEnd w:id="0"/>
            <w:r w:rsidRPr="0044111A">
              <w:rPr>
                <w:sz w:val="20"/>
                <w:szCs w:val="20"/>
              </w:rPr>
              <w:tab/>
              <w:t>Aged (NPC)</w:t>
            </w:r>
          </w:p>
          <w:p w14:paraId="3D445DCA" w14:textId="77777777" w:rsidR="00D00AAE" w:rsidRPr="0044111A" w:rsidRDefault="00D00AAE" w:rsidP="00D00AAE">
            <w:pPr>
              <w:tabs>
                <w:tab w:val="left" w:pos="522"/>
              </w:tabs>
              <w:rPr>
                <w:sz w:val="20"/>
                <w:szCs w:val="20"/>
              </w:rPr>
            </w:pPr>
            <w:r w:rsidRPr="0044111A">
              <w:rPr>
                <w:sz w:val="20"/>
                <w:szCs w:val="20"/>
              </w:rPr>
              <w:fldChar w:fldCharType="begin">
                <w:ffData>
                  <w:name w:val="Check2"/>
                  <w:enabled/>
                  <w:calcOnExit w:val="0"/>
                  <w:checkBox>
                    <w:sizeAuto/>
                    <w:default w:val="0"/>
                    <w:checked w:val="0"/>
                  </w:checkBox>
                </w:ffData>
              </w:fldChar>
            </w:r>
            <w:bookmarkStart w:id="1" w:name="Check2"/>
            <w:r w:rsidRPr="0044111A">
              <w:rPr>
                <w:sz w:val="20"/>
                <w:szCs w:val="20"/>
              </w:rPr>
              <w:instrText xml:space="preserve"> FORMCHECKBOX </w:instrText>
            </w:r>
            <w:r w:rsidRPr="0044111A">
              <w:rPr>
                <w:sz w:val="20"/>
                <w:szCs w:val="20"/>
              </w:rPr>
            </w:r>
            <w:r w:rsidRPr="0044111A">
              <w:rPr>
                <w:sz w:val="20"/>
                <w:szCs w:val="20"/>
              </w:rPr>
              <w:fldChar w:fldCharType="end"/>
            </w:r>
            <w:bookmarkEnd w:id="1"/>
            <w:r w:rsidRPr="0044111A">
              <w:rPr>
                <w:sz w:val="20"/>
                <w:szCs w:val="20"/>
              </w:rPr>
              <w:tab/>
            </w:r>
            <w:r w:rsidR="00A34AF5">
              <w:rPr>
                <w:sz w:val="20"/>
                <w:szCs w:val="20"/>
              </w:rPr>
              <w:t>Working with Children Check (WWCC</w:t>
            </w:r>
            <w:r w:rsidRPr="0044111A">
              <w:rPr>
                <w:sz w:val="20"/>
                <w:szCs w:val="20"/>
              </w:rPr>
              <w:t>)</w:t>
            </w:r>
          </w:p>
          <w:p w14:paraId="02CEDEEF" w14:textId="77777777" w:rsidR="00D00AAE" w:rsidRPr="0044111A" w:rsidRDefault="00D23FE2" w:rsidP="00D00AAE">
            <w:pPr>
              <w:tabs>
                <w:tab w:val="left" w:pos="522"/>
              </w:tabs>
              <w:rPr>
                <w:sz w:val="20"/>
                <w:szCs w:val="20"/>
              </w:rPr>
            </w:pPr>
            <w:r>
              <w:rPr>
                <w:sz w:val="20"/>
                <w:szCs w:val="20"/>
              </w:rPr>
              <w:fldChar w:fldCharType="begin">
                <w:ffData>
                  <w:name w:val="Check3"/>
                  <w:enabled/>
                  <w:calcOnExit w:val="0"/>
                  <w:checkBox>
                    <w:sizeAuto/>
                    <w:default w:val="1"/>
                  </w:checkBox>
                </w:ffData>
              </w:fldChar>
            </w:r>
            <w:bookmarkStart w:id="2" w:name="Check3"/>
            <w:r>
              <w:rPr>
                <w:sz w:val="20"/>
                <w:szCs w:val="20"/>
              </w:rPr>
              <w:instrText xml:space="preserve"> FORMCHECKBOX </w:instrText>
            </w:r>
            <w:r>
              <w:rPr>
                <w:sz w:val="20"/>
                <w:szCs w:val="20"/>
              </w:rPr>
            </w:r>
            <w:r>
              <w:rPr>
                <w:sz w:val="20"/>
                <w:szCs w:val="20"/>
              </w:rPr>
              <w:fldChar w:fldCharType="end"/>
            </w:r>
            <w:bookmarkEnd w:id="2"/>
            <w:r w:rsidR="00D00AAE" w:rsidRPr="0044111A">
              <w:rPr>
                <w:sz w:val="20"/>
                <w:szCs w:val="20"/>
              </w:rPr>
              <w:tab/>
              <w:t>Vulnerable (NPC)</w:t>
            </w:r>
          </w:p>
          <w:p w14:paraId="554B346A" w14:textId="77777777" w:rsidR="00D00AAE" w:rsidRPr="00AC0C59" w:rsidRDefault="00D23FE2" w:rsidP="00D00AAE">
            <w:pPr>
              <w:tabs>
                <w:tab w:val="left" w:pos="522"/>
              </w:tabs>
              <w:spacing w:before="20" w:after="20"/>
              <w:jc w:val="both"/>
              <w:rPr>
                <w:sz w:val="20"/>
                <w:szCs w:val="20"/>
              </w:rPr>
            </w:pPr>
            <w:r>
              <w:rPr>
                <w:sz w:val="20"/>
                <w:szCs w:val="20"/>
              </w:rPr>
              <w:fldChar w:fldCharType="begin">
                <w:ffData>
                  <w:name w:val="Check4"/>
                  <w:enabled/>
                  <w:calcOnExit w:val="0"/>
                  <w:checkBox>
                    <w:sizeAuto/>
                    <w:default w:val="0"/>
                  </w:checkBox>
                </w:ffData>
              </w:fldChar>
            </w:r>
            <w:bookmarkStart w:id="3" w:name="Check4"/>
            <w:r>
              <w:rPr>
                <w:sz w:val="20"/>
                <w:szCs w:val="20"/>
              </w:rPr>
              <w:instrText xml:space="preserve"> FORMCHECKBOX </w:instrText>
            </w:r>
            <w:r>
              <w:rPr>
                <w:sz w:val="20"/>
                <w:szCs w:val="20"/>
              </w:rPr>
            </w:r>
            <w:r>
              <w:rPr>
                <w:sz w:val="20"/>
                <w:szCs w:val="20"/>
              </w:rPr>
              <w:fldChar w:fldCharType="end"/>
            </w:r>
            <w:bookmarkEnd w:id="3"/>
            <w:r w:rsidR="00D00AAE" w:rsidRPr="0044111A">
              <w:rPr>
                <w:sz w:val="20"/>
                <w:szCs w:val="20"/>
              </w:rPr>
              <w:tab/>
              <w:t>General Probity (NPC)</w:t>
            </w:r>
          </w:p>
        </w:tc>
      </w:tr>
      <w:tr w:rsidR="008E49E2" w14:paraId="436034C5"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03A88A94" w14:textId="77777777" w:rsidR="008E49E2" w:rsidRPr="00D00AAE" w:rsidRDefault="008E49E2" w:rsidP="00AC0C59">
            <w:pPr>
              <w:spacing w:before="20" w:after="20"/>
              <w:rPr>
                <w:b/>
                <w:bCs/>
                <w:sz w:val="20"/>
                <w:szCs w:val="20"/>
              </w:rPr>
            </w:pPr>
            <w:r>
              <w:rPr>
                <w:b/>
                <w:bCs/>
                <w:sz w:val="20"/>
                <w:szCs w:val="20"/>
              </w:rPr>
              <w:t>Immunisation Risk Category</w:t>
            </w:r>
          </w:p>
        </w:tc>
        <w:tc>
          <w:tcPr>
            <w:tcW w:w="6319" w:type="dxa"/>
            <w:tcBorders>
              <w:top w:val="single" w:sz="4" w:space="0" w:color="auto"/>
              <w:left w:val="single" w:sz="4" w:space="0" w:color="auto"/>
              <w:bottom w:val="single" w:sz="4" w:space="0" w:color="auto"/>
              <w:right w:val="single" w:sz="4" w:space="0" w:color="auto"/>
            </w:tcBorders>
          </w:tcPr>
          <w:p w14:paraId="73D8FAC6" w14:textId="77777777" w:rsidR="008E49E2" w:rsidRDefault="008E49E2" w:rsidP="008E49E2">
            <w:r w:rsidRPr="0044111A">
              <w:rPr>
                <w:sz w:val="20"/>
                <w:szCs w:val="20"/>
              </w:rPr>
              <w:fldChar w:fldCharType="begin">
                <w:ffData>
                  <w:name w:val="Check1"/>
                  <w:enabled/>
                  <w:calcOnExit w:val="0"/>
                  <w:checkBox>
                    <w:sizeAuto/>
                    <w:default w:val="0"/>
                    <w:checked w:val="0"/>
                  </w:checkBox>
                </w:ffData>
              </w:fldChar>
            </w:r>
            <w:r w:rsidRPr="0044111A">
              <w:rPr>
                <w:sz w:val="20"/>
                <w:szCs w:val="20"/>
              </w:rPr>
              <w:instrText xml:space="preserve"> FORMCHECKBOX </w:instrText>
            </w:r>
            <w:r w:rsidRPr="0044111A">
              <w:rPr>
                <w:sz w:val="20"/>
                <w:szCs w:val="20"/>
              </w:rPr>
            </w:r>
            <w:r w:rsidRPr="0044111A">
              <w:rPr>
                <w:sz w:val="20"/>
                <w:szCs w:val="20"/>
              </w:rPr>
              <w:fldChar w:fldCharType="end"/>
            </w:r>
            <w:r>
              <w:rPr>
                <w:sz w:val="20"/>
                <w:szCs w:val="20"/>
              </w:rPr>
              <w:t xml:space="preserve">     </w:t>
            </w:r>
            <w:r w:rsidRPr="00EE2969">
              <w:rPr>
                <w:sz w:val="20"/>
                <w:szCs w:val="20"/>
              </w:rPr>
              <w:t>Category A (direct contact with blood or body substances)</w:t>
            </w:r>
          </w:p>
          <w:p w14:paraId="661961CF" w14:textId="562779AA" w:rsidR="008E49E2" w:rsidRDefault="00B16786" w:rsidP="00EE2969">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8E49E2">
              <w:rPr>
                <w:sz w:val="20"/>
                <w:szCs w:val="20"/>
              </w:rPr>
              <w:t xml:space="preserve">     </w:t>
            </w:r>
            <w:r w:rsidR="008E49E2" w:rsidRPr="00EE2969">
              <w:rPr>
                <w:sz w:val="20"/>
                <w:szCs w:val="20"/>
              </w:rPr>
              <w:t>Category B (indirect contact with blood or body substances)</w:t>
            </w:r>
          </w:p>
          <w:p w14:paraId="76CA20FB" w14:textId="11C291F2" w:rsidR="008E49E2" w:rsidRPr="00EE2969" w:rsidRDefault="00B16786" w:rsidP="00EE2969">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008E49E2">
              <w:rPr>
                <w:sz w:val="20"/>
                <w:szCs w:val="20"/>
              </w:rPr>
              <w:t xml:space="preserve">     </w:t>
            </w:r>
            <w:r w:rsidR="008E49E2" w:rsidRPr="00EE2969">
              <w:rPr>
                <w:sz w:val="20"/>
                <w:szCs w:val="20"/>
              </w:rPr>
              <w:t>Category C (minimal patient contact)</w:t>
            </w:r>
          </w:p>
        </w:tc>
      </w:tr>
    </w:tbl>
    <w:p w14:paraId="5CD53F82" w14:textId="77777777" w:rsidR="007F49BC" w:rsidRPr="00194CF4" w:rsidRDefault="007F49BC" w:rsidP="00914D76">
      <w:pPr>
        <w:jc w:val="both"/>
        <w:rPr>
          <w:sz w:val="20"/>
          <w:szCs w:val="20"/>
        </w:rPr>
      </w:pPr>
    </w:p>
    <w:p w14:paraId="7BF2452D" w14:textId="77777777" w:rsidR="007F49BC" w:rsidRPr="00C02310" w:rsidRDefault="007F49BC" w:rsidP="00C02310">
      <w:pPr>
        <w:shd w:val="clear" w:color="auto" w:fill="D9D9D9"/>
        <w:ind w:left="-142" w:firstLine="142"/>
        <w:jc w:val="both"/>
        <w:rPr>
          <w:b/>
          <w:bCs/>
          <w:sz w:val="28"/>
          <w:szCs w:val="28"/>
        </w:rPr>
      </w:pPr>
      <w:r>
        <w:rPr>
          <w:b/>
          <w:bCs/>
          <w:sz w:val="28"/>
          <w:szCs w:val="28"/>
        </w:rPr>
        <w:t>ROLE CONTEXT</w:t>
      </w:r>
    </w:p>
    <w:p w14:paraId="1854BF38" w14:textId="77777777" w:rsidR="007F49BC" w:rsidRDefault="007F49BC" w:rsidP="00D56B41">
      <w:pPr>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40E64F4A" w14:textId="77777777">
        <w:trPr>
          <w:cantSplit/>
          <w:trHeight w:val="529"/>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0638822B" w14:textId="77777777" w:rsidR="007F49BC" w:rsidRPr="00BD450E" w:rsidRDefault="007F49BC" w:rsidP="00BD450E">
            <w:pPr>
              <w:spacing w:after="120"/>
              <w:jc w:val="both"/>
              <w:rPr>
                <w:b/>
                <w:bCs/>
                <w:sz w:val="20"/>
                <w:szCs w:val="20"/>
              </w:rPr>
            </w:pPr>
            <w:r>
              <w:rPr>
                <w:b/>
                <w:bCs/>
                <w:sz w:val="20"/>
                <w:szCs w:val="20"/>
              </w:rPr>
              <w:t>Primary Objective(s) of role:</w:t>
            </w:r>
          </w:p>
        </w:tc>
      </w:tr>
      <w:tr w:rsidR="007F49BC" w:rsidRPr="005651AC" w14:paraId="1DB97E54" w14:textId="77777777" w:rsidTr="00D256B7">
        <w:trPr>
          <w:trHeight w:val="2070"/>
        </w:trPr>
        <w:tc>
          <w:tcPr>
            <w:tcW w:w="9776" w:type="dxa"/>
            <w:tcBorders>
              <w:top w:val="single" w:sz="4" w:space="0" w:color="auto"/>
              <w:left w:val="single" w:sz="4" w:space="0" w:color="auto"/>
              <w:bottom w:val="single" w:sz="4" w:space="0" w:color="auto"/>
              <w:right w:val="single" w:sz="4" w:space="0" w:color="auto"/>
            </w:tcBorders>
          </w:tcPr>
          <w:p w14:paraId="5E7C8F0A" w14:textId="77777777" w:rsidR="007F49BC" w:rsidRPr="00CD20B2" w:rsidRDefault="007F49BC" w:rsidP="008B1924">
            <w:pPr>
              <w:jc w:val="both"/>
              <w:rPr>
                <w:sz w:val="20"/>
                <w:szCs w:val="20"/>
              </w:rPr>
            </w:pPr>
          </w:p>
          <w:p w14:paraId="6B886592" w14:textId="77777777" w:rsidR="007F49BC" w:rsidRDefault="00F607B9" w:rsidP="008B1924">
            <w:pPr>
              <w:pStyle w:val="BodyText2"/>
              <w:numPr>
                <w:ilvl w:val="0"/>
                <w:numId w:val="20"/>
              </w:numPr>
              <w:spacing w:after="0" w:line="240" w:lineRule="auto"/>
              <w:rPr>
                <w:sz w:val="18"/>
                <w:szCs w:val="18"/>
              </w:rPr>
            </w:pPr>
            <w:r w:rsidRPr="00F607B9">
              <w:rPr>
                <w:sz w:val="18"/>
                <w:szCs w:val="18"/>
              </w:rPr>
              <w:t>The Revenue Officer is accountable to the Site Supervisor and may be responsible for the effective and efficient processing of one or more of the following: hospital billing and private practice administration processes including generation of invoices, generation of claims from Medicare, health funds and other third parties; collection of cash and debtors and recording of receipts, monitoring and following up outstanding debtors balances, processing of approved debt waivers and write-offs; processing of associated doctor and hospital disbursements and funds transfers; preparation of associated reports and reconciliations, assistance with compliance and efficiency reviews and other clerical duties.</w:t>
            </w:r>
          </w:p>
          <w:p w14:paraId="6AAD844D" w14:textId="77777777" w:rsidR="00F607B9" w:rsidRPr="00C540DE" w:rsidRDefault="00F607B9" w:rsidP="00F607B9">
            <w:pPr>
              <w:pStyle w:val="BodyText2"/>
              <w:spacing w:after="0" w:line="240" w:lineRule="auto"/>
              <w:ind w:left="360"/>
              <w:rPr>
                <w:sz w:val="18"/>
                <w:szCs w:val="18"/>
              </w:rPr>
            </w:pPr>
          </w:p>
        </w:tc>
      </w:tr>
    </w:tbl>
    <w:p w14:paraId="703015C2" w14:textId="77777777" w:rsidR="007F49BC" w:rsidRPr="00D56B41" w:rsidRDefault="007F49BC" w:rsidP="00D56B41">
      <w:pPr>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770F7AF5" w14:textId="77777777">
        <w:trPr>
          <w:cantSplit/>
          <w:trHeight w:val="519"/>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7FBFAAFC" w14:textId="77777777" w:rsidR="007F49BC" w:rsidRPr="00BD450E" w:rsidRDefault="007F49BC" w:rsidP="0041484A">
            <w:pPr>
              <w:spacing w:after="120"/>
              <w:jc w:val="both"/>
              <w:rPr>
                <w:b/>
                <w:bCs/>
                <w:sz w:val="20"/>
                <w:szCs w:val="20"/>
              </w:rPr>
            </w:pPr>
            <w:r>
              <w:rPr>
                <w:b/>
                <w:bCs/>
                <w:sz w:val="20"/>
                <w:szCs w:val="20"/>
              </w:rPr>
              <w:t>Direct Reports</w:t>
            </w:r>
            <w:r w:rsidRPr="00D56B41">
              <w:rPr>
                <w:b/>
                <w:bCs/>
                <w:sz w:val="20"/>
                <w:szCs w:val="20"/>
              </w:rPr>
              <w:t>:</w:t>
            </w:r>
          </w:p>
        </w:tc>
      </w:tr>
      <w:tr w:rsidR="007F49BC" w:rsidRPr="005651AC" w14:paraId="61EA5567" w14:textId="77777777">
        <w:trPr>
          <w:trHeight w:val="663"/>
        </w:trPr>
        <w:tc>
          <w:tcPr>
            <w:tcW w:w="9776" w:type="dxa"/>
            <w:tcBorders>
              <w:top w:val="single" w:sz="4" w:space="0" w:color="auto"/>
              <w:left w:val="single" w:sz="4" w:space="0" w:color="auto"/>
              <w:bottom w:val="single" w:sz="4" w:space="0" w:color="auto"/>
              <w:right w:val="single" w:sz="4" w:space="0" w:color="auto"/>
            </w:tcBorders>
          </w:tcPr>
          <w:p w14:paraId="27ECFB1F" w14:textId="77777777" w:rsidR="00F607B9" w:rsidRPr="00F607B9" w:rsidRDefault="00F607B9" w:rsidP="00F607B9">
            <w:pPr>
              <w:pStyle w:val="BodyText2"/>
              <w:numPr>
                <w:ilvl w:val="0"/>
                <w:numId w:val="20"/>
              </w:numPr>
              <w:spacing w:line="240" w:lineRule="auto"/>
              <w:rPr>
                <w:color w:val="000000"/>
                <w:sz w:val="20"/>
                <w:szCs w:val="20"/>
              </w:rPr>
            </w:pPr>
            <w:r w:rsidRPr="00F607B9">
              <w:rPr>
                <w:color w:val="000000"/>
                <w:sz w:val="20"/>
                <w:szCs w:val="20"/>
              </w:rPr>
              <w:t>The Revenue Officer reports to a site Supervisor/Senior Revenue Officer.</w:t>
            </w:r>
          </w:p>
          <w:p w14:paraId="496AA050" w14:textId="77777777" w:rsidR="00F607B9" w:rsidRPr="00F607B9" w:rsidRDefault="00F607B9" w:rsidP="00F607B9">
            <w:pPr>
              <w:pStyle w:val="BodyText2"/>
              <w:numPr>
                <w:ilvl w:val="0"/>
                <w:numId w:val="20"/>
              </w:numPr>
              <w:spacing w:line="240" w:lineRule="auto"/>
              <w:rPr>
                <w:color w:val="000000"/>
                <w:sz w:val="20"/>
                <w:szCs w:val="20"/>
              </w:rPr>
            </w:pPr>
            <w:r w:rsidRPr="00F607B9">
              <w:rPr>
                <w:color w:val="000000"/>
                <w:sz w:val="20"/>
                <w:szCs w:val="20"/>
              </w:rPr>
              <w:t>Will relate closely with units within the Hospital Revenue Services, other Finance and Business</w:t>
            </w:r>
            <w:r>
              <w:rPr>
                <w:color w:val="000000"/>
                <w:sz w:val="20"/>
                <w:szCs w:val="20"/>
              </w:rPr>
              <w:t xml:space="preserve"> </w:t>
            </w:r>
            <w:r w:rsidRPr="00F607B9">
              <w:rPr>
                <w:color w:val="000000"/>
                <w:sz w:val="20"/>
                <w:szCs w:val="20"/>
              </w:rPr>
              <w:t>Services Division and other Divisions within SA Health</w:t>
            </w:r>
          </w:p>
          <w:p w14:paraId="1A9504EA" w14:textId="77777777" w:rsidR="007F49BC" w:rsidRPr="00C540DE" w:rsidRDefault="00F607B9" w:rsidP="00F607B9">
            <w:pPr>
              <w:pStyle w:val="BodyText2"/>
              <w:numPr>
                <w:ilvl w:val="0"/>
                <w:numId w:val="20"/>
              </w:numPr>
              <w:spacing w:after="0" w:line="240" w:lineRule="auto"/>
              <w:rPr>
                <w:color w:val="000000"/>
                <w:sz w:val="20"/>
                <w:szCs w:val="20"/>
              </w:rPr>
            </w:pPr>
            <w:r w:rsidRPr="00F607B9">
              <w:rPr>
                <w:color w:val="000000"/>
                <w:sz w:val="20"/>
                <w:szCs w:val="20"/>
              </w:rPr>
              <w:t xml:space="preserve">Local Health </w:t>
            </w:r>
            <w:r>
              <w:rPr>
                <w:color w:val="000000"/>
                <w:sz w:val="20"/>
                <w:szCs w:val="20"/>
              </w:rPr>
              <w:t>U</w:t>
            </w:r>
            <w:r w:rsidRPr="00F607B9">
              <w:rPr>
                <w:color w:val="000000"/>
                <w:sz w:val="20"/>
                <w:szCs w:val="20"/>
              </w:rPr>
              <w:t>nit staff</w:t>
            </w:r>
          </w:p>
        </w:tc>
      </w:tr>
    </w:tbl>
    <w:p w14:paraId="75DB4CCC" w14:textId="77777777" w:rsidR="007F49BC" w:rsidRDefault="007F49BC" w:rsidP="00765A06">
      <w:pPr>
        <w:jc w:val="both"/>
        <w:rPr>
          <w:b/>
          <w:bC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1326245E" w14:textId="77777777">
        <w:trPr>
          <w:cantSplit/>
          <w:trHeight w:val="518"/>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791E1C07" w14:textId="77777777" w:rsidR="007F49BC" w:rsidRPr="00BD450E" w:rsidRDefault="007F49BC" w:rsidP="0041484A">
            <w:pPr>
              <w:spacing w:after="120"/>
              <w:jc w:val="both"/>
              <w:rPr>
                <w:b/>
                <w:bCs/>
                <w:sz w:val="20"/>
                <w:szCs w:val="20"/>
              </w:rPr>
            </w:pPr>
            <w:r w:rsidRPr="00D56B41">
              <w:rPr>
                <w:b/>
                <w:bCs/>
                <w:sz w:val="20"/>
                <w:szCs w:val="20"/>
              </w:rPr>
              <w:t>Key Relationships/ Interactions:</w:t>
            </w:r>
          </w:p>
        </w:tc>
      </w:tr>
      <w:tr w:rsidR="007F49BC" w:rsidRPr="005651AC" w14:paraId="31FAB902" w14:textId="77777777" w:rsidTr="00544DA2">
        <w:trPr>
          <w:trHeight w:val="416"/>
        </w:trPr>
        <w:tc>
          <w:tcPr>
            <w:tcW w:w="9776" w:type="dxa"/>
            <w:tcBorders>
              <w:top w:val="single" w:sz="4" w:space="0" w:color="auto"/>
              <w:left w:val="single" w:sz="4" w:space="0" w:color="auto"/>
              <w:bottom w:val="single" w:sz="4" w:space="0" w:color="auto"/>
              <w:right w:val="single" w:sz="4" w:space="0" w:color="auto"/>
            </w:tcBorders>
          </w:tcPr>
          <w:p w14:paraId="394DEC50" w14:textId="77777777" w:rsidR="007F49BC" w:rsidRPr="00D56B41" w:rsidRDefault="007F49BC" w:rsidP="00BD450E">
            <w:pPr>
              <w:jc w:val="both"/>
              <w:rPr>
                <w:color w:val="000000"/>
                <w:sz w:val="20"/>
                <w:szCs w:val="20"/>
                <w:u w:val="single"/>
              </w:rPr>
            </w:pPr>
            <w:r w:rsidRPr="00D56B41">
              <w:rPr>
                <w:color w:val="000000"/>
                <w:sz w:val="20"/>
                <w:szCs w:val="20"/>
                <w:u w:val="single"/>
              </w:rPr>
              <w:t>Internal</w:t>
            </w:r>
          </w:p>
          <w:p w14:paraId="7D6F7B72" w14:textId="77777777" w:rsidR="007F49BC" w:rsidRDefault="007F49BC" w:rsidP="00BD450E">
            <w:pPr>
              <w:jc w:val="both"/>
              <w:rPr>
                <w:color w:val="000000"/>
                <w:sz w:val="20"/>
                <w:szCs w:val="20"/>
              </w:rPr>
            </w:pPr>
          </w:p>
          <w:p w14:paraId="38DFC212" w14:textId="77777777" w:rsidR="00F607B9" w:rsidRPr="008C4504" w:rsidRDefault="00F607B9" w:rsidP="00F607B9">
            <w:pPr>
              <w:numPr>
                <w:ilvl w:val="0"/>
                <w:numId w:val="19"/>
              </w:numPr>
              <w:jc w:val="both"/>
              <w:rPr>
                <w:sz w:val="20"/>
                <w:szCs w:val="22"/>
              </w:rPr>
            </w:pPr>
            <w:r w:rsidRPr="008C4504">
              <w:rPr>
                <w:sz w:val="20"/>
                <w:szCs w:val="22"/>
              </w:rPr>
              <w:t>Will relate closely with staff within the Hospital Revenue Services, other Finance and Business Services Division and other Divisions within SA Health</w:t>
            </w:r>
          </w:p>
          <w:p w14:paraId="7B24F78A" w14:textId="77777777" w:rsidR="007F49BC" w:rsidRPr="00F607B9" w:rsidRDefault="00F607B9" w:rsidP="00F607B9">
            <w:pPr>
              <w:numPr>
                <w:ilvl w:val="0"/>
                <w:numId w:val="19"/>
              </w:numPr>
              <w:jc w:val="both"/>
              <w:rPr>
                <w:sz w:val="20"/>
                <w:szCs w:val="22"/>
              </w:rPr>
            </w:pPr>
            <w:r w:rsidRPr="008C4504">
              <w:rPr>
                <w:sz w:val="20"/>
                <w:szCs w:val="22"/>
              </w:rPr>
              <w:t>NALHN Medical Officers and other local health unit staff</w:t>
            </w:r>
          </w:p>
          <w:p w14:paraId="54396284" w14:textId="77777777" w:rsidR="007F49BC" w:rsidRPr="00D56B41" w:rsidRDefault="007F49BC" w:rsidP="00BD450E">
            <w:pPr>
              <w:rPr>
                <w:color w:val="000000"/>
                <w:sz w:val="20"/>
                <w:szCs w:val="20"/>
              </w:rPr>
            </w:pPr>
          </w:p>
          <w:p w14:paraId="388545AF" w14:textId="77777777" w:rsidR="007F49BC" w:rsidRPr="00D56B41" w:rsidRDefault="007F49BC" w:rsidP="00BD450E">
            <w:pPr>
              <w:jc w:val="both"/>
              <w:rPr>
                <w:color w:val="000000"/>
                <w:sz w:val="20"/>
                <w:szCs w:val="20"/>
                <w:u w:val="single"/>
              </w:rPr>
            </w:pPr>
            <w:r w:rsidRPr="00D56B41">
              <w:rPr>
                <w:color w:val="000000"/>
                <w:sz w:val="20"/>
                <w:szCs w:val="20"/>
                <w:u w:val="single"/>
              </w:rPr>
              <w:t>External</w:t>
            </w:r>
          </w:p>
          <w:p w14:paraId="6BCF1B58" w14:textId="77777777" w:rsidR="007F49BC" w:rsidRDefault="007F49BC" w:rsidP="00BD450E">
            <w:pPr>
              <w:pStyle w:val="BodyText2"/>
              <w:spacing w:after="0" w:line="240" w:lineRule="auto"/>
              <w:rPr>
                <w:sz w:val="18"/>
                <w:szCs w:val="18"/>
              </w:rPr>
            </w:pPr>
          </w:p>
          <w:p w14:paraId="0358F7D5" w14:textId="77777777" w:rsidR="00F607B9" w:rsidRPr="008C4504" w:rsidRDefault="00F607B9" w:rsidP="00F607B9">
            <w:pPr>
              <w:numPr>
                <w:ilvl w:val="0"/>
                <w:numId w:val="19"/>
              </w:numPr>
              <w:jc w:val="both"/>
              <w:rPr>
                <w:sz w:val="20"/>
                <w:szCs w:val="22"/>
              </w:rPr>
            </w:pPr>
            <w:r w:rsidRPr="008C4504">
              <w:rPr>
                <w:sz w:val="20"/>
                <w:szCs w:val="22"/>
              </w:rPr>
              <w:t>Department of Human Services</w:t>
            </w:r>
          </w:p>
          <w:p w14:paraId="07285969" w14:textId="77777777" w:rsidR="007F49BC" w:rsidRPr="00C540DE" w:rsidRDefault="00F607B9" w:rsidP="00F607B9">
            <w:pPr>
              <w:pStyle w:val="BodyText2"/>
              <w:numPr>
                <w:ilvl w:val="0"/>
                <w:numId w:val="19"/>
              </w:numPr>
              <w:spacing w:after="0" w:line="240" w:lineRule="auto"/>
              <w:rPr>
                <w:sz w:val="18"/>
                <w:szCs w:val="18"/>
              </w:rPr>
            </w:pPr>
            <w:r w:rsidRPr="008C4504">
              <w:rPr>
                <w:sz w:val="20"/>
                <w:szCs w:val="22"/>
              </w:rPr>
              <w:lastRenderedPageBreak/>
              <w:t>Will liaise with external service providers (</w:t>
            </w:r>
            <w:proofErr w:type="gramStart"/>
            <w:r w:rsidRPr="008C4504">
              <w:rPr>
                <w:sz w:val="20"/>
                <w:szCs w:val="22"/>
              </w:rPr>
              <w:t>e.g.</w:t>
            </w:r>
            <w:proofErr w:type="gramEnd"/>
            <w:r w:rsidRPr="008C4504">
              <w:rPr>
                <w:sz w:val="20"/>
                <w:szCs w:val="22"/>
              </w:rPr>
              <w:t xml:space="preserve"> </w:t>
            </w:r>
            <w:proofErr w:type="spellStart"/>
            <w:r w:rsidRPr="008C4504">
              <w:rPr>
                <w:sz w:val="20"/>
                <w:szCs w:val="22"/>
              </w:rPr>
              <w:t>WorkCover</w:t>
            </w:r>
            <w:proofErr w:type="spellEnd"/>
            <w:r w:rsidRPr="008C4504">
              <w:rPr>
                <w:sz w:val="20"/>
                <w:szCs w:val="22"/>
              </w:rPr>
              <w:t>, Private Health Funds etc.).</w:t>
            </w:r>
          </w:p>
        </w:tc>
      </w:tr>
    </w:tbl>
    <w:p w14:paraId="7A984D7A" w14:textId="77777777" w:rsidR="008F4537" w:rsidRDefault="008F4537" w:rsidP="00521E73">
      <w:pPr>
        <w:jc w:val="both"/>
        <w:rPr>
          <w:color w:val="000000"/>
          <w:sz w:val="20"/>
          <w:szCs w:val="20"/>
        </w:rPr>
      </w:pPr>
    </w:p>
    <w:p w14:paraId="3FE133A9" w14:textId="77777777" w:rsidR="00D256B7" w:rsidRDefault="00D256B7" w:rsidP="00521E73">
      <w:pPr>
        <w:jc w:val="both"/>
        <w:rPr>
          <w:color w:val="000000"/>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C540DE" w:rsidRPr="005651AC" w14:paraId="1B2E270E" w14:textId="77777777" w:rsidTr="000320A0">
        <w:trPr>
          <w:cantSplit/>
          <w:trHeight w:val="531"/>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3D87BB6D" w14:textId="77777777" w:rsidR="00C540DE" w:rsidRPr="00BD450E" w:rsidRDefault="00C540DE" w:rsidP="000320A0">
            <w:pPr>
              <w:spacing w:after="120"/>
              <w:jc w:val="both"/>
              <w:rPr>
                <w:b/>
                <w:bCs/>
                <w:sz w:val="20"/>
                <w:szCs w:val="20"/>
              </w:rPr>
            </w:pPr>
            <w:r w:rsidRPr="00D56B41">
              <w:rPr>
                <w:b/>
                <w:bCs/>
                <w:sz w:val="20"/>
                <w:szCs w:val="20"/>
              </w:rPr>
              <w:t xml:space="preserve">Challenges </w:t>
            </w:r>
            <w:r>
              <w:rPr>
                <w:b/>
                <w:bCs/>
                <w:sz w:val="20"/>
                <w:szCs w:val="20"/>
              </w:rPr>
              <w:t>a</w:t>
            </w:r>
            <w:r w:rsidRPr="00D56B41">
              <w:rPr>
                <w:b/>
                <w:bCs/>
                <w:sz w:val="20"/>
                <w:szCs w:val="20"/>
              </w:rPr>
              <w:t xml:space="preserve">ssociated with </w:t>
            </w:r>
            <w:r>
              <w:rPr>
                <w:b/>
                <w:bCs/>
                <w:sz w:val="20"/>
                <w:szCs w:val="20"/>
              </w:rPr>
              <w:t>Role</w:t>
            </w:r>
            <w:r w:rsidRPr="00D56B41">
              <w:rPr>
                <w:b/>
                <w:bCs/>
                <w:sz w:val="20"/>
                <w:szCs w:val="20"/>
              </w:rPr>
              <w:t>:</w:t>
            </w:r>
          </w:p>
        </w:tc>
      </w:tr>
      <w:tr w:rsidR="00C540DE" w:rsidRPr="005651AC" w14:paraId="0B7870F0" w14:textId="77777777" w:rsidTr="000320A0">
        <w:trPr>
          <w:trHeight w:val="1009"/>
        </w:trPr>
        <w:tc>
          <w:tcPr>
            <w:tcW w:w="9776" w:type="dxa"/>
            <w:tcBorders>
              <w:top w:val="single" w:sz="4" w:space="0" w:color="auto"/>
              <w:left w:val="single" w:sz="4" w:space="0" w:color="auto"/>
              <w:bottom w:val="single" w:sz="4" w:space="0" w:color="auto"/>
              <w:right w:val="single" w:sz="4" w:space="0" w:color="auto"/>
            </w:tcBorders>
          </w:tcPr>
          <w:p w14:paraId="549D117C" w14:textId="77777777" w:rsidR="00C540DE" w:rsidRDefault="00C540DE" w:rsidP="000320A0">
            <w:pPr>
              <w:pStyle w:val="BodyText2"/>
              <w:spacing w:after="0" w:line="240" w:lineRule="auto"/>
              <w:ind w:left="360"/>
              <w:rPr>
                <w:sz w:val="18"/>
                <w:szCs w:val="18"/>
              </w:rPr>
            </w:pPr>
          </w:p>
          <w:p w14:paraId="28B4B43D" w14:textId="77777777" w:rsidR="00C540DE" w:rsidRDefault="00C540DE" w:rsidP="000320A0">
            <w:pPr>
              <w:spacing w:after="120"/>
              <w:jc w:val="both"/>
              <w:rPr>
                <w:color w:val="000000"/>
                <w:sz w:val="20"/>
                <w:szCs w:val="20"/>
              </w:rPr>
            </w:pPr>
            <w:r w:rsidRPr="00D56B41">
              <w:rPr>
                <w:color w:val="000000"/>
                <w:sz w:val="20"/>
                <w:szCs w:val="20"/>
              </w:rPr>
              <w:t xml:space="preserve">Major challenges currently associated with the </w:t>
            </w:r>
            <w:r>
              <w:rPr>
                <w:color w:val="000000"/>
                <w:sz w:val="20"/>
                <w:szCs w:val="20"/>
              </w:rPr>
              <w:t>role</w:t>
            </w:r>
            <w:r w:rsidRPr="00D56B41">
              <w:rPr>
                <w:color w:val="000000"/>
                <w:sz w:val="20"/>
                <w:szCs w:val="20"/>
              </w:rPr>
              <w:t xml:space="preserve"> include:</w:t>
            </w:r>
          </w:p>
          <w:p w14:paraId="37735B1B" w14:textId="77777777" w:rsidR="00F607B9" w:rsidRPr="008C4504" w:rsidRDefault="00F607B9" w:rsidP="00F607B9">
            <w:pPr>
              <w:pStyle w:val="BodyText2"/>
              <w:numPr>
                <w:ilvl w:val="0"/>
                <w:numId w:val="19"/>
              </w:numPr>
              <w:spacing w:after="0" w:line="240" w:lineRule="auto"/>
              <w:rPr>
                <w:sz w:val="20"/>
                <w:szCs w:val="22"/>
              </w:rPr>
            </w:pPr>
            <w:r w:rsidRPr="008C4504">
              <w:rPr>
                <w:sz w:val="20"/>
                <w:szCs w:val="22"/>
              </w:rPr>
              <w:t>Contribute to</w:t>
            </w:r>
            <w:r>
              <w:rPr>
                <w:sz w:val="20"/>
                <w:szCs w:val="22"/>
              </w:rPr>
              <w:t xml:space="preserve"> </w:t>
            </w:r>
            <w:r w:rsidRPr="008C4504">
              <w:rPr>
                <w:sz w:val="20"/>
                <w:szCs w:val="22"/>
              </w:rPr>
              <w:t xml:space="preserve">efficient, accurate and timely hospital billing and private practice administration </w:t>
            </w:r>
            <w:proofErr w:type="gramStart"/>
            <w:r w:rsidRPr="008C4504">
              <w:rPr>
                <w:sz w:val="20"/>
                <w:szCs w:val="22"/>
              </w:rPr>
              <w:t>processes</w:t>
            </w:r>
            <w:proofErr w:type="gramEnd"/>
          </w:p>
          <w:p w14:paraId="5F7AF791" w14:textId="77777777" w:rsidR="00C540DE" w:rsidRPr="00C540DE" w:rsidRDefault="00F607B9" w:rsidP="00F607B9">
            <w:pPr>
              <w:pStyle w:val="BodyText2"/>
              <w:numPr>
                <w:ilvl w:val="0"/>
                <w:numId w:val="19"/>
              </w:numPr>
              <w:spacing w:after="0" w:line="240" w:lineRule="auto"/>
              <w:rPr>
                <w:sz w:val="18"/>
                <w:szCs w:val="18"/>
              </w:rPr>
            </w:pPr>
            <w:r w:rsidRPr="008C4504">
              <w:rPr>
                <w:sz w:val="20"/>
                <w:szCs w:val="22"/>
              </w:rPr>
              <w:t xml:space="preserve">Contribute to </w:t>
            </w:r>
            <w:r>
              <w:rPr>
                <w:sz w:val="20"/>
                <w:szCs w:val="22"/>
              </w:rPr>
              <w:t xml:space="preserve">prepare </w:t>
            </w:r>
            <w:r w:rsidRPr="008C4504">
              <w:rPr>
                <w:sz w:val="20"/>
                <w:szCs w:val="22"/>
              </w:rPr>
              <w:t>data and input into computer systems and spread sheets, and review analysis</w:t>
            </w:r>
          </w:p>
        </w:tc>
      </w:tr>
    </w:tbl>
    <w:p w14:paraId="269152F3" w14:textId="77777777" w:rsidR="00C540DE" w:rsidRDefault="00C540DE" w:rsidP="00C540DE">
      <w:pPr>
        <w:jc w:val="both"/>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C540DE" w:rsidRPr="005651AC" w14:paraId="0665A39E" w14:textId="77777777" w:rsidTr="000320A0">
        <w:trPr>
          <w:cantSplit/>
          <w:trHeight w:val="511"/>
        </w:trPr>
        <w:tc>
          <w:tcPr>
            <w:tcW w:w="9747" w:type="dxa"/>
            <w:tcBorders>
              <w:top w:val="single" w:sz="4" w:space="0" w:color="auto"/>
              <w:left w:val="single" w:sz="4" w:space="0" w:color="auto"/>
              <w:bottom w:val="single" w:sz="4" w:space="0" w:color="auto"/>
              <w:right w:val="single" w:sz="4" w:space="0" w:color="auto"/>
            </w:tcBorders>
            <w:shd w:val="clear" w:color="auto" w:fill="D9D9D9"/>
            <w:vAlign w:val="center"/>
          </w:tcPr>
          <w:p w14:paraId="3027EAC0" w14:textId="77777777" w:rsidR="00C540DE" w:rsidRPr="00BD450E" w:rsidRDefault="00C540DE" w:rsidP="000320A0">
            <w:pPr>
              <w:spacing w:after="120"/>
              <w:jc w:val="both"/>
              <w:rPr>
                <w:b/>
                <w:bCs/>
                <w:sz w:val="20"/>
                <w:szCs w:val="20"/>
              </w:rPr>
            </w:pPr>
            <w:r w:rsidRPr="00D56B41">
              <w:rPr>
                <w:b/>
                <w:bCs/>
                <w:sz w:val="20"/>
                <w:szCs w:val="20"/>
              </w:rPr>
              <w:t>Delegations:</w:t>
            </w:r>
          </w:p>
        </w:tc>
      </w:tr>
      <w:tr w:rsidR="00C540DE" w:rsidRPr="005651AC" w14:paraId="16A7B2F1" w14:textId="77777777" w:rsidTr="000320A0">
        <w:tc>
          <w:tcPr>
            <w:tcW w:w="9747" w:type="dxa"/>
            <w:tcBorders>
              <w:top w:val="single" w:sz="4" w:space="0" w:color="auto"/>
              <w:left w:val="single" w:sz="4" w:space="0" w:color="auto"/>
              <w:bottom w:val="single" w:sz="4" w:space="0" w:color="auto"/>
              <w:right w:val="single" w:sz="4" w:space="0" w:color="auto"/>
            </w:tcBorders>
          </w:tcPr>
          <w:p w14:paraId="04428C0A" w14:textId="77777777" w:rsidR="00C540DE" w:rsidRDefault="00C540DE" w:rsidP="000320A0">
            <w:pPr>
              <w:pStyle w:val="BodyText2"/>
              <w:spacing w:after="0" w:line="240" w:lineRule="auto"/>
              <w:rPr>
                <w:sz w:val="18"/>
                <w:szCs w:val="18"/>
              </w:rPr>
            </w:pPr>
          </w:p>
          <w:p w14:paraId="0803127C" w14:textId="77777777" w:rsidR="00C540DE" w:rsidRDefault="00F607B9" w:rsidP="000320A0">
            <w:pPr>
              <w:pStyle w:val="BodyText2"/>
              <w:numPr>
                <w:ilvl w:val="0"/>
                <w:numId w:val="19"/>
              </w:numPr>
              <w:spacing w:after="0" w:line="240" w:lineRule="auto"/>
              <w:rPr>
                <w:sz w:val="18"/>
                <w:szCs w:val="18"/>
              </w:rPr>
            </w:pPr>
            <w:r>
              <w:rPr>
                <w:sz w:val="18"/>
                <w:szCs w:val="18"/>
              </w:rPr>
              <w:t>Nil</w:t>
            </w:r>
          </w:p>
          <w:p w14:paraId="78E8D105" w14:textId="77777777" w:rsidR="00544DA2" w:rsidRPr="00D256B7" w:rsidRDefault="00544DA2" w:rsidP="00544DA2">
            <w:pPr>
              <w:pStyle w:val="BodyText2"/>
              <w:spacing w:after="0" w:line="240" w:lineRule="auto"/>
              <w:ind w:left="360"/>
              <w:rPr>
                <w:sz w:val="18"/>
                <w:szCs w:val="18"/>
              </w:rPr>
            </w:pPr>
          </w:p>
        </w:tc>
      </w:tr>
    </w:tbl>
    <w:p w14:paraId="3A88806C" w14:textId="77777777" w:rsidR="00C540DE" w:rsidRDefault="00C540DE" w:rsidP="00521E73">
      <w:pPr>
        <w:jc w:val="both"/>
        <w:rPr>
          <w:color w:val="000000"/>
          <w:sz w:val="20"/>
          <w:szCs w:val="20"/>
        </w:rPr>
      </w:pPr>
    </w:p>
    <w:p w14:paraId="21B383E8" w14:textId="77777777" w:rsidR="008F4537" w:rsidRPr="004F5ACE" w:rsidRDefault="008F4537" w:rsidP="008F4537">
      <w:pPr>
        <w:shd w:val="clear" w:color="auto" w:fill="D9D9D9"/>
        <w:ind w:left="-142"/>
        <w:rPr>
          <w:sz w:val="28"/>
          <w:szCs w:val="28"/>
        </w:rPr>
      </w:pPr>
      <w:r>
        <w:rPr>
          <w:b/>
          <w:bCs/>
          <w:sz w:val="28"/>
          <w:szCs w:val="28"/>
        </w:rPr>
        <w:t>Key Result Area and Responsibilities</w:t>
      </w:r>
    </w:p>
    <w:p w14:paraId="7ED8187F" w14:textId="77777777" w:rsidR="008F4537" w:rsidRDefault="008F4537" w:rsidP="008F4537">
      <w:pPr>
        <w:spacing w:before="20" w:after="20"/>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821"/>
      </w:tblGrid>
      <w:tr w:rsidR="008F4537" w14:paraId="0A93CFC1" w14:textId="77777777" w:rsidTr="0013785B">
        <w:trPr>
          <w:trHeight w:val="304"/>
        </w:trPr>
        <w:tc>
          <w:tcPr>
            <w:tcW w:w="2839" w:type="dxa"/>
            <w:tcBorders>
              <w:top w:val="single" w:sz="4" w:space="0" w:color="auto"/>
              <w:left w:val="single" w:sz="4" w:space="0" w:color="auto"/>
              <w:bottom w:val="single" w:sz="4" w:space="0" w:color="auto"/>
              <w:right w:val="single" w:sz="4" w:space="0" w:color="auto"/>
            </w:tcBorders>
          </w:tcPr>
          <w:p w14:paraId="4330A956" w14:textId="77777777" w:rsidR="008F4537" w:rsidRPr="00AC0C59" w:rsidRDefault="008F4537" w:rsidP="0013785B">
            <w:pPr>
              <w:spacing w:before="40" w:after="40"/>
              <w:jc w:val="both"/>
              <w:rPr>
                <w:b/>
                <w:bCs/>
                <w:color w:val="000000"/>
                <w:sz w:val="20"/>
                <w:szCs w:val="20"/>
              </w:rPr>
            </w:pPr>
            <w:r w:rsidRPr="00AC0C59">
              <w:rPr>
                <w:b/>
                <w:bCs/>
                <w:color w:val="000000"/>
                <w:sz w:val="20"/>
                <w:szCs w:val="20"/>
              </w:rPr>
              <w:t>Key Result Areas</w:t>
            </w:r>
          </w:p>
        </w:tc>
        <w:tc>
          <w:tcPr>
            <w:tcW w:w="6927" w:type="dxa"/>
            <w:tcBorders>
              <w:top w:val="single" w:sz="4" w:space="0" w:color="auto"/>
              <w:left w:val="single" w:sz="4" w:space="0" w:color="auto"/>
              <w:bottom w:val="single" w:sz="4" w:space="0" w:color="auto"/>
              <w:right w:val="single" w:sz="4" w:space="0" w:color="auto"/>
            </w:tcBorders>
          </w:tcPr>
          <w:p w14:paraId="3CDD22FB" w14:textId="77777777" w:rsidR="008F4537" w:rsidRPr="00AC0C59" w:rsidRDefault="008F4537" w:rsidP="0013785B">
            <w:pPr>
              <w:spacing w:before="40"/>
              <w:jc w:val="both"/>
              <w:rPr>
                <w:b/>
                <w:bCs/>
                <w:sz w:val="20"/>
                <w:szCs w:val="20"/>
              </w:rPr>
            </w:pPr>
            <w:r w:rsidRPr="00AC0C59">
              <w:rPr>
                <w:b/>
                <w:bCs/>
                <w:sz w:val="20"/>
                <w:szCs w:val="20"/>
              </w:rPr>
              <w:t>Major Responsibilities</w:t>
            </w:r>
          </w:p>
        </w:tc>
      </w:tr>
      <w:tr w:rsidR="008F4537" w14:paraId="4223319F" w14:textId="77777777" w:rsidTr="0013785B">
        <w:trPr>
          <w:trHeight w:val="3632"/>
        </w:trPr>
        <w:tc>
          <w:tcPr>
            <w:tcW w:w="2839" w:type="dxa"/>
            <w:tcBorders>
              <w:top w:val="single" w:sz="4" w:space="0" w:color="auto"/>
              <w:left w:val="single" w:sz="4" w:space="0" w:color="auto"/>
              <w:bottom w:val="single" w:sz="4" w:space="0" w:color="auto"/>
              <w:right w:val="single" w:sz="4" w:space="0" w:color="auto"/>
            </w:tcBorders>
          </w:tcPr>
          <w:p w14:paraId="6395C70C" w14:textId="77777777" w:rsidR="008F4537" w:rsidRPr="00544DA2" w:rsidRDefault="00F607B9" w:rsidP="0013785B">
            <w:pPr>
              <w:spacing w:before="20" w:after="20"/>
              <w:jc w:val="both"/>
              <w:rPr>
                <w:i/>
                <w:iCs/>
                <w:color w:val="000000"/>
                <w:sz w:val="20"/>
                <w:szCs w:val="20"/>
              </w:rPr>
            </w:pPr>
            <w:r w:rsidRPr="00544DA2">
              <w:rPr>
                <w:i/>
                <w:iCs/>
                <w:color w:val="000000"/>
                <w:sz w:val="20"/>
                <w:szCs w:val="20"/>
              </w:rPr>
              <w:t xml:space="preserve">Patient Billing and Claiming Functions </w:t>
            </w:r>
          </w:p>
        </w:tc>
        <w:tc>
          <w:tcPr>
            <w:tcW w:w="6927" w:type="dxa"/>
            <w:tcBorders>
              <w:top w:val="single" w:sz="4" w:space="0" w:color="auto"/>
              <w:left w:val="single" w:sz="4" w:space="0" w:color="auto"/>
              <w:bottom w:val="single" w:sz="4" w:space="0" w:color="auto"/>
              <w:right w:val="single" w:sz="4" w:space="0" w:color="auto"/>
            </w:tcBorders>
          </w:tcPr>
          <w:p w14:paraId="04021073" w14:textId="77777777" w:rsidR="00F607B9" w:rsidRPr="009E7B61" w:rsidRDefault="00F607B9" w:rsidP="00F607B9">
            <w:pPr>
              <w:autoSpaceDE w:val="0"/>
              <w:autoSpaceDN w:val="0"/>
              <w:adjustRightInd w:val="0"/>
              <w:rPr>
                <w:color w:val="000000"/>
                <w:sz w:val="20"/>
                <w:szCs w:val="20"/>
              </w:rPr>
            </w:pPr>
            <w:r w:rsidRPr="009E7B61">
              <w:rPr>
                <w:color w:val="000000"/>
                <w:sz w:val="20"/>
                <w:szCs w:val="20"/>
              </w:rPr>
              <w:t xml:space="preserve">Provision of efficient, accurate and timely hospital billing administration processes including: </w:t>
            </w:r>
          </w:p>
          <w:p w14:paraId="5E3DAD45" w14:textId="77777777" w:rsidR="00F607B9" w:rsidRPr="009E7B61" w:rsidRDefault="00F607B9" w:rsidP="00F607B9">
            <w:pPr>
              <w:numPr>
                <w:ilvl w:val="0"/>
                <w:numId w:val="1"/>
              </w:numPr>
              <w:autoSpaceDE w:val="0"/>
              <w:autoSpaceDN w:val="0"/>
              <w:adjustRightInd w:val="0"/>
              <w:rPr>
                <w:color w:val="000000"/>
                <w:sz w:val="20"/>
                <w:szCs w:val="20"/>
              </w:rPr>
            </w:pPr>
            <w:r w:rsidRPr="009E7B61">
              <w:rPr>
                <w:color w:val="000000"/>
                <w:sz w:val="20"/>
                <w:szCs w:val="20"/>
              </w:rPr>
              <w:t xml:space="preserve">Raising of patient invoices, through preparation and input into computer systems, printing, collation and issuing of accounts </w:t>
            </w:r>
          </w:p>
          <w:p w14:paraId="7F2D1152" w14:textId="77777777" w:rsidR="00F607B9" w:rsidRPr="009E7B61" w:rsidRDefault="00F607B9" w:rsidP="00F607B9">
            <w:pPr>
              <w:numPr>
                <w:ilvl w:val="0"/>
                <w:numId w:val="1"/>
              </w:numPr>
              <w:autoSpaceDE w:val="0"/>
              <w:autoSpaceDN w:val="0"/>
              <w:adjustRightInd w:val="0"/>
              <w:rPr>
                <w:color w:val="000000"/>
                <w:sz w:val="20"/>
                <w:szCs w:val="20"/>
              </w:rPr>
            </w:pPr>
            <w:r w:rsidRPr="009E7B61">
              <w:rPr>
                <w:color w:val="000000"/>
                <w:sz w:val="20"/>
                <w:szCs w:val="20"/>
              </w:rPr>
              <w:t xml:space="preserve">Preparation and input of patient billing data for generation of manual submission to health funds and other third parties. </w:t>
            </w:r>
          </w:p>
          <w:p w14:paraId="7EFE6E25" w14:textId="77777777" w:rsidR="00F607B9" w:rsidRPr="009E7B61" w:rsidRDefault="00F607B9" w:rsidP="00F607B9">
            <w:pPr>
              <w:numPr>
                <w:ilvl w:val="0"/>
                <w:numId w:val="1"/>
              </w:numPr>
              <w:autoSpaceDE w:val="0"/>
              <w:autoSpaceDN w:val="0"/>
              <w:adjustRightInd w:val="0"/>
              <w:rPr>
                <w:color w:val="000000"/>
                <w:sz w:val="20"/>
                <w:szCs w:val="20"/>
              </w:rPr>
            </w:pPr>
            <w:r w:rsidRPr="009E7B61">
              <w:rPr>
                <w:color w:val="000000"/>
                <w:sz w:val="20"/>
                <w:szCs w:val="20"/>
              </w:rPr>
              <w:t>Liaise effectively with internal departments and external organisations (</w:t>
            </w:r>
            <w:proofErr w:type="gramStart"/>
            <w:r w:rsidRPr="009E7B61">
              <w:rPr>
                <w:color w:val="000000"/>
                <w:sz w:val="20"/>
                <w:szCs w:val="20"/>
              </w:rPr>
              <w:t>i.e.</w:t>
            </w:r>
            <w:proofErr w:type="gramEnd"/>
            <w:r w:rsidRPr="009E7B61">
              <w:rPr>
                <w:color w:val="000000"/>
                <w:sz w:val="20"/>
                <w:szCs w:val="20"/>
              </w:rPr>
              <w:t xml:space="preserve"> other finance or hospital administration staff, clinicians, Medicare Australia, Health funds and other third parties) to ensure effective patient billing and claiming. </w:t>
            </w:r>
          </w:p>
          <w:p w14:paraId="01D48F49" w14:textId="77777777" w:rsidR="00F607B9" w:rsidRPr="009E7B61" w:rsidRDefault="00F607B9" w:rsidP="00F607B9">
            <w:pPr>
              <w:numPr>
                <w:ilvl w:val="0"/>
                <w:numId w:val="1"/>
              </w:numPr>
              <w:autoSpaceDE w:val="0"/>
              <w:autoSpaceDN w:val="0"/>
              <w:adjustRightInd w:val="0"/>
              <w:rPr>
                <w:color w:val="000000"/>
                <w:sz w:val="20"/>
                <w:szCs w:val="20"/>
              </w:rPr>
            </w:pPr>
            <w:r w:rsidRPr="009E7B61">
              <w:rPr>
                <w:color w:val="000000"/>
                <w:sz w:val="20"/>
                <w:szCs w:val="20"/>
              </w:rPr>
              <w:t xml:space="preserve">Review and analysis of payment rejections and preparation of resubmissions. </w:t>
            </w:r>
          </w:p>
          <w:p w14:paraId="52899126" w14:textId="77777777" w:rsidR="00F607B9" w:rsidRPr="009E7B61" w:rsidRDefault="00F607B9" w:rsidP="00F607B9">
            <w:pPr>
              <w:numPr>
                <w:ilvl w:val="0"/>
                <w:numId w:val="1"/>
              </w:numPr>
              <w:autoSpaceDE w:val="0"/>
              <w:autoSpaceDN w:val="0"/>
              <w:adjustRightInd w:val="0"/>
              <w:rPr>
                <w:color w:val="000000"/>
                <w:sz w:val="20"/>
                <w:szCs w:val="20"/>
              </w:rPr>
            </w:pPr>
            <w:r w:rsidRPr="009E7B61">
              <w:rPr>
                <w:color w:val="000000"/>
                <w:sz w:val="20"/>
                <w:szCs w:val="20"/>
              </w:rPr>
              <w:t xml:space="preserve">Obtaining of all necessary data from relevant staff and systems to enable the above activities. </w:t>
            </w:r>
          </w:p>
          <w:p w14:paraId="02925067" w14:textId="77777777" w:rsidR="008F4537" w:rsidRPr="00AC0C59" w:rsidRDefault="00F607B9" w:rsidP="00F607B9">
            <w:pPr>
              <w:numPr>
                <w:ilvl w:val="0"/>
                <w:numId w:val="1"/>
              </w:numPr>
              <w:tabs>
                <w:tab w:val="clear" w:pos="360"/>
              </w:tabs>
              <w:spacing w:before="20" w:after="20"/>
              <w:ind w:left="351" w:hanging="351"/>
              <w:jc w:val="both"/>
              <w:rPr>
                <w:color w:val="000000"/>
                <w:sz w:val="20"/>
                <w:szCs w:val="20"/>
              </w:rPr>
            </w:pPr>
            <w:r w:rsidRPr="009E7B61">
              <w:rPr>
                <w:sz w:val="20"/>
                <w:szCs w:val="20"/>
              </w:rPr>
              <w:t>Running periodic and ad-hoc reports as required.</w:t>
            </w:r>
          </w:p>
        </w:tc>
      </w:tr>
      <w:tr w:rsidR="008F4537" w14:paraId="199FC5C7" w14:textId="77777777" w:rsidTr="00CD7514">
        <w:trPr>
          <w:trHeight w:val="574"/>
        </w:trPr>
        <w:tc>
          <w:tcPr>
            <w:tcW w:w="2839" w:type="dxa"/>
            <w:tcBorders>
              <w:top w:val="single" w:sz="4" w:space="0" w:color="auto"/>
              <w:left w:val="single" w:sz="4" w:space="0" w:color="auto"/>
              <w:bottom w:val="single" w:sz="4" w:space="0" w:color="auto"/>
              <w:right w:val="single" w:sz="4" w:space="0" w:color="auto"/>
            </w:tcBorders>
            <w:vAlign w:val="center"/>
          </w:tcPr>
          <w:p w14:paraId="5B336F10" w14:textId="77777777" w:rsidR="008F4537" w:rsidRPr="00544DA2" w:rsidRDefault="00F607B9" w:rsidP="00CD7514">
            <w:pPr>
              <w:spacing w:before="20" w:after="20"/>
              <w:rPr>
                <w:i/>
                <w:iCs/>
                <w:color w:val="000000"/>
                <w:sz w:val="20"/>
                <w:szCs w:val="20"/>
              </w:rPr>
            </w:pPr>
            <w:r w:rsidRPr="00544DA2">
              <w:rPr>
                <w:i/>
                <w:iCs/>
                <w:color w:val="000000"/>
                <w:sz w:val="20"/>
                <w:szCs w:val="20"/>
              </w:rPr>
              <w:t>Private Practice Functions</w:t>
            </w:r>
          </w:p>
        </w:tc>
        <w:tc>
          <w:tcPr>
            <w:tcW w:w="6927" w:type="dxa"/>
            <w:tcBorders>
              <w:top w:val="single" w:sz="4" w:space="0" w:color="auto"/>
              <w:left w:val="single" w:sz="4" w:space="0" w:color="auto"/>
              <w:bottom w:val="single" w:sz="4" w:space="0" w:color="auto"/>
              <w:right w:val="single" w:sz="4" w:space="0" w:color="auto"/>
            </w:tcBorders>
            <w:vAlign w:val="center"/>
          </w:tcPr>
          <w:p w14:paraId="5F38A289" w14:textId="77777777" w:rsidR="00F607B9" w:rsidRPr="006B53A8" w:rsidRDefault="00F607B9" w:rsidP="00F607B9">
            <w:pPr>
              <w:pStyle w:val="Default"/>
              <w:jc w:val="both"/>
              <w:rPr>
                <w:sz w:val="20"/>
                <w:szCs w:val="20"/>
              </w:rPr>
            </w:pPr>
            <w:r w:rsidRPr="006B53A8">
              <w:rPr>
                <w:sz w:val="20"/>
                <w:szCs w:val="20"/>
              </w:rPr>
              <w:t xml:space="preserve">Preparation of data and input into computer systems and spread sheets, and review analysis, as required to: </w:t>
            </w:r>
          </w:p>
          <w:p w14:paraId="1AC046ED" w14:textId="77777777" w:rsidR="00F607B9" w:rsidRPr="006B53A8" w:rsidRDefault="00F607B9" w:rsidP="00F607B9">
            <w:pPr>
              <w:pStyle w:val="Default"/>
              <w:numPr>
                <w:ilvl w:val="0"/>
                <w:numId w:val="1"/>
              </w:numPr>
              <w:jc w:val="both"/>
              <w:rPr>
                <w:sz w:val="20"/>
                <w:szCs w:val="20"/>
              </w:rPr>
            </w:pPr>
            <w:r w:rsidRPr="006B53A8">
              <w:rPr>
                <w:sz w:val="20"/>
                <w:szCs w:val="20"/>
              </w:rPr>
              <w:t xml:space="preserve">Enable calculation of amounts received by doctor and processing of end of month doctor and hospital disbursements and funds transfers. </w:t>
            </w:r>
          </w:p>
          <w:p w14:paraId="5D6DADD0" w14:textId="77777777" w:rsidR="00F607B9" w:rsidRPr="006B53A8" w:rsidRDefault="00F607B9" w:rsidP="00F607B9">
            <w:pPr>
              <w:pStyle w:val="Default"/>
              <w:numPr>
                <w:ilvl w:val="0"/>
                <w:numId w:val="1"/>
              </w:numPr>
              <w:jc w:val="both"/>
              <w:rPr>
                <w:sz w:val="20"/>
                <w:szCs w:val="20"/>
              </w:rPr>
            </w:pPr>
            <w:r w:rsidRPr="006B53A8">
              <w:rPr>
                <w:sz w:val="20"/>
                <w:szCs w:val="20"/>
              </w:rPr>
              <w:t xml:space="preserve">Maintain databases of participating doctors, their chosen scheme and funding flows. </w:t>
            </w:r>
          </w:p>
          <w:p w14:paraId="53B1FBD9" w14:textId="77777777" w:rsidR="00F607B9" w:rsidRDefault="00F607B9" w:rsidP="00F607B9">
            <w:pPr>
              <w:pStyle w:val="Default"/>
              <w:numPr>
                <w:ilvl w:val="0"/>
                <w:numId w:val="1"/>
              </w:numPr>
              <w:jc w:val="both"/>
              <w:rPr>
                <w:sz w:val="20"/>
                <w:szCs w:val="20"/>
              </w:rPr>
            </w:pPr>
            <w:r w:rsidRPr="006B53A8">
              <w:rPr>
                <w:sz w:val="20"/>
                <w:szCs w:val="20"/>
              </w:rPr>
              <w:t xml:space="preserve">Prepare associated reports and reconciliations. </w:t>
            </w:r>
          </w:p>
          <w:p w14:paraId="6E179443" w14:textId="77777777" w:rsidR="008F4537" w:rsidRPr="00F607B9" w:rsidRDefault="00F607B9" w:rsidP="00F607B9">
            <w:pPr>
              <w:pStyle w:val="Default"/>
              <w:numPr>
                <w:ilvl w:val="0"/>
                <w:numId w:val="1"/>
              </w:numPr>
              <w:jc w:val="both"/>
              <w:rPr>
                <w:sz w:val="20"/>
                <w:szCs w:val="20"/>
              </w:rPr>
            </w:pPr>
            <w:proofErr w:type="gramStart"/>
            <w:r w:rsidRPr="00F607B9">
              <w:rPr>
                <w:sz w:val="20"/>
                <w:szCs w:val="20"/>
              </w:rPr>
              <w:t>Provide assistance</w:t>
            </w:r>
            <w:proofErr w:type="gramEnd"/>
            <w:r w:rsidRPr="00F607B9">
              <w:rPr>
                <w:sz w:val="20"/>
                <w:szCs w:val="20"/>
              </w:rPr>
              <w:t xml:space="preserve"> with administrative and operational compliance testing and efficiency reviews.</w:t>
            </w:r>
          </w:p>
        </w:tc>
      </w:tr>
      <w:tr w:rsidR="008F4537" w14:paraId="754B5BFB" w14:textId="77777777" w:rsidTr="00CD7514">
        <w:trPr>
          <w:trHeight w:val="558"/>
        </w:trPr>
        <w:tc>
          <w:tcPr>
            <w:tcW w:w="2839" w:type="dxa"/>
            <w:tcBorders>
              <w:top w:val="single" w:sz="4" w:space="0" w:color="auto"/>
              <w:left w:val="single" w:sz="4" w:space="0" w:color="auto"/>
              <w:bottom w:val="single" w:sz="4" w:space="0" w:color="auto"/>
              <w:right w:val="single" w:sz="4" w:space="0" w:color="auto"/>
            </w:tcBorders>
            <w:vAlign w:val="center"/>
          </w:tcPr>
          <w:p w14:paraId="21732B73" w14:textId="77777777" w:rsidR="008F4537" w:rsidRPr="00544DA2" w:rsidRDefault="00F607B9" w:rsidP="00CD7514">
            <w:pPr>
              <w:spacing w:before="20" w:after="20"/>
              <w:rPr>
                <w:i/>
                <w:iCs/>
                <w:color w:val="000000"/>
                <w:sz w:val="20"/>
                <w:szCs w:val="20"/>
              </w:rPr>
            </w:pPr>
            <w:r w:rsidRPr="00544DA2">
              <w:rPr>
                <w:i/>
                <w:iCs/>
                <w:color w:val="000000"/>
                <w:sz w:val="20"/>
                <w:szCs w:val="20"/>
              </w:rPr>
              <w:t>Accounts Receivable Functions</w:t>
            </w:r>
          </w:p>
        </w:tc>
        <w:tc>
          <w:tcPr>
            <w:tcW w:w="6927" w:type="dxa"/>
            <w:tcBorders>
              <w:top w:val="single" w:sz="4" w:space="0" w:color="auto"/>
              <w:left w:val="single" w:sz="4" w:space="0" w:color="auto"/>
              <w:bottom w:val="single" w:sz="4" w:space="0" w:color="auto"/>
              <w:right w:val="single" w:sz="4" w:space="0" w:color="auto"/>
            </w:tcBorders>
            <w:vAlign w:val="center"/>
          </w:tcPr>
          <w:p w14:paraId="5A56B18B" w14:textId="77777777" w:rsidR="00F607B9" w:rsidRPr="009E7B61" w:rsidRDefault="00F607B9" w:rsidP="00F607B9">
            <w:pPr>
              <w:pStyle w:val="BodyText"/>
              <w:rPr>
                <w:b w:val="0"/>
                <w:sz w:val="20"/>
                <w:szCs w:val="20"/>
              </w:rPr>
            </w:pPr>
            <w:r w:rsidRPr="009E7B61">
              <w:rPr>
                <w:b w:val="0"/>
                <w:sz w:val="20"/>
                <w:szCs w:val="20"/>
              </w:rPr>
              <w:t>Maintenance of the Accounts Receivable function, including:</w:t>
            </w:r>
          </w:p>
          <w:p w14:paraId="4AE6085F" w14:textId="77777777" w:rsidR="00F607B9" w:rsidRPr="009E7B61" w:rsidRDefault="00F607B9" w:rsidP="00F607B9">
            <w:pPr>
              <w:pStyle w:val="BodyText"/>
              <w:numPr>
                <w:ilvl w:val="0"/>
                <w:numId w:val="1"/>
              </w:numPr>
              <w:rPr>
                <w:b w:val="0"/>
                <w:sz w:val="20"/>
                <w:szCs w:val="20"/>
              </w:rPr>
            </w:pPr>
            <w:r w:rsidRPr="009E7B61">
              <w:rPr>
                <w:b w:val="0"/>
                <w:sz w:val="20"/>
                <w:szCs w:val="20"/>
              </w:rPr>
              <w:t>Prepare receipt, adjustment, remission and write off batches and input into computer systems.</w:t>
            </w:r>
          </w:p>
          <w:p w14:paraId="75DC0D69" w14:textId="77777777" w:rsidR="00F607B9" w:rsidRPr="009E7B61" w:rsidRDefault="00F607B9" w:rsidP="00F607B9">
            <w:pPr>
              <w:pStyle w:val="BodyText"/>
              <w:numPr>
                <w:ilvl w:val="0"/>
                <w:numId w:val="1"/>
              </w:numPr>
              <w:rPr>
                <w:b w:val="0"/>
                <w:sz w:val="20"/>
                <w:szCs w:val="20"/>
              </w:rPr>
            </w:pPr>
            <w:r w:rsidRPr="009E7B61">
              <w:rPr>
                <w:b w:val="0"/>
                <w:sz w:val="20"/>
                <w:szCs w:val="20"/>
              </w:rPr>
              <w:t xml:space="preserve">Follow up of outstanding Patient </w:t>
            </w:r>
            <w:proofErr w:type="gramStart"/>
            <w:r w:rsidRPr="009E7B61">
              <w:rPr>
                <w:b w:val="0"/>
                <w:sz w:val="20"/>
                <w:szCs w:val="20"/>
              </w:rPr>
              <w:t>debtors</w:t>
            </w:r>
            <w:proofErr w:type="gramEnd"/>
            <w:r w:rsidRPr="009E7B61">
              <w:rPr>
                <w:b w:val="0"/>
                <w:sz w:val="20"/>
                <w:szCs w:val="20"/>
              </w:rPr>
              <w:t xml:space="preserve"> balances. </w:t>
            </w:r>
          </w:p>
          <w:p w14:paraId="15FB5A60" w14:textId="77777777" w:rsidR="00F607B9" w:rsidRDefault="00F607B9" w:rsidP="00F607B9">
            <w:pPr>
              <w:pStyle w:val="BodyText"/>
              <w:numPr>
                <w:ilvl w:val="0"/>
                <w:numId w:val="1"/>
              </w:numPr>
              <w:rPr>
                <w:b w:val="0"/>
                <w:sz w:val="20"/>
                <w:szCs w:val="20"/>
              </w:rPr>
            </w:pPr>
            <w:r w:rsidRPr="009E7B61">
              <w:rPr>
                <w:b w:val="0"/>
                <w:sz w:val="20"/>
                <w:szCs w:val="20"/>
              </w:rPr>
              <w:t>Run end of month and ad-hoc reports as required.</w:t>
            </w:r>
          </w:p>
          <w:p w14:paraId="66C6D7A2" w14:textId="77777777" w:rsidR="008F4537" w:rsidRPr="00F607B9" w:rsidRDefault="00F607B9" w:rsidP="00F607B9">
            <w:pPr>
              <w:pStyle w:val="BodyText"/>
              <w:numPr>
                <w:ilvl w:val="0"/>
                <w:numId w:val="1"/>
              </w:numPr>
              <w:rPr>
                <w:b w:val="0"/>
                <w:bCs w:val="0"/>
                <w:sz w:val="20"/>
                <w:szCs w:val="20"/>
              </w:rPr>
            </w:pPr>
            <w:r w:rsidRPr="00F607B9">
              <w:rPr>
                <w:b w:val="0"/>
                <w:bCs w:val="0"/>
                <w:sz w:val="20"/>
                <w:szCs w:val="20"/>
              </w:rPr>
              <w:t>Pursue revenue recovery action and report periodically to the Debt Management Team for appropriate follow up action and or procedure.</w:t>
            </w:r>
          </w:p>
        </w:tc>
      </w:tr>
      <w:tr w:rsidR="008F4537" w14:paraId="3A75CBC9" w14:textId="77777777" w:rsidTr="00CD7514">
        <w:trPr>
          <w:trHeight w:val="574"/>
        </w:trPr>
        <w:tc>
          <w:tcPr>
            <w:tcW w:w="2839" w:type="dxa"/>
            <w:tcBorders>
              <w:top w:val="single" w:sz="4" w:space="0" w:color="auto"/>
              <w:left w:val="single" w:sz="4" w:space="0" w:color="auto"/>
              <w:bottom w:val="single" w:sz="4" w:space="0" w:color="auto"/>
              <w:right w:val="single" w:sz="4" w:space="0" w:color="auto"/>
            </w:tcBorders>
            <w:vAlign w:val="center"/>
          </w:tcPr>
          <w:p w14:paraId="6714AF3B" w14:textId="77777777" w:rsidR="008F4537" w:rsidRPr="00544DA2" w:rsidRDefault="00F607B9" w:rsidP="00CD7514">
            <w:pPr>
              <w:spacing w:before="20" w:after="20"/>
              <w:rPr>
                <w:i/>
                <w:iCs/>
                <w:color w:val="000000"/>
                <w:sz w:val="20"/>
                <w:szCs w:val="20"/>
              </w:rPr>
            </w:pPr>
            <w:r w:rsidRPr="00544DA2">
              <w:rPr>
                <w:i/>
                <w:iCs/>
                <w:color w:val="000000"/>
                <w:sz w:val="20"/>
                <w:szCs w:val="20"/>
              </w:rPr>
              <w:t>Cashier Function</w:t>
            </w:r>
          </w:p>
        </w:tc>
        <w:tc>
          <w:tcPr>
            <w:tcW w:w="6927" w:type="dxa"/>
            <w:tcBorders>
              <w:top w:val="single" w:sz="4" w:space="0" w:color="auto"/>
              <w:left w:val="single" w:sz="4" w:space="0" w:color="auto"/>
              <w:bottom w:val="single" w:sz="4" w:space="0" w:color="auto"/>
              <w:right w:val="single" w:sz="4" w:space="0" w:color="auto"/>
            </w:tcBorders>
            <w:vAlign w:val="center"/>
          </w:tcPr>
          <w:p w14:paraId="1F935ECD" w14:textId="77777777" w:rsidR="00F607B9" w:rsidRPr="009E7B61" w:rsidRDefault="00F607B9" w:rsidP="00F607B9">
            <w:pPr>
              <w:pStyle w:val="BodyText"/>
              <w:rPr>
                <w:b w:val="0"/>
                <w:sz w:val="20"/>
                <w:szCs w:val="20"/>
              </w:rPr>
            </w:pPr>
            <w:r w:rsidRPr="009E7B61">
              <w:rPr>
                <w:b w:val="0"/>
                <w:sz w:val="20"/>
                <w:szCs w:val="20"/>
              </w:rPr>
              <w:t xml:space="preserve">Responsible for undertaking general Cashier activities to maintain the timely preparation of the following: </w:t>
            </w:r>
          </w:p>
          <w:p w14:paraId="73A89551" w14:textId="77777777" w:rsidR="00F607B9" w:rsidRPr="009E7B61" w:rsidRDefault="00F607B9" w:rsidP="00F607B9">
            <w:pPr>
              <w:pStyle w:val="BodyText"/>
              <w:numPr>
                <w:ilvl w:val="0"/>
                <w:numId w:val="1"/>
              </w:numPr>
              <w:rPr>
                <w:b w:val="0"/>
                <w:sz w:val="20"/>
                <w:szCs w:val="20"/>
              </w:rPr>
            </w:pPr>
            <w:r w:rsidRPr="009E7B61">
              <w:rPr>
                <w:b w:val="0"/>
                <w:sz w:val="20"/>
                <w:szCs w:val="20"/>
              </w:rPr>
              <w:t xml:space="preserve">Receive and receipt cash over the counter, balancing daily and prepare banking. </w:t>
            </w:r>
          </w:p>
          <w:p w14:paraId="25754322" w14:textId="77777777" w:rsidR="00F607B9" w:rsidRPr="009E7B61" w:rsidRDefault="00F607B9" w:rsidP="00F607B9">
            <w:pPr>
              <w:pStyle w:val="BodyText"/>
              <w:numPr>
                <w:ilvl w:val="0"/>
                <w:numId w:val="1"/>
              </w:numPr>
              <w:rPr>
                <w:b w:val="0"/>
                <w:sz w:val="20"/>
                <w:szCs w:val="20"/>
              </w:rPr>
            </w:pPr>
            <w:r w:rsidRPr="009E7B61">
              <w:rPr>
                <w:b w:val="0"/>
                <w:sz w:val="20"/>
                <w:szCs w:val="20"/>
              </w:rPr>
              <w:t xml:space="preserve">Responsible for contents of hospital safe. </w:t>
            </w:r>
          </w:p>
          <w:p w14:paraId="1E9D28D3" w14:textId="77777777" w:rsidR="00F607B9" w:rsidRPr="009E7B61" w:rsidRDefault="00F607B9" w:rsidP="00F607B9">
            <w:pPr>
              <w:pStyle w:val="BodyText"/>
              <w:numPr>
                <w:ilvl w:val="0"/>
                <w:numId w:val="1"/>
              </w:numPr>
              <w:rPr>
                <w:b w:val="0"/>
                <w:sz w:val="20"/>
                <w:szCs w:val="20"/>
              </w:rPr>
            </w:pPr>
            <w:r w:rsidRPr="009E7B61">
              <w:rPr>
                <w:b w:val="0"/>
                <w:sz w:val="20"/>
                <w:szCs w:val="20"/>
              </w:rPr>
              <w:t xml:space="preserve">Attend to all customer enquiries. </w:t>
            </w:r>
          </w:p>
          <w:p w14:paraId="0E33E658" w14:textId="77777777" w:rsidR="00F607B9" w:rsidRPr="009E7B61" w:rsidRDefault="00F607B9" w:rsidP="00F607B9">
            <w:pPr>
              <w:pStyle w:val="BodyText"/>
              <w:numPr>
                <w:ilvl w:val="0"/>
                <w:numId w:val="1"/>
              </w:numPr>
              <w:rPr>
                <w:b w:val="0"/>
                <w:sz w:val="20"/>
                <w:szCs w:val="20"/>
              </w:rPr>
            </w:pPr>
            <w:r w:rsidRPr="009E7B61">
              <w:rPr>
                <w:b w:val="0"/>
                <w:sz w:val="20"/>
                <w:szCs w:val="20"/>
              </w:rPr>
              <w:lastRenderedPageBreak/>
              <w:t>Maintain balances and month end reconciliations.</w:t>
            </w:r>
          </w:p>
          <w:p w14:paraId="78188094" w14:textId="77777777" w:rsidR="00F607B9" w:rsidRPr="009E7B61" w:rsidRDefault="00F607B9" w:rsidP="00F607B9">
            <w:pPr>
              <w:pStyle w:val="BodyText"/>
              <w:numPr>
                <w:ilvl w:val="0"/>
                <w:numId w:val="1"/>
              </w:numPr>
              <w:rPr>
                <w:b w:val="0"/>
                <w:sz w:val="20"/>
                <w:szCs w:val="20"/>
              </w:rPr>
            </w:pPr>
            <w:r w:rsidRPr="009E7B61">
              <w:rPr>
                <w:b w:val="0"/>
                <w:sz w:val="20"/>
                <w:szCs w:val="20"/>
              </w:rPr>
              <w:t xml:space="preserve">Responsible for collection of revenue from various hospital facilities including public telephones, vending machines and the like. </w:t>
            </w:r>
          </w:p>
          <w:p w14:paraId="5F0999F6" w14:textId="77777777" w:rsidR="00F607B9" w:rsidRDefault="00F607B9" w:rsidP="00F607B9">
            <w:pPr>
              <w:pStyle w:val="BodyText"/>
              <w:numPr>
                <w:ilvl w:val="0"/>
                <w:numId w:val="1"/>
              </w:numPr>
              <w:rPr>
                <w:b w:val="0"/>
                <w:sz w:val="20"/>
                <w:szCs w:val="20"/>
              </w:rPr>
            </w:pPr>
            <w:r w:rsidRPr="009E7B61">
              <w:rPr>
                <w:b w:val="0"/>
                <w:sz w:val="20"/>
                <w:szCs w:val="20"/>
              </w:rPr>
              <w:t xml:space="preserve">Responsible for the control of Petty Cash Funds. </w:t>
            </w:r>
          </w:p>
          <w:p w14:paraId="0E64574D" w14:textId="77777777" w:rsidR="008F4537" w:rsidRPr="00F607B9" w:rsidRDefault="00F607B9" w:rsidP="00F607B9">
            <w:pPr>
              <w:pStyle w:val="BodyText"/>
              <w:numPr>
                <w:ilvl w:val="0"/>
                <w:numId w:val="1"/>
              </w:numPr>
              <w:rPr>
                <w:b w:val="0"/>
                <w:bCs w:val="0"/>
                <w:sz w:val="20"/>
                <w:szCs w:val="20"/>
              </w:rPr>
            </w:pPr>
            <w:r w:rsidRPr="00F607B9">
              <w:rPr>
                <w:b w:val="0"/>
                <w:bCs w:val="0"/>
                <w:sz w:val="20"/>
                <w:szCs w:val="20"/>
              </w:rPr>
              <w:t>Maintain accurate records for all floats as per Cash on Hand procedures.</w:t>
            </w:r>
          </w:p>
        </w:tc>
      </w:tr>
      <w:tr w:rsidR="008F4537" w14:paraId="26B6A2CF" w14:textId="77777777" w:rsidTr="00CD7514">
        <w:trPr>
          <w:trHeight w:val="558"/>
        </w:trPr>
        <w:tc>
          <w:tcPr>
            <w:tcW w:w="2839" w:type="dxa"/>
            <w:tcBorders>
              <w:top w:val="single" w:sz="4" w:space="0" w:color="auto"/>
              <w:left w:val="single" w:sz="4" w:space="0" w:color="auto"/>
              <w:bottom w:val="single" w:sz="4" w:space="0" w:color="auto"/>
              <w:right w:val="single" w:sz="4" w:space="0" w:color="auto"/>
            </w:tcBorders>
            <w:vAlign w:val="center"/>
          </w:tcPr>
          <w:p w14:paraId="5417BB4E" w14:textId="77777777" w:rsidR="008F4537" w:rsidRPr="00544DA2" w:rsidRDefault="00F607B9" w:rsidP="00CD7514">
            <w:pPr>
              <w:spacing w:before="20" w:after="20"/>
              <w:rPr>
                <w:i/>
                <w:iCs/>
                <w:color w:val="000000"/>
                <w:sz w:val="20"/>
                <w:szCs w:val="20"/>
              </w:rPr>
            </w:pPr>
            <w:r w:rsidRPr="00544DA2">
              <w:rPr>
                <w:i/>
                <w:iCs/>
                <w:color w:val="000000"/>
                <w:sz w:val="20"/>
                <w:szCs w:val="20"/>
              </w:rPr>
              <w:lastRenderedPageBreak/>
              <w:t>Debt Management</w:t>
            </w:r>
          </w:p>
        </w:tc>
        <w:tc>
          <w:tcPr>
            <w:tcW w:w="6927" w:type="dxa"/>
            <w:tcBorders>
              <w:top w:val="single" w:sz="4" w:space="0" w:color="auto"/>
              <w:left w:val="single" w:sz="4" w:space="0" w:color="auto"/>
              <w:bottom w:val="single" w:sz="4" w:space="0" w:color="auto"/>
              <w:right w:val="single" w:sz="4" w:space="0" w:color="auto"/>
            </w:tcBorders>
            <w:vAlign w:val="center"/>
          </w:tcPr>
          <w:p w14:paraId="2D797EA5" w14:textId="77777777" w:rsidR="00F607B9" w:rsidRPr="00F607B9" w:rsidRDefault="00F607B9" w:rsidP="00F607B9">
            <w:pPr>
              <w:pStyle w:val="BodyText"/>
              <w:rPr>
                <w:b w:val="0"/>
                <w:sz w:val="20"/>
                <w:szCs w:val="20"/>
              </w:rPr>
            </w:pPr>
            <w:r w:rsidRPr="00F607B9">
              <w:rPr>
                <w:b w:val="0"/>
                <w:sz w:val="20"/>
                <w:szCs w:val="20"/>
              </w:rPr>
              <w:t xml:space="preserve">Effectively case manage an allocation of Patient </w:t>
            </w:r>
            <w:proofErr w:type="gramStart"/>
            <w:r w:rsidRPr="00F607B9">
              <w:rPr>
                <w:b w:val="0"/>
                <w:sz w:val="20"/>
                <w:szCs w:val="20"/>
              </w:rPr>
              <w:t>Debts;</w:t>
            </w:r>
            <w:proofErr w:type="gramEnd"/>
          </w:p>
          <w:p w14:paraId="28FC5B95" w14:textId="77777777" w:rsidR="00F607B9" w:rsidRPr="00F607B9" w:rsidRDefault="00F607B9" w:rsidP="00F607B9">
            <w:pPr>
              <w:pStyle w:val="BodyText"/>
              <w:numPr>
                <w:ilvl w:val="0"/>
                <w:numId w:val="1"/>
              </w:numPr>
              <w:rPr>
                <w:b w:val="0"/>
                <w:sz w:val="20"/>
                <w:szCs w:val="20"/>
              </w:rPr>
            </w:pPr>
            <w:r w:rsidRPr="00F607B9">
              <w:rPr>
                <w:b w:val="0"/>
                <w:sz w:val="20"/>
                <w:szCs w:val="20"/>
              </w:rPr>
              <w:t xml:space="preserve">Conduct of referred debt management matters which may include: </w:t>
            </w:r>
          </w:p>
          <w:p w14:paraId="74521C39" w14:textId="77777777" w:rsidR="00F607B9" w:rsidRPr="00F607B9" w:rsidRDefault="00F607B9" w:rsidP="00F607B9">
            <w:pPr>
              <w:pStyle w:val="BodyText"/>
              <w:numPr>
                <w:ilvl w:val="0"/>
                <w:numId w:val="1"/>
              </w:numPr>
              <w:rPr>
                <w:b w:val="0"/>
                <w:sz w:val="20"/>
                <w:szCs w:val="20"/>
              </w:rPr>
            </w:pPr>
            <w:r w:rsidRPr="00F607B9">
              <w:rPr>
                <w:b w:val="0"/>
                <w:sz w:val="20"/>
                <w:szCs w:val="20"/>
              </w:rPr>
              <w:t>Preparation of evidence and debt follow up to be provided to the Debt management team.</w:t>
            </w:r>
          </w:p>
          <w:p w14:paraId="0D11A049" w14:textId="77777777" w:rsidR="00F607B9" w:rsidRPr="00F607B9" w:rsidRDefault="00F607B9" w:rsidP="00F607B9">
            <w:pPr>
              <w:pStyle w:val="BodyText"/>
              <w:numPr>
                <w:ilvl w:val="0"/>
                <w:numId w:val="1"/>
              </w:numPr>
              <w:rPr>
                <w:b w:val="0"/>
                <w:sz w:val="20"/>
                <w:szCs w:val="20"/>
              </w:rPr>
            </w:pPr>
            <w:r w:rsidRPr="00F607B9">
              <w:rPr>
                <w:b w:val="0"/>
                <w:sz w:val="20"/>
                <w:szCs w:val="20"/>
              </w:rPr>
              <w:t>Responding to Telephone enquiries</w:t>
            </w:r>
          </w:p>
          <w:p w14:paraId="783EC172" w14:textId="77777777" w:rsidR="00F607B9" w:rsidRPr="00F607B9" w:rsidRDefault="00F607B9" w:rsidP="00F607B9">
            <w:pPr>
              <w:pStyle w:val="BodyText"/>
              <w:numPr>
                <w:ilvl w:val="0"/>
                <w:numId w:val="1"/>
              </w:numPr>
              <w:rPr>
                <w:b w:val="0"/>
                <w:sz w:val="20"/>
                <w:szCs w:val="20"/>
              </w:rPr>
            </w:pPr>
            <w:r w:rsidRPr="00F607B9">
              <w:rPr>
                <w:b w:val="0"/>
                <w:sz w:val="20"/>
                <w:szCs w:val="20"/>
              </w:rPr>
              <w:t>Preparation of reports in readiness for management reviews.</w:t>
            </w:r>
          </w:p>
          <w:p w14:paraId="1A9023B5" w14:textId="77777777" w:rsidR="008F4537" w:rsidRPr="00F607B9" w:rsidRDefault="00F607B9" w:rsidP="00F607B9">
            <w:pPr>
              <w:numPr>
                <w:ilvl w:val="0"/>
                <w:numId w:val="1"/>
              </w:numPr>
              <w:spacing w:before="20" w:after="20"/>
              <w:ind w:left="0" w:firstLine="0"/>
              <w:rPr>
                <w:color w:val="000000"/>
                <w:sz w:val="20"/>
                <w:szCs w:val="20"/>
              </w:rPr>
            </w:pPr>
            <w:r w:rsidRPr="00F607B9">
              <w:rPr>
                <w:bCs/>
                <w:sz w:val="20"/>
                <w:szCs w:val="20"/>
              </w:rPr>
              <w:t>Preparation of debt waivers and write offs for processing.</w:t>
            </w:r>
          </w:p>
        </w:tc>
      </w:tr>
      <w:tr w:rsidR="008F4537" w14:paraId="4B33AAAB" w14:textId="77777777" w:rsidTr="00CD7514">
        <w:trPr>
          <w:trHeight w:val="574"/>
        </w:trPr>
        <w:tc>
          <w:tcPr>
            <w:tcW w:w="2839" w:type="dxa"/>
            <w:tcBorders>
              <w:top w:val="single" w:sz="4" w:space="0" w:color="auto"/>
              <w:left w:val="single" w:sz="4" w:space="0" w:color="auto"/>
              <w:bottom w:val="single" w:sz="4" w:space="0" w:color="auto"/>
              <w:right w:val="single" w:sz="4" w:space="0" w:color="auto"/>
            </w:tcBorders>
            <w:vAlign w:val="center"/>
          </w:tcPr>
          <w:p w14:paraId="4790A0B0" w14:textId="77777777" w:rsidR="008F4537" w:rsidRPr="00544DA2" w:rsidRDefault="00F607B9" w:rsidP="00CD7514">
            <w:pPr>
              <w:spacing w:before="20" w:after="20"/>
              <w:rPr>
                <w:i/>
                <w:iCs/>
                <w:color w:val="000000"/>
                <w:sz w:val="20"/>
                <w:szCs w:val="20"/>
              </w:rPr>
            </w:pPr>
            <w:r w:rsidRPr="00544DA2">
              <w:rPr>
                <w:i/>
                <w:iCs/>
                <w:color w:val="000000"/>
                <w:sz w:val="20"/>
                <w:szCs w:val="20"/>
              </w:rPr>
              <w:t>Petty Cash</w:t>
            </w:r>
          </w:p>
        </w:tc>
        <w:tc>
          <w:tcPr>
            <w:tcW w:w="6927" w:type="dxa"/>
            <w:tcBorders>
              <w:top w:val="single" w:sz="4" w:space="0" w:color="auto"/>
              <w:left w:val="single" w:sz="4" w:space="0" w:color="auto"/>
              <w:bottom w:val="single" w:sz="4" w:space="0" w:color="auto"/>
              <w:right w:val="single" w:sz="4" w:space="0" w:color="auto"/>
            </w:tcBorders>
            <w:vAlign w:val="center"/>
          </w:tcPr>
          <w:p w14:paraId="12715057" w14:textId="77777777" w:rsidR="00F607B9" w:rsidRPr="00F607B9" w:rsidRDefault="00F607B9" w:rsidP="00F607B9">
            <w:pPr>
              <w:pStyle w:val="BodyText"/>
              <w:numPr>
                <w:ilvl w:val="0"/>
                <w:numId w:val="1"/>
              </w:numPr>
              <w:rPr>
                <w:b w:val="0"/>
                <w:bCs w:val="0"/>
                <w:sz w:val="20"/>
                <w:szCs w:val="20"/>
              </w:rPr>
            </w:pPr>
            <w:r w:rsidRPr="00F607B9">
              <w:rPr>
                <w:b w:val="0"/>
                <w:bCs w:val="0"/>
                <w:sz w:val="20"/>
                <w:szCs w:val="20"/>
              </w:rPr>
              <w:t>Issue Petty cash disbursements in accordance with Petty Cash Procedure.</w:t>
            </w:r>
          </w:p>
          <w:p w14:paraId="2023C943" w14:textId="77777777" w:rsidR="00F607B9" w:rsidRPr="00F607B9" w:rsidRDefault="00F607B9" w:rsidP="00F607B9">
            <w:pPr>
              <w:pStyle w:val="BodyText"/>
              <w:numPr>
                <w:ilvl w:val="0"/>
                <w:numId w:val="1"/>
              </w:numPr>
              <w:rPr>
                <w:b w:val="0"/>
                <w:bCs w:val="0"/>
                <w:sz w:val="20"/>
                <w:szCs w:val="20"/>
              </w:rPr>
            </w:pPr>
            <w:r w:rsidRPr="00F607B9">
              <w:rPr>
                <w:b w:val="0"/>
                <w:bCs w:val="0"/>
                <w:sz w:val="20"/>
                <w:szCs w:val="20"/>
              </w:rPr>
              <w:t>Perform daily reconciliation of Petty Cash Float.</w:t>
            </w:r>
          </w:p>
          <w:p w14:paraId="17ECD6E6" w14:textId="77777777" w:rsidR="00F607B9" w:rsidRPr="00F607B9" w:rsidRDefault="00F607B9" w:rsidP="00F607B9">
            <w:pPr>
              <w:pStyle w:val="BodyText"/>
              <w:numPr>
                <w:ilvl w:val="0"/>
                <w:numId w:val="1"/>
              </w:numPr>
              <w:rPr>
                <w:b w:val="0"/>
                <w:bCs w:val="0"/>
                <w:sz w:val="20"/>
                <w:szCs w:val="20"/>
              </w:rPr>
            </w:pPr>
            <w:r w:rsidRPr="00F607B9">
              <w:rPr>
                <w:b w:val="0"/>
                <w:bCs w:val="0"/>
                <w:sz w:val="20"/>
                <w:szCs w:val="20"/>
              </w:rPr>
              <w:t>Request float reimbursements by completing and forwarding a balanced spreadsheet that provides a summary of the expense lines to be processed for reimbursement authorised by appropriate financial delegate.</w:t>
            </w:r>
          </w:p>
          <w:p w14:paraId="73FCFAEF" w14:textId="77777777" w:rsidR="008F4537" w:rsidRPr="00F607B9" w:rsidRDefault="00F607B9" w:rsidP="00F607B9">
            <w:pPr>
              <w:numPr>
                <w:ilvl w:val="0"/>
                <w:numId w:val="1"/>
              </w:numPr>
              <w:spacing w:before="20" w:after="20"/>
              <w:ind w:left="0" w:firstLine="0"/>
              <w:rPr>
                <w:color w:val="000000"/>
                <w:sz w:val="20"/>
                <w:szCs w:val="20"/>
              </w:rPr>
            </w:pPr>
            <w:r w:rsidRPr="00F607B9">
              <w:rPr>
                <w:sz w:val="20"/>
                <w:szCs w:val="20"/>
              </w:rPr>
              <w:t>Complete Monthly Petty Cash balance reconciliation.</w:t>
            </w:r>
          </w:p>
        </w:tc>
      </w:tr>
      <w:tr w:rsidR="008F4537" w14:paraId="11A176AB" w14:textId="77777777" w:rsidTr="00CD7514">
        <w:trPr>
          <w:trHeight w:val="558"/>
        </w:trPr>
        <w:tc>
          <w:tcPr>
            <w:tcW w:w="2839" w:type="dxa"/>
            <w:tcBorders>
              <w:top w:val="single" w:sz="4" w:space="0" w:color="auto"/>
              <w:left w:val="single" w:sz="4" w:space="0" w:color="auto"/>
              <w:bottom w:val="single" w:sz="4" w:space="0" w:color="auto"/>
              <w:right w:val="single" w:sz="4" w:space="0" w:color="auto"/>
            </w:tcBorders>
            <w:vAlign w:val="center"/>
          </w:tcPr>
          <w:p w14:paraId="1827481A" w14:textId="77777777" w:rsidR="008F4537" w:rsidRPr="00544DA2" w:rsidRDefault="00F607B9" w:rsidP="00F607B9">
            <w:pPr>
              <w:pStyle w:val="BodyText"/>
              <w:rPr>
                <w:b w:val="0"/>
                <w:i/>
                <w:iCs/>
                <w:sz w:val="20"/>
                <w:szCs w:val="20"/>
              </w:rPr>
            </w:pPr>
            <w:r w:rsidRPr="00544DA2">
              <w:rPr>
                <w:b w:val="0"/>
                <w:i/>
                <w:iCs/>
                <w:sz w:val="20"/>
                <w:szCs w:val="20"/>
              </w:rPr>
              <w:t>Other revenue related duties</w:t>
            </w:r>
          </w:p>
        </w:tc>
        <w:tc>
          <w:tcPr>
            <w:tcW w:w="6927" w:type="dxa"/>
            <w:tcBorders>
              <w:top w:val="single" w:sz="4" w:space="0" w:color="auto"/>
              <w:left w:val="single" w:sz="4" w:space="0" w:color="auto"/>
              <w:bottom w:val="single" w:sz="4" w:space="0" w:color="auto"/>
              <w:right w:val="single" w:sz="4" w:space="0" w:color="auto"/>
            </w:tcBorders>
            <w:vAlign w:val="center"/>
          </w:tcPr>
          <w:p w14:paraId="3605C917" w14:textId="77777777" w:rsidR="00F607B9" w:rsidRPr="00061DB0" w:rsidRDefault="00F607B9" w:rsidP="00F607B9">
            <w:pPr>
              <w:pStyle w:val="BodyText"/>
              <w:numPr>
                <w:ilvl w:val="0"/>
                <w:numId w:val="1"/>
              </w:numPr>
              <w:rPr>
                <w:b w:val="0"/>
                <w:sz w:val="20"/>
                <w:szCs w:val="20"/>
              </w:rPr>
            </w:pPr>
            <w:r w:rsidRPr="00061DB0">
              <w:rPr>
                <w:b w:val="0"/>
                <w:sz w:val="20"/>
                <w:szCs w:val="20"/>
              </w:rPr>
              <w:t xml:space="preserve">Liaise with the site Supervisor to ensure </w:t>
            </w:r>
            <w:proofErr w:type="gramStart"/>
            <w:r w:rsidRPr="00061DB0">
              <w:rPr>
                <w:b w:val="0"/>
                <w:sz w:val="20"/>
                <w:szCs w:val="20"/>
              </w:rPr>
              <w:t>work flow</w:t>
            </w:r>
            <w:proofErr w:type="gramEnd"/>
            <w:r w:rsidRPr="00061DB0">
              <w:rPr>
                <w:b w:val="0"/>
                <w:sz w:val="20"/>
                <w:szCs w:val="20"/>
              </w:rPr>
              <w:t xml:space="preserve"> and information is provided on a timely and consistent basis.</w:t>
            </w:r>
          </w:p>
          <w:p w14:paraId="17004150" w14:textId="77777777" w:rsidR="00F607B9" w:rsidRPr="00061DB0" w:rsidRDefault="00F607B9" w:rsidP="00F607B9">
            <w:pPr>
              <w:pStyle w:val="BodyText"/>
              <w:numPr>
                <w:ilvl w:val="0"/>
                <w:numId w:val="1"/>
              </w:numPr>
              <w:rPr>
                <w:b w:val="0"/>
                <w:sz w:val="20"/>
                <w:szCs w:val="20"/>
              </w:rPr>
            </w:pPr>
            <w:r w:rsidRPr="00061DB0">
              <w:rPr>
                <w:b w:val="0"/>
                <w:sz w:val="20"/>
                <w:szCs w:val="20"/>
              </w:rPr>
              <w:t xml:space="preserve">Undertake and learn, </w:t>
            </w:r>
            <w:proofErr w:type="gramStart"/>
            <w:r w:rsidRPr="00061DB0">
              <w:rPr>
                <w:b w:val="0"/>
                <w:sz w:val="20"/>
                <w:szCs w:val="20"/>
              </w:rPr>
              <w:t>assist</w:t>
            </w:r>
            <w:proofErr w:type="gramEnd"/>
            <w:r w:rsidRPr="00061DB0">
              <w:rPr>
                <w:b w:val="0"/>
                <w:sz w:val="20"/>
                <w:szCs w:val="20"/>
              </w:rPr>
              <w:t xml:space="preserve"> and fill in for other Hospital Revenue Services positions as requested the site Supervisor.</w:t>
            </w:r>
          </w:p>
          <w:p w14:paraId="7FD65840" w14:textId="77777777" w:rsidR="00F607B9" w:rsidRDefault="00F607B9" w:rsidP="00F607B9">
            <w:pPr>
              <w:pStyle w:val="BodyText"/>
              <w:numPr>
                <w:ilvl w:val="0"/>
                <w:numId w:val="1"/>
              </w:numPr>
              <w:rPr>
                <w:b w:val="0"/>
                <w:sz w:val="20"/>
                <w:szCs w:val="20"/>
              </w:rPr>
            </w:pPr>
            <w:r w:rsidRPr="00061DB0">
              <w:rPr>
                <w:b w:val="0"/>
                <w:sz w:val="20"/>
                <w:szCs w:val="20"/>
              </w:rPr>
              <w:t>Responsible for the provision of a general clerical support function to the Hospital Revenue Services division and assisting with general customer enquiries.</w:t>
            </w:r>
          </w:p>
          <w:p w14:paraId="5D04864F" w14:textId="77777777" w:rsidR="008F4537" w:rsidRPr="00F607B9" w:rsidRDefault="00F607B9" w:rsidP="00F607B9">
            <w:pPr>
              <w:pStyle w:val="BodyText"/>
              <w:numPr>
                <w:ilvl w:val="0"/>
                <w:numId w:val="1"/>
              </w:numPr>
              <w:rPr>
                <w:b w:val="0"/>
                <w:bCs w:val="0"/>
                <w:sz w:val="20"/>
                <w:szCs w:val="20"/>
              </w:rPr>
            </w:pPr>
            <w:r w:rsidRPr="00F607B9">
              <w:rPr>
                <w:b w:val="0"/>
                <w:bCs w:val="0"/>
                <w:sz w:val="20"/>
                <w:szCs w:val="20"/>
              </w:rPr>
              <w:t>Assist in areas designated and provide back-up and co-ordination as required.</w:t>
            </w:r>
          </w:p>
        </w:tc>
      </w:tr>
      <w:tr w:rsidR="008F4537" w14:paraId="2625B057" w14:textId="77777777" w:rsidTr="00CD7514">
        <w:trPr>
          <w:trHeight w:val="574"/>
        </w:trPr>
        <w:tc>
          <w:tcPr>
            <w:tcW w:w="2839" w:type="dxa"/>
            <w:tcBorders>
              <w:top w:val="single" w:sz="4" w:space="0" w:color="auto"/>
              <w:left w:val="single" w:sz="4" w:space="0" w:color="auto"/>
              <w:bottom w:val="single" w:sz="4" w:space="0" w:color="auto"/>
              <w:right w:val="single" w:sz="4" w:space="0" w:color="auto"/>
            </w:tcBorders>
            <w:vAlign w:val="center"/>
          </w:tcPr>
          <w:p w14:paraId="7A523C29" w14:textId="77777777" w:rsidR="00F607B9" w:rsidRPr="00544DA2" w:rsidRDefault="00F607B9" w:rsidP="00F607B9">
            <w:pPr>
              <w:pStyle w:val="BodyText"/>
              <w:rPr>
                <w:b w:val="0"/>
                <w:i/>
                <w:iCs/>
                <w:sz w:val="20"/>
                <w:szCs w:val="20"/>
              </w:rPr>
            </w:pPr>
            <w:r w:rsidRPr="00544DA2">
              <w:rPr>
                <w:b w:val="0"/>
                <w:i/>
                <w:iCs/>
                <w:sz w:val="20"/>
                <w:szCs w:val="20"/>
              </w:rPr>
              <w:t xml:space="preserve">Assist in the efficient and effective financial management of the portfolio. </w:t>
            </w:r>
          </w:p>
          <w:p w14:paraId="3FDADA05" w14:textId="77777777" w:rsidR="00F607B9" w:rsidRPr="00544DA2" w:rsidRDefault="00F607B9" w:rsidP="00F607B9">
            <w:pPr>
              <w:pStyle w:val="BodyText"/>
              <w:rPr>
                <w:b w:val="0"/>
                <w:i/>
                <w:iCs/>
                <w:sz w:val="20"/>
                <w:szCs w:val="20"/>
              </w:rPr>
            </w:pPr>
            <w:r w:rsidRPr="00544DA2">
              <w:rPr>
                <w:b w:val="0"/>
                <w:i/>
                <w:iCs/>
                <w:sz w:val="20"/>
                <w:szCs w:val="20"/>
              </w:rPr>
              <w:t xml:space="preserve">Contribute as a member of a team to achieve Finance and Business Services division </w:t>
            </w:r>
            <w:proofErr w:type="gramStart"/>
            <w:r w:rsidRPr="00544DA2">
              <w:rPr>
                <w:b w:val="0"/>
                <w:i/>
                <w:iCs/>
                <w:sz w:val="20"/>
                <w:szCs w:val="20"/>
              </w:rPr>
              <w:t>objectives</w:t>
            </w:r>
            <w:proofErr w:type="gramEnd"/>
          </w:p>
          <w:p w14:paraId="49EAC5A9" w14:textId="77777777" w:rsidR="008F4537" w:rsidRPr="00544DA2" w:rsidRDefault="008F4537" w:rsidP="00CD7514">
            <w:pPr>
              <w:spacing w:before="20" w:after="20"/>
              <w:rPr>
                <w:i/>
                <w:iCs/>
                <w:color w:val="000000"/>
                <w:sz w:val="20"/>
                <w:szCs w:val="20"/>
              </w:rPr>
            </w:pPr>
          </w:p>
        </w:tc>
        <w:tc>
          <w:tcPr>
            <w:tcW w:w="6927" w:type="dxa"/>
            <w:tcBorders>
              <w:top w:val="single" w:sz="4" w:space="0" w:color="auto"/>
              <w:left w:val="single" w:sz="4" w:space="0" w:color="auto"/>
              <w:bottom w:val="single" w:sz="4" w:space="0" w:color="auto"/>
              <w:right w:val="single" w:sz="4" w:space="0" w:color="auto"/>
            </w:tcBorders>
            <w:vAlign w:val="center"/>
          </w:tcPr>
          <w:p w14:paraId="4EADC80C" w14:textId="77777777" w:rsidR="00F607B9" w:rsidRPr="00061DB0" w:rsidRDefault="00F607B9" w:rsidP="00F607B9">
            <w:pPr>
              <w:pStyle w:val="BodyText"/>
              <w:numPr>
                <w:ilvl w:val="0"/>
                <w:numId w:val="1"/>
              </w:numPr>
              <w:rPr>
                <w:b w:val="0"/>
                <w:sz w:val="20"/>
                <w:szCs w:val="20"/>
              </w:rPr>
            </w:pPr>
            <w:r w:rsidRPr="00061DB0">
              <w:rPr>
                <w:b w:val="0"/>
                <w:sz w:val="20"/>
                <w:szCs w:val="20"/>
              </w:rPr>
              <w:t>Assisting in project work and continuous improvement activities</w:t>
            </w:r>
          </w:p>
          <w:p w14:paraId="7BE06486" w14:textId="77777777" w:rsidR="00F607B9" w:rsidRPr="00061DB0" w:rsidRDefault="00F607B9" w:rsidP="00F607B9">
            <w:pPr>
              <w:pStyle w:val="BodyText"/>
              <w:numPr>
                <w:ilvl w:val="0"/>
                <w:numId w:val="1"/>
              </w:numPr>
              <w:rPr>
                <w:b w:val="0"/>
                <w:sz w:val="20"/>
                <w:szCs w:val="20"/>
              </w:rPr>
            </w:pPr>
            <w:r w:rsidRPr="00061DB0">
              <w:rPr>
                <w:b w:val="0"/>
                <w:sz w:val="20"/>
                <w:szCs w:val="20"/>
              </w:rPr>
              <w:t>Working collaboratively within the Division and across the Portfolio.</w:t>
            </w:r>
          </w:p>
          <w:p w14:paraId="6A7D65A8" w14:textId="77777777" w:rsidR="00F607B9" w:rsidRPr="00061DB0" w:rsidRDefault="00F607B9" w:rsidP="00F607B9">
            <w:pPr>
              <w:pStyle w:val="BodyText"/>
              <w:numPr>
                <w:ilvl w:val="0"/>
                <w:numId w:val="1"/>
              </w:numPr>
              <w:rPr>
                <w:b w:val="0"/>
                <w:sz w:val="20"/>
                <w:szCs w:val="20"/>
              </w:rPr>
            </w:pPr>
            <w:r w:rsidRPr="00061DB0">
              <w:rPr>
                <w:b w:val="0"/>
                <w:sz w:val="20"/>
                <w:szCs w:val="20"/>
              </w:rPr>
              <w:t>Supporting other team members and undertaking other duties as necessary to meet team objectives.</w:t>
            </w:r>
          </w:p>
          <w:p w14:paraId="67B1DD55" w14:textId="77777777" w:rsidR="00F607B9" w:rsidRPr="00061DB0" w:rsidRDefault="00F607B9" w:rsidP="00F607B9">
            <w:pPr>
              <w:pStyle w:val="BodyText"/>
              <w:numPr>
                <w:ilvl w:val="0"/>
                <w:numId w:val="1"/>
              </w:numPr>
              <w:rPr>
                <w:b w:val="0"/>
                <w:sz w:val="20"/>
                <w:szCs w:val="20"/>
              </w:rPr>
            </w:pPr>
            <w:r w:rsidRPr="00061DB0">
              <w:rPr>
                <w:b w:val="0"/>
                <w:sz w:val="20"/>
                <w:szCs w:val="20"/>
              </w:rPr>
              <w:t>Participating in change management initiatives across SA Health.</w:t>
            </w:r>
          </w:p>
          <w:p w14:paraId="2D84F706" w14:textId="77777777" w:rsidR="00F607B9" w:rsidRDefault="00F607B9" w:rsidP="00F607B9">
            <w:pPr>
              <w:pStyle w:val="BodyText"/>
              <w:numPr>
                <w:ilvl w:val="0"/>
                <w:numId w:val="1"/>
              </w:numPr>
              <w:rPr>
                <w:b w:val="0"/>
                <w:sz w:val="20"/>
                <w:szCs w:val="20"/>
              </w:rPr>
            </w:pPr>
            <w:r w:rsidRPr="00061DB0">
              <w:rPr>
                <w:b w:val="0"/>
                <w:sz w:val="20"/>
                <w:szCs w:val="20"/>
              </w:rPr>
              <w:t>Contributing to a work ethos that focuses on the achievement of identified service outcomes.</w:t>
            </w:r>
          </w:p>
          <w:p w14:paraId="61055F4B" w14:textId="77777777" w:rsidR="008F4537" w:rsidRPr="00F607B9" w:rsidRDefault="00F607B9" w:rsidP="00F607B9">
            <w:pPr>
              <w:pStyle w:val="BodyText"/>
              <w:numPr>
                <w:ilvl w:val="0"/>
                <w:numId w:val="1"/>
              </w:numPr>
              <w:rPr>
                <w:b w:val="0"/>
                <w:bCs w:val="0"/>
                <w:sz w:val="20"/>
                <w:szCs w:val="20"/>
              </w:rPr>
            </w:pPr>
            <w:r w:rsidRPr="00F607B9">
              <w:rPr>
                <w:b w:val="0"/>
                <w:bCs w:val="0"/>
                <w:sz w:val="20"/>
                <w:szCs w:val="20"/>
              </w:rPr>
              <w:t>Contributing to the delivery of the broader functions of the Division by providing input into the development of business plans and operating frameworks.</w:t>
            </w:r>
          </w:p>
        </w:tc>
      </w:tr>
    </w:tbl>
    <w:p w14:paraId="0EEAC942" w14:textId="77777777" w:rsidR="009506C3" w:rsidRDefault="009506C3" w:rsidP="00521E73">
      <w:pPr>
        <w:jc w:val="both"/>
        <w:rPr>
          <w:color w:val="000000"/>
          <w:sz w:val="20"/>
          <w:szCs w:val="20"/>
        </w:rPr>
      </w:pPr>
    </w:p>
    <w:p w14:paraId="60379FAC" w14:textId="77777777" w:rsidR="00F23D9C" w:rsidRDefault="00F23D9C" w:rsidP="00F23D9C">
      <w:pPr>
        <w:jc w:val="both"/>
        <w:rPr>
          <w:sz w:val="20"/>
          <w:szCs w:val="20"/>
        </w:rPr>
      </w:pPr>
    </w:p>
    <w:p w14:paraId="50F57A40" w14:textId="77777777" w:rsidR="00C540DE" w:rsidRPr="007952DE" w:rsidRDefault="00D256B7" w:rsidP="00D256B7">
      <w:pPr>
        <w:jc w:val="both"/>
        <w:rPr>
          <w:b/>
          <w:bCs/>
          <w:sz w:val="28"/>
          <w:szCs w:val="28"/>
        </w:rPr>
      </w:pPr>
      <w:r>
        <w:rPr>
          <w:sz w:val="20"/>
          <w:szCs w:val="20"/>
        </w:rPr>
        <w:br w:type="page"/>
      </w:r>
      <w:r w:rsidR="00C540DE" w:rsidRPr="00CF6FF8">
        <w:rPr>
          <w:b/>
          <w:bCs/>
          <w:sz w:val="28"/>
          <w:szCs w:val="28"/>
          <w:shd w:val="clear" w:color="auto" w:fill="D9D9D9"/>
        </w:rPr>
        <w:lastRenderedPageBreak/>
        <w:t xml:space="preserve">Knowledge, </w:t>
      </w:r>
      <w:proofErr w:type="gramStart"/>
      <w:r w:rsidR="00C540DE" w:rsidRPr="00CF6FF8">
        <w:rPr>
          <w:b/>
          <w:bCs/>
          <w:sz w:val="28"/>
          <w:szCs w:val="28"/>
          <w:shd w:val="clear" w:color="auto" w:fill="D9D9D9"/>
        </w:rPr>
        <w:t>Skills</w:t>
      </w:r>
      <w:proofErr w:type="gramEnd"/>
      <w:r w:rsidR="00C540DE" w:rsidRPr="00CF6FF8">
        <w:rPr>
          <w:b/>
          <w:bCs/>
          <w:sz w:val="28"/>
          <w:szCs w:val="28"/>
          <w:shd w:val="clear" w:color="auto" w:fill="D9D9D9"/>
        </w:rPr>
        <w:t xml:space="preserve"> and Experience</w:t>
      </w:r>
      <w:r w:rsidR="00C540DE">
        <w:rPr>
          <w:b/>
          <w:bCs/>
          <w:sz w:val="28"/>
          <w:szCs w:val="28"/>
        </w:rPr>
        <w:t xml:space="preserve"> </w:t>
      </w:r>
    </w:p>
    <w:p w14:paraId="745FD13F" w14:textId="77777777" w:rsidR="00C540DE" w:rsidRPr="00194CF4" w:rsidRDefault="00C540DE" w:rsidP="00C540DE">
      <w:pPr>
        <w:ind w:left="-142"/>
        <w:jc w:val="both"/>
        <w:rPr>
          <w:sz w:val="20"/>
          <w:szCs w:val="20"/>
        </w:rPr>
      </w:pPr>
    </w:p>
    <w:p w14:paraId="1AEB6296" w14:textId="77777777" w:rsidR="00C540DE" w:rsidRPr="00194CF4" w:rsidRDefault="00C540DE" w:rsidP="00C540DE">
      <w:pPr>
        <w:ind w:left="-142"/>
        <w:jc w:val="both"/>
        <w:rPr>
          <w:sz w:val="20"/>
          <w:szCs w:val="20"/>
        </w:rPr>
      </w:pPr>
    </w:p>
    <w:p w14:paraId="5331E258" w14:textId="77777777" w:rsidR="00C540DE" w:rsidRPr="00F30108" w:rsidRDefault="00C540DE" w:rsidP="00544DA2">
      <w:pPr>
        <w:ind w:left="-142"/>
        <w:jc w:val="both"/>
        <w:rPr>
          <w:b/>
          <w:bCs/>
          <w:i/>
          <w:iCs/>
          <w:sz w:val="16"/>
          <w:szCs w:val="16"/>
          <w:highlight w:val="yellow"/>
        </w:rPr>
      </w:pPr>
      <w:r w:rsidRPr="00CB0897">
        <w:rPr>
          <w:b/>
          <w:bCs/>
          <w:u w:val="single"/>
        </w:rPr>
        <w:t>ESSENTIAL MINIMUM REQUIREMENTS</w:t>
      </w:r>
      <w:r>
        <w:rPr>
          <w:sz w:val="20"/>
          <w:szCs w:val="20"/>
        </w:rPr>
        <w:t xml:space="preserve"> </w:t>
      </w:r>
    </w:p>
    <w:p w14:paraId="3BC5193E" w14:textId="77777777" w:rsidR="00C540DE" w:rsidRPr="00F30108" w:rsidRDefault="00C540DE" w:rsidP="00C540DE">
      <w:pPr>
        <w:ind w:left="-142"/>
        <w:jc w:val="both"/>
        <w:rPr>
          <w:b/>
          <w:bCs/>
          <w:lang w:val="en-GB"/>
        </w:rPr>
      </w:pPr>
    </w:p>
    <w:p w14:paraId="1366401C" w14:textId="77777777" w:rsidR="00C540DE" w:rsidRPr="00646186" w:rsidRDefault="00C540DE" w:rsidP="00C540DE">
      <w:pPr>
        <w:autoSpaceDE w:val="0"/>
        <w:autoSpaceDN w:val="0"/>
        <w:adjustRightInd w:val="0"/>
        <w:ind w:left="-142"/>
        <w:jc w:val="both"/>
      </w:pPr>
      <w:r w:rsidRPr="00646186">
        <w:rPr>
          <w:b/>
          <w:bCs/>
        </w:rPr>
        <w:t>Educational/Vocational Qualifications</w:t>
      </w:r>
      <w:r w:rsidRPr="009D0E3A">
        <w:t xml:space="preserve"> </w:t>
      </w:r>
    </w:p>
    <w:p w14:paraId="54B62AD1" w14:textId="77777777" w:rsidR="00C540DE" w:rsidRPr="00194CF4" w:rsidRDefault="00C540DE" w:rsidP="00C540DE">
      <w:pPr>
        <w:ind w:left="-142"/>
        <w:jc w:val="both"/>
        <w:rPr>
          <w:sz w:val="20"/>
          <w:szCs w:val="20"/>
        </w:rPr>
      </w:pPr>
    </w:p>
    <w:p w14:paraId="6B957A0D" w14:textId="77777777" w:rsidR="00F607B9" w:rsidRDefault="00F607B9" w:rsidP="00F607B9">
      <w:pPr>
        <w:numPr>
          <w:ilvl w:val="0"/>
          <w:numId w:val="1"/>
        </w:numPr>
        <w:jc w:val="both"/>
        <w:rPr>
          <w:sz w:val="20"/>
          <w:szCs w:val="20"/>
        </w:rPr>
      </w:pPr>
      <w:r>
        <w:rPr>
          <w:sz w:val="20"/>
          <w:szCs w:val="20"/>
        </w:rPr>
        <w:t>Nil</w:t>
      </w:r>
    </w:p>
    <w:p w14:paraId="607834AA" w14:textId="77777777" w:rsidR="00C540DE" w:rsidRDefault="00C540DE" w:rsidP="00F607B9">
      <w:pPr>
        <w:ind w:left="360"/>
        <w:jc w:val="both"/>
        <w:rPr>
          <w:sz w:val="20"/>
          <w:szCs w:val="20"/>
        </w:rPr>
      </w:pPr>
    </w:p>
    <w:p w14:paraId="7E8945FB" w14:textId="77777777" w:rsidR="00C540DE" w:rsidRDefault="00C540DE" w:rsidP="00544DA2">
      <w:pPr>
        <w:ind w:left="-142"/>
        <w:jc w:val="both"/>
        <w:rPr>
          <w:sz w:val="20"/>
          <w:szCs w:val="20"/>
        </w:rPr>
      </w:pPr>
      <w:r w:rsidRPr="00646186">
        <w:rPr>
          <w:b/>
          <w:bCs/>
        </w:rPr>
        <w:t>Personal Abilities/Aptitudes/Skills:</w:t>
      </w:r>
      <w:r w:rsidRPr="009D0E3A">
        <w:rPr>
          <w:sz w:val="20"/>
          <w:szCs w:val="20"/>
        </w:rPr>
        <w:t xml:space="preserve"> </w:t>
      </w:r>
    </w:p>
    <w:p w14:paraId="734EA16C" w14:textId="77777777" w:rsidR="00544DA2" w:rsidRDefault="00544DA2" w:rsidP="00544DA2">
      <w:pPr>
        <w:ind w:left="-142"/>
        <w:jc w:val="both"/>
        <w:rPr>
          <w:sz w:val="20"/>
          <w:szCs w:val="20"/>
        </w:rPr>
      </w:pPr>
    </w:p>
    <w:p w14:paraId="2A939429" w14:textId="77777777" w:rsidR="00F607B9" w:rsidRPr="00D00A16" w:rsidRDefault="00F607B9" w:rsidP="00F607B9">
      <w:pPr>
        <w:pStyle w:val="BodyTextIndent3"/>
        <w:numPr>
          <w:ilvl w:val="0"/>
          <w:numId w:val="1"/>
        </w:numPr>
        <w:spacing w:after="0"/>
        <w:jc w:val="both"/>
        <w:rPr>
          <w:sz w:val="20"/>
          <w:szCs w:val="20"/>
        </w:rPr>
      </w:pPr>
      <w:r w:rsidRPr="00D00A16">
        <w:rPr>
          <w:sz w:val="20"/>
          <w:szCs w:val="20"/>
        </w:rPr>
        <w:t xml:space="preserve">Demonstrated ability to establish and maintain effective working relationships with customers and colleagues. </w:t>
      </w:r>
    </w:p>
    <w:p w14:paraId="7AA7C055" w14:textId="77777777" w:rsidR="00F607B9" w:rsidRPr="00D00A16" w:rsidRDefault="00F607B9" w:rsidP="00F607B9">
      <w:pPr>
        <w:pStyle w:val="BodyTextIndent3"/>
        <w:numPr>
          <w:ilvl w:val="0"/>
          <w:numId w:val="1"/>
        </w:numPr>
        <w:spacing w:after="0"/>
        <w:jc w:val="both"/>
        <w:rPr>
          <w:sz w:val="20"/>
          <w:szCs w:val="20"/>
        </w:rPr>
      </w:pPr>
      <w:r w:rsidRPr="00D00A16">
        <w:rPr>
          <w:sz w:val="20"/>
          <w:szCs w:val="20"/>
        </w:rPr>
        <w:t xml:space="preserve">Ability to collect and analyse information and to develop effective solutions based upon such analysis. </w:t>
      </w:r>
    </w:p>
    <w:p w14:paraId="108A7C1C" w14:textId="77777777" w:rsidR="00F607B9" w:rsidRPr="00D00A16" w:rsidRDefault="00F607B9" w:rsidP="00F607B9">
      <w:pPr>
        <w:pStyle w:val="BodyTextIndent3"/>
        <w:numPr>
          <w:ilvl w:val="0"/>
          <w:numId w:val="1"/>
        </w:numPr>
        <w:spacing w:after="0"/>
        <w:jc w:val="both"/>
        <w:rPr>
          <w:sz w:val="20"/>
          <w:szCs w:val="20"/>
        </w:rPr>
      </w:pPr>
      <w:r w:rsidRPr="00D00A16">
        <w:rPr>
          <w:sz w:val="20"/>
          <w:szCs w:val="20"/>
        </w:rPr>
        <w:t xml:space="preserve">Demonstrated accurate and efficient data entry and computer skills. </w:t>
      </w:r>
    </w:p>
    <w:p w14:paraId="2BC80222" w14:textId="77777777" w:rsidR="00F607B9" w:rsidRPr="00D00A16" w:rsidRDefault="00F607B9" w:rsidP="00F607B9">
      <w:pPr>
        <w:pStyle w:val="BodyTextIndent3"/>
        <w:numPr>
          <w:ilvl w:val="0"/>
          <w:numId w:val="1"/>
        </w:numPr>
        <w:spacing w:after="0"/>
        <w:jc w:val="both"/>
        <w:rPr>
          <w:sz w:val="20"/>
          <w:szCs w:val="20"/>
        </w:rPr>
      </w:pPr>
      <w:r w:rsidRPr="00D00A16">
        <w:rPr>
          <w:sz w:val="20"/>
          <w:szCs w:val="20"/>
        </w:rPr>
        <w:t xml:space="preserve">Demonstrated ability to prioritise workloads. </w:t>
      </w:r>
    </w:p>
    <w:p w14:paraId="3306A287" w14:textId="77777777" w:rsidR="00F607B9" w:rsidRPr="00D00A16" w:rsidRDefault="00F607B9" w:rsidP="00F607B9">
      <w:pPr>
        <w:pStyle w:val="BodyTextIndent3"/>
        <w:numPr>
          <w:ilvl w:val="0"/>
          <w:numId w:val="1"/>
        </w:numPr>
        <w:spacing w:after="0"/>
        <w:jc w:val="both"/>
        <w:rPr>
          <w:sz w:val="20"/>
          <w:szCs w:val="20"/>
        </w:rPr>
      </w:pPr>
      <w:r w:rsidRPr="00D00A16">
        <w:rPr>
          <w:sz w:val="20"/>
          <w:szCs w:val="20"/>
        </w:rPr>
        <w:t xml:space="preserve">Demonstrated ability to deploy professional integrity, maintain confidentiality and sustain credibility. </w:t>
      </w:r>
    </w:p>
    <w:p w14:paraId="2095D628" w14:textId="77777777" w:rsidR="00C540DE" w:rsidRPr="009E63F1" w:rsidRDefault="00F607B9" w:rsidP="00F607B9">
      <w:pPr>
        <w:numPr>
          <w:ilvl w:val="0"/>
          <w:numId w:val="1"/>
        </w:numPr>
        <w:jc w:val="both"/>
        <w:rPr>
          <w:sz w:val="20"/>
          <w:szCs w:val="20"/>
        </w:rPr>
      </w:pPr>
      <w:r w:rsidRPr="00D00A16">
        <w:rPr>
          <w:sz w:val="20"/>
          <w:szCs w:val="20"/>
        </w:rPr>
        <w:t xml:space="preserve">Ability to work with minimum supervision applying initiative and/or judgement to ensure timely completion of tasks and/or activities as </w:t>
      </w:r>
      <w:proofErr w:type="gramStart"/>
      <w:r w:rsidRPr="00D00A16">
        <w:rPr>
          <w:sz w:val="20"/>
          <w:szCs w:val="20"/>
        </w:rPr>
        <w:t>directed</w:t>
      </w:r>
      <w:proofErr w:type="gramEnd"/>
    </w:p>
    <w:p w14:paraId="2F459074" w14:textId="77777777" w:rsidR="00C540DE" w:rsidRPr="00194CF4" w:rsidRDefault="00C540DE" w:rsidP="00C540DE">
      <w:pPr>
        <w:jc w:val="both"/>
        <w:rPr>
          <w:sz w:val="20"/>
          <w:szCs w:val="20"/>
        </w:rPr>
      </w:pPr>
    </w:p>
    <w:p w14:paraId="1AC37667" w14:textId="77777777" w:rsidR="00C540DE" w:rsidRDefault="00C540DE" w:rsidP="00C540DE">
      <w:pPr>
        <w:ind w:left="-142"/>
        <w:jc w:val="both"/>
        <w:rPr>
          <w:b/>
          <w:bCs/>
          <w:sz w:val="20"/>
          <w:szCs w:val="20"/>
        </w:rPr>
      </w:pPr>
      <w:r w:rsidRPr="00646186">
        <w:rPr>
          <w:b/>
          <w:bCs/>
        </w:rPr>
        <w:t>Experience</w:t>
      </w:r>
    </w:p>
    <w:p w14:paraId="57A2131A" w14:textId="77777777" w:rsidR="00C540DE" w:rsidRPr="00194CF4" w:rsidRDefault="00C540DE" w:rsidP="00C540DE">
      <w:pPr>
        <w:ind w:left="-142"/>
        <w:jc w:val="both"/>
        <w:rPr>
          <w:sz w:val="20"/>
          <w:szCs w:val="20"/>
        </w:rPr>
      </w:pPr>
    </w:p>
    <w:p w14:paraId="7FC3A36F" w14:textId="77777777" w:rsidR="00F607B9" w:rsidRPr="00F607B9" w:rsidRDefault="00F607B9" w:rsidP="00F607B9">
      <w:pPr>
        <w:numPr>
          <w:ilvl w:val="0"/>
          <w:numId w:val="1"/>
        </w:numPr>
        <w:jc w:val="both"/>
        <w:rPr>
          <w:sz w:val="20"/>
          <w:szCs w:val="20"/>
        </w:rPr>
      </w:pPr>
      <w:r w:rsidRPr="00F607B9">
        <w:rPr>
          <w:sz w:val="20"/>
          <w:szCs w:val="20"/>
        </w:rPr>
        <w:t xml:space="preserve">Successful record in identifying customer needs, developing service </w:t>
      </w:r>
      <w:proofErr w:type="gramStart"/>
      <w:r w:rsidRPr="00F607B9">
        <w:rPr>
          <w:sz w:val="20"/>
          <w:szCs w:val="20"/>
        </w:rPr>
        <w:t>strategies</w:t>
      </w:r>
      <w:proofErr w:type="gramEnd"/>
      <w:r w:rsidRPr="00F607B9">
        <w:rPr>
          <w:sz w:val="20"/>
          <w:szCs w:val="20"/>
        </w:rPr>
        <w:t xml:space="preserve"> and providing quality customer service. </w:t>
      </w:r>
    </w:p>
    <w:p w14:paraId="0F61D51C" w14:textId="77777777" w:rsidR="00F607B9" w:rsidRPr="00F607B9" w:rsidRDefault="00F607B9" w:rsidP="00F607B9">
      <w:pPr>
        <w:numPr>
          <w:ilvl w:val="0"/>
          <w:numId w:val="1"/>
        </w:numPr>
        <w:jc w:val="both"/>
        <w:rPr>
          <w:sz w:val="20"/>
          <w:szCs w:val="20"/>
        </w:rPr>
      </w:pPr>
      <w:r w:rsidRPr="00F607B9">
        <w:rPr>
          <w:sz w:val="20"/>
          <w:szCs w:val="20"/>
        </w:rPr>
        <w:t>Experience in use of computer applications and computerised accounting and billing systems.</w:t>
      </w:r>
    </w:p>
    <w:p w14:paraId="37394959" w14:textId="77777777" w:rsidR="00F607B9" w:rsidRPr="00F607B9" w:rsidRDefault="00F607B9" w:rsidP="00F607B9">
      <w:pPr>
        <w:numPr>
          <w:ilvl w:val="0"/>
          <w:numId w:val="1"/>
        </w:numPr>
        <w:jc w:val="both"/>
        <w:rPr>
          <w:sz w:val="20"/>
          <w:szCs w:val="20"/>
        </w:rPr>
      </w:pPr>
      <w:r w:rsidRPr="00F607B9">
        <w:rPr>
          <w:sz w:val="20"/>
          <w:szCs w:val="20"/>
        </w:rPr>
        <w:t xml:space="preserve">Experience in data entry of financial information and statistics. </w:t>
      </w:r>
    </w:p>
    <w:p w14:paraId="2BBF9B53" w14:textId="77777777" w:rsidR="00F607B9" w:rsidRPr="00F607B9" w:rsidRDefault="00F607B9" w:rsidP="00F607B9">
      <w:pPr>
        <w:numPr>
          <w:ilvl w:val="0"/>
          <w:numId w:val="1"/>
        </w:numPr>
        <w:jc w:val="both"/>
        <w:rPr>
          <w:sz w:val="20"/>
          <w:szCs w:val="20"/>
        </w:rPr>
      </w:pPr>
      <w:r w:rsidRPr="00F607B9">
        <w:rPr>
          <w:sz w:val="20"/>
          <w:szCs w:val="20"/>
        </w:rPr>
        <w:t>Some experience in finance processes.</w:t>
      </w:r>
    </w:p>
    <w:p w14:paraId="70B67745" w14:textId="77777777" w:rsidR="00C540DE" w:rsidRPr="009E63F1" w:rsidRDefault="00C540DE" w:rsidP="00F607B9">
      <w:pPr>
        <w:ind w:left="360"/>
        <w:jc w:val="both"/>
        <w:rPr>
          <w:sz w:val="20"/>
          <w:szCs w:val="20"/>
        </w:rPr>
      </w:pPr>
    </w:p>
    <w:p w14:paraId="230A9425" w14:textId="77777777" w:rsidR="00C540DE" w:rsidRPr="00194CF4" w:rsidRDefault="00C540DE" w:rsidP="00C540DE">
      <w:pPr>
        <w:jc w:val="both"/>
        <w:rPr>
          <w:sz w:val="20"/>
          <w:szCs w:val="20"/>
        </w:rPr>
      </w:pPr>
    </w:p>
    <w:p w14:paraId="67E20F81" w14:textId="77777777" w:rsidR="00C540DE" w:rsidRDefault="00C540DE" w:rsidP="00C540DE">
      <w:pPr>
        <w:ind w:left="-142"/>
        <w:jc w:val="both"/>
        <w:rPr>
          <w:b/>
          <w:bCs/>
          <w:sz w:val="20"/>
          <w:szCs w:val="20"/>
        </w:rPr>
      </w:pPr>
      <w:r w:rsidRPr="00646186">
        <w:rPr>
          <w:b/>
          <w:bCs/>
        </w:rPr>
        <w:t>Knowledge</w:t>
      </w:r>
    </w:p>
    <w:p w14:paraId="6679AD50" w14:textId="77777777" w:rsidR="00C540DE" w:rsidRPr="00194CF4" w:rsidRDefault="00C540DE" w:rsidP="00C540DE">
      <w:pPr>
        <w:ind w:left="-142"/>
        <w:jc w:val="both"/>
        <w:rPr>
          <w:sz w:val="20"/>
          <w:szCs w:val="20"/>
        </w:rPr>
      </w:pPr>
    </w:p>
    <w:p w14:paraId="64FAD404" w14:textId="77777777" w:rsidR="00F607B9" w:rsidRPr="00F607B9" w:rsidRDefault="00F607B9" w:rsidP="00F607B9">
      <w:pPr>
        <w:numPr>
          <w:ilvl w:val="0"/>
          <w:numId w:val="1"/>
        </w:numPr>
        <w:jc w:val="both"/>
        <w:rPr>
          <w:sz w:val="20"/>
          <w:szCs w:val="20"/>
        </w:rPr>
      </w:pPr>
      <w:r w:rsidRPr="00F607B9">
        <w:rPr>
          <w:sz w:val="20"/>
          <w:szCs w:val="20"/>
        </w:rPr>
        <w:t>Knowledge of accounting and administrative procedures.</w:t>
      </w:r>
    </w:p>
    <w:p w14:paraId="05A48442" w14:textId="77777777" w:rsidR="00F607B9" w:rsidRPr="00F607B9" w:rsidRDefault="00F607B9" w:rsidP="00F607B9">
      <w:pPr>
        <w:numPr>
          <w:ilvl w:val="0"/>
          <w:numId w:val="1"/>
        </w:numPr>
        <w:jc w:val="both"/>
        <w:rPr>
          <w:sz w:val="20"/>
          <w:szCs w:val="20"/>
        </w:rPr>
      </w:pPr>
      <w:r w:rsidRPr="00F607B9">
        <w:rPr>
          <w:sz w:val="20"/>
          <w:szCs w:val="20"/>
        </w:rPr>
        <w:t xml:space="preserve">Knowledge of SA Health, its strategic </w:t>
      </w:r>
      <w:proofErr w:type="gramStart"/>
      <w:r w:rsidRPr="00F607B9">
        <w:rPr>
          <w:sz w:val="20"/>
          <w:szCs w:val="20"/>
        </w:rPr>
        <w:t>objectives</w:t>
      </w:r>
      <w:proofErr w:type="gramEnd"/>
      <w:r w:rsidRPr="00F607B9">
        <w:rPr>
          <w:sz w:val="20"/>
          <w:szCs w:val="20"/>
        </w:rPr>
        <w:t xml:space="preserve"> and the broader SA public service context.</w:t>
      </w:r>
    </w:p>
    <w:p w14:paraId="1372938C" w14:textId="77777777" w:rsidR="00F607B9" w:rsidRPr="00F607B9" w:rsidRDefault="00F607B9" w:rsidP="00F607B9">
      <w:pPr>
        <w:numPr>
          <w:ilvl w:val="0"/>
          <w:numId w:val="1"/>
        </w:numPr>
        <w:jc w:val="both"/>
        <w:rPr>
          <w:sz w:val="20"/>
          <w:szCs w:val="20"/>
        </w:rPr>
      </w:pPr>
      <w:r w:rsidRPr="00F607B9">
        <w:rPr>
          <w:sz w:val="20"/>
          <w:szCs w:val="20"/>
        </w:rPr>
        <w:t>Understanding of Work Health and Safety principles and procedures</w:t>
      </w:r>
    </w:p>
    <w:p w14:paraId="2D9324D9" w14:textId="77777777" w:rsidR="00F607B9" w:rsidRPr="00F607B9" w:rsidRDefault="00F607B9" w:rsidP="00F607B9">
      <w:pPr>
        <w:numPr>
          <w:ilvl w:val="0"/>
          <w:numId w:val="1"/>
        </w:numPr>
        <w:jc w:val="both"/>
        <w:rPr>
          <w:sz w:val="20"/>
          <w:szCs w:val="20"/>
        </w:rPr>
      </w:pPr>
      <w:r w:rsidRPr="00F607B9">
        <w:rPr>
          <w:sz w:val="20"/>
          <w:szCs w:val="20"/>
        </w:rPr>
        <w:t>Understanding of the Australian National Safety &amp; Quality Health Service Standards.</w:t>
      </w:r>
    </w:p>
    <w:p w14:paraId="00F95B26" w14:textId="77777777" w:rsidR="00C540DE" w:rsidRPr="00194CF4" w:rsidRDefault="00C540DE" w:rsidP="00F607B9">
      <w:pPr>
        <w:ind w:left="360"/>
        <w:jc w:val="both"/>
        <w:rPr>
          <w:sz w:val="20"/>
          <w:szCs w:val="20"/>
        </w:rPr>
      </w:pPr>
    </w:p>
    <w:p w14:paraId="792A6AC3" w14:textId="77777777" w:rsidR="00C540DE" w:rsidRPr="00194CF4" w:rsidRDefault="00C540DE" w:rsidP="00C540DE">
      <w:pPr>
        <w:ind w:left="-142"/>
        <w:jc w:val="both"/>
        <w:rPr>
          <w:b/>
          <w:bCs/>
          <w:sz w:val="20"/>
          <w:szCs w:val="20"/>
        </w:rPr>
      </w:pPr>
    </w:p>
    <w:p w14:paraId="6B4EB040" w14:textId="77777777" w:rsidR="00C540DE" w:rsidRDefault="00C540DE" w:rsidP="00C540DE">
      <w:pPr>
        <w:ind w:left="-142"/>
        <w:jc w:val="both"/>
        <w:rPr>
          <w:sz w:val="20"/>
          <w:szCs w:val="20"/>
        </w:rPr>
      </w:pPr>
      <w:r w:rsidRPr="00646186">
        <w:rPr>
          <w:b/>
          <w:bCs/>
          <w:u w:val="single"/>
        </w:rPr>
        <w:t>DESIRABLE CHARACTERISTICS</w:t>
      </w:r>
      <w:r>
        <w:rPr>
          <w:b/>
          <w:bCs/>
        </w:rPr>
        <w:t xml:space="preserve"> </w:t>
      </w:r>
    </w:p>
    <w:p w14:paraId="44CC84E8" w14:textId="77777777" w:rsidR="00C540DE" w:rsidRDefault="00C540DE" w:rsidP="00C540DE">
      <w:pPr>
        <w:ind w:left="-142"/>
        <w:jc w:val="both"/>
        <w:rPr>
          <w:b/>
          <w:bCs/>
          <w:sz w:val="20"/>
          <w:szCs w:val="20"/>
        </w:rPr>
      </w:pPr>
    </w:p>
    <w:p w14:paraId="75138348" w14:textId="77777777" w:rsidR="00C540DE" w:rsidRPr="00E43EB4" w:rsidRDefault="00C540DE" w:rsidP="00C540DE">
      <w:pPr>
        <w:ind w:left="-142"/>
        <w:jc w:val="both"/>
      </w:pPr>
      <w:r w:rsidRPr="00646186">
        <w:rPr>
          <w:b/>
          <w:bCs/>
        </w:rPr>
        <w:t>Educational/Vocational Qualifications</w:t>
      </w:r>
      <w:r w:rsidRPr="00E43EB4">
        <w:t xml:space="preserve"> </w:t>
      </w:r>
    </w:p>
    <w:p w14:paraId="08A05A8B" w14:textId="77777777" w:rsidR="00C540DE" w:rsidRPr="00194CF4" w:rsidRDefault="00C540DE" w:rsidP="00C540DE">
      <w:pPr>
        <w:ind w:left="-142"/>
        <w:jc w:val="both"/>
        <w:rPr>
          <w:sz w:val="20"/>
          <w:szCs w:val="20"/>
        </w:rPr>
      </w:pPr>
    </w:p>
    <w:p w14:paraId="0ABE43DE" w14:textId="77777777" w:rsidR="00C540DE" w:rsidRPr="00194CF4" w:rsidRDefault="00C540DE" w:rsidP="00C540DE">
      <w:pPr>
        <w:numPr>
          <w:ilvl w:val="0"/>
          <w:numId w:val="1"/>
        </w:numPr>
        <w:jc w:val="both"/>
        <w:rPr>
          <w:sz w:val="20"/>
          <w:szCs w:val="20"/>
        </w:rPr>
      </w:pPr>
    </w:p>
    <w:p w14:paraId="403E460F" w14:textId="77777777" w:rsidR="00C540DE" w:rsidRPr="00194CF4" w:rsidRDefault="00C540DE" w:rsidP="00C540DE">
      <w:pPr>
        <w:ind w:left="-142"/>
        <w:jc w:val="both"/>
        <w:rPr>
          <w:sz w:val="20"/>
          <w:szCs w:val="20"/>
        </w:rPr>
      </w:pPr>
    </w:p>
    <w:p w14:paraId="30127FF2" w14:textId="77777777" w:rsidR="00C540DE" w:rsidRPr="00E43EB4" w:rsidRDefault="00C540DE" w:rsidP="00C540DE">
      <w:pPr>
        <w:ind w:left="-142"/>
        <w:jc w:val="both"/>
        <w:rPr>
          <w:b/>
          <w:bCs/>
        </w:rPr>
      </w:pPr>
      <w:r w:rsidRPr="00E43EB4">
        <w:rPr>
          <w:b/>
          <w:bCs/>
        </w:rPr>
        <w:t>Personal Abilities/Aptitudes/Skills:</w:t>
      </w:r>
      <w:r w:rsidRPr="00E43EB4">
        <w:t xml:space="preserve"> </w:t>
      </w:r>
    </w:p>
    <w:p w14:paraId="50C3403A" w14:textId="77777777" w:rsidR="00C540DE" w:rsidRPr="00194CF4" w:rsidRDefault="00C540DE" w:rsidP="00C540DE">
      <w:pPr>
        <w:ind w:left="-142"/>
        <w:jc w:val="both"/>
        <w:rPr>
          <w:sz w:val="20"/>
          <w:szCs w:val="20"/>
        </w:rPr>
      </w:pPr>
    </w:p>
    <w:p w14:paraId="6D83DEB0" w14:textId="77777777" w:rsidR="00C540DE" w:rsidRPr="00194CF4" w:rsidRDefault="00C540DE" w:rsidP="00C540DE">
      <w:pPr>
        <w:numPr>
          <w:ilvl w:val="0"/>
          <w:numId w:val="1"/>
        </w:numPr>
        <w:jc w:val="both"/>
        <w:rPr>
          <w:sz w:val="20"/>
          <w:szCs w:val="20"/>
        </w:rPr>
      </w:pPr>
    </w:p>
    <w:p w14:paraId="7702FC2C" w14:textId="77777777" w:rsidR="00C540DE" w:rsidRPr="00194CF4" w:rsidRDefault="00C540DE" w:rsidP="00C540DE">
      <w:pPr>
        <w:ind w:left="-142"/>
        <w:jc w:val="both"/>
        <w:rPr>
          <w:b/>
          <w:bCs/>
          <w:sz w:val="20"/>
          <w:szCs w:val="20"/>
          <w:u w:val="single"/>
        </w:rPr>
      </w:pPr>
    </w:p>
    <w:p w14:paraId="4891161A" w14:textId="77777777" w:rsidR="00C540DE" w:rsidRDefault="00C540DE" w:rsidP="00C540DE">
      <w:pPr>
        <w:ind w:left="-142"/>
        <w:jc w:val="both"/>
        <w:rPr>
          <w:b/>
          <w:bCs/>
          <w:sz w:val="20"/>
          <w:szCs w:val="20"/>
        </w:rPr>
      </w:pPr>
      <w:r w:rsidRPr="00646186">
        <w:rPr>
          <w:b/>
          <w:bCs/>
        </w:rPr>
        <w:t>Experience</w:t>
      </w:r>
    </w:p>
    <w:p w14:paraId="0109AF80" w14:textId="77777777" w:rsidR="00C540DE" w:rsidRPr="00194CF4" w:rsidRDefault="00C540DE" w:rsidP="00C540DE">
      <w:pPr>
        <w:ind w:left="-142"/>
        <w:jc w:val="both"/>
        <w:rPr>
          <w:sz w:val="20"/>
          <w:szCs w:val="20"/>
        </w:rPr>
      </w:pPr>
    </w:p>
    <w:p w14:paraId="6B9E82FC" w14:textId="77777777" w:rsidR="00F607B9" w:rsidRPr="00F607B9" w:rsidRDefault="00F607B9" w:rsidP="00F607B9">
      <w:pPr>
        <w:numPr>
          <w:ilvl w:val="0"/>
          <w:numId w:val="1"/>
        </w:numPr>
        <w:rPr>
          <w:sz w:val="20"/>
          <w:szCs w:val="20"/>
        </w:rPr>
      </w:pPr>
      <w:r w:rsidRPr="00F607B9">
        <w:rPr>
          <w:sz w:val="20"/>
          <w:szCs w:val="20"/>
        </w:rPr>
        <w:t>Experience in the preparation of patient billing and claims to Medicare and Private Health funds.</w:t>
      </w:r>
    </w:p>
    <w:p w14:paraId="3B13F44F" w14:textId="77777777" w:rsidR="00C540DE" w:rsidRPr="00194CF4" w:rsidRDefault="00C540DE" w:rsidP="00F607B9">
      <w:pPr>
        <w:ind w:left="360"/>
        <w:jc w:val="both"/>
        <w:rPr>
          <w:sz w:val="20"/>
          <w:szCs w:val="20"/>
        </w:rPr>
      </w:pPr>
    </w:p>
    <w:p w14:paraId="07905C56" w14:textId="77777777" w:rsidR="00C540DE" w:rsidRPr="00194CF4" w:rsidRDefault="00C540DE" w:rsidP="00C540DE">
      <w:pPr>
        <w:ind w:left="-142"/>
        <w:jc w:val="both"/>
        <w:rPr>
          <w:sz w:val="20"/>
          <w:szCs w:val="20"/>
        </w:rPr>
      </w:pPr>
    </w:p>
    <w:p w14:paraId="4832F65B" w14:textId="77777777" w:rsidR="00C540DE" w:rsidRDefault="00C540DE" w:rsidP="00C540DE">
      <w:pPr>
        <w:ind w:left="-142"/>
        <w:jc w:val="both"/>
        <w:rPr>
          <w:b/>
          <w:bCs/>
        </w:rPr>
      </w:pPr>
      <w:r w:rsidRPr="00646186">
        <w:rPr>
          <w:b/>
          <w:bCs/>
        </w:rPr>
        <w:t>Knowledge</w:t>
      </w:r>
    </w:p>
    <w:p w14:paraId="6621D3DA" w14:textId="77777777" w:rsidR="00C540DE" w:rsidRPr="00194CF4" w:rsidRDefault="00C540DE" w:rsidP="00C540DE">
      <w:pPr>
        <w:ind w:left="-142"/>
        <w:jc w:val="both"/>
        <w:rPr>
          <w:sz w:val="20"/>
          <w:szCs w:val="20"/>
        </w:rPr>
      </w:pPr>
    </w:p>
    <w:p w14:paraId="3AC94762" w14:textId="77777777" w:rsidR="00F607B9" w:rsidRPr="00F607B9" w:rsidRDefault="00F607B9" w:rsidP="00F607B9">
      <w:pPr>
        <w:numPr>
          <w:ilvl w:val="0"/>
          <w:numId w:val="1"/>
        </w:numPr>
        <w:rPr>
          <w:sz w:val="20"/>
          <w:szCs w:val="20"/>
        </w:rPr>
      </w:pPr>
      <w:r w:rsidRPr="00F607B9">
        <w:rPr>
          <w:sz w:val="20"/>
          <w:szCs w:val="20"/>
        </w:rPr>
        <w:t>Knowledge of accounting and administrative procedures.</w:t>
      </w:r>
    </w:p>
    <w:p w14:paraId="56C457BD" w14:textId="77777777" w:rsidR="00F607B9" w:rsidRPr="00F607B9" w:rsidRDefault="00F607B9" w:rsidP="00F607B9">
      <w:pPr>
        <w:numPr>
          <w:ilvl w:val="0"/>
          <w:numId w:val="1"/>
        </w:numPr>
        <w:rPr>
          <w:sz w:val="20"/>
          <w:szCs w:val="20"/>
        </w:rPr>
      </w:pPr>
      <w:r w:rsidRPr="00F607B9">
        <w:rPr>
          <w:sz w:val="20"/>
          <w:szCs w:val="20"/>
        </w:rPr>
        <w:t xml:space="preserve">Knowledge of SA Health, its strategic </w:t>
      </w:r>
      <w:proofErr w:type="gramStart"/>
      <w:r w:rsidRPr="00F607B9">
        <w:rPr>
          <w:sz w:val="20"/>
          <w:szCs w:val="20"/>
        </w:rPr>
        <w:t>objectives</w:t>
      </w:r>
      <w:proofErr w:type="gramEnd"/>
      <w:r w:rsidRPr="00F607B9">
        <w:rPr>
          <w:sz w:val="20"/>
          <w:szCs w:val="20"/>
        </w:rPr>
        <w:t xml:space="preserve"> and the broader SA public service context.</w:t>
      </w:r>
    </w:p>
    <w:p w14:paraId="4566BF08" w14:textId="77777777" w:rsidR="00C540DE" w:rsidRDefault="00C540DE" w:rsidP="007B289B">
      <w:pPr>
        <w:ind w:left="360"/>
        <w:jc w:val="both"/>
        <w:rPr>
          <w:b/>
          <w:bCs/>
          <w:sz w:val="28"/>
          <w:szCs w:val="28"/>
        </w:rPr>
        <w:sectPr w:rsidR="00C540DE" w:rsidSect="00914D76">
          <w:headerReference w:type="even" r:id="rId12"/>
          <w:headerReference w:type="default" r:id="rId13"/>
          <w:footerReference w:type="even" r:id="rId14"/>
          <w:footerReference w:type="default" r:id="rId15"/>
          <w:headerReference w:type="first" r:id="rId16"/>
          <w:footerReference w:type="first" r:id="rId17"/>
          <w:pgSz w:w="11906" w:h="16838"/>
          <w:pgMar w:top="1440" w:right="849" w:bottom="1440" w:left="1418" w:header="720" w:footer="720" w:gutter="0"/>
          <w:cols w:space="720"/>
        </w:sectPr>
      </w:pP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4"/>
      </w:tblGrid>
      <w:tr w:rsidR="007B289B" w:rsidRPr="00097E0F" w14:paraId="603BF2BA" w14:textId="77777777" w:rsidTr="001016AD">
        <w:trPr>
          <w:cantSplit/>
          <w:trHeight w:val="527"/>
        </w:trPr>
        <w:tc>
          <w:tcPr>
            <w:tcW w:w="9774" w:type="dxa"/>
            <w:tcBorders>
              <w:top w:val="single" w:sz="4" w:space="0" w:color="auto"/>
              <w:left w:val="single" w:sz="4" w:space="0" w:color="auto"/>
              <w:bottom w:val="single" w:sz="4" w:space="0" w:color="auto"/>
              <w:right w:val="single" w:sz="4" w:space="0" w:color="auto"/>
            </w:tcBorders>
            <w:shd w:val="clear" w:color="auto" w:fill="D9D9D9"/>
            <w:vAlign w:val="center"/>
          </w:tcPr>
          <w:p w14:paraId="11BB79CA" w14:textId="77777777" w:rsidR="007B289B" w:rsidRPr="00097E0F" w:rsidRDefault="007B289B" w:rsidP="001016AD">
            <w:pPr>
              <w:spacing w:after="120"/>
              <w:jc w:val="both"/>
              <w:rPr>
                <w:b/>
                <w:bCs/>
                <w:sz w:val="20"/>
                <w:szCs w:val="20"/>
              </w:rPr>
            </w:pPr>
            <w:r w:rsidRPr="00765A06">
              <w:rPr>
                <w:b/>
                <w:bCs/>
                <w:sz w:val="20"/>
                <w:szCs w:val="20"/>
              </w:rPr>
              <w:lastRenderedPageBreak/>
              <w:t>Special</w:t>
            </w:r>
            <w:r w:rsidRPr="00097E0F">
              <w:rPr>
                <w:b/>
                <w:bCs/>
                <w:sz w:val="20"/>
                <w:szCs w:val="20"/>
              </w:rPr>
              <w:t xml:space="preserve"> </w:t>
            </w:r>
            <w:r w:rsidRPr="00765A06">
              <w:rPr>
                <w:b/>
                <w:bCs/>
                <w:sz w:val="20"/>
                <w:szCs w:val="20"/>
              </w:rPr>
              <w:t>Conditions</w:t>
            </w:r>
            <w:r>
              <w:rPr>
                <w:b/>
                <w:bCs/>
                <w:sz w:val="20"/>
                <w:szCs w:val="20"/>
              </w:rPr>
              <w:t>:</w:t>
            </w:r>
            <w:r w:rsidRPr="00097E0F">
              <w:rPr>
                <w:b/>
                <w:bCs/>
                <w:sz w:val="20"/>
                <w:szCs w:val="20"/>
              </w:rPr>
              <w:t xml:space="preserve"> </w:t>
            </w:r>
          </w:p>
        </w:tc>
      </w:tr>
      <w:tr w:rsidR="007B289B" w:rsidRPr="005651AC" w14:paraId="037E2B32" w14:textId="77777777" w:rsidTr="007B289B">
        <w:trPr>
          <w:trHeight w:val="1990"/>
        </w:trPr>
        <w:tc>
          <w:tcPr>
            <w:tcW w:w="9774" w:type="dxa"/>
            <w:tcBorders>
              <w:top w:val="single" w:sz="4" w:space="0" w:color="auto"/>
              <w:left w:val="single" w:sz="4" w:space="0" w:color="auto"/>
              <w:bottom w:val="single" w:sz="4" w:space="0" w:color="auto"/>
              <w:right w:val="single" w:sz="4" w:space="0" w:color="auto"/>
            </w:tcBorders>
          </w:tcPr>
          <w:p w14:paraId="76DBBA2F" w14:textId="77777777" w:rsidR="007B289B" w:rsidRPr="003F0F8C" w:rsidRDefault="007B289B" w:rsidP="001016AD">
            <w:pPr>
              <w:numPr>
                <w:ilvl w:val="0"/>
                <w:numId w:val="19"/>
              </w:numPr>
              <w:spacing w:before="20" w:after="20"/>
              <w:ind w:left="357" w:hanging="357"/>
              <w:jc w:val="both"/>
              <w:rPr>
                <w:color w:val="000000"/>
                <w:sz w:val="20"/>
                <w:szCs w:val="20"/>
              </w:rPr>
            </w:pPr>
            <w:r w:rsidRPr="003F0F8C">
              <w:rPr>
                <w:color w:val="000000"/>
                <w:sz w:val="20"/>
                <w:szCs w:val="20"/>
              </w:rPr>
              <w:t xml:space="preserve">It is mandatory that no person, </w:t>
            </w:r>
            <w:proofErr w:type="gramStart"/>
            <w:r w:rsidRPr="003F0F8C">
              <w:rPr>
                <w:color w:val="000000"/>
                <w:sz w:val="20"/>
                <w:szCs w:val="20"/>
              </w:rPr>
              <w:t>whether or not</w:t>
            </w:r>
            <w:proofErr w:type="gramEnd"/>
            <w:r w:rsidRPr="003F0F8C">
              <w:rPr>
                <w:color w:val="000000"/>
                <w:sz w:val="20"/>
                <w:szCs w:val="20"/>
              </w:rPr>
              <w:t xml:space="preserve"> </w:t>
            </w:r>
            <w:r>
              <w:rPr>
                <w:color w:val="000000"/>
                <w:sz w:val="20"/>
                <w:szCs w:val="20"/>
              </w:rPr>
              <w:t>already</w:t>
            </w:r>
            <w:r w:rsidRPr="003F0F8C">
              <w:rPr>
                <w:color w:val="000000"/>
                <w:sz w:val="20"/>
                <w:szCs w:val="20"/>
              </w:rPr>
              <w:t xml:space="preserve"> working in SA Health, </w:t>
            </w:r>
            <w:r>
              <w:rPr>
                <w:color w:val="000000"/>
                <w:sz w:val="20"/>
                <w:szCs w:val="20"/>
              </w:rPr>
              <w:t>may be</w:t>
            </w:r>
            <w:r w:rsidRPr="003F0F8C">
              <w:rPr>
                <w:color w:val="000000"/>
                <w:sz w:val="20"/>
                <w:szCs w:val="20"/>
              </w:rPr>
              <w:t xml:space="preserve"> appoint</w:t>
            </w:r>
            <w:r>
              <w:rPr>
                <w:color w:val="000000"/>
                <w:sz w:val="20"/>
                <w:szCs w:val="20"/>
              </w:rPr>
              <w:t>ed</w:t>
            </w:r>
            <w:r w:rsidRPr="003F0F8C">
              <w:rPr>
                <w:color w:val="000000"/>
                <w:sz w:val="20"/>
                <w:szCs w:val="20"/>
              </w:rPr>
              <w:t xml:space="preserve"> to a position in SA Health unless they have provided </w:t>
            </w:r>
            <w:r>
              <w:rPr>
                <w:color w:val="000000"/>
                <w:sz w:val="20"/>
                <w:szCs w:val="20"/>
              </w:rPr>
              <w:t>a</w:t>
            </w:r>
            <w:r w:rsidRPr="003F0F8C">
              <w:rPr>
                <w:color w:val="000000"/>
                <w:sz w:val="20"/>
                <w:szCs w:val="20"/>
              </w:rPr>
              <w:t xml:space="preserve"> satisfactory current Criminal and Relevant History Screening</w:t>
            </w:r>
            <w:r>
              <w:rPr>
                <w:color w:val="000000"/>
                <w:sz w:val="20"/>
                <w:szCs w:val="20"/>
              </w:rPr>
              <w:t xml:space="preserve">, as required by the </w:t>
            </w:r>
            <w:r w:rsidRPr="003F0F8C">
              <w:rPr>
                <w:i/>
                <w:color w:val="000000"/>
                <w:sz w:val="20"/>
                <w:szCs w:val="20"/>
              </w:rPr>
              <w:t>SA Health Criminal and Relevant History Screening Policy Directive</w:t>
            </w:r>
            <w:r>
              <w:rPr>
                <w:color w:val="000000"/>
                <w:sz w:val="20"/>
                <w:szCs w:val="20"/>
              </w:rPr>
              <w:t>.</w:t>
            </w:r>
            <w:r w:rsidRPr="003F0F8C">
              <w:rPr>
                <w:color w:val="000000"/>
                <w:sz w:val="20"/>
                <w:szCs w:val="20"/>
              </w:rPr>
              <w:t xml:space="preserve"> </w:t>
            </w:r>
          </w:p>
          <w:p w14:paraId="66829D80" w14:textId="77777777" w:rsidR="007B289B" w:rsidRPr="003F0F8C" w:rsidRDefault="007B289B" w:rsidP="001016AD">
            <w:pPr>
              <w:numPr>
                <w:ilvl w:val="0"/>
                <w:numId w:val="19"/>
              </w:numPr>
              <w:spacing w:before="20" w:after="20"/>
              <w:ind w:left="357" w:hanging="357"/>
              <w:jc w:val="both"/>
              <w:rPr>
                <w:rFonts w:ascii="Calibri" w:hAnsi="Calibri" w:cs="Times New Roman"/>
                <w:color w:val="000000"/>
                <w:sz w:val="20"/>
                <w:szCs w:val="20"/>
              </w:rPr>
            </w:pPr>
            <w:r w:rsidRPr="003F0F8C">
              <w:rPr>
                <w:i/>
                <w:iCs/>
                <w:color w:val="000000"/>
                <w:sz w:val="20"/>
                <w:szCs w:val="20"/>
              </w:rPr>
              <w:t>For appointment in a Prescribed Position</w:t>
            </w:r>
            <w:r w:rsidRPr="003F0F8C">
              <w:rPr>
                <w:color w:val="000000"/>
                <w:sz w:val="20"/>
                <w:szCs w:val="20"/>
              </w:rPr>
              <w:t xml:space="preserve"> under the </w:t>
            </w:r>
            <w:r w:rsidRPr="003F0F8C">
              <w:rPr>
                <w:i/>
                <w:iCs/>
                <w:color w:val="000000"/>
                <w:sz w:val="20"/>
                <w:szCs w:val="20"/>
              </w:rPr>
              <w:t>Child Safety (Prohibited Persons) Act (2016),</w:t>
            </w:r>
            <w:r w:rsidRPr="003F0F8C">
              <w:rPr>
                <w:color w:val="000000"/>
                <w:sz w:val="20"/>
                <w:szCs w:val="20"/>
              </w:rPr>
              <w:t xml:space="preserve"> a current Working with Children Check (WWCC) </w:t>
            </w:r>
            <w:r>
              <w:rPr>
                <w:color w:val="000000"/>
                <w:sz w:val="20"/>
                <w:szCs w:val="20"/>
              </w:rPr>
              <w:t xml:space="preserve">is required </w:t>
            </w:r>
            <w:r w:rsidRPr="003F0F8C">
              <w:rPr>
                <w:color w:val="000000"/>
                <w:sz w:val="20"/>
                <w:szCs w:val="20"/>
              </w:rPr>
              <w:t>from the Department for Human Services</w:t>
            </w:r>
            <w:r>
              <w:rPr>
                <w:color w:val="000000"/>
                <w:sz w:val="20"/>
                <w:szCs w:val="20"/>
              </w:rPr>
              <w:t xml:space="preserve"> </w:t>
            </w:r>
            <w:r w:rsidRPr="005504E1">
              <w:rPr>
                <w:color w:val="000000"/>
                <w:sz w:val="20"/>
                <w:szCs w:val="20"/>
              </w:rPr>
              <w:t xml:space="preserve">Screening </w:t>
            </w:r>
            <w:r>
              <w:rPr>
                <w:color w:val="000000"/>
                <w:sz w:val="20"/>
                <w:szCs w:val="20"/>
              </w:rPr>
              <w:t>Unit</w:t>
            </w:r>
            <w:r w:rsidRPr="003F0F8C">
              <w:rPr>
                <w:color w:val="000000"/>
                <w:sz w:val="20"/>
                <w:szCs w:val="20"/>
              </w:rPr>
              <w:t xml:space="preserve">. </w:t>
            </w:r>
            <w:r>
              <w:rPr>
                <w:color w:val="000000"/>
                <w:sz w:val="20"/>
                <w:szCs w:val="20"/>
              </w:rPr>
              <w:t xml:space="preserve"> For other positions, a satisfactory </w:t>
            </w:r>
            <w:r w:rsidRPr="00685485">
              <w:rPr>
                <w:color w:val="000000"/>
                <w:sz w:val="20"/>
                <w:szCs w:val="20"/>
              </w:rPr>
              <w:t xml:space="preserve">National Police Certificate (NPC) </w:t>
            </w:r>
            <w:r>
              <w:rPr>
                <w:color w:val="000000"/>
                <w:sz w:val="20"/>
                <w:szCs w:val="20"/>
              </w:rPr>
              <w:t xml:space="preserve">assessment is required. </w:t>
            </w:r>
          </w:p>
          <w:p w14:paraId="3BE11E3A" w14:textId="77777777" w:rsidR="007B289B" w:rsidRPr="003F0F8C" w:rsidRDefault="007B289B" w:rsidP="001016AD">
            <w:pPr>
              <w:numPr>
                <w:ilvl w:val="0"/>
                <w:numId w:val="19"/>
              </w:numPr>
              <w:spacing w:before="20" w:after="20"/>
              <w:ind w:left="357" w:hanging="357"/>
              <w:jc w:val="both"/>
              <w:rPr>
                <w:color w:val="000000"/>
                <w:sz w:val="20"/>
                <w:szCs w:val="20"/>
              </w:rPr>
            </w:pPr>
            <w:r w:rsidRPr="003F0F8C">
              <w:rPr>
                <w:color w:val="000000"/>
                <w:sz w:val="20"/>
                <w:szCs w:val="20"/>
              </w:rPr>
              <w:t>For</w:t>
            </w:r>
            <w:r w:rsidRPr="003F0F8C">
              <w:rPr>
                <w:i/>
                <w:iCs/>
                <w:color w:val="000000"/>
                <w:sz w:val="20"/>
                <w:szCs w:val="20"/>
              </w:rPr>
              <w:t xml:space="preserve"> ‘</w:t>
            </w:r>
            <w:r w:rsidRPr="003F0F8C">
              <w:rPr>
                <w:i/>
                <w:color w:val="000000"/>
                <w:sz w:val="20"/>
                <w:szCs w:val="20"/>
              </w:rPr>
              <w:t>Prescribed Positions’</w:t>
            </w:r>
            <w:r w:rsidRPr="003F0F8C">
              <w:rPr>
                <w:color w:val="000000"/>
                <w:sz w:val="20"/>
                <w:szCs w:val="20"/>
              </w:rPr>
              <w:t xml:space="preserve"> under the </w:t>
            </w:r>
            <w:r w:rsidRPr="003F0F8C">
              <w:rPr>
                <w:i/>
                <w:iCs/>
                <w:color w:val="000000"/>
                <w:sz w:val="20"/>
                <w:szCs w:val="20"/>
              </w:rPr>
              <w:t>Child Safety (Prohibited Persons) Act (2016)</w:t>
            </w:r>
            <w:r>
              <w:rPr>
                <w:i/>
                <w:iCs/>
                <w:color w:val="000000"/>
                <w:sz w:val="20"/>
                <w:szCs w:val="20"/>
              </w:rPr>
              <w:t>,</w:t>
            </w:r>
            <w:r w:rsidRPr="003F0F8C">
              <w:rPr>
                <w:i/>
                <w:iCs/>
                <w:color w:val="000000"/>
                <w:sz w:val="20"/>
                <w:szCs w:val="20"/>
              </w:rPr>
              <w:t xml:space="preserve"> </w:t>
            </w:r>
            <w:r w:rsidRPr="003F0F8C">
              <w:rPr>
                <w:iCs/>
                <w:color w:val="000000"/>
                <w:sz w:val="20"/>
                <w:szCs w:val="20"/>
              </w:rPr>
              <w:t>the individual’s</w:t>
            </w:r>
            <w:r>
              <w:rPr>
                <w:i/>
                <w:iCs/>
                <w:color w:val="000000"/>
                <w:sz w:val="20"/>
                <w:szCs w:val="20"/>
              </w:rPr>
              <w:t xml:space="preserve"> </w:t>
            </w:r>
            <w:r w:rsidRPr="003F0F8C">
              <w:rPr>
                <w:color w:val="000000"/>
                <w:sz w:val="20"/>
                <w:szCs w:val="20"/>
              </w:rPr>
              <w:t>WWCC</w:t>
            </w:r>
            <w:r>
              <w:rPr>
                <w:color w:val="000000"/>
                <w:sz w:val="20"/>
                <w:szCs w:val="20"/>
              </w:rPr>
              <w:t>s</w:t>
            </w:r>
            <w:r w:rsidRPr="003F0F8C">
              <w:rPr>
                <w:color w:val="000000"/>
                <w:sz w:val="20"/>
                <w:szCs w:val="20"/>
              </w:rPr>
              <w:t xml:space="preserve"> must be renewed every 5 years from the date of issue</w:t>
            </w:r>
            <w:r>
              <w:rPr>
                <w:color w:val="000000"/>
                <w:sz w:val="20"/>
                <w:szCs w:val="20"/>
              </w:rPr>
              <w:t>;</w:t>
            </w:r>
            <w:r w:rsidRPr="003F0F8C">
              <w:rPr>
                <w:color w:val="000000"/>
                <w:sz w:val="20"/>
                <w:szCs w:val="20"/>
              </w:rPr>
              <w:t xml:space="preserve"> and for ‘</w:t>
            </w:r>
            <w:r w:rsidRPr="003F0F8C">
              <w:rPr>
                <w:i/>
                <w:color w:val="000000"/>
                <w:sz w:val="20"/>
                <w:szCs w:val="20"/>
              </w:rPr>
              <w:t>Approved Aged Care Provider Positions</w:t>
            </w:r>
            <w:r w:rsidRPr="003F0F8C">
              <w:rPr>
                <w:color w:val="000000"/>
                <w:sz w:val="20"/>
                <w:szCs w:val="20"/>
              </w:rPr>
              <w:t xml:space="preserve">’ every 3 years from date of issue as </w:t>
            </w:r>
            <w:r>
              <w:rPr>
                <w:color w:val="000000"/>
                <w:sz w:val="20"/>
                <w:szCs w:val="20"/>
              </w:rPr>
              <w:t>required by</w:t>
            </w:r>
            <w:r w:rsidRPr="003F0F8C">
              <w:rPr>
                <w:color w:val="000000"/>
                <w:sz w:val="20"/>
                <w:szCs w:val="20"/>
              </w:rPr>
              <w:t xml:space="preserve"> the </w:t>
            </w:r>
            <w:r w:rsidRPr="003F0F8C">
              <w:rPr>
                <w:i/>
                <w:iCs/>
                <w:color w:val="000000"/>
                <w:sz w:val="20"/>
                <w:szCs w:val="20"/>
              </w:rPr>
              <w:t>Accountability Principles 2014</w:t>
            </w:r>
            <w:r w:rsidRPr="003F0F8C">
              <w:rPr>
                <w:color w:val="000000"/>
                <w:sz w:val="20"/>
                <w:szCs w:val="20"/>
              </w:rPr>
              <w:t xml:space="preserve"> </w:t>
            </w:r>
            <w:r>
              <w:rPr>
                <w:color w:val="000000"/>
                <w:sz w:val="20"/>
                <w:szCs w:val="20"/>
              </w:rPr>
              <w:t xml:space="preserve">issued </w:t>
            </w:r>
            <w:r w:rsidRPr="003F0F8C">
              <w:rPr>
                <w:color w:val="000000"/>
                <w:sz w:val="20"/>
                <w:szCs w:val="20"/>
              </w:rPr>
              <w:t xml:space="preserve">pursuant to the </w:t>
            </w:r>
            <w:r w:rsidRPr="003F0F8C">
              <w:rPr>
                <w:i/>
                <w:iCs/>
                <w:color w:val="000000"/>
                <w:sz w:val="20"/>
                <w:szCs w:val="20"/>
              </w:rPr>
              <w:t xml:space="preserve">Aged Care Act </w:t>
            </w:r>
            <w:r>
              <w:rPr>
                <w:i/>
                <w:iCs/>
                <w:color w:val="000000"/>
                <w:sz w:val="20"/>
                <w:szCs w:val="20"/>
              </w:rPr>
              <w:t>1997</w:t>
            </w:r>
            <w:r w:rsidRPr="003F0F8C">
              <w:rPr>
                <w:i/>
                <w:iCs/>
                <w:color w:val="000000"/>
                <w:sz w:val="20"/>
                <w:szCs w:val="20"/>
              </w:rPr>
              <w:t xml:space="preserve"> </w:t>
            </w:r>
            <w:r w:rsidRPr="003F0F8C">
              <w:rPr>
                <w:color w:val="000000"/>
                <w:sz w:val="20"/>
                <w:szCs w:val="20"/>
              </w:rPr>
              <w:t>(Cth).</w:t>
            </w:r>
          </w:p>
          <w:p w14:paraId="46517208" w14:textId="77777777" w:rsidR="007B289B" w:rsidRDefault="007B289B" w:rsidP="001016AD">
            <w:pPr>
              <w:numPr>
                <w:ilvl w:val="0"/>
                <w:numId w:val="19"/>
              </w:numPr>
              <w:spacing w:before="20" w:after="20"/>
              <w:ind w:left="357" w:hanging="357"/>
              <w:jc w:val="both"/>
              <w:rPr>
                <w:color w:val="000000"/>
                <w:sz w:val="20"/>
                <w:szCs w:val="20"/>
              </w:rPr>
            </w:pPr>
            <w:r>
              <w:rPr>
                <w:color w:val="000000"/>
                <w:sz w:val="20"/>
                <w:szCs w:val="20"/>
              </w:rPr>
              <w:t>Appointment is subject to immunisation risk category requirements. There may be ongoing immunisation requirements that must be met.</w:t>
            </w:r>
          </w:p>
          <w:p w14:paraId="3D908A61" w14:textId="77777777" w:rsidR="007B289B" w:rsidRDefault="007B289B" w:rsidP="001016AD">
            <w:pPr>
              <w:numPr>
                <w:ilvl w:val="0"/>
                <w:numId w:val="19"/>
              </w:numPr>
              <w:spacing w:before="20" w:after="20"/>
              <w:ind w:left="357" w:hanging="357"/>
              <w:jc w:val="both"/>
              <w:rPr>
                <w:color w:val="000000"/>
                <w:sz w:val="20"/>
                <w:szCs w:val="20"/>
              </w:rPr>
            </w:pPr>
            <w:r>
              <w:rPr>
                <w:color w:val="000000"/>
                <w:sz w:val="20"/>
                <w:szCs w:val="20"/>
              </w:rPr>
              <w:t xml:space="preserve">Depending on work requirements the incumbent may be transferred to other locations across SA Health to perform work appropriate to classification, </w:t>
            </w:r>
            <w:proofErr w:type="gramStart"/>
            <w:r>
              <w:rPr>
                <w:color w:val="000000"/>
                <w:sz w:val="20"/>
                <w:szCs w:val="20"/>
              </w:rPr>
              <w:t>skills</w:t>
            </w:r>
            <w:proofErr w:type="gramEnd"/>
            <w:r>
              <w:rPr>
                <w:color w:val="000000"/>
                <w:sz w:val="20"/>
                <w:szCs w:val="20"/>
              </w:rPr>
              <w:t xml:space="preserve"> and capabilities either on a permanent or temporary basis subject to relevant provisions of the </w:t>
            </w:r>
            <w:r>
              <w:rPr>
                <w:i/>
                <w:iCs/>
                <w:color w:val="000000"/>
                <w:sz w:val="20"/>
                <w:szCs w:val="20"/>
              </w:rPr>
              <w:t>Public Sector Act 2009</w:t>
            </w:r>
            <w:r>
              <w:rPr>
                <w:color w:val="000000"/>
                <w:sz w:val="20"/>
                <w:szCs w:val="20"/>
              </w:rPr>
              <w:t xml:space="preserve"> for Public Sector employees or the </w:t>
            </w:r>
            <w:r>
              <w:rPr>
                <w:color w:val="000000"/>
                <w:sz w:val="20"/>
                <w:szCs w:val="20"/>
              </w:rPr>
              <w:br/>
            </w:r>
            <w:r>
              <w:rPr>
                <w:i/>
                <w:iCs/>
                <w:color w:val="000000"/>
                <w:sz w:val="20"/>
                <w:szCs w:val="20"/>
              </w:rPr>
              <w:t>SA Health (Health Care Act) Human Resources Manual</w:t>
            </w:r>
            <w:r>
              <w:rPr>
                <w:color w:val="000000"/>
                <w:sz w:val="20"/>
                <w:szCs w:val="20"/>
              </w:rPr>
              <w:t xml:space="preserve"> for Health Care Act employees.</w:t>
            </w:r>
          </w:p>
          <w:p w14:paraId="6D196D2C" w14:textId="77777777" w:rsidR="007B289B" w:rsidRPr="008E49E2" w:rsidRDefault="007B289B" w:rsidP="001016AD">
            <w:pPr>
              <w:numPr>
                <w:ilvl w:val="0"/>
                <w:numId w:val="19"/>
              </w:numPr>
              <w:spacing w:before="20" w:after="20"/>
              <w:ind w:left="357" w:hanging="357"/>
              <w:jc w:val="both"/>
              <w:rPr>
                <w:color w:val="000000"/>
                <w:sz w:val="20"/>
                <w:szCs w:val="20"/>
              </w:rPr>
            </w:pPr>
            <w:r>
              <w:rPr>
                <w:color w:val="000000"/>
                <w:sz w:val="20"/>
                <w:szCs w:val="20"/>
              </w:rPr>
              <w:t>The incumbent may be required to participate in Counter Disaster activities including attendance, as required, at training programs and exercises to develop the necessary skills required to participate in responses in the event of a disaster and/or major incident.</w:t>
            </w:r>
          </w:p>
        </w:tc>
      </w:tr>
    </w:tbl>
    <w:p w14:paraId="1A4BDA88" w14:textId="77777777" w:rsidR="007B289B" w:rsidRDefault="007B289B" w:rsidP="007B289B">
      <w:pPr>
        <w:jc w:val="both"/>
        <w:rPr>
          <w:sz w:val="20"/>
          <w:szCs w:val="20"/>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7"/>
      </w:tblGrid>
      <w:tr w:rsidR="007B289B" w:rsidRPr="00097E0F" w14:paraId="2F0F0B35" w14:textId="77777777" w:rsidTr="001016AD">
        <w:trPr>
          <w:trHeight w:val="527"/>
        </w:trPr>
        <w:tc>
          <w:tcPr>
            <w:tcW w:w="9774" w:type="dxa"/>
            <w:tcBorders>
              <w:top w:val="single" w:sz="4" w:space="0" w:color="auto"/>
              <w:left w:val="single" w:sz="4" w:space="0" w:color="auto"/>
              <w:bottom w:val="single" w:sz="4" w:space="0" w:color="auto"/>
              <w:right w:val="single" w:sz="4" w:space="0" w:color="auto"/>
            </w:tcBorders>
            <w:shd w:val="clear" w:color="auto" w:fill="D9D9D9"/>
            <w:vAlign w:val="center"/>
          </w:tcPr>
          <w:p w14:paraId="6B0B642D" w14:textId="77777777" w:rsidR="007B289B" w:rsidRPr="00097E0F" w:rsidRDefault="007B289B" w:rsidP="001016AD">
            <w:pPr>
              <w:spacing w:after="120"/>
              <w:jc w:val="both"/>
              <w:rPr>
                <w:b/>
                <w:bCs/>
                <w:sz w:val="20"/>
                <w:szCs w:val="20"/>
              </w:rPr>
            </w:pPr>
            <w:r w:rsidRPr="00765A06">
              <w:rPr>
                <w:b/>
                <w:bCs/>
                <w:sz w:val="20"/>
                <w:szCs w:val="20"/>
              </w:rPr>
              <w:t>General</w:t>
            </w:r>
            <w:r w:rsidRPr="00097E0F">
              <w:rPr>
                <w:b/>
                <w:bCs/>
                <w:sz w:val="20"/>
                <w:szCs w:val="20"/>
              </w:rPr>
              <w:t xml:space="preserve"> </w:t>
            </w:r>
            <w:r w:rsidRPr="00765A06">
              <w:rPr>
                <w:b/>
                <w:bCs/>
                <w:sz w:val="20"/>
                <w:szCs w:val="20"/>
              </w:rPr>
              <w:t>Requirements</w:t>
            </w:r>
            <w:r>
              <w:rPr>
                <w:b/>
                <w:bCs/>
                <w:sz w:val="20"/>
                <w:szCs w:val="20"/>
              </w:rPr>
              <w:t>:</w:t>
            </w:r>
          </w:p>
        </w:tc>
      </w:tr>
      <w:tr w:rsidR="007B289B" w:rsidRPr="005651AC" w14:paraId="4AC91955" w14:textId="77777777" w:rsidTr="001016AD">
        <w:trPr>
          <w:trHeight w:val="841"/>
        </w:trPr>
        <w:tc>
          <w:tcPr>
            <w:tcW w:w="9777" w:type="dxa"/>
            <w:tcBorders>
              <w:top w:val="single" w:sz="4" w:space="0" w:color="auto"/>
              <w:left w:val="single" w:sz="4" w:space="0" w:color="auto"/>
              <w:bottom w:val="single" w:sz="4" w:space="0" w:color="auto"/>
              <w:right w:val="single" w:sz="4" w:space="0" w:color="auto"/>
            </w:tcBorders>
          </w:tcPr>
          <w:p w14:paraId="6F2DC9A4" w14:textId="77777777" w:rsidR="007B289B" w:rsidRDefault="007B289B" w:rsidP="001016AD">
            <w:pPr>
              <w:pStyle w:val="BodyText2"/>
              <w:spacing w:before="60" w:after="0" w:line="240" w:lineRule="auto"/>
              <w:jc w:val="both"/>
              <w:rPr>
                <w:sz w:val="20"/>
                <w:szCs w:val="20"/>
              </w:rPr>
            </w:pPr>
            <w:r w:rsidRPr="005534CF">
              <w:rPr>
                <w:sz w:val="20"/>
                <w:szCs w:val="20"/>
              </w:rPr>
              <w:t>Managers and staff are required to work in accordance with the Code of Ethics for South Australian Public Sector</w:t>
            </w:r>
            <w:r w:rsidRPr="006C0C77">
              <w:rPr>
                <w:sz w:val="20"/>
                <w:szCs w:val="20"/>
              </w:rPr>
              <w:t>, Directives, Determinations and Guidelines, and</w:t>
            </w:r>
            <w:r w:rsidRPr="005534CF">
              <w:rPr>
                <w:sz w:val="20"/>
                <w:szCs w:val="20"/>
              </w:rPr>
              <w:t xml:space="preserve"> legislative requirements including but not limited to:</w:t>
            </w:r>
          </w:p>
          <w:p w14:paraId="4A9D8D2B" w14:textId="77777777" w:rsidR="007B289B" w:rsidRPr="003F0F8C" w:rsidRDefault="007B289B" w:rsidP="001016AD">
            <w:pPr>
              <w:pStyle w:val="BodyText2"/>
              <w:numPr>
                <w:ilvl w:val="0"/>
                <w:numId w:val="19"/>
              </w:numPr>
              <w:spacing w:after="0" w:line="240" w:lineRule="auto"/>
              <w:jc w:val="both"/>
              <w:rPr>
                <w:sz w:val="20"/>
                <w:szCs w:val="20"/>
              </w:rPr>
            </w:pPr>
            <w:r w:rsidRPr="0058376A">
              <w:rPr>
                <w:i/>
                <w:sz w:val="20"/>
                <w:szCs w:val="20"/>
              </w:rPr>
              <w:t xml:space="preserve">Work Health and Safety Act 2012 (SA) </w:t>
            </w:r>
            <w:r w:rsidRPr="00D663B4">
              <w:rPr>
                <w:iCs/>
                <w:sz w:val="20"/>
                <w:szCs w:val="20"/>
              </w:rPr>
              <w:t>maintaining your own health and safety and not place others at risk and comply with any reasonable instruction that is given to allow SA Health to comply with the WHS Act, and when relevant WHS Defined Officers must meet due diligence requirements</w:t>
            </w:r>
            <w:r>
              <w:rPr>
                <w:i/>
                <w:sz w:val="20"/>
                <w:szCs w:val="20"/>
              </w:rPr>
              <w:t xml:space="preserve">. </w:t>
            </w:r>
          </w:p>
          <w:p w14:paraId="193D7660" w14:textId="77777777" w:rsidR="007B289B" w:rsidRPr="003F0F8C" w:rsidRDefault="007B289B" w:rsidP="001016AD">
            <w:pPr>
              <w:pStyle w:val="BodyText2"/>
              <w:numPr>
                <w:ilvl w:val="0"/>
                <w:numId w:val="19"/>
              </w:numPr>
              <w:spacing w:after="0" w:line="240" w:lineRule="auto"/>
              <w:jc w:val="both"/>
              <w:rPr>
                <w:sz w:val="20"/>
                <w:szCs w:val="20"/>
              </w:rPr>
            </w:pPr>
            <w:r>
              <w:rPr>
                <w:i/>
                <w:sz w:val="20"/>
                <w:szCs w:val="20"/>
              </w:rPr>
              <w:t xml:space="preserve">Return to Work Act 2014 </w:t>
            </w:r>
            <w:r w:rsidRPr="003F0F8C">
              <w:rPr>
                <w:sz w:val="20"/>
                <w:szCs w:val="20"/>
              </w:rPr>
              <w:t xml:space="preserve">(SA), facilitating the recovery, </w:t>
            </w:r>
            <w:proofErr w:type="gramStart"/>
            <w:r w:rsidRPr="003F0F8C">
              <w:rPr>
                <w:sz w:val="20"/>
                <w:szCs w:val="20"/>
              </w:rPr>
              <w:t>maintenance</w:t>
            </w:r>
            <w:proofErr w:type="gramEnd"/>
            <w:r w:rsidRPr="003F0F8C">
              <w:rPr>
                <w:sz w:val="20"/>
                <w:szCs w:val="20"/>
              </w:rPr>
              <w:t xml:space="preserve"> or early return to work of employees with work related injury / illness.</w:t>
            </w:r>
          </w:p>
          <w:p w14:paraId="65F30CDA" w14:textId="77777777" w:rsidR="007B289B" w:rsidRDefault="007B289B" w:rsidP="001016AD">
            <w:pPr>
              <w:pStyle w:val="BodyText2"/>
              <w:numPr>
                <w:ilvl w:val="0"/>
                <w:numId w:val="19"/>
              </w:numPr>
              <w:spacing w:after="0" w:line="240" w:lineRule="auto"/>
              <w:jc w:val="both"/>
              <w:rPr>
                <w:i/>
                <w:sz w:val="20"/>
                <w:szCs w:val="20"/>
              </w:rPr>
            </w:pPr>
            <w:r w:rsidRPr="003F0F8C">
              <w:rPr>
                <w:sz w:val="20"/>
                <w:szCs w:val="20"/>
              </w:rPr>
              <w:t>Meet immunisation requirements as outlined by the</w:t>
            </w:r>
            <w:r w:rsidRPr="00AB3668">
              <w:rPr>
                <w:i/>
                <w:sz w:val="20"/>
                <w:szCs w:val="20"/>
              </w:rPr>
              <w:t xml:space="preserve"> </w:t>
            </w:r>
            <w:r>
              <w:rPr>
                <w:i/>
                <w:sz w:val="20"/>
                <w:szCs w:val="20"/>
              </w:rPr>
              <w:t>Immunisation for Health Care Workers in South Australia Policy Directive.</w:t>
            </w:r>
          </w:p>
          <w:p w14:paraId="3840E814" w14:textId="77777777" w:rsidR="007B289B" w:rsidRPr="003F0F8C" w:rsidRDefault="007B289B" w:rsidP="001016AD">
            <w:pPr>
              <w:pStyle w:val="BodyText2"/>
              <w:numPr>
                <w:ilvl w:val="0"/>
                <w:numId w:val="19"/>
              </w:numPr>
              <w:spacing w:after="0" w:line="240" w:lineRule="auto"/>
              <w:jc w:val="both"/>
              <w:rPr>
                <w:sz w:val="20"/>
                <w:szCs w:val="20"/>
              </w:rPr>
            </w:pPr>
            <w:r w:rsidRPr="003F0F8C">
              <w:rPr>
                <w:sz w:val="20"/>
                <w:szCs w:val="20"/>
              </w:rPr>
              <w:t xml:space="preserve">Equal Employment Opportunities (including prevention of bullying, </w:t>
            </w:r>
            <w:proofErr w:type="gramStart"/>
            <w:r w:rsidRPr="003F0F8C">
              <w:rPr>
                <w:sz w:val="20"/>
                <w:szCs w:val="20"/>
              </w:rPr>
              <w:t>harassment</w:t>
            </w:r>
            <w:proofErr w:type="gramEnd"/>
            <w:r w:rsidRPr="003F0F8C">
              <w:rPr>
                <w:sz w:val="20"/>
                <w:szCs w:val="20"/>
              </w:rPr>
              <w:t xml:space="preserve"> and intimidation).</w:t>
            </w:r>
          </w:p>
          <w:p w14:paraId="2D141BC9" w14:textId="77777777" w:rsidR="007B289B" w:rsidRPr="003F0F8C" w:rsidRDefault="007B289B" w:rsidP="001016AD">
            <w:pPr>
              <w:pStyle w:val="BodyText2"/>
              <w:numPr>
                <w:ilvl w:val="0"/>
                <w:numId w:val="19"/>
              </w:numPr>
              <w:spacing w:after="0" w:line="240" w:lineRule="auto"/>
              <w:jc w:val="both"/>
              <w:rPr>
                <w:sz w:val="20"/>
                <w:szCs w:val="20"/>
              </w:rPr>
            </w:pPr>
            <w:r w:rsidRPr="003F0F8C">
              <w:rPr>
                <w:i/>
                <w:iCs/>
                <w:color w:val="000000"/>
                <w:sz w:val="20"/>
                <w:szCs w:val="20"/>
              </w:rPr>
              <w:t xml:space="preserve">Children and Young People (Safety) Act 2017 </w:t>
            </w:r>
            <w:r w:rsidRPr="003F0F8C">
              <w:rPr>
                <w:sz w:val="20"/>
                <w:szCs w:val="20"/>
              </w:rPr>
              <w:t>(SA) ‘Notification of Abuse or Neglect’.</w:t>
            </w:r>
          </w:p>
          <w:p w14:paraId="777AC3A9" w14:textId="77777777" w:rsidR="007B289B" w:rsidRPr="003F0F8C" w:rsidRDefault="007B289B" w:rsidP="001016AD">
            <w:pPr>
              <w:pStyle w:val="BodyText2"/>
              <w:numPr>
                <w:ilvl w:val="0"/>
                <w:numId w:val="19"/>
              </w:numPr>
              <w:spacing w:after="0" w:line="240" w:lineRule="auto"/>
              <w:jc w:val="both"/>
              <w:rPr>
                <w:sz w:val="20"/>
                <w:szCs w:val="20"/>
              </w:rPr>
            </w:pPr>
            <w:r w:rsidRPr="003F0F8C">
              <w:rPr>
                <w:sz w:val="20"/>
                <w:szCs w:val="20"/>
              </w:rPr>
              <w:t>Disability Discrimination.</w:t>
            </w:r>
          </w:p>
          <w:p w14:paraId="3BB11BD6" w14:textId="77777777" w:rsidR="007B289B" w:rsidRDefault="007B289B" w:rsidP="001016AD">
            <w:pPr>
              <w:pStyle w:val="BodyText2"/>
              <w:numPr>
                <w:ilvl w:val="0"/>
                <w:numId w:val="19"/>
              </w:numPr>
              <w:spacing w:after="0" w:line="240" w:lineRule="auto"/>
              <w:jc w:val="both"/>
              <w:rPr>
                <w:sz w:val="20"/>
                <w:szCs w:val="20"/>
              </w:rPr>
            </w:pPr>
            <w:r w:rsidRPr="00A66D8C">
              <w:rPr>
                <w:i/>
                <w:sz w:val="20"/>
                <w:szCs w:val="20"/>
              </w:rPr>
              <w:t>Independent Commission</w:t>
            </w:r>
            <w:r>
              <w:rPr>
                <w:i/>
                <w:sz w:val="20"/>
                <w:szCs w:val="20"/>
              </w:rPr>
              <w:t>er</w:t>
            </w:r>
            <w:r w:rsidRPr="00A66D8C">
              <w:rPr>
                <w:i/>
                <w:sz w:val="20"/>
                <w:szCs w:val="20"/>
              </w:rPr>
              <w:t xml:space="preserve"> Against Corruption Act 2012</w:t>
            </w:r>
            <w:r>
              <w:rPr>
                <w:sz w:val="20"/>
                <w:szCs w:val="20"/>
              </w:rPr>
              <w:t xml:space="preserve"> (SA).</w:t>
            </w:r>
          </w:p>
          <w:p w14:paraId="1485BAE2" w14:textId="77777777" w:rsidR="007B289B" w:rsidRDefault="007B289B" w:rsidP="001016AD">
            <w:pPr>
              <w:pStyle w:val="BodyText2"/>
              <w:numPr>
                <w:ilvl w:val="0"/>
                <w:numId w:val="19"/>
              </w:numPr>
              <w:spacing w:after="0" w:line="240" w:lineRule="auto"/>
              <w:jc w:val="both"/>
              <w:rPr>
                <w:sz w:val="20"/>
                <w:szCs w:val="20"/>
              </w:rPr>
            </w:pPr>
            <w:r>
              <w:rPr>
                <w:i/>
                <w:sz w:val="20"/>
                <w:szCs w:val="20"/>
              </w:rPr>
              <w:t>Information Privacy Principles Instruction.</w:t>
            </w:r>
          </w:p>
          <w:p w14:paraId="695F3748" w14:textId="77777777" w:rsidR="007B289B" w:rsidRPr="00AB3668" w:rsidRDefault="007B289B" w:rsidP="001016AD">
            <w:pPr>
              <w:pStyle w:val="BodyText2"/>
              <w:numPr>
                <w:ilvl w:val="0"/>
                <w:numId w:val="19"/>
              </w:numPr>
              <w:spacing w:after="0" w:line="240" w:lineRule="auto"/>
              <w:jc w:val="both"/>
              <w:rPr>
                <w:i/>
                <w:sz w:val="20"/>
                <w:szCs w:val="20"/>
              </w:rPr>
            </w:pPr>
            <w:r w:rsidRPr="003F0F8C">
              <w:rPr>
                <w:sz w:val="20"/>
                <w:szCs w:val="20"/>
              </w:rPr>
              <w:t>Relevant Awards, Enterprise Agreements,</w:t>
            </w:r>
            <w:r>
              <w:rPr>
                <w:i/>
                <w:sz w:val="20"/>
                <w:szCs w:val="20"/>
              </w:rPr>
              <w:t xml:space="preserve"> Public Sector Act 2009, Health Care Act 2008 </w:t>
            </w:r>
            <w:r w:rsidRPr="003F0F8C">
              <w:rPr>
                <w:sz w:val="20"/>
                <w:szCs w:val="20"/>
              </w:rPr>
              <w:t>and the</w:t>
            </w:r>
            <w:r w:rsidRPr="00AB3668">
              <w:rPr>
                <w:i/>
                <w:sz w:val="20"/>
                <w:szCs w:val="20"/>
              </w:rPr>
              <w:t xml:space="preserve"> SA Health (Health Care Act) Human Resources Manual.</w:t>
            </w:r>
          </w:p>
          <w:p w14:paraId="04D8B46E" w14:textId="77777777" w:rsidR="007B289B" w:rsidRPr="003F0F8C" w:rsidRDefault="007B289B" w:rsidP="001016AD">
            <w:pPr>
              <w:pStyle w:val="BodyText2"/>
              <w:numPr>
                <w:ilvl w:val="0"/>
                <w:numId w:val="19"/>
              </w:numPr>
              <w:spacing w:after="0" w:line="240" w:lineRule="auto"/>
              <w:jc w:val="both"/>
              <w:rPr>
                <w:sz w:val="20"/>
                <w:szCs w:val="20"/>
              </w:rPr>
            </w:pPr>
            <w:r w:rsidRPr="003F0F8C">
              <w:rPr>
                <w:sz w:val="20"/>
                <w:szCs w:val="20"/>
              </w:rPr>
              <w:t>Relevant Australian Standards.</w:t>
            </w:r>
          </w:p>
          <w:p w14:paraId="088E8953" w14:textId="77777777" w:rsidR="007B289B" w:rsidRPr="003F0F8C" w:rsidRDefault="007B289B" w:rsidP="001016AD">
            <w:pPr>
              <w:pStyle w:val="BodyText2"/>
              <w:numPr>
                <w:ilvl w:val="0"/>
                <w:numId w:val="19"/>
              </w:numPr>
              <w:spacing w:after="0" w:line="240" w:lineRule="auto"/>
              <w:jc w:val="both"/>
              <w:rPr>
                <w:sz w:val="20"/>
                <w:szCs w:val="20"/>
              </w:rPr>
            </w:pPr>
            <w:r w:rsidRPr="003F0F8C">
              <w:rPr>
                <w:sz w:val="20"/>
                <w:szCs w:val="20"/>
              </w:rPr>
              <w:t>Duty to maintain confidentiality.</w:t>
            </w:r>
          </w:p>
          <w:p w14:paraId="5F36F2D1" w14:textId="77777777" w:rsidR="007B289B" w:rsidRPr="003F0F8C" w:rsidRDefault="007B289B" w:rsidP="001016AD">
            <w:pPr>
              <w:pStyle w:val="BodyText2"/>
              <w:numPr>
                <w:ilvl w:val="0"/>
                <w:numId w:val="19"/>
              </w:numPr>
              <w:spacing w:after="0" w:line="240" w:lineRule="auto"/>
              <w:jc w:val="both"/>
              <w:rPr>
                <w:sz w:val="20"/>
                <w:szCs w:val="20"/>
              </w:rPr>
            </w:pPr>
            <w:r w:rsidRPr="003F0F8C">
              <w:rPr>
                <w:sz w:val="20"/>
                <w:szCs w:val="20"/>
              </w:rPr>
              <w:t>Smoke Free Workplace.</w:t>
            </w:r>
          </w:p>
          <w:p w14:paraId="5A0E2892" w14:textId="77777777" w:rsidR="007B289B" w:rsidRPr="003F0F8C" w:rsidRDefault="007B289B" w:rsidP="001016AD">
            <w:pPr>
              <w:pStyle w:val="BodyText2"/>
              <w:numPr>
                <w:ilvl w:val="0"/>
                <w:numId w:val="19"/>
              </w:numPr>
              <w:spacing w:after="0" w:line="240" w:lineRule="auto"/>
              <w:jc w:val="both"/>
              <w:rPr>
                <w:sz w:val="20"/>
                <w:szCs w:val="20"/>
              </w:rPr>
            </w:pPr>
            <w:r w:rsidRPr="003F0F8C">
              <w:rPr>
                <w:sz w:val="20"/>
                <w:szCs w:val="20"/>
              </w:rPr>
              <w:t xml:space="preserve">To value and respect the needs and contributions of SA Health Aboriginal staff and </w:t>
            </w:r>
            <w:proofErr w:type="gramStart"/>
            <w:r w:rsidRPr="003F0F8C">
              <w:rPr>
                <w:sz w:val="20"/>
                <w:szCs w:val="20"/>
              </w:rPr>
              <w:t>clients, and</w:t>
            </w:r>
            <w:proofErr w:type="gramEnd"/>
            <w:r w:rsidRPr="003F0F8C">
              <w:rPr>
                <w:sz w:val="20"/>
                <w:szCs w:val="20"/>
              </w:rPr>
              <w:t xml:space="preserve"> commit to the development of Aboriginal cultural competence across all SA Health practice and service delivery.</w:t>
            </w:r>
          </w:p>
          <w:p w14:paraId="6C375169" w14:textId="77777777" w:rsidR="007B289B" w:rsidRPr="003F0F8C" w:rsidRDefault="007B289B" w:rsidP="001016AD">
            <w:pPr>
              <w:pStyle w:val="BodyText2"/>
              <w:numPr>
                <w:ilvl w:val="0"/>
                <w:numId w:val="19"/>
              </w:numPr>
              <w:spacing w:after="0" w:line="240" w:lineRule="auto"/>
              <w:jc w:val="both"/>
              <w:rPr>
                <w:sz w:val="20"/>
                <w:szCs w:val="20"/>
              </w:rPr>
            </w:pPr>
            <w:r w:rsidRPr="003F0F8C">
              <w:rPr>
                <w:sz w:val="20"/>
                <w:szCs w:val="20"/>
              </w:rPr>
              <w:t>Applying the principles of the</w:t>
            </w:r>
            <w:r w:rsidRPr="00AB3668">
              <w:rPr>
                <w:i/>
                <w:sz w:val="20"/>
                <w:szCs w:val="20"/>
              </w:rPr>
              <w:t xml:space="preserve"> South Australian Government’s Risk Management Policy </w:t>
            </w:r>
            <w:r w:rsidRPr="003F0F8C">
              <w:rPr>
                <w:sz w:val="20"/>
                <w:szCs w:val="20"/>
              </w:rPr>
              <w:t>to work as appropriate.</w:t>
            </w:r>
          </w:p>
          <w:p w14:paraId="213B2A53" w14:textId="77777777" w:rsidR="007B289B" w:rsidRPr="00927CA4" w:rsidRDefault="007B289B" w:rsidP="001016AD">
            <w:pPr>
              <w:pStyle w:val="BodyText2"/>
              <w:spacing w:after="0" w:line="240" w:lineRule="auto"/>
              <w:jc w:val="both"/>
              <w:rPr>
                <w:color w:val="000000"/>
                <w:sz w:val="20"/>
                <w:szCs w:val="20"/>
              </w:rPr>
            </w:pPr>
          </w:p>
          <w:p w14:paraId="75D36B52" w14:textId="77777777" w:rsidR="007B289B" w:rsidRPr="00927CA4" w:rsidRDefault="007B289B" w:rsidP="001016AD">
            <w:pPr>
              <w:pStyle w:val="ListParagraph"/>
              <w:spacing w:after="60"/>
              <w:ind w:left="0"/>
              <w:jc w:val="both"/>
              <w:rPr>
                <w:rFonts w:ascii="Arial" w:eastAsia="Times New Roman" w:hAnsi="Arial" w:cs="Arial"/>
                <w:color w:val="000000"/>
                <w:sz w:val="20"/>
                <w:szCs w:val="20"/>
              </w:rPr>
            </w:pPr>
            <w:r w:rsidRPr="00927CA4">
              <w:rPr>
                <w:rFonts w:ascii="Arial" w:eastAsia="Times New Roman" w:hAnsi="Arial" w:cs="Arial"/>
                <w:color w:val="000000"/>
                <w:sz w:val="20"/>
                <w:szCs w:val="20"/>
              </w:rPr>
              <w:t xml:space="preserve">The SA Health workforce contributes to the safety and quality of patient care by adhering to the South Australian Charter of Health Care Rights, understanding the intent of the National Safety and Quality Health Service </w:t>
            </w:r>
            <w:proofErr w:type="gramStart"/>
            <w:r w:rsidRPr="00927CA4">
              <w:rPr>
                <w:rFonts w:ascii="Arial" w:eastAsia="Times New Roman" w:hAnsi="Arial" w:cs="Arial"/>
                <w:color w:val="000000"/>
                <w:sz w:val="20"/>
                <w:szCs w:val="20"/>
              </w:rPr>
              <w:t>Standards</w:t>
            </w:r>
            <w:proofErr w:type="gramEnd"/>
            <w:r w:rsidRPr="00927CA4">
              <w:rPr>
                <w:rFonts w:ascii="Arial" w:eastAsia="Times New Roman" w:hAnsi="Arial" w:cs="Arial"/>
                <w:color w:val="000000"/>
                <w:sz w:val="20"/>
                <w:szCs w:val="20"/>
              </w:rPr>
              <w:t xml:space="preserve"> and participating in quality improvement activities as necessary</w:t>
            </w:r>
            <w:r>
              <w:rPr>
                <w:rFonts w:ascii="Arial" w:eastAsia="Times New Roman" w:hAnsi="Arial" w:cs="Arial"/>
                <w:color w:val="000000"/>
                <w:sz w:val="20"/>
                <w:szCs w:val="20"/>
              </w:rPr>
              <w:t>.</w:t>
            </w:r>
          </w:p>
        </w:tc>
      </w:tr>
    </w:tbl>
    <w:p w14:paraId="1FDDA520" w14:textId="77777777" w:rsidR="007B289B" w:rsidRDefault="007B289B" w:rsidP="007B289B">
      <w:pPr>
        <w:jc w:val="both"/>
        <w:rPr>
          <w:color w:val="000000"/>
          <w:sz w:val="20"/>
          <w:szCs w:val="20"/>
        </w:rPr>
      </w:pPr>
    </w:p>
    <w:p w14:paraId="15148EE6" w14:textId="77777777" w:rsidR="007B289B" w:rsidRDefault="007B289B" w:rsidP="007B289B">
      <w:pPr>
        <w:jc w:val="both"/>
        <w:rPr>
          <w:color w:val="000000"/>
          <w:sz w:val="20"/>
          <w:szCs w:val="20"/>
        </w:rPr>
      </w:pPr>
    </w:p>
    <w:p w14:paraId="2E5B5CCF" w14:textId="77777777" w:rsidR="00655B49" w:rsidRDefault="00655B49" w:rsidP="007B289B">
      <w:pPr>
        <w:jc w:val="both"/>
        <w:rPr>
          <w:color w:val="000000"/>
          <w:sz w:val="20"/>
          <w:szCs w:val="20"/>
        </w:rPr>
      </w:pPr>
    </w:p>
    <w:p w14:paraId="751985D8" w14:textId="77777777" w:rsidR="00655B49" w:rsidRDefault="00655B49" w:rsidP="007B289B">
      <w:pPr>
        <w:jc w:val="both"/>
        <w:rPr>
          <w:color w:val="000000"/>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B289B" w:rsidRPr="00097E0F" w14:paraId="2A15C45A" w14:textId="77777777" w:rsidTr="001016AD">
        <w:trPr>
          <w:cantSplit/>
          <w:trHeight w:val="527"/>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50BAD1F7" w14:textId="77777777" w:rsidR="007B289B" w:rsidRPr="00BD450E" w:rsidRDefault="007B289B" w:rsidP="001016AD">
            <w:pPr>
              <w:spacing w:after="120"/>
              <w:jc w:val="both"/>
              <w:rPr>
                <w:b/>
                <w:bCs/>
                <w:sz w:val="20"/>
                <w:szCs w:val="20"/>
              </w:rPr>
            </w:pPr>
            <w:r>
              <w:rPr>
                <w:b/>
                <w:bCs/>
                <w:sz w:val="20"/>
                <w:szCs w:val="20"/>
              </w:rPr>
              <w:lastRenderedPageBreak/>
              <w:t>Performance Development:</w:t>
            </w:r>
          </w:p>
        </w:tc>
      </w:tr>
      <w:tr w:rsidR="007B289B" w:rsidRPr="005651AC" w14:paraId="33980E95" w14:textId="77777777" w:rsidTr="001016AD">
        <w:trPr>
          <w:trHeight w:val="564"/>
        </w:trPr>
        <w:tc>
          <w:tcPr>
            <w:tcW w:w="9776" w:type="dxa"/>
            <w:tcBorders>
              <w:top w:val="single" w:sz="4" w:space="0" w:color="auto"/>
              <w:left w:val="single" w:sz="4" w:space="0" w:color="auto"/>
              <w:bottom w:val="single" w:sz="4" w:space="0" w:color="auto"/>
              <w:right w:val="single" w:sz="4" w:space="0" w:color="auto"/>
            </w:tcBorders>
            <w:vAlign w:val="center"/>
          </w:tcPr>
          <w:p w14:paraId="201A7F72" w14:textId="77777777" w:rsidR="007B289B" w:rsidRPr="00F23D9C" w:rsidRDefault="007B289B" w:rsidP="001016AD">
            <w:pPr>
              <w:spacing w:before="60" w:after="60"/>
              <w:jc w:val="both"/>
              <w:rPr>
                <w:sz w:val="20"/>
                <w:szCs w:val="20"/>
              </w:rPr>
            </w:pPr>
            <w:r w:rsidRPr="00F23D9C">
              <w:rPr>
                <w:sz w:val="20"/>
                <w:szCs w:val="20"/>
              </w:rPr>
              <w:t xml:space="preserve">The incumbent will be required to participate in the organisation’s Performance Review &amp; Development Program which will include a regular review of the incumbent’s performance against the responsibilities and </w:t>
            </w:r>
            <w:r>
              <w:rPr>
                <w:sz w:val="20"/>
                <w:szCs w:val="20"/>
              </w:rPr>
              <w:t>key result areas</w:t>
            </w:r>
            <w:r w:rsidRPr="00F23D9C">
              <w:rPr>
                <w:sz w:val="20"/>
                <w:szCs w:val="20"/>
              </w:rPr>
              <w:t xml:space="preserve"> associated with their position and </w:t>
            </w:r>
            <w:r>
              <w:rPr>
                <w:sz w:val="20"/>
                <w:szCs w:val="20"/>
              </w:rPr>
              <w:t xml:space="preserve">a requirement to demonstrate </w:t>
            </w:r>
            <w:r w:rsidRPr="00F23D9C">
              <w:rPr>
                <w:sz w:val="20"/>
                <w:szCs w:val="20"/>
              </w:rPr>
              <w:t xml:space="preserve">appropriate behaviours which reflect a commitment to </w:t>
            </w:r>
            <w:r>
              <w:rPr>
                <w:sz w:val="20"/>
                <w:szCs w:val="20"/>
              </w:rPr>
              <w:t>S</w:t>
            </w:r>
            <w:r w:rsidRPr="00F23D9C">
              <w:rPr>
                <w:sz w:val="20"/>
                <w:szCs w:val="20"/>
              </w:rPr>
              <w:t>A Health values and strategic directions.</w:t>
            </w:r>
          </w:p>
        </w:tc>
      </w:tr>
    </w:tbl>
    <w:p w14:paraId="6B743F9F" w14:textId="77777777" w:rsidR="007B289B" w:rsidRDefault="007B289B" w:rsidP="007B289B">
      <w:pPr>
        <w:jc w:val="both"/>
        <w:rPr>
          <w:color w:val="000000"/>
          <w:sz w:val="20"/>
          <w:szCs w:val="20"/>
        </w:rPr>
      </w:pP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4"/>
      </w:tblGrid>
      <w:tr w:rsidR="007B289B" w:rsidRPr="00097E0F" w14:paraId="1C6004F0" w14:textId="77777777" w:rsidTr="001016AD">
        <w:trPr>
          <w:cantSplit/>
          <w:trHeight w:val="527"/>
        </w:trPr>
        <w:tc>
          <w:tcPr>
            <w:tcW w:w="9774" w:type="dxa"/>
            <w:tcBorders>
              <w:top w:val="single" w:sz="4" w:space="0" w:color="auto"/>
              <w:left w:val="single" w:sz="4" w:space="0" w:color="auto"/>
              <w:bottom w:val="single" w:sz="4" w:space="0" w:color="auto"/>
              <w:right w:val="single" w:sz="4" w:space="0" w:color="auto"/>
            </w:tcBorders>
            <w:shd w:val="clear" w:color="auto" w:fill="D9D9D9"/>
            <w:vAlign w:val="center"/>
          </w:tcPr>
          <w:p w14:paraId="65B99A44" w14:textId="77777777" w:rsidR="007B289B" w:rsidRPr="00097E0F" w:rsidRDefault="007B289B" w:rsidP="001016AD">
            <w:pPr>
              <w:spacing w:after="120"/>
              <w:jc w:val="both"/>
              <w:rPr>
                <w:b/>
                <w:bCs/>
                <w:sz w:val="20"/>
                <w:szCs w:val="20"/>
              </w:rPr>
            </w:pPr>
            <w:r>
              <w:rPr>
                <w:b/>
                <w:bCs/>
                <w:sz w:val="20"/>
                <w:szCs w:val="20"/>
              </w:rPr>
              <w:t>Handling of Official Information:</w:t>
            </w:r>
            <w:r w:rsidRPr="00097E0F">
              <w:rPr>
                <w:b/>
                <w:bCs/>
                <w:sz w:val="20"/>
                <w:szCs w:val="20"/>
              </w:rPr>
              <w:t xml:space="preserve"> </w:t>
            </w:r>
          </w:p>
        </w:tc>
      </w:tr>
      <w:tr w:rsidR="007B289B" w:rsidRPr="00872410" w14:paraId="10C1B968" w14:textId="77777777" w:rsidTr="001016AD">
        <w:trPr>
          <w:trHeight w:val="1990"/>
        </w:trPr>
        <w:tc>
          <w:tcPr>
            <w:tcW w:w="9774" w:type="dxa"/>
            <w:tcBorders>
              <w:top w:val="single" w:sz="4" w:space="0" w:color="auto"/>
              <w:left w:val="single" w:sz="4" w:space="0" w:color="auto"/>
              <w:bottom w:val="single" w:sz="4" w:space="0" w:color="auto"/>
              <w:right w:val="single" w:sz="4" w:space="0" w:color="auto"/>
            </w:tcBorders>
          </w:tcPr>
          <w:p w14:paraId="2AAA23AF" w14:textId="77777777" w:rsidR="007B289B" w:rsidRDefault="007B289B" w:rsidP="001016AD">
            <w:pPr>
              <w:autoSpaceDE w:val="0"/>
              <w:autoSpaceDN w:val="0"/>
              <w:adjustRightInd w:val="0"/>
              <w:spacing w:before="60"/>
              <w:jc w:val="both"/>
              <w:rPr>
                <w:color w:val="000000"/>
                <w:sz w:val="20"/>
                <w:szCs w:val="20"/>
              </w:rPr>
            </w:pPr>
            <w:r w:rsidRPr="00872410">
              <w:rPr>
                <w:color w:val="000000"/>
                <w:sz w:val="20"/>
                <w:szCs w:val="20"/>
              </w:rPr>
              <w:t xml:space="preserve">By virtue of their duties, </w:t>
            </w:r>
            <w:r>
              <w:rPr>
                <w:color w:val="000000"/>
                <w:sz w:val="20"/>
                <w:szCs w:val="20"/>
              </w:rPr>
              <w:t xml:space="preserve">SA Health </w:t>
            </w:r>
            <w:r w:rsidRPr="00872410">
              <w:rPr>
                <w:color w:val="000000"/>
                <w:sz w:val="20"/>
                <w:szCs w:val="20"/>
              </w:rPr>
              <w:t>employees frequently access, otherwise</w:t>
            </w:r>
            <w:r>
              <w:rPr>
                <w:color w:val="000000"/>
                <w:sz w:val="20"/>
                <w:szCs w:val="20"/>
              </w:rPr>
              <w:t xml:space="preserve"> </w:t>
            </w:r>
            <w:r w:rsidRPr="00872410">
              <w:rPr>
                <w:color w:val="000000"/>
                <w:sz w:val="20"/>
                <w:szCs w:val="20"/>
              </w:rPr>
              <w:t>deal with, and/or are aware of, information</w:t>
            </w:r>
            <w:r>
              <w:rPr>
                <w:color w:val="000000"/>
                <w:sz w:val="20"/>
                <w:szCs w:val="20"/>
              </w:rPr>
              <w:t xml:space="preserve"> </w:t>
            </w:r>
            <w:r w:rsidRPr="00872410">
              <w:rPr>
                <w:color w:val="000000"/>
                <w:sz w:val="20"/>
                <w:szCs w:val="20"/>
              </w:rPr>
              <w:t>that</w:t>
            </w:r>
            <w:r>
              <w:rPr>
                <w:color w:val="000000"/>
                <w:sz w:val="20"/>
                <w:szCs w:val="20"/>
              </w:rPr>
              <w:t xml:space="preserve"> </w:t>
            </w:r>
            <w:r w:rsidRPr="00872410">
              <w:rPr>
                <w:color w:val="000000"/>
                <w:sz w:val="20"/>
                <w:szCs w:val="20"/>
              </w:rPr>
              <w:t>needs to be</w:t>
            </w:r>
            <w:r>
              <w:rPr>
                <w:color w:val="000000"/>
                <w:sz w:val="20"/>
                <w:szCs w:val="20"/>
              </w:rPr>
              <w:t xml:space="preserve"> </w:t>
            </w:r>
            <w:r w:rsidRPr="00872410">
              <w:rPr>
                <w:color w:val="000000"/>
                <w:sz w:val="20"/>
                <w:szCs w:val="20"/>
              </w:rPr>
              <w:t>treated as confidential.</w:t>
            </w:r>
          </w:p>
          <w:p w14:paraId="5C27C8C3" w14:textId="77777777" w:rsidR="007B289B" w:rsidRPr="00872410" w:rsidRDefault="007B289B" w:rsidP="001016AD">
            <w:pPr>
              <w:autoSpaceDE w:val="0"/>
              <w:autoSpaceDN w:val="0"/>
              <w:adjustRightInd w:val="0"/>
              <w:jc w:val="both"/>
              <w:rPr>
                <w:color w:val="000000"/>
                <w:sz w:val="20"/>
                <w:szCs w:val="20"/>
              </w:rPr>
            </w:pPr>
          </w:p>
          <w:p w14:paraId="7D4DD905" w14:textId="77777777" w:rsidR="007B289B" w:rsidRDefault="007B289B" w:rsidP="001016AD">
            <w:pPr>
              <w:autoSpaceDE w:val="0"/>
              <w:autoSpaceDN w:val="0"/>
              <w:adjustRightInd w:val="0"/>
              <w:jc w:val="both"/>
              <w:rPr>
                <w:color w:val="000000"/>
                <w:sz w:val="20"/>
                <w:szCs w:val="20"/>
              </w:rPr>
            </w:pPr>
            <w:r>
              <w:rPr>
                <w:color w:val="000000"/>
                <w:sz w:val="20"/>
                <w:szCs w:val="20"/>
              </w:rPr>
              <w:t>SA Health</w:t>
            </w:r>
            <w:r w:rsidRPr="00872410">
              <w:rPr>
                <w:color w:val="000000"/>
                <w:sz w:val="20"/>
                <w:szCs w:val="20"/>
              </w:rPr>
              <w:t xml:space="preserve"> employees will not access or</w:t>
            </w:r>
            <w:r>
              <w:rPr>
                <w:color w:val="000000"/>
                <w:sz w:val="20"/>
                <w:szCs w:val="20"/>
              </w:rPr>
              <w:t xml:space="preserve"> </w:t>
            </w:r>
            <w:r w:rsidRPr="00872410">
              <w:rPr>
                <w:color w:val="000000"/>
                <w:sz w:val="20"/>
                <w:szCs w:val="20"/>
              </w:rPr>
              <w:t>attempt to access official information</w:t>
            </w:r>
            <w:r>
              <w:rPr>
                <w:color w:val="000000"/>
                <w:sz w:val="20"/>
                <w:szCs w:val="20"/>
              </w:rPr>
              <w:t>, including confidential patient information</w:t>
            </w:r>
            <w:r w:rsidRPr="00872410">
              <w:rPr>
                <w:color w:val="000000"/>
                <w:sz w:val="20"/>
                <w:szCs w:val="20"/>
              </w:rPr>
              <w:t xml:space="preserve"> other</w:t>
            </w:r>
            <w:r>
              <w:rPr>
                <w:color w:val="000000"/>
                <w:sz w:val="20"/>
                <w:szCs w:val="20"/>
              </w:rPr>
              <w:t xml:space="preserve"> </w:t>
            </w:r>
            <w:r w:rsidRPr="00872410">
              <w:rPr>
                <w:color w:val="000000"/>
                <w:sz w:val="20"/>
                <w:szCs w:val="20"/>
              </w:rPr>
              <w:t>than in connection with the performance by</w:t>
            </w:r>
            <w:r>
              <w:rPr>
                <w:color w:val="000000"/>
                <w:sz w:val="20"/>
                <w:szCs w:val="20"/>
              </w:rPr>
              <w:t xml:space="preserve"> </w:t>
            </w:r>
            <w:r w:rsidRPr="00872410">
              <w:rPr>
                <w:color w:val="000000"/>
                <w:sz w:val="20"/>
                <w:szCs w:val="20"/>
              </w:rPr>
              <w:t>them of their duties and/or as authorised.</w:t>
            </w:r>
          </w:p>
          <w:p w14:paraId="2E8BA282" w14:textId="77777777" w:rsidR="007B289B" w:rsidRPr="00872410" w:rsidRDefault="007B289B" w:rsidP="001016AD">
            <w:pPr>
              <w:autoSpaceDE w:val="0"/>
              <w:autoSpaceDN w:val="0"/>
              <w:adjustRightInd w:val="0"/>
              <w:jc w:val="both"/>
              <w:rPr>
                <w:color w:val="000000"/>
                <w:sz w:val="20"/>
                <w:szCs w:val="20"/>
              </w:rPr>
            </w:pPr>
          </w:p>
          <w:p w14:paraId="3DE61B49" w14:textId="77777777" w:rsidR="007B289B" w:rsidRDefault="007B289B" w:rsidP="001016AD">
            <w:pPr>
              <w:autoSpaceDE w:val="0"/>
              <w:autoSpaceDN w:val="0"/>
              <w:adjustRightInd w:val="0"/>
              <w:jc w:val="both"/>
              <w:rPr>
                <w:color w:val="000000"/>
                <w:sz w:val="20"/>
                <w:szCs w:val="20"/>
              </w:rPr>
            </w:pPr>
            <w:r>
              <w:rPr>
                <w:color w:val="000000"/>
                <w:sz w:val="20"/>
                <w:szCs w:val="20"/>
              </w:rPr>
              <w:t>SA Health</w:t>
            </w:r>
            <w:r w:rsidRPr="00872410">
              <w:rPr>
                <w:color w:val="000000"/>
                <w:sz w:val="20"/>
                <w:szCs w:val="20"/>
              </w:rPr>
              <w:t xml:space="preserve"> employees will not misuse</w:t>
            </w:r>
            <w:r>
              <w:rPr>
                <w:color w:val="000000"/>
                <w:sz w:val="20"/>
                <w:szCs w:val="20"/>
              </w:rPr>
              <w:t xml:space="preserve"> </w:t>
            </w:r>
            <w:r w:rsidRPr="00872410">
              <w:rPr>
                <w:color w:val="000000"/>
                <w:sz w:val="20"/>
                <w:szCs w:val="20"/>
              </w:rPr>
              <w:t>information gained in their official capacity</w:t>
            </w:r>
            <w:r>
              <w:rPr>
                <w:color w:val="000000"/>
                <w:sz w:val="20"/>
                <w:szCs w:val="20"/>
              </w:rPr>
              <w:t>.</w:t>
            </w:r>
          </w:p>
          <w:p w14:paraId="3FB192FD" w14:textId="77777777" w:rsidR="007B289B" w:rsidRDefault="007B289B" w:rsidP="001016AD">
            <w:pPr>
              <w:autoSpaceDE w:val="0"/>
              <w:autoSpaceDN w:val="0"/>
              <w:adjustRightInd w:val="0"/>
              <w:jc w:val="both"/>
              <w:rPr>
                <w:color w:val="000000"/>
                <w:sz w:val="20"/>
                <w:szCs w:val="20"/>
              </w:rPr>
            </w:pPr>
          </w:p>
          <w:p w14:paraId="1A60DB17" w14:textId="77777777" w:rsidR="007B289B" w:rsidRPr="00261185" w:rsidRDefault="007B289B" w:rsidP="001016AD">
            <w:pPr>
              <w:autoSpaceDE w:val="0"/>
              <w:autoSpaceDN w:val="0"/>
              <w:adjustRightInd w:val="0"/>
              <w:spacing w:after="60"/>
              <w:jc w:val="both"/>
              <w:rPr>
                <w:color w:val="000000"/>
                <w:sz w:val="20"/>
                <w:szCs w:val="20"/>
              </w:rPr>
            </w:pPr>
            <w:r w:rsidRPr="00872410">
              <w:rPr>
                <w:color w:val="000000"/>
                <w:sz w:val="20"/>
                <w:szCs w:val="20"/>
              </w:rPr>
              <w:t xml:space="preserve">SA Health employees will maintain the integrity and security of official </w:t>
            </w:r>
            <w:r>
              <w:rPr>
                <w:color w:val="000000"/>
                <w:sz w:val="20"/>
                <w:szCs w:val="20"/>
              </w:rPr>
              <w:t xml:space="preserve">or confidential </w:t>
            </w:r>
            <w:r w:rsidRPr="00872410">
              <w:rPr>
                <w:color w:val="000000"/>
                <w:sz w:val="20"/>
                <w:szCs w:val="20"/>
              </w:rPr>
              <w:t xml:space="preserve">information for which they are responsible. Employees will also ensure that the privacy of individuals is maintained and will only release </w:t>
            </w:r>
            <w:r>
              <w:rPr>
                <w:color w:val="000000"/>
                <w:sz w:val="20"/>
                <w:szCs w:val="20"/>
              </w:rPr>
              <w:t xml:space="preserve">or disclose </w:t>
            </w:r>
            <w:r w:rsidRPr="00872410">
              <w:rPr>
                <w:color w:val="000000"/>
                <w:sz w:val="20"/>
                <w:szCs w:val="20"/>
              </w:rPr>
              <w:t>information in accordance with relevant legislation, industrial instruments, policy, or lawful and reasonable direction.</w:t>
            </w:r>
          </w:p>
        </w:tc>
      </w:tr>
    </w:tbl>
    <w:p w14:paraId="72F27929" w14:textId="77777777" w:rsidR="007B289B" w:rsidRDefault="007B289B" w:rsidP="007B289B">
      <w:pPr>
        <w:jc w:val="both"/>
        <w:rPr>
          <w:color w:val="000000"/>
          <w:sz w:val="20"/>
          <w:szCs w:val="20"/>
        </w:rPr>
      </w:pP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4"/>
      </w:tblGrid>
      <w:tr w:rsidR="007B289B" w:rsidRPr="00097E0F" w14:paraId="4FFA4847" w14:textId="77777777" w:rsidTr="001016AD">
        <w:trPr>
          <w:cantSplit/>
          <w:trHeight w:val="527"/>
        </w:trPr>
        <w:tc>
          <w:tcPr>
            <w:tcW w:w="9774" w:type="dxa"/>
            <w:tcBorders>
              <w:top w:val="single" w:sz="4" w:space="0" w:color="auto"/>
              <w:left w:val="single" w:sz="4" w:space="0" w:color="auto"/>
              <w:bottom w:val="single" w:sz="4" w:space="0" w:color="auto"/>
              <w:right w:val="single" w:sz="4" w:space="0" w:color="auto"/>
            </w:tcBorders>
            <w:shd w:val="clear" w:color="auto" w:fill="D9D9D9"/>
            <w:vAlign w:val="center"/>
          </w:tcPr>
          <w:p w14:paraId="5B1F0471" w14:textId="77777777" w:rsidR="007B289B" w:rsidRPr="00097E0F" w:rsidRDefault="007B289B" w:rsidP="001016AD">
            <w:pPr>
              <w:spacing w:after="120"/>
              <w:jc w:val="both"/>
              <w:rPr>
                <w:b/>
                <w:bCs/>
                <w:sz w:val="20"/>
                <w:szCs w:val="20"/>
              </w:rPr>
            </w:pPr>
            <w:bookmarkStart w:id="4" w:name="_Hlk154056598"/>
            <w:r>
              <w:rPr>
                <w:b/>
                <w:bCs/>
                <w:sz w:val="20"/>
                <w:szCs w:val="20"/>
              </w:rPr>
              <w:t>White Ribbon:</w:t>
            </w:r>
            <w:r w:rsidRPr="00097E0F">
              <w:rPr>
                <w:b/>
                <w:bCs/>
                <w:sz w:val="20"/>
                <w:szCs w:val="20"/>
              </w:rPr>
              <w:t xml:space="preserve"> </w:t>
            </w:r>
          </w:p>
        </w:tc>
      </w:tr>
      <w:tr w:rsidR="007B289B" w:rsidRPr="00872410" w14:paraId="3C2D8F45" w14:textId="77777777" w:rsidTr="001016AD">
        <w:trPr>
          <w:trHeight w:val="964"/>
        </w:trPr>
        <w:tc>
          <w:tcPr>
            <w:tcW w:w="9774" w:type="dxa"/>
            <w:tcBorders>
              <w:top w:val="single" w:sz="4" w:space="0" w:color="auto"/>
              <w:left w:val="single" w:sz="4" w:space="0" w:color="auto"/>
              <w:bottom w:val="single" w:sz="4" w:space="0" w:color="auto"/>
              <w:right w:val="single" w:sz="4" w:space="0" w:color="auto"/>
            </w:tcBorders>
          </w:tcPr>
          <w:p w14:paraId="4FB3B4D8" w14:textId="77777777" w:rsidR="007B289B" w:rsidRPr="00261185" w:rsidRDefault="007B289B" w:rsidP="001016AD">
            <w:pPr>
              <w:autoSpaceDE w:val="0"/>
              <w:autoSpaceDN w:val="0"/>
              <w:adjustRightInd w:val="0"/>
              <w:spacing w:before="60" w:after="60"/>
              <w:jc w:val="both"/>
              <w:rPr>
                <w:color w:val="000000"/>
                <w:sz w:val="20"/>
                <w:szCs w:val="20"/>
              </w:rPr>
            </w:pPr>
            <w:r w:rsidRPr="00591CE7">
              <w:rPr>
                <w:color w:val="000000"/>
                <w:sz w:val="20"/>
                <w:szCs w:val="20"/>
              </w:rPr>
              <w:t xml:space="preserve">SA Health has a position of zero tolerance towards men’s violence against women in the workplace and the broader community.   In accordance with this, the incumbent </w:t>
            </w:r>
            <w:proofErr w:type="gramStart"/>
            <w:r w:rsidRPr="00591CE7">
              <w:rPr>
                <w:color w:val="000000"/>
                <w:sz w:val="20"/>
                <w:szCs w:val="20"/>
              </w:rPr>
              <w:t>must at all times</w:t>
            </w:r>
            <w:proofErr w:type="gramEnd"/>
            <w:r w:rsidRPr="00591CE7">
              <w:rPr>
                <w:color w:val="000000"/>
                <w:sz w:val="20"/>
                <w:szCs w:val="20"/>
              </w:rPr>
              <w:t xml:space="preserve"> act in a manner that is non-threatening, courteous, and respectful and will comply with any instructions, policies, procedures or guidelines issued by SA Health regarding acceptable workplace behaviour.</w:t>
            </w:r>
          </w:p>
        </w:tc>
      </w:tr>
      <w:bookmarkEnd w:id="4"/>
    </w:tbl>
    <w:p w14:paraId="3ADE2AE0" w14:textId="77777777" w:rsidR="007B289B" w:rsidRDefault="007B289B" w:rsidP="007B289B">
      <w:pPr>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B289B" w:rsidRPr="005651AC" w14:paraId="706D7DDC" w14:textId="77777777" w:rsidTr="001016AD">
        <w:trPr>
          <w:cantSplit/>
          <w:trHeight w:val="527"/>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781FA0EC" w14:textId="77777777" w:rsidR="007B289B" w:rsidRPr="00BD450E" w:rsidRDefault="007B289B" w:rsidP="001016AD">
            <w:pPr>
              <w:spacing w:after="120"/>
              <w:jc w:val="both"/>
              <w:rPr>
                <w:b/>
                <w:bCs/>
                <w:sz w:val="20"/>
                <w:szCs w:val="20"/>
              </w:rPr>
            </w:pPr>
            <w:bookmarkStart w:id="5" w:name="_Hlk154056607"/>
            <w:r>
              <w:rPr>
                <w:b/>
                <w:bCs/>
                <w:sz w:val="20"/>
                <w:szCs w:val="20"/>
              </w:rPr>
              <w:t>Cultural Commitment</w:t>
            </w:r>
            <w:r w:rsidRPr="00D56B41">
              <w:rPr>
                <w:b/>
                <w:bCs/>
                <w:sz w:val="20"/>
                <w:szCs w:val="20"/>
              </w:rPr>
              <w:t>:</w:t>
            </w:r>
          </w:p>
        </w:tc>
      </w:tr>
      <w:tr w:rsidR="007B289B" w:rsidRPr="005651AC" w14:paraId="2995F43D" w14:textId="77777777" w:rsidTr="001016AD">
        <w:trPr>
          <w:trHeight w:val="451"/>
        </w:trPr>
        <w:tc>
          <w:tcPr>
            <w:tcW w:w="9776" w:type="dxa"/>
            <w:tcBorders>
              <w:top w:val="single" w:sz="4" w:space="0" w:color="auto"/>
              <w:left w:val="single" w:sz="4" w:space="0" w:color="auto"/>
              <w:bottom w:val="single" w:sz="4" w:space="0" w:color="auto"/>
              <w:right w:val="single" w:sz="4" w:space="0" w:color="auto"/>
            </w:tcBorders>
            <w:vAlign w:val="center"/>
          </w:tcPr>
          <w:p w14:paraId="33825224" w14:textId="77777777" w:rsidR="007B289B" w:rsidRPr="008B1924" w:rsidRDefault="007B289B" w:rsidP="001016AD">
            <w:pPr>
              <w:spacing w:before="60" w:after="60"/>
              <w:jc w:val="both"/>
              <w:rPr>
                <w:color w:val="000000"/>
                <w:sz w:val="20"/>
                <w:szCs w:val="20"/>
              </w:rPr>
            </w:pPr>
            <w:r>
              <w:rPr>
                <w:color w:val="000000"/>
                <w:sz w:val="20"/>
                <w:szCs w:val="20"/>
              </w:rPr>
              <w:t>NALHN welcomes</w:t>
            </w:r>
            <w:r w:rsidRPr="007E1402">
              <w:rPr>
                <w:color w:val="000000"/>
                <w:sz w:val="20"/>
                <w:szCs w:val="20"/>
              </w:rPr>
              <w:t xml:space="preserve"> and respects Aboriginal and Torres Strait Islander people and values the expertise, cultural </w:t>
            </w:r>
            <w:proofErr w:type="gramStart"/>
            <w:r w:rsidRPr="007E1402">
              <w:rPr>
                <w:color w:val="000000"/>
                <w:sz w:val="20"/>
                <w:szCs w:val="20"/>
              </w:rPr>
              <w:t>knowledge</w:t>
            </w:r>
            <w:proofErr w:type="gramEnd"/>
            <w:r w:rsidRPr="007E1402">
              <w:rPr>
                <w:color w:val="000000"/>
                <w:sz w:val="20"/>
                <w:szCs w:val="20"/>
              </w:rPr>
              <w:t xml:space="preserve"> and life experiences they bring to the workplace. In acknowledgement of this, NALHN is committed to increasing the Aboriginal and Torres Strait Islander Workforce</w:t>
            </w:r>
            <w:r>
              <w:rPr>
                <w:color w:val="000000"/>
                <w:sz w:val="20"/>
                <w:szCs w:val="20"/>
              </w:rPr>
              <w:t>.</w:t>
            </w:r>
          </w:p>
        </w:tc>
      </w:tr>
      <w:bookmarkEnd w:id="5"/>
    </w:tbl>
    <w:p w14:paraId="78C794BC" w14:textId="77777777" w:rsidR="007B289B" w:rsidRDefault="007B289B" w:rsidP="007B289B">
      <w:pPr>
        <w:jc w:val="both"/>
        <w:rPr>
          <w:color w:val="000000"/>
          <w:sz w:val="20"/>
          <w:szCs w:val="20"/>
        </w:rPr>
      </w:pPr>
    </w:p>
    <w:p w14:paraId="1BA1E291" w14:textId="77777777" w:rsidR="007B289B" w:rsidRPr="001C6278" w:rsidRDefault="007B289B" w:rsidP="007B289B">
      <w:pPr>
        <w:rPr>
          <w:vanish/>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B289B" w:rsidRPr="005651AC" w14:paraId="66E2D194" w14:textId="77777777" w:rsidTr="001016AD">
        <w:trPr>
          <w:cantSplit/>
          <w:trHeight w:val="527"/>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2C7D884E" w14:textId="77777777" w:rsidR="007B289B" w:rsidRPr="00BD450E" w:rsidRDefault="007B289B" w:rsidP="001016AD">
            <w:pPr>
              <w:spacing w:after="120"/>
              <w:jc w:val="both"/>
              <w:rPr>
                <w:b/>
                <w:bCs/>
                <w:sz w:val="20"/>
                <w:szCs w:val="20"/>
              </w:rPr>
            </w:pPr>
            <w:bookmarkStart w:id="6" w:name="_Hlk154056616"/>
            <w:r w:rsidRPr="00D56B41">
              <w:rPr>
                <w:b/>
                <w:bCs/>
                <w:sz w:val="20"/>
                <w:szCs w:val="20"/>
              </w:rPr>
              <w:t>Resilience:</w:t>
            </w:r>
          </w:p>
        </w:tc>
      </w:tr>
      <w:tr w:rsidR="007B289B" w:rsidRPr="005651AC" w14:paraId="59BCFCC4" w14:textId="77777777" w:rsidTr="001016AD">
        <w:trPr>
          <w:trHeight w:val="227"/>
        </w:trPr>
        <w:tc>
          <w:tcPr>
            <w:tcW w:w="9776" w:type="dxa"/>
            <w:tcBorders>
              <w:top w:val="single" w:sz="4" w:space="0" w:color="auto"/>
              <w:left w:val="single" w:sz="4" w:space="0" w:color="auto"/>
              <w:bottom w:val="single" w:sz="4" w:space="0" w:color="auto"/>
              <w:right w:val="single" w:sz="4" w:space="0" w:color="auto"/>
            </w:tcBorders>
            <w:vAlign w:val="center"/>
          </w:tcPr>
          <w:p w14:paraId="268F1247" w14:textId="77777777" w:rsidR="007B289B" w:rsidRPr="008B1924" w:rsidRDefault="007B289B" w:rsidP="001016AD">
            <w:pPr>
              <w:spacing w:before="60" w:after="60"/>
              <w:rPr>
                <w:color w:val="000000"/>
                <w:sz w:val="20"/>
                <w:szCs w:val="20"/>
              </w:rPr>
            </w:pPr>
            <w:r w:rsidRPr="008B1924">
              <w:rPr>
                <w:sz w:val="20"/>
                <w:szCs w:val="20"/>
              </w:rPr>
              <w:t>SA Health employees persevere to achieve goals, stay calm under pressure and are open to feedback.</w:t>
            </w:r>
          </w:p>
        </w:tc>
      </w:tr>
      <w:bookmarkEnd w:id="6"/>
    </w:tbl>
    <w:p w14:paraId="4239D647" w14:textId="77777777" w:rsidR="007B289B" w:rsidRDefault="007B289B" w:rsidP="007B289B">
      <w:pPr>
        <w:jc w:val="both"/>
        <w:rPr>
          <w:color w:val="000000"/>
          <w:sz w:val="20"/>
          <w:szCs w:val="20"/>
        </w:rPr>
      </w:pPr>
    </w:p>
    <w:p w14:paraId="3FDE2AEC" w14:textId="77777777" w:rsidR="007B289B" w:rsidRDefault="007B289B" w:rsidP="007B289B">
      <w:pPr>
        <w:jc w:val="both"/>
        <w:rPr>
          <w:color w:val="000000"/>
          <w:sz w:val="20"/>
          <w:szCs w:val="20"/>
        </w:rPr>
      </w:pPr>
    </w:p>
    <w:p w14:paraId="4921845D" w14:textId="77777777" w:rsidR="007B289B" w:rsidRDefault="007B289B" w:rsidP="007B289B">
      <w:pPr>
        <w:jc w:val="both"/>
        <w:rPr>
          <w:color w:val="000000"/>
          <w:sz w:val="20"/>
          <w:szCs w:val="20"/>
        </w:rPr>
      </w:pPr>
    </w:p>
    <w:p w14:paraId="25DFBB74" w14:textId="77777777" w:rsidR="007B289B" w:rsidRDefault="007B289B" w:rsidP="007B289B">
      <w:pPr>
        <w:jc w:val="both"/>
        <w:rPr>
          <w:color w:val="000000"/>
          <w:sz w:val="20"/>
          <w:szCs w:val="20"/>
        </w:rPr>
      </w:pPr>
    </w:p>
    <w:p w14:paraId="1327188D" w14:textId="77777777" w:rsidR="007B289B" w:rsidRDefault="007B289B" w:rsidP="007B289B">
      <w:pPr>
        <w:shd w:val="clear" w:color="auto" w:fill="D9D9D9"/>
        <w:rPr>
          <w:b/>
          <w:bCs/>
          <w:sz w:val="28"/>
          <w:szCs w:val="28"/>
        </w:rPr>
        <w:sectPr w:rsidR="007B289B" w:rsidSect="00C02310">
          <w:headerReference w:type="even" r:id="rId18"/>
          <w:headerReference w:type="default" r:id="rId19"/>
          <w:footerReference w:type="even" r:id="rId20"/>
          <w:footerReference w:type="default" r:id="rId21"/>
          <w:headerReference w:type="first" r:id="rId22"/>
          <w:footerReference w:type="first" r:id="rId23"/>
          <w:pgSz w:w="11906" w:h="16838"/>
          <w:pgMar w:top="1440" w:right="849" w:bottom="1440" w:left="1418" w:header="720" w:footer="720" w:gutter="0"/>
          <w:cols w:space="720"/>
        </w:sectPr>
      </w:pPr>
    </w:p>
    <w:p w14:paraId="5DE590AB" w14:textId="77777777" w:rsidR="007B289B" w:rsidRDefault="007B289B" w:rsidP="007B289B">
      <w:pPr>
        <w:shd w:val="clear" w:color="auto" w:fill="D9D9D9"/>
        <w:ind w:left="-142"/>
        <w:jc w:val="both"/>
        <w:rPr>
          <w:b/>
          <w:bCs/>
          <w:sz w:val="28"/>
          <w:szCs w:val="28"/>
        </w:rPr>
      </w:pPr>
      <w:r>
        <w:rPr>
          <w:b/>
          <w:bCs/>
          <w:sz w:val="28"/>
          <w:szCs w:val="28"/>
        </w:rPr>
        <w:lastRenderedPageBreak/>
        <w:t>Organisational Context</w:t>
      </w:r>
    </w:p>
    <w:p w14:paraId="4AEBD9D8" w14:textId="77777777" w:rsidR="007B289B" w:rsidRDefault="007B289B" w:rsidP="007B289B">
      <w:pPr>
        <w:spacing w:after="120"/>
        <w:jc w:val="both"/>
        <w:rPr>
          <w:b/>
          <w:bCs/>
          <w:sz w:val="20"/>
          <w:szCs w:val="20"/>
        </w:rPr>
      </w:pPr>
      <w:bookmarkStart w:id="7" w:name="_Hlk154057755"/>
      <w:bookmarkStart w:id="8" w:name="_Hlk154055643"/>
    </w:p>
    <w:p w14:paraId="5511189F" w14:textId="77777777" w:rsidR="007B289B" w:rsidRDefault="007B289B" w:rsidP="007B289B">
      <w:pPr>
        <w:ind w:left="-142"/>
        <w:jc w:val="both"/>
        <w:rPr>
          <w:b/>
          <w:bCs/>
          <w:sz w:val="20"/>
          <w:szCs w:val="20"/>
        </w:rPr>
      </w:pPr>
      <w:r w:rsidRPr="001658BB">
        <w:rPr>
          <w:b/>
          <w:sz w:val="20"/>
          <w:szCs w:val="20"/>
        </w:rPr>
        <w:t xml:space="preserve">SA </w:t>
      </w:r>
      <w:r w:rsidRPr="001658BB">
        <w:rPr>
          <w:b/>
          <w:bCs/>
          <w:sz w:val="20"/>
          <w:szCs w:val="20"/>
        </w:rPr>
        <w:t>Health</w:t>
      </w:r>
    </w:p>
    <w:p w14:paraId="0BEA6DD9" w14:textId="77777777" w:rsidR="007B289B" w:rsidRPr="00DB141E" w:rsidRDefault="007B289B" w:rsidP="007B289B">
      <w:pPr>
        <w:ind w:left="-142"/>
        <w:jc w:val="both"/>
        <w:rPr>
          <w:b/>
          <w:sz w:val="8"/>
          <w:szCs w:val="20"/>
        </w:rPr>
      </w:pPr>
    </w:p>
    <w:p w14:paraId="3B84C864" w14:textId="77777777" w:rsidR="007B289B" w:rsidRPr="00652E5C" w:rsidRDefault="007B289B" w:rsidP="007B289B">
      <w:pPr>
        <w:pStyle w:val="NormalWeb"/>
        <w:spacing w:before="0" w:beforeAutospacing="0" w:after="150" w:afterAutospacing="0"/>
        <w:ind w:left="-142"/>
        <w:jc w:val="both"/>
        <w:rPr>
          <w:rFonts w:ascii="Arial" w:hAnsi="Arial" w:cs="Arial"/>
          <w:sz w:val="20"/>
          <w:szCs w:val="20"/>
        </w:rPr>
      </w:pPr>
      <w:r w:rsidRPr="00652E5C">
        <w:rPr>
          <w:rFonts w:ascii="Arial" w:hAnsi="Arial" w:cs="Arial"/>
          <w:sz w:val="20"/>
          <w:szCs w:val="20"/>
        </w:rPr>
        <w:t xml:space="preserve">SA Health is committed to protecting and improving the health of all South Australians by providing leadership in health reform, public health services, health and medical research, policy development and planning, with an increased focus on wellbeing, illness prevention, early </w:t>
      </w:r>
      <w:proofErr w:type="gramStart"/>
      <w:r w:rsidRPr="00652E5C">
        <w:rPr>
          <w:rFonts w:ascii="Arial" w:hAnsi="Arial" w:cs="Arial"/>
          <w:sz w:val="20"/>
          <w:szCs w:val="20"/>
        </w:rPr>
        <w:t>intervention</w:t>
      </w:r>
      <w:proofErr w:type="gramEnd"/>
      <w:r w:rsidRPr="00652E5C">
        <w:rPr>
          <w:rFonts w:ascii="Arial" w:hAnsi="Arial" w:cs="Arial"/>
          <w:sz w:val="20"/>
          <w:szCs w:val="20"/>
        </w:rPr>
        <w:t xml:space="preserve"> and quality care.</w:t>
      </w:r>
    </w:p>
    <w:p w14:paraId="700884C2" w14:textId="77777777" w:rsidR="007B289B" w:rsidRPr="00652E5C" w:rsidRDefault="007B289B" w:rsidP="007B289B">
      <w:pPr>
        <w:pStyle w:val="NormalWeb"/>
        <w:spacing w:before="0" w:beforeAutospacing="0" w:after="150" w:afterAutospacing="0"/>
        <w:ind w:left="-142"/>
        <w:jc w:val="both"/>
        <w:rPr>
          <w:rFonts w:ascii="Arial" w:hAnsi="Arial" w:cs="Arial"/>
          <w:sz w:val="20"/>
          <w:szCs w:val="20"/>
        </w:rPr>
      </w:pPr>
      <w:r w:rsidRPr="00652E5C">
        <w:rPr>
          <w:rFonts w:ascii="Arial" w:hAnsi="Arial" w:cs="Arial"/>
          <w:sz w:val="20"/>
          <w:szCs w:val="20"/>
        </w:rPr>
        <w:t>SA Health is the brand name for the health portfolio of services and agencies responsible to the Minister for Health, the Minister for Health &amp; Wellbeing. The State Government has reformed</w:t>
      </w:r>
      <w:r w:rsidRPr="00652E5C">
        <w:rPr>
          <w:sz w:val="20"/>
          <w:szCs w:val="20"/>
        </w:rPr>
        <w:t xml:space="preserve"> </w:t>
      </w:r>
      <w:r w:rsidRPr="00652E5C">
        <w:rPr>
          <w:rFonts w:ascii="Arial" w:hAnsi="Arial" w:cs="Arial"/>
          <w:sz w:val="20"/>
          <w:szCs w:val="20"/>
        </w:rPr>
        <w:t>the governance of SA Health, including establishing 10 Local Health Networks (LHNs), each with its own Governing Board.</w:t>
      </w:r>
    </w:p>
    <w:p w14:paraId="11D9FDEA" w14:textId="77777777" w:rsidR="007B289B" w:rsidRPr="00652E5C" w:rsidRDefault="007B289B" w:rsidP="007B289B">
      <w:pPr>
        <w:spacing w:after="100" w:afterAutospacing="1"/>
        <w:ind w:left="-142"/>
        <w:jc w:val="both"/>
        <w:rPr>
          <w:sz w:val="20"/>
          <w:szCs w:val="20"/>
        </w:rPr>
      </w:pPr>
      <w:r w:rsidRPr="00652E5C">
        <w:rPr>
          <w:sz w:val="20"/>
          <w:szCs w:val="20"/>
        </w:rPr>
        <w:t>These reforms have taken a staged approach, with the most significant changes to taking place from 1 July 2019 when the new Governing Boards become fully operational.</w:t>
      </w:r>
    </w:p>
    <w:p w14:paraId="72EEC229" w14:textId="77777777" w:rsidR="007B289B" w:rsidRPr="00652E5C" w:rsidRDefault="007B289B" w:rsidP="007B289B">
      <w:pPr>
        <w:pStyle w:val="NormalWeb"/>
        <w:spacing w:before="0" w:beforeAutospacing="0" w:after="150" w:afterAutospacing="0"/>
        <w:ind w:left="-142"/>
        <w:jc w:val="both"/>
        <w:rPr>
          <w:rFonts w:ascii="Arial" w:hAnsi="Arial" w:cs="Arial"/>
          <w:sz w:val="20"/>
          <w:szCs w:val="20"/>
        </w:rPr>
      </w:pPr>
      <w:r w:rsidRPr="00652E5C">
        <w:rPr>
          <w:rFonts w:ascii="Arial" w:hAnsi="Arial" w:cs="Arial"/>
          <w:sz w:val="20"/>
          <w:szCs w:val="20"/>
        </w:rPr>
        <w:t>SA Health is comprised of the Department for Health and Wellbeing and the following legal entities: </w:t>
      </w:r>
    </w:p>
    <w:p w14:paraId="4C9B9C06" w14:textId="77777777" w:rsidR="007B289B" w:rsidRPr="001658BB" w:rsidRDefault="007B289B" w:rsidP="007B289B">
      <w:pPr>
        <w:numPr>
          <w:ilvl w:val="0"/>
          <w:numId w:val="1"/>
        </w:numPr>
        <w:tabs>
          <w:tab w:val="clear" w:pos="360"/>
        </w:tabs>
        <w:ind w:left="284" w:hanging="284"/>
        <w:jc w:val="both"/>
        <w:rPr>
          <w:color w:val="000000"/>
          <w:sz w:val="20"/>
          <w:szCs w:val="20"/>
        </w:rPr>
      </w:pPr>
      <w:r w:rsidRPr="001658BB">
        <w:rPr>
          <w:color w:val="000000"/>
          <w:sz w:val="20"/>
          <w:szCs w:val="20"/>
        </w:rPr>
        <w:t>Central Adelaide Local Health Network</w:t>
      </w:r>
    </w:p>
    <w:p w14:paraId="08BD7936" w14:textId="77777777" w:rsidR="007B289B" w:rsidRPr="001658BB" w:rsidRDefault="007B289B" w:rsidP="007B289B">
      <w:pPr>
        <w:numPr>
          <w:ilvl w:val="0"/>
          <w:numId w:val="1"/>
        </w:numPr>
        <w:tabs>
          <w:tab w:val="clear" w:pos="360"/>
        </w:tabs>
        <w:ind w:left="284" w:hanging="284"/>
        <w:jc w:val="both"/>
        <w:rPr>
          <w:b/>
          <w:color w:val="000000"/>
          <w:sz w:val="20"/>
          <w:szCs w:val="20"/>
        </w:rPr>
      </w:pPr>
      <w:r w:rsidRPr="001658BB">
        <w:rPr>
          <w:b/>
          <w:color w:val="000000"/>
          <w:sz w:val="20"/>
          <w:szCs w:val="20"/>
        </w:rPr>
        <w:t>Northern Adelaide Local Health Network</w:t>
      </w:r>
    </w:p>
    <w:p w14:paraId="67DFB6BA" w14:textId="77777777" w:rsidR="007B289B" w:rsidRPr="001658BB" w:rsidRDefault="007B289B" w:rsidP="007B289B">
      <w:pPr>
        <w:numPr>
          <w:ilvl w:val="0"/>
          <w:numId w:val="1"/>
        </w:numPr>
        <w:tabs>
          <w:tab w:val="clear" w:pos="360"/>
        </w:tabs>
        <w:ind w:left="284" w:hanging="284"/>
        <w:jc w:val="both"/>
        <w:rPr>
          <w:color w:val="000000"/>
          <w:sz w:val="20"/>
          <w:szCs w:val="20"/>
        </w:rPr>
      </w:pPr>
      <w:r w:rsidRPr="001658BB">
        <w:rPr>
          <w:color w:val="000000"/>
          <w:sz w:val="20"/>
          <w:szCs w:val="20"/>
        </w:rPr>
        <w:t>Southern Adelaide Local Health Network</w:t>
      </w:r>
    </w:p>
    <w:p w14:paraId="0C71DA8F" w14:textId="77777777" w:rsidR="007B289B" w:rsidRPr="001658BB" w:rsidRDefault="007B289B" w:rsidP="007B289B">
      <w:pPr>
        <w:numPr>
          <w:ilvl w:val="0"/>
          <w:numId w:val="1"/>
        </w:numPr>
        <w:tabs>
          <w:tab w:val="clear" w:pos="360"/>
        </w:tabs>
        <w:ind w:left="284" w:hanging="284"/>
        <w:jc w:val="both"/>
        <w:rPr>
          <w:color w:val="000000"/>
          <w:sz w:val="20"/>
          <w:szCs w:val="20"/>
        </w:rPr>
      </w:pPr>
      <w:r w:rsidRPr="001658BB">
        <w:rPr>
          <w:color w:val="000000"/>
          <w:sz w:val="20"/>
          <w:szCs w:val="20"/>
        </w:rPr>
        <w:t>Women’s and Children’s Health Network</w:t>
      </w:r>
    </w:p>
    <w:p w14:paraId="06DA6363" w14:textId="77777777" w:rsidR="007B289B" w:rsidRPr="001658BB" w:rsidRDefault="007B289B" w:rsidP="007B289B">
      <w:pPr>
        <w:numPr>
          <w:ilvl w:val="0"/>
          <w:numId w:val="1"/>
        </w:numPr>
        <w:tabs>
          <w:tab w:val="clear" w:pos="360"/>
        </w:tabs>
        <w:ind w:left="284" w:hanging="284"/>
        <w:jc w:val="both"/>
        <w:rPr>
          <w:color w:val="000000"/>
          <w:sz w:val="20"/>
          <w:szCs w:val="20"/>
        </w:rPr>
      </w:pPr>
      <w:r w:rsidRPr="001658BB">
        <w:rPr>
          <w:color w:val="000000"/>
          <w:sz w:val="20"/>
          <w:szCs w:val="20"/>
        </w:rPr>
        <w:t>Barossa Hills Fleurieu Local Health Network</w:t>
      </w:r>
    </w:p>
    <w:p w14:paraId="032392BA" w14:textId="77777777" w:rsidR="007B289B" w:rsidRPr="001658BB" w:rsidRDefault="007B289B" w:rsidP="007B289B">
      <w:pPr>
        <w:numPr>
          <w:ilvl w:val="0"/>
          <w:numId w:val="1"/>
        </w:numPr>
        <w:tabs>
          <w:tab w:val="clear" w:pos="360"/>
        </w:tabs>
        <w:ind w:left="284" w:hanging="284"/>
        <w:jc w:val="both"/>
        <w:rPr>
          <w:color w:val="000000"/>
          <w:sz w:val="20"/>
          <w:szCs w:val="20"/>
        </w:rPr>
      </w:pPr>
      <w:r w:rsidRPr="001658BB">
        <w:rPr>
          <w:color w:val="000000"/>
          <w:sz w:val="20"/>
          <w:szCs w:val="20"/>
        </w:rPr>
        <w:t>Eyre and Far North Local Health Network</w:t>
      </w:r>
    </w:p>
    <w:p w14:paraId="06C0A12C" w14:textId="77777777" w:rsidR="007B289B" w:rsidRPr="001658BB" w:rsidRDefault="007B289B" w:rsidP="007B289B">
      <w:pPr>
        <w:numPr>
          <w:ilvl w:val="0"/>
          <w:numId w:val="1"/>
        </w:numPr>
        <w:tabs>
          <w:tab w:val="clear" w:pos="360"/>
        </w:tabs>
        <w:ind w:left="284" w:hanging="284"/>
        <w:jc w:val="both"/>
        <w:rPr>
          <w:color w:val="000000"/>
          <w:sz w:val="20"/>
          <w:szCs w:val="20"/>
        </w:rPr>
      </w:pPr>
      <w:r w:rsidRPr="001658BB">
        <w:rPr>
          <w:color w:val="000000"/>
          <w:sz w:val="20"/>
          <w:szCs w:val="20"/>
        </w:rPr>
        <w:t>Flinders and Upper North Local Health Network</w:t>
      </w:r>
    </w:p>
    <w:p w14:paraId="26F3BFEC" w14:textId="77777777" w:rsidR="007B289B" w:rsidRPr="001658BB" w:rsidRDefault="007B289B" w:rsidP="007B289B">
      <w:pPr>
        <w:numPr>
          <w:ilvl w:val="0"/>
          <w:numId w:val="1"/>
        </w:numPr>
        <w:tabs>
          <w:tab w:val="clear" w:pos="360"/>
        </w:tabs>
        <w:ind w:left="284" w:hanging="284"/>
        <w:jc w:val="both"/>
        <w:rPr>
          <w:color w:val="000000"/>
          <w:sz w:val="20"/>
          <w:szCs w:val="20"/>
        </w:rPr>
      </w:pPr>
      <w:r w:rsidRPr="001658BB">
        <w:rPr>
          <w:color w:val="000000"/>
          <w:sz w:val="20"/>
          <w:szCs w:val="20"/>
        </w:rPr>
        <w:t>Riverland Mallee Coorong Local Health Network</w:t>
      </w:r>
    </w:p>
    <w:p w14:paraId="70168E46" w14:textId="77777777" w:rsidR="007B289B" w:rsidRPr="001658BB" w:rsidRDefault="007B289B" w:rsidP="007B289B">
      <w:pPr>
        <w:numPr>
          <w:ilvl w:val="0"/>
          <w:numId w:val="1"/>
        </w:numPr>
        <w:tabs>
          <w:tab w:val="clear" w:pos="360"/>
        </w:tabs>
        <w:ind w:left="284" w:hanging="284"/>
        <w:jc w:val="both"/>
        <w:rPr>
          <w:color w:val="000000"/>
          <w:sz w:val="20"/>
          <w:szCs w:val="20"/>
        </w:rPr>
      </w:pPr>
      <w:r>
        <w:rPr>
          <w:color w:val="000000"/>
          <w:sz w:val="20"/>
          <w:szCs w:val="20"/>
        </w:rPr>
        <w:t>Limestone Coast</w:t>
      </w:r>
      <w:r w:rsidRPr="001658BB">
        <w:rPr>
          <w:color w:val="000000"/>
          <w:sz w:val="20"/>
          <w:szCs w:val="20"/>
        </w:rPr>
        <w:t xml:space="preserve"> Local Health Network</w:t>
      </w:r>
    </w:p>
    <w:p w14:paraId="2C5D0450" w14:textId="77777777" w:rsidR="007B289B" w:rsidRPr="001658BB" w:rsidRDefault="007B289B" w:rsidP="007B289B">
      <w:pPr>
        <w:numPr>
          <w:ilvl w:val="0"/>
          <w:numId w:val="1"/>
        </w:numPr>
        <w:tabs>
          <w:tab w:val="clear" w:pos="360"/>
        </w:tabs>
        <w:ind w:left="284" w:hanging="284"/>
        <w:jc w:val="both"/>
        <w:rPr>
          <w:color w:val="000000"/>
          <w:sz w:val="20"/>
          <w:szCs w:val="20"/>
        </w:rPr>
      </w:pPr>
      <w:r w:rsidRPr="001658BB">
        <w:rPr>
          <w:color w:val="000000"/>
          <w:sz w:val="20"/>
          <w:szCs w:val="20"/>
        </w:rPr>
        <w:t>Yorke and Northern Local Health Network</w:t>
      </w:r>
    </w:p>
    <w:p w14:paraId="077B2A16" w14:textId="77777777" w:rsidR="007B289B" w:rsidRPr="001658BB" w:rsidRDefault="007B289B" w:rsidP="007B289B">
      <w:pPr>
        <w:numPr>
          <w:ilvl w:val="0"/>
          <w:numId w:val="1"/>
        </w:numPr>
        <w:tabs>
          <w:tab w:val="clear" w:pos="360"/>
        </w:tabs>
        <w:ind w:left="284" w:hanging="284"/>
        <w:jc w:val="both"/>
        <w:rPr>
          <w:color w:val="000000"/>
          <w:sz w:val="20"/>
          <w:szCs w:val="20"/>
        </w:rPr>
      </w:pPr>
      <w:r w:rsidRPr="001658BB">
        <w:rPr>
          <w:color w:val="000000"/>
          <w:sz w:val="20"/>
          <w:szCs w:val="20"/>
        </w:rPr>
        <w:t>SA Ambulance Service</w:t>
      </w:r>
    </w:p>
    <w:p w14:paraId="1B0A4A3D" w14:textId="77777777" w:rsidR="007B289B" w:rsidRPr="001658BB" w:rsidRDefault="007B289B" w:rsidP="007B289B">
      <w:pPr>
        <w:ind w:left="-142"/>
        <w:jc w:val="both"/>
        <w:rPr>
          <w:b/>
          <w:bCs/>
          <w:sz w:val="20"/>
          <w:szCs w:val="20"/>
        </w:rPr>
      </w:pPr>
    </w:p>
    <w:p w14:paraId="74CEBB22" w14:textId="77777777" w:rsidR="007B289B" w:rsidRDefault="007B289B" w:rsidP="007B289B">
      <w:pPr>
        <w:ind w:left="-142"/>
        <w:jc w:val="both"/>
        <w:rPr>
          <w:b/>
          <w:bCs/>
          <w:sz w:val="20"/>
          <w:szCs w:val="20"/>
        </w:rPr>
      </w:pPr>
      <w:r w:rsidRPr="001658BB">
        <w:rPr>
          <w:b/>
          <w:bCs/>
          <w:sz w:val="20"/>
          <w:szCs w:val="20"/>
        </w:rPr>
        <w:t>Northern Adelaide Local Health Network</w:t>
      </w:r>
    </w:p>
    <w:p w14:paraId="39EDF14D" w14:textId="77777777" w:rsidR="007B289B" w:rsidRPr="00DB141E" w:rsidRDefault="007B289B" w:rsidP="007B289B">
      <w:pPr>
        <w:ind w:left="-142"/>
        <w:jc w:val="both"/>
        <w:rPr>
          <w:b/>
          <w:bCs/>
          <w:sz w:val="8"/>
          <w:szCs w:val="20"/>
        </w:rPr>
      </w:pPr>
    </w:p>
    <w:p w14:paraId="784EEAD0" w14:textId="77777777" w:rsidR="007B289B" w:rsidRPr="00652E5C" w:rsidRDefault="007B289B" w:rsidP="007B289B">
      <w:pPr>
        <w:ind w:left="-142"/>
        <w:jc w:val="both"/>
        <w:rPr>
          <w:sz w:val="20"/>
          <w:szCs w:val="20"/>
        </w:rPr>
      </w:pPr>
      <w:r w:rsidRPr="00652E5C">
        <w:rPr>
          <w:sz w:val="20"/>
          <w:szCs w:val="20"/>
        </w:rPr>
        <w:t xml:space="preserve">The Northern Adelaide Local Health Network (NALHN) provides care to more than 400,000 people living in the northern metropolitan area of Adelaide as well as providing </w:t>
      </w:r>
      <w:proofErr w:type="gramStart"/>
      <w:r w:rsidRPr="00652E5C">
        <w:rPr>
          <w:sz w:val="20"/>
          <w:szCs w:val="20"/>
        </w:rPr>
        <w:t>a number of</w:t>
      </w:r>
      <w:proofErr w:type="gramEnd"/>
      <w:r w:rsidRPr="00652E5C">
        <w:rPr>
          <w:sz w:val="20"/>
          <w:szCs w:val="20"/>
        </w:rPr>
        <w:t xml:space="preserve"> state-wide services, and services to those in regional areas. NALHN works to ensure quality and timely delivery of health care, whilst building a highly skilled, </w:t>
      </w:r>
      <w:proofErr w:type="gramStart"/>
      <w:r w:rsidRPr="00652E5C">
        <w:rPr>
          <w:sz w:val="20"/>
          <w:szCs w:val="20"/>
        </w:rPr>
        <w:t>engaged</w:t>
      </w:r>
      <w:proofErr w:type="gramEnd"/>
      <w:r w:rsidRPr="00652E5C">
        <w:rPr>
          <w:sz w:val="20"/>
          <w:szCs w:val="20"/>
        </w:rPr>
        <w:t xml:space="preserve"> and resilient workforce based on a culture of collaboration, respect, integrity and accountability. </w:t>
      </w:r>
    </w:p>
    <w:p w14:paraId="06933796" w14:textId="77777777" w:rsidR="007B289B" w:rsidRPr="00652E5C" w:rsidRDefault="007B289B" w:rsidP="007B289B">
      <w:pPr>
        <w:ind w:left="-142"/>
        <w:jc w:val="both"/>
        <w:rPr>
          <w:sz w:val="20"/>
          <w:szCs w:val="20"/>
        </w:rPr>
      </w:pPr>
    </w:p>
    <w:p w14:paraId="58C81915" w14:textId="77777777" w:rsidR="007B289B" w:rsidRPr="00EA45E5" w:rsidRDefault="007B289B" w:rsidP="007B289B">
      <w:pPr>
        <w:ind w:left="-142"/>
        <w:jc w:val="both"/>
        <w:rPr>
          <w:rStyle w:val="Emphasis"/>
          <w:i w:val="0"/>
          <w:sz w:val="20"/>
          <w:szCs w:val="20"/>
        </w:rPr>
      </w:pPr>
      <w:r w:rsidRPr="00EA45E5">
        <w:rPr>
          <w:sz w:val="20"/>
          <w:szCs w:val="20"/>
        </w:rPr>
        <w:t>NALHN offers a</w:t>
      </w:r>
      <w:r w:rsidRPr="00EA45E5">
        <w:rPr>
          <w:color w:val="003300"/>
          <w:sz w:val="20"/>
          <w:szCs w:val="20"/>
        </w:rPr>
        <w:t xml:space="preserve"> </w:t>
      </w:r>
      <w:r w:rsidRPr="00EA45E5">
        <w:rPr>
          <w:sz w:val="20"/>
          <w:szCs w:val="20"/>
        </w:rPr>
        <w:t>range of primary health care services across the northern metropolitan area of Adelaide, with a focus on providing preventive and health promoting programs in the community, and transition and hospital substitution and avoidance programs targeted at chronic disease and frail aged.</w:t>
      </w:r>
    </w:p>
    <w:p w14:paraId="0F771F30" w14:textId="77777777" w:rsidR="007B289B" w:rsidRPr="00EA45E5" w:rsidRDefault="007B289B" w:rsidP="007B289B">
      <w:pPr>
        <w:ind w:left="-142"/>
        <w:jc w:val="both"/>
        <w:rPr>
          <w:b/>
          <w:sz w:val="20"/>
          <w:szCs w:val="20"/>
        </w:rPr>
      </w:pPr>
    </w:p>
    <w:p w14:paraId="67F41EC5" w14:textId="77777777" w:rsidR="007B289B" w:rsidRPr="00EA45E5" w:rsidRDefault="007B289B" w:rsidP="007B289B">
      <w:pPr>
        <w:ind w:left="-142"/>
        <w:jc w:val="both"/>
        <w:rPr>
          <w:sz w:val="20"/>
          <w:szCs w:val="20"/>
        </w:rPr>
      </w:pPr>
      <w:r w:rsidRPr="00EA45E5">
        <w:rPr>
          <w:sz w:val="20"/>
          <w:szCs w:val="20"/>
        </w:rPr>
        <w:t xml:space="preserve">Clinical leadership of care systems is central to the current national and </w:t>
      </w:r>
      <w:proofErr w:type="gramStart"/>
      <w:r w:rsidRPr="00EA45E5">
        <w:rPr>
          <w:sz w:val="20"/>
          <w:szCs w:val="20"/>
        </w:rPr>
        <w:t>state wide</w:t>
      </w:r>
      <w:proofErr w:type="gramEnd"/>
      <w:r w:rsidRPr="00EA45E5">
        <w:rPr>
          <w:sz w:val="20"/>
          <w:szCs w:val="20"/>
        </w:rPr>
        <w:t xml:space="preserve"> health reforms.  NALHN care delivery is configured within clinical divisions that are patient–focused, clinically led groupings of services.  Clinical Divisions are responsible for managing service delivery activities across NALHN campuses and units, bringing together empowered experts to directly make relevant decisions.</w:t>
      </w:r>
    </w:p>
    <w:p w14:paraId="1B4D5D76" w14:textId="77777777" w:rsidR="007B289B" w:rsidRPr="00EA45E5" w:rsidRDefault="007B289B" w:rsidP="007B289B">
      <w:pPr>
        <w:ind w:left="-142"/>
        <w:jc w:val="both"/>
        <w:rPr>
          <w:sz w:val="20"/>
          <w:szCs w:val="20"/>
        </w:rPr>
      </w:pPr>
    </w:p>
    <w:p w14:paraId="02072EF2" w14:textId="77777777" w:rsidR="007B289B" w:rsidRPr="00EA45E5" w:rsidRDefault="007B289B" w:rsidP="007B289B">
      <w:pPr>
        <w:ind w:left="-142"/>
        <w:jc w:val="both"/>
        <w:rPr>
          <w:sz w:val="20"/>
          <w:szCs w:val="20"/>
        </w:rPr>
      </w:pPr>
      <w:r w:rsidRPr="00EA45E5">
        <w:rPr>
          <w:sz w:val="20"/>
          <w:szCs w:val="20"/>
        </w:rPr>
        <w:t xml:space="preserve"> NALHN includes:</w:t>
      </w:r>
    </w:p>
    <w:p w14:paraId="68A09A6E" w14:textId="77777777" w:rsidR="007B289B" w:rsidRPr="001658BB" w:rsidRDefault="007B289B" w:rsidP="007B289B">
      <w:pPr>
        <w:numPr>
          <w:ilvl w:val="0"/>
          <w:numId w:val="1"/>
        </w:numPr>
        <w:tabs>
          <w:tab w:val="clear" w:pos="360"/>
        </w:tabs>
        <w:ind w:left="284" w:hanging="284"/>
        <w:jc w:val="both"/>
        <w:rPr>
          <w:color w:val="000000"/>
          <w:sz w:val="20"/>
          <w:szCs w:val="20"/>
        </w:rPr>
      </w:pPr>
      <w:hyperlink r:id="rId24" w:history="1">
        <w:r w:rsidRPr="001658BB">
          <w:rPr>
            <w:color w:val="000000"/>
            <w:sz w:val="20"/>
            <w:szCs w:val="20"/>
          </w:rPr>
          <w:t>Lyell McEwin Hospital</w:t>
        </w:r>
      </w:hyperlink>
      <w:r w:rsidRPr="001658BB">
        <w:rPr>
          <w:color w:val="000000"/>
          <w:sz w:val="20"/>
          <w:szCs w:val="20"/>
        </w:rPr>
        <w:t xml:space="preserve"> (LMH) - a 336-bed specialist referral public teaching hospital which has links to the University of Adelaide, University of South </w:t>
      </w:r>
      <w:proofErr w:type="gramStart"/>
      <w:r w:rsidRPr="001658BB">
        <w:rPr>
          <w:color w:val="000000"/>
          <w:sz w:val="20"/>
          <w:szCs w:val="20"/>
        </w:rPr>
        <w:t>Australia</w:t>
      </w:r>
      <w:proofErr w:type="gramEnd"/>
      <w:r w:rsidRPr="001658BB">
        <w:rPr>
          <w:color w:val="000000"/>
          <w:sz w:val="20"/>
          <w:szCs w:val="20"/>
        </w:rPr>
        <w:t xml:space="preserve"> and Flinders University.  LMH provides a full range of high-quality medical, surgical, diagnostic, </w:t>
      </w:r>
      <w:proofErr w:type="gramStart"/>
      <w:r w:rsidRPr="001658BB">
        <w:rPr>
          <w:color w:val="000000"/>
          <w:sz w:val="20"/>
          <w:szCs w:val="20"/>
        </w:rPr>
        <w:t>emergency</w:t>
      </w:r>
      <w:proofErr w:type="gramEnd"/>
      <w:r w:rsidRPr="001658BB">
        <w:rPr>
          <w:color w:val="000000"/>
          <w:sz w:val="20"/>
          <w:szCs w:val="20"/>
        </w:rPr>
        <w:t xml:space="preserve"> and support services.</w:t>
      </w:r>
    </w:p>
    <w:p w14:paraId="745167B8" w14:textId="77777777" w:rsidR="007B289B" w:rsidRPr="001658BB" w:rsidRDefault="007B289B" w:rsidP="007B289B">
      <w:pPr>
        <w:numPr>
          <w:ilvl w:val="0"/>
          <w:numId w:val="1"/>
        </w:numPr>
        <w:tabs>
          <w:tab w:val="clear" w:pos="360"/>
        </w:tabs>
        <w:ind w:left="284" w:hanging="284"/>
        <w:jc w:val="both"/>
        <w:rPr>
          <w:color w:val="000000"/>
          <w:sz w:val="20"/>
          <w:szCs w:val="20"/>
        </w:rPr>
      </w:pPr>
      <w:hyperlink r:id="rId25" w:history="1">
        <w:r w:rsidRPr="001658BB">
          <w:rPr>
            <w:color w:val="000000"/>
            <w:sz w:val="20"/>
            <w:szCs w:val="20"/>
          </w:rPr>
          <w:t>Modbury Hospital</w:t>
        </w:r>
      </w:hyperlink>
      <w:r w:rsidRPr="001658BB">
        <w:rPr>
          <w:color w:val="000000"/>
          <w:sz w:val="20"/>
          <w:szCs w:val="20"/>
        </w:rPr>
        <w:t xml:space="preserve"> is a 174-bed, acute care teaching hospital that provides inpatient, outpatient, emergency services, Aged Care, Rehabilitation and Palliative Care. </w:t>
      </w:r>
      <w:hyperlink r:id="rId26" w:history="1">
        <w:r w:rsidRPr="001658BB">
          <w:rPr>
            <w:color w:val="000000"/>
            <w:sz w:val="20"/>
            <w:szCs w:val="20"/>
          </w:rPr>
          <w:t>GP Plus Health Care Centres and Super Clinics</w:t>
        </w:r>
      </w:hyperlink>
    </w:p>
    <w:p w14:paraId="7204F50D" w14:textId="77777777" w:rsidR="007B289B" w:rsidRPr="001658BB" w:rsidRDefault="007B289B" w:rsidP="007B289B">
      <w:pPr>
        <w:numPr>
          <w:ilvl w:val="0"/>
          <w:numId w:val="1"/>
        </w:numPr>
        <w:tabs>
          <w:tab w:val="clear" w:pos="360"/>
        </w:tabs>
        <w:ind w:left="284" w:hanging="284"/>
        <w:jc w:val="both"/>
        <w:rPr>
          <w:color w:val="000000"/>
          <w:sz w:val="20"/>
          <w:szCs w:val="20"/>
        </w:rPr>
      </w:pPr>
      <w:r w:rsidRPr="001658BB">
        <w:rPr>
          <w:color w:val="000000"/>
          <w:sz w:val="20"/>
          <w:szCs w:val="20"/>
        </w:rPr>
        <w:t>Aboriginal Health Services</w:t>
      </w:r>
    </w:p>
    <w:p w14:paraId="4339F3A0" w14:textId="77777777" w:rsidR="007B289B" w:rsidRPr="001658BB" w:rsidRDefault="007B289B" w:rsidP="007B289B">
      <w:pPr>
        <w:numPr>
          <w:ilvl w:val="0"/>
          <w:numId w:val="1"/>
        </w:numPr>
        <w:tabs>
          <w:tab w:val="clear" w:pos="360"/>
        </w:tabs>
        <w:ind w:left="284" w:hanging="284"/>
        <w:jc w:val="both"/>
        <w:rPr>
          <w:color w:val="000000"/>
          <w:sz w:val="20"/>
          <w:szCs w:val="20"/>
        </w:rPr>
      </w:pPr>
      <w:r w:rsidRPr="001658BB">
        <w:rPr>
          <w:color w:val="000000"/>
          <w:sz w:val="20"/>
          <w:szCs w:val="20"/>
        </w:rPr>
        <w:t>Mental Health Services (including two statewide services – Forensics and Older Persons)</w:t>
      </w:r>
    </w:p>
    <w:p w14:paraId="21441D5D" w14:textId="77777777" w:rsidR="007B289B" w:rsidRPr="001658BB" w:rsidRDefault="007B289B" w:rsidP="007B289B">
      <w:pPr>
        <w:numPr>
          <w:ilvl w:val="0"/>
          <w:numId w:val="1"/>
        </w:numPr>
        <w:tabs>
          <w:tab w:val="clear" w:pos="360"/>
        </w:tabs>
        <w:ind w:left="284" w:hanging="284"/>
        <w:jc w:val="both"/>
        <w:rPr>
          <w:color w:val="000000"/>
          <w:sz w:val="20"/>
          <w:szCs w:val="20"/>
        </w:rPr>
      </w:pPr>
      <w:r w:rsidRPr="001658BB">
        <w:rPr>
          <w:color w:val="000000"/>
          <w:sz w:val="20"/>
          <w:szCs w:val="20"/>
        </w:rPr>
        <w:t>Sub-acute Services</w:t>
      </w:r>
    </w:p>
    <w:p w14:paraId="4D274343" w14:textId="77777777" w:rsidR="007B289B" w:rsidRPr="00EA45E5" w:rsidRDefault="007B289B" w:rsidP="007B289B">
      <w:pPr>
        <w:ind w:left="-142"/>
        <w:jc w:val="both"/>
        <w:rPr>
          <w:sz w:val="20"/>
          <w:szCs w:val="20"/>
        </w:rPr>
      </w:pPr>
    </w:p>
    <w:p w14:paraId="764C504E" w14:textId="77777777" w:rsidR="007B289B" w:rsidRPr="00EA45E5" w:rsidRDefault="007B289B" w:rsidP="007B289B">
      <w:pPr>
        <w:ind w:left="-142"/>
        <w:jc w:val="both"/>
        <w:rPr>
          <w:sz w:val="20"/>
          <w:szCs w:val="20"/>
          <w:highlight w:val="yellow"/>
        </w:rPr>
      </w:pPr>
      <w:r w:rsidRPr="00EA45E5">
        <w:rPr>
          <w:sz w:val="20"/>
          <w:szCs w:val="20"/>
        </w:rPr>
        <w:t xml:space="preserve">The total operating budget for </w:t>
      </w:r>
      <w:r>
        <w:rPr>
          <w:sz w:val="20"/>
          <w:szCs w:val="20"/>
        </w:rPr>
        <w:t>23/24</w:t>
      </w:r>
      <w:r w:rsidRPr="00EA45E5">
        <w:rPr>
          <w:sz w:val="20"/>
          <w:szCs w:val="20"/>
        </w:rPr>
        <w:t xml:space="preserve"> for NALHN is $</w:t>
      </w:r>
      <w:r>
        <w:rPr>
          <w:sz w:val="20"/>
          <w:szCs w:val="20"/>
        </w:rPr>
        <w:t>1.02 bn</w:t>
      </w:r>
      <w:r w:rsidRPr="00EA45E5">
        <w:rPr>
          <w:sz w:val="20"/>
          <w:szCs w:val="20"/>
        </w:rPr>
        <w:t xml:space="preserve"> with a workforce of </w:t>
      </w:r>
      <w:r>
        <w:rPr>
          <w:sz w:val="20"/>
          <w:szCs w:val="20"/>
        </w:rPr>
        <w:t>4,710</w:t>
      </w:r>
      <w:r w:rsidRPr="00EA45E5">
        <w:rPr>
          <w:sz w:val="20"/>
          <w:szCs w:val="20"/>
        </w:rPr>
        <w:t xml:space="preserve"> FTE / </w:t>
      </w:r>
      <w:r>
        <w:rPr>
          <w:sz w:val="20"/>
          <w:szCs w:val="20"/>
        </w:rPr>
        <w:t>6,325</w:t>
      </w:r>
      <w:r w:rsidRPr="00EA45E5">
        <w:rPr>
          <w:sz w:val="20"/>
          <w:szCs w:val="20"/>
        </w:rPr>
        <w:t xml:space="preserve"> head count.</w:t>
      </w:r>
    </w:p>
    <w:p w14:paraId="68B1C0E9" w14:textId="77777777" w:rsidR="007B289B" w:rsidRPr="001658BB" w:rsidRDefault="007B289B" w:rsidP="007B289B">
      <w:pPr>
        <w:ind w:left="-142"/>
        <w:jc w:val="both"/>
        <w:rPr>
          <w:b/>
          <w:bCs/>
          <w:sz w:val="20"/>
          <w:szCs w:val="20"/>
        </w:rPr>
      </w:pPr>
    </w:p>
    <w:p w14:paraId="06429F29" w14:textId="77777777" w:rsidR="007B289B" w:rsidRDefault="007B289B" w:rsidP="007B289B">
      <w:pPr>
        <w:ind w:left="-142"/>
        <w:jc w:val="both"/>
        <w:rPr>
          <w:b/>
          <w:bCs/>
          <w:sz w:val="20"/>
          <w:szCs w:val="20"/>
        </w:rPr>
      </w:pPr>
      <w:r>
        <w:rPr>
          <w:b/>
          <w:bCs/>
          <w:sz w:val="20"/>
          <w:szCs w:val="20"/>
        </w:rPr>
        <w:br w:type="page"/>
      </w:r>
      <w:r w:rsidRPr="001658BB">
        <w:rPr>
          <w:b/>
          <w:bCs/>
          <w:sz w:val="20"/>
          <w:szCs w:val="20"/>
        </w:rPr>
        <w:lastRenderedPageBreak/>
        <w:t xml:space="preserve">NALHN Governing Board </w:t>
      </w:r>
    </w:p>
    <w:p w14:paraId="44E0ACAE" w14:textId="77777777" w:rsidR="007B289B" w:rsidRPr="00DB141E" w:rsidRDefault="007B289B" w:rsidP="007B289B">
      <w:pPr>
        <w:ind w:left="-142"/>
        <w:jc w:val="both"/>
        <w:rPr>
          <w:b/>
          <w:bCs/>
          <w:sz w:val="8"/>
          <w:szCs w:val="20"/>
        </w:rPr>
      </w:pPr>
    </w:p>
    <w:p w14:paraId="7A4D5F4E" w14:textId="77777777" w:rsidR="007B289B" w:rsidRPr="00EA45E5" w:rsidRDefault="007B289B" w:rsidP="007B289B">
      <w:pPr>
        <w:tabs>
          <w:tab w:val="left" w:pos="3828"/>
        </w:tabs>
        <w:spacing w:after="40"/>
        <w:ind w:left="-142"/>
        <w:jc w:val="both"/>
        <w:rPr>
          <w:sz w:val="20"/>
          <w:szCs w:val="20"/>
        </w:rPr>
      </w:pPr>
      <w:r w:rsidRPr="00EA45E5">
        <w:rPr>
          <w:sz w:val="20"/>
          <w:szCs w:val="20"/>
        </w:rPr>
        <w:t>The Governing Board members bring to NALHN a wealth of knowledge and experience across many areas.</w:t>
      </w:r>
    </w:p>
    <w:p w14:paraId="054E3A36" w14:textId="77777777" w:rsidR="007B289B" w:rsidRPr="00DB141E" w:rsidRDefault="007B289B" w:rsidP="007B289B">
      <w:pPr>
        <w:tabs>
          <w:tab w:val="left" w:pos="3828"/>
        </w:tabs>
        <w:spacing w:after="40"/>
        <w:ind w:left="-142"/>
        <w:jc w:val="both"/>
        <w:rPr>
          <w:sz w:val="12"/>
          <w:szCs w:val="20"/>
        </w:rPr>
      </w:pPr>
    </w:p>
    <w:p w14:paraId="251BDB4C" w14:textId="77777777" w:rsidR="007B289B" w:rsidRDefault="007B289B" w:rsidP="007B289B">
      <w:pPr>
        <w:tabs>
          <w:tab w:val="left" w:pos="3828"/>
        </w:tabs>
        <w:spacing w:after="40"/>
        <w:ind w:left="-142"/>
        <w:jc w:val="both"/>
        <w:rPr>
          <w:sz w:val="20"/>
          <w:szCs w:val="20"/>
        </w:rPr>
      </w:pPr>
      <w:r w:rsidRPr="00EA45E5">
        <w:rPr>
          <w:sz w:val="20"/>
          <w:szCs w:val="20"/>
        </w:rPr>
        <w:t>NALHN is confident that with the support of our highly qualified Governing Board, NALHN will be well placed to achieve better health service decisions tailored to local needs and deliver a safe, high quality and financially sustainable LHN into the future.</w:t>
      </w:r>
      <w:bookmarkEnd w:id="7"/>
    </w:p>
    <w:bookmarkEnd w:id="8"/>
    <w:p w14:paraId="38B8B67F" w14:textId="77777777" w:rsidR="007B289B" w:rsidRPr="00DB141E" w:rsidRDefault="007B289B" w:rsidP="007B289B">
      <w:pPr>
        <w:tabs>
          <w:tab w:val="left" w:pos="3828"/>
        </w:tabs>
        <w:spacing w:after="40"/>
        <w:ind w:left="-142"/>
        <w:jc w:val="both"/>
        <w:rPr>
          <w:sz w:val="6"/>
          <w:szCs w:val="20"/>
        </w:rPr>
      </w:pPr>
    </w:p>
    <w:p w14:paraId="213DEF58" w14:textId="77777777" w:rsidR="007B289B" w:rsidRDefault="007B289B" w:rsidP="007B289B">
      <w:pPr>
        <w:shd w:val="clear" w:color="auto" w:fill="D9D9D9"/>
        <w:ind w:left="-142"/>
        <w:rPr>
          <w:b/>
          <w:bCs/>
          <w:sz w:val="28"/>
          <w:szCs w:val="28"/>
        </w:rPr>
      </w:pPr>
      <w:r>
        <w:rPr>
          <w:b/>
          <w:bCs/>
          <w:sz w:val="28"/>
          <w:szCs w:val="28"/>
        </w:rPr>
        <w:t>Values</w:t>
      </w:r>
    </w:p>
    <w:p w14:paraId="6013C833" w14:textId="77777777" w:rsidR="007B289B" w:rsidRPr="00DB141E" w:rsidRDefault="007B289B" w:rsidP="007B289B">
      <w:pPr>
        <w:ind w:left="-142"/>
        <w:rPr>
          <w:b/>
          <w:bCs/>
          <w:sz w:val="8"/>
          <w:szCs w:val="20"/>
        </w:rPr>
      </w:pPr>
    </w:p>
    <w:p w14:paraId="71F4466F" w14:textId="77777777" w:rsidR="007B289B" w:rsidRDefault="007B289B" w:rsidP="007B289B">
      <w:pPr>
        <w:ind w:left="-142"/>
        <w:jc w:val="both"/>
        <w:rPr>
          <w:b/>
          <w:bCs/>
          <w:sz w:val="20"/>
          <w:szCs w:val="20"/>
        </w:rPr>
      </w:pPr>
      <w:bookmarkStart w:id="9" w:name="_Hlk154059814"/>
      <w:bookmarkStart w:id="10" w:name="_Hlk154055664"/>
      <w:bookmarkStart w:id="11" w:name="_Hlk154058741"/>
      <w:r w:rsidRPr="004F5ACE">
        <w:rPr>
          <w:b/>
          <w:bCs/>
          <w:sz w:val="20"/>
          <w:szCs w:val="20"/>
        </w:rPr>
        <w:t>SA Health Values</w:t>
      </w:r>
    </w:p>
    <w:p w14:paraId="433EFE78" w14:textId="77777777" w:rsidR="007B289B" w:rsidRPr="00DB141E" w:rsidRDefault="007B289B" w:rsidP="007B289B">
      <w:pPr>
        <w:ind w:left="-142"/>
        <w:jc w:val="both"/>
        <w:rPr>
          <w:b/>
          <w:bCs/>
          <w:sz w:val="8"/>
          <w:szCs w:val="20"/>
        </w:rPr>
      </w:pPr>
    </w:p>
    <w:p w14:paraId="62B51C08" w14:textId="77777777" w:rsidR="007B289B" w:rsidRDefault="007B289B" w:rsidP="007B289B">
      <w:pPr>
        <w:tabs>
          <w:tab w:val="left" w:pos="3828"/>
        </w:tabs>
        <w:ind w:left="-142"/>
        <w:jc w:val="both"/>
        <w:rPr>
          <w:sz w:val="20"/>
          <w:szCs w:val="20"/>
        </w:rPr>
      </w:pPr>
      <w:r w:rsidRPr="00F246FC">
        <w:rPr>
          <w:sz w:val="20"/>
          <w:szCs w:val="20"/>
        </w:rPr>
        <w:t>The values of SA Health are used to indicate the type of conduct required by our employees and the conduct that our customers can expect from our health service</w:t>
      </w:r>
      <w:r>
        <w:rPr>
          <w:sz w:val="20"/>
          <w:szCs w:val="20"/>
        </w:rPr>
        <w:t>:</w:t>
      </w:r>
    </w:p>
    <w:p w14:paraId="590141F6" w14:textId="77777777" w:rsidR="007B289B" w:rsidRPr="008509D9" w:rsidRDefault="007B289B" w:rsidP="007B289B">
      <w:pPr>
        <w:ind w:left="-142"/>
        <w:jc w:val="both"/>
        <w:rPr>
          <w:color w:val="000000"/>
          <w:sz w:val="20"/>
          <w:szCs w:val="20"/>
        </w:rPr>
      </w:pPr>
    </w:p>
    <w:p w14:paraId="204C5927" w14:textId="77777777" w:rsidR="007B289B" w:rsidRPr="008509D9" w:rsidRDefault="007B289B" w:rsidP="007B289B">
      <w:pPr>
        <w:numPr>
          <w:ilvl w:val="0"/>
          <w:numId w:val="1"/>
        </w:numPr>
        <w:tabs>
          <w:tab w:val="clear" w:pos="360"/>
        </w:tabs>
        <w:ind w:left="284" w:hanging="284"/>
        <w:jc w:val="both"/>
        <w:rPr>
          <w:color w:val="000000"/>
          <w:sz w:val="20"/>
          <w:szCs w:val="20"/>
        </w:rPr>
      </w:pPr>
      <w:r w:rsidRPr="008509D9">
        <w:rPr>
          <w:color w:val="000000"/>
          <w:sz w:val="20"/>
          <w:szCs w:val="20"/>
        </w:rPr>
        <w:t xml:space="preserve">We are committed to the values of integrity, </w:t>
      </w:r>
      <w:proofErr w:type="gramStart"/>
      <w:r w:rsidRPr="008509D9">
        <w:rPr>
          <w:color w:val="000000"/>
          <w:sz w:val="20"/>
          <w:szCs w:val="20"/>
        </w:rPr>
        <w:t>respect</w:t>
      </w:r>
      <w:proofErr w:type="gramEnd"/>
      <w:r w:rsidRPr="008509D9">
        <w:rPr>
          <w:color w:val="000000"/>
          <w:sz w:val="20"/>
          <w:szCs w:val="20"/>
        </w:rPr>
        <w:t xml:space="preserve"> and accountability.</w:t>
      </w:r>
    </w:p>
    <w:p w14:paraId="2C04FE64" w14:textId="77777777" w:rsidR="007B289B" w:rsidRPr="008509D9" w:rsidRDefault="007B289B" w:rsidP="007B289B">
      <w:pPr>
        <w:numPr>
          <w:ilvl w:val="0"/>
          <w:numId w:val="1"/>
        </w:numPr>
        <w:tabs>
          <w:tab w:val="clear" w:pos="360"/>
        </w:tabs>
        <w:ind w:left="284" w:hanging="284"/>
        <w:jc w:val="both"/>
        <w:rPr>
          <w:color w:val="000000"/>
          <w:sz w:val="20"/>
          <w:szCs w:val="20"/>
        </w:rPr>
      </w:pPr>
      <w:r w:rsidRPr="008509D9">
        <w:rPr>
          <w:color w:val="000000"/>
          <w:sz w:val="20"/>
          <w:szCs w:val="20"/>
        </w:rPr>
        <w:t>We value care, excellence, innovation, creativity, leadership and equity in health care provision and health outcomes.</w:t>
      </w:r>
    </w:p>
    <w:p w14:paraId="56A01845" w14:textId="77777777" w:rsidR="007B289B" w:rsidRDefault="007B289B" w:rsidP="007B289B">
      <w:pPr>
        <w:numPr>
          <w:ilvl w:val="0"/>
          <w:numId w:val="1"/>
        </w:numPr>
        <w:tabs>
          <w:tab w:val="clear" w:pos="360"/>
        </w:tabs>
        <w:ind w:left="284" w:hanging="284"/>
        <w:jc w:val="both"/>
        <w:rPr>
          <w:color w:val="000000"/>
          <w:sz w:val="20"/>
          <w:szCs w:val="20"/>
        </w:rPr>
      </w:pPr>
      <w:r w:rsidRPr="008509D9">
        <w:rPr>
          <w:color w:val="000000"/>
          <w:sz w:val="20"/>
          <w:szCs w:val="20"/>
        </w:rPr>
        <w:t>We demonstrate our values in our interactions with others in SA Health, the community, and those for whom we care.</w:t>
      </w:r>
    </w:p>
    <w:p w14:paraId="56CFF604" w14:textId="77777777" w:rsidR="007B289B" w:rsidRDefault="007B289B" w:rsidP="007B289B">
      <w:pPr>
        <w:tabs>
          <w:tab w:val="left" w:pos="3828"/>
        </w:tabs>
        <w:spacing w:after="40"/>
        <w:ind w:left="-142"/>
        <w:jc w:val="both"/>
        <w:rPr>
          <w:sz w:val="20"/>
          <w:szCs w:val="20"/>
        </w:rPr>
      </w:pPr>
    </w:p>
    <w:p w14:paraId="031DE753" w14:textId="77777777" w:rsidR="007B289B" w:rsidRPr="00641D2D" w:rsidRDefault="007B289B" w:rsidP="007B289B">
      <w:pPr>
        <w:autoSpaceDE w:val="0"/>
        <w:autoSpaceDN w:val="0"/>
        <w:adjustRightInd w:val="0"/>
        <w:ind w:left="-142"/>
        <w:jc w:val="both"/>
        <w:rPr>
          <w:b/>
          <w:bCs/>
          <w:color w:val="000000"/>
          <w:sz w:val="20"/>
          <w:szCs w:val="20"/>
        </w:rPr>
      </w:pPr>
      <w:r w:rsidRPr="00641D2D">
        <w:rPr>
          <w:b/>
          <w:bCs/>
          <w:color w:val="000000"/>
          <w:sz w:val="20"/>
          <w:szCs w:val="20"/>
        </w:rPr>
        <w:t>Code of Ethics</w:t>
      </w:r>
    </w:p>
    <w:p w14:paraId="2D4015E6" w14:textId="77777777" w:rsidR="007B289B" w:rsidRPr="00DB141E" w:rsidRDefault="007B289B" w:rsidP="007B289B">
      <w:pPr>
        <w:autoSpaceDE w:val="0"/>
        <w:autoSpaceDN w:val="0"/>
        <w:adjustRightInd w:val="0"/>
        <w:ind w:left="-142"/>
        <w:jc w:val="both"/>
        <w:rPr>
          <w:color w:val="000000"/>
          <w:sz w:val="8"/>
          <w:szCs w:val="20"/>
        </w:rPr>
      </w:pPr>
    </w:p>
    <w:p w14:paraId="0E94DB9F" w14:textId="77777777" w:rsidR="007B289B" w:rsidRDefault="007B289B" w:rsidP="007B289B">
      <w:pPr>
        <w:autoSpaceDE w:val="0"/>
        <w:autoSpaceDN w:val="0"/>
        <w:adjustRightInd w:val="0"/>
        <w:ind w:left="-142"/>
        <w:jc w:val="both"/>
        <w:rPr>
          <w:sz w:val="20"/>
          <w:szCs w:val="20"/>
        </w:rPr>
      </w:pPr>
      <w:r w:rsidRPr="004F5ACE">
        <w:rPr>
          <w:sz w:val="20"/>
          <w:szCs w:val="20"/>
        </w:rPr>
        <w:t xml:space="preserve">The </w:t>
      </w:r>
      <w:r w:rsidRPr="004F5ACE">
        <w:rPr>
          <w:i/>
          <w:iCs/>
          <w:sz w:val="20"/>
          <w:szCs w:val="20"/>
        </w:rPr>
        <w:t xml:space="preserve">Code of Ethics for the South Australian Public Sector </w:t>
      </w:r>
      <w:r w:rsidRPr="004F5ACE">
        <w:rPr>
          <w:sz w:val="20"/>
          <w:szCs w:val="20"/>
        </w:rPr>
        <w:t xml:space="preserve">provides an ethical framework for the public sector </w:t>
      </w:r>
      <w:r>
        <w:rPr>
          <w:sz w:val="20"/>
          <w:szCs w:val="20"/>
        </w:rPr>
        <w:t>and applies to all public service</w:t>
      </w:r>
      <w:r w:rsidRPr="004F5ACE">
        <w:rPr>
          <w:sz w:val="20"/>
          <w:szCs w:val="20"/>
        </w:rPr>
        <w:t xml:space="preserve"> employees</w:t>
      </w:r>
      <w:r>
        <w:rPr>
          <w:sz w:val="20"/>
          <w:szCs w:val="20"/>
        </w:rPr>
        <w:t>:</w:t>
      </w:r>
    </w:p>
    <w:p w14:paraId="7FBA1CAD" w14:textId="77777777" w:rsidR="007B289B" w:rsidRDefault="007B289B" w:rsidP="007B289B">
      <w:pPr>
        <w:autoSpaceDE w:val="0"/>
        <w:autoSpaceDN w:val="0"/>
        <w:adjustRightInd w:val="0"/>
        <w:ind w:left="-142"/>
        <w:jc w:val="both"/>
        <w:rPr>
          <w:color w:val="000000"/>
          <w:sz w:val="20"/>
          <w:szCs w:val="20"/>
        </w:rPr>
      </w:pPr>
    </w:p>
    <w:p w14:paraId="21EB28B6" w14:textId="77777777" w:rsidR="007B289B" w:rsidRPr="008509D9" w:rsidRDefault="007B289B" w:rsidP="007B289B">
      <w:pPr>
        <w:numPr>
          <w:ilvl w:val="0"/>
          <w:numId w:val="1"/>
        </w:numPr>
        <w:tabs>
          <w:tab w:val="clear" w:pos="360"/>
        </w:tabs>
        <w:ind w:left="284" w:hanging="284"/>
        <w:jc w:val="both"/>
        <w:rPr>
          <w:color w:val="000000"/>
          <w:sz w:val="20"/>
          <w:szCs w:val="20"/>
        </w:rPr>
      </w:pPr>
      <w:r w:rsidRPr="008509D9">
        <w:rPr>
          <w:color w:val="000000"/>
          <w:sz w:val="20"/>
          <w:szCs w:val="20"/>
        </w:rPr>
        <w:t>Democratic Values - Helping the government, under the law to serve the people of South Australia.</w:t>
      </w:r>
    </w:p>
    <w:p w14:paraId="55859E5D" w14:textId="77777777" w:rsidR="007B289B" w:rsidRPr="008509D9" w:rsidRDefault="007B289B" w:rsidP="007B289B">
      <w:pPr>
        <w:numPr>
          <w:ilvl w:val="0"/>
          <w:numId w:val="1"/>
        </w:numPr>
        <w:tabs>
          <w:tab w:val="clear" w:pos="360"/>
        </w:tabs>
        <w:ind w:left="284" w:hanging="284"/>
        <w:jc w:val="both"/>
        <w:rPr>
          <w:color w:val="000000"/>
          <w:sz w:val="20"/>
          <w:szCs w:val="20"/>
        </w:rPr>
      </w:pPr>
      <w:r w:rsidRPr="008509D9">
        <w:rPr>
          <w:color w:val="000000"/>
          <w:sz w:val="20"/>
          <w:szCs w:val="20"/>
        </w:rPr>
        <w:t>Service, Respect and Courtesy - Serving the people of South Australia.</w:t>
      </w:r>
    </w:p>
    <w:p w14:paraId="0219443C" w14:textId="77777777" w:rsidR="007B289B" w:rsidRPr="008509D9" w:rsidRDefault="007B289B" w:rsidP="007B289B">
      <w:pPr>
        <w:numPr>
          <w:ilvl w:val="0"/>
          <w:numId w:val="1"/>
        </w:numPr>
        <w:tabs>
          <w:tab w:val="clear" w:pos="360"/>
        </w:tabs>
        <w:ind w:left="284" w:hanging="284"/>
        <w:jc w:val="both"/>
        <w:rPr>
          <w:color w:val="000000"/>
          <w:sz w:val="20"/>
          <w:szCs w:val="20"/>
        </w:rPr>
      </w:pPr>
      <w:r w:rsidRPr="008509D9">
        <w:rPr>
          <w:color w:val="000000"/>
          <w:sz w:val="20"/>
          <w:szCs w:val="20"/>
        </w:rPr>
        <w:t>Honesty and Integrity</w:t>
      </w:r>
      <w:r>
        <w:rPr>
          <w:color w:val="000000"/>
          <w:sz w:val="20"/>
          <w:szCs w:val="20"/>
        </w:rPr>
        <w:t xml:space="preserve"> </w:t>
      </w:r>
      <w:r w:rsidRPr="008509D9">
        <w:rPr>
          <w:color w:val="000000"/>
          <w:sz w:val="20"/>
          <w:szCs w:val="20"/>
        </w:rPr>
        <w:t xml:space="preserve">- </w:t>
      </w:r>
      <w:proofErr w:type="gramStart"/>
      <w:r w:rsidRPr="008509D9">
        <w:rPr>
          <w:color w:val="000000"/>
          <w:sz w:val="20"/>
          <w:szCs w:val="20"/>
        </w:rPr>
        <w:t>Acting at all times</w:t>
      </w:r>
      <w:proofErr w:type="gramEnd"/>
      <w:r w:rsidRPr="008509D9">
        <w:rPr>
          <w:color w:val="000000"/>
          <w:sz w:val="20"/>
          <w:szCs w:val="20"/>
        </w:rPr>
        <w:t xml:space="preserve"> in such a way as to uphold the public trust.</w:t>
      </w:r>
    </w:p>
    <w:p w14:paraId="1E5B5B3C" w14:textId="77777777" w:rsidR="007B289B" w:rsidRPr="008509D9" w:rsidRDefault="007B289B" w:rsidP="007B289B">
      <w:pPr>
        <w:numPr>
          <w:ilvl w:val="0"/>
          <w:numId w:val="1"/>
        </w:numPr>
        <w:tabs>
          <w:tab w:val="clear" w:pos="360"/>
        </w:tabs>
        <w:ind w:left="284" w:hanging="284"/>
        <w:jc w:val="both"/>
        <w:rPr>
          <w:color w:val="000000"/>
          <w:sz w:val="20"/>
          <w:szCs w:val="20"/>
        </w:rPr>
      </w:pPr>
      <w:r w:rsidRPr="008509D9">
        <w:rPr>
          <w:color w:val="000000"/>
          <w:sz w:val="20"/>
          <w:szCs w:val="20"/>
        </w:rPr>
        <w:t>Accountability</w:t>
      </w:r>
      <w:r>
        <w:rPr>
          <w:color w:val="000000"/>
          <w:sz w:val="20"/>
          <w:szCs w:val="20"/>
        </w:rPr>
        <w:t xml:space="preserve"> </w:t>
      </w:r>
      <w:r w:rsidRPr="008509D9">
        <w:rPr>
          <w:color w:val="000000"/>
          <w:sz w:val="20"/>
          <w:szCs w:val="20"/>
        </w:rPr>
        <w:t>- Holding ourselves accountable for everything we do.</w:t>
      </w:r>
    </w:p>
    <w:p w14:paraId="31C7D16F" w14:textId="77777777" w:rsidR="007B289B" w:rsidRPr="008509D9" w:rsidRDefault="007B289B" w:rsidP="007B289B">
      <w:pPr>
        <w:numPr>
          <w:ilvl w:val="0"/>
          <w:numId w:val="1"/>
        </w:numPr>
        <w:tabs>
          <w:tab w:val="clear" w:pos="360"/>
        </w:tabs>
        <w:ind w:left="284" w:hanging="284"/>
        <w:jc w:val="both"/>
        <w:rPr>
          <w:color w:val="000000"/>
          <w:sz w:val="20"/>
          <w:szCs w:val="20"/>
        </w:rPr>
      </w:pPr>
      <w:r w:rsidRPr="008509D9">
        <w:rPr>
          <w:color w:val="000000"/>
          <w:sz w:val="20"/>
          <w:szCs w:val="20"/>
        </w:rPr>
        <w:t>Professional Conduct Standards</w:t>
      </w:r>
      <w:r>
        <w:rPr>
          <w:color w:val="000000"/>
          <w:sz w:val="20"/>
          <w:szCs w:val="20"/>
        </w:rPr>
        <w:t xml:space="preserve"> </w:t>
      </w:r>
      <w:r w:rsidRPr="008509D9">
        <w:rPr>
          <w:color w:val="000000"/>
          <w:sz w:val="20"/>
          <w:szCs w:val="20"/>
        </w:rPr>
        <w:t>- Exhibiting the highest standards of professional conduct.</w:t>
      </w:r>
    </w:p>
    <w:p w14:paraId="59BA687D" w14:textId="77777777" w:rsidR="007B289B" w:rsidRDefault="007B289B" w:rsidP="007B289B">
      <w:pPr>
        <w:pStyle w:val="NormalWeb"/>
        <w:shd w:val="clear" w:color="auto" w:fill="FFFFFF"/>
        <w:spacing w:before="0" w:beforeAutospacing="0" w:after="40" w:afterAutospacing="0"/>
        <w:ind w:left="-142"/>
        <w:jc w:val="both"/>
        <w:rPr>
          <w:rFonts w:ascii="Arial" w:hAnsi="Arial" w:cs="Arial"/>
          <w:i/>
          <w:iCs/>
          <w:color w:val="000000"/>
          <w:sz w:val="20"/>
          <w:szCs w:val="20"/>
          <w:lang w:val="en-GB" w:eastAsia="en-US"/>
        </w:rPr>
      </w:pPr>
    </w:p>
    <w:p w14:paraId="5F476318" w14:textId="77777777" w:rsidR="007B289B" w:rsidRPr="001C481B" w:rsidRDefault="007B289B" w:rsidP="007B289B">
      <w:pPr>
        <w:tabs>
          <w:tab w:val="left" w:pos="3828"/>
        </w:tabs>
        <w:ind w:left="-142"/>
        <w:jc w:val="both"/>
        <w:rPr>
          <w:sz w:val="20"/>
          <w:szCs w:val="20"/>
        </w:rPr>
      </w:pPr>
      <w:r>
        <w:rPr>
          <w:sz w:val="20"/>
          <w:szCs w:val="20"/>
        </w:rPr>
        <w:t xml:space="preserve">As a public sector employee, you have a responsibility to maintain ethical behaviour and professional integrity standards. It is expected that you act in accordance with the Code of </w:t>
      </w:r>
      <w:proofErr w:type="gramStart"/>
      <w:r>
        <w:rPr>
          <w:sz w:val="20"/>
          <w:szCs w:val="20"/>
        </w:rPr>
        <w:t>Ethics, and</w:t>
      </w:r>
      <w:proofErr w:type="gramEnd"/>
      <w:r>
        <w:rPr>
          <w:sz w:val="20"/>
          <w:szCs w:val="20"/>
        </w:rPr>
        <w:t xml:space="preserve"> contribute to a culture of integrity within SA Health.</w:t>
      </w:r>
    </w:p>
    <w:p w14:paraId="50B167D5" w14:textId="77777777" w:rsidR="007B289B" w:rsidRDefault="007B289B" w:rsidP="007B289B">
      <w:pPr>
        <w:tabs>
          <w:tab w:val="left" w:pos="3828"/>
        </w:tabs>
        <w:ind w:left="-142"/>
        <w:jc w:val="both"/>
        <w:rPr>
          <w:sz w:val="20"/>
          <w:szCs w:val="20"/>
        </w:rPr>
      </w:pPr>
    </w:p>
    <w:p w14:paraId="40E94799" w14:textId="77777777" w:rsidR="007B289B" w:rsidRPr="005F3C47" w:rsidRDefault="007B289B" w:rsidP="007B289B">
      <w:pPr>
        <w:tabs>
          <w:tab w:val="left" w:pos="3828"/>
        </w:tabs>
        <w:spacing w:after="40"/>
        <w:ind w:left="-142"/>
        <w:jc w:val="both"/>
        <w:rPr>
          <w:sz w:val="20"/>
          <w:szCs w:val="20"/>
        </w:rPr>
      </w:pPr>
      <w:r w:rsidRPr="005F3C47">
        <w:rPr>
          <w:sz w:val="20"/>
          <w:szCs w:val="20"/>
        </w:rPr>
        <w:t>The Code recognises that some public sector employees are also bound by codes of conduct relevant to their profession.</w:t>
      </w:r>
      <w:bookmarkEnd w:id="9"/>
    </w:p>
    <w:bookmarkEnd w:id="10"/>
    <w:p w14:paraId="506C7DAA" w14:textId="77777777" w:rsidR="007B289B" w:rsidRPr="00DB141E" w:rsidRDefault="007B289B" w:rsidP="007B289B">
      <w:pPr>
        <w:ind w:left="-142"/>
        <w:jc w:val="both"/>
        <w:rPr>
          <w:color w:val="000000"/>
          <w:sz w:val="10"/>
          <w:szCs w:val="20"/>
        </w:rPr>
      </w:pPr>
    </w:p>
    <w:bookmarkEnd w:id="11"/>
    <w:p w14:paraId="6D1DCEBA" w14:textId="77777777" w:rsidR="007B289B" w:rsidRPr="00DB141E" w:rsidRDefault="007B289B" w:rsidP="007B289B">
      <w:pPr>
        <w:pStyle w:val="Heading4"/>
        <w:ind w:left="-142"/>
        <w:rPr>
          <w:rFonts w:ascii="Arial" w:hAnsi="Arial" w:cs="Arial"/>
          <w:sz w:val="2"/>
          <w:szCs w:val="20"/>
          <w:u w:val="none"/>
        </w:rPr>
      </w:pPr>
    </w:p>
    <w:p w14:paraId="2B90ABF5" w14:textId="77777777" w:rsidR="007B289B" w:rsidRDefault="007B289B" w:rsidP="007B289B">
      <w:pPr>
        <w:shd w:val="clear" w:color="auto" w:fill="D9D9D9"/>
        <w:ind w:left="-142"/>
        <w:rPr>
          <w:b/>
          <w:bCs/>
          <w:sz w:val="28"/>
          <w:szCs w:val="28"/>
        </w:rPr>
      </w:pPr>
      <w:r>
        <w:rPr>
          <w:b/>
          <w:bCs/>
          <w:sz w:val="28"/>
          <w:szCs w:val="28"/>
        </w:rPr>
        <w:t>Approvals</w:t>
      </w:r>
    </w:p>
    <w:p w14:paraId="6821AF8B" w14:textId="77777777" w:rsidR="007B289B" w:rsidRDefault="007B289B" w:rsidP="007B289B">
      <w:pPr>
        <w:pStyle w:val="NormalIndent"/>
        <w:ind w:left="-142"/>
        <w:rPr>
          <w:rFonts w:ascii="Arial" w:hAnsi="Arial" w:cs="Arial"/>
          <w:sz w:val="20"/>
          <w:szCs w:val="20"/>
        </w:rPr>
      </w:pPr>
      <w:bookmarkStart w:id="12" w:name="_Hlk154055680"/>
      <w:bookmarkStart w:id="13" w:name="_Hlk154055695"/>
    </w:p>
    <w:p w14:paraId="6F5843A8" w14:textId="77777777" w:rsidR="007B289B" w:rsidRDefault="007B289B" w:rsidP="007B289B">
      <w:pPr>
        <w:ind w:left="-142"/>
        <w:jc w:val="both"/>
        <w:rPr>
          <w:b/>
          <w:bCs/>
          <w:sz w:val="20"/>
          <w:szCs w:val="20"/>
        </w:rPr>
      </w:pPr>
      <w:r>
        <w:rPr>
          <w:b/>
          <w:bCs/>
          <w:sz w:val="20"/>
          <w:szCs w:val="20"/>
        </w:rPr>
        <w:t>Role Description Approval</w:t>
      </w:r>
    </w:p>
    <w:p w14:paraId="28286DE8" w14:textId="77777777" w:rsidR="007B289B" w:rsidRPr="00DB141E" w:rsidRDefault="007B289B" w:rsidP="007B289B">
      <w:pPr>
        <w:ind w:left="-142"/>
        <w:jc w:val="both"/>
        <w:rPr>
          <w:b/>
          <w:bCs/>
          <w:sz w:val="8"/>
          <w:szCs w:val="20"/>
        </w:rPr>
      </w:pPr>
    </w:p>
    <w:p w14:paraId="320D2A15" w14:textId="77777777" w:rsidR="007B289B" w:rsidRPr="008509D9" w:rsidRDefault="007B289B" w:rsidP="007B289B">
      <w:pPr>
        <w:tabs>
          <w:tab w:val="left" w:pos="3828"/>
        </w:tabs>
        <w:spacing w:after="40"/>
        <w:ind w:left="-142"/>
        <w:jc w:val="both"/>
        <w:rPr>
          <w:sz w:val="20"/>
          <w:szCs w:val="20"/>
        </w:rPr>
      </w:pPr>
      <w:r>
        <w:rPr>
          <w:sz w:val="20"/>
          <w:szCs w:val="20"/>
        </w:rPr>
        <w:t>I acknowledge that the role I currently occupy has the delegated authority to authorise this document.</w:t>
      </w:r>
    </w:p>
    <w:p w14:paraId="3E144870" w14:textId="77777777" w:rsidR="007B289B" w:rsidRPr="00DB141E" w:rsidRDefault="007B289B" w:rsidP="007B289B">
      <w:pPr>
        <w:tabs>
          <w:tab w:val="left" w:pos="3828"/>
        </w:tabs>
        <w:spacing w:after="40"/>
        <w:ind w:left="-142"/>
        <w:jc w:val="both"/>
        <w:rPr>
          <w:sz w:val="8"/>
          <w:szCs w:val="20"/>
        </w:rPr>
      </w:pPr>
    </w:p>
    <w:p w14:paraId="2B2BBE3D" w14:textId="77777777" w:rsidR="007B289B" w:rsidRPr="008509D9" w:rsidRDefault="007B289B" w:rsidP="007B289B">
      <w:pPr>
        <w:tabs>
          <w:tab w:val="left" w:pos="3828"/>
        </w:tabs>
        <w:spacing w:after="40"/>
        <w:ind w:left="-142"/>
        <w:jc w:val="both"/>
        <w:rPr>
          <w:sz w:val="20"/>
          <w:szCs w:val="20"/>
        </w:rPr>
      </w:pPr>
      <w:r w:rsidRPr="00AC535C">
        <w:rPr>
          <w:b/>
          <w:bCs/>
          <w:sz w:val="20"/>
          <w:szCs w:val="20"/>
        </w:rPr>
        <w:t>Name:</w:t>
      </w:r>
      <w:r>
        <w:rPr>
          <w:sz w:val="20"/>
          <w:szCs w:val="20"/>
        </w:rPr>
        <w:tab/>
      </w:r>
      <w:r>
        <w:rPr>
          <w:sz w:val="20"/>
          <w:szCs w:val="20"/>
        </w:rPr>
        <w:tab/>
      </w:r>
      <w:r>
        <w:rPr>
          <w:b/>
          <w:bCs/>
          <w:sz w:val="20"/>
          <w:szCs w:val="20"/>
        </w:rPr>
        <w:t>Role</w:t>
      </w:r>
      <w:r w:rsidRPr="00AC535C">
        <w:rPr>
          <w:b/>
          <w:bCs/>
          <w:sz w:val="20"/>
          <w:szCs w:val="20"/>
        </w:rPr>
        <w:t xml:space="preserve"> Title:</w:t>
      </w:r>
      <w:r w:rsidRPr="008509D9">
        <w:rPr>
          <w:sz w:val="20"/>
          <w:szCs w:val="20"/>
        </w:rPr>
        <w:tab/>
      </w:r>
      <w:r w:rsidRPr="008509D9">
        <w:rPr>
          <w:sz w:val="20"/>
          <w:szCs w:val="20"/>
        </w:rPr>
        <w:tab/>
      </w:r>
    </w:p>
    <w:p w14:paraId="482E03ED" w14:textId="77777777" w:rsidR="007B289B" w:rsidRPr="008509D9" w:rsidRDefault="007B289B" w:rsidP="007B289B">
      <w:pPr>
        <w:tabs>
          <w:tab w:val="left" w:pos="3828"/>
        </w:tabs>
        <w:spacing w:after="40"/>
        <w:ind w:left="-142"/>
        <w:jc w:val="both"/>
        <w:rPr>
          <w:sz w:val="20"/>
          <w:szCs w:val="20"/>
        </w:rPr>
      </w:pPr>
      <w:r w:rsidRPr="008509D9">
        <w:rPr>
          <w:sz w:val="20"/>
          <w:szCs w:val="20"/>
        </w:rPr>
        <w:tab/>
      </w:r>
      <w:r w:rsidRPr="008509D9">
        <w:rPr>
          <w:sz w:val="20"/>
          <w:szCs w:val="20"/>
        </w:rPr>
        <w:tab/>
      </w:r>
      <w:r w:rsidRPr="008509D9">
        <w:rPr>
          <w:sz w:val="20"/>
          <w:szCs w:val="20"/>
        </w:rPr>
        <w:tab/>
      </w:r>
      <w:r w:rsidRPr="008509D9">
        <w:rPr>
          <w:sz w:val="20"/>
          <w:szCs w:val="20"/>
        </w:rPr>
        <w:tab/>
      </w:r>
    </w:p>
    <w:p w14:paraId="285965CE" w14:textId="77777777" w:rsidR="007B289B" w:rsidRDefault="007B289B" w:rsidP="007B289B">
      <w:pPr>
        <w:tabs>
          <w:tab w:val="left" w:pos="3828"/>
        </w:tabs>
        <w:spacing w:after="40"/>
        <w:ind w:left="-142"/>
        <w:jc w:val="both"/>
        <w:rPr>
          <w:sz w:val="20"/>
          <w:szCs w:val="20"/>
        </w:rPr>
      </w:pPr>
      <w:r w:rsidRPr="00AC535C">
        <w:rPr>
          <w:b/>
          <w:bCs/>
          <w:sz w:val="20"/>
          <w:szCs w:val="20"/>
        </w:rPr>
        <w:t>Signature:</w:t>
      </w:r>
      <w:bookmarkEnd w:id="12"/>
      <w:r>
        <w:rPr>
          <w:sz w:val="20"/>
          <w:szCs w:val="20"/>
        </w:rPr>
        <w:tab/>
      </w:r>
      <w:r>
        <w:rPr>
          <w:sz w:val="20"/>
          <w:szCs w:val="20"/>
        </w:rPr>
        <w:tab/>
      </w:r>
      <w:r w:rsidRPr="00AC535C">
        <w:rPr>
          <w:b/>
          <w:bCs/>
          <w:sz w:val="20"/>
          <w:szCs w:val="20"/>
        </w:rPr>
        <w:t>Date:</w:t>
      </w:r>
    </w:p>
    <w:bookmarkEnd w:id="13"/>
    <w:p w14:paraId="08A346FD" w14:textId="77777777" w:rsidR="007B289B" w:rsidRPr="00342153" w:rsidRDefault="007B289B" w:rsidP="007B289B">
      <w:pPr>
        <w:tabs>
          <w:tab w:val="left" w:pos="3828"/>
        </w:tabs>
        <w:spacing w:after="40"/>
        <w:rPr>
          <w:sz w:val="6"/>
          <w:szCs w:val="6"/>
        </w:rPr>
      </w:pPr>
    </w:p>
    <w:p w14:paraId="7AE6FF65" w14:textId="77777777" w:rsidR="007B289B" w:rsidRDefault="007B289B" w:rsidP="007B289B">
      <w:pPr>
        <w:shd w:val="clear" w:color="auto" w:fill="D9D9D9"/>
        <w:ind w:left="-142"/>
        <w:rPr>
          <w:b/>
          <w:bCs/>
          <w:sz w:val="28"/>
          <w:szCs w:val="28"/>
        </w:rPr>
      </w:pPr>
      <w:r>
        <w:rPr>
          <w:b/>
          <w:bCs/>
          <w:sz w:val="28"/>
          <w:szCs w:val="28"/>
        </w:rPr>
        <w:t>Role Acceptance</w:t>
      </w:r>
    </w:p>
    <w:p w14:paraId="0AE0BB55" w14:textId="77777777" w:rsidR="007B289B" w:rsidRPr="00DB141E" w:rsidRDefault="007B289B" w:rsidP="007B289B">
      <w:pPr>
        <w:pStyle w:val="NormalIndent"/>
        <w:ind w:left="-142"/>
        <w:rPr>
          <w:rFonts w:ascii="Arial" w:hAnsi="Arial" w:cs="Arial"/>
          <w:sz w:val="16"/>
          <w:szCs w:val="20"/>
        </w:rPr>
      </w:pPr>
      <w:bookmarkStart w:id="14" w:name="_Hlk154056691"/>
      <w:bookmarkStart w:id="15" w:name="_Hlk154055708"/>
    </w:p>
    <w:p w14:paraId="6A7F663F" w14:textId="77777777" w:rsidR="007B289B" w:rsidRDefault="007B289B" w:rsidP="007B289B">
      <w:pPr>
        <w:tabs>
          <w:tab w:val="left" w:pos="3828"/>
        </w:tabs>
        <w:spacing w:after="40"/>
        <w:ind w:left="-142"/>
        <w:jc w:val="both"/>
        <w:rPr>
          <w:b/>
          <w:bCs/>
          <w:sz w:val="20"/>
          <w:szCs w:val="20"/>
        </w:rPr>
      </w:pPr>
      <w:bookmarkStart w:id="16" w:name="_Hlk154058791"/>
      <w:r>
        <w:rPr>
          <w:b/>
          <w:bCs/>
          <w:sz w:val="20"/>
          <w:szCs w:val="20"/>
        </w:rPr>
        <w:t>Incumbent Acceptance</w:t>
      </w:r>
    </w:p>
    <w:p w14:paraId="34826BD5" w14:textId="77777777" w:rsidR="007B289B" w:rsidRPr="00DB141E" w:rsidRDefault="007B289B" w:rsidP="007B289B">
      <w:pPr>
        <w:tabs>
          <w:tab w:val="left" w:pos="3828"/>
        </w:tabs>
        <w:spacing w:after="40"/>
        <w:ind w:left="-142"/>
        <w:jc w:val="both"/>
        <w:rPr>
          <w:b/>
          <w:bCs/>
          <w:sz w:val="8"/>
          <w:szCs w:val="20"/>
        </w:rPr>
      </w:pPr>
    </w:p>
    <w:p w14:paraId="0A6FA845" w14:textId="77777777" w:rsidR="007B289B" w:rsidRDefault="007B289B" w:rsidP="007B289B">
      <w:pPr>
        <w:ind w:left="-142"/>
        <w:jc w:val="both"/>
        <w:rPr>
          <w:sz w:val="20"/>
          <w:szCs w:val="20"/>
        </w:rPr>
      </w:pPr>
      <w:r>
        <w:rPr>
          <w:sz w:val="20"/>
          <w:szCs w:val="20"/>
        </w:rPr>
        <w:t xml:space="preserve">I have read and understand the responsibilities associated with role, the role and organisational context and the values of SA Health as described within this document. </w:t>
      </w:r>
    </w:p>
    <w:p w14:paraId="78970307" w14:textId="77777777" w:rsidR="007B289B" w:rsidRDefault="007B289B" w:rsidP="007B289B">
      <w:pPr>
        <w:ind w:left="-142"/>
        <w:jc w:val="both"/>
        <w:rPr>
          <w:sz w:val="20"/>
          <w:szCs w:val="20"/>
        </w:rPr>
      </w:pPr>
    </w:p>
    <w:p w14:paraId="545C2AF0" w14:textId="77777777" w:rsidR="007B289B" w:rsidRPr="008509D9" w:rsidRDefault="007B289B" w:rsidP="007B289B">
      <w:pPr>
        <w:ind w:left="-142"/>
        <w:jc w:val="both"/>
        <w:rPr>
          <w:sz w:val="20"/>
          <w:szCs w:val="20"/>
          <w:u w:val="single"/>
        </w:rPr>
      </w:pPr>
      <w:r w:rsidRPr="00AC535C">
        <w:rPr>
          <w:b/>
          <w:bCs/>
          <w:sz w:val="20"/>
          <w:szCs w:val="20"/>
        </w:rPr>
        <w:t>Name:</w:t>
      </w:r>
      <w:r w:rsidRPr="00AC535C">
        <w:rPr>
          <w:b/>
          <w:bCs/>
          <w:sz w:val="20"/>
          <w:szCs w:val="20"/>
        </w:rPr>
        <w:tab/>
      </w:r>
      <w:r>
        <w:rPr>
          <w:sz w:val="20"/>
          <w:szCs w:val="20"/>
        </w:rPr>
        <w:tab/>
      </w:r>
      <w:r>
        <w:rPr>
          <w:sz w:val="20"/>
          <w:szCs w:val="20"/>
        </w:rPr>
        <w:tab/>
      </w:r>
      <w:r>
        <w:rPr>
          <w:sz w:val="20"/>
          <w:szCs w:val="20"/>
        </w:rPr>
        <w:tab/>
      </w:r>
      <w:r>
        <w:rPr>
          <w:sz w:val="20"/>
          <w:szCs w:val="20"/>
        </w:rPr>
        <w:tab/>
      </w:r>
      <w:r>
        <w:rPr>
          <w:sz w:val="20"/>
          <w:szCs w:val="20"/>
        </w:rPr>
        <w:tab/>
      </w:r>
      <w:r w:rsidRPr="00AC535C">
        <w:rPr>
          <w:b/>
          <w:bCs/>
          <w:color w:val="000000"/>
          <w:sz w:val="20"/>
          <w:szCs w:val="20"/>
        </w:rPr>
        <w:t>Signature:</w:t>
      </w:r>
      <w:r>
        <w:rPr>
          <w:color w:val="000000"/>
          <w:sz w:val="20"/>
          <w:szCs w:val="20"/>
        </w:rPr>
        <w:t xml:space="preserve"> </w:t>
      </w:r>
      <w:r>
        <w:rPr>
          <w:color w:val="000000"/>
          <w:sz w:val="20"/>
          <w:szCs w:val="20"/>
        </w:rPr>
        <w:tab/>
      </w:r>
      <w:r>
        <w:rPr>
          <w:color w:val="000000"/>
          <w:sz w:val="20"/>
          <w:szCs w:val="20"/>
        </w:rPr>
        <w:tab/>
      </w:r>
    </w:p>
    <w:p w14:paraId="6EE81BB7" w14:textId="77777777" w:rsidR="007B289B" w:rsidRPr="00DB141E" w:rsidRDefault="007B289B" w:rsidP="007B289B">
      <w:pPr>
        <w:spacing w:after="40"/>
        <w:ind w:left="-142"/>
        <w:jc w:val="both"/>
        <w:rPr>
          <w:color w:val="000000"/>
          <w:sz w:val="20"/>
          <w:szCs w:val="20"/>
        </w:rPr>
      </w:pPr>
    </w:p>
    <w:p w14:paraId="597C3636" w14:textId="77777777" w:rsidR="007B289B" w:rsidRPr="00AC535C" w:rsidRDefault="007B289B" w:rsidP="007B289B">
      <w:pPr>
        <w:tabs>
          <w:tab w:val="left" w:pos="3828"/>
        </w:tabs>
        <w:spacing w:after="40"/>
        <w:ind w:left="-142"/>
        <w:jc w:val="both"/>
      </w:pPr>
      <w:r>
        <w:rPr>
          <w:b/>
          <w:bCs/>
          <w:color w:val="000000"/>
          <w:sz w:val="20"/>
          <w:szCs w:val="20"/>
        </w:rPr>
        <w:t>Date:</w:t>
      </w:r>
    </w:p>
    <w:p w14:paraId="0D38A3D7" w14:textId="77777777" w:rsidR="007B289B" w:rsidRDefault="007B289B" w:rsidP="007B289B">
      <w:pPr>
        <w:tabs>
          <w:tab w:val="left" w:pos="3828"/>
        </w:tabs>
        <w:spacing w:after="40"/>
        <w:ind w:left="-142"/>
        <w:jc w:val="both"/>
        <w:rPr>
          <w:b/>
          <w:bCs/>
          <w:color w:val="000000"/>
          <w:sz w:val="20"/>
          <w:szCs w:val="20"/>
        </w:rPr>
      </w:pPr>
    </w:p>
    <w:bookmarkEnd w:id="14"/>
    <w:bookmarkEnd w:id="16"/>
    <w:p w14:paraId="50F22A00" w14:textId="77777777" w:rsidR="007B289B" w:rsidRDefault="007B289B" w:rsidP="007B289B">
      <w:pPr>
        <w:tabs>
          <w:tab w:val="left" w:pos="3828"/>
        </w:tabs>
        <w:spacing w:after="40"/>
        <w:ind w:left="-142"/>
        <w:jc w:val="both"/>
        <w:rPr>
          <w:b/>
          <w:bCs/>
          <w:color w:val="000000"/>
          <w:sz w:val="20"/>
          <w:szCs w:val="20"/>
        </w:rPr>
      </w:pPr>
    </w:p>
    <w:bookmarkEnd w:id="15"/>
    <w:p w14:paraId="754212FF" w14:textId="77777777" w:rsidR="007B289B" w:rsidRDefault="007B289B" w:rsidP="007B289B">
      <w:pPr>
        <w:tabs>
          <w:tab w:val="left" w:pos="3828"/>
        </w:tabs>
        <w:spacing w:after="40"/>
        <w:ind w:left="-142"/>
        <w:jc w:val="both"/>
        <w:rPr>
          <w:b/>
          <w:bCs/>
          <w:color w:val="000000"/>
          <w:sz w:val="20"/>
          <w:szCs w:val="20"/>
        </w:rPr>
      </w:pPr>
    </w:p>
    <w:p w14:paraId="02DFA80B" w14:textId="77777777" w:rsidR="007B289B" w:rsidRDefault="007B289B" w:rsidP="007B289B">
      <w:pPr>
        <w:tabs>
          <w:tab w:val="left" w:pos="3828"/>
        </w:tabs>
        <w:spacing w:after="40"/>
        <w:ind w:left="-142"/>
        <w:jc w:val="both"/>
        <w:rPr>
          <w:b/>
          <w:bCs/>
          <w:color w:val="000000"/>
          <w:sz w:val="20"/>
          <w:szCs w:val="20"/>
        </w:rPr>
      </w:pPr>
    </w:p>
    <w:p w14:paraId="593E5495" w14:textId="77777777" w:rsidR="007B289B" w:rsidRPr="0069237E" w:rsidRDefault="007B289B" w:rsidP="007B289B">
      <w:pPr>
        <w:tabs>
          <w:tab w:val="left" w:pos="3828"/>
        </w:tabs>
        <w:spacing w:after="40"/>
        <w:ind w:left="-142"/>
        <w:jc w:val="both"/>
        <w:rPr>
          <w:b/>
          <w:bCs/>
          <w:sz w:val="20"/>
          <w:szCs w:val="20"/>
        </w:rPr>
      </w:pPr>
      <w:r w:rsidRPr="0069237E">
        <w:rPr>
          <w:b/>
          <w:bCs/>
          <w:sz w:val="20"/>
          <w:szCs w:val="20"/>
        </w:rPr>
        <w:lastRenderedPageBreak/>
        <w:t>Version control and change history</w:t>
      </w:r>
    </w:p>
    <w:tbl>
      <w:tblPr>
        <w:tblW w:w="9781" w:type="dxa"/>
        <w:tblInd w:w="-3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553"/>
        <w:gridCol w:w="2126"/>
        <w:gridCol w:w="1985"/>
        <w:gridCol w:w="3117"/>
      </w:tblGrid>
      <w:tr w:rsidR="007B289B" w14:paraId="14C1283D" w14:textId="77777777" w:rsidTr="001016AD">
        <w:tc>
          <w:tcPr>
            <w:tcW w:w="2553" w:type="dxa"/>
            <w:tcBorders>
              <w:top w:val="single" w:sz="4" w:space="0" w:color="D9D9D9"/>
              <w:left w:val="single" w:sz="4" w:space="0" w:color="D9D9D9"/>
              <w:bottom w:val="single" w:sz="4" w:space="0" w:color="D9D9D9"/>
              <w:right w:val="single" w:sz="4" w:space="0" w:color="D9D9D9"/>
            </w:tcBorders>
            <w:hideMark/>
          </w:tcPr>
          <w:p w14:paraId="473FC6E0" w14:textId="77777777" w:rsidR="007B289B" w:rsidRDefault="007B289B" w:rsidP="001016AD">
            <w:pPr>
              <w:pStyle w:val="SAH-Subhead3"/>
              <w:spacing w:before="40" w:after="40" w:line="240" w:lineRule="auto"/>
              <w:ind w:firstLine="176"/>
              <w:rPr>
                <w:bCs/>
                <w:sz w:val="16"/>
                <w:szCs w:val="16"/>
              </w:rPr>
            </w:pPr>
            <w:r>
              <w:rPr>
                <w:bCs/>
                <w:sz w:val="16"/>
                <w:szCs w:val="16"/>
              </w:rPr>
              <w:t>Version</w:t>
            </w:r>
          </w:p>
        </w:tc>
        <w:tc>
          <w:tcPr>
            <w:tcW w:w="2126" w:type="dxa"/>
            <w:tcBorders>
              <w:top w:val="single" w:sz="4" w:space="0" w:color="D9D9D9"/>
              <w:left w:val="single" w:sz="4" w:space="0" w:color="D9D9D9"/>
              <w:bottom w:val="single" w:sz="4" w:space="0" w:color="D9D9D9"/>
              <w:right w:val="single" w:sz="4" w:space="0" w:color="D9D9D9"/>
            </w:tcBorders>
            <w:hideMark/>
          </w:tcPr>
          <w:p w14:paraId="74BD5BAF" w14:textId="77777777" w:rsidR="007B289B" w:rsidRDefault="007B289B" w:rsidP="001016AD">
            <w:pPr>
              <w:pStyle w:val="SAH-Subhead3"/>
              <w:spacing w:before="40" w:after="40" w:line="240" w:lineRule="auto"/>
              <w:ind w:firstLine="176"/>
              <w:rPr>
                <w:bCs/>
                <w:sz w:val="16"/>
                <w:szCs w:val="16"/>
              </w:rPr>
            </w:pPr>
            <w:r>
              <w:rPr>
                <w:bCs/>
                <w:sz w:val="16"/>
                <w:szCs w:val="16"/>
              </w:rPr>
              <w:t>Date from</w:t>
            </w:r>
          </w:p>
        </w:tc>
        <w:tc>
          <w:tcPr>
            <w:tcW w:w="1985" w:type="dxa"/>
            <w:tcBorders>
              <w:top w:val="single" w:sz="4" w:space="0" w:color="D9D9D9"/>
              <w:left w:val="single" w:sz="4" w:space="0" w:color="D9D9D9"/>
              <w:bottom w:val="single" w:sz="4" w:space="0" w:color="D9D9D9"/>
              <w:right w:val="single" w:sz="4" w:space="0" w:color="D9D9D9"/>
            </w:tcBorders>
            <w:hideMark/>
          </w:tcPr>
          <w:p w14:paraId="1F734063" w14:textId="77777777" w:rsidR="007B289B" w:rsidRDefault="007B289B" w:rsidP="001016AD">
            <w:pPr>
              <w:pStyle w:val="SAH-Subhead3"/>
              <w:spacing w:before="40" w:after="40" w:line="240" w:lineRule="auto"/>
              <w:ind w:firstLine="176"/>
              <w:rPr>
                <w:bCs/>
                <w:sz w:val="16"/>
                <w:szCs w:val="16"/>
              </w:rPr>
            </w:pPr>
            <w:r>
              <w:rPr>
                <w:bCs/>
                <w:sz w:val="16"/>
                <w:szCs w:val="16"/>
              </w:rPr>
              <w:t>Date to</w:t>
            </w:r>
          </w:p>
        </w:tc>
        <w:tc>
          <w:tcPr>
            <w:tcW w:w="3117" w:type="dxa"/>
            <w:tcBorders>
              <w:top w:val="single" w:sz="4" w:space="0" w:color="D9D9D9"/>
              <w:left w:val="single" w:sz="4" w:space="0" w:color="D9D9D9"/>
              <w:bottom w:val="single" w:sz="4" w:space="0" w:color="D9D9D9"/>
              <w:right w:val="single" w:sz="4" w:space="0" w:color="D9D9D9"/>
            </w:tcBorders>
            <w:hideMark/>
          </w:tcPr>
          <w:p w14:paraId="2379DA87" w14:textId="77777777" w:rsidR="007B289B" w:rsidRDefault="007B289B" w:rsidP="001016AD">
            <w:pPr>
              <w:pStyle w:val="SAH-Subhead3"/>
              <w:spacing w:before="40" w:after="40" w:line="240" w:lineRule="auto"/>
              <w:ind w:firstLine="176"/>
              <w:rPr>
                <w:bCs/>
                <w:sz w:val="16"/>
                <w:szCs w:val="16"/>
              </w:rPr>
            </w:pPr>
            <w:r>
              <w:rPr>
                <w:bCs/>
                <w:sz w:val="16"/>
                <w:szCs w:val="16"/>
              </w:rPr>
              <w:t>Amendment</w:t>
            </w:r>
          </w:p>
        </w:tc>
      </w:tr>
      <w:tr w:rsidR="007B289B" w14:paraId="68968771" w14:textId="77777777" w:rsidTr="001016AD">
        <w:tc>
          <w:tcPr>
            <w:tcW w:w="2553" w:type="dxa"/>
            <w:tcBorders>
              <w:top w:val="single" w:sz="4" w:space="0" w:color="D9D9D9"/>
              <w:left w:val="single" w:sz="4" w:space="0" w:color="D9D9D9"/>
              <w:bottom w:val="single" w:sz="4" w:space="0" w:color="D9D9D9"/>
              <w:right w:val="single" w:sz="4" w:space="0" w:color="D9D9D9"/>
            </w:tcBorders>
          </w:tcPr>
          <w:p w14:paraId="513172AB" w14:textId="77777777" w:rsidR="007B289B" w:rsidRDefault="007B289B" w:rsidP="001016AD">
            <w:pPr>
              <w:pStyle w:val="SAH-Subhead3"/>
              <w:spacing w:before="40" w:after="40" w:line="240" w:lineRule="auto"/>
              <w:ind w:firstLine="176"/>
              <w:rPr>
                <w:b w:val="0"/>
                <w:bCs/>
                <w:sz w:val="16"/>
                <w:szCs w:val="16"/>
              </w:rPr>
            </w:pPr>
            <w:r>
              <w:rPr>
                <w:b w:val="0"/>
                <w:bCs/>
                <w:sz w:val="16"/>
                <w:szCs w:val="16"/>
              </w:rPr>
              <w:t>V1</w:t>
            </w:r>
          </w:p>
        </w:tc>
        <w:tc>
          <w:tcPr>
            <w:tcW w:w="2126" w:type="dxa"/>
            <w:tcBorders>
              <w:top w:val="single" w:sz="4" w:space="0" w:color="D9D9D9"/>
              <w:left w:val="single" w:sz="4" w:space="0" w:color="D9D9D9"/>
              <w:bottom w:val="single" w:sz="4" w:space="0" w:color="D9D9D9"/>
              <w:right w:val="single" w:sz="4" w:space="0" w:color="D9D9D9"/>
            </w:tcBorders>
          </w:tcPr>
          <w:p w14:paraId="7108E109" w14:textId="77777777" w:rsidR="007B289B" w:rsidRDefault="007B289B" w:rsidP="001016AD">
            <w:pPr>
              <w:pStyle w:val="SAH-Subhead3"/>
              <w:spacing w:before="40" w:after="40" w:line="240" w:lineRule="auto"/>
              <w:ind w:firstLine="176"/>
              <w:rPr>
                <w:b w:val="0"/>
                <w:bCs/>
                <w:sz w:val="16"/>
                <w:szCs w:val="16"/>
              </w:rPr>
            </w:pPr>
            <w:r>
              <w:rPr>
                <w:b w:val="0"/>
                <w:bCs/>
                <w:sz w:val="16"/>
                <w:szCs w:val="16"/>
              </w:rPr>
              <w:t>10/02/17</w:t>
            </w:r>
          </w:p>
        </w:tc>
        <w:tc>
          <w:tcPr>
            <w:tcW w:w="1985" w:type="dxa"/>
            <w:tcBorders>
              <w:top w:val="single" w:sz="4" w:space="0" w:color="D9D9D9"/>
              <w:left w:val="single" w:sz="4" w:space="0" w:color="D9D9D9"/>
              <w:bottom w:val="single" w:sz="4" w:space="0" w:color="D9D9D9"/>
              <w:right w:val="single" w:sz="4" w:space="0" w:color="D9D9D9"/>
            </w:tcBorders>
          </w:tcPr>
          <w:p w14:paraId="7CAE0B14" w14:textId="77777777" w:rsidR="007B289B" w:rsidRDefault="007B289B" w:rsidP="001016AD">
            <w:pPr>
              <w:pStyle w:val="SAH-Subhead3"/>
              <w:spacing w:before="40" w:after="40" w:line="240" w:lineRule="auto"/>
              <w:ind w:firstLine="176"/>
              <w:rPr>
                <w:b w:val="0"/>
                <w:bCs/>
                <w:sz w:val="16"/>
                <w:szCs w:val="16"/>
              </w:rPr>
            </w:pPr>
            <w:r>
              <w:rPr>
                <w:b w:val="0"/>
                <w:bCs/>
                <w:sz w:val="16"/>
                <w:szCs w:val="16"/>
              </w:rPr>
              <w:t>09/04/17</w:t>
            </w:r>
          </w:p>
        </w:tc>
        <w:tc>
          <w:tcPr>
            <w:tcW w:w="3117" w:type="dxa"/>
            <w:tcBorders>
              <w:top w:val="single" w:sz="4" w:space="0" w:color="D9D9D9"/>
              <w:left w:val="single" w:sz="4" w:space="0" w:color="D9D9D9"/>
              <w:bottom w:val="single" w:sz="4" w:space="0" w:color="D9D9D9"/>
              <w:right w:val="single" w:sz="4" w:space="0" w:color="D9D9D9"/>
            </w:tcBorders>
          </w:tcPr>
          <w:p w14:paraId="3BEC055D" w14:textId="77777777" w:rsidR="007B289B" w:rsidRDefault="007B289B" w:rsidP="001016AD">
            <w:pPr>
              <w:pStyle w:val="SAH-Subhead3"/>
              <w:spacing w:before="40" w:after="40" w:line="240" w:lineRule="auto"/>
              <w:rPr>
                <w:b w:val="0"/>
                <w:bCs/>
                <w:sz w:val="16"/>
                <w:szCs w:val="16"/>
              </w:rPr>
            </w:pPr>
            <w:r>
              <w:rPr>
                <w:b w:val="0"/>
                <w:bCs/>
                <w:sz w:val="16"/>
                <w:szCs w:val="16"/>
              </w:rPr>
              <w:t>Original version.</w:t>
            </w:r>
          </w:p>
        </w:tc>
      </w:tr>
      <w:tr w:rsidR="007B289B" w14:paraId="0B1A1CFA" w14:textId="77777777" w:rsidTr="001016AD">
        <w:tc>
          <w:tcPr>
            <w:tcW w:w="2553" w:type="dxa"/>
            <w:tcBorders>
              <w:top w:val="single" w:sz="4" w:space="0" w:color="D9D9D9"/>
              <w:left w:val="single" w:sz="4" w:space="0" w:color="D9D9D9"/>
              <w:bottom w:val="single" w:sz="4" w:space="0" w:color="D9D9D9"/>
              <w:right w:val="single" w:sz="4" w:space="0" w:color="D9D9D9"/>
            </w:tcBorders>
          </w:tcPr>
          <w:p w14:paraId="71D6DEE7" w14:textId="77777777" w:rsidR="007B289B" w:rsidRDefault="007B289B" w:rsidP="001016AD">
            <w:pPr>
              <w:pStyle w:val="SAH-Subhead3"/>
              <w:spacing w:before="40" w:after="40" w:line="240" w:lineRule="auto"/>
              <w:ind w:firstLine="176"/>
              <w:rPr>
                <w:b w:val="0"/>
                <w:bCs/>
                <w:sz w:val="16"/>
                <w:szCs w:val="16"/>
              </w:rPr>
            </w:pPr>
            <w:r>
              <w:rPr>
                <w:b w:val="0"/>
                <w:bCs/>
                <w:sz w:val="16"/>
                <w:szCs w:val="16"/>
              </w:rPr>
              <w:t>V2</w:t>
            </w:r>
          </w:p>
        </w:tc>
        <w:tc>
          <w:tcPr>
            <w:tcW w:w="2126" w:type="dxa"/>
            <w:tcBorders>
              <w:top w:val="single" w:sz="4" w:space="0" w:color="D9D9D9"/>
              <w:left w:val="single" w:sz="4" w:space="0" w:color="D9D9D9"/>
              <w:bottom w:val="single" w:sz="4" w:space="0" w:color="D9D9D9"/>
              <w:right w:val="single" w:sz="4" w:space="0" w:color="D9D9D9"/>
            </w:tcBorders>
          </w:tcPr>
          <w:p w14:paraId="5B32307D" w14:textId="77777777" w:rsidR="007B289B" w:rsidRDefault="007B289B" w:rsidP="001016AD">
            <w:pPr>
              <w:pStyle w:val="SAH-Subhead3"/>
              <w:spacing w:before="40" w:after="40" w:line="240" w:lineRule="auto"/>
              <w:ind w:firstLine="176"/>
              <w:rPr>
                <w:b w:val="0"/>
                <w:bCs/>
                <w:sz w:val="16"/>
                <w:szCs w:val="16"/>
              </w:rPr>
            </w:pPr>
            <w:r>
              <w:rPr>
                <w:b w:val="0"/>
                <w:bCs/>
                <w:sz w:val="16"/>
                <w:szCs w:val="16"/>
              </w:rPr>
              <w:t>10/04/17</w:t>
            </w:r>
          </w:p>
        </w:tc>
        <w:tc>
          <w:tcPr>
            <w:tcW w:w="1985" w:type="dxa"/>
            <w:tcBorders>
              <w:top w:val="single" w:sz="4" w:space="0" w:color="D9D9D9"/>
              <w:left w:val="single" w:sz="4" w:space="0" w:color="D9D9D9"/>
              <w:bottom w:val="single" w:sz="4" w:space="0" w:color="D9D9D9"/>
              <w:right w:val="single" w:sz="4" w:space="0" w:color="D9D9D9"/>
            </w:tcBorders>
          </w:tcPr>
          <w:p w14:paraId="2F7B0CE5" w14:textId="77777777" w:rsidR="007B289B" w:rsidRDefault="007B289B" w:rsidP="001016AD">
            <w:pPr>
              <w:pStyle w:val="SAH-Subhead3"/>
              <w:spacing w:before="40" w:after="40" w:line="240" w:lineRule="auto"/>
              <w:ind w:firstLine="176"/>
              <w:rPr>
                <w:b w:val="0"/>
                <w:bCs/>
                <w:sz w:val="16"/>
                <w:szCs w:val="16"/>
              </w:rPr>
            </w:pPr>
            <w:r>
              <w:rPr>
                <w:b w:val="0"/>
                <w:bCs/>
                <w:sz w:val="16"/>
                <w:szCs w:val="16"/>
              </w:rPr>
              <w:t>04/07/17</w:t>
            </w:r>
          </w:p>
        </w:tc>
        <w:tc>
          <w:tcPr>
            <w:tcW w:w="3117" w:type="dxa"/>
            <w:tcBorders>
              <w:top w:val="single" w:sz="4" w:space="0" w:color="D9D9D9"/>
              <w:left w:val="single" w:sz="4" w:space="0" w:color="D9D9D9"/>
              <w:bottom w:val="single" w:sz="4" w:space="0" w:color="D9D9D9"/>
              <w:right w:val="single" w:sz="4" w:space="0" w:color="D9D9D9"/>
            </w:tcBorders>
          </w:tcPr>
          <w:p w14:paraId="1EAA6CBC" w14:textId="77777777" w:rsidR="007B289B" w:rsidRDefault="007B289B" w:rsidP="001016AD">
            <w:pPr>
              <w:pStyle w:val="SAH-Subhead3"/>
              <w:spacing w:before="40" w:after="40" w:line="240" w:lineRule="auto"/>
              <w:rPr>
                <w:b w:val="0"/>
                <w:bCs/>
                <w:sz w:val="16"/>
                <w:szCs w:val="16"/>
              </w:rPr>
            </w:pPr>
            <w:r>
              <w:rPr>
                <w:b w:val="0"/>
                <w:bCs/>
                <w:sz w:val="16"/>
                <w:szCs w:val="16"/>
              </w:rPr>
              <w:t>Safety &amp; Quality statement in General Requirements.</w:t>
            </w:r>
          </w:p>
        </w:tc>
      </w:tr>
      <w:tr w:rsidR="007B289B" w14:paraId="7DE541CF" w14:textId="77777777" w:rsidTr="001016AD">
        <w:tc>
          <w:tcPr>
            <w:tcW w:w="2553" w:type="dxa"/>
            <w:tcBorders>
              <w:top w:val="single" w:sz="4" w:space="0" w:color="D9D9D9"/>
              <w:left w:val="single" w:sz="4" w:space="0" w:color="D9D9D9"/>
              <w:bottom w:val="single" w:sz="4" w:space="0" w:color="D9D9D9"/>
              <w:right w:val="single" w:sz="4" w:space="0" w:color="D9D9D9"/>
            </w:tcBorders>
          </w:tcPr>
          <w:p w14:paraId="03D64A89" w14:textId="77777777" w:rsidR="007B289B" w:rsidRDefault="007B289B" w:rsidP="001016AD">
            <w:pPr>
              <w:pStyle w:val="SAH-Subhead3"/>
              <w:spacing w:before="40" w:after="40" w:line="240" w:lineRule="auto"/>
              <w:ind w:firstLine="176"/>
              <w:rPr>
                <w:b w:val="0"/>
                <w:bCs/>
                <w:sz w:val="16"/>
                <w:szCs w:val="16"/>
              </w:rPr>
            </w:pPr>
            <w:r>
              <w:rPr>
                <w:b w:val="0"/>
                <w:bCs/>
                <w:sz w:val="16"/>
                <w:szCs w:val="16"/>
              </w:rPr>
              <w:t>V3</w:t>
            </w:r>
          </w:p>
        </w:tc>
        <w:tc>
          <w:tcPr>
            <w:tcW w:w="2126" w:type="dxa"/>
            <w:tcBorders>
              <w:top w:val="single" w:sz="4" w:space="0" w:color="D9D9D9"/>
              <w:left w:val="single" w:sz="4" w:space="0" w:color="D9D9D9"/>
              <w:bottom w:val="single" w:sz="4" w:space="0" w:color="D9D9D9"/>
              <w:right w:val="single" w:sz="4" w:space="0" w:color="D9D9D9"/>
            </w:tcBorders>
          </w:tcPr>
          <w:p w14:paraId="4EF62796" w14:textId="77777777" w:rsidR="007B289B" w:rsidRDefault="007B289B" w:rsidP="001016AD">
            <w:pPr>
              <w:pStyle w:val="SAH-Subhead3"/>
              <w:spacing w:before="40" w:after="40" w:line="240" w:lineRule="auto"/>
              <w:ind w:firstLine="176"/>
              <w:rPr>
                <w:b w:val="0"/>
                <w:bCs/>
                <w:sz w:val="16"/>
                <w:szCs w:val="16"/>
              </w:rPr>
            </w:pPr>
            <w:r>
              <w:rPr>
                <w:b w:val="0"/>
                <w:bCs/>
                <w:sz w:val="16"/>
                <w:szCs w:val="16"/>
              </w:rPr>
              <w:t>04/07/17</w:t>
            </w:r>
          </w:p>
        </w:tc>
        <w:tc>
          <w:tcPr>
            <w:tcW w:w="1985" w:type="dxa"/>
            <w:tcBorders>
              <w:top w:val="single" w:sz="4" w:space="0" w:color="D9D9D9"/>
              <w:left w:val="single" w:sz="4" w:space="0" w:color="D9D9D9"/>
              <w:bottom w:val="single" w:sz="4" w:space="0" w:color="D9D9D9"/>
              <w:right w:val="single" w:sz="4" w:space="0" w:color="D9D9D9"/>
            </w:tcBorders>
          </w:tcPr>
          <w:p w14:paraId="545979B6" w14:textId="77777777" w:rsidR="007B289B" w:rsidRDefault="007B289B" w:rsidP="001016AD">
            <w:pPr>
              <w:pStyle w:val="SAH-Subhead3"/>
              <w:spacing w:before="40" w:after="40" w:line="240" w:lineRule="auto"/>
              <w:ind w:firstLine="176"/>
              <w:rPr>
                <w:b w:val="0"/>
                <w:bCs/>
                <w:sz w:val="16"/>
                <w:szCs w:val="16"/>
              </w:rPr>
            </w:pPr>
            <w:r>
              <w:rPr>
                <w:b w:val="0"/>
                <w:bCs/>
                <w:sz w:val="16"/>
                <w:szCs w:val="16"/>
              </w:rPr>
              <w:t>14/05/20</w:t>
            </w:r>
          </w:p>
        </w:tc>
        <w:tc>
          <w:tcPr>
            <w:tcW w:w="3117" w:type="dxa"/>
            <w:tcBorders>
              <w:top w:val="single" w:sz="4" w:space="0" w:color="D9D9D9"/>
              <w:left w:val="single" w:sz="4" w:space="0" w:color="D9D9D9"/>
              <w:bottom w:val="single" w:sz="4" w:space="0" w:color="D9D9D9"/>
              <w:right w:val="single" w:sz="4" w:space="0" w:color="D9D9D9"/>
            </w:tcBorders>
          </w:tcPr>
          <w:p w14:paraId="079F1B41" w14:textId="77777777" w:rsidR="007B289B" w:rsidRDefault="007B289B" w:rsidP="001016AD">
            <w:pPr>
              <w:pStyle w:val="SAH-Subhead3"/>
              <w:spacing w:before="40" w:after="40" w:line="240" w:lineRule="auto"/>
              <w:rPr>
                <w:b w:val="0"/>
                <w:bCs/>
                <w:sz w:val="16"/>
                <w:szCs w:val="16"/>
              </w:rPr>
            </w:pPr>
            <w:r>
              <w:rPr>
                <w:b w:val="0"/>
                <w:bCs/>
                <w:sz w:val="16"/>
                <w:szCs w:val="16"/>
              </w:rPr>
              <w:t>Minor formatting with order of information amended.</w:t>
            </w:r>
          </w:p>
        </w:tc>
      </w:tr>
      <w:tr w:rsidR="007B289B" w14:paraId="30C7815A" w14:textId="77777777" w:rsidTr="001016AD">
        <w:tc>
          <w:tcPr>
            <w:tcW w:w="2553" w:type="dxa"/>
            <w:tcBorders>
              <w:top w:val="single" w:sz="4" w:space="0" w:color="D9D9D9"/>
              <w:left w:val="single" w:sz="4" w:space="0" w:color="D9D9D9"/>
              <w:bottom w:val="single" w:sz="4" w:space="0" w:color="D9D9D9"/>
              <w:right w:val="single" w:sz="4" w:space="0" w:color="D9D9D9"/>
            </w:tcBorders>
          </w:tcPr>
          <w:p w14:paraId="5F1AA10D" w14:textId="77777777" w:rsidR="007B289B" w:rsidRDefault="007B289B" w:rsidP="001016AD">
            <w:pPr>
              <w:pStyle w:val="SAH-Subhead3"/>
              <w:spacing w:before="40" w:after="40" w:line="240" w:lineRule="auto"/>
              <w:ind w:firstLine="176"/>
              <w:rPr>
                <w:b w:val="0"/>
                <w:bCs/>
                <w:sz w:val="16"/>
                <w:szCs w:val="16"/>
              </w:rPr>
            </w:pPr>
            <w:r>
              <w:rPr>
                <w:b w:val="0"/>
                <w:bCs/>
                <w:sz w:val="16"/>
                <w:szCs w:val="16"/>
              </w:rPr>
              <w:t>V4</w:t>
            </w:r>
          </w:p>
        </w:tc>
        <w:tc>
          <w:tcPr>
            <w:tcW w:w="2126" w:type="dxa"/>
            <w:tcBorders>
              <w:top w:val="single" w:sz="4" w:space="0" w:color="D9D9D9"/>
              <w:left w:val="single" w:sz="4" w:space="0" w:color="D9D9D9"/>
              <w:bottom w:val="single" w:sz="4" w:space="0" w:color="D9D9D9"/>
              <w:right w:val="single" w:sz="4" w:space="0" w:color="D9D9D9"/>
            </w:tcBorders>
          </w:tcPr>
          <w:p w14:paraId="1BA15D7F" w14:textId="77777777" w:rsidR="007B289B" w:rsidRDefault="007B289B" w:rsidP="001016AD">
            <w:pPr>
              <w:pStyle w:val="SAH-Subhead3"/>
              <w:spacing w:before="40" w:after="40" w:line="240" w:lineRule="auto"/>
              <w:ind w:firstLine="176"/>
              <w:rPr>
                <w:b w:val="0"/>
                <w:bCs/>
                <w:sz w:val="16"/>
                <w:szCs w:val="16"/>
              </w:rPr>
            </w:pPr>
            <w:r>
              <w:rPr>
                <w:b w:val="0"/>
                <w:bCs/>
                <w:sz w:val="16"/>
                <w:szCs w:val="16"/>
              </w:rPr>
              <w:t>15/05/20</w:t>
            </w:r>
          </w:p>
        </w:tc>
        <w:tc>
          <w:tcPr>
            <w:tcW w:w="1985" w:type="dxa"/>
            <w:tcBorders>
              <w:top w:val="single" w:sz="4" w:space="0" w:color="D9D9D9"/>
              <w:left w:val="single" w:sz="4" w:space="0" w:color="D9D9D9"/>
              <w:bottom w:val="single" w:sz="4" w:space="0" w:color="D9D9D9"/>
              <w:right w:val="single" w:sz="4" w:space="0" w:color="D9D9D9"/>
            </w:tcBorders>
          </w:tcPr>
          <w:p w14:paraId="188C8896" w14:textId="77777777" w:rsidR="007B289B" w:rsidRDefault="007B289B" w:rsidP="001016AD">
            <w:pPr>
              <w:pStyle w:val="SAH-Subhead3"/>
              <w:spacing w:before="40" w:after="40" w:line="240" w:lineRule="auto"/>
              <w:ind w:firstLine="176"/>
              <w:rPr>
                <w:b w:val="0"/>
                <w:bCs/>
                <w:sz w:val="16"/>
                <w:szCs w:val="16"/>
              </w:rPr>
            </w:pPr>
            <w:r>
              <w:rPr>
                <w:b w:val="0"/>
                <w:bCs/>
                <w:sz w:val="16"/>
                <w:szCs w:val="16"/>
              </w:rPr>
              <w:t>19/10/2020</w:t>
            </w:r>
          </w:p>
        </w:tc>
        <w:tc>
          <w:tcPr>
            <w:tcW w:w="3117" w:type="dxa"/>
            <w:tcBorders>
              <w:top w:val="single" w:sz="4" w:space="0" w:color="D9D9D9"/>
              <w:left w:val="single" w:sz="4" w:space="0" w:color="D9D9D9"/>
              <w:bottom w:val="single" w:sz="4" w:space="0" w:color="D9D9D9"/>
              <w:right w:val="single" w:sz="4" w:space="0" w:color="D9D9D9"/>
            </w:tcBorders>
          </w:tcPr>
          <w:p w14:paraId="6260A5DA" w14:textId="77777777" w:rsidR="007B289B" w:rsidRDefault="007B289B" w:rsidP="001016AD">
            <w:pPr>
              <w:pStyle w:val="SAH-Subhead3"/>
              <w:spacing w:before="40" w:after="40" w:line="240" w:lineRule="auto"/>
              <w:rPr>
                <w:b w:val="0"/>
                <w:bCs/>
                <w:sz w:val="16"/>
                <w:szCs w:val="16"/>
              </w:rPr>
            </w:pPr>
            <w:r>
              <w:rPr>
                <w:b w:val="0"/>
                <w:bCs/>
                <w:sz w:val="16"/>
                <w:szCs w:val="16"/>
              </w:rPr>
              <w:t>Organisation Context Updated</w:t>
            </w:r>
          </w:p>
        </w:tc>
      </w:tr>
      <w:tr w:rsidR="007B289B" w14:paraId="38224E36" w14:textId="77777777" w:rsidTr="001016AD">
        <w:tc>
          <w:tcPr>
            <w:tcW w:w="2553" w:type="dxa"/>
            <w:tcBorders>
              <w:top w:val="single" w:sz="4" w:space="0" w:color="D9D9D9"/>
              <w:left w:val="single" w:sz="4" w:space="0" w:color="D9D9D9"/>
              <w:bottom w:val="single" w:sz="4" w:space="0" w:color="D9D9D9"/>
              <w:right w:val="single" w:sz="4" w:space="0" w:color="D9D9D9"/>
            </w:tcBorders>
          </w:tcPr>
          <w:p w14:paraId="70BA1569" w14:textId="77777777" w:rsidR="007B289B" w:rsidRDefault="007B289B" w:rsidP="001016AD">
            <w:pPr>
              <w:pStyle w:val="SAH-Subhead3"/>
              <w:spacing w:before="40" w:after="40" w:line="240" w:lineRule="auto"/>
              <w:ind w:firstLine="176"/>
              <w:rPr>
                <w:b w:val="0"/>
                <w:bCs/>
                <w:sz w:val="16"/>
                <w:szCs w:val="16"/>
              </w:rPr>
            </w:pPr>
            <w:r>
              <w:rPr>
                <w:b w:val="0"/>
                <w:bCs/>
                <w:sz w:val="16"/>
                <w:szCs w:val="16"/>
              </w:rPr>
              <w:t>V5</w:t>
            </w:r>
          </w:p>
        </w:tc>
        <w:tc>
          <w:tcPr>
            <w:tcW w:w="2126" w:type="dxa"/>
            <w:tcBorders>
              <w:top w:val="single" w:sz="4" w:space="0" w:color="D9D9D9"/>
              <w:left w:val="single" w:sz="4" w:space="0" w:color="D9D9D9"/>
              <w:bottom w:val="single" w:sz="4" w:space="0" w:color="D9D9D9"/>
              <w:right w:val="single" w:sz="4" w:space="0" w:color="D9D9D9"/>
            </w:tcBorders>
          </w:tcPr>
          <w:p w14:paraId="2DD4546F" w14:textId="77777777" w:rsidR="007B289B" w:rsidRDefault="007B289B" w:rsidP="001016AD">
            <w:pPr>
              <w:pStyle w:val="SAH-Subhead3"/>
              <w:spacing w:before="40" w:after="40" w:line="240" w:lineRule="auto"/>
              <w:ind w:firstLine="176"/>
              <w:rPr>
                <w:b w:val="0"/>
                <w:bCs/>
                <w:sz w:val="16"/>
                <w:szCs w:val="16"/>
              </w:rPr>
            </w:pPr>
            <w:r>
              <w:rPr>
                <w:b w:val="0"/>
                <w:bCs/>
                <w:sz w:val="16"/>
                <w:szCs w:val="16"/>
              </w:rPr>
              <w:t>20/10/2020</w:t>
            </w:r>
          </w:p>
        </w:tc>
        <w:tc>
          <w:tcPr>
            <w:tcW w:w="1985" w:type="dxa"/>
            <w:tcBorders>
              <w:top w:val="single" w:sz="4" w:space="0" w:color="D9D9D9"/>
              <w:left w:val="single" w:sz="4" w:space="0" w:color="D9D9D9"/>
              <w:bottom w:val="single" w:sz="4" w:space="0" w:color="D9D9D9"/>
              <w:right w:val="single" w:sz="4" w:space="0" w:color="D9D9D9"/>
            </w:tcBorders>
          </w:tcPr>
          <w:p w14:paraId="45B7E065" w14:textId="77777777" w:rsidR="007B289B" w:rsidRDefault="007B289B" w:rsidP="001016AD">
            <w:pPr>
              <w:pStyle w:val="SAH-Subhead3"/>
              <w:spacing w:before="40" w:after="40" w:line="240" w:lineRule="auto"/>
              <w:ind w:firstLine="176"/>
              <w:rPr>
                <w:b w:val="0"/>
                <w:bCs/>
                <w:sz w:val="16"/>
                <w:szCs w:val="16"/>
              </w:rPr>
            </w:pPr>
            <w:r>
              <w:rPr>
                <w:b w:val="0"/>
                <w:bCs/>
                <w:sz w:val="16"/>
                <w:szCs w:val="16"/>
              </w:rPr>
              <w:t>08/04/2021</w:t>
            </w:r>
          </w:p>
        </w:tc>
        <w:tc>
          <w:tcPr>
            <w:tcW w:w="3117" w:type="dxa"/>
            <w:tcBorders>
              <w:top w:val="single" w:sz="4" w:space="0" w:color="D9D9D9"/>
              <w:left w:val="single" w:sz="4" w:space="0" w:color="D9D9D9"/>
              <w:bottom w:val="single" w:sz="4" w:space="0" w:color="D9D9D9"/>
              <w:right w:val="single" w:sz="4" w:space="0" w:color="D9D9D9"/>
            </w:tcBorders>
          </w:tcPr>
          <w:p w14:paraId="3A2853C4" w14:textId="77777777" w:rsidR="007B289B" w:rsidRDefault="007B289B" w:rsidP="001016AD">
            <w:pPr>
              <w:pStyle w:val="SAH-Subhead3"/>
              <w:spacing w:before="40" w:after="40" w:line="240" w:lineRule="auto"/>
              <w:rPr>
                <w:b w:val="0"/>
                <w:bCs/>
                <w:sz w:val="16"/>
                <w:szCs w:val="16"/>
              </w:rPr>
            </w:pPr>
            <w:r>
              <w:rPr>
                <w:b w:val="0"/>
                <w:bCs/>
                <w:sz w:val="16"/>
                <w:szCs w:val="16"/>
              </w:rPr>
              <w:t>Organisation Context Updated</w:t>
            </w:r>
          </w:p>
        </w:tc>
      </w:tr>
      <w:tr w:rsidR="007B289B" w14:paraId="1052AF9D" w14:textId="77777777" w:rsidTr="001016AD">
        <w:tc>
          <w:tcPr>
            <w:tcW w:w="2553" w:type="dxa"/>
            <w:tcBorders>
              <w:top w:val="single" w:sz="4" w:space="0" w:color="D9D9D9"/>
              <w:left w:val="single" w:sz="4" w:space="0" w:color="D9D9D9"/>
              <w:bottom w:val="single" w:sz="4" w:space="0" w:color="D9D9D9"/>
              <w:right w:val="single" w:sz="4" w:space="0" w:color="D9D9D9"/>
            </w:tcBorders>
          </w:tcPr>
          <w:p w14:paraId="171F3673" w14:textId="77777777" w:rsidR="007B289B" w:rsidRDefault="007B289B" w:rsidP="001016AD">
            <w:pPr>
              <w:pStyle w:val="SAH-Subhead3"/>
              <w:spacing w:before="40" w:after="40" w:line="240" w:lineRule="auto"/>
              <w:ind w:firstLine="176"/>
              <w:rPr>
                <w:b w:val="0"/>
                <w:bCs/>
                <w:sz w:val="16"/>
                <w:szCs w:val="16"/>
              </w:rPr>
            </w:pPr>
            <w:r>
              <w:rPr>
                <w:b w:val="0"/>
                <w:bCs/>
                <w:sz w:val="16"/>
                <w:szCs w:val="16"/>
              </w:rPr>
              <w:t>V6</w:t>
            </w:r>
          </w:p>
        </w:tc>
        <w:tc>
          <w:tcPr>
            <w:tcW w:w="2126" w:type="dxa"/>
            <w:tcBorders>
              <w:top w:val="single" w:sz="4" w:space="0" w:color="D9D9D9"/>
              <w:left w:val="single" w:sz="4" w:space="0" w:color="D9D9D9"/>
              <w:bottom w:val="single" w:sz="4" w:space="0" w:color="D9D9D9"/>
              <w:right w:val="single" w:sz="4" w:space="0" w:color="D9D9D9"/>
            </w:tcBorders>
          </w:tcPr>
          <w:p w14:paraId="2378A289" w14:textId="77777777" w:rsidR="007B289B" w:rsidRDefault="007B289B" w:rsidP="001016AD">
            <w:pPr>
              <w:pStyle w:val="SAH-Subhead3"/>
              <w:spacing w:before="40" w:after="40" w:line="240" w:lineRule="auto"/>
              <w:ind w:firstLine="176"/>
              <w:rPr>
                <w:b w:val="0"/>
                <w:bCs/>
                <w:sz w:val="16"/>
                <w:szCs w:val="16"/>
              </w:rPr>
            </w:pPr>
            <w:r>
              <w:rPr>
                <w:b w:val="0"/>
                <w:bCs/>
                <w:sz w:val="16"/>
                <w:szCs w:val="16"/>
              </w:rPr>
              <w:t>09/04/2021</w:t>
            </w:r>
          </w:p>
        </w:tc>
        <w:tc>
          <w:tcPr>
            <w:tcW w:w="1985" w:type="dxa"/>
            <w:tcBorders>
              <w:top w:val="single" w:sz="4" w:space="0" w:color="D9D9D9"/>
              <w:left w:val="single" w:sz="4" w:space="0" w:color="D9D9D9"/>
              <w:bottom w:val="single" w:sz="4" w:space="0" w:color="D9D9D9"/>
              <w:right w:val="single" w:sz="4" w:space="0" w:color="D9D9D9"/>
            </w:tcBorders>
          </w:tcPr>
          <w:p w14:paraId="6600238E" w14:textId="77777777" w:rsidR="007B289B" w:rsidRDefault="007B289B" w:rsidP="001016AD">
            <w:pPr>
              <w:pStyle w:val="SAH-Subhead3"/>
              <w:spacing w:before="40" w:after="40" w:line="240" w:lineRule="auto"/>
              <w:ind w:firstLine="176"/>
              <w:rPr>
                <w:b w:val="0"/>
                <w:bCs/>
                <w:sz w:val="16"/>
                <w:szCs w:val="16"/>
              </w:rPr>
            </w:pPr>
            <w:r>
              <w:rPr>
                <w:b w:val="0"/>
                <w:bCs/>
                <w:sz w:val="16"/>
                <w:szCs w:val="16"/>
              </w:rPr>
              <w:t>20/12/2023</w:t>
            </w:r>
          </w:p>
        </w:tc>
        <w:tc>
          <w:tcPr>
            <w:tcW w:w="3117" w:type="dxa"/>
            <w:tcBorders>
              <w:top w:val="single" w:sz="4" w:space="0" w:color="D9D9D9"/>
              <w:left w:val="single" w:sz="4" w:space="0" w:color="D9D9D9"/>
              <w:bottom w:val="single" w:sz="4" w:space="0" w:color="D9D9D9"/>
              <w:right w:val="single" w:sz="4" w:space="0" w:color="D9D9D9"/>
            </w:tcBorders>
          </w:tcPr>
          <w:p w14:paraId="2E60EADC" w14:textId="77777777" w:rsidR="007B289B" w:rsidRDefault="007B289B" w:rsidP="001016AD">
            <w:pPr>
              <w:pStyle w:val="SAH-Subhead3"/>
              <w:spacing w:before="40" w:after="40" w:line="240" w:lineRule="auto"/>
              <w:rPr>
                <w:b w:val="0"/>
                <w:bCs/>
                <w:sz w:val="16"/>
                <w:szCs w:val="16"/>
              </w:rPr>
            </w:pPr>
            <w:r>
              <w:rPr>
                <w:b w:val="0"/>
                <w:bCs/>
                <w:sz w:val="16"/>
                <w:szCs w:val="16"/>
              </w:rPr>
              <w:t>Financial Delegation Updated</w:t>
            </w:r>
          </w:p>
          <w:p w14:paraId="571EBF74" w14:textId="77777777" w:rsidR="007B289B" w:rsidRDefault="007B289B" w:rsidP="001016AD">
            <w:pPr>
              <w:pStyle w:val="SAH-Subhead3"/>
              <w:spacing w:before="40" w:after="40" w:line="240" w:lineRule="auto"/>
              <w:rPr>
                <w:b w:val="0"/>
                <w:bCs/>
                <w:sz w:val="16"/>
                <w:szCs w:val="16"/>
              </w:rPr>
            </w:pPr>
            <w:r>
              <w:rPr>
                <w:b w:val="0"/>
                <w:bCs/>
                <w:sz w:val="16"/>
                <w:szCs w:val="16"/>
              </w:rPr>
              <w:t>Management Position Clause Updated</w:t>
            </w:r>
          </w:p>
          <w:p w14:paraId="51A3B48F" w14:textId="77777777" w:rsidR="007B289B" w:rsidRDefault="007B289B" w:rsidP="001016AD">
            <w:pPr>
              <w:pStyle w:val="SAH-Subhead3"/>
              <w:spacing w:before="40" w:after="40" w:line="240" w:lineRule="auto"/>
              <w:rPr>
                <w:b w:val="0"/>
                <w:bCs/>
                <w:sz w:val="16"/>
                <w:szCs w:val="16"/>
              </w:rPr>
            </w:pPr>
            <w:r>
              <w:rPr>
                <w:b w:val="0"/>
                <w:bCs/>
                <w:sz w:val="16"/>
                <w:szCs w:val="16"/>
              </w:rPr>
              <w:t>Code of Ethics Clause Updated</w:t>
            </w:r>
          </w:p>
        </w:tc>
      </w:tr>
      <w:tr w:rsidR="007B289B" w14:paraId="4367E1D6" w14:textId="77777777" w:rsidTr="001016AD">
        <w:tc>
          <w:tcPr>
            <w:tcW w:w="2553" w:type="dxa"/>
            <w:tcBorders>
              <w:top w:val="single" w:sz="4" w:space="0" w:color="D9D9D9"/>
              <w:left w:val="single" w:sz="4" w:space="0" w:color="D9D9D9"/>
              <w:bottom w:val="single" w:sz="4" w:space="0" w:color="D9D9D9"/>
              <w:right w:val="single" w:sz="4" w:space="0" w:color="D9D9D9"/>
            </w:tcBorders>
          </w:tcPr>
          <w:p w14:paraId="4F27CF75" w14:textId="77777777" w:rsidR="007B289B" w:rsidRDefault="007B289B" w:rsidP="001016AD">
            <w:pPr>
              <w:pStyle w:val="SAH-Subhead3"/>
              <w:spacing w:before="40" w:after="40" w:line="240" w:lineRule="auto"/>
              <w:ind w:firstLine="176"/>
              <w:rPr>
                <w:b w:val="0"/>
                <w:bCs/>
                <w:sz w:val="16"/>
                <w:szCs w:val="16"/>
              </w:rPr>
            </w:pPr>
            <w:r>
              <w:rPr>
                <w:b w:val="0"/>
                <w:bCs/>
                <w:sz w:val="16"/>
                <w:szCs w:val="16"/>
              </w:rPr>
              <w:t>V7</w:t>
            </w:r>
          </w:p>
        </w:tc>
        <w:tc>
          <w:tcPr>
            <w:tcW w:w="2126" w:type="dxa"/>
            <w:tcBorders>
              <w:top w:val="single" w:sz="4" w:space="0" w:color="D9D9D9"/>
              <w:left w:val="single" w:sz="4" w:space="0" w:color="D9D9D9"/>
              <w:bottom w:val="single" w:sz="4" w:space="0" w:color="D9D9D9"/>
              <w:right w:val="single" w:sz="4" w:space="0" w:color="D9D9D9"/>
            </w:tcBorders>
          </w:tcPr>
          <w:p w14:paraId="454EA8E6" w14:textId="77777777" w:rsidR="007B289B" w:rsidRDefault="007B289B" w:rsidP="001016AD">
            <w:pPr>
              <w:pStyle w:val="SAH-Subhead3"/>
              <w:spacing w:before="40" w:after="40" w:line="240" w:lineRule="auto"/>
              <w:ind w:firstLine="176"/>
              <w:rPr>
                <w:b w:val="0"/>
                <w:bCs/>
                <w:sz w:val="16"/>
                <w:szCs w:val="16"/>
              </w:rPr>
            </w:pPr>
            <w:r>
              <w:rPr>
                <w:b w:val="0"/>
                <w:bCs/>
                <w:sz w:val="16"/>
                <w:szCs w:val="16"/>
              </w:rPr>
              <w:t>21/12/2023</w:t>
            </w:r>
          </w:p>
        </w:tc>
        <w:tc>
          <w:tcPr>
            <w:tcW w:w="1985" w:type="dxa"/>
            <w:tcBorders>
              <w:top w:val="single" w:sz="4" w:space="0" w:color="D9D9D9"/>
              <w:left w:val="single" w:sz="4" w:space="0" w:color="D9D9D9"/>
              <w:bottom w:val="single" w:sz="4" w:space="0" w:color="D9D9D9"/>
              <w:right w:val="single" w:sz="4" w:space="0" w:color="D9D9D9"/>
            </w:tcBorders>
          </w:tcPr>
          <w:p w14:paraId="75B260E2" w14:textId="77777777" w:rsidR="007B289B" w:rsidRDefault="007B289B" w:rsidP="001016AD">
            <w:pPr>
              <w:pStyle w:val="SAH-Subhead3"/>
              <w:spacing w:before="40" w:after="40" w:line="240" w:lineRule="auto"/>
              <w:ind w:firstLine="176"/>
              <w:rPr>
                <w:b w:val="0"/>
                <w:bCs/>
                <w:sz w:val="16"/>
                <w:szCs w:val="16"/>
              </w:rPr>
            </w:pPr>
          </w:p>
        </w:tc>
        <w:tc>
          <w:tcPr>
            <w:tcW w:w="3117" w:type="dxa"/>
            <w:tcBorders>
              <w:top w:val="single" w:sz="4" w:space="0" w:color="D9D9D9"/>
              <w:left w:val="single" w:sz="4" w:space="0" w:color="D9D9D9"/>
              <w:bottom w:val="single" w:sz="4" w:space="0" w:color="D9D9D9"/>
              <w:right w:val="single" w:sz="4" w:space="0" w:color="D9D9D9"/>
            </w:tcBorders>
          </w:tcPr>
          <w:p w14:paraId="573BBC6E" w14:textId="77777777" w:rsidR="007B289B" w:rsidRDefault="007B289B" w:rsidP="001016AD">
            <w:pPr>
              <w:pStyle w:val="SAH-Subhead3"/>
              <w:spacing w:before="40" w:after="40" w:line="240" w:lineRule="auto"/>
              <w:rPr>
                <w:b w:val="0"/>
                <w:bCs/>
                <w:sz w:val="16"/>
                <w:szCs w:val="16"/>
              </w:rPr>
            </w:pPr>
            <w:r>
              <w:rPr>
                <w:b w:val="0"/>
                <w:bCs/>
                <w:sz w:val="16"/>
                <w:szCs w:val="16"/>
              </w:rPr>
              <w:t>Special Conditions Updated</w:t>
            </w:r>
          </w:p>
          <w:p w14:paraId="29B8AB64" w14:textId="77777777" w:rsidR="007B289B" w:rsidRDefault="007B289B" w:rsidP="001016AD">
            <w:pPr>
              <w:pStyle w:val="SAH-Subhead3"/>
              <w:spacing w:before="40" w:after="40" w:line="240" w:lineRule="auto"/>
              <w:rPr>
                <w:b w:val="0"/>
                <w:bCs/>
                <w:sz w:val="16"/>
                <w:szCs w:val="16"/>
              </w:rPr>
            </w:pPr>
            <w:r>
              <w:rPr>
                <w:b w:val="0"/>
                <w:bCs/>
                <w:sz w:val="16"/>
                <w:szCs w:val="16"/>
              </w:rPr>
              <w:t>General Requirements Updated</w:t>
            </w:r>
          </w:p>
          <w:p w14:paraId="2C93F698" w14:textId="77777777" w:rsidR="007B289B" w:rsidRDefault="007B289B" w:rsidP="001016AD">
            <w:pPr>
              <w:pStyle w:val="SAH-Subhead3"/>
              <w:spacing w:before="40" w:after="40" w:line="240" w:lineRule="auto"/>
              <w:rPr>
                <w:b w:val="0"/>
                <w:bCs/>
                <w:sz w:val="16"/>
                <w:szCs w:val="16"/>
              </w:rPr>
            </w:pPr>
            <w:r>
              <w:rPr>
                <w:b w:val="0"/>
                <w:bCs/>
                <w:sz w:val="16"/>
                <w:szCs w:val="16"/>
              </w:rPr>
              <w:t>Organisational Context Updated</w:t>
            </w:r>
          </w:p>
        </w:tc>
      </w:tr>
    </w:tbl>
    <w:p w14:paraId="034FA690" w14:textId="77777777" w:rsidR="0069237E" w:rsidRPr="00AC535C" w:rsidRDefault="0069237E" w:rsidP="00364D35">
      <w:pPr>
        <w:tabs>
          <w:tab w:val="left" w:pos="3828"/>
        </w:tabs>
        <w:spacing w:after="40"/>
        <w:jc w:val="both"/>
      </w:pPr>
    </w:p>
    <w:sectPr w:rsidR="0069237E" w:rsidRPr="00AC535C" w:rsidSect="00A625B7">
      <w:headerReference w:type="even" r:id="rId27"/>
      <w:headerReference w:type="default" r:id="rId28"/>
      <w:footerReference w:type="even" r:id="rId29"/>
      <w:footerReference w:type="default" r:id="rId30"/>
      <w:headerReference w:type="first" r:id="rId31"/>
      <w:footerReference w:type="first" r:id="rId32"/>
      <w:pgSz w:w="11906" w:h="16838"/>
      <w:pgMar w:top="1134" w:right="851"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A060F" w14:textId="77777777" w:rsidR="001016AD" w:rsidRDefault="001016AD">
      <w:r>
        <w:separator/>
      </w:r>
    </w:p>
  </w:endnote>
  <w:endnote w:type="continuationSeparator" w:id="0">
    <w:p w14:paraId="333D7CE8" w14:textId="77777777" w:rsidR="001016AD" w:rsidRDefault="0010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A485" w14:textId="77777777" w:rsidR="00A3422C" w:rsidRDefault="00A342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A3D5" w14:textId="77777777" w:rsidR="00A3422C" w:rsidRDefault="00A342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5554" w14:textId="77777777" w:rsidR="00A3422C" w:rsidRDefault="00A342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8BDBF" w14:textId="77777777" w:rsidR="007B289B" w:rsidRDefault="007B28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9B90" w14:textId="77777777" w:rsidR="007B289B" w:rsidRPr="00C9312A" w:rsidRDefault="007B289B">
    <w:pPr>
      <w:pStyle w:val="Footer"/>
      <w:rPr>
        <w:rFonts w:ascii="Arial" w:hAnsi="Arial" w:cs="Arial"/>
        <w:color w:val="808080"/>
        <w:sz w:val="18"/>
      </w:rPr>
    </w:pPr>
    <w:r w:rsidRPr="00C9312A">
      <w:rPr>
        <w:rFonts w:ascii="Arial" w:hAnsi="Arial" w:cs="Arial"/>
        <w:color w:val="808080"/>
        <w:sz w:val="18"/>
      </w:rPr>
      <w:t>For Official Use Only – I1-A1</w:t>
    </w:r>
    <w:r w:rsidRPr="00C9312A">
      <w:rPr>
        <w:rFonts w:ascii="Arial" w:hAnsi="Arial" w:cs="Arial"/>
        <w:color w:val="808080"/>
        <w:sz w:val="18"/>
      </w:rPr>
      <w:tab/>
    </w:r>
    <w:r w:rsidRPr="00C9312A">
      <w:rPr>
        <w:rFonts w:ascii="Arial" w:hAnsi="Arial" w:cs="Arial"/>
        <w:color w:val="808080"/>
        <w:sz w:val="18"/>
      </w:rPr>
      <w:tab/>
      <w:t xml:space="preserve">Page </w:t>
    </w:r>
    <w:r w:rsidRPr="00C9312A">
      <w:rPr>
        <w:rFonts w:ascii="Arial" w:hAnsi="Arial" w:cs="Arial"/>
        <w:b/>
        <w:color w:val="808080"/>
        <w:sz w:val="18"/>
      </w:rPr>
      <w:fldChar w:fldCharType="begin"/>
    </w:r>
    <w:r w:rsidRPr="00C9312A">
      <w:rPr>
        <w:rFonts w:ascii="Arial" w:hAnsi="Arial" w:cs="Arial"/>
        <w:b/>
        <w:color w:val="808080"/>
        <w:sz w:val="18"/>
      </w:rPr>
      <w:instrText xml:space="preserve"> PAGE  \* Arabic  \* MERGEFORMAT </w:instrText>
    </w:r>
    <w:r w:rsidRPr="00C9312A">
      <w:rPr>
        <w:rFonts w:ascii="Arial" w:hAnsi="Arial" w:cs="Arial"/>
        <w:b/>
        <w:color w:val="808080"/>
        <w:sz w:val="18"/>
      </w:rPr>
      <w:fldChar w:fldCharType="separate"/>
    </w:r>
    <w:r>
      <w:rPr>
        <w:rFonts w:ascii="Arial" w:hAnsi="Arial" w:cs="Arial"/>
        <w:b/>
        <w:noProof/>
        <w:color w:val="808080"/>
        <w:sz w:val="18"/>
      </w:rPr>
      <w:t>4</w:t>
    </w:r>
    <w:r w:rsidRPr="00C9312A">
      <w:rPr>
        <w:rFonts w:ascii="Arial" w:hAnsi="Arial" w:cs="Arial"/>
        <w:b/>
        <w:color w:val="808080"/>
        <w:sz w:val="18"/>
      </w:rPr>
      <w:fldChar w:fldCharType="end"/>
    </w:r>
    <w:r w:rsidRPr="00C9312A">
      <w:rPr>
        <w:rFonts w:ascii="Arial" w:hAnsi="Arial" w:cs="Arial"/>
        <w:color w:val="808080"/>
        <w:sz w:val="18"/>
      </w:rPr>
      <w:t xml:space="preserve"> of </w:t>
    </w:r>
    <w:r w:rsidRPr="00C9312A">
      <w:rPr>
        <w:rFonts w:ascii="Arial" w:hAnsi="Arial" w:cs="Arial"/>
        <w:b/>
        <w:color w:val="808080"/>
        <w:sz w:val="18"/>
      </w:rPr>
      <w:fldChar w:fldCharType="begin"/>
    </w:r>
    <w:r w:rsidRPr="00C9312A">
      <w:rPr>
        <w:rFonts w:ascii="Arial" w:hAnsi="Arial" w:cs="Arial"/>
        <w:b/>
        <w:color w:val="808080"/>
        <w:sz w:val="18"/>
      </w:rPr>
      <w:instrText xml:space="preserve"> NUMPAGES  \* Arabic  \* MERGEFORMAT </w:instrText>
    </w:r>
    <w:r w:rsidRPr="00C9312A">
      <w:rPr>
        <w:rFonts w:ascii="Arial" w:hAnsi="Arial" w:cs="Arial"/>
        <w:b/>
        <w:color w:val="808080"/>
        <w:sz w:val="18"/>
      </w:rPr>
      <w:fldChar w:fldCharType="separate"/>
    </w:r>
    <w:r>
      <w:rPr>
        <w:rFonts w:ascii="Arial" w:hAnsi="Arial" w:cs="Arial"/>
        <w:b/>
        <w:noProof/>
        <w:color w:val="808080"/>
        <w:sz w:val="18"/>
      </w:rPr>
      <w:t>8</w:t>
    </w:r>
    <w:r w:rsidRPr="00C9312A">
      <w:rPr>
        <w:rFonts w:ascii="Arial" w:hAnsi="Arial" w:cs="Arial"/>
        <w:b/>
        <w:color w:val="808080"/>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1F5A0" w14:textId="77777777" w:rsidR="007B289B" w:rsidRDefault="007B289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20E7C" w14:textId="77777777" w:rsidR="00A3422C" w:rsidRDefault="00A3422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9D2A" w14:textId="77777777" w:rsidR="0031626E" w:rsidRPr="00C9312A" w:rsidRDefault="00C9312A">
    <w:pPr>
      <w:pStyle w:val="Footer"/>
      <w:rPr>
        <w:rFonts w:ascii="Arial" w:hAnsi="Arial" w:cs="Arial"/>
        <w:color w:val="808080"/>
        <w:sz w:val="18"/>
      </w:rPr>
    </w:pPr>
    <w:r w:rsidRPr="00C9312A">
      <w:rPr>
        <w:rFonts w:ascii="Arial" w:hAnsi="Arial" w:cs="Arial"/>
        <w:color w:val="808080"/>
        <w:sz w:val="18"/>
      </w:rPr>
      <w:t>For Official Use Only – I1-A1</w:t>
    </w:r>
    <w:r w:rsidRPr="00C9312A">
      <w:rPr>
        <w:rFonts w:ascii="Arial" w:hAnsi="Arial" w:cs="Arial"/>
        <w:color w:val="808080"/>
        <w:sz w:val="18"/>
      </w:rPr>
      <w:tab/>
    </w:r>
    <w:r w:rsidRPr="00C9312A">
      <w:rPr>
        <w:rFonts w:ascii="Arial" w:hAnsi="Arial" w:cs="Arial"/>
        <w:color w:val="808080"/>
        <w:sz w:val="18"/>
      </w:rPr>
      <w:tab/>
      <w:t xml:space="preserve">Page </w:t>
    </w:r>
    <w:r w:rsidRPr="00C9312A">
      <w:rPr>
        <w:rFonts w:ascii="Arial" w:hAnsi="Arial" w:cs="Arial"/>
        <w:b/>
        <w:color w:val="808080"/>
        <w:sz w:val="18"/>
      </w:rPr>
      <w:fldChar w:fldCharType="begin"/>
    </w:r>
    <w:r w:rsidRPr="00C9312A">
      <w:rPr>
        <w:rFonts w:ascii="Arial" w:hAnsi="Arial" w:cs="Arial"/>
        <w:b/>
        <w:color w:val="808080"/>
        <w:sz w:val="18"/>
      </w:rPr>
      <w:instrText xml:space="preserve"> PAGE  \* Arabic  \* MERGEFORMAT </w:instrText>
    </w:r>
    <w:r w:rsidRPr="00C9312A">
      <w:rPr>
        <w:rFonts w:ascii="Arial" w:hAnsi="Arial" w:cs="Arial"/>
        <w:b/>
        <w:color w:val="808080"/>
        <w:sz w:val="18"/>
      </w:rPr>
      <w:fldChar w:fldCharType="separate"/>
    </w:r>
    <w:r w:rsidR="00DA0DE3">
      <w:rPr>
        <w:rFonts w:ascii="Arial" w:hAnsi="Arial" w:cs="Arial"/>
        <w:b/>
        <w:noProof/>
        <w:color w:val="808080"/>
        <w:sz w:val="18"/>
      </w:rPr>
      <w:t>4</w:t>
    </w:r>
    <w:r w:rsidRPr="00C9312A">
      <w:rPr>
        <w:rFonts w:ascii="Arial" w:hAnsi="Arial" w:cs="Arial"/>
        <w:b/>
        <w:color w:val="808080"/>
        <w:sz w:val="18"/>
      </w:rPr>
      <w:fldChar w:fldCharType="end"/>
    </w:r>
    <w:r w:rsidRPr="00C9312A">
      <w:rPr>
        <w:rFonts w:ascii="Arial" w:hAnsi="Arial" w:cs="Arial"/>
        <w:color w:val="808080"/>
        <w:sz w:val="18"/>
      </w:rPr>
      <w:t xml:space="preserve"> of </w:t>
    </w:r>
    <w:r w:rsidRPr="00C9312A">
      <w:rPr>
        <w:rFonts w:ascii="Arial" w:hAnsi="Arial" w:cs="Arial"/>
        <w:b/>
        <w:color w:val="808080"/>
        <w:sz w:val="18"/>
      </w:rPr>
      <w:fldChar w:fldCharType="begin"/>
    </w:r>
    <w:r w:rsidRPr="00C9312A">
      <w:rPr>
        <w:rFonts w:ascii="Arial" w:hAnsi="Arial" w:cs="Arial"/>
        <w:b/>
        <w:color w:val="808080"/>
        <w:sz w:val="18"/>
      </w:rPr>
      <w:instrText xml:space="preserve"> NUMPAGES  \* Arabic  \* MERGEFORMAT </w:instrText>
    </w:r>
    <w:r w:rsidRPr="00C9312A">
      <w:rPr>
        <w:rFonts w:ascii="Arial" w:hAnsi="Arial" w:cs="Arial"/>
        <w:b/>
        <w:color w:val="808080"/>
        <w:sz w:val="18"/>
      </w:rPr>
      <w:fldChar w:fldCharType="separate"/>
    </w:r>
    <w:r w:rsidR="00DA0DE3">
      <w:rPr>
        <w:rFonts w:ascii="Arial" w:hAnsi="Arial" w:cs="Arial"/>
        <w:b/>
        <w:noProof/>
        <w:color w:val="808080"/>
        <w:sz w:val="18"/>
      </w:rPr>
      <w:t>8</w:t>
    </w:r>
    <w:r w:rsidRPr="00C9312A">
      <w:rPr>
        <w:rFonts w:ascii="Arial" w:hAnsi="Arial" w:cs="Arial"/>
        <w:b/>
        <w:color w:val="808080"/>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7CC91" w14:textId="77777777" w:rsidR="00A3422C" w:rsidRDefault="00A34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2900A" w14:textId="77777777" w:rsidR="001016AD" w:rsidRDefault="001016AD">
      <w:r>
        <w:separator/>
      </w:r>
    </w:p>
  </w:footnote>
  <w:footnote w:type="continuationSeparator" w:id="0">
    <w:p w14:paraId="73D660E7" w14:textId="77777777" w:rsidR="001016AD" w:rsidRDefault="00101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2F6D" w14:textId="77777777" w:rsidR="00A3422C" w:rsidRDefault="00A342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415E" w14:textId="77777777" w:rsidR="00A3422C" w:rsidRDefault="00A34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53209" w14:textId="77777777" w:rsidR="00A3422C" w:rsidRDefault="00A342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D040F" w14:textId="77777777" w:rsidR="007B289B" w:rsidRDefault="007B28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3D4C4" w14:textId="77777777" w:rsidR="007B289B" w:rsidRDefault="007B289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1CED" w14:textId="77777777" w:rsidR="007B289B" w:rsidRDefault="007B289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AA7E" w14:textId="77777777" w:rsidR="00A3422C" w:rsidRDefault="00A3422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B02C" w14:textId="77777777" w:rsidR="00A3422C" w:rsidRDefault="00A3422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0139" w14:textId="77777777" w:rsidR="00A3422C" w:rsidRDefault="00A34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108"/>
    <w:multiLevelType w:val="hybridMultilevel"/>
    <w:tmpl w:val="D0201322"/>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B29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832EB9"/>
    <w:multiLevelType w:val="hybridMultilevel"/>
    <w:tmpl w:val="7A360206"/>
    <w:lvl w:ilvl="0" w:tplc="AEC42A7A">
      <w:start w:val="1"/>
      <w:numFmt w:val="bullet"/>
      <w:lvlText w:val=""/>
      <w:lvlJc w:val="left"/>
      <w:pPr>
        <w:tabs>
          <w:tab w:val="num" w:pos="360"/>
        </w:tabs>
        <w:ind w:left="360" w:hanging="360"/>
      </w:pPr>
      <w:rPr>
        <w:rFonts w:ascii="Symbol" w:hAnsi="Symbol" w:hint="default"/>
        <w:color w:val="008080"/>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E3FC7"/>
    <w:multiLevelType w:val="hybridMultilevel"/>
    <w:tmpl w:val="F7F886A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BF2FC2"/>
    <w:multiLevelType w:val="hybridMultilevel"/>
    <w:tmpl w:val="2CD8C4DE"/>
    <w:lvl w:ilvl="0" w:tplc="C02841E2">
      <w:start w:val="1"/>
      <w:numFmt w:val="decimal"/>
      <w:lvlText w:val="%1."/>
      <w:lvlJc w:val="left"/>
      <w:pPr>
        <w:tabs>
          <w:tab w:val="num" w:pos="720"/>
        </w:tabs>
        <w:ind w:left="720" w:hanging="360"/>
      </w:pPr>
      <w:rPr>
        <w:rFonts w:ascii="Arial" w:hAnsi="Arial" w:cs="Arial"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5" w15:restartNumberingAfterBreak="0">
    <w:nsid w:val="274A782F"/>
    <w:multiLevelType w:val="hybridMultilevel"/>
    <w:tmpl w:val="C5608414"/>
    <w:lvl w:ilvl="0" w:tplc="0CEC0B4A">
      <w:start w:val="1"/>
      <w:numFmt w:val="bullet"/>
      <w:lvlText w:val=""/>
      <w:lvlJc w:val="left"/>
      <w:pPr>
        <w:tabs>
          <w:tab w:val="num" w:pos="360"/>
        </w:tabs>
        <w:ind w:left="360" w:hanging="360"/>
      </w:pPr>
      <w:rPr>
        <w:rFonts w:ascii="Symbol" w:hAnsi="Symbol" w:hint="default"/>
        <w:color w:val="008080"/>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081860"/>
    <w:multiLevelType w:val="hybridMultilevel"/>
    <w:tmpl w:val="837A65A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94013F"/>
    <w:multiLevelType w:val="hybridMultilevel"/>
    <w:tmpl w:val="EFAC19CC"/>
    <w:lvl w:ilvl="0" w:tplc="04090007">
      <w:start w:val="1"/>
      <w:numFmt w:val="bullet"/>
      <w:lvlText w:val=""/>
      <w:lvlJc w:val="left"/>
      <w:pPr>
        <w:tabs>
          <w:tab w:val="num" w:pos="360"/>
        </w:tabs>
        <w:ind w:left="360" w:hanging="360"/>
      </w:pPr>
      <w:rPr>
        <w:rFonts w:ascii="Wingdings" w:hAnsi="Wingdings" w:hint="default"/>
        <w:sz w:val="16"/>
      </w:rPr>
    </w:lvl>
    <w:lvl w:ilvl="1" w:tplc="04090007">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3C2214CD"/>
    <w:multiLevelType w:val="multilevel"/>
    <w:tmpl w:val="45A2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6B0FF5"/>
    <w:multiLevelType w:val="hybridMultilevel"/>
    <w:tmpl w:val="C16AA73A"/>
    <w:lvl w:ilvl="0" w:tplc="FA94C4E0">
      <w:start w:val="1"/>
      <w:numFmt w:val="bullet"/>
      <w:lvlText w:val="&gt;"/>
      <w:lvlJc w:val="left"/>
      <w:pPr>
        <w:tabs>
          <w:tab w:val="num" w:pos="720"/>
        </w:tabs>
        <w:ind w:left="720" w:hanging="360"/>
      </w:pPr>
      <w:rPr>
        <w:rFonts w:ascii="Times New Roman" w:hAnsi="Times New Roman" w:hint="default"/>
      </w:rPr>
    </w:lvl>
    <w:lvl w:ilvl="1" w:tplc="73DE931C">
      <w:start w:val="1"/>
      <w:numFmt w:val="bullet"/>
      <w:lvlText w:val="&gt;"/>
      <w:lvlJc w:val="left"/>
      <w:pPr>
        <w:tabs>
          <w:tab w:val="num" w:pos="1440"/>
        </w:tabs>
        <w:ind w:left="1440" w:hanging="360"/>
      </w:pPr>
      <w:rPr>
        <w:rFonts w:ascii="Times New Roman" w:hAnsi="Times New Roman" w:hint="default"/>
      </w:rPr>
    </w:lvl>
    <w:lvl w:ilvl="2" w:tplc="2AEE5540">
      <w:start w:val="1"/>
      <w:numFmt w:val="bullet"/>
      <w:lvlText w:val="&gt;"/>
      <w:lvlJc w:val="left"/>
      <w:pPr>
        <w:tabs>
          <w:tab w:val="num" w:pos="2160"/>
        </w:tabs>
        <w:ind w:left="2160" w:hanging="360"/>
      </w:pPr>
      <w:rPr>
        <w:rFonts w:ascii="Times New Roman" w:hAnsi="Times New Roman" w:hint="default"/>
      </w:rPr>
    </w:lvl>
    <w:lvl w:ilvl="3" w:tplc="EF36823C">
      <w:start w:val="1"/>
      <w:numFmt w:val="bullet"/>
      <w:lvlText w:val="&gt;"/>
      <w:lvlJc w:val="left"/>
      <w:pPr>
        <w:tabs>
          <w:tab w:val="num" w:pos="2880"/>
        </w:tabs>
        <w:ind w:left="2880" w:hanging="360"/>
      </w:pPr>
      <w:rPr>
        <w:rFonts w:ascii="Times New Roman" w:hAnsi="Times New Roman" w:hint="default"/>
      </w:rPr>
    </w:lvl>
    <w:lvl w:ilvl="4" w:tplc="A4106180">
      <w:start w:val="1"/>
      <w:numFmt w:val="bullet"/>
      <w:lvlText w:val="&gt;"/>
      <w:lvlJc w:val="left"/>
      <w:pPr>
        <w:tabs>
          <w:tab w:val="num" w:pos="3600"/>
        </w:tabs>
        <w:ind w:left="3600" w:hanging="360"/>
      </w:pPr>
      <w:rPr>
        <w:rFonts w:ascii="Times New Roman" w:hAnsi="Times New Roman" w:hint="default"/>
      </w:rPr>
    </w:lvl>
    <w:lvl w:ilvl="5" w:tplc="FB7EAC66">
      <w:start w:val="1"/>
      <w:numFmt w:val="bullet"/>
      <w:lvlText w:val="&gt;"/>
      <w:lvlJc w:val="left"/>
      <w:pPr>
        <w:tabs>
          <w:tab w:val="num" w:pos="4320"/>
        </w:tabs>
        <w:ind w:left="4320" w:hanging="360"/>
      </w:pPr>
      <w:rPr>
        <w:rFonts w:ascii="Times New Roman" w:hAnsi="Times New Roman" w:hint="default"/>
      </w:rPr>
    </w:lvl>
    <w:lvl w:ilvl="6" w:tplc="36C20080">
      <w:start w:val="1"/>
      <w:numFmt w:val="bullet"/>
      <w:lvlText w:val="&gt;"/>
      <w:lvlJc w:val="left"/>
      <w:pPr>
        <w:tabs>
          <w:tab w:val="num" w:pos="5040"/>
        </w:tabs>
        <w:ind w:left="5040" w:hanging="360"/>
      </w:pPr>
      <w:rPr>
        <w:rFonts w:ascii="Times New Roman" w:hAnsi="Times New Roman" w:hint="default"/>
      </w:rPr>
    </w:lvl>
    <w:lvl w:ilvl="7" w:tplc="AA8424C0">
      <w:start w:val="1"/>
      <w:numFmt w:val="bullet"/>
      <w:lvlText w:val="&gt;"/>
      <w:lvlJc w:val="left"/>
      <w:pPr>
        <w:tabs>
          <w:tab w:val="num" w:pos="5760"/>
        </w:tabs>
        <w:ind w:left="5760" w:hanging="360"/>
      </w:pPr>
      <w:rPr>
        <w:rFonts w:ascii="Times New Roman" w:hAnsi="Times New Roman" w:hint="default"/>
      </w:rPr>
    </w:lvl>
    <w:lvl w:ilvl="8" w:tplc="42E84450">
      <w:start w:val="1"/>
      <w:numFmt w:val="bullet"/>
      <w:lvlText w:val="&gt;"/>
      <w:lvlJc w:val="left"/>
      <w:pPr>
        <w:tabs>
          <w:tab w:val="num" w:pos="6480"/>
        </w:tabs>
        <w:ind w:left="6480" w:hanging="360"/>
      </w:pPr>
      <w:rPr>
        <w:rFonts w:ascii="Times New Roman" w:hAnsi="Times New Roman" w:hint="default"/>
      </w:rPr>
    </w:lvl>
  </w:abstractNum>
  <w:abstractNum w:abstractNumId="10" w15:restartNumberingAfterBreak="0">
    <w:nsid w:val="412607BB"/>
    <w:multiLevelType w:val="hybridMultilevel"/>
    <w:tmpl w:val="AB50C92E"/>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EE676D"/>
    <w:multiLevelType w:val="hybridMultilevel"/>
    <w:tmpl w:val="A8F2FD40"/>
    <w:lvl w:ilvl="0" w:tplc="0CEC0B4A">
      <w:start w:val="1"/>
      <w:numFmt w:val="bullet"/>
      <w:lvlText w:val=""/>
      <w:lvlJc w:val="left"/>
      <w:pPr>
        <w:tabs>
          <w:tab w:val="num" w:pos="360"/>
        </w:tabs>
        <w:ind w:left="360" w:hanging="360"/>
      </w:pPr>
      <w:rPr>
        <w:rFonts w:ascii="Symbol" w:hAnsi="Symbol" w:hint="default"/>
        <w:color w:val="0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676F80"/>
    <w:multiLevelType w:val="hybridMultilevel"/>
    <w:tmpl w:val="B5609370"/>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176C23"/>
    <w:multiLevelType w:val="multilevel"/>
    <w:tmpl w:val="837A65A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2323A3"/>
    <w:multiLevelType w:val="hybridMultilevel"/>
    <w:tmpl w:val="D870BF10"/>
    <w:lvl w:ilvl="0" w:tplc="7A42C4BC">
      <w:start w:val="1"/>
      <w:numFmt w:val="bullet"/>
      <w:lvlText w:val="&gt;"/>
      <w:lvlJc w:val="left"/>
      <w:pPr>
        <w:tabs>
          <w:tab w:val="num" w:pos="720"/>
        </w:tabs>
        <w:ind w:left="720" w:hanging="360"/>
      </w:pPr>
      <w:rPr>
        <w:rFonts w:ascii="Times New Roman" w:hAnsi="Times New Roman" w:hint="default"/>
      </w:rPr>
    </w:lvl>
    <w:lvl w:ilvl="1" w:tplc="117AEE7C">
      <w:start w:val="1"/>
      <w:numFmt w:val="bullet"/>
      <w:lvlText w:val="&gt;"/>
      <w:lvlJc w:val="left"/>
      <w:pPr>
        <w:tabs>
          <w:tab w:val="num" w:pos="1440"/>
        </w:tabs>
        <w:ind w:left="1440" w:hanging="360"/>
      </w:pPr>
      <w:rPr>
        <w:rFonts w:ascii="Times New Roman" w:hAnsi="Times New Roman" w:hint="default"/>
      </w:rPr>
    </w:lvl>
    <w:lvl w:ilvl="2" w:tplc="B60ED9AC">
      <w:start w:val="1"/>
      <w:numFmt w:val="bullet"/>
      <w:lvlText w:val="&gt;"/>
      <w:lvlJc w:val="left"/>
      <w:pPr>
        <w:tabs>
          <w:tab w:val="num" w:pos="2160"/>
        </w:tabs>
        <w:ind w:left="2160" w:hanging="360"/>
      </w:pPr>
      <w:rPr>
        <w:rFonts w:ascii="Times New Roman" w:hAnsi="Times New Roman" w:hint="default"/>
      </w:rPr>
    </w:lvl>
    <w:lvl w:ilvl="3" w:tplc="15001E16">
      <w:start w:val="1"/>
      <w:numFmt w:val="bullet"/>
      <w:lvlText w:val="&gt;"/>
      <w:lvlJc w:val="left"/>
      <w:pPr>
        <w:tabs>
          <w:tab w:val="num" w:pos="2880"/>
        </w:tabs>
        <w:ind w:left="2880" w:hanging="360"/>
      </w:pPr>
      <w:rPr>
        <w:rFonts w:ascii="Times New Roman" w:hAnsi="Times New Roman" w:hint="default"/>
      </w:rPr>
    </w:lvl>
    <w:lvl w:ilvl="4" w:tplc="B6F42D44">
      <w:start w:val="1"/>
      <w:numFmt w:val="bullet"/>
      <w:lvlText w:val="&gt;"/>
      <w:lvlJc w:val="left"/>
      <w:pPr>
        <w:tabs>
          <w:tab w:val="num" w:pos="3600"/>
        </w:tabs>
        <w:ind w:left="3600" w:hanging="360"/>
      </w:pPr>
      <w:rPr>
        <w:rFonts w:ascii="Times New Roman" w:hAnsi="Times New Roman" w:hint="default"/>
      </w:rPr>
    </w:lvl>
    <w:lvl w:ilvl="5" w:tplc="0596C4FC">
      <w:start w:val="1"/>
      <w:numFmt w:val="bullet"/>
      <w:lvlText w:val="&gt;"/>
      <w:lvlJc w:val="left"/>
      <w:pPr>
        <w:tabs>
          <w:tab w:val="num" w:pos="4320"/>
        </w:tabs>
        <w:ind w:left="4320" w:hanging="360"/>
      </w:pPr>
      <w:rPr>
        <w:rFonts w:ascii="Times New Roman" w:hAnsi="Times New Roman" w:hint="default"/>
      </w:rPr>
    </w:lvl>
    <w:lvl w:ilvl="6" w:tplc="97A4E180">
      <w:start w:val="1"/>
      <w:numFmt w:val="bullet"/>
      <w:lvlText w:val="&gt;"/>
      <w:lvlJc w:val="left"/>
      <w:pPr>
        <w:tabs>
          <w:tab w:val="num" w:pos="5040"/>
        </w:tabs>
        <w:ind w:left="5040" w:hanging="360"/>
      </w:pPr>
      <w:rPr>
        <w:rFonts w:ascii="Times New Roman" w:hAnsi="Times New Roman" w:hint="default"/>
      </w:rPr>
    </w:lvl>
    <w:lvl w:ilvl="7" w:tplc="8B8CE808">
      <w:start w:val="1"/>
      <w:numFmt w:val="bullet"/>
      <w:lvlText w:val="&gt;"/>
      <w:lvlJc w:val="left"/>
      <w:pPr>
        <w:tabs>
          <w:tab w:val="num" w:pos="5760"/>
        </w:tabs>
        <w:ind w:left="5760" w:hanging="360"/>
      </w:pPr>
      <w:rPr>
        <w:rFonts w:ascii="Times New Roman" w:hAnsi="Times New Roman" w:hint="default"/>
      </w:rPr>
    </w:lvl>
    <w:lvl w:ilvl="8" w:tplc="2E0005A0">
      <w:start w:val="1"/>
      <w:numFmt w:val="bullet"/>
      <w:lvlText w:val="&gt;"/>
      <w:lvlJc w:val="left"/>
      <w:pPr>
        <w:tabs>
          <w:tab w:val="num" w:pos="6480"/>
        </w:tabs>
        <w:ind w:left="6480" w:hanging="360"/>
      </w:pPr>
      <w:rPr>
        <w:rFonts w:ascii="Times New Roman" w:hAnsi="Times New Roman" w:hint="default"/>
      </w:rPr>
    </w:lvl>
  </w:abstractNum>
  <w:abstractNum w:abstractNumId="15" w15:restartNumberingAfterBreak="0">
    <w:nsid w:val="4DDF1E74"/>
    <w:multiLevelType w:val="hybridMultilevel"/>
    <w:tmpl w:val="0D8C39A2"/>
    <w:lvl w:ilvl="0" w:tplc="0C090001">
      <w:start w:val="1"/>
      <w:numFmt w:val="bullet"/>
      <w:lvlText w:val=""/>
      <w:lvlJc w:val="left"/>
      <w:pPr>
        <w:tabs>
          <w:tab w:val="num" w:pos="1282"/>
        </w:tabs>
        <w:ind w:left="1282" w:hanging="360"/>
      </w:pPr>
      <w:rPr>
        <w:rFonts w:ascii="Symbol" w:hAnsi="Symbol" w:hint="default"/>
      </w:rPr>
    </w:lvl>
    <w:lvl w:ilvl="1" w:tplc="0C090003">
      <w:start w:val="1"/>
      <w:numFmt w:val="bullet"/>
      <w:lvlText w:val="o"/>
      <w:lvlJc w:val="left"/>
      <w:pPr>
        <w:tabs>
          <w:tab w:val="num" w:pos="2002"/>
        </w:tabs>
        <w:ind w:left="2002" w:hanging="360"/>
      </w:pPr>
      <w:rPr>
        <w:rFonts w:ascii="Courier New" w:hAnsi="Courier New" w:hint="default"/>
      </w:rPr>
    </w:lvl>
    <w:lvl w:ilvl="2" w:tplc="0C090005">
      <w:start w:val="1"/>
      <w:numFmt w:val="bullet"/>
      <w:lvlText w:val=""/>
      <w:lvlJc w:val="left"/>
      <w:pPr>
        <w:tabs>
          <w:tab w:val="num" w:pos="2722"/>
        </w:tabs>
        <w:ind w:left="2722" w:hanging="360"/>
      </w:pPr>
      <w:rPr>
        <w:rFonts w:ascii="Wingdings" w:hAnsi="Wingdings" w:hint="default"/>
      </w:rPr>
    </w:lvl>
    <w:lvl w:ilvl="3" w:tplc="0C090001">
      <w:start w:val="1"/>
      <w:numFmt w:val="bullet"/>
      <w:lvlText w:val=""/>
      <w:lvlJc w:val="left"/>
      <w:pPr>
        <w:tabs>
          <w:tab w:val="num" w:pos="3442"/>
        </w:tabs>
        <w:ind w:left="3442" w:hanging="360"/>
      </w:pPr>
      <w:rPr>
        <w:rFonts w:ascii="Symbol" w:hAnsi="Symbol" w:hint="default"/>
      </w:rPr>
    </w:lvl>
    <w:lvl w:ilvl="4" w:tplc="0C090003">
      <w:start w:val="1"/>
      <w:numFmt w:val="bullet"/>
      <w:lvlText w:val="o"/>
      <w:lvlJc w:val="left"/>
      <w:pPr>
        <w:tabs>
          <w:tab w:val="num" w:pos="4162"/>
        </w:tabs>
        <w:ind w:left="4162" w:hanging="360"/>
      </w:pPr>
      <w:rPr>
        <w:rFonts w:ascii="Courier New" w:hAnsi="Courier New" w:hint="default"/>
      </w:rPr>
    </w:lvl>
    <w:lvl w:ilvl="5" w:tplc="0C090005">
      <w:start w:val="1"/>
      <w:numFmt w:val="bullet"/>
      <w:lvlText w:val=""/>
      <w:lvlJc w:val="left"/>
      <w:pPr>
        <w:tabs>
          <w:tab w:val="num" w:pos="4882"/>
        </w:tabs>
        <w:ind w:left="4882" w:hanging="360"/>
      </w:pPr>
      <w:rPr>
        <w:rFonts w:ascii="Wingdings" w:hAnsi="Wingdings" w:hint="default"/>
      </w:rPr>
    </w:lvl>
    <w:lvl w:ilvl="6" w:tplc="0C090001">
      <w:start w:val="1"/>
      <w:numFmt w:val="bullet"/>
      <w:lvlText w:val=""/>
      <w:lvlJc w:val="left"/>
      <w:pPr>
        <w:tabs>
          <w:tab w:val="num" w:pos="5602"/>
        </w:tabs>
        <w:ind w:left="5602" w:hanging="360"/>
      </w:pPr>
      <w:rPr>
        <w:rFonts w:ascii="Symbol" w:hAnsi="Symbol" w:hint="default"/>
      </w:rPr>
    </w:lvl>
    <w:lvl w:ilvl="7" w:tplc="0C090003">
      <w:start w:val="1"/>
      <w:numFmt w:val="bullet"/>
      <w:lvlText w:val="o"/>
      <w:lvlJc w:val="left"/>
      <w:pPr>
        <w:tabs>
          <w:tab w:val="num" w:pos="6322"/>
        </w:tabs>
        <w:ind w:left="6322" w:hanging="360"/>
      </w:pPr>
      <w:rPr>
        <w:rFonts w:ascii="Courier New" w:hAnsi="Courier New" w:hint="default"/>
      </w:rPr>
    </w:lvl>
    <w:lvl w:ilvl="8" w:tplc="0C090005">
      <w:start w:val="1"/>
      <w:numFmt w:val="bullet"/>
      <w:lvlText w:val=""/>
      <w:lvlJc w:val="left"/>
      <w:pPr>
        <w:tabs>
          <w:tab w:val="num" w:pos="7042"/>
        </w:tabs>
        <w:ind w:left="7042" w:hanging="360"/>
      </w:pPr>
      <w:rPr>
        <w:rFonts w:ascii="Wingdings" w:hAnsi="Wingdings" w:hint="default"/>
      </w:rPr>
    </w:lvl>
  </w:abstractNum>
  <w:abstractNum w:abstractNumId="16" w15:restartNumberingAfterBreak="0">
    <w:nsid w:val="4E5C6A2A"/>
    <w:multiLevelType w:val="hybridMultilevel"/>
    <w:tmpl w:val="5B681E20"/>
    <w:lvl w:ilvl="0" w:tplc="1B0043D4">
      <w:start w:val="1"/>
      <w:numFmt w:val="bullet"/>
      <w:lvlText w:val="&gt;"/>
      <w:lvlJc w:val="left"/>
      <w:pPr>
        <w:tabs>
          <w:tab w:val="num" w:pos="720"/>
        </w:tabs>
        <w:ind w:left="720" w:hanging="360"/>
      </w:pPr>
      <w:rPr>
        <w:rFonts w:ascii="Times New Roman" w:hAnsi="Times New Roman" w:hint="default"/>
      </w:rPr>
    </w:lvl>
    <w:lvl w:ilvl="1" w:tplc="A7FE5DE6">
      <w:start w:val="1"/>
      <w:numFmt w:val="bullet"/>
      <w:lvlText w:val="&gt;"/>
      <w:lvlJc w:val="left"/>
      <w:pPr>
        <w:tabs>
          <w:tab w:val="num" w:pos="1440"/>
        </w:tabs>
        <w:ind w:left="1440" w:hanging="360"/>
      </w:pPr>
      <w:rPr>
        <w:rFonts w:ascii="Times New Roman" w:hAnsi="Times New Roman" w:hint="default"/>
      </w:rPr>
    </w:lvl>
    <w:lvl w:ilvl="2" w:tplc="95CE64D2">
      <w:start w:val="1"/>
      <w:numFmt w:val="bullet"/>
      <w:lvlText w:val="&gt;"/>
      <w:lvlJc w:val="left"/>
      <w:pPr>
        <w:tabs>
          <w:tab w:val="num" w:pos="2160"/>
        </w:tabs>
        <w:ind w:left="2160" w:hanging="360"/>
      </w:pPr>
      <w:rPr>
        <w:rFonts w:ascii="Times New Roman" w:hAnsi="Times New Roman" w:hint="default"/>
      </w:rPr>
    </w:lvl>
    <w:lvl w:ilvl="3" w:tplc="59D4AC04">
      <w:start w:val="1"/>
      <w:numFmt w:val="bullet"/>
      <w:lvlText w:val="&gt;"/>
      <w:lvlJc w:val="left"/>
      <w:pPr>
        <w:tabs>
          <w:tab w:val="num" w:pos="2880"/>
        </w:tabs>
        <w:ind w:left="2880" w:hanging="360"/>
      </w:pPr>
      <w:rPr>
        <w:rFonts w:ascii="Times New Roman" w:hAnsi="Times New Roman" w:hint="default"/>
      </w:rPr>
    </w:lvl>
    <w:lvl w:ilvl="4" w:tplc="9E7A26BE">
      <w:start w:val="1"/>
      <w:numFmt w:val="bullet"/>
      <w:lvlText w:val="&gt;"/>
      <w:lvlJc w:val="left"/>
      <w:pPr>
        <w:tabs>
          <w:tab w:val="num" w:pos="3600"/>
        </w:tabs>
        <w:ind w:left="3600" w:hanging="360"/>
      </w:pPr>
      <w:rPr>
        <w:rFonts w:ascii="Times New Roman" w:hAnsi="Times New Roman" w:hint="default"/>
      </w:rPr>
    </w:lvl>
    <w:lvl w:ilvl="5" w:tplc="CC42B176">
      <w:start w:val="1"/>
      <w:numFmt w:val="bullet"/>
      <w:lvlText w:val="&gt;"/>
      <w:lvlJc w:val="left"/>
      <w:pPr>
        <w:tabs>
          <w:tab w:val="num" w:pos="4320"/>
        </w:tabs>
        <w:ind w:left="4320" w:hanging="360"/>
      </w:pPr>
      <w:rPr>
        <w:rFonts w:ascii="Times New Roman" w:hAnsi="Times New Roman" w:hint="default"/>
      </w:rPr>
    </w:lvl>
    <w:lvl w:ilvl="6" w:tplc="AD26F66E">
      <w:start w:val="1"/>
      <w:numFmt w:val="bullet"/>
      <w:lvlText w:val="&gt;"/>
      <w:lvlJc w:val="left"/>
      <w:pPr>
        <w:tabs>
          <w:tab w:val="num" w:pos="5040"/>
        </w:tabs>
        <w:ind w:left="5040" w:hanging="360"/>
      </w:pPr>
      <w:rPr>
        <w:rFonts w:ascii="Times New Roman" w:hAnsi="Times New Roman" w:hint="default"/>
      </w:rPr>
    </w:lvl>
    <w:lvl w:ilvl="7" w:tplc="9782DABA">
      <w:start w:val="1"/>
      <w:numFmt w:val="bullet"/>
      <w:lvlText w:val="&gt;"/>
      <w:lvlJc w:val="left"/>
      <w:pPr>
        <w:tabs>
          <w:tab w:val="num" w:pos="5760"/>
        </w:tabs>
        <w:ind w:left="5760" w:hanging="360"/>
      </w:pPr>
      <w:rPr>
        <w:rFonts w:ascii="Times New Roman" w:hAnsi="Times New Roman" w:hint="default"/>
      </w:rPr>
    </w:lvl>
    <w:lvl w:ilvl="8" w:tplc="9F620AA6">
      <w:start w:val="1"/>
      <w:numFmt w:val="bullet"/>
      <w:lvlText w:val="&gt;"/>
      <w:lvlJc w:val="left"/>
      <w:pPr>
        <w:tabs>
          <w:tab w:val="num" w:pos="6480"/>
        </w:tabs>
        <w:ind w:left="6480" w:hanging="360"/>
      </w:pPr>
      <w:rPr>
        <w:rFonts w:ascii="Times New Roman" w:hAnsi="Times New Roman" w:hint="default"/>
      </w:rPr>
    </w:lvl>
  </w:abstractNum>
  <w:abstractNum w:abstractNumId="17" w15:restartNumberingAfterBreak="0">
    <w:nsid w:val="4EC52B77"/>
    <w:multiLevelType w:val="hybridMultilevel"/>
    <w:tmpl w:val="6D3E3FD2"/>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FB5B1E"/>
    <w:multiLevelType w:val="hybridMultilevel"/>
    <w:tmpl w:val="8D9E6EA2"/>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756A6F"/>
    <w:multiLevelType w:val="hybridMultilevel"/>
    <w:tmpl w:val="EAAA2C08"/>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29682F"/>
    <w:multiLevelType w:val="hybridMultilevel"/>
    <w:tmpl w:val="5E1AA9BA"/>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79760E0"/>
    <w:multiLevelType w:val="hybridMultilevel"/>
    <w:tmpl w:val="7C847B3C"/>
    <w:lvl w:ilvl="0" w:tplc="0C090005">
      <w:start w:val="1"/>
      <w:numFmt w:val="bullet"/>
      <w:lvlText w:val=""/>
      <w:lvlJc w:val="left"/>
      <w:pPr>
        <w:tabs>
          <w:tab w:val="num" w:pos="1120"/>
        </w:tabs>
        <w:ind w:left="1120" w:hanging="360"/>
      </w:pPr>
      <w:rPr>
        <w:rFonts w:ascii="Wingdings" w:hAnsi="Wingdings" w:hint="default"/>
      </w:rPr>
    </w:lvl>
    <w:lvl w:ilvl="1" w:tplc="0C090003" w:tentative="1">
      <w:start w:val="1"/>
      <w:numFmt w:val="bullet"/>
      <w:lvlText w:val="o"/>
      <w:lvlJc w:val="left"/>
      <w:pPr>
        <w:tabs>
          <w:tab w:val="num" w:pos="1840"/>
        </w:tabs>
        <w:ind w:left="1840" w:hanging="360"/>
      </w:pPr>
      <w:rPr>
        <w:rFonts w:ascii="Courier New" w:hAnsi="Courier New" w:cs="Courier New" w:hint="default"/>
      </w:rPr>
    </w:lvl>
    <w:lvl w:ilvl="2" w:tplc="0C090005" w:tentative="1">
      <w:start w:val="1"/>
      <w:numFmt w:val="bullet"/>
      <w:lvlText w:val=""/>
      <w:lvlJc w:val="left"/>
      <w:pPr>
        <w:tabs>
          <w:tab w:val="num" w:pos="2560"/>
        </w:tabs>
        <w:ind w:left="2560" w:hanging="360"/>
      </w:pPr>
      <w:rPr>
        <w:rFonts w:ascii="Wingdings" w:hAnsi="Wingdings" w:hint="default"/>
      </w:rPr>
    </w:lvl>
    <w:lvl w:ilvl="3" w:tplc="0C090001" w:tentative="1">
      <w:start w:val="1"/>
      <w:numFmt w:val="bullet"/>
      <w:lvlText w:val=""/>
      <w:lvlJc w:val="left"/>
      <w:pPr>
        <w:tabs>
          <w:tab w:val="num" w:pos="3280"/>
        </w:tabs>
        <w:ind w:left="3280" w:hanging="360"/>
      </w:pPr>
      <w:rPr>
        <w:rFonts w:ascii="Symbol" w:hAnsi="Symbol" w:hint="default"/>
      </w:rPr>
    </w:lvl>
    <w:lvl w:ilvl="4" w:tplc="0C090003" w:tentative="1">
      <w:start w:val="1"/>
      <w:numFmt w:val="bullet"/>
      <w:lvlText w:val="o"/>
      <w:lvlJc w:val="left"/>
      <w:pPr>
        <w:tabs>
          <w:tab w:val="num" w:pos="4000"/>
        </w:tabs>
        <w:ind w:left="4000" w:hanging="360"/>
      </w:pPr>
      <w:rPr>
        <w:rFonts w:ascii="Courier New" w:hAnsi="Courier New" w:cs="Courier New" w:hint="default"/>
      </w:rPr>
    </w:lvl>
    <w:lvl w:ilvl="5" w:tplc="0C090005" w:tentative="1">
      <w:start w:val="1"/>
      <w:numFmt w:val="bullet"/>
      <w:lvlText w:val=""/>
      <w:lvlJc w:val="left"/>
      <w:pPr>
        <w:tabs>
          <w:tab w:val="num" w:pos="4720"/>
        </w:tabs>
        <w:ind w:left="4720" w:hanging="360"/>
      </w:pPr>
      <w:rPr>
        <w:rFonts w:ascii="Wingdings" w:hAnsi="Wingdings" w:hint="default"/>
      </w:rPr>
    </w:lvl>
    <w:lvl w:ilvl="6" w:tplc="0C090001" w:tentative="1">
      <w:start w:val="1"/>
      <w:numFmt w:val="bullet"/>
      <w:lvlText w:val=""/>
      <w:lvlJc w:val="left"/>
      <w:pPr>
        <w:tabs>
          <w:tab w:val="num" w:pos="5440"/>
        </w:tabs>
        <w:ind w:left="5440" w:hanging="360"/>
      </w:pPr>
      <w:rPr>
        <w:rFonts w:ascii="Symbol" w:hAnsi="Symbol" w:hint="default"/>
      </w:rPr>
    </w:lvl>
    <w:lvl w:ilvl="7" w:tplc="0C090003" w:tentative="1">
      <w:start w:val="1"/>
      <w:numFmt w:val="bullet"/>
      <w:lvlText w:val="o"/>
      <w:lvlJc w:val="left"/>
      <w:pPr>
        <w:tabs>
          <w:tab w:val="num" w:pos="6160"/>
        </w:tabs>
        <w:ind w:left="6160" w:hanging="360"/>
      </w:pPr>
      <w:rPr>
        <w:rFonts w:ascii="Courier New" w:hAnsi="Courier New" w:cs="Courier New" w:hint="default"/>
      </w:rPr>
    </w:lvl>
    <w:lvl w:ilvl="8" w:tplc="0C090005" w:tentative="1">
      <w:start w:val="1"/>
      <w:numFmt w:val="bullet"/>
      <w:lvlText w:val=""/>
      <w:lvlJc w:val="left"/>
      <w:pPr>
        <w:tabs>
          <w:tab w:val="num" w:pos="6880"/>
        </w:tabs>
        <w:ind w:left="6880" w:hanging="360"/>
      </w:pPr>
      <w:rPr>
        <w:rFonts w:ascii="Wingdings" w:hAnsi="Wingdings" w:hint="default"/>
      </w:rPr>
    </w:lvl>
  </w:abstractNum>
  <w:abstractNum w:abstractNumId="22" w15:restartNumberingAfterBreak="0">
    <w:nsid w:val="6942610B"/>
    <w:multiLevelType w:val="multilevel"/>
    <w:tmpl w:val="5E1AA9BA"/>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4315B57"/>
    <w:multiLevelType w:val="hybridMultilevel"/>
    <w:tmpl w:val="BCEE6AC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EC35E8"/>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994839103">
    <w:abstractNumId w:val="0"/>
  </w:num>
  <w:num w:numId="2" w16cid:durableId="1063866854">
    <w:abstractNumId w:val="2"/>
  </w:num>
  <w:num w:numId="3" w16cid:durableId="584999532">
    <w:abstractNumId w:val="19"/>
  </w:num>
  <w:num w:numId="4" w16cid:durableId="642471652">
    <w:abstractNumId w:val="1"/>
  </w:num>
  <w:num w:numId="5" w16cid:durableId="584845387">
    <w:abstractNumId w:val="4"/>
  </w:num>
  <w:num w:numId="6" w16cid:durableId="1410031964">
    <w:abstractNumId w:val="3"/>
  </w:num>
  <w:num w:numId="7" w16cid:durableId="1322657427">
    <w:abstractNumId w:val="23"/>
  </w:num>
  <w:num w:numId="8" w16cid:durableId="73403830">
    <w:abstractNumId w:val="16"/>
  </w:num>
  <w:num w:numId="9" w16cid:durableId="1106148643">
    <w:abstractNumId w:val="9"/>
  </w:num>
  <w:num w:numId="10" w16cid:durableId="2090956672">
    <w:abstractNumId w:val="14"/>
  </w:num>
  <w:num w:numId="11" w16cid:durableId="743458334">
    <w:abstractNumId w:val="24"/>
  </w:num>
  <w:num w:numId="12" w16cid:durableId="910122069">
    <w:abstractNumId w:val="15"/>
  </w:num>
  <w:num w:numId="13" w16cid:durableId="1605575388">
    <w:abstractNumId w:val="7"/>
  </w:num>
  <w:num w:numId="14" w16cid:durableId="258297020">
    <w:abstractNumId w:val="20"/>
  </w:num>
  <w:num w:numId="15" w16cid:durableId="328676492">
    <w:abstractNumId w:val="22"/>
  </w:num>
  <w:num w:numId="16" w16cid:durableId="478305680">
    <w:abstractNumId w:val="5"/>
  </w:num>
  <w:num w:numId="17" w16cid:durableId="592471616">
    <w:abstractNumId w:val="6"/>
  </w:num>
  <w:num w:numId="18" w16cid:durableId="1644037662">
    <w:abstractNumId w:val="13"/>
  </w:num>
  <w:num w:numId="19" w16cid:durableId="1810588766">
    <w:abstractNumId w:val="17"/>
  </w:num>
  <w:num w:numId="20" w16cid:durableId="1040204461">
    <w:abstractNumId w:val="10"/>
  </w:num>
  <w:num w:numId="21" w16cid:durableId="773282725">
    <w:abstractNumId w:val="11"/>
  </w:num>
  <w:num w:numId="22" w16cid:durableId="68965399">
    <w:abstractNumId w:val="17"/>
    <w:lvlOverride w:ilvl="0"/>
    <w:lvlOverride w:ilvl="1"/>
    <w:lvlOverride w:ilvl="2"/>
    <w:lvlOverride w:ilvl="3"/>
    <w:lvlOverride w:ilvl="4"/>
    <w:lvlOverride w:ilvl="5"/>
    <w:lvlOverride w:ilvl="6"/>
    <w:lvlOverride w:ilvl="7"/>
    <w:lvlOverride w:ilvl="8"/>
  </w:num>
  <w:num w:numId="23" w16cid:durableId="858658438">
    <w:abstractNumId w:val="21"/>
  </w:num>
  <w:num w:numId="24" w16cid:durableId="1377391248">
    <w:abstractNumId w:val="8"/>
  </w:num>
  <w:num w:numId="25" w16cid:durableId="697894421">
    <w:abstractNumId w:val="0"/>
    <w:lvlOverride w:ilvl="0"/>
    <w:lvlOverride w:ilvl="1"/>
    <w:lvlOverride w:ilvl="2"/>
    <w:lvlOverride w:ilvl="3"/>
    <w:lvlOverride w:ilvl="4"/>
    <w:lvlOverride w:ilvl="5"/>
    <w:lvlOverride w:ilvl="6"/>
    <w:lvlOverride w:ilvl="7"/>
    <w:lvlOverride w:ilvl="8"/>
  </w:num>
  <w:num w:numId="26" w16cid:durableId="2128884321">
    <w:abstractNumId w:val="12"/>
  </w:num>
  <w:num w:numId="27" w16cid:durableId="211787175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001"/>
    <w:rsid w:val="00027E10"/>
    <w:rsid w:val="000320A0"/>
    <w:rsid w:val="00033DC3"/>
    <w:rsid w:val="00046028"/>
    <w:rsid w:val="00061FC9"/>
    <w:rsid w:val="00071646"/>
    <w:rsid w:val="0007569D"/>
    <w:rsid w:val="00081FC4"/>
    <w:rsid w:val="000840F1"/>
    <w:rsid w:val="000A14BE"/>
    <w:rsid w:val="000A1AEE"/>
    <w:rsid w:val="000B476A"/>
    <w:rsid w:val="000C0879"/>
    <w:rsid w:val="000C14BE"/>
    <w:rsid w:val="000C51AA"/>
    <w:rsid w:val="000C567F"/>
    <w:rsid w:val="000D2914"/>
    <w:rsid w:val="000E31FC"/>
    <w:rsid w:val="000F09FC"/>
    <w:rsid w:val="000F1A66"/>
    <w:rsid w:val="001016AD"/>
    <w:rsid w:val="00123875"/>
    <w:rsid w:val="001273DC"/>
    <w:rsid w:val="00134C7A"/>
    <w:rsid w:val="0013785B"/>
    <w:rsid w:val="001408CC"/>
    <w:rsid w:val="0014155C"/>
    <w:rsid w:val="00143B01"/>
    <w:rsid w:val="0014633A"/>
    <w:rsid w:val="00160677"/>
    <w:rsid w:val="001658BB"/>
    <w:rsid w:val="001809B2"/>
    <w:rsid w:val="00185534"/>
    <w:rsid w:val="001871BC"/>
    <w:rsid w:val="00194CF4"/>
    <w:rsid w:val="001C6278"/>
    <w:rsid w:val="001D4546"/>
    <w:rsid w:val="001E5572"/>
    <w:rsid w:val="001F3440"/>
    <w:rsid w:val="001F6A66"/>
    <w:rsid w:val="002201E4"/>
    <w:rsid w:val="002260D2"/>
    <w:rsid w:val="00240EC5"/>
    <w:rsid w:val="00242F9C"/>
    <w:rsid w:val="00283EDB"/>
    <w:rsid w:val="002A4637"/>
    <w:rsid w:val="002A5CAB"/>
    <w:rsid w:val="002C4339"/>
    <w:rsid w:val="002C486D"/>
    <w:rsid w:val="002C7ACE"/>
    <w:rsid w:val="002E52FA"/>
    <w:rsid w:val="0031626E"/>
    <w:rsid w:val="00317EEE"/>
    <w:rsid w:val="003473D1"/>
    <w:rsid w:val="003639D9"/>
    <w:rsid w:val="00364D35"/>
    <w:rsid w:val="00372B08"/>
    <w:rsid w:val="003950F9"/>
    <w:rsid w:val="003A6B6D"/>
    <w:rsid w:val="003C1CB1"/>
    <w:rsid w:val="003C1F26"/>
    <w:rsid w:val="003C5B4F"/>
    <w:rsid w:val="003E5410"/>
    <w:rsid w:val="004016F4"/>
    <w:rsid w:val="00403497"/>
    <w:rsid w:val="00407474"/>
    <w:rsid w:val="00413202"/>
    <w:rsid w:val="0041484A"/>
    <w:rsid w:val="0041781C"/>
    <w:rsid w:val="0044111A"/>
    <w:rsid w:val="0045082F"/>
    <w:rsid w:val="00453EEA"/>
    <w:rsid w:val="00462AEE"/>
    <w:rsid w:val="004852D9"/>
    <w:rsid w:val="00491AA1"/>
    <w:rsid w:val="004A2835"/>
    <w:rsid w:val="004D44B8"/>
    <w:rsid w:val="004F0118"/>
    <w:rsid w:val="004F182B"/>
    <w:rsid w:val="004F2505"/>
    <w:rsid w:val="004F480C"/>
    <w:rsid w:val="004F5ACE"/>
    <w:rsid w:val="00506633"/>
    <w:rsid w:val="00511B21"/>
    <w:rsid w:val="00521999"/>
    <w:rsid w:val="00521E73"/>
    <w:rsid w:val="00525D23"/>
    <w:rsid w:val="00540C14"/>
    <w:rsid w:val="00544DA2"/>
    <w:rsid w:val="005514CB"/>
    <w:rsid w:val="005534CF"/>
    <w:rsid w:val="00553947"/>
    <w:rsid w:val="00557EB7"/>
    <w:rsid w:val="005651AC"/>
    <w:rsid w:val="00575832"/>
    <w:rsid w:val="00587D8A"/>
    <w:rsid w:val="00591CE7"/>
    <w:rsid w:val="00595032"/>
    <w:rsid w:val="005A645C"/>
    <w:rsid w:val="005B00BA"/>
    <w:rsid w:val="005B6A35"/>
    <w:rsid w:val="005C056C"/>
    <w:rsid w:val="005C25E7"/>
    <w:rsid w:val="005D352A"/>
    <w:rsid w:val="005F3C47"/>
    <w:rsid w:val="005F3D28"/>
    <w:rsid w:val="005F6A90"/>
    <w:rsid w:val="00604268"/>
    <w:rsid w:val="006116BE"/>
    <w:rsid w:val="00631660"/>
    <w:rsid w:val="00641D2D"/>
    <w:rsid w:val="00642200"/>
    <w:rsid w:val="00643A8A"/>
    <w:rsid w:val="00646186"/>
    <w:rsid w:val="0065352C"/>
    <w:rsid w:val="00655B49"/>
    <w:rsid w:val="00675166"/>
    <w:rsid w:val="0069237E"/>
    <w:rsid w:val="00696571"/>
    <w:rsid w:val="006A46E1"/>
    <w:rsid w:val="006A5C2D"/>
    <w:rsid w:val="006C0810"/>
    <w:rsid w:val="006C0C77"/>
    <w:rsid w:val="006C284B"/>
    <w:rsid w:val="00711557"/>
    <w:rsid w:val="00713DFA"/>
    <w:rsid w:val="00731BA3"/>
    <w:rsid w:val="00740FCC"/>
    <w:rsid w:val="0074511F"/>
    <w:rsid w:val="00750A13"/>
    <w:rsid w:val="00750AC2"/>
    <w:rsid w:val="00756C73"/>
    <w:rsid w:val="00765A06"/>
    <w:rsid w:val="00775E57"/>
    <w:rsid w:val="007823AA"/>
    <w:rsid w:val="00783928"/>
    <w:rsid w:val="007952DE"/>
    <w:rsid w:val="007B289B"/>
    <w:rsid w:val="007B3C01"/>
    <w:rsid w:val="007B665A"/>
    <w:rsid w:val="007D4FC3"/>
    <w:rsid w:val="007E05B7"/>
    <w:rsid w:val="007E1402"/>
    <w:rsid w:val="007E4A5E"/>
    <w:rsid w:val="007F49BC"/>
    <w:rsid w:val="008134DE"/>
    <w:rsid w:val="00834F0D"/>
    <w:rsid w:val="00840188"/>
    <w:rsid w:val="008509D9"/>
    <w:rsid w:val="00857082"/>
    <w:rsid w:val="008575CF"/>
    <w:rsid w:val="00857D07"/>
    <w:rsid w:val="008677A3"/>
    <w:rsid w:val="00874472"/>
    <w:rsid w:val="00874E82"/>
    <w:rsid w:val="008766C2"/>
    <w:rsid w:val="008768C6"/>
    <w:rsid w:val="00883E94"/>
    <w:rsid w:val="00887279"/>
    <w:rsid w:val="008935FD"/>
    <w:rsid w:val="008B1924"/>
    <w:rsid w:val="008B3C5E"/>
    <w:rsid w:val="008B7A98"/>
    <w:rsid w:val="008C3E29"/>
    <w:rsid w:val="008D4A73"/>
    <w:rsid w:val="008E3A43"/>
    <w:rsid w:val="008E49E2"/>
    <w:rsid w:val="008E7707"/>
    <w:rsid w:val="008F3158"/>
    <w:rsid w:val="008F4537"/>
    <w:rsid w:val="00904B80"/>
    <w:rsid w:val="0090654B"/>
    <w:rsid w:val="00914D76"/>
    <w:rsid w:val="009168FE"/>
    <w:rsid w:val="00927CA4"/>
    <w:rsid w:val="009366C3"/>
    <w:rsid w:val="00944144"/>
    <w:rsid w:val="00945B5A"/>
    <w:rsid w:val="009506C3"/>
    <w:rsid w:val="0097631D"/>
    <w:rsid w:val="009809ED"/>
    <w:rsid w:val="00991975"/>
    <w:rsid w:val="009B44AD"/>
    <w:rsid w:val="009D0E3A"/>
    <w:rsid w:val="009D0E41"/>
    <w:rsid w:val="009D0E7F"/>
    <w:rsid w:val="009E63F1"/>
    <w:rsid w:val="009F2D59"/>
    <w:rsid w:val="009F4B71"/>
    <w:rsid w:val="00A17CD0"/>
    <w:rsid w:val="00A3422C"/>
    <w:rsid w:val="00A34AF5"/>
    <w:rsid w:val="00A34B59"/>
    <w:rsid w:val="00A50B1C"/>
    <w:rsid w:val="00A50C51"/>
    <w:rsid w:val="00A52980"/>
    <w:rsid w:val="00A625B7"/>
    <w:rsid w:val="00A62D0D"/>
    <w:rsid w:val="00A76AEE"/>
    <w:rsid w:val="00A850C7"/>
    <w:rsid w:val="00A87143"/>
    <w:rsid w:val="00AA035D"/>
    <w:rsid w:val="00AA32AE"/>
    <w:rsid w:val="00AA758A"/>
    <w:rsid w:val="00AB3668"/>
    <w:rsid w:val="00AB64FE"/>
    <w:rsid w:val="00AC0C59"/>
    <w:rsid w:val="00AC3F03"/>
    <w:rsid w:val="00AC535C"/>
    <w:rsid w:val="00B16786"/>
    <w:rsid w:val="00B364DB"/>
    <w:rsid w:val="00B37D54"/>
    <w:rsid w:val="00B77587"/>
    <w:rsid w:val="00B8319A"/>
    <w:rsid w:val="00BC0001"/>
    <w:rsid w:val="00BC7458"/>
    <w:rsid w:val="00BD450E"/>
    <w:rsid w:val="00BD7472"/>
    <w:rsid w:val="00BF0E14"/>
    <w:rsid w:val="00C02310"/>
    <w:rsid w:val="00C042F2"/>
    <w:rsid w:val="00C058E9"/>
    <w:rsid w:val="00C108A9"/>
    <w:rsid w:val="00C17122"/>
    <w:rsid w:val="00C33493"/>
    <w:rsid w:val="00C540DE"/>
    <w:rsid w:val="00C73BB8"/>
    <w:rsid w:val="00C9304C"/>
    <w:rsid w:val="00C9312A"/>
    <w:rsid w:val="00C95017"/>
    <w:rsid w:val="00CB0897"/>
    <w:rsid w:val="00CB4DB9"/>
    <w:rsid w:val="00CC282E"/>
    <w:rsid w:val="00CC59E7"/>
    <w:rsid w:val="00CD20B2"/>
    <w:rsid w:val="00CD5712"/>
    <w:rsid w:val="00CD7514"/>
    <w:rsid w:val="00CF6FF8"/>
    <w:rsid w:val="00D00AAE"/>
    <w:rsid w:val="00D016F7"/>
    <w:rsid w:val="00D03587"/>
    <w:rsid w:val="00D108EF"/>
    <w:rsid w:val="00D15D4A"/>
    <w:rsid w:val="00D225BF"/>
    <w:rsid w:val="00D23FE2"/>
    <w:rsid w:val="00D256B7"/>
    <w:rsid w:val="00D4243D"/>
    <w:rsid w:val="00D565B9"/>
    <w:rsid w:val="00D56B41"/>
    <w:rsid w:val="00D62D15"/>
    <w:rsid w:val="00D802C2"/>
    <w:rsid w:val="00D859DE"/>
    <w:rsid w:val="00DA0DE3"/>
    <w:rsid w:val="00DE52BC"/>
    <w:rsid w:val="00DF4512"/>
    <w:rsid w:val="00E0162E"/>
    <w:rsid w:val="00E20E89"/>
    <w:rsid w:val="00E24A74"/>
    <w:rsid w:val="00E43EB4"/>
    <w:rsid w:val="00E51E96"/>
    <w:rsid w:val="00E62424"/>
    <w:rsid w:val="00E8476D"/>
    <w:rsid w:val="00E90AF2"/>
    <w:rsid w:val="00EA6745"/>
    <w:rsid w:val="00EC1EAE"/>
    <w:rsid w:val="00ED1811"/>
    <w:rsid w:val="00ED3DE7"/>
    <w:rsid w:val="00ED6556"/>
    <w:rsid w:val="00EE2969"/>
    <w:rsid w:val="00EE768A"/>
    <w:rsid w:val="00EF6ABB"/>
    <w:rsid w:val="00F02B9B"/>
    <w:rsid w:val="00F22DD3"/>
    <w:rsid w:val="00F23D9C"/>
    <w:rsid w:val="00F246FC"/>
    <w:rsid w:val="00F2495D"/>
    <w:rsid w:val="00F30108"/>
    <w:rsid w:val="00F3303E"/>
    <w:rsid w:val="00F436B3"/>
    <w:rsid w:val="00F45BA4"/>
    <w:rsid w:val="00F4667A"/>
    <w:rsid w:val="00F50F61"/>
    <w:rsid w:val="00F53C28"/>
    <w:rsid w:val="00F55894"/>
    <w:rsid w:val="00F607B9"/>
    <w:rsid w:val="00F77ACA"/>
    <w:rsid w:val="00FE146F"/>
    <w:rsid w:val="00FF537F"/>
    <w:rsid w:val="00FF7A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14:docId w14:val="62A8D888"/>
  <w15:chartTrackingRefBased/>
  <w15:docId w15:val="{A652E98F-0EDC-4588-93E8-5630B096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2914"/>
    <w:rPr>
      <w:rFonts w:ascii="Arial" w:hAnsi="Arial" w:cs="Arial"/>
      <w:sz w:val="24"/>
      <w:szCs w:val="24"/>
    </w:rPr>
  </w:style>
  <w:style w:type="paragraph" w:styleId="Heading4">
    <w:name w:val="heading 4"/>
    <w:basedOn w:val="Normal"/>
    <w:next w:val="NormalIndent"/>
    <w:link w:val="Heading4Char"/>
    <w:qFormat/>
    <w:rsid w:val="008509D9"/>
    <w:pPr>
      <w:ind w:left="360"/>
      <w:jc w:val="both"/>
      <w:outlineLvl w:val="3"/>
    </w:pPr>
    <w:rPr>
      <w:rFonts w:ascii="CG Times (W1)" w:hAnsi="CG Times (W1)" w:cs="CG Times (W1)"/>
      <w:u w:val="single"/>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4Char">
    <w:name w:val="Heading 4 Char"/>
    <w:link w:val="Heading4"/>
    <w:semiHidden/>
    <w:locked/>
    <w:rPr>
      <w:rFonts w:ascii="Calibri" w:hAnsi="Calibri" w:cs="Times New Roman"/>
      <w:b/>
      <w:bCs/>
      <w:sz w:val="28"/>
      <w:szCs w:val="28"/>
    </w:rPr>
  </w:style>
  <w:style w:type="table" w:styleId="TableGrid">
    <w:name w:val="Table Grid"/>
    <w:basedOn w:val="TableNormal"/>
    <w:rsid w:val="00BC0001"/>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53EEA"/>
    <w:pPr>
      <w:spacing w:before="100" w:beforeAutospacing="1" w:after="100" w:afterAutospacing="1"/>
    </w:pPr>
    <w:rPr>
      <w:rFonts w:ascii="Times New Roman" w:hAnsi="Times New Roman" w:cs="Times New Roman"/>
    </w:rPr>
  </w:style>
  <w:style w:type="paragraph" w:styleId="Footer">
    <w:name w:val="footer"/>
    <w:basedOn w:val="Normal"/>
    <w:link w:val="FooterChar"/>
    <w:rsid w:val="00027E10"/>
    <w:pPr>
      <w:tabs>
        <w:tab w:val="center" w:pos="4320"/>
        <w:tab w:val="right" w:pos="8640"/>
      </w:tabs>
      <w:jc w:val="both"/>
    </w:pPr>
    <w:rPr>
      <w:rFonts w:ascii="Univers (W1)" w:hAnsi="Univers (W1)" w:cs="Univers (W1)"/>
      <w:sz w:val="22"/>
      <w:szCs w:val="22"/>
      <w:lang w:val="en-GB" w:eastAsia="en-US"/>
    </w:rPr>
  </w:style>
  <w:style w:type="character" w:customStyle="1" w:styleId="FooterChar">
    <w:name w:val="Footer Char"/>
    <w:link w:val="Footer"/>
    <w:semiHidden/>
    <w:locked/>
    <w:rPr>
      <w:rFonts w:ascii="Arial" w:hAnsi="Arial" w:cs="Arial"/>
      <w:sz w:val="24"/>
      <w:szCs w:val="24"/>
    </w:rPr>
  </w:style>
  <w:style w:type="paragraph" w:styleId="BodyText">
    <w:name w:val="Body Text"/>
    <w:basedOn w:val="Normal"/>
    <w:link w:val="BodyTextChar"/>
    <w:rsid w:val="00027E10"/>
    <w:pPr>
      <w:jc w:val="both"/>
    </w:pPr>
    <w:rPr>
      <w:b/>
      <w:bCs/>
      <w:sz w:val="22"/>
      <w:szCs w:val="22"/>
      <w:lang w:val="en-GB" w:eastAsia="en-US"/>
    </w:rPr>
  </w:style>
  <w:style w:type="character" w:customStyle="1" w:styleId="BodyTextChar">
    <w:name w:val="Body Text Char"/>
    <w:link w:val="BodyText"/>
    <w:semiHidden/>
    <w:locked/>
    <w:rPr>
      <w:rFonts w:ascii="Arial" w:hAnsi="Arial" w:cs="Arial"/>
      <w:sz w:val="24"/>
      <w:szCs w:val="24"/>
    </w:rPr>
  </w:style>
  <w:style w:type="paragraph" w:styleId="NormalIndent">
    <w:name w:val="Normal Indent"/>
    <w:basedOn w:val="Normal"/>
    <w:rsid w:val="008509D9"/>
    <w:pPr>
      <w:ind w:left="720"/>
      <w:jc w:val="both"/>
    </w:pPr>
    <w:rPr>
      <w:rFonts w:ascii="Univers (W1)" w:hAnsi="Univers (W1)" w:cs="Univers (W1)"/>
      <w:sz w:val="22"/>
      <w:szCs w:val="22"/>
      <w:lang w:val="en-GB" w:eastAsia="en-US"/>
    </w:rPr>
  </w:style>
  <w:style w:type="paragraph" w:styleId="BodyText2">
    <w:name w:val="Body Text 2"/>
    <w:basedOn w:val="Normal"/>
    <w:link w:val="BodyText2Char"/>
    <w:rsid w:val="00D56B41"/>
    <w:pPr>
      <w:spacing w:after="120" w:line="480" w:lineRule="auto"/>
    </w:pPr>
  </w:style>
  <w:style w:type="character" w:customStyle="1" w:styleId="BodyText2Char">
    <w:name w:val="Body Text 2 Char"/>
    <w:link w:val="BodyText2"/>
    <w:locked/>
    <w:rPr>
      <w:rFonts w:ascii="Arial" w:hAnsi="Arial" w:cs="Arial"/>
      <w:sz w:val="24"/>
      <w:szCs w:val="24"/>
    </w:rPr>
  </w:style>
  <w:style w:type="paragraph" w:styleId="Header">
    <w:name w:val="header"/>
    <w:basedOn w:val="Normal"/>
    <w:link w:val="HeaderChar"/>
    <w:rsid w:val="000F1A66"/>
    <w:pPr>
      <w:tabs>
        <w:tab w:val="center" w:pos="4153"/>
        <w:tab w:val="right" w:pos="8306"/>
      </w:tabs>
    </w:pPr>
  </w:style>
  <w:style w:type="character" w:customStyle="1" w:styleId="HeaderChar">
    <w:name w:val="Header Char"/>
    <w:link w:val="Header"/>
    <w:semiHidden/>
    <w:locked/>
    <w:rPr>
      <w:rFonts w:ascii="Arial" w:hAnsi="Arial" w:cs="Arial"/>
      <w:sz w:val="24"/>
      <w:szCs w:val="24"/>
    </w:rPr>
  </w:style>
  <w:style w:type="character" w:styleId="PageNumber">
    <w:name w:val="page number"/>
    <w:rsid w:val="00750AC2"/>
    <w:rPr>
      <w:rFonts w:cs="Times New Roman"/>
    </w:rPr>
  </w:style>
  <w:style w:type="paragraph" w:customStyle="1" w:styleId="CharCharChar">
    <w:name w:val="Char Char Char"/>
    <w:basedOn w:val="Normal"/>
    <w:rsid w:val="00B8319A"/>
    <w:rPr>
      <w:sz w:val="22"/>
      <w:szCs w:val="22"/>
      <w:lang w:eastAsia="en-US"/>
    </w:rPr>
  </w:style>
  <w:style w:type="paragraph" w:styleId="Title">
    <w:name w:val="Title"/>
    <w:basedOn w:val="Normal"/>
    <w:link w:val="TitleChar"/>
    <w:qFormat/>
    <w:rsid w:val="00B8319A"/>
    <w:pPr>
      <w:jc w:val="center"/>
    </w:pPr>
    <w:rPr>
      <w:b/>
      <w:bCs/>
      <w:lang w:eastAsia="en-US"/>
    </w:rPr>
  </w:style>
  <w:style w:type="character" w:customStyle="1" w:styleId="TitleChar">
    <w:name w:val="Title Char"/>
    <w:link w:val="Title"/>
    <w:locked/>
    <w:rsid w:val="00B8319A"/>
    <w:rPr>
      <w:rFonts w:ascii="Arial" w:hAnsi="Arial" w:cs="Arial"/>
      <w:b/>
      <w:bCs/>
      <w:sz w:val="24"/>
      <w:szCs w:val="24"/>
      <w:lang w:val="x-none" w:eastAsia="en-US"/>
    </w:rPr>
  </w:style>
  <w:style w:type="character" w:styleId="Strong">
    <w:name w:val="Strong"/>
    <w:uiPriority w:val="22"/>
    <w:qFormat/>
    <w:locked/>
    <w:rsid w:val="008575CF"/>
    <w:rPr>
      <w:b/>
      <w:bCs/>
    </w:rPr>
  </w:style>
  <w:style w:type="paragraph" w:styleId="BalloonText">
    <w:name w:val="Balloon Text"/>
    <w:basedOn w:val="Normal"/>
    <w:link w:val="BalloonTextChar"/>
    <w:rsid w:val="00696571"/>
    <w:rPr>
      <w:rFonts w:ascii="Tahoma" w:hAnsi="Tahoma" w:cs="Tahoma"/>
      <w:sz w:val="16"/>
      <w:szCs w:val="16"/>
    </w:rPr>
  </w:style>
  <w:style w:type="character" w:customStyle="1" w:styleId="BalloonTextChar">
    <w:name w:val="Balloon Text Char"/>
    <w:link w:val="BalloonText"/>
    <w:rsid w:val="00696571"/>
    <w:rPr>
      <w:rFonts w:ascii="Tahoma" w:hAnsi="Tahoma" w:cs="Tahoma"/>
      <w:sz w:val="16"/>
      <w:szCs w:val="16"/>
    </w:rPr>
  </w:style>
  <w:style w:type="paragraph" w:customStyle="1" w:styleId="SAH-Subhead3">
    <w:name w:val="SAH-Subhead 3"/>
    <w:basedOn w:val="Normal"/>
    <w:rsid w:val="0069237E"/>
    <w:pPr>
      <w:widowControl w:val="0"/>
      <w:tabs>
        <w:tab w:val="left" w:pos="180"/>
      </w:tabs>
      <w:suppressAutoHyphens/>
      <w:autoSpaceDE w:val="0"/>
      <w:autoSpaceDN w:val="0"/>
      <w:adjustRightInd w:val="0"/>
      <w:spacing w:before="120" w:after="71" w:line="280" w:lineRule="atLeast"/>
    </w:pPr>
    <w:rPr>
      <w:rFonts w:eastAsia="Calibri" w:cs="Times New Roman"/>
      <w:b/>
      <w:color w:val="000000"/>
      <w:sz w:val="20"/>
      <w:szCs w:val="18"/>
      <w:lang w:val="en-GB"/>
    </w:rPr>
  </w:style>
  <w:style w:type="paragraph" w:styleId="ListParagraph">
    <w:name w:val="List Paragraph"/>
    <w:basedOn w:val="Normal"/>
    <w:uiPriority w:val="34"/>
    <w:qFormat/>
    <w:rsid w:val="00927CA4"/>
    <w:pPr>
      <w:ind w:left="720"/>
    </w:pPr>
    <w:rPr>
      <w:rFonts w:ascii="Calibri" w:eastAsia="Calibri" w:hAnsi="Calibri" w:cs="Times New Roman"/>
      <w:sz w:val="22"/>
      <w:szCs w:val="22"/>
    </w:rPr>
  </w:style>
  <w:style w:type="character" w:styleId="Emphasis">
    <w:name w:val="Emphasis"/>
    <w:qFormat/>
    <w:locked/>
    <w:rsid w:val="00033DC3"/>
    <w:rPr>
      <w:i/>
      <w:iCs/>
    </w:rPr>
  </w:style>
  <w:style w:type="character" w:styleId="Hyperlink">
    <w:name w:val="Hyperlink"/>
    <w:rsid w:val="0014155C"/>
    <w:rPr>
      <w:color w:val="0000FF"/>
      <w:u w:val="single"/>
    </w:rPr>
  </w:style>
  <w:style w:type="character" w:styleId="FollowedHyperlink">
    <w:name w:val="FollowedHyperlink"/>
    <w:rsid w:val="0014155C"/>
    <w:rPr>
      <w:color w:val="800080"/>
      <w:u w:val="single"/>
    </w:rPr>
  </w:style>
  <w:style w:type="paragraph" w:styleId="Revision">
    <w:name w:val="Revision"/>
    <w:hidden/>
    <w:uiPriority w:val="99"/>
    <w:semiHidden/>
    <w:rsid w:val="00A87143"/>
    <w:rPr>
      <w:rFonts w:ascii="Arial" w:hAnsi="Arial" w:cs="Arial"/>
      <w:sz w:val="24"/>
      <w:szCs w:val="24"/>
    </w:rPr>
  </w:style>
  <w:style w:type="paragraph" w:customStyle="1" w:styleId="Default">
    <w:name w:val="Default"/>
    <w:rsid w:val="00F607B9"/>
    <w:pPr>
      <w:autoSpaceDE w:val="0"/>
      <w:autoSpaceDN w:val="0"/>
      <w:adjustRightInd w:val="0"/>
    </w:pPr>
    <w:rPr>
      <w:rFonts w:ascii="Arial" w:hAnsi="Arial" w:cs="Arial"/>
      <w:color w:val="000000"/>
      <w:sz w:val="24"/>
      <w:szCs w:val="24"/>
    </w:rPr>
  </w:style>
  <w:style w:type="paragraph" w:styleId="BodyTextIndent3">
    <w:name w:val="Body Text Indent 3"/>
    <w:basedOn w:val="Normal"/>
    <w:link w:val="BodyTextIndent3Char"/>
    <w:rsid w:val="00F607B9"/>
    <w:pPr>
      <w:spacing w:after="120"/>
      <w:ind w:left="283"/>
    </w:pPr>
    <w:rPr>
      <w:sz w:val="16"/>
      <w:szCs w:val="16"/>
    </w:rPr>
  </w:style>
  <w:style w:type="character" w:customStyle="1" w:styleId="BodyTextIndent3Char">
    <w:name w:val="Body Text Indent 3 Char"/>
    <w:link w:val="BodyTextIndent3"/>
    <w:rsid w:val="00F607B9"/>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19">
      <w:bodyDiv w:val="1"/>
      <w:marLeft w:val="0"/>
      <w:marRight w:val="0"/>
      <w:marTop w:val="0"/>
      <w:marBottom w:val="0"/>
      <w:divBdr>
        <w:top w:val="none" w:sz="0" w:space="0" w:color="auto"/>
        <w:left w:val="none" w:sz="0" w:space="0" w:color="auto"/>
        <w:bottom w:val="none" w:sz="0" w:space="0" w:color="auto"/>
        <w:right w:val="none" w:sz="0" w:space="0" w:color="auto"/>
      </w:divBdr>
    </w:div>
    <w:div w:id="70978131">
      <w:bodyDiv w:val="1"/>
      <w:marLeft w:val="0"/>
      <w:marRight w:val="0"/>
      <w:marTop w:val="0"/>
      <w:marBottom w:val="0"/>
      <w:divBdr>
        <w:top w:val="none" w:sz="0" w:space="0" w:color="auto"/>
        <w:left w:val="none" w:sz="0" w:space="0" w:color="auto"/>
        <w:bottom w:val="none" w:sz="0" w:space="0" w:color="auto"/>
        <w:right w:val="none" w:sz="0" w:space="0" w:color="auto"/>
      </w:divBdr>
    </w:div>
    <w:div w:id="106198956">
      <w:bodyDiv w:val="1"/>
      <w:marLeft w:val="0"/>
      <w:marRight w:val="0"/>
      <w:marTop w:val="0"/>
      <w:marBottom w:val="0"/>
      <w:divBdr>
        <w:top w:val="none" w:sz="0" w:space="0" w:color="auto"/>
        <w:left w:val="none" w:sz="0" w:space="0" w:color="auto"/>
        <w:bottom w:val="none" w:sz="0" w:space="0" w:color="auto"/>
        <w:right w:val="none" w:sz="0" w:space="0" w:color="auto"/>
      </w:divBdr>
    </w:div>
    <w:div w:id="465240355">
      <w:bodyDiv w:val="1"/>
      <w:marLeft w:val="0"/>
      <w:marRight w:val="0"/>
      <w:marTop w:val="0"/>
      <w:marBottom w:val="0"/>
      <w:divBdr>
        <w:top w:val="none" w:sz="0" w:space="0" w:color="auto"/>
        <w:left w:val="none" w:sz="0" w:space="0" w:color="auto"/>
        <w:bottom w:val="none" w:sz="0" w:space="0" w:color="auto"/>
        <w:right w:val="none" w:sz="0" w:space="0" w:color="auto"/>
      </w:divBdr>
    </w:div>
    <w:div w:id="476186001">
      <w:bodyDiv w:val="1"/>
      <w:marLeft w:val="0"/>
      <w:marRight w:val="0"/>
      <w:marTop w:val="0"/>
      <w:marBottom w:val="0"/>
      <w:divBdr>
        <w:top w:val="none" w:sz="0" w:space="0" w:color="auto"/>
        <w:left w:val="none" w:sz="0" w:space="0" w:color="auto"/>
        <w:bottom w:val="none" w:sz="0" w:space="0" w:color="auto"/>
        <w:right w:val="none" w:sz="0" w:space="0" w:color="auto"/>
      </w:divBdr>
    </w:div>
    <w:div w:id="691566594">
      <w:bodyDiv w:val="1"/>
      <w:marLeft w:val="0"/>
      <w:marRight w:val="0"/>
      <w:marTop w:val="0"/>
      <w:marBottom w:val="0"/>
      <w:divBdr>
        <w:top w:val="none" w:sz="0" w:space="0" w:color="auto"/>
        <w:left w:val="none" w:sz="0" w:space="0" w:color="auto"/>
        <w:bottom w:val="none" w:sz="0" w:space="0" w:color="auto"/>
        <w:right w:val="none" w:sz="0" w:space="0" w:color="auto"/>
      </w:divBdr>
    </w:div>
    <w:div w:id="950668291">
      <w:bodyDiv w:val="1"/>
      <w:marLeft w:val="0"/>
      <w:marRight w:val="0"/>
      <w:marTop w:val="0"/>
      <w:marBottom w:val="0"/>
      <w:divBdr>
        <w:top w:val="none" w:sz="0" w:space="0" w:color="auto"/>
        <w:left w:val="none" w:sz="0" w:space="0" w:color="auto"/>
        <w:bottom w:val="none" w:sz="0" w:space="0" w:color="auto"/>
        <w:right w:val="none" w:sz="0" w:space="0" w:color="auto"/>
      </w:divBdr>
    </w:div>
    <w:div w:id="1242835332">
      <w:bodyDiv w:val="1"/>
      <w:marLeft w:val="0"/>
      <w:marRight w:val="0"/>
      <w:marTop w:val="0"/>
      <w:marBottom w:val="0"/>
      <w:divBdr>
        <w:top w:val="none" w:sz="0" w:space="0" w:color="auto"/>
        <w:left w:val="none" w:sz="0" w:space="0" w:color="auto"/>
        <w:bottom w:val="none" w:sz="0" w:space="0" w:color="auto"/>
        <w:right w:val="none" w:sz="0" w:space="0" w:color="auto"/>
      </w:divBdr>
    </w:div>
    <w:div w:id="1562131878">
      <w:bodyDiv w:val="1"/>
      <w:marLeft w:val="0"/>
      <w:marRight w:val="0"/>
      <w:marTop w:val="0"/>
      <w:marBottom w:val="0"/>
      <w:divBdr>
        <w:top w:val="none" w:sz="0" w:space="0" w:color="auto"/>
        <w:left w:val="none" w:sz="0" w:space="0" w:color="auto"/>
        <w:bottom w:val="none" w:sz="0" w:space="0" w:color="auto"/>
        <w:right w:val="none" w:sz="0" w:space="0" w:color="auto"/>
      </w:divBdr>
    </w:div>
    <w:div w:id="1570578396">
      <w:bodyDiv w:val="1"/>
      <w:marLeft w:val="0"/>
      <w:marRight w:val="0"/>
      <w:marTop w:val="0"/>
      <w:marBottom w:val="0"/>
      <w:divBdr>
        <w:top w:val="none" w:sz="0" w:space="0" w:color="auto"/>
        <w:left w:val="none" w:sz="0" w:space="0" w:color="auto"/>
        <w:bottom w:val="none" w:sz="0" w:space="0" w:color="auto"/>
        <w:right w:val="none" w:sz="0" w:space="0" w:color="auto"/>
      </w:divBdr>
    </w:div>
    <w:div w:id="1626501242">
      <w:bodyDiv w:val="1"/>
      <w:marLeft w:val="0"/>
      <w:marRight w:val="0"/>
      <w:marTop w:val="0"/>
      <w:marBottom w:val="0"/>
      <w:divBdr>
        <w:top w:val="none" w:sz="0" w:space="0" w:color="auto"/>
        <w:left w:val="none" w:sz="0" w:space="0" w:color="auto"/>
        <w:bottom w:val="none" w:sz="0" w:space="0" w:color="auto"/>
        <w:right w:val="none" w:sz="0" w:space="0" w:color="auto"/>
      </w:divBdr>
    </w:div>
    <w:div w:id="1673145012">
      <w:bodyDiv w:val="1"/>
      <w:marLeft w:val="0"/>
      <w:marRight w:val="0"/>
      <w:marTop w:val="0"/>
      <w:marBottom w:val="0"/>
      <w:divBdr>
        <w:top w:val="none" w:sz="0" w:space="0" w:color="auto"/>
        <w:left w:val="none" w:sz="0" w:space="0" w:color="auto"/>
        <w:bottom w:val="none" w:sz="0" w:space="0" w:color="auto"/>
        <w:right w:val="none" w:sz="0" w:space="0" w:color="auto"/>
      </w:divBdr>
    </w:div>
    <w:div w:id="1854538008">
      <w:bodyDiv w:val="1"/>
      <w:marLeft w:val="0"/>
      <w:marRight w:val="0"/>
      <w:marTop w:val="0"/>
      <w:marBottom w:val="0"/>
      <w:divBdr>
        <w:top w:val="none" w:sz="0" w:space="0" w:color="auto"/>
        <w:left w:val="none" w:sz="0" w:space="0" w:color="auto"/>
        <w:bottom w:val="none" w:sz="0" w:space="0" w:color="auto"/>
        <w:right w:val="none" w:sz="0" w:space="0" w:color="auto"/>
      </w:divBdr>
    </w:div>
    <w:div w:id="186725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sahealth.sa.gov.au/wps/wcm/connect/public+content/sa+health+internet/health+services/gp+plus+health+care+services+and+centres"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sahealth.sa.gov.au/wps/wcm/connect/public+content/sa+health+internet/health+services/hospitals+and+health+services+metropolitan+adelaide/modbury+hospita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ahealth.sa.gov.au/wps/wcm/connect/public+content/sa+health+internet/health+services/hospitals+and+health+services+metropolitan+adelaide/lyell+mcewin+hospital" TargetMode="External"/><Relationship Id="rId32"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7.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859BD6B3A3A6499204832C5D7B0BBE" ma:contentTypeVersion="24" ma:contentTypeDescription="Create a new document." ma:contentTypeScope="" ma:versionID="41d2307cfba8a925063300fccf59d83d">
  <xsd:schema xmlns:xsd="http://www.w3.org/2001/XMLSchema" xmlns:xs="http://www.w3.org/2001/XMLSchema" xmlns:p="http://schemas.microsoft.com/office/2006/metadata/properties" xmlns:ns2="dadb76f0-1899-45ca-bb53-ff84c7058175" xmlns:ns3="9690214c-33fb-4670-9d43-0fbc47a64dd5" targetNamespace="http://schemas.microsoft.com/office/2006/metadata/properties" ma:root="true" ma:fieldsID="88d120731e0334956acad3963bda0224" ns2:_="" ns3:_="">
    <xsd:import namespace="dadb76f0-1899-45ca-bb53-ff84c7058175"/>
    <xsd:import namespace="9690214c-33fb-4670-9d43-0fbc47a64dd5"/>
    <xsd:element name="properties">
      <xsd:complexType>
        <xsd:sequence>
          <xsd:element name="documentManagement">
            <xsd:complexType>
              <xsd:all>
                <xsd:element ref="ns2:TaxCatchAll" minOccurs="0"/>
                <xsd:element ref="ns2:TaxCatchAllLabel" minOccurs="0"/>
                <xsd:element ref="ns2:g4943e2c44514e72a647e480a539c3d3" minOccurs="0"/>
                <xsd:element ref="ns2:mb3b40298df245668612f1aa90fb1330" minOccurs="0"/>
                <xsd:element ref="ns2:p5cdd9fce09c4b95bd05a0b6469c439e" minOccurs="0"/>
                <xsd:element ref="ns2:heee4070005c4455bdd278dc08da9144" minOccurs="0"/>
                <xsd:element ref="ns3:Year" minOccurs="0"/>
                <xsd:element ref="ns3:MediaServiceMetadata" minOccurs="0"/>
                <xsd:element ref="ns3:MediaServiceFastMetadata" minOccurs="0"/>
                <xsd:element ref="ns3:lcf76f155ced4ddcb4097134ff3c332f"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b76f0-1899-45ca-bb53-ff84c70581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4689c1c-e08e-4f73-aa65-67f5b79a821f}" ma:internalName="TaxCatchAll" ma:showField="CatchAllData" ma:web="dadb76f0-1899-45ca-bb53-ff84c705817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4689c1c-e08e-4f73-aa65-67f5b79a821f}" ma:internalName="TaxCatchAllLabel" ma:readOnly="true" ma:showField="CatchAllDataLabel" ma:web="dadb76f0-1899-45ca-bb53-ff84c7058175">
      <xsd:complexType>
        <xsd:complexContent>
          <xsd:extension base="dms:MultiChoiceLookup">
            <xsd:sequence>
              <xsd:element name="Value" type="dms:Lookup" maxOccurs="unbounded" minOccurs="0" nillable="true"/>
            </xsd:sequence>
          </xsd:extension>
        </xsd:complexContent>
      </xsd:complexType>
    </xsd:element>
    <xsd:element name="g4943e2c44514e72a647e480a539c3d3" ma:index="10" nillable="true" ma:taxonomy="true" ma:internalName="g4943e2c44514e72a647e480a539c3d3" ma:taxonomyFieldName="Topics" ma:displayName="Topics" ma:default="" ma:fieldId="{04943e2c-4451-4e72-a647-e480a539c3d3}" ma:sspId="be6689ef-ec6c-48c7-abc7-2160df37b93c" ma:termSetId="823fce4a-8258-48c6-b1ab-e7441c58ceab" ma:anchorId="00000000-0000-0000-0000-000000000000" ma:open="false" ma:isKeyword="false">
      <xsd:complexType>
        <xsd:sequence>
          <xsd:element ref="pc:Terms" minOccurs="0" maxOccurs="1"/>
        </xsd:sequence>
      </xsd:complexType>
    </xsd:element>
    <xsd:element name="mb3b40298df245668612f1aa90fb1330" ma:index="12" nillable="true" ma:taxonomy="true" ma:internalName="mb3b40298df245668612f1aa90fb1330" ma:taxonomyFieldName="Division_x002F_Business_x0020_Unit" ma:displayName="Division/Business Unit" ma:default="" ma:fieldId="{6b3b4029-8df2-4566-8612-f1aa90fb1330}" ma:taxonomyMulti="true" ma:sspId="be6689ef-ec6c-48c7-abc7-2160df37b93c" ma:termSetId="61672d10-de44-472e-ad1c-2ca33044ecf3" ma:anchorId="00000000-0000-0000-0000-000000000000" ma:open="false" ma:isKeyword="false">
      <xsd:complexType>
        <xsd:sequence>
          <xsd:element ref="pc:Terms" minOccurs="0" maxOccurs="1"/>
        </xsd:sequence>
      </xsd:complexType>
    </xsd:element>
    <xsd:element name="p5cdd9fce09c4b95bd05a0b6469c439e" ma:index="14" nillable="true" ma:taxonomy="true" ma:internalName="p5cdd9fce09c4b95bd05a0b6469c439e" ma:taxonomyFieldName="Function" ma:displayName="Function" ma:default="" ma:fieldId="{95cdd9fc-e09c-4b95-bd05-a0b6469c439e}" ma:taxonomyMulti="true" ma:sspId="be6689ef-ec6c-48c7-abc7-2160df37b93c" ma:termSetId="9a0a521a-58e5-49e7-ac38-2db5dc928307" ma:anchorId="00000000-0000-0000-0000-000000000000" ma:open="false" ma:isKeyword="false">
      <xsd:complexType>
        <xsd:sequence>
          <xsd:element ref="pc:Terms" minOccurs="0" maxOccurs="1"/>
        </xsd:sequence>
      </xsd:complexType>
    </xsd:element>
    <xsd:element name="heee4070005c4455bdd278dc08da9144" ma:index="16" nillable="true" ma:taxonomy="true" ma:internalName="heee4070005c4455bdd278dc08da9144" ma:taxonomyFieldName="News_x0020_Category" ma:displayName="News Category" ma:default="" ma:fieldId="{1eee4070-005c-4455-bdd2-78dc08da9144}" ma:taxonomyMulti="true" ma:sspId="be6689ef-ec6c-48c7-abc7-2160df37b93c" ma:termSetId="c5bebd65-2255-4c47-8c1c-ed72238e2d97" ma:anchorId="00000000-0000-0000-0000-000000000000" ma:open="false" ma:isKeyword="fals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90214c-33fb-4670-9d43-0fbc47a64dd5" elementFormDefault="qualified">
    <xsd:import namespace="http://schemas.microsoft.com/office/2006/documentManagement/types"/>
    <xsd:import namespace="http://schemas.microsoft.com/office/infopath/2007/PartnerControls"/>
    <xsd:element name="Year" ma:index="18" nillable="true" ma:displayName="Year" ma:description="Year value used to display in views on pages" ma:internalName="Year">
      <xsd:simpleType>
        <xsd:restriction base="dms:Text">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6689ef-ec6c-48c7-abc7-2160df37b93c" ma:termSetId="09814cd3-568e-fe90-9814-8d621ff8fb84" ma:anchorId="fba54fb3-c3e1-fe81-a776-ca4b69148c4d" ma:open="true" ma:isKeyword="false">
      <xsd:complexType>
        <xsd:sequence>
          <xsd:element ref="pc:Terms" minOccurs="0" maxOccurs="1"/>
        </xsd:sequence>
      </xsd:complex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5cdd9fce09c4b95bd05a0b6469c439e xmlns="dadb76f0-1899-45ca-bb53-ff84c7058175">
      <Terms xmlns="http://schemas.microsoft.com/office/infopath/2007/PartnerControls"/>
    </p5cdd9fce09c4b95bd05a0b6469c439e>
    <lcf76f155ced4ddcb4097134ff3c332f xmlns="9690214c-33fb-4670-9d43-0fbc47a64dd5">
      <Terms xmlns="http://schemas.microsoft.com/office/infopath/2007/PartnerControls"/>
    </lcf76f155ced4ddcb4097134ff3c332f>
    <g4943e2c44514e72a647e480a539c3d3 xmlns="dadb76f0-1899-45ca-bb53-ff84c7058175">
      <Terms xmlns="http://schemas.microsoft.com/office/infopath/2007/PartnerControls">
        <TermInfo xmlns="http://schemas.microsoft.com/office/infopath/2007/PartnerControls">
          <TermName xmlns="http://schemas.microsoft.com/office/infopath/2007/PartnerControls">Topics</TermName>
          <TermId xmlns="http://schemas.microsoft.com/office/infopath/2007/PartnerControls">823fce4a-8258-48c6-b1ab-e7441c58ceab</TermId>
        </TermInfo>
      </Terms>
    </g4943e2c44514e72a647e480a539c3d3>
    <TaxCatchAll xmlns="dadb76f0-1899-45ca-bb53-ff84c7058175">
      <Value>83</Value>
      <Value>8</Value>
    </TaxCatchAll>
    <mb3b40298df245668612f1aa90fb1330 xmlns="dadb76f0-1899-45ca-bb53-ff84c7058175">
      <Terms xmlns="http://schemas.microsoft.com/office/infopath/2007/PartnerControls">
        <TermInfo xmlns="http://schemas.microsoft.com/office/infopath/2007/PartnerControls">
          <TermName xmlns="http://schemas.microsoft.com/office/infopath/2007/PartnerControls">People ＆ Culture</TermName>
          <TermId xmlns="http://schemas.microsoft.com/office/infopath/2007/PartnerControls">0a6fa395-db99-4821-a64b-28fac12403f4</TermId>
        </TermInfo>
      </Terms>
    </mb3b40298df245668612f1aa90fb1330>
    <heee4070005c4455bdd278dc08da9144 xmlns="dadb76f0-1899-45ca-bb53-ff84c7058175">
      <Terms xmlns="http://schemas.microsoft.com/office/infopath/2007/PartnerControls"/>
    </heee4070005c4455bdd278dc08da9144>
    <Year xmlns="9690214c-33fb-4670-9d43-0fbc47a64dd5" xsi:nil="true"/>
  </documentManagement>
</p:properties>
</file>

<file path=customXml/itemProps1.xml><?xml version="1.0" encoding="utf-8"?>
<ds:datastoreItem xmlns:ds="http://schemas.openxmlformats.org/officeDocument/2006/customXml" ds:itemID="{CF60F725-F3BF-4D61-A352-0B3C0CD9316D}">
  <ds:schemaRefs>
    <ds:schemaRef ds:uri="http://schemas.microsoft.com/office/2006/metadata/longProperties"/>
  </ds:schemaRefs>
</ds:datastoreItem>
</file>

<file path=customXml/itemProps2.xml><?xml version="1.0" encoding="utf-8"?>
<ds:datastoreItem xmlns:ds="http://schemas.openxmlformats.org/officeDocument/2006/customXml" ds:itemID="{91B0ED2C-06BB-4932-8E9E-0BA1815824CA}">
  <ds:schemaRefs>
    <ds:schemaRef ds:uri="http://schemas.microsoft.com/sharepoint/v3/contenttype/forms"/>
  </ds:schemaRefs>
</ds:datastoreItem>
</file>

<file path=customXml/itemProps3.xml><?xml version="1.0" encoding="utf-8"?>
<ds:datastoreItem xmlns:ds="http://schemas.openxmlformats.org/officeDocument/2006/customXml" ds:itemID="{C51CF959-AB13-4E33-A7D0-7BB91B881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b76f0-1899-45ca-bb53-ff84c7058175"/>
    <ds:schemaRef ds:uri="9690214c-33fb-4670-9d43-0fbc47a64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B3A93B-0CE3-4959-B172-46A50CB11ABD}">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10</TotalTime>
  <Pages>9</Pages>
  <Words>3022</Words>
  <Characters>18245</Characters>
  <Application>Microsoft Office Word</Application>
  <DocSecurity>0</DocSecurity>
  <Lines>506</Lines>
  <Paragraphs>303</Paragraphs>
  <ScaleCrop>false</ScaleCrop>
  <HeadingPairs>
    <vt:vector size="2" baseType="variant">
      <vt:variant>
        <vt:lpstr>Title</vt:lpstr>
      </vt:variant>
      <vt:variant>
        <vt:i4>1</vt:i4>
      </vt:variant>
    </vt:vector>
  </HeadingPairs>
  <TitlesOfParts>
    <vt:vector size="1" baseType="lpstr">
      <vt:lpstr> </vt:lpstr>
    </vt:vector>
  </TitlesOfParts>
  <Company>South Australian Department of Health</Company>
  <LinksUpToDate>false</LinksUpToDate>
  <CharactersWithSpaces>20964</CharactersWithSpaces>
  <SharedDoc>false</SharedDoc>
  <HLinks>
    <vt:vector size="18" baseType="variant">
      <vt:variant>
        <vt:i4>4980805</vt:i4>
      </vt:variant>
      <vt:variant>
        <vt:i4>20</vt:i4>
      </vt:variant>
      <vt:variant>
        <vt:i4>0</vt:i4>
      </vt:variant>
      <vt:variant>
        <vt:i4>5</vt:i4>
      </vt:variant>
      <vt:variant>
        <vt:lpwstr>https://www.sahealth.sa.gov.au/wps/wcm/connect/public+content/sa+health+internet/health+services/gp+plus+health+care+services+and+centres</vt:lpwstr>
      </vt:variant>
      <vt:variant>
        <vt:lpwstr/>
      </vt:variant>
      <vt:variant>
        <vt:i4>4325399</vt:i4>
      </vt:variant>
      <vt:variant>
        <vt:i4>17</vt:i4>
      </vt:variant>
      <vt:variant>
        <vt:i4>0</vt:i4>
      </vt:variant>
      <vt:variant>
        <vt:i4>5</vt:i4>
      </vt:variant>
      <vt:variant>
        <vt:lpwstr>https://www.sahealth.sa.gov.au/wps/wcm/connect/public+content/sa+health+internet/health+services/hospitals+and+health+services+metropolitan+adelaide/modbury+hospital</vt:lpwstr>
      </vt:variant>
      <vt:variant>
        <vt:lpwstr/>
      </vt:variant>
      <vt:variant>
        <vt:i4>8126591</vt:i4>
      </vt:variant>
      <vt:variant>
        <vt:i4>14</vt:i4>
      </vt:variant>
      <vt:variant>
        <vt:i4>0</vt:i4>
      </vt:variant>
      <vt:variant>
        <vt:i4>5</vt:i4>
      </vt:variant>
      <vt:variant>
        <vt:lpwstr>https://www.sahealth.sa.gov.au/wps/wcm/connect/public+content/sa+health+internet/health+services/hospitals+and+health+services+metropolitan+adelaide/lyell+mcewin+hospital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maclue01</dc:creator>
  <cp:keywords/>
  <cp:lastModifiedBy>Simcock, Jenny (Health)</cp:lastModifiedBy>
  <cp:revision>4</cp:revision>
  <cp:lastPrinted>2017-07-05T05:54:00Z</cp:lastPrinted>
  <dcterms:created xsi:type="dcterms:W3CDTF">2024-06-25T01:31:00Z</dcterms:created>
  <dcterms:modified xsi:type="dcterms:W3CDTF">2024-06-25T04:13:00Z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nction">
    <vt:lpwstr/>
  </property>
  <property fmtid="{D5CDD505-2E9C-101B-9397-08002B2CF9AE}" pid="3" name="Topics">
    <vt:lpwstr>83;#Topics|823fce4a-8258-48c6-b1ab-e7441c58ceab</vt:lpwstr>
  </property>
  <property fmtid="{D5CDD505-2E9C-101B-9397-08002B2CF9AE}" pid="4" name="News_x0020_Category">
    <vt:lpwstr/>
  </property>
  <property fmtid="{D5CDD505-2E9C-101B-9397-08002B2CF9AE}" pid="5" name="Division/Business Unit">
    <vt:lpwstr>8;#People ＆ Culture|0a6fa395-db99-4821-a64b-28fac12403f4</vt:lpwstr>
  </property>
  <property fmtid="{D5CDD505-2E9C-101B-9397-08002B2CF9AE}" pid="6" name="MSIP_Label_77274858-3b1d-4431-8679-d878f40e28fd_Enabled">
    <vt:lpwstr>true</vt:lpwstr>
  </property>
  <property fmtid="{D5CDD505-2E9C-101B-9397-08002B2CF9AE}" pid="7" name="MSIP_Label_77274858-3b1d-4431-8679-d878f40e28fd_SetDate">
    <vt:lpwstr>2024-06-25T01:31:11Z</vt:lpwstr>
  </property>
  <property fmtid="{D5CDD505-2E9C-101B-9397-08002B2CF9AE}" pid="8" name="MSIP_Label_77274858-3b1d-4431-8679-d878f40e28fd_Method">
    <vt:lpwstr>Standard</vt:lpwstr>
  </property>
  <property fmtid="{D5CDD505-2E9C-101B-9397-08002B2CF9AE}" pid="9" name="MSIP_Label_77274858-3b1d-4431-8679-d878f40e28fd_Name">
    <vt:lpwstr>-Official</vt:lpwstr>
  </property>
  <property fmtid="{D5CDD505-2E9C-101B-9397-08002B2CF9AE}" pid="10" name="MSIP_Label_77274858-3b1d-4431-8679-d878f40e28fd_SiteId">
    <vt:lpwstr>bda528f7-fca9-432f-bc98-bd7e90d40906</vt:lpwstr>
  </property>
  <property fmtid="{D5CDD505-2E9C-101B-9397-08002B2CF9AE}" pid="11" name="MSIP_Label_77274858-3b1d-4431-8679-d878f40e28fd_ActionId">
    <vt:lpwstr>8de89874-e29d-45f5-bc02-18380b24d6ea</vt:lpwstr>
  </property>
  <property fmtid="{D5CDD505-2E9C-101B-9397-08002B2CF9AE}" pid="12" name="MSIP_Label_77274858-3b1d-4431-8679-d878f40e28fd_ContentBits">
    <vt:lpwstr>0</vt:lpwstr>
  </property>
</Properties>
</file>