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E376" w14:textId="77777777" w:rsidR="00DF1345" w:rsidRPr="00095841" w:rsidRDefault="00DF1345" w:rsidP="00DF1345">
      <w:pPr>
        <w:spacing w:after="0" w:line="240" w:lineRule="auto"/>
        <w:rPr>
          <w:rFonts w:ascii="Arial" w:hAnsi="Arial" w:cs="Arial"/>
        </w:rPr>
      </w:pPr>
      <w:r w:rsidRPr="00095841">
        <w:rPr>
          <w:rFonts w:ascii="Arial" w:hAnsi="Arial" w:cs="Arial"/>
          <w:noProof/>
          <w:lang w:eastAsia="en-AU"/>
        </w:rPr>
        <w:drawing>
          <wp:inline distT="0" distB="0" distL="0" distR="0" wp14:anchorId="178AB0BC" wp14:editId="3EAAE14E">
            <wp:extent cx="23431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p w14:paraId="4584E0E9" w14:textId="77777777" w:rsidR="00DF1345" w:rsidRPr="00095841" w:rsidRDefault="00DF1345" w:rsidP="00D33972">
      <w:pPr>
        <w:ind w:left="-142" w:right="-334"/>
        <w:jc w:val="right"/>
        <w:rPr>
          <w:rFonts w:ascii="Arial" w:hAnsi="Arial" w:cs="Arial"/>
          <w:b/>
          <w:bCs/>
          <w:sz w:val="28"/>
          <w:szCs w:val="28"/>
        </w:rPr>
      </w:pPr>
      <w:r w:rsidRPr="00095841">
        <w:rPr>
          <w:rFonts w:ascii="Arial" w:hAnsi="Arial" w:cs="Arial"/>
          <w:b/>
          <w:bCs/>
          <w:sz w:val="28"/>
          <w:szCs w:val="28"/>
        </w:rPr>
        <w:t>ROLE DESCRIPTION</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021"/>
      </w:tblGrid>
      <w:tr w:rsidR="00DF1345" w:rsidRPr="00095841" w14:paraId="0C35DECD" w14:textId="77777777" w:rsidTr="00095841">
        <w:trPr>
          <w:trHeight w:val="261"/>
        </w:trPr>
        <w:tc>
          <w:tcPr>
            <w:tcW w:w="3609" w:type="dxa"/>
            <w:tcBorders>
              <w:top w:val="single" w:sz="4" w:space="0" w:color="auto"/>
              <w:left w:val="single" w:sz="4" w:space="0" w:color="auto"/>
              <w:bottom w:val="single" w:sz="4" w:space="0" w:color="auto"/>
              <w:right w:val="single" w:sz="4" w:space="0" w:color="auto"/>
            </w:tcBorders>
            <w:hideMark/>
          </w:tcPr>
          <w:p w14:paraId="15B52995"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Role Title:</w:t>
            </w:r>
          </w:p>
        </w:tc>
        <w:tc>
          <w:tcPr>
            <w:tcW w:w="6021" w:type="dxa"/>
            <w:tcBorders>
              <w:top w:val="single" w:sz="4" w:space="0" w:color="auto"/>
              <w:left w:val="single" w:sz="4" w:space="0" w:color="auto"/>
              <w:bottom w:val="single" w:sz="4" w:space="0" w:color="auto"/>
              <w:right w:val="single" w:sz="4" w:space="0" w:color="auto"/>
            </w:tcBorders>
          </w:tcPr>
          <w:p w14:paraId="6208F1EC" w14:textId="4E85F26E" w:rsidR="00DF1345" w:rsidRPr="00095841" w:rsidRDefault="00CB1939" w:rsidP="001320A1">
            <w:pPr>
              <w:spacing w:before="20" w:after="20"/>
              <w:jc w:val="both"/>
              <w:rPr>
                <w:rFonts w:ascii="Arial" w:hAnsi="Arial" w:cs="Arial"/>
                <w:sz w:val="20"/>
                <w:szCs w:val="20"/>
              </w:rPr>
            </w:pPr>
            <w:r>
              <w:rPr>
                <w:rFonts w:ascii="Arial" w:hAnsi="Arial" w:cs="Arial"/>
                <w:sz w:val="20"/>
                <w:szCs w:val="20"/>
              </w:rPr>
              <w:t xml:space="preserve">Senior </w:t>
            </w:r>
            <w:r w:rsidR="004008FA">
              <w:rPr>
                <w:rFonts w:ascii="Arial" w:hAnsi="Arial" w:cs="Arial"/>
                <w:sz w:val="20"/>
                <w:szCs w:val="20"/>
              </w:rPr>
              <w:t>Social Worker</w:t>
            </w:r>
            <w:r>
              <w:t xml:space="preserve"> </w:t>
            </w:r>
            <w:r w:rsidRPr="00CB1939">
              <w:rPr>
                <w:rFonts w:ascii="Arial" w:hAnsi="Arial" w:cs="Arial"/>
                <w:sz w:val="20"/>
                <w:szCs w:val="20"/>
              </w:rPr>
              <w:t>Intermediate Care Service</w:t>
            </w:r>
          </w:p>
        </w:tc>
      </w:tr>
      <w:tr w:rsidR="00DF1345" w:rsidRPr="00095841" w14:paraId="004B9172" w14:textId="77777777" w:rsidTr="00095841">
        <w:trPr>
          <w:trHeight w:val="279"/>
        </w:trPr>
        <w:tc>
          <w:tcPr>
            <w:tcW w:w="3609" w:type="dxa"/>
            <w:tcBorders>
              <w:top w:val="single" w:sz="4" w:space="0" w:color="auto"/>
              <w:left w:val="single" w:sz="4" w:space="0" w:color="auto"/>
              <w:bottom w:val="single" w:sz="4" w:space="0" w:color="auto"/>
              <w:right w:val="single" w:sz="4" w:space="0" w:color="auto"/>
            </w:tcBorders>
            <w:hideMark/>
          </w:tcPr>
          <w:p w14:paraId="09B11FD0"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Classification Code:</w:t>
            </w:r>
          </w:p>
        </w:tc>
        <w:tc>
          <w:tcPr>
            <w:tcW w:w="6021" w:type="dxa"/>
            <w:tcBorders>
              <w:top w:val="single" w:sz="4" w:space="0" w:color="auto"/>
              <w:left w:val="single" w:sz="4" w:space="0" w:color="auto"/>
              <w:bottom w:val="single" w:sz="4" w:space="0" w:color="auto"/>
              <w:right w:val="single" w:sz="4" w:space="0" w:color="auto"/>
            </w:tcBorders>
          </w:tcPr>
          <w:p w14:paraId="6B1E3106" w14:textId="77777777" w:rsidR="00DF1345" w:rsidRPr="00095841" w:rsidRDefault="00AC35EE" w:rsidP="00A56B26">
            <w:pPr>
              <w:spacing w:before="20" w:after="20"/>
              <w:jc w:val="both"/>
              <w:rPr>
                <w:rFonts w:ascii="Arial" w:hAnsi="Arial" w:cs="Arial"/>
                <w:sz w:val="20"/>
                <w:szCs w:val="20"/>
              </w:rPr>
            </w:pPr>
            <w:r>
              <w:rPr>
                <w:rFonts w:ascii="Arial" w:hAnsi="Arial" w:cs="Arial"/>
                <w:sz w:val="20"/>
                <w:szCs w:val="20"/>
              </w:rPr>
              <w:t>AHP-3</w:t>
            </w:r>
          </w:p>
        </w:tc>
      </w:tr>
      <w:tr w:rsidR="00DF1345" w:rsidRPr="00095841" w14:paraId="741542D3" w14:textId="77777777" w:rsidTr="00095841">
        <w:trPr>
          <w:trHeight w:val="279"/>
        </w:trPr>
        <w:tc>
          <w:tcPr>
            <w:tcW w:w="3609" w:type="dxa"/>
            <w:tcBorders>
              <w:top w:val="single" w:sz="4" w:space="0" w:color="auto"/>
              <w:left w:val="single" w:sz="4" w:space="0" w:color="auto"/>
              <w:bottom w:val="single" w:sz="4" w:space="0" w:color="auto"/>
              <w:right w:val="single" w:sz="4" w:space="0" w:color="auto"/>
            </w:tcBorders>
            <w:hideMark/>
          </w:tcPr>
          <w:p w14:paraId="6E176301"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LHN/ HN/ SAAS/ DHA:</w:t>
            </w:r>
          </w:p>
        </w:tc>
        <w:tc>
          <w:tcPr>
            <w:tcW w:w="6021" w:type="dxa"/>
            <w:tcBorders>
              <w:top w:val="single" w:sz="4" w:space="0" w:color="auto"/>
              <w:left w:val="single" w:sz="4" w:space="0" w:color="auto"/>
              <w:bottom w:val="single" w:sz="4" w:space="0" w:color="auto"/>
              <w:right w:val="single" w:sz="4" w:space="0" w:color="auto"/>
            </w:tcBorders>
          </w:tcPr>
          <w:p w14:paraId="123E1E18" w14:textId="77777777" w:rsidR="00DF1345" w:rsidRPr="00095841" w:rsidRDefault="003F5736" w:rsidP="00A56B26">
            <w:pPr>
              <w:spacing w:before="20" w:after="20"/>
              <w:jc w:val="both"/>
              <w:rPr>
                <w:rFonts w:ascii="Arial" w:hAnsi="Arial" w:cs="Arial"/>
                <w:i/>
                <w:sz w:val="20"/>
                <w:szCs w:val="20"/>
              </w:rPr>
            </w:pPr>
            <w:r w:rsidRPr="009D3B4D">
              <w:rPr>
                <w:rFonts w:ascii="Arial" w:hAnsi="Arial" w:cs="Arial"/>
                <w:bCs/>
                <w:sz w:val="20"/>
                <w:szCs w:val="20"/>
              </w:rPr>
              <w:t>SA Health – Northern Adelaide LHN</w:t>
            </w:r>
          </w:p>
        </w:tc>
      </w:tr>
      <w:tr w:rsidR="00DF1345" w:rsidRPr="00095841" w14:paraId="3D31D3AB" w14:textId="77777777" w:rsidTr="00095841">
        <w:trPr>
          <w:trHeight w:val="261"/>
        </w:trPr>
        <w:tc>
          <w:tcPr>
            <w:tcW w:w="3609" w:type="dxa"/>
            <w:tcBorders>
              <w:top w:val="single" w:sz="4" w:space="0" w:color="auto"/>
              <w:left w:val="single" w:sz="4" w:space="0" w:color="auto"/>
              <w:bottom w:val="single" w:sz="4" w:space="0" w:color="auto"/>
              <w:right w:val="single" w:sz="4" w:space="0" w:color="auto"/>
            </w:tcBorders>
            <w:hideMark/>
          </w:tcPr>
          <w:p w14:paraId="6EB19D1F" w14:textId="77777777" w:rsidR="00DF1345" w:rsidRPr="00095841" w:rsidRDefault="00DF1345" w:rsidP="00A56B26">
            <w:pPr>
              <w:spacing w:before="20" w:after="20"/>
              <w:jc w:val="both"/>
              <w:rPr>
                <w:rFonts w:ascii="Arial" w:hAnsi="Arial" w:cs="Arial"/>
                <w:b/>
                <w:bCs/>
                <w:sz w:val="20"/>
                <w:szCs w:val="20"/>
              </w:rPr>
            </w:pPr>
            <w:r w:rsidRPr="00095841">
              <w:rPr>
                <w:rFonts w:ascii="Arial" w:hAnsi="Arial" w:cs="Arial"/>
                <w:b/>
                <w:bCs/>
                <w:sz w:val="20"/>
                <w:szCs w:val="20"/>
              </w:rPr>
              <w:t>Hospital/ Service/ Cluster</w:t>
            </w:r>
          </w:p>
        </w:tc>
        <w:tc>
          <w:tcPr>
            <w:tcW w:w="6021" w:type="dxa"/>
            <w:tcBorders>
              <w:top w:val="single" w:sz="4" w:space="0" w:color="auto"/>
              <w:left w:val="single" w:sz="4" w:space="0" w:color="auto"/>
              <w:bottom w:val="single" w:sz="4" w:space="0" w:color="auto"/>
              <w:right w:val="single" w:sz="4" w:space="0" w:color="auto"/>
            </w:tcBorders>
          </w:tcPr>
          <w:p w14:paraId="2EE5B3DC" w14:textId="77777777" w:rsidR="00DF1345" w:rsidRPr="00095841" w:rsidRDefault="00CB1939" w:rsidP="00A56B26">
            <w:pPr>
              <w:spacing w:before="20" w:after="20"/>
              <w:jc w:val="both"/>
              <w:rPr>
                <w:rFonts w:ascii="Arial" w:hAnsi="Arial" w:cs="Arial"/>
                <w:sz w:val="20"/>
                <w:szCs w:val="20"/>
              </w:rPr>
            </w:pPr>
            <w:r>
              <w:rPr>
                <w:rFonts w:ascii="Arial" w:hAnsi="Arial" w:cs="Arial"/>
                <w:sz w:val="20"/>
                <w:szCs w:val="20"/>
              </w:rPr>
              <w:t>GP Plus</w:t>
            </w:r>
          </w:p>
        </w:tc>
      </w:tr>
      <w:tr w:rsidR="00DF1345" w:rsidRPr="00095841" w14:paraId="65F2819E" w14:textId="77777777" w:rsidTr="00095841">
        <w:trPr>
          <w:trHeight w:val="261"/>
        </w:trPr>
        <w:tc>
          <w:tcPr>
            <w:tcW w:w="3609" w:type="dxa"/>
            <w:tcBorders>
              <w:top w:val="single" w:sz="4" w:space="0" w:color="auto"/>
              <w:left w:val="single" w:sz="4" w:space="0" w:color="auto"/>
              <w:bottom w:val="single" w:sz="4" w:space="0" w:color="auto"/>
              <w:right w:val="single" w:sz="4" w:space="0" w:color="auto"/>
            </w:tcBorders>
            <w:hideMark/>
          </w:tcPr>
          <w:p w14:paraId="3B920B4E"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Division:</w:t>
            </w:r>
          </w:p>
        </w:tc>
        <w:tc>
          <w:tcPr>
            <w:tcW w:w="6021" w:type="dxa"/>
            <w:tcBorders>
              <w:top w:val="single" w:sz="4" w:space="0" w:color="auto"/>
              <w:left w:val="single" w:sz="4" w:space="0" w:color="auto"/>
              <w:bottom w:val="single" w:sz="4" w:space="0" w:color="auto"/>
              <w:right w:val="single" w:sz="4" w:space="0" w:color="auto"/>
            </w:tcBorders>
          </w:tcPr>
          <w:p w14:paraId="6CC89469" w14:textId="77777777" w:rsidR="00DF1345" w:rsidRPr="00095841" w:rsidRDefault="003F5736" w:rsidP="00A56B26">
            <w:pPr>
              <w:spacing w:before="20" w:after="20"/>
              <w:jc w:val="both"/>
              <w:rPr>
                <w:rFonts w:ascii="Arial" w:hAnsi="Arial" w:cs="Arial"/>
                <w:sz w:val="20"/>
                <w:szCs w:val="20"/>
              </w:rPr>
            </w:pPr>
            <w:r>
              <w:rPr>
                <w:rFonts w:ascii="Arial" w:hAnsi="Arial" w:cs="Arial"/>
                <w:sz w:val="20"/>
                <w:szCs w:val="20"/>
              </w:rPr>
              <w:t>Allied Health</w:t>
            </w:r>
          </w:p>
        </w:tc>
      </w:tr>
      <w:tr w:rsidR="00DF1345" w:rsidRPr="00095841" w14:paraId="759B98C8" w14:textId="77777777" w:rsidTr="00095841">
        <w:trPr>
          <w:trHeight w:val="279"/>
        </w:trPr>
        <w:tc>
          <w:tcPr>
            <w:tcW w:w="3609" w:type="dxa"/>
            <w:tcBorders>
              <w:top w:val="single" w:sz="4" w:space="0" w:color="auto"/>
              <w:left w:val="single" w:sz="4" w:space="0" w:color="auto"/>
              <w:bottom w:val="single" w:sz="4" w:space="0" w:color="auto"/>
              <w:right w:val="single" w:sz="4" w:space="0" w:color="auto"/>
            </w:tcBorders>
            <w:hideMark/>
          </w:tcPr>
          <w:p w14:paraId="236385CF"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Department/Section / Unit/ Ward:</w:t>
            </w:r>
          </w:p>
        </w:tc>
        <w:tc>
          <w:tcPr>
            <w:tcW w:w="6021" w:type="dxa"/>
            <w:tcBorders>
              <w:top w:val="single" w:sz="4" w:space="0" w:color="auto"/>
              <w:left w:val="single" w:sz="4" w:space="0" w:color="auto"/>
              <w:bottom w:val="single" w:sz="4" w:space="0" w:color="auto"/>
              <w:right w:val="single" w:sz="4" w:space="0" w:color="auto"/>
            </w:tcBorders>
          </w:tcPr>
          <w:p w14:paraId="3C110FE5" w14:textId="77777777" w:rsidR="00DF1345" w:rsidRPr="00095841" w:rsidRDefault="00CB1939" w:rsidP="00A56B26">
            <w:pPr>
              <w:spacing w:before="20" w:after="20"/>
              <w:jc w:val="both"/>
              <w:rPr>
                <w:rFonts w:ascii="Arial" w:hAnsi="Arial" w:cs="Arial"/>
                <w:sz w:val="20"/>
                <w:szCs w:val="20"/>
              </w:rPr>
            </w:pPr>
            <w:r w:rsidRPr="00CB1939">
              <w:rPr>
                <w:rFonts w:ascii="Arial" w:hAnsi="Arial" w:cs="Arial"/>
                <w:sz w:val="20"/>
                <w:szCs w:val="20"/>
              </w:rPr>
              <w:t>Intermediate Care Service</w:t>
            </w:r>
            <w:r>
              <w:rPr>
                <w:rFonts w:ascii="Arial" w:hAnsi="Arial" w:cs="Arial"/>
                <w:sz w:val="20"/>
                <w:szCs w:val="20"/>
              </w:rPr>
              <w:t>s</w:t>
            </w:r>
          </w:p>
        </w:tc>
      </w:tr>
      <w:tr w:rsidR="00DF1345" w:rsidRPr="00095841" w14:paraId="6F67A3A3" w14:textId="77777777" w:rsidTr="00095841">
        <w:trPr>
          <w:trHeight w:val="279"/>
        </w:trPr>
        <w:tc>
          <w:tcPr>
            <w:tcW w:w="3609" w:type="dxa"/>
            <w:tcBorders>
              <w:top w:val="single" w:sz="4" w:space="0" w:color="auto"/>
              <w:left w:val="single" w:sz="4" w:space="0" w:color="auto"/>
              <w:bottom w:val="single" w:sz="4" w:space="0" w:color="auto"/>
              <w:right w:val="single" w:sz="4" w:space="0" w:color="auto"/>
            </w:tcBorders>
            <w:hideMark/>
          </w:tcPr>
          <w:p w14:paraId="6D4133A1"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Role reports to:</w:t>
            </w:r>
          </w:p>
        </w:tc>
        <w:tc>
          <w:tcPr>
            <w:tcW w:w="6021" w:type="dxa"/>
            <w:tcBorders>
              <w:top w:val="single" w:sz="4" w:space="0" w:color="auto"/>
              <w:left w:val="single" w:sz="4" w:space="0" w:color="auto"/>
              <w:bottom w:val="single" w:sz="4" w:space="0" w:color="auto"/>
              <w:right w:val="single" w:sz="4" w:space="0" w:color="auto"/>
            </w:tcBorders>
          </w:tcPr>
          <w:p w14:paraId="796694CE" w14:textId="77777777" w:rsidR="00DF1345" w:rsidRPr="00095841" w:rsidRDefault="00CB1939" w:rsidP="00A56B26">
            <w:pPr>
              <w:spacing w:before="20" w:after="20"/>
              <w:jc w:val="both"/>
              <w:rPr>
                <w:rFonts w:ascii="Arial" w:hAnsi="Arial" w:cs="Arial"/>
                <w:sz w:val="20"/>
                <w:szCs w:val="20"/>
              </w:rPr>
            </w:pPr>
            <w:r>
              <w:rPr>
                <w:rFonts w:ascii="Arial" w:hAnsi="Arial" w:cs="Arial"/>
                <w:sz w:val="20"/>
                <w:szCs w:val="20"/>
              </w:rPr>
              <w:t>Senior Manager Intermediate Care Services</w:t>
            </w:r>
          </w:p>
        </w:tc>
      </w:tr>
      <w:tr w:rsidR="00DF1345" w:rsidRPr="00095841" w14:paraId="5C7D0641" w14:textId="77777777" w:rsidTr="00095841">
        <w:trPr>
          <w:trHeight w:val="279"/>
        </w:trPr>
        <w:tc>
          <w:tcPr>
            <w:tcW w:w="3609" w:type="dxa"/>
            <w:tcBorders>
              <w:top w:val="single" w:sz="4" w:space="0" w:color="auto"/>
              <w:left w:val="single" w:sz="4" w:space="0" w:color="auto"/>
              <w:bottom w:val="single" w:sz="4" w:space="0" w:color="auto"/>
              <w:right w:val="single" w:sz="4" w:space="0" w:color="auto"/>
            </w:tcBorders>
            <w:hideMark/>
          </w:tcPr>
          <w:p w14:paraId="75FD8758"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Role Created/ Reviewed Date:</w:t>
            </w:r>
          </w:p>
        </w:tc>
        <w:tc>
          <w:tcPr>
            <w:tcW w:w="6021" w:type="dxa"/>
            <w:tcBorders>
              <w:top w:val="single" w:sz="4" w:space="0" w:color="auto"/>
              <w:left w:val="single" w:sz="4" w:space="0" w:color="auto"/>
              <w:bottom w:val="single" w:sz="4" w:space="0" w:color="auto"/>
              <w:right w:val="single" w:sz="4" w:space="0" w:color="auto"/>
            </w:tcBorders>
          </w:tcPr>
          <w:p w14:paraId="1A3E20CD" w14:textId="77777777" w:rsidR="00DF1345" w:rsidRPr="00095841" w:rsidRDefault="00DF1345" w:rsidP="00A56B26">
            <w:pPr>
              <w:spacing w:before="20" w:after="20"/>
              <w:jc w:val="both"/>
              <w:rPr>
                <w:rFonts w:ascii="Arial" w:hAnsi="Arial" w:cs="Arial"/>
                <w:sz w:val="20"/>
                <w:szCs w:val="20"/>
              </w:rPr>
            </w:pPr>
          </w:p>
        </w:tc>
      </w:tr>
      <w:tr w:rsidR="00DF1345" w:rsidRPr="00095841" w14:paraId="1CD4973D" w14:textId="77777777" w:rsidTr="00095841">
        <w:trPr>
          <w:trHeight w:val="279"/>
        </w:trPr>
        <w:tc>
          <w:tcPr>
            <w:tcW w:w="3609" w:type="dxa"/>
            <w:tcBorders>
              <w:top w:val="single" w:sz="4" w:space="0" w:color="auto"/>
              <w:left w:val="single" w:sz="4" w:space="0" w:color="auto"/>
              <w:bottom w:val="single" w:sz="4" w:space="0" w:color="auto"/>
              <w:right w:val="single" w:sz="4" w:space="0" w:color="auto"/>
            </w:tcBorders>
            <w:hideMark/>
          </w:tcPr>
          <w:p w14:paraId="4365C4C7" w14:textId="77777777" w:rsidR="00DF1345" w:rsidRPr="00095841" w:rsidRDefault="00DF1345" w:rsidP="00E435B8">
            <w:pPr>
              <w:spacing w:before="20" w:after="0"/>
              <w:rPr>
                <w:rFonts w:ascii="Arial" w:hAnsi="Arial" w:cs="Arial"/>
                <w:b/>
                <w:bCs/>
                <w:sz w:val="20"/>
                <w:szCs w:val="20"/>
              </w:rPr>
            </w:pPr>
            <w:r w:rsidRPr="00095841">
              <w:rPr>
                <w:rFonts w:ascii="Arial" w:hAnsi="Arial" w:cs="Arial"/>
                <w:b/>
                <w:bCs/>
                <w:sz w:val="20"/>
                <w:szCs w:val="20"/>
              </w:rPr>
              <w:t>Criminal History Clearance Requirements:</w:t>
            </w:r>
          </w:p>
        </w:tc>
        <w:tc>
          <w:tcPr>
            <w:tcW w:w="6021" w:type="dxa"/>
            <w:tcBorders>
              <w:top w:val="single" w:sz="4" w:space="0" w:color="auto"/>
              <w:left w:val="single" w:sz="4" w:space="0" w:color="auto"/>
              <w:bottom w:val="single" w:sz="4" w:space="0" w:color="auto"/>
              <w:right w:val="single" w:sz="4" w:space="0" w:color="auto"/>
            </w:tcBorders>
            <w:hideMark/>
          </w:tcPr>
          <w:p w14:paraId="323AE5FA" w14:textId="77777777" w:rsidR="00DF1345" w:rsidRPr="00095841" w:rsidRDefault="00DF1345" w:rsidP="00E435B8">
            <w:pPr>
              <w:tabs>
                <w:tab w:val="left" w:pos="522"/>
              </w:tabs>
              <w:spacing w:after="0"/>
              <w:rPr>
                <w:rFonts w:ascii="Arial" w:hAnsi="Arial" w:cs="Arial"/>
                <w:sz w:val="20"/>
                <w:szCs w:val="20"/>
              </w:rPr>
            </w:pPr>
            <w:r w:rsidRPr="00095841">
              <w:rPr>
                <w:rFonts w:ascii="Arial" w:hAnsi="Arial" w:cs="Arial"/>
                <w:sz w:val="20"/>
                <w:szCs w:val="20"/>
              </w:rPr>
              <w:fldChar w:fldCharType="begin">
                <w:ffData>
                  <w:name w:val="Check1"/>
                  <w:enabled/>
                  <w:calcOnExit w:val="0"/>
                  <w:checkBox>
                    <w:sizeAuto/>
                    <w:default w:val="0"/>
                    <w:checked w:val="0"/>
                  </w:checkBox>
                </w:ffData>
              </w:fldChar>
            </w:r>
            <w:bookmarkStart w:id="0" w:name="Check1"/>
            <w:r w:rsidRPr="00095841">
              <w:rPr>
                <w:rFonts w:ascii="Arial" w:hAnsi="Arial" w:cs="Arial"/>
                <w:sz w:val="20"/>
                <w:szCs w:val="20"/>
              </w:rPr>
              <w:instrText xml:space="preserve"> FORMCHECKBOX </w:instrText>
            </w:r>
            <w:r w:rsidR="002054C2">
              <w:rPr>
                <w:rFonts w:ascii="Arial" w:hAnsi="Arial" w:cs="Arial"/>
                <w:sz w:val="20"/>
                <w:szCs w:val="20"/>
              </w:rPr>
            </w:r>
            <w:r w:rsidR="002054C2">
              <w:rPr>
                <w:rFonts w:ascii="Arial" w:hAnsi="Arial" w:cs="Arial"/>
                <w:sz w:val="20"/>
                <w:szCs w:val="20"/>
              </w:rPr>
              <w:fldChar w:fldCharType="separate"/>
            </w:r>
            <w:r w:rsidRPr="00095841">
              <w:rPr>
                <w:rFonts w:ascii="Arial" w:hAnsi="Arial" w:cs="Arial"/>
                <w:sz w:val="24"/>
                <w:szCs w:val="24"/>
              </w:rPr>
              <w:fldChar w:fldCharType="end"/>
            </w:r>
            <w:bookmarkEnd w:id="0"/>
            <w:r w:rsidRPr="00095841">
              <w:rPr>
                <w:rFonts w:ascii="Arial" w:hAnsi="Arial" w:cs="Arial"/>
                <w:sz w:val="20"/>
                <w:szCs w:val="20"/>
              </w:rPr>
              <w:tab/>
              <w:t>Aged (NPC)</w:t>
            </w:r>
          </w:p>
          <w:p w14:paraId="18957FF0" w14:textId="0899C023" w:rsidR="00DF1345" w:rsidRPr="00095841" w:rsidRDefault="0091083A" w:rsidP="00E435B8">
            <w:pPr>
              <w:tabs>
                <w:tab w:val="left" w:pos="522"/>
              </w:tabs>
              <w:spacing w:after="0"/>
              <w:rPr>
                <w:rFonts w:ascii="Arial" w:hAnsi="Arial" w:cs="Arial"/>
                <w:sz w:val="20"/>
                <w:szCs w:val="20"/>
              </w:rPr>
            </w:pPr>
            <w:r>
              <w:rPr>
                <w:rFonts w:ascii="Arial" w:hAnsi="Arial" w:cs="Arial"/>
                <w:sz w:val="20"/>
                <w:szCs w:val="20"/>
              </w:rPr>
              <w:fldChar w:fldCharType="begin">
                <w:ffData>
                  <w:name w:val="Check2"/>
                  <w:enabled/>
                  <w:calcOnExit w:val="0"/>
                  <w:checkBox>
                    <w:sizeAuto/>
                    <w:default w:val="1"/>
                  </w:checkBox>
                </w:ffData>
              </w:fldChar>
            </w:r>
            <w:r>
              <w:rPr>
                <w:rFonts w:ascii="Arial" w:hAnsi="Arial" w:cs="Arial"/>
                <w:sz w:val="20"/>
                <w:szCs w:val="20"/>
              </w:rPr>
              <w:instrText xml:space="preserve"> </w:instrText>
            </w:r>
            <w:bookmarkStart w:id="1" w:name="Check2"/>
            <w:r>
              <w:rPr>
                <w:rFonts w:ascii="Arial" w:hAnsi="Arial" w:cs="Arial"/>
                <w:sz w:val="20"/>
                <w:szCs w:val="20"/>
              </w:rPr>
              <w:instrText xml:space="preserve">FORMCHECKBOX </w:instrText>
            </w:r>
            <w:r w:rsidR="002054C2">
              <w:rPr>
                <w:rFonts w:ascii="Arial" w:hAnsi="Arial" w:cs="Arial"/>
                <w:sz w:val="20"/>
                <w:szCs w:val="20"/>
              </w:rPr>
            </w:r>
            <w:r w:rsidR="002054C2">
              <w:rPr>
                <w:rFonts w:ascii="Arial" w:hAnsi="Arial" w:cs="Arial"/>
                <w:sz w:val="20"/>
                <w:szCs w:val="20"/>
              </w:rPr>
              <w:fldChar w:fldCharType="separate"/>
            </w:r>
            <w:r>
              <w:rPr>
                <w:rFonts w:ascii="Arial" w:hAnsi="Arial" w:cs="Arial"/>
                <w:sz w:val="20"/>
                <w:szCs w:val="20"/>
              </w:rPr>
              <w:fldChar w:fldCharType="end"/>
            </w:r>
            <w:bookmarkEnd w:id="1"/>
            <w:r w:rsidR="00DF1345" w:rsidRPr="00095841">
              <w:rPr>
                <w:rFonts w:ascii="Arial" w:hAnsi="Arial" w:cs="Arial"/>
                <w:sz w:val="20"/>
                <w:szCs w:val="20"/>
              </w:rPr>
              <w:tab/>
            </w:r>
            <w:r w:rsidR="00A05A3D" w:rsidRPr="00A05A3D">
              <w:rPr>
                <w:rFonts w:ascii="Arial" w:hAnsi="Arial" w:cs="Arial"/>
                <w:sz w:val="20"/>
                <w:szCs w:val="20"/>
              </w:rPr>
              <w:t>Working With Children Check - WWCC (DHS)</w:t>
            </w:r>
          </w:p>
          <w:p w14:paraId="3A59E50B" w14:textId="77777777" w:rsidR="00DF1345" w:rsidRPr="00095841" w:rsidRDefault="003F5736" w:rsidP="00E435B8">
            <w:pPr>
              <w:tabs>
                <w:tab w:val="left" w:pos="522"/>
              </w:tabs>
              <w:spacing w:after="0"/>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bookmarkStart w:id="2" w:name="Check3"/>
            <w:r>
              <w:rPr>
                <w:rFonts w:ascii="Arial" w:hAnsi="Arial" w:cs="Arial"/>
                <w:sz w:val="20"/>
                <w:szCs w:val="20"/>
              </w:rPr>
              <w:instrText xml:space="preserve"> FORMCHECKBOX </w:instrText>
            </w:r>
            <w:r w:rsidR="002054C2">
              <w:rPr>
                <w:rFonts w:ascii="Arial" w:hAnsi="Arial" w:cs="Arial"/>
                <w:sz w:val="20"/>
                <w:szCs w:val="20"/>
              </w:rPr>
            </w:r>
            <w:r w:rsidR="002054C2">
              <w:rPr>
                <w:rFonts w:ascii="Arial" w:hAnsi="Arial" w:cs="Arial"/>
                <w:sz w:val="20"/>
                <w:szCs w:val="20"/>
              </w:rPr>
              <w:fldChar w:fldCharType="separate"/>
            </w:r>
            <w:r>
              <w:rPr>
                <w:rFonts w:ascii="Arial" w:hAnsi="Arial" w:cs="Arial"/>
                <w:sz w:val="20"/>
                <w:szCs w:val="20"/>
              </w:rPr>
              <w:fldChar w:fldCharType="end"/>
            </w:r>
            <w:bookmarkEnd w:id="2"/>
            <w:r w:rsidR="00DF1345" w:rsidRPr="00095841">
              <w:rPr>
                <w:rFonts w:ascii="Arial" w:hAnsi="Arial" w:cs="Arial"/>
                <w:sz w:val="20"/>
                <w:szCs w:val="20"/>
              </w:rPr>
              <w:tab/>
              <w:t>Vulnerable (NPC)</w:t>
            </w:r>
          </w:p>
          <w:p w14:paraId="25B49C15" w14:textId="77777777" w:rsidR="00DF1345" w:rsidRPr="00095841" w:rsidRDefault="00DF1345" w:rsidP="00E435B8">
            <w:pPr>
              <w:tabs>
                <w:tab w:val="left" w:pos="522"/>
              </w:tabs>
              <w:spacing w:before="20" w:after="0"/>
              <w:jc w:val="both"/>
              <w:rPr>
                <w:rFonts w:ascii="Arial" w:hAnsi="Arial" w:cs="Arial"/>
                <w:sz w:val="20"/>
                <w:szCs w:val="20"/>
              </w:rPr>
            </w:pPr>
            <w:r w:rsidRPr="00095841">
              <w:rPr>
                <w:rFonts w:ascii="Arial" w:hAnsi="Arial" w:cs="Arial"/>
                <w:sz w:val="20"/>
                <w:szCs w:val="20"/>
              </w:rPr>
              <w:fldChar w:fldCharType="begin">
                <w:ffData>
                  <w:name w:val="Check4"/>
                  <w:enabled/>
                  <w:calcOnExit w:val="0"/>
                  <w:checkBox>
                    <w:sizeAuto/>
                    <w:default w:val="0"/>
                    <w:checked w:val="0"/>
                  </w:checkBox>
                </w:ffData>
              </w:fldChar>
            </w:r>
            <w:bookmarkStart w:id="3" w:name="Check4"/>
            <w:r w:rsidRPr="00095841">
              <w:rPr>
                <w:rFonts w:ascii="Arial" w:hAnsi="Arial" w:cs="Arial"/>
                <w:sz w:val="20"/>
                <w:szCs w:val="20"/>
              </w:rPr>
              <w:instrText xml:space="preserve"> FORMCHECKBOX </w:instrText>
            </w:r>
            <w:r w:rsidR="002054C2">
              <w:rPr>
                <w:rFonts w:ascii="Arial" w:hAnsi="Arial" w:cs="Arial"/>
                <w:sz w:val="20"/>
                <w:szCs w:val="20"/>
              </w:rPr>
            </w:r>
            <w:r w:rsidR="002054C2">
              <w:rPr>
                <w:rFonts w:ascii="Arial" w:hAnsi="Arial" w:cs="Arial"/>
                <w:sz w:val="20"/>
                <w:szCs w:val="20"/>
              </w:rPr>
              <w:fldChar w:fldCharType="separate"/>
            </w:r>
            <w:r w:rsidRPr="00095841">
              <w:rPr>
                <w:rFonts w:ascii="Arial" w:hAnsi="Arial" w:cs="Arial"/>
                <w:sz w:val="24"/>
                <w:szCs w:val="24"/>
              </w:rPr>
              <w:fldChar w:fldCharType="end"/>
            </w:r>
            <w:bookmarkEnd w:id="3"/>
            <w:r w:rsidRPr="00095841">
              <w:rPr>
                <w:rFonts w:ascii="Arial" w:hAnsi="Arial" w:cs="Arial"/>
                <w:sz w:val="20"/>
                <w:szCs w:val="20"/>
              </w:rPr>
              <w:tab/>
              <w:t>General Probity (NPC)</w:t>
            </w:r>
          </w:p>
        </w:tc>
      </w:tr>
      <w:tr w:rsidR="004535E6" w:rsidRPr="00095841" w14:paraId="63E60219" w14:textId="77777777" w:rsidTr="004535E6">
        <w:trPr>
          <w:trHeight w:val="279"/>
        </w:trPr>
        <w:tc>
          <w:tcPr>
            <w:tcW w:w="3609" w:type="dxa"/>
            <w:tcBorders>
              <w:top w:val="single" w:sz="4" w:space="0" w:color="auto"/>
              <w:left w:val="single" w:sz="4" w:space="0" w:color="auto"/>
              <w:bottom w:val="single" w:sz="4" w:space="0" w:color="auto"/>
              <w:right w:val="single" w:sz="4" w:space="0" w:color="auto"/>
            </w:tcBorders>
            <w:hideMark/>
          </w:tcPr>
          <w:p w14:paraId="22BACF30" w14:textId="77777777" w:rsidR="004535E6" w:rsidRPr="00095841" w:rsidRDefault="004535E6" w:rsidP="00E435B8">
            <w:pPr>
              <w:spacing w:before="20" w:after="0"/>
              <w:rPr>
                <w:rFonts w:ascii="Arial" w:hAnsi="Arial" w:cs="Arial"/>
                <w:b/>
                <w:bCs/>
                <w:sz w:val="20"/>
                <w:szCs w:val="20"/>
              </w:rPr>
            </w:pPr>
            <w:r w:rsidRPr="00B32ACE">
              <w:rPr>
                <w:rFonts w:ascii="Arial" w:hAnsi="Arial" w:cs="Arial"/>
                <w:b/>
                <w:bCs/>
                <w:sz w:val="20"/>
                <w:szCs w:val="20"/>
              </w:rPr>
              <w:t>Immunisation Risk Category</w:t>
            </w:r>
            <w:r>
              <w:rPr>
                <w:rFonts w:ascii="Arial" w:hAnsi="Arial" w:cs="Arial"/>
                <w:b/>
                <w:bCs/>
                <w:sz w:val="20"/>
                <w:szCs w:val="20"/>
              </w:rPr>
              <w:t>:</w:t>
            </w:r>
          </w:p>
        </w:tc>
        <w:tc>
          <w:tcPr>
            <w:tcW w:w="6021" w:type="dxa"/>
            <w:tcBorders>
              <w:top w:val="single" w:sz="4" w:space="0" w:color="auto"/>
              <w:left w:val="single" w:sz="4" w:space="0" w:color="auto"/>
              <w:bottom w:val="single" w:sz="4" w:space="0" w:color="auto"/>
              <w:right w:val="single" w:sz="4" w:space="0" w:color="auto"/>
            </w:tcBorders>
            <w:hideMark/>
          </w:tcPr>
          <w:p w14:paraId="73AB179C" w14:textId="0D6CAC80" w:rsidR="004535E6" w:rsidRPr="00D51CE6" w:rsidRDefault="0091083A" w:rsidP="00E435B8">
            <w:pPr>
              <w:tabs>
                <w:tab w:val="left" w:pos="522"/>
              </w:tabs>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2054C2">
              <w:rPr>
                <w:rFonts w:ascii="Arial" w:hAnsi="Arial" w:cs="Arial"/>
                <w:sz w:val="20"/>
                <w:szCs w:val="20"/>
              </w:rPr>
            </w:r>
            <w:r w:rsidR="002054C2">
              <w:rPr>
                <w:rFonts w:ascii="Arial" w:hAnsi="Arial" w:cs="Arial"/>
                <w:sz w:val="20"/>
                <w:szCs w:val="20"/>
              </w:rPr>
              <w:fldChar w:fldCharType="separate"/>
            </w:r>
            <w:r>
              <w:rPr>
                <w:rFonts w:ascii="Arial" w:hAnsi="Arial" w:cs="Arial"/>
                <w:sz w:val="20"/>
                <w:szCs w:val="20"/>
              </w:rPr>
              <w:fldChar w:fldCharType="end"/>
            </w:r>
            <w:r w:rsidR="004535E6" w:rsidRPr="00D51CE6">
              <w:rPr>
                <w:rFonts w:ascii="Arial" w:hAnsi="Arial" w:cs="Arial"/>
                <w:sz w:val="20"/>
                <w:szCs w:val="20"/>
              </w:rPr>
              <w:tab/>
              <w:t>Category A (Direct contact with blood or body substance)</w:t>
            </w:r>
          </w:p>
          <w:p w14:paraId="05B5BE33" w14:textId="1D225D4E" w:rsidR="004535E6" w:rsidRPr="00D51CE6" w:rsidRDefault="0091083A" w:rsidP="00E435B8">
            <w:pPr>
              <w:tabs>
                <w:tab w:val="left" w:pos="522"/>
              </w:tabs>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054C2">
              <w:rPr>
                <w:rFonts w:ascii="Arial" w:hAnsi="Arial" w:cs="Arial"/>
                <w:sz w:val="20"/>
                <w:szCs w:val="20"/>
              </w:rPr>
            </w:r>
            <w:r w:rsidR="002054C2">
              <w:rPr>
                <w:rFonts w:ascii="Arial" w:hAnsi="Arial" w:cs="Arial"/>
                <w:sz w:val="20"/>
                <w:szCs w:val="20"/>
              </w:rPr>
              <w:fldChar w:fldCharType="separate"/>
            </w:r>
            <w:r>
              <w:rPr>
                <w:rFonts w:ascii="Arial" w:hAnsi="Arial" w:cs="Arial"/>
                <w:sz w:val="20"/>
                <w:szCs w:val="20"/>
              </w:rPr>
              <w:fldChar w:fldCharType="end"/>
            </w:r>
            <w:r w:rsidR="004535E6" w:rsidRPr="00D51CE6">
              <w:rPr>
                <w:rFonts w:ascii="Arial" w:hAnsi="Arial" w:cs="Arial"/>
                <w:sz w:val="20"/>
                <w:szCs w:val="20"/>
              </w:rPr>
              <w:tab/>
              <w:t>Category B (Indirect contact with blood or body substance)</w:t>
            </w:r>
          </w:p>
          <w:p w14:paraId="284E6E30" w14:textId="77777777" w:rsidR="004535E6" w:rsidRPr="00095841" w:rsidRDefault="004535E6" w:rsidP="00E435B8">
            <w:pPr>
              <w:tabs>
                <w:tab w:val="left" w:pos="522"/>
              </w:tabs>
              <w:spacing w:after="0"/>
              <w:rPr>
                <w:rFonts w:ascii="Arial" w:hAnsi="Arial" w:cs="Arial"/>
                <w:sz w:val="20"/>
                <w:szCs w:val="20"/>
              </w:rPr>
            </w:pPr>
            <w:r w:rsidRPr="00D51CE6">
              <w:rPr>
                <w:rFonts w:ascii="Arial" w:hAnsi="Arial" w:cs="Arial"/>
                <w:sz w:val="20"/>
                <w:szCs w:val="20"/>
              </w:rPr>
              <w:fldChar w:fldCharType="begin">
                <w:ffData>
                  <w:name w:val=""/>
                  <w:enabled/>
                  <w:calcOnExit w:val="0"/>
                  <w:checkBox>
                    <w:sizeAuto/>
                    <w:default w:val="0"/>
                  </w:checkBox>
                </w:ffData>
              </w:fldChar>
            </w:r>
            <w:r w:rsidRPr="00D51CE6">
              <w:rPr>
                <w:rFonts w:ascii="Arial" w:hAnsi="Arial" w:cs="Arial"/>
                <w:sz w:val="20"/>
                <w:szCs w:val="20"/>
              </w:rPr>
              <w:instrText xml:space="preserve"> FORMCHECKBOX </w:instrText>
            </w:r>
            <w:r w:rsidR="002054C2">
              <w:rPr>
                <w:rFonts w:ascii="Arial" w:hAnsi="Arial" w:cs="Arial"/>
                <w:sz w:val="20"/>
                <w:szCs w:val="20"/>
              </w:rPr>
            </w:r>
            <w:r w:rsidR="002054C2">
              <w:rPr>
                <w:rFonts w:ascii="Arial" w:hAnsi="Arial" w:cs="Arial"/>
                <w:sz w:val="20"/>
                <w:szCs w:val="20"/>
              </w:rPr>
              <w:fldChar w:fldCharType="separate"/>
            </w:r>
            <w:r w:rsidRPr="00D51CE6">
              <w:rPr>
                <w:rFonts w:ascii="Arial" w:hAnsi="Arial" w:cs="Arial"/>
                <w:sz w:val="20"/>
                <w:szCs w:val="20"/>
              </w:rPr>
              <w:fldChar w:fldCharType="end"/>
            </w:r>
            <w:r w:rsidRPr="00D51CE6">
              <w:rPr>
                <w:rFonts w:ascii="Arial" w:hAnsi="Arial" w:cs="Arial"/>
                <w:sz w:val="20"/>
                <w:szCs w:val="20"/>
              </w:rPr>
              <w:tab/>
              <w:t>Category C (Minimal patient contact)</w:t>
            </w:r>
          </w:p>
        </w:tc>
      </w:tr>
    </w:tbl>
    <w:p w14:paraId="09EB710C" w14:textId="77777777" w:rsidR="00DF1345" w:rsidRDefault="00DF1345" w:rsidP="00D33972">
      <w:pPr>
        <w:ind w:left="-270"/>
        <w:rPr>
          <w:rFonts w:ascii="Arial" w:hAnsi="Arial" w:cs="Arial"/>
          <w:sz w:val="20"/>
          <w:szCs w:val="20"/>
        </w:rPr>
      </w:pPr>
    </w:p>
    <w:p w14:paraId="285C856B" w14:textId="77777777" w:rsidR="00DF1345" w:rsidRPr="00095841" w:rsidRDefault="00DF1345" w:rsidP="00D33972">
      <w:pPr>
        <w:shd w:val="clear" w:color="auto" w:fill="D9D9D9"/>
        <w:ind w:left="-270" w:right="-334"/>
        <w:jc w:val="both"/>
        <w:rPr>
          <w:rFonts w:ascii="Arial" w:hAnsi="Arial" w:cs="Arial"/>
          <w:b/>
          <w:bCs/>
          <w:sz w:val="28"/>
          <w:szCs w:val="28"/>
        </w:rPr>
      </w:pPr>
      <w:r w:rsidRPr="00095841">
        <w:rPr>
          <w:rFonts w:ascii="Arial" w:hAnsi="Arial" w:cs="Arial"/>
          <w:b/>
          <w:bCs/>
          <w:sz w:val="28"/>
          <w:szCs w:val="28"/>
        </w:rPr>
        <w:t>ROLE CONTEXT</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F1345" w:rsidRPr="00095841" w14:paraId="76E82BB8" w14:textId="77777777" w:rsidTr="00095841">
        <w:trPr>
          <w:cantSplit/>
          <w:trHeight w:val="529"/>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772C39" w14:textId="77777777" w:rsidR="00DF1345" w:rsidRPr="00095841" w:rsidRDefault="00DF1345" w:rsidP="00A56B26">
            <w:pPr>
              <w:spacing w:after="120"/>
              <w:jc w:val="both"/>
              <w:rPr>
                <w:rFonts w:ascii="Arial" w:hAnsi="Arial" w:cs="Arial"/>
                <w:b/>
                <w:bCs/>
                <w:sz w:val="20"/>
                <w:szCs w:val="20"/>
              </w:rPr>
            </w:pPr>
            <w:r w:rsidRPr="00095841">
              <w:rPr>
                <w:rFonts w:ascii="Arial" w:hAnsi="Arial" w:cs="Arial"/>
                <w:b/>
                <w:bCs/>
                <w:sz w:val="20"/>
                <w:szCs w:val="20"/>
              </w:rPr>
              <w:t>Primary Objective(s) of role:</w:t>
            </w:r>
          </w:p>
        </w:tc>
      </w:tr>
      <w:tr w:rsidR="00DF1345" w:rsidRPr="00095841" w14:paraId="2E1476E8" w14:textId="77777777" w:rsidTr="00AC35EE">
        <w:trPr>
          <w:trHeight w:val="1812"/>
        </w:trPr>
        <w:tc>
          <w:tcPr>
            <w:tcW w:w="9630" w:type="dxa"/>
            <w:tcBorders>
              <w:top w:val="single" w:sz="4" w:space="0" w:color="auto"/>
              <w:left w:val="single" w:sz="4" w:space="0" w:color="auto"/>
              <w:bottom w:val="single" w:sz="4" w:space="0" w:color="auto"/>
              <w:right w:val="single" w:sz="4" w:space="0" w:color="auto"/>
            </w:tcBorders>
          </w:tcPr>
          <w:p w14:paraId="43E227B5" w14:textId="03B23ADC" w:rsidR="00222268" w:rsidRDefault="00AC35EE" w:rsidP="00222268">
            <w:pPr>
              <w:pStyle w:val="ListParagraph"/>
              <w:numPr>
                <w:ilvl w:val="0"/>
                <w:numId w:val="2"/>
              </w:numPr>
              <w:rPr>
                <w:rFonts w:ascii="Arial" w:eastAsia="Times New Roman" w:hAnsi="Arial" w:cs="Arial"/>
                <w:sz w:val="20"/>
                <w:szCs w:val="20"/>
                <w:lang w:eastAsia="en-AU"/>
              </w:rPr>
            </w:pPr>
            <w:r w:rsidRPr="00222268">
              <w:rPr>
                <w:rFonts w:ascii="Arial" w:eastAsia="Times New Roman" w:hAnsi="Arial" w:cs="Arial"/>
                <w:sz w:val="20"/>
                <w:szCs w:val="20"/>
                <w:lang w:eastAsia="en-AU"/>
              </w:rPr>
              <w:t>The Senior Social Worker</w:t>
            </w:r>
            <w:r w:rsidR="001320A1">
              <w:rPr>
                <w:rFonts w:ascii="Arial" w:eastAsia="Times New Roman" w:hAnsi="Arial" w:cs="Arial"/>
                <w:sz w:val="20"/>
                <w:szCs w:val="20"/>
                <w:lang w:eastAsia="en-AU"/>
              </w:rPr>
              <w:t xml:space="preserve"> </w:t>
            </w:r>
            <w:r w:rsidR="00222268" w:rsidRPr="00222268">
              <w:rPr>
                <w:rFonts w:ascii="Arial" w:eastAsia="Times New Roman" w:hAnsi="Arial" w:cs="Arial"/>
                <w:sz w:val="20"/>
                <w:szCs w:val="20"/>
                <w:lang w:eastAsia="en-AU"/>
              </w:rPr>
              <w:t xml:space="preserve">is operationally responsible to the Senior Manager, Intermediate Care Services for the development, implementation, </w:t>
            </w:r>
            <w:proofErr w:type="gramStart"/>
            <w:r w:rsidR="00222268" w:rsidRPr="00222268">
              <w:rPr>
                <w:rFonts w:ascii="Arial" w:eastAsia="Times New Roman" w:hAnsi="Arial" w:cs="Arial"/>
                <w:sz w:val="20"/>
                <w:szCs w:val="20"/>
                <w:lang w:eastAsia="en-AU"/>
              </w:rPr>
              <w:t>coordination</w:t>
            </w:r>
            <w:proofErr w:type="gramEnd"/>
            <w:r w:rsidR="00222268" w:rsidRPr="00222268">
              <w:rPr>
                <w:rFonts w:ascii="Arial" w:eastAsia="Times New Roman" w:hAnsi="Arial" w:cs="Arial"/>
                <w:sz w:val="20"/>
                <w:szCs w:val="20"/>
                <w:lang w:eastAsia="en-AU"/>
              </w:rPr>
              <w:t xml:space="preserve"> and evaluation of quality Allied Health Chronic Disease Intermediate Care Services (within a self-management support framework) for patients of the Northern Adelaide Local Health Network (NALHN).</w:t>
            </w:r>
          </w:p>
          <w:p w14:paraId="561A257E" w14:textId="77777777" w:rsidR="00222268" w:rsidRDefault="00222268" w:rsidP="00222268">
            <w:pPr>
              <w:pStyle w:val="ListParagraph"/>
              <w:numPr>
                <w:ilvl w:val="0"/>
                <w:numId w:val="2"/>
              </w:numPr>
              <w:rPr>
                <w:rFonts w:ascii="Arial" w:eastAsia="Times New Roman" w:hAnsi="Arial" w:cs="Arial"/>
                <w:sz w:val="20"/>
                <w:szCs w:val="20"/>
                <w:lang w:eastAsia="en-AU"/>
              </w:rPr>
            </w:pPr>
            <w:r w:rsidRPr="00222268">
              <w:rPr>
                <w:rFonts w:ascii="Arial" w:eastAsia="Times New Roman" w:hAnsi="Arial" w:cs="Arial"/>
                <w:sz w:val="20"/>
                <w:szCs w:val="20"/>
                <w:lang w:eastAsia="en-AU"/>
              </w:rPr>
              <w:t>The Allied Health Chronic Disease Intermediate Care Services bring together Dietetic, Exercise Physiology, Occupational Therapy, Podiatry, Physiotherapy, Social Work and Case Management services working collaboratively with services from the NALHN Clinical Divisions and Aboriginal Health Services to optimise health outcomes and reduce hospital admissions for patients with Diabetes, Cardiac and Respiratory Diseases, and vulnerable people with other chronic diseases.</w:t>
            </w:r>
          </w:p>
          <w:p w14:paraId="441D2B57" w14:textId="77777777" w:rsidR="005E7BDA" w:rsidRPr="00080C28" w:rsidRDefault="00AC35EE" w:rsidP="00222268">
            <w:pPr>
              <w:pStyle w:val="ListParagraph"/>
              <w:numPr>
                <w:ilvl w:val="0"/>
                <w:numId w:val="2"/>
              </w:numPr>
              <w:rPr>
                <w:rFonts w:ascii="Arial" w:eastAsia="Times New Roman" w:hAnsi="Arial" w:cs="Arial"/>
                <w:sz w:val="20"/>
                <w:szCs w:val="20"/>
                <w:lang w:eastAsia="en-AU"/>
              </w:rPr>
            </w:pPr>
            <w:r w:rsidRPr="00AC35EE">
              <w:rPr>
                <w:rFonts w:ascii="Arial" w:eastAsia="Times New Roman" w:hAnsi="Arial" w:cs="Arial"/>
                <w:sz w:val="20"/>
                <w:szCs w:val="20"/>
                <w:lang w:eastAsia="en-AU"/>
              </w:rPr>
              <w:t>Working in conjunction with other Social Work</w:t>
            </w:r>
            <w:r w:rsidR="001320A1">
              <w:rPr>
                <w:rFonts w:ascii="Arial" w:eastAsia="Times New Roman" w:hAnsi="Arial" w:cs="Arial"/>
                <w:sz w:val="20"/>
                <w:szCs w:val="20"/>
                <w:lang w:eastAsia="en-AU"/>
              </w:rPr>
              <w:t>ers and Psychologists</w:t>
            </w:r>
            <w:r w:rsidR="00222268" w:rsidRPr="00222268">
              <w:rPr>
                <w:rFonts w:ascii="Arial" w:eastAsia="Times New Roman" w:hAnsi="Arial" w:cs="Arial"/>
                <w:sz w:val="20"/>
                <w:szCs w:val="20"/>
                <w:lang w:eastAsia="en-AU"/>
              </w:rPr>
              <w:t>, Intermediate Care Services</w:t>
            </w:r>
            <w:r w:rsidRPr="00AC35EE">
              <w:rPr>
                <w:rFonts w:ascii="Arial" w:eastAsia="Times New Roman" w:hAnsi="Arial" w:cs="Arial"/>
                <w:sz w:val="20"/>
                <w:szCs w:val="20"/>
                <w:lang w:eastAsia="en-AU"/>
              </w:rPr>
              <w:t xml:space="preserve"> </w:t>
            </w:r>
            <w:proofErr w:type="gramStart"/>
            <w:r w:rsidRPr="00AC35EE">
              <w:rPr>
                <w:rFonts w:ascii="Arial" w:eastAsia="Times New Roman" w:hAnsi="Arial" w:cs="Arial"/>
                <w:sz w:val="20"/>
                <w:szCs w:val="20"/>
                <w:lang w:eastAsia="en-AU"/>
              </w:rPr>
              <w:t>members</w:t>
            </w:r>
            <w:proofErr w:type="gramEnd"/>
            <w:r w:rsidRPr="00AC35EE">
              <w:rPr>
                <w:rFonts w:ascii="Arial" w:eastAsia="Times New Roman" w:hAnsi="Arial" w:cs="Arial"/>
                <w:sz w:val="20"/>
                <w:szCs w:val="20"/>
                <w:lang w:eastAsia="en-AU"/>
              </w:rPr>
              <w:t xml:space="preserve"> and other health professionals the Senior Clinician optimises patient functional and health outcomes in this specialty area.  </w:t>
            </w:r>
            <w:r w:rsidR="00222268" w:rsidRPr="00222268">
              <w:rPr>
                <w:rFonts w:ascii="Arial" w:eastAsia="Times New Roman" w:hAnsi="Arial" w:cs="Arial"/>
                <w:sz w:val="20"/>
                <w:szCs w:val="20"/>
                <w:lang w:eastAsia="en-AU"/>
              </w:rPr>
              <w:t>As a highly skilled and competent clinician, the incumbent delivers quality services and provides clinical leadership within the Allied Health Intermediate Care Services, providing support and supervision to less experienced staff.</w:t>
            </w:r>
          </w:p>
        </w:tc>
      </w:tr>
    </w:tbl>
    <w:p w14:paraId="62227500" w14:textId="77777777" w:rsidR="004535E6" w:rsidRPr="009D7B06" w:rsidRDefault="004535E6" w:rsidP="009D7B06">
      <w:pPr>
        <w:spacing w:after="0" w:line="240" w:lineRule="auto"/>
        <w:ind w:left="-272"/>
        <w:jc w:val="both"/>
        <w:rPr>
          <w:rFonts w:ascii="Arial" w:hAnsi="Arial" w:cs="Arial"/>
          <w:b/>
          <w:bCs/>
          <w:sz w:val="28"/>
          <w:szCs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F1345" w:rsidRPr="00095841" w14:paraId="228A989A" w14:textId="77777777" w:rsidTr="00095841">
        <w:trPr>
          <w:cantSplit/>
          <w:trHeight w:val="518"/>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EF6F38" w14:textId="77777777" w:rsidR="00DF1345" w:rsidRPr="00095841" w:rsidRDefault="00DF1345" w:rsidP="00A56B26">
            <w:pPr>
              <w:spacing w:after="120"/>
              <w:jc w:val="both"/>
              <w:rPr>
                <w:rFonts w:ascii="Arial" w:hAnsi="Arial" w:cs="Arial"/>
                <w:b/>
                <w:bCs/>
                <w:sz w:val="20"/>
                <w:szCs w:val="20"/>
              </w:rPr>
            </w:pPr>
            <w:r w:rsidRPr="00095841">
              <w:rPr>
                <w:rFonts w:ascii="Arial" w:hAnsi="Arial" w:cs="Arial"/>
                <w:b/>
                <w:bCs/>
                <w:sz w:val="20"/>
                <w:szCs w:val="20"/>
              </w:rPr>
              <w:t>Key Relationships/ Interactions:</w:t>
            </w:r>
          </w:p>
        </w:tc>
      </w:tr>
      <w:tr w:rsidR="00DF1345" w:rsidRPr="00095841" w14:paraId="27F398F8" w14:textId="77777777" w:rsidTr="00AC35EE">
        <w:trPr>
          <w:trHeight w:val="1381"/>
        </w:trPr>
        <w:tc>
          <w:tcPr>
            <w:tcW w:w="9630" w:type="dxa"/>
            <w:tcBorders>
              <w:top w:val="single" w:sz="4" w:space="0" w:color="auto"/>
              <w:left w:val="single" w:sz="4" w:space="0" w:color="auto"/>
              <w:bottom w:val="single" w:sz="4" w:space="0" w:color="auto"/>
              <w:right w:val="single" w:sz="4" w:space="0" w:color="auto"/>
            </w:tcBorders>
          </w:tcPr>
          <w:p w14:paraId="3A0D1CF2" w14:textId="77777777" w:rsidR="00222268" w:rsidRPr="00222268" w:rsidRDefault="00222268" w:rsidP="00222268">
            <w:pPr>
              <w:numPr>
                <w:ilvl w:val="0"/>
                <w:numId w:val="2"/>
              </w:numPr>
              <w:spacing w:after="0" w:line="240" w:lineRule="auto"/>
              <w:rPr>
                <w:rFonts w:ascii="Arial" w:eastAsia="Times New Roman" w:hAnsi="Arial" w:cs="Arial"/>
                <w:sz w:val="20"/>
                <w:szCs w:val="20"/>
                <w:lang w:eastAsia="en-AU"/>
              </w:rPr>
            </w:pPr>
            <w:r w:rsidRPr="00222268">
              <w:rPr>
                <w:rFonts w:ascii="Arial" w:eastAsia="Times New Roman" w:hAnsi="Arial" w:cs="Arial"/>
                <w:sz w:val="20"/>
                <w:szCs w:val="20"/>
                <w:lang w:eastAsia="en-AU"/>
              </w:rPr>
              <w:t xml:space="preserve">Reports operationally to the Senior Manager, Intermediate Care Services. </w:t>
            </w:r>
          </w:p>
          <w:p w14:paraId="241C30F4" w14:textId="77777777" w:rsidR="00222268" w:rsidRPr="00222268" w:rsidRDefault="00222268" w:rsidP="00222268">
            <w:pPr>
              <w:numPr>
                <w:ilvl w:val="0"/>
                <w:numId w:val="2"/>
              </w:numPr>
              <w:spacing w:after="0" w:line="240" w:lineRule="auto"/>
              <w:rPr>
                <w:rFonts w:ascii="Arial" w:eastAsia="Times New Roman" w:hAnsi="Arial" w:cs="Arial"/>
                <w:sz w:val="20"/>
                <w:szCs w:val="20"/>
                <w:lang w:eastAsia="en-AU"/>
              </w:rPr>
            </w:pPr>
            <w:r w:rsidRPr="00222268">
              <w:rPr>
                <w:rFonts w:ascii="Arial" w:eastAsia="Times New Roman" w:hAnsi="Arial" w:cs="Arial"/>
                <w:sz w:val="20"/>
                <w:szCs w:val="20"/>
                <w:lang w:eastAsia="en-AU"/>
              </w:rPr>
              <w:t xml:space="preserve">Reports professionally to the </w:t>
            </w:r>
            <w:r w:rsidR="001320A1">
              <w:rPr>
                <w:rFonts w:ascii="Arial" w:eastAsia="Times New Roman" w:hAnsi="Arial" w:cs="Arial"/>
                <w:sz w:val="20"/>
                <w:szCs w:val="20"/>
                <w:lang w:eastAsia="en-AU"/>
              </w:rPr>
              <w:t>appropriate Discipline Senior Manager</w:t>
            </w:r>
            <w:r w:rsidRPr="00222268">
              <w:rPr>
                <w:rFonts w:ascii="Arial" w:eastAsia="Times New Roman" w:hAnsi="Arial" w:cs="Arial"/>
                <w:sz w:val="20"/>
                <w:szCs w:val="20"/>
                <w:lang w:eastAsia="en-AU"/>
              </w:rPr>
              <w:t xml:space="preserve">, NALHN. </w:t>
            </w:r>
          </w:p>
          <w:p w14:paraId="688ECD97" w14:textId="77777777" w:rsidR="00222268" w:rsidRPr="00222268" w:rsidRDefault="00222268" w:rsidP="00222268">
            <w:pPr>
              <w:numPr>
                <w:ilvl w:val="0"/>
                <w:numId w:val="2"/>
              </w:numPr>
              <w:spacing w:after="0" w:line="240" w:lineRule="auto"/>
              <w:rPr>
                <w:rFonts w:ascii="Arial" w:eastAsia="Times New Roman" w:hAnsi="Arial" w:cs="Arial"/>
                <w:sz w:val="20"/>
                <w:szCs w:val="20"/>
                <w:lang w:eastAsia="en-AU"/>
              </w:rPr>
            </w:pPr>
            <w:r w:rsidRPr="00222268">
              <w:rPr>
                <w:rFonts w:ascii="Arial" w:eastAsia="Times New Roman" w:hAnsi="Arial" w:cs="Arial"/>
                <w:sz w:val="20"/>
                <w:szCs w:val="20"/>
                <w:lang w:eastAsia="en-AU"/>
              </w:rPr>
              <w:t>Works collaboratively with other members of their discipline and of multi-disciplinary teams.</w:t>
            </w:r>
          </w:p>
          <w:p w14:paraId="49720899" w14:textId="77777777" w:rsidR="00222268" w:rsidRPr="00222268" w:rsidRDefault="00222268" w:rsidP="00222268">
            <w:pPr>
              <w:numPr>
                <w:ilvl w:val="0"/>
                <w:numId w:val="2"/>
              </w:numPr>
              <w:spacing w:after="0" w:line="240" w:lineRule="auto"/>
              <w:rPr>
                <w:rFonts w:ascii="Arial" w:eastAsia="Times New Roman" w:hAnsi="Arial" w:cs="Arial"/>
                <w:sz w:val="20"/>
                <w:szCs w:val="20"/>
                <w:lang w:eastAsia="en-AU"/>
              </w:rPr>
            </w:pPr>
            <w:r w:rsidRPr="00222268">
              <w:rPr>
                <w:rFonts w:ascii="Arial" w:eastAsia="Times New Roman" w:hAnsi="Arial" w:cs="Arial"/>
                <w:sz w:val="20"/>
                <w:szCs w:val="20"/>
                <w:lang w:eastAsia="en-AU"/>
              </w:rPr>
              <w:t>Liaises with other health professionals, service providers and the community.</w:t>
            </w:r>
          </w:p>
          <w:p w14:paraId="36C0C141" w14:textId="77777777" w:rsidR="00222268" w:rsidRPr="00222268" w:rsidRDefault="00222268" w:rsidP="00222268">
            <w:pPr>
              <w:numPr>
                <w:ilvl w:val="0"/>
                <w:numId w:val="2"/>
              </w:numPr>
              <w:spacing w:after="0" w:line="240" w:lineRule="auto"/>
              <w:rPr>
                <w:rFonts w:ascii="Arial" w:eastAsia="Times New Roman" w:hAnsi="Arial" w:cs="Arial"/>
                <w:sz w:val="20"/>
                <w:szCs w:val="20"/>
                <w:lang w:eastAsia="en-AU"/>
              </w:rPr>
            </w:pPr>
            <w:r w:rsidRPr="00222268">
              <w:rPr>
                <w:rFonts w:ascii="Arial" w:eastAsia="Times New Roman" w:hAnsi="Arial" w:cs="Arial"/>
                <w:sz w:val="20"/>
                <w:szCs w:val="20"/>
                <w:lang w:eastAsia="en-AU"/>
              </w:rPr>
              <w:t>Responsible for the training and supervision of other health professionals and students as required.</w:t>
            </w:r>
          </w:p>
          <w:p w14:paraId="1BC2B521" w14:textId="77777777" w:rsidR="00222268" w:rsidRPr="00222268" w:rsidRDefault="00222268" w:rsidP="00222268">
            <w:pPr>
              <w:numPr>
                <w:ilvl w:val="0"/>
                <w:numId w:val="2"/>
              </w:numPr>
              <w:spacing w:after="0" w:line="240" w:lineRule="auto"/>
              <w:rPr>
                <w:rFonts w:ascii="Arial" w:eastAsia="Times New Roman" w:hAnsi="Arial" w:cs="Arial"/>
                <w:sz w:val="20"/>
                <w:szCs w:val="20"/>
                <w:lang w:eastAsia="en-AU"/>
              </w:rPr>
            </w:pPr>
            <w:r w:rsidRPr="00222268">
              <w:rPr>
                <w:rFonts w:ascii="Arial" w:eastAsia="Times New Roman" w:hAnsi="Arial" w:cs="Arial"/>
                <w:sz w:val="20"/>
                <w:szCs w:val="20"/>
                <w:lang w:eastAsia="en-AU"/>
              </w:rPr>
              <w:t>Deputises for the Senior Manager Intermediate Care Services as required.</w:t>
            </w:r>
          </w:p>
          <w:p w14:paraId="17AB76A7" w14:textId="77777777" w:rsidR="004008FA" w:rsidRPr="00AC35EE" w:rsidRDefault="004008FA" w:rsidP="00222268">
            <w:pPr>
              <w:spacing w:after="0" w:line="240" w:lineRule="auto"/>
              <w:rPr>
                <w:rFonts w:ascii="Arial" w:eastAsia="Times New Roman" w:hAnsi="Arial" w:cs="Arial"/>
                <w:sz w:val="20"/>
                <w:szCs w:val="20"/>
                <w:lang w:eastAsia="en-AU"/>
              </w:rPr>
            </w:pPr>
          </w:p>
        </w:tc>
      </w:tr>
    </w:tbl>
    <w:p w14:paraId="474033B1" w14:textId="77777777" w:rsidR="00080C28" w:rsidRDefault="00080C28" w:rsidP="009D7B06">
      <w:pPr>
        <w:spacing w:after="0" w:line="240" w:lineRule="auto"/>
        <w:ind w:left="-272"/>
        <w:jc w:val="both"/>
        <w:rPr>
          <w:rFonts w:ascii="Arial" w:hAnsi="Arial" w:cs="Arial"/>
          <w:color w:val="000000"/>
          <w:sz w:val="28"/>
          <w:szCs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403AF" w:rsidRPr="00095841" w14:paraId="33928E8E" w14:textId="77777777" w:rsidTr="008963E2">
        <w:trPr>
          <w:cantSplit/>
          <w:trHeight w:val="531"/>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0BDFBA" w14:textId="77777777" w:rsidR="00E403AF" w:rsidRPr="00095841" w:rsidRDefault="00E403AF" w:rsidP="008963E2">
            <w:pPr>
              <w:spacing w:after="120"/>
              <w:jc w:val="both"/>
              <w:rPr>
                <w:rFonts w:ascii="Arial" w:hAnsi="Arial" w:cs="Arial"/>
                <w:b/>
                <w:bCs/>
                <w:sz w:val="20"/>
                <w:szCs w:val="20"/>
              </w:rPr>
            </w:pPr>
            <w:r w:rsidRPr="00095841">
              <w:rPr>
                <w:rFonts w:ascii="Arial" w:hAnsi="Arial" w:cs="Arial"/>
                <w:b/>
                <w:bCs/>
                <w:sz w:val="20"/>
                <w:szCs w:val="20"/>
              </w:rPr>
              <w:lastRenderedPageBreak/>
              <w:t>Challenges associated with Role:</w:t>
            </w:r>
          </w:p>
        </w:tc>
      </w:tr>
      <w:tr w:rsidR="00E403AF" w:rsidRPr="00EA3A83" w14:paraId="7124A414" w14:textId="77777777" w:rsidTr="008963E2">
        <w:trPr>
          <w:trHeight w:val="1215"/>
        </w:trPr>
        <w:tc>
          <w:tcPr>
            <w:tcW w:w="9630" w:type="dxa"/>
            <w:tcBorders>
              <w:top w:val="single" w:sz="4" w:space="0" w:color="auto"/>
              <w:left w:val="single" w:sz="4" w:space="0" w:color="auto"/>
              <w:bottom w:val="single" w:sz="4" w:space="0" w:color="auto"/>
              <w:right w:val="single" w:sz="4" w:space="0" w:color="auto"/>
            </w:tcBorders>
          </w:tcPr>
          <w:p w14:paraId="1873A8F7" w14:textId="77777777" w:rsidR="00E403AF" w:rsidRPr="00095841" w:rsidRDefault="00E403AF" w:rsidP="008963E2">
            <w:pPr>
              <w:spacing w:after="0" w:line="240" w:lineRule="auto"/>
              <w:jc w:val="both"/>
              <w:rPr>
                <w:rFonts w:ascii="Arial" w:hAnsi="Arial" w:cs="Arial"/>
                <w:color w:val="000000"/>
                <w:sz w:val="20"/>
                <w:szCs w:val="20"/>
              </w:rPr>
            </w:pPr>
            <w:r w:rsidRPr="00095841">
              <w:rPr>
                <w:rFonts w:ascii="Arial" w:hAnsi="Arial" w:cs="Arial"/>
                <w:color w:val="000000"/>
                <w:sz w:val="20"/>
                <w:szCs w:val="20"/>
              </w:rPr>
              <w:t>Major challenges currently associated with the role include:</w:t>
            </w:r>
          </w:p>
          <w:p w14:paraId="2825DB3B" w14:textId="77777777" w:rsidR="00E403AF" w:rsidRPr="000F350C" w:rsidRDefault="00E403AF" w:rsidP="008963E2">
            <w:pPr>
              <w:numPr>
                <w:ilvl w:val="0"/>
                <w:numId w:val="3"/>
              </w:numPr>
              <w:spacing w:after="0" w:line="240" w:lineRule="auto"/>
              <w:rPr>
                <w:rFonts w:ascii="Arial" w:eastAsia="Times New Roman" w:hAnsi="Arial" w:cs="Arial"/>
                <w:sz w:val="18"/>
                <w:szCs w:val="18"/>
                <w:lang w:eastAsia="en-AU"/>
              </w:rPr>
            </w:pPr>
            <w:r w:rsidRPr="00C342FD">
              <w:rPr>
                <w:rFonts w:ascii="Arial" w:eastAsia="Times New Roman" w:hAnsi="Arial" w:cs="Arial"/>
                <w:sz w:val="20"/>
                <w:szCs w:val="20"/>
                <w:lang w:eastAsia="en-AU"/>
              </w:rPr>
              <w:t>Managing a busy workload and competing demands requiring the ability to organise and prioritise workload and time</w:t>
            </w:r>
            <w:r>
              <w:rPr>
                <w:rFonts w:ascii="Arial" w:eastAsia="Times New Roman" w:hAnsi="Arial" w:cs="Arial"/>
                <w:sz w:val="20"/>
                <w:szCs w:val="20"/>
                <w:lang w:eastAsia="en-AU"/>
              </w:rPr>
              <w:t>.</w:t>
            </w:r>
          </w:p>
          <w:p w14:paraId="4F58358F" w14:textId="77777777" w:rsidR="00E403AF" w:rsidRPr="00C342FD" w:rsidRDefault="00E403AF" w:rsidP="008963E2">
            <w:pPr>
              <w:numPr>
                <w:ilvl w:val="0"/>
                <w:numId w:val="3"/>
              </w:numPr>
              <w:spacing w:after="0" w:line="240" w:lineRule="auto"/>
              <w:rPr>
                <w:rFonts w:ascii="Arial" w:eastAsia="Times New Roman" w:hAnsi="Arial" w:cs="Arial"/>
                <w:sz w:val="20"/>
                <w:szCs w:val="20"/>
                <w:lang w:eastAsia="en-AU"/>
              </w:rPr>
            </w:pPr>
            <w:r w:rsidRPr="00C342FD">
              <w:rPr>
                <w:rFonts w:ascii="Arial" w:eastAsia="Times New Roman" w:hAnsi="Arial" w:cs="Arial"/>
                <w:sz w:val="20"/>
                <w:szCs w:val="20"/>
                <w:lang w:eastAsia="en-AU"/>
              </w:rPr>
              <w:t xml:space="preserve">Ability to assist with diverse activities and key accountabilities requiring the ability to work as a member of a team across a number of allied health </w:t>
            </w:r>
            <w:proofErr w:type="gramStart"/>
            <w:r w:rsidRPr="00C342FD">
              <w:rPr>
                <w:rFonts w:ascii="Arial" w:eastAsia="Times New Roman" w:hAnsi="Arial" w:cs="Arial"/>
                <w:sz w:val="20"/>
                <w:szCs w:val="20"/>
                <w:lang w:eastAsia="en-AU"/>
              </w:rPr>
              <w:t>professionals</w:t>
            </w:r>
            <w:proofErr w:type="gramEnd"/>
          </w:p>
          <w:p w14:paraId="060B8199" w14:textId="77777777" w:rsidR="00E403AF" w:rsidRPr="00095841" w:rsidRDefault="00E403AF" w:rsidP="008963E2">
            <w:pPr>
              <w:numPr>
                <w:ilvl w:val="0"/>
                <w:numId w:val="3"/>
              </w:numPr>
              <w:spacing w:after="0" w:line="240" w:lineRule="auto"/>
              <w:rPr>
                <w:rFonts w:ascii="Arial" w:eastAsia="Times New Roman" w:hAnsi="Arial" w:cs="Arial"/>
                <w:sz w:val="20"/>
                <w:szCs w:val="20"/>
                <w:lang w:eastAsia="en-AU"/>
              </w:rPr>
            </w:pPr>
            <w:r w:rsidRPr="00095841">
              <w:rPr>
                <w:rFonts w:ascii="Arial" w:eastAsia="Times New Roman" w:hAnsi="Arial" w:cs="Arial"/>
                <w:sz w:val="20"/>
                <w:szCs w:val="20"/>
                <w:lang w:eastAsia="en-AU"/>
              </w:rPr>
              <w:t xml:space="preserve">Working around patients/carers/families who may display aggressive, distressed or unpredictable </w:t>
            </w:r>
            <w:proofErr w:type="gramStart"/>
            <w:r w:rsidRPr="00095841">
              <w:rPr>
                <w:rFonts w:ascii="Arial" w:eastAsia="Times New Roman" w:hAnsi="Arial" w:cs="Arial"/>
                <w:sz w:val="20"/>
                <w:szCs w:val="20"/>
                <w:lang w:eastAsia="en-AU"/>
              </w:rPr>
              <w:t>behaviour</w:t>
            </w:r>
            <w:proofErr w:type="gramEnd"/>
          </w:p>
          <w:p w14:paraId="02778B79" w14:textId="77777777" w:rsidR="00E403AF" w:rsidRPr="004008FA" w:rsidRDefault="00E403AF" w:rsidP="008963E2">
            <w:pPr>
              <w:numPr>
                <w:ilvl w:val="0"/>
                <w:numId w:val="3"/>
              </w:numPr>
              <w:spacing w:after="0" w:line="240" w:lineRule="auto"/>
              <w:rPr>
                <w:rFonts w:ascii="Arial" w:eastAsia="Times New Roman" w:hAnsi="Arial" w:cs="Arial"/>
                <w:sz w:val="18"/>
                <w:szCs w:val="18"/>
                <w:lang w:eastAsia="en-AU"/>
              </w:rPr>
            </w:pPr>
            <w:r w:rsidRPr="00095841">
              <w:rPr>
                <w:rFonts w:ascii="Arial" w:eastAsia="Times New Roman" w:hAnsi="Arial" w:cs="Arial"/>
                <w:sz w:val="20"/>
                <w:szCs w:val="20"/>
                <w:lang w:eastAsia="en-AU"/>
              </w:rPr>
              <w:t xml:space="preserve">Maintaining professional boundaries when responding appropriately to client and family/carer expectations </w:t>
            </w:r>
          </w:p>
          <w:p w14:paraId="3F2E5FF9" w14:textId="77777777" w:rsidR="00E403AF" w:rsidRPr="00EA3A83" w:rsidRDefault="00E403AF" w:rsidP="008963E2">
            <w:pPr>
              <w:spacing w:after="0" w:line="240" w:lineRule="auto"/>
              <w:ind w:left="360"/>
              <w:rPr>
                <w:rFonts w:ascii="Arial" w:eastAsia="Times New Roman" w:hAnsi="Arial" w:cs="Arial"/>
                <w:sz w:val="18"/>
                <w:szCs w:val="18"/>
                <w:lang w:eastAsia="en-AU"/>
              </w:rPr>
            </w:pPr>
          </w:p>
        </w:tc>
      </w:tr>
    </w:tbl>
    <w:p w14:paraId="25B79531" w14:textId="77777777" w:rsidR="00E403AF" w:rsidRDefault="00E403AF" w:rsidP="009D7B06">
      <w:pPr>
        <w:spacing w:after="0" w:line="240" w:lineRule="auto"/>
        <w:ind w:left="-272"/>
        <w:jc w:val="both"/>
        <w:rPr>
          <w:rFonts w:ascii="Arial" w:hAnsi="Arial" w:cs="Arial"/>
          <w:color w:val="000000"/>
          <w:sz w:val="28"/>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3F1C14" w:rsidRPr="00BD450E" w14:paraId="41B83152" w14:textId="77777777" w:rsidTr="008963E2">
        <w:trPr>
          <w:cantSplit/>
          <w:trHeight w:val="511"/>
        </w:trPr>
        <w:tc>
          <w:tcPr>
            <w:tcW w:w="9640" w:type="dxa"/>
            <w:tcBorders>
              <w:top w:val="single" w:sz="4" w:space="0" w:color="auto"/>
              <w:left w:val="single" w:sz="4" w:space="0" w:color="auto"/>
              <w:bottom w:val="single" w:sz="4" w:space="0" w:color="auto"/>
              <w:right w:val="single" w:sz="4" w:space="0" w:color="auto"/>
            </w:tcBorders>
            <w:shd w:val="clear" w:color="auto" w:fill="D9D9D9"/>
            <w:vAlign w:val="center"/>
          </w:tcPr>
          <w:p w14:paraId="0EE35172" w14:textId="77777777" w:rsidR="003F1C14" w:rsidRPr="00BD450E" w:rsidRDefault="003F1C14" w:rsidP="008963E2">
            <w:pPr>
              <w:spacing w:after="120"/>
              <w:jc w:val="both"/>
              <w:rPr>
                <w:b/>
                <w:bCs/>
                <w:sz w:val="20"/>
                <w:szCs w:val="20"/>
              </w:rPr>
            </w:pPr>
            <w:r w:rsidRPr="00E403AF">
              <w:rPr>
                <w:rFonts w:ascii="Arial" w:hAnsi="Arial" w:cs="Arial"/>
                <w:b/>
                <w:bCs/>
                <w:sz w:val="20"/>
                <w:szCs w:val="20"/>
              </w:rPr>
              <w:t>Delegations:</w:t>
            </w:r>
          </w:p>
        </w:tc>
      </w:tr>
      <w:tr w:rsidR="003F1C14" w:rsidRPr="00D256B7" w14:paraId="5A9D4CAF" w14:textId="77777777" w:rsidTr="008963E2">
        <w:tc>
          <w:tcPr>
            <w:tcW w:w="9640" w:type="dxa"/>
            <w:tcBorders>
              <w:top w:val="single" w:sz="4" w:space="0" w:color="auto"/>
              <w:left w:val="single" w:sz="4" w:space="0" w:color="auto"/>
              <w:bottom w:val="single" w:sz="4" w:space="0" w:color="auto"/>
              <w:right w:val="single" w:sz="4" w:space="0" w:color="auto"/>
            </w:tcBorders>
          </w:tcPr>
          <w:p w14:paraId="6B93401E" w14:textId="28EA7000" w:rsidR="003F1C14" w:rsidRDefault="00223D96" w:rsidP="008963E2">
            <w:pPr>
              <w:pStyle w:val="BodyText2"/>
              <w:numPr>
                <w:ilvl w:val="0"/>
                <w:numId w:val="3"/>
              </w:numPr>
              <w:spacing w:after="0" w:line="240" w:lineRule="auto"/>
              <w:rPr>
                <w:sz w:val="18"/>
                <w:szCs w:val="18"/>
              </w:rPr>
            </w:pPr>
            <w:r>
              <w:rPr>
                <w:sz w:val="18"/>
                <w:szCs w:val="18"/>
              </w:rPr>
              <w:t>Nil</w:t>
            </w:r>
          </w:p>
          <w:p w14:paraId="5194F58F" w14:textId="791E751F" w:rsidR="00223D96" w:rsidRPr="00D256B7" w:rsidRDefault="00223D96" w:rsidP="00223D96">
            <w:pPr>
              <w:pStyle w:val="BodyText2"/>
              <w:spacing w:after="0" w:line="240" w:lineRule="auto"/>
              <w:ind w:left="360"/>
              <w:rPr>
                <w:sz w:val="18"/>
                <w:szCs w:val="18"/>
              </w:rPr>
            </w:pPr>
          </w:p>
        </w:tc>
      </w:tr>
    </w:tbl>
    <w:p w14:paraId="5F93B854" w14:textId="77777777" w:rsidR="003F1C14" w:rsidRDefault="003F1C14" w:rsidP="009D7B06">
      <w:pPr>
        <w:spacing w:after="0" w:line="240" w:lineRule="auto"/>
        <w:ind w:left="-272"/>
        <w:jc w:val="both"/>
        <w:rPr>
          <w:rFonts w:ascii="Arial" w:hAnsi="Arial" w:cs="Arial"/>
          <w:color w:val="000000"/>
          <w:sz w:val="28"/>
          <w:szCs w:val="20"/>
        </w:rPr>
      </w:pPr>
    </w:p>
    <w:p w14:paraId="411357CA" w14:textId="77777777" w:rsidR="00DF1345" w:rsidRPr="00095841" w:rsidRDefault="00DF1345" w:rsidP="003F1C14">
      <w:pPr>
        <w:shd w:val="clear" w:color="auto" w:fill="D9D9D9"/>
        <w:tabs>
          <w:tab w:val="right" w:pos="9360"/>
        </w:tabs>
        <w:ind w:left="-142" w:right="-334"/>
        <w:rPr>
          <w:rFonts w:ascii="Arial" w:hAnsi="Arial" w:cs="Arial"/>
          <w:sz w:val="28"/>
          <w:szCs w:val="28"/>
        </w:rPr>
      </w:pPr>
      <w:r w:rsidRPr="00095841">
        <w:rPr>
          <w:rFonts w:ascii="Arial" w:hAnsi="Arial" w:cs="Arial"/>
          <w:b/>
          <w:bCs/>
          <w:sz w:val="28"/>
          <w:szCs w:val="28"/>
        </w:rPr>
        <w:t>Key Result Area and Responsibilities</w:t>
      </w:r>
      <w:r w:rsidR="003F1C14">
        <w:rPr>
          <w:rFonts w:ascii="Arial" w:hAnsi="Arial" w:cs="Arial"/>
          <w:b/>
          <w:bCs/>
          <w:sz w:val="28"/>
          <w:szCs w:val="28"/>
        </w:rPr>
        <w:tab/>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829"/>
        <w:gridCol w:w="6801"/>
      </w:tblGrid>
      <w:tr w:rsidR="00DF1345" w:rsidRPr="00095841" w14:paraId="3A7E4726" w14:textId="77777777" w:rsidTr="00EC5CE7">
        <w:trPr>
          <w:trHeight w:val="304"/>
        </w:trPr>
        <w:tc>
          <w:tcPr>
            <w:tcW w:w="2829" w:type="dxa"/>
            <w:tcBorders>
              <w:top w:val="single" w:sz="4" w:space="0" w:color="auto"/>
              <w:left w:val="single" w:sz="4" w:space="0" w:color="auto"/>
              <w:bottom w:val="single" w:sz="4" w:space="0" w:color="auto"/>
              <w:right w:val="single" w:sz="4" w:space="0" w:color="auto"/>
            </w:tcBorders>
            <w:hideMark/>
          </w:tcPr>
          <w:p w14:paraId="1E1BC217" w14:textId="77777777" w:rsidR="00DF1345" w:rsidRPr="00095841" w:rsidRDefault="00DF1345" w:rsidP="00A56B26">
            <w:pPr>
              <w:spacing w:before="40" w:after="40"/>
              <w:jc w:val="both"/>
              <w:rPr>
                <w:rFonts w:ascii="Arial" w:hAnsi="Arial" w:cs="Arial"/>
                <w:b/>
                <w:bCs/>
                <w:color w:val="000000"/>
                <w:sz w:val="20"/>
                <w:szCs w:val="20"/>
              </w:rPr>
            </w:pPr>
            <w:r w:rsidRPr="00095841">
              <w:rPr>
                <w:rFonts w:ascii="Arial" w:hAnsi="Arial" w:cs="Arial"/>
                <w:b/>
                <w:bCs/>
                <w:color w:val="000000"/>
                <w:sz w:val="20"/>
                <w:szCs w:val="20"/>
              </w:rPr>
              <w:t>Key Result Areas</w:t>
            </w:r>
          </w:p>
        </w:tc>
        <w:tc>
          <w:tcPr>
            <w:tcW w:w="6801" w:type="dxa"/>
            <w:tcBorders>
              <w:top w:val="single" w:sz="4" w:space="0" w:color="auto"/>
              <w:left w:val="single" w:sz="4" w:space="0" w:color="auto"/>
              <w:bottom w:val="single" w:sz="4" w:space="0" w:color="auto"/>
              <w:right w:val="single" w:sz="4" w:space="0" w:color="auto"/>
            </w:tcBorders>
            <w:hideMark/>
          </w:tcPr>
          <w:p w14:paraId="29F1C0CD" w14:textId="77777777" w:rsidR="00DF1345" w:rsidRPr="00095841" w:rsidRDefault="00DF1345" w:rsidP="00A56B26">
            <w:pPr>
              <w:spacing w:before="40"/>
              <w:jc w:val="both"/>
              <w:rPr>
                <w:rFonts w:ascii="Arial" w:hAnsi="Arial" w:cs="Arial"/>
                <w:b/>
                <w:bCs/>
                <w:sz w:val="20"/>
                <w:szCs w:val="20"/>
              </w:rPr>
            </w:pPr>
            <w:r w:rsidRPr="00095841">
              <w:rPr>
                <w:rFonts w:ascii="Arial" w:hAnsi="Arial" w:cs="Arial"/>
                <w:b/>
                <w:bCs/>
                <w:sz w:val="20"/>
                <w:szCs w:val="20"/>
              </w:rPr>
              <w:t>Major Responsibilities</w:t>
            </w:r>
          </w:p>
        </w:tc>
      </w:tr>
      <w:tr w:rsidR="00DF1345" w:rsidRPr="00095841" w14:paraId="752E02E6" w14:textId="77777777" w:rsidTr="00EC5CE7">
        <w:trPr>
          <w:trHeight w:val="3070"/>
        </w:trPr>
        <w:tc>
          <w:tcPr>
            <w:tcW w:w="2829" w:type="dxa"/>
            <w:tcBorders>
              <w:top w:val="single" w:sz="4" w:space="0" w:color="auto"/>
              <w:left w:val="single" w:sz="4" w:space="0" w:color="auto"/>
              <w:bottom w:val="single" w:sz="4" w:space="0" w:color="auto"/>
              <w:right w:val="single" w:sz="4" w:space="0" w:color="auto"/>
            </w:tcBorders>
            <w:hideMark/>
          </w:tcPr>
          <w:p w14:paraId="197C4C02" w14:textId="77777777" w:rsidR="00DF1345" w:rsidRPr="00095841" w:rsidRDefault="00EC5CE7" w:rsidP="00DB3774">
            <w:pPr>
              <w:spacing w:after="0" w:line="240" w:lineRule="auto"/>
              <w:ind w:left="20"/>
              <w:rPr>
                <w:rFonts w:ascii="Arial" w:hAnsi="Arial" w:cs="Arial"/>
                <w:color w:val="000000"/>
                <w:sz w:val="20"/>
                <w:szCs w:val="20"/>
              </w:rPr>
            </w:pPr>
            <w:r w:rsidRPr="00EC5CE7">
              <w:rPr>
                <w:rFonts w:ascii="Arial" w:eastAsia="Times New Roman" w:hAnsi="Arial" w:cs="Arial"/>
                <w:sz w:val="20"/>
                <w:szCs w:val="20"/>
                <w:lang w:eastAsia="en-AU"/>
              </w:rPr>
              <w:t xml:space="preserve">Responsible, in consultation with the Senior Manager, Intermediate Care Services, for the development and provision of </w:t>
            </w:r>
            <w:proofErr w:type="gramStart"/>
            <w:r w:rsidRPr="00EC5CE7">
              <w:rPr>
                <w:rFonts w:ascii="Arial" w:eastAsia="Times New Roman" w:hAnsi="Arial" w:cs="Arial"/>
                <w:sz w:val="20"/>
                <w:szCs w:val="20"/>
                <w:lang w:eastAsia="en-AU"/>
              </w:rPr>
              <w:t>high quality</w:t>
            </w:r>
            <w:proofErr w:type="gramEnd"/>
            <w:r w:rsidRPr="00EC5CE7">
              <w:rPr>
                <w:rFonts w:ascii="Arial" w:eastAsia="Times New Roman" w:hAnsi="Arial" w:cs="Arial"/>
                <w:sz w:val="20"/>
                <w:szCs w:val="20"/>
                <w:lang w:eastAsia="en-AU"/>
              </w:rPr>
              <w:t xml:space="preserve"> Chronic Disease Intermediate Care Services, within a Self-Management support framework, that are patient centred and maximise functional / health outcomes including:</w:t>
            </w:r>
          </w:p>
        </w:tc>
        <w:tc>
          <w:tcPr>
            <w:tcW w:w="6801" w:type="dxa"/>
            <w:tcBorders>
              <w:top w:val="single" w:sz="4" w:space="0" w:color="auto"/>
              <w:left w:val="single" w:sz="4" w:space="0" w:color="auto"/>
              <w:bottom w:val="single" w:sz="4" w:space="0" w:color="auto"/>
              <w:right w:val="single" w:sz="4" w:space="0" w:color="auto"/>
            </w:tcBorders>
            <w:hideMark/>
          </w:tcPr>
          <w:p w14:paraId="507C9BFA" w14:textId="77777777" w:rsidR="00AC35EE" w:rsidRPr="00AC35EE" w:rsidRDefault="00AC35EE" w:rsidP="00AC35EE">
            <w:pPr>
              <w:numPr>
                <w:ilvl w:val="0"/>
                <w:numId w:val="3"/>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 xml:space="preserve">Providing leadership, consultancy and advice to management and other health professionals on service delivery, </w:t>
            </w:r>
            <w:proofErr w:type="gramStart"/>
            <w:r w:rsidRPr="00AC35EE">
              <w:rPr>
                <w:rFonts w:ascii="Arial" w:hAnsi="Arial" w:cs="Arial"/>
                <w:sz w:val="20"/>
                <w:szCs w:val="20"/>
              </w:rPr>
              <w:t>development</w:t>
            </w:r>
            <w:proofErr w:type="gramEnd"/>
            <w:r w:rsidRPr="00AC35EE">
              <w:rPr>
                <w:rFonts w:ascii="Arial" w:hAnsi="Arial" w:cs="Arial"/>
                <w:sz w:val="20"/>
                <w:szCs w:val="20"/>
              </w:rPr>
              <w:t xml:space="preserve"> and practice within </w:t>
            </w:r>
            <w:r w:rsidR="00B14149">
              <w:rPr>
                <w:rFonts w:ascii="Arial" w:hAnsi="Arial" w:cs="Arial"/>
                <w:sz w:val="20"/>
                <w:szCs w:val="20"/>
              </w:rPr>
              <w:t xml:space="preserve">Psychosocial </w:t>
            </w:r>
            <w:r w:rsidRPr="00AC35EE">
              <w:rPr>
                <w:rFonts w:ascii="Arial" w:hAnsi="Arial" w:cs="Arial"/>
                <w:sz w:val="20"/>
                <w:szCs w:val="20"/>
              </w:rPr>
              <w:t>services.</w:t>
            </w:r>
          </w:p>
          <w:p w14:paraId="5778A8F3" w14:textId="77777777" w:rsidR="00AC35EE" w:rsidRPr="00AC35EE" w:rsidRDefault="00AC35EE" w:rsidP="00AC35EE">
            <w:pPr>
              <w:numPr>
                <w:ilvl w:val="0"/>
                <w:numId w:val="3"/>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 xml:space="preserve">Developing, </w:t>
            </w:r>
            <w:proofErr w:type="gramStart"/>
            <w:r w:rsidRPr="00AC35EE">
              <w:rPr>
                <w:rFonts w:ascii="Arial" w:hAnsi="Arial" w:cs="Arial"/>
                <w:sz w:val="20"/>
                <w:szCs w:val="20"/>
              </w:rPr>
              <w:t>reviewing</w:t>
            </w:r>
            <w:proofErr w:type="gramEnd"/>
            <w:r w:rsidRPr="00AC35EE">
              <w:rPr>
                <w:rFonts w:ascii="Arial" w:hAnsi="Arial" w:cs="Arial"/>
                <w:sz w:val="20"/>
                <w:szCs w:val="20"/>
              </w:rPr>
              <w:t xml:space="preserve"> and evaluating clinical protocols, policies, procedures and resources within a best practice framework within a service stream.</w:t>
            </w:r>
          </w:p>
          <w:p w14:paraId="4AF65808" w14:textId="77777777" w:rsidR="00AC35EE" w:rsidRPr="00AC35EE" w:rsidRDefault="00AC35EE" w:rsidP="00AC35EE">
            <w:pPr>
              <w:numPr>
                <w:ilvl w:val="0"/>
                <w:numId w:val="3"/>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 xml:space="preserve">Actively participating in and / or co-ordinating multi-disciplinary service team projects, quality activities, </w:t>
            </w:r>
            <w:proofErr w:type="gramStart"/>
            <w:r w:rsidRPr="00AC35EE">
              <w:rPr>
                <w:rFonts w:ascii="Arial" w:hAnsi="Arial" w:cs="Arial"/>
                <w:sz w:val="20"/>
                <w:szCs w:val="20"/>
              </w:rPr>
              <w:t>research</w:t>
            </w:r>
            <w:proofErr w:type="gramEnd"/>
            <w:r w:rsidRPr="00AC35EE">
              <w:rPr>
                <w:rFonts w:ascii="Arial" w:hAnsi="Arial" w:cs="Arial"/>
                <w:sz w:val="20"/>
                <w:szCs w:val="20"/>
              </w:rPr>
              <w:t xml:space="preserve"> and evaluation programs within the site and / or region.</w:t>
            </w:r>
          </w:p>
          <w:p w14:paraId="679BF801" w14:textId="77777777" w:rsidR="00AC35EE" w:rsidRPr="00AC35EE" w:rsidRDefault="00AC35EE" w:rsidP="00AC35EE">
            <w:pPr>
              <w:numPr>
                <w:ilvl w:val="0"/>
                <w:numId w:val="3"/>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 xml:space="preserve">Coordinating continuous quality improvement, research and / or service development activities to improve services and ensure quality patient outcomes. </w:t>
            </w:r>
          </w:p>
          <w:p w14:paraId="65863B0B" w14:textId="77777777" w:rsidR="00AC35EE" w:rsidRPr="00AC35EE" w:rsidRDefault="00AC35EE" w:rsidP="00AC35EE">
            <w:pPr>
              <w:numPr>
                <w:ilvl w:val="0"/>
                <w:numId w:val="3"/>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 xml:space="preserve">Collection and entry of required data </w:t>
            </w:r>
            <w:proofErr w:type="gramStart"/>
            <w:r w:rsidRPr="00AC35EE">
              <w:rPr>
                <w:rFonts w:ascii="Arial" w:hAnsi="Arial" w:cs="Arial"/>
                <w:sz w:val="20"/>
                <w:szCs w:val="20"/>
              </w:rPr>
              <w:t>sets, and</w:t>
            </w:r>
            <w:proofErr w:type="gramEnd"/>
            <w:r w:rsidRPr="00AC35EE">
              <w:rPr>
                <w:rFonts w:ascii="Arial" w:hAnsi="Arial" w:cs="Arial"/>
                <w:sz w:val="20"/>
                <w:szCs w:val="20"/>
              </w:rPr>
              <w:t xml:space="preserve"> participating in the review and evaluation of this as required.</w:t>
            </w:r>
          </w:p>
          <w:p w14:paraId="6993F86C" w14:textId="716F7256" w:rsidR="00AC35EE" w:rsidRPr="00AC35EE" w:rsidRDefault="00AC35EE" w:rsidP="00AC35EE">
            <w:pPr>
              <w:numPr>
                <w:ilvl w:val="0"/>
                <w:numId w:val="3"/>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 xml:space="preserve">Management and maintenance of equipment and supplies in a </w:t>
            </w:r>
            <w:r w:rsidR="00223D96" w:rsidRPr="00AC35EE">
              <w:rPr>
                <w:rFonts w:ascii="Arial" w:hAnsi="Arial" w:cs="Arial"/>
                <w:sz w:val="20"/>
                <w:szCs w:val="20"/>
              </w:rPr>
              <w:t>cost-effective</w:t>
            </w:r>
            <w:r w:rsidRPr="00AC35EE">
              <w:rPr>
                <w:rFonts w:ascii="Arial" w:hAnsi="Arial" w:cs="Arial"/>
                <w:sz w:val="20"/>
                <w:szCs w:val="20"/>
              </w:rPr>
              <w:t xml:space="preserve"> manner.</w:t>
            </w:r>
          </w:p>
          <w:p w14:paraId="735627ED" w14:textId="77777777" w:rsidR="00AC35EE" w:rsidRDefault="00AC35EE" w:rsidP="00AC35EE">
            <w:pPr>
              <w:numPr>
                <w:ilvl w:val="0"/>
                <w:numId w:val="3"/>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Acting as a resource in their area of expertise.</w:t>
            </w:r>
          </w:p>
          <w:p w14:paraId="6CAE48DC" w14:textId="77777777" w:rsidR="00223D96" w:rsidRPr="00223D96" w:rsidRDefault="00223D96" w:rsidP="00223D96">
            <w:pPr>
              <w:tabs>
                <w:tab w:val="left" w:pos="851"/>
                <w:tab w:val="left" w:pos="3600"/>
                <w:tab w:val="left" w:pos="4320"/>
                <w:tab w:val="left" w:pos="5040"/>
                <w:tab w:val="left" w:pos="5760"/>
                <w:tab w:val="left" w:pos="6480"/>
                <w:tab w:val="left" w:pos="7200"/>
                <w:tab w:val="left" w:pos="7920"/>
                <w:tab w:val="left" w:pos="8640"/>
              </w:tabs>
              <w:spacing w:after="0" w:line="240" w:lineRule="auto"/>
              <w:ind w:left="360"/>
              <w:rPr>
                <w:rFonts w:ascii="Arial" w:hAnsi="Arial" w:cs="Arial"/>
                <w:sz w:val="12"/>
                <w:szCs w:val="12"/>
              </w:rPr>
            </w:pPr>
          </w:p>
        </w:tc>
      </w:tr>
      <w:tr w:rsidR="00DF1345" w:rsidRPr="00095841" w14:paraId="3BAABF3F" w14:textId="77777777" w:rsidTr="00EC5CE7">
        <w:trPr>
          <w:trHeight w:val="574"/>
        </w:trPr>
        <w:tc>
          <w:tcPr>
            <w:tcW w:w="2829" w:type="dxa"/>
            <w:tcBorders>
              <w:top w:val="single" w:sz="4" w:space="0" w:color="auto"/>
              <w:left w:val="single" w:sz="4" w:space="0" w:color="auto"/>
              <w:bottom w:val="single" w:sz="4" w:space="0" w:color="auto"/>
              <w:right w:val="single" w:sz="4" w:space="0" w:color="auto"/>
            </w:tcBorders>
            <w:hideMark/>
          </w:tcPr>
          <w:p w14:paraId="01322FD0" w14:textId="543BAC11" w:rsidR="00AC35EE" w:rsidRPr="00AC35EE" w:rsidRDefault="00AC35EE" w:rsidP="00AC35EE">
            <w:pPr>
              <w:spacing w:after="0" w:line="240" w:lineRule="auto"/>
              <w:rPr>
                <w:rFonts w:ascii="Arial" w:eastAsia="Times New Roman" w:hAnsi="Arial" w:cs="Arial"/>
                <w:sz w:val="20"/>
                <w:szCs w:val="20"/>
                <w:lang w:eastAsia="en-AU"/>
              </w:rPr>
            </w:pPr>
            <w:r w:rsidRPr="00AC35EE">
              <w:rPr>
                <w:rFonts w:ascii="Arial" w:eastAsia="Times New Roman" w:hAnsi="Arial" w:cs="Arial"/>
                <w:sz w:val="20"/>
                <w:szCs w:val="20"/>
                <w:lang w:eastAsia="en-AU"/>
              </w:rPr>
              <w:t xml:space="preserve">Provide highly skilled clinical </w:t>
            </w:r>
            <w:r w:rsidR="00EC5CE7" w:rsidRPr="00EC5CE7">
              <w:rPr>
                <w:rFonts w:ascii="Arial" w:eastAsia="Times New Roman" w:hAnsi="Arial" w:cs="Arial"/>
                <w:sz w:val="20"/>
                <w:szCs w:val="20"/>
                <w:lang w:eastAsia="en-AU"/>
              </w:rPr>
              <w:t>Chronic Disease Intermediate Care Services, including Social Work</w:t>
            </w:r>
            <w:r w:rsidR="00B14149">
              <w:rPr>
                <w:rFonts w:ascii="Arial" w:eastAsia="Times New Roman" w:hAnsi="Arial" w:cs="Arial"/>
                <w:sz w:val="20"/>
                <w:szCs w:val="20"/>
                <w:lang w:eastAsia="en-AU"/>
              </w:rPr>
              <w:t xml:space="preserve"> </w:t>
            </w:r>
            <w:r w:rsidR="00EC5CE7" w:rsidRPr="00EC5CE7">
              <w:rPr>
                <w:rFonts w:ascii="Arial" w:eastAsia="Times New Roman" w:hAnsi="Arial" w:cs="Arial"/>
                <w:sz w:val="20"/>
                <w:szCs w:val="20"/>
                <w:lang w:eastAsia="en-AU"/>
              </w:rPr>
              <w:t>and Self-Management Support,</w:t>
            </w:r>
            <w:r w:rsidRPr="00AC35EE">
              <w:rPr>
                <w:rFonts w:ascii="Arial" w:eastAsia="Times New Roman" w:hAnsi="Arial" w:cs="Arial"/>
                <w:sz w:val="20"/>
                <w:szCs w:val="20"/>
                <w:lang w:eastAsia="en-AU"/>
              </w:rPr>
              <w:t xml:space="preserve"> to maximise functional health outcome</w:t>
            </w:r>
            <w:r w:rsidR="00EC5CE7">
              <w:rPr>
                <w:rFonts w:ascii="Arial" w:eastAsia="Times New Roman" w:hAnsi="Arial" w:cs="Arial"/>
                <w:sz w:val="20"/>
                <w:szCs w:val="20"/>
                <w:lang w:eastAsia="en-AU"/>
              </w:rPr>
              <w:t xml:space="preserve">s of </w:t>
            </w:r>
            <w:r>
              <w:rPr>
                <w:rFonts w:ascii="Arial" w:eastAsia="Times New Roman" w:hAnsi="Arial" w:cs="Arial"/>
                <w:sz w:val="20"/>
                <w:szCs w:val="20"/>
                <w:lang w:eastAsia="en-AU"/>
              </w:rPr>
              <w:t xml:space="preserve">patients </w:t>
            </w:r>
            <w:r w:rsidR="00EC5CE7">
              <w:rPr>
                <w:rFonts w:ascii="Arial" w:eastAsia="Times New Roman" w:hAnsi="Arial" w:cs="Arial"/>
                <w:sz w:val="20"/>
                <w:szCs w:val="20"/>
                <w:lang w:eastAsia="en-AU"/>
              </w:rPr>
              <w:t>including:</w:t>
            </w:r>
          </w:p>
          <w:p w14:paraId="7D60F495" w14:textId="77777777" w:rsidR="00DF1345" w:rsidRPr="00095841" w:rsidRDefault="00DF1345" w:rsidP="00AE7A73">
            <w:pPr>
              <w:spacing w:after="0" w:line="240" w:lineRule="auto"/>
              <w:ind w:left="20"/>
              <w:rPr>
                <w:rFonts w:ascii="Arial" w:hAnsi="Arial" w:cs="Arial"/>
                <w:color w:val="000000"/>
                <w:sz w:val="20"/>
                <w:szCs w:val="20"/>
              </w:rPr>
            </w:pPr>
          </w:p>
        </w:tc>
        <w:tc>
          <w:tcPr>
            <w:tcW w:w="6801" w:type="dxa"/>
            <w:tcBorders>
              <w:top w:val="single" w:sz="4" w:space="0" w:color="auto"/>
              <w:left w:val="single" w:sz="4" w:space="0" w:color="auto"/>
              <w:bottom w:val="single" w:sz="4" w:space="0" w:color="auto"/>
              <w:right w:val="single" w:sz="4" w:space="0" w:color="auto"/>
            </w:tcBorders>
          </w:tcPr>
          <w:p w14:paraId="0B93F6EA" w14:textId="77777777" w:rsidR="00AC35EE" w:rsidRPr="00AC35EE" w:rsidRDefault="00AC35EE" w:rsidP="00AC35EE">
            <w:pPr>
              <w:numPr>
                <w:ilvl w:val="0"/>
                <w:numId w:val="4"/>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Assessing and implementing intervention / treatment programs that reflect best practice guidelines.</w:t>
            </w:r>
          </w:p>
          <w:p w14:paraId="4674148C" w14:textId="77777777" w:rsidR="00AC35EE" w:rsidRPr="00AC35EE" w:rsidRDefault="00AC35EE" w:rsidP="00AC35EE">
            <w:pPr>
              <w:numPr>
                <w:ilvl w:val="0"/>
                <w:numId w:val="4"/>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 xml:space="preserve">Ensuring documentation is consistent with service policy and </w:t>
            </w:r>
            <w:r w:rsidR="00EC5CE7">
              <w:rPr>
                <w:rFonts w:ascii="Arial" w:hAnsi="Arial" w:cs="Arial"/>
                <w:sz w:val="20"/>
                <w:szCs w:val="20"/>
              </w:rPr>
              <w:t>p</w:t>
            </w:r>
            <w:r w:rsidRPr="00AC35EE">
              <w:rPr>
                <w:rFonts w:ascii="Arial" w:hAnsi="Arial" w:cs="Arial"/>
                <w:sz w:val="20"/>
                <w:szCs w:val="20"/>
              </w:rPr>
              <w:t>ractice.</w:t>
            </w:r>
          </w:p>
          <w:p w14:paraId="6E4518C5" w14:textId="77777777" w:rsidR="00AC35EE" w:rsidRPr="00AC35EE" w:rsidRDefault="00AC35EE" w:rsidP="00AC35EE">
            <w:pPr>
              <w:numPr>
                <w:ilvl w:val="0"/>
                <w:numId w:val="4"/>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 xml:space="preserve">Providing information to patients, families, </w:t>
            </w:r>
            <w:proofErr w:type="gramStart"/>
            <w:r w:rsidRPr="00AC35EE">
              <w:rPr>
                <w:rFonts w:ascii="Arial" w:hAnsi="Arial" w:cs="Arial"/>
                <w:sz w:val="20"/>
                <w:szCs w:val="20"/>
              </w:rPr>
              <w:t>carers</w:t>
            </w:r>
            <w:proofErr w:type="gramEnd"/>
            <w:r w:rsidRPr="00AC35EE">
              <w:rPr>
                <w:rFonts w:ascii="Arial" w:hAnsi="Arial" w:cs="Arial"/>
                <w:sz w:val="20"/>
                <w:szCs w:val="20"/>
              </w:rPr>
              <w:t xml:space="preserve"> and community services. </w:t>
            </w:r>
          </w:p>
          <w:p w14:paraId="6BD43C91" w14:textId="77777777" w:rsidR="00AC35EE" w:rsidRPr="00AC35EE" w:rsidRDefault="00AC35EE" w:rsidP="00AC35EE">
            <w:pPr>
              <w:numPr>
                <w:ilvl w:val="0"/>
                <w:numId w:val="4"/>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Undertaking comprehensive discharge planning in conjunction with other team members.</w:t>
            </w:r>
          </w:p>
          <w:p w14:paraId="31E77478" w14:textId="77777777" w:rsidR="00AE7A73" w:rsidRDefault="00AC35EE" w:rsidP="00AC35EE">
            <w:pPr>
              <w:numPr>
                <w:ilvl w:val="0"/>
                <w:numId w:val="4"/>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Maintaining and developing clinical and professional knowledge and skills.</w:t>
            </w:r>
          </w:p>
          <w:p w14:paraId="48248262" w14:textId="77777777" w:rsidR="00223D96" w:rsidRPr="00223D96" w:rsidRDefault="00223D96" w:rsidP="00223D96">
            <w:pPr>
              <w:tabs>
                <w:tab w:val="left" w:pos="851"/>
                <w:tab w:val="left" w:pos="3600"/>
                <w:tab w:val="left" w:pos="4320"/>
                <w:tab w:val="left" w:pos="5040"/>
                <w:tab w:val="left" w:pos="5760"/>
                <w:tab w:val="left" w:pos="6480"/>
                <w:tab w:val="left" w:pos="7200"/>
                <w:tab w:val="left" w:pos="7920"/>
                <w:tab w:val="left" w:pos="8640"/>
              </w:tabs>
              <w:spacing w:after="0" w:line="240" w:lineRule="auto"/>
              <w:ind w:left="360"/>
              <w:rPr>
                <w:rFonts w:ascii="Arial" w:hAnsi="Arial" w:cs="Arial"/>
                <w:sz w:val="12"/>
                <w:szCs w:val="12"/>
              </w:rPr>
            </w:pPr>
          </w:p>
        </w:tc>
      </w:tr>
      <w:tr w:rsidR="00DF1345" w:rsidRPr="00095841" w14:paraId="6776E5A1" w14:textId="77777777" w:rsidTr="00EC5CE7">
        <w:trPr>
          <w:trHeight w:val="558"/>
        </w:trPr>
        <w:tc>
          <w:tcPr>
            <w:tcW w:w="2829" w:type="dxa"/>
            <w:tcBorders>
              <w:top w:val="single" w:sz="4" w:space="0" w:color="auto"/>
              <w:left w:val="single" w:sz="4" w:space="0" w:color="auto"/>
              <w:bottom w:val="single" w:sz="4" w:space="0" w:color="auto"/>
              <w:right w:val="single" w:sz="4" w:space="0" w:color="auto"/>
            </w:tcBorders>
            <w:hideMark/>
          </w:tcPr>
          <w:p w14:paraId="20779EF8" w14:textId="77777777" w:rsidR="00DF1345" w:rsidRPr="00095841" w:rsidRDefault="00AC35EE" w:rsidP="00EC5CE7">
            <w:pPr>
              <w:spacing w:after="0" w:line="240" w:lineRule="auto"/>
              <w:contextualSpacing/>
              <w:rPr>
                <w:rFonts w:ascii="Arial" w:hAnsi="Arial" w:cs="Arial"/>
                <w:color w:val="000000"/>
                <w:sz w:val="20"/>
                <w:szCs w:val="20"/>
              </w:rPr>
            </w:pPr>
            <w:r w:rsidRPr="00AC35EE">
              <w:rPr>
                <w:rFonts w:ascii="Arial" w:eastAsia="Times New Roman" w:hAnsi="Arial" w:cs="Arial"/>
                <w:sz w:val="20"/>
                <w:szCs w:val="20"/>
                <w:lang w:eastAsia="en-AU"/>
              </w:rPr>
              <w:t xml:space="preserve">Contribute to the effective management of human resources </w:t>
            </w:r>
            <w:proofErr w:type="gramStart"/>
            <w:r w:rsidRPr="00AC35EE">
              <w:rPr>
                <w:rFonts w:ascii="Arial" w:eastAsia="Times New Roman" w:hAnsi="Arial" w:cs="Arial"/>
                <w:sz w:val="20"/>
                <w:szCs w:val="20"/>
                <w:lang w:eastAsia="en-AU"/>
              </w:rPr>
              <w:t xml:space="preserve">within </w:t>
            </w:r>
            <w:r w:rsidR="00222268">
              <w:rPr>
                <w:rFonts w:ascii="Arial" w:eastAsia="Times New Roman" w:hAnsi="Arial" w:cs="Arial"/>
                <w:sz w:val="20"/>
                <w:szCs w:val="20"/>
                <w:lang w:eastAsia="en-AU"/>
              </w:rPr>
              <w:t xml:space="preserve"> </w:t>
            </w:r>
            <w:r w:rsidR="00EC5CE7">
              <w:rPr>
                <w:rFonts w:ascii="Arial" w:eastAsia="Times New Roman" w:hAnsi="Arial" w:cs="Arial"/>
                <w:sz w:val="20"/>
                <w:szCs w:val="20"/>
                <w:lang w:eastAsia="en-AU"/>
              </w:rPr>
              <w:t>Intermediate</w:t>
            </w:r>
            <w:proofErr w:type="gramEnd"/>
            <w:r w:rsidR="00EC5CE7">
              <w:rPr>
                <w:rFonts w:ascii="Arial" w:eastAsia="Times New Roman" w:hAnsi="Arial" w:cs="Arial"/>
                <w:sz w:val="20"/>
                <w:szCs w:val="20"/>
                <w:lang w:eastAsia="en-AU"/>
              </w:rPr>
              <w:t xml:space="preserve"> Care Service, including:</w:t>
            </w:r>
          </w:p>
        </w:tc>
        <w:tc>
          <w:tcPr>
            <w:tcW w:w="6801" w:type="dxa"/>
            <w:tcBorders>
              <w:top w:val="single" w:sz="4" w:space="0" w:color="auto"/>
              <w:left w:val="single" w:sz="4" w:space="0" w:color="auto"/>
              <w:bottom w:val="single" w:sz="4" w:space="0" w:color="auto"/>
              <w:right w:val="single" w:sz="4" w:space="0" w:color="auto"/>
            </w:tcBorders>
          </w:tcPr>
          <w:p w14:paraId="281A43B9" w14:textId="77777777" w:rsidR="00AC35EE" w:rsidRPr="00AC35EE" w:rsidRDefault="00AC35EE" w:rsidP="00AC35EE">
            <w:pPr>
              <w:numPr>
                <w:ilvl w:val="0"/>
                <w:numId w:val="4"/>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Participating in the recruitment and selection of staff.</w:t>
            </w:r>
          </w:p>
          <w:p w14:paraId="12A4C975" w14:textId="77777777" w:rsidR="00AC35EE" w:rsidRPr="00AC35EE" w:rsidRDefault="00AC35EE" w:rsidP="00AC35EE">
            <w:pPr>
              <w:numPr>
                <w:ilvl w:val="0"/>
                <w:numId w:val="4"/>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Implementing staff orientation programs, development plans and training programs.</w:t>
            </w:r>
          </w:p>
          <w:p w14:paraId="56D13849" w14:textId="77777777" w:rsidR="00AC35EE" w:rsidRPr="00AC35EE" w:rsidRDefault="00AC35EE" w:rsidP="00AC35EE">
            <w:pPr>
              <w:numPr>
                <w:ilvl w:val="0"/>
                <w:numId w:val="4"/>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 xml:space="preserve">Providing professional clinical supervision and contributing to the education activities of other health </w:t>
            </w:r>
            <w:r w:rsidR="00222268">
              <w:rPr>
                <w:rFonts w:ascii="Arial" w:hAnsi="Arial" w:cs="Arial"/>
                <w:sz w:val="20"/>
                <w:szCs w:val="20"/>
              </w:rPr>
              <w:t>professionals.</w:t>
            </w:r>
          </w:p>
          <w:p w14:paraId="21DD2510" w14:textId="77777777" w:rsidR="00AE7A73" w:rsidRDefault="00AC35EE" w:rsidP="00AC35EE">
            <w:pPr>
              <w:numPr>
                <w:ilvl w:val="0"/>
                <w:numId w:val="4"/>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Conducting performance management of designated staff, including career planning and development.</w:t>
            </w:r>
          </w:p>
          <w:p w14:paraId="33693DDC" w14:textId="77777777" w:rsidR="00223D96" w:rsidRPr="00223D96" w:rsidRDefault="00223D96" w:rsidP="00223D96">
            <w:pPr>
              <w:tabs>
                <w:tab w:val="left" w:pos="851"/>
                <w:tab w:val="left" w:pos="3600"/>
                <w:tab w:val="left" w:pos="4320"/>
                <w:tab w:val="left" w:pos="5040"/>
                <w:tab w:val="left" w:pos="5760"/>
                <w:tab w:val="left" w:pos="6480"/>
                <w:tab w:val="left" w:pos="7200"/>
                <w:tab w:val="left" w:pos="7920"/>
                <w:tab w:val="left" w:pos="8640"/>
              </w:tabs>
              <w:spacing w:after="0" w:line="240" w:lineRule="auto"/>
              <w:ind w:left="360"/>
              <w:rPr>
                <w:rFonts w:ascii="Arial" w:hAnsi="Arial" w:cs="Arial"/>
                <w:sz w:val="12"/>
                <w:szCs w:val="12"/>
              </w:rPr>
            </w:pPr>
          </w:p>
        </w:tc>
      </w:tr>
      <w:tr w:rsidR="00EC5CE7" w:rsidRPr="00783203" w14:paraId="011B4215" w14:textId="77777777" w:rsidTr="00EC5CE7">
        <w:trPr>
          <w:trHeight w:val="574"/>
        </w:trPr>
        <w:tc>
          <w:tcPr>
            <w:tcW w:w="2829" w:type="dxa"/>
            <w:tcBorders>
              <w:top w:val="single" w:sz="4" w:space="0" w:color="auto"/>
              <w:left w:val="single" w:sz="4" w:space="0" w:color="auto"/>
              <w:bottom w:val="single" w:sz="4" w:space="0" w:color="auto"/>
              <w:right w:val="single" w:sz="4" w:space="0" w:color="auto"/>
            </w:tcBorders>
          </w:tcPr>
          <w:p w14:paraId="575440FB" w14:textId="77777777" w:rsidR="00EC5CE7" w:rsidRPr="00EC5CE7" w:rsidRDefault="00EC5CE7" w:rsidP="007A2F35">
            <w:pPr>
              <w:spacing w:after="0" w:line="240" w:lineRule="auto"/>
              <w:ind w:left="20"/>
              <w:rPr>
                <w:rFonts w:ascii="Arial" w:hAnsi="Arial" w:cs="Arial"/>
                <w:sz w:val="20"/>
                <w:szCs w:val="20"/>
              </w:rPr>
            </w:pPr>
            <w:r w:rsidRPr="00EC5CE7">
              <w:rPr>
                <w:rFonts w:ascii="Arial" w:hAnsi="Arial" w:cs="Arial"/>
                <w:sz w:val="20"/>
                <w:szCs w:val="20"/>
              </w:rPr>
              <w:t xml:space="preserve">Contribute to the educational and research culture of </w:t>
            </w:r>
            <w:r w:rsidRPr="00EC5CE7">
              <w:rPr>
                <w:rFonts w:ascii="Arial" w:hAnsi="Arial" w:cs="Arial"/>
                <w:sz w:val="20"/>
                <w:szCs w:val="20"/>
              </w:rPr>
              <w:lastRenderedPageBreak/>
              <w:t xml:space="preserve">Allied Health Intermediate Care Service and ICS </w:t>
            </w:r>
            <w:r w:rsidR="007A2F35">
              <w:rPr>
                <w:rFonts w:ascii="Arial" w:hAnsi="Arial" w:cs="Arial"/>
                <w:sz w:val="20"/>
                <w:szCs w:val="20"/>
              </w:rPr>
              <w:t>Psychoso</w:t>
            </w:r>
            <w:r>
              <w:rPr>
                <w:rFonts w:ascii="Arial" w:hAnsi="Arial" w:cs="Arial"/>
                <w:sz w:val="20"/>
                <w:szCs w:val="20"/>
              </w:rPr>
              <w:t xml:space="preserve">cial </w:t>
            </w:r>
            <w:r w:rsidRPr="00EC5CE7">
              <w:rPr>
                <w:rFonts w:ascii="Arial" w:hAnsi="Arial" w:cs="Arial"/>
                <w:sz w:val="20"/>
                <w:szCs w:val="20"/>
              </w:rPr>
              <w:t>services, including:</w:t>
            </w:r>
          </w:p>
        </w:tc>
        <w:tc>
          <w:tcPr>
            <w:tcW w:w="6801" w:type="dxa"/>
            <w:tcBorders>
              <w:top w:val="single" w:sz="4" w:space="0" w:color="auto"/>
              <w:left w:val="single" w:sz="4" w:space="0" w:color="auto"/>
              <w:bottom w:val="single" w:sz="4" w:space="0" w:color="auto"/>
              <w:right w:val="single" w:sz="4" w:space="0" w:color="auto"/>
            </w:tcBorders>
          </w:tcPr>
          <w:p w14:paraId="564DC1D0" w14:textId="77777777" w:rsidR="00EC5CE7" w:rsidRPr="00EC5CE7" w:rsidRDefault="00EC5CE7" w:rsidP="00485AA9">
            <w:pPr>
              <w:numPr>
                <w:ilvl w:val="0"/>
                <w:numId w:val="4"/>
              </w:numPr>
              <w:spacing w:after="0" w:line="240" w:lineRule="auto"/>
              <w:rPr>
                <w:rFonts w:ascii="Arial" w:hAnsi="Arial" w:cs="Arial"/>
                <w:sz w:val="20"/>
                <w:szCs w:val="20"/>
              </w:rPr>
            </w:pPr>
            <w:r w:rsidRPr="00EC5CE7">
              <w:rPr>
                <w:rFonts w:ascii="Arial" w:hAnsi="Arial" w:cs="Arial"/>
                <w:sz w:val="20"/>
                <w:szCs w:val="20"/>
              </w:rPr>
              <w:lastRenderedPageBreak/>
              <w:t>Undertaking clinical training and educational activities including the development of training resources.</w:t>
            </w:r>
          </w:p>
          <w:p w14:paraId="0011203C" w14:textId="77777777" w:rsidR="00EC5CE7" w:rsidRPr="00EC5CE7" w:rsidRDefault="00EC5CE7" w:rsidP="00485AA9">
            <w:pPr>
              <w:numPr>
                <w:ilvl w:val="0"/>
                <w:numId w:val="4"/>
              </w:numPr>
              <w:spacing w:after="0" w:line="240" w:lineRule="auto"/>
              <w:rPr>
                <w:rFonts w:ascii="Arial" w:hAnsi="Arial" w:cs="Arial"/>
                <w:sz w:val="20"/>
                <w:szCs w:val="20"/>
              </w:rPr>
            </w:pPr>
            <w:r w:rsidRPr="00EC5CE7">
              <w:rPr>
                <w:rFonts w:ascii="Arial" w:hAnsi="Arial" w:cs="Arial"/>
                <w:sz w:val="20"/>
                <w:szCs w:val="20"/>
              </w:rPr>
              <w:lastRenderedPageBreak/>
              <w:t>Liaising with educational providers regarding educational outcomes of clinical placements.</w:t>
            </w:r>
          </w:p>
          <w:p w14:paraId="2C0E3ED8" w14:textId="77777777" w:rsidR="00EC5CE7" w:rsidRPr="00EC5CE7" w:rsidRDefault="00EC5CE7" w:rsidP="00485AA9">
            <w:pPr>
              <w:numPr>
                <w:ilvl w:val="0"/>
                <w:numId w:val="4"/>
              </w:numPr>
              <w:spacing w:after="0" w:line="240" w:lineRule="auto"/>
              <w:rPr>
                <w:rFonts w:ascii="Arial" w:hAnsi="Arial" w:cs="Arial"/>
                <w:sz w:val="20"/>
                <w:szCs w:val="20"/>
              </w:rPr>
            </w:pPr>
            <w:r w:rsidRPr="00EC5CE7">
              <w:rPr>
                <w:rFonts w:ascii="Arial" w:hAnsi="Arial" w:cs="Arial"/>
                <w:sz w:val="20"/>
                <w:szCs w:val="20"/>
              </w:rPr>
              <w:t>Providing training and supervision to students on placement.</w:t>
            </w:r>
          </w:p>
          <w:p w14:paraId="398D9BEB" w14:textId="77777777" w:rsidR="00EC5CE7" w:rsidRPr="00EC5CE7" w:rsidRDefault="00EC5CE7" w:rsidP="00485AA9">
            <w:pPr>
              <w:numPr>
                <w:ilvl w:val="0"/>
                <w:numId w:val="4"/>
              </w:numPr>
              <w:spacing w:after="0" w:line="240" w:lineRule="auto"/>
              <w:rPr>
                <w:rFonts w:ascii="Arial" w:hAnsi="Arial" w:cs="Arial"/>
                <w:sz w:val="20"/>
                <w:szCs w:val="20"/>
              </w:rPr>
            </w:pPr>
            <w:r w:rsidRPr="00EC5CE7">
              <w:rPr>
                <w:rFonts w:ascii="Arial" w:hAnsi="Arial" w:cs="Arial"/>
                <w:sz w:val="20"/>
                <w:szCs w:val="20"/>
              </w:rPr>
              <w:t>Acting as a mentor and clinical supervisor.</w:t>
            </w:r>
          </w:p>
          <w:p w14:paraId="08A3575F" w14:textId="77777777" w:rsidR="00EC5CE7" w:rsidRPr="00EC5CE7" w:rsidRDefault="00EC5CE7" w:rsidP="00485AA9">
            <w:pPr>
              <w:numPr>
                <w:ilvl w:val="0"/>
                <w:numId w:val="4"/>
              </w:numPr>
              <w:spacing w:after="0" w:line="240" w:lineRule="auto"/>
              <w:rPr>
                <w:rFonts w:ascii="Arial" w:hAnsi="Arial" w:cs="Arial"/>
                <w:sz w:val="20"/>
                <w:szCs w:val="20"/>
              </w:rPr>
            </w:pPr>
            <w:r w:rsidRPr="00EC5CE7">
              <w:rPr>
                <w:rFonts w:ascii="Arial" w:hAnsi="Arial" w:cs="Arial"/>
                <w:sz w:val="20"/>
                <w:szCs w:val="20"/>
              </w:rPr>
              <w:t xml:space="preserve">Participating in appropriate interdisciplinary projects, quality activities, </w:t>
            </w:r>
            <w:proofErr w:type="gramStart"/>
            <w:r w:rsidRPr="00EC5CE7">
              <w:rPr>
                <w:rFonts w:ascii="Arial" w:hAnsi="Arial" w:cs="Arial"/>
                <w:sz w:val="20"/>
                <w:szCs w:val="20"/>
              </w:rPr>
              <w:t>research</w:t>
            </w:r>
            <w:proofErr w:type="gramEnd"/>
            <w:r w:rsidRPr="00EC5CE7">
              <w:rPr>
                <w:rFonts w:ascii="Arial" w:hAnsi="Arial" w:cs="Arial"/>
                <w:sz w:val="20"/>
                <w:szCs w:val="20"/>
              </w:rPr>
              <w:t xml:space="preserve"> and evaluation programs.</w:t>
            </w:r>
          </w:p>
          <w:p w14:paraId="7D5B988C" w14:textId="77777777" w:rsidR="00EC5CE7" w:rsidRDefault="00EC5CE7" w:rsidP="00485AA9">
            <w:pPr>
              <w:numPr>
                <w:ilvl w:val="0"/>
                <w:numId w:val="4"/>
              </w:numPr>
              <w:spacing w:after="0" w:line="240" w:lineRule="auto"/>
              <w:rPr>
                <w:rFonts w:ascii="Arial" w:hAnsi="Arial" w:cs="Arial"/>
                <w:sz w:val="20"/>
                <w:szCs w:val="20"/>
              </w:rPr>
            </w:pPr>
            <w:r w:rsidRPr="00EC5CE7">
              <w:rPr>
                <w:rFonts w:ascii="Arial" w:hAnsi="Arial" w:cs="Arial"/>
                <w:sz w:val="20"/>
                <w:szCs w:val="20"/>
              </w:rPr>
              <w:t>Conducting education sessions for a range of staff within the hospital.</w:t>
            </w:r>
          </w:p>
          <w:p w14:paraId="3DF8262D" w14:textId="661CB291" w:rsidR="00A05A3D" w:rsidRPr="00A05A3D" w:rsidRDefault="007A2F35" w:rsidP="00A05A3D">
            <w:pPr>
              <w:numPr>
                <w:ilvl w:val="0"/>
                <w:numId w:val="4"/>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Pr>
                <w:rFonts w:ascii="Arial" w:hAnsi="Arial" w:cs="Arial"/>
                <w:sz w:val="20"/>
                <w:szCs w:val="20"/>
              </w:rPr>
              <w:t>Promote and f</w:t>
            </w:r>
            <w:r w:rsidR="00A05A3D" w:rsidRPr="00A05A3D">
              <w:rPr>
                <w:rFonts w:ascii="Arial" w:hAnsi="Arial" w:cs="Arial"/>
                <w:sz w:val="20"/>
                <w:szCs w:val="20"/>
              </w:rPr>
              <w:t>acilitate research projects aligned with clinical practice and allied health service priority areas</w:t>
            </w:r>
            <w:r w:rsidR="00223D96">
              <w:rPr>
                <w:rFonts w:ascii="Arial" w:hAnsi="Arial" w:cs="Arial"/>
                <w:sz w:val="20"/>
                <w:szCs w:val="20"/>
              </w:rPr>
              <w:t>.</w:t>
            </w:r>
          </w:p>
          <w:p w14:paraId="73DD54CD" w14:textId="5FE00C3F" w:rsidR="00A05A3D" w:rsidRPr="00A05A3D" w:rsidRDefault="00A05A3D" w:rsidP="00A05A3D">
            <w:pPr>
              <w:numPr>
                <w:ilvl w:val="0"/>
                <w:numId w:val="4"/>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05A3D">
              <w:rPr>
                <w:rFonts w:ascii="Arial" w:hAnsi="Arial" w:cs="Arial"/>
                <w:sz w:val="20"/>
                <w:szCs w:val="20"/>
              </w:rPr>
              <w:t xml:space="preserve">Contribute to building allied health research capacity, </w:t>
            </w:r>
            <w:proofErr w:type="gramStart"/>
            <w:r w:rsidRPr="00A05A3D">
              <w:rPr>
                <w:rFonts w:ascii="Arial" w:hAnsi="Arial" w:cs="Arial"/>
                <w:sz w:val="20"/>
                <w:szCs w:val="20"/>
              </w:rPr>
              <w:t>culture</w:t>
            </w:r>
            <w:proofErr w:type="gramEnd"/>
            <w:r w:rsidRPr="00A05A3D">
              <w:rPr>
                <w:rFonts w:ascii="Arial" w:hAnsi="Arial" w:cs="Arial"/>
                <w:sz w:val="20"/>
                <w:szCs w:val="20"/>
              </w:rPr>
              <w:t xml:space="preserve"> and productivity</w:t>
            </w:r>
            <w:r w:rsidR="00223D96">
              <w:rPr>
                <w:rFonts w:ascii="Arial" w:hAnsi="Arial" w:cs="Arial"/>
                <w:sz w:val="20"/>
                <w:szCs w:val="20"/>
              </w:rPr>
              <w:t>.</w:t>
            </w:r>
          </w:p>
          <w:p w14:paraId="4540811B" w14:textId="77777777" w:rsidR="00EC5CE7" w:rsidRDefault="00A05A3D" w:rsidP="00A05A3D">
            <w:pPr>
              <w:numPr>
                <w:ilvl w:val="0"/>
                <w:numId w:val="4"/>
              </w:numPr>
              <w:spacing w:after="0" w:line="240" w:lineRule="auto"/>
              <w:rPr>
                <w:rFonts w:ascii="Arial" w:hAnsi="Arial" w:cs="Arial"/>
                <w:sz w:val="20"/>
                <w:szCs w:val="20"/>
              </w:rPr>
            </w:pPr>
            <w:r w:rsidRPr="00A05A3D">
              <w:rPr>
                <w:rFonts w:ascii="Arial" w:hAnsi="Arial" w:cs="Arial"/>
                <w:sz w:val="20"/>
                <w:szCs w:val="20"/>
              </w:rPr>
              <w:t>Contribute to translation of relevant research evidence into clinical practice</w:t>
            </w:r>
            <w:r w:rsidR="00223D96">
              <w:rPr>
                <w:rFonts w:ascii="Arial" w:hAnsi="Arial" w:cs="Arial"/>
                <w:sz w:val="20"/>
                <w:szCs w:val="20"/>
              </w:rPr>
              <w:t>.</w:t>
            </w:r>
          </w:p>
          <w:p w14:paraId="0D0B2F1E" w14:textId="3BE395C1" w:rsidR="00223D96" w:rsidRPr="00223D96" w:rsidRDefault="00223D96" w:rsidP="00223D96">
            <w:pPr>
              <w:spacing w:after="0" w:line="240" w:lineRule="auto"/>
              <w:ind w:left="360"/>
              <w:rPr>
                <w:rFonts w:ascii="Arial" w:hAnsi="Arial" w:cs="Arial"/>
                <w:sz w:val="12"/>
                <w:szCs w:val="12"/>
              </w:rPr>
            </w:pPr>
          </w:p>
        </w:tc>
      </w:tr>
      <w:tr w:rsidR="00EC5CE7" w:rsidRPr="00AC35EE" w14:paraId="3A95C9FC" w14:textId="77777777" w:rsidTr="00EC5CE7">
        <w:trPr>
          <w:trHeight w:val="574"/>
        </w:trPr>
        <w:tc>
          <w:tcPr>
            <w:tcW w:w="2829" w:type="dxa"/>
            <w:tcBorders>
              <w:top w:val="single" w:sz="4" w:space="0" w:color="auto"/>
              <w:left w:val="single" w:sz="4" w:space="0" w:color="auto"/>
              <w:bottom w:val="single" w:sz="4" w:space="0" w:color="auto"/>
              <w:right w:val="single" w:sz="4" w:space="0" w:color="auto"/>
            </w:tcBorders>
          </w:tcPr>
          <w:p w14:paraId="0DC2CB3E" w14:textId="77777777" w:rsidR="00EC5CE7" w:rsidRPr="00EC5CE7" w:rsidRDefault="00EC5CE7" w:rsidP="00485AA9">
            <w:pPr>
              <w:spacing w:after="0" w:line="240" w:lineRule="auto"/>
              <w:ind w:left="20"/>
              <w:rPr>
                <w:rFonts w:ascii="Arial" w:hAnsi="Arial" w:cs="Arial"/>
                <w:sz w:val="20"/>
                <w:szCs w:val="20"/>
              </w:rPr>
            </w:pPr>
            <w:r w:rsidRPr="00AC35EE">
              <w:rPr>
                <w:rFonts w:ascii="Arial" w:hAnsi="Arial" w:cs="Arial"/>
                <w:sz w:val="20"/>
                <w:szCs w:val="20"/>
              </w:rPr>
              <w:lastRenderedPageBreak/>
              <w:t>Contribute to the delivery and management of efficient work practices and a culture o</w:t>
            </w:r>
            <w:r>
              <w:rPr>
                <w:rFonts w:ascii="Arial" w:hAnsi="Arial" w:cs="Arial"/>
                <w:sz w:val="20"/>
                <w:szCs w:val="20"/>
              </w:rPr>
              <w:t>f continued quality improvement including:</w:t>
            </w:r>
          </w:p>
        </w:tc>
        <w:tc>
          <w:tcPr>
            <w:tcW w:w="6801" w:type="dxa"/>
            <w:tcBorders>
              <w:top w:val="single" w:sz="4" w:space="0" w:color="auto"/>
              <w:left w:val="single" w:sz="4" w:space="0" w:color="auto"/>
              <w:bottom w:val="single" w:sz="4" w:space="0" w:color="auto"/>
              <w:right w:val="single" w:sz="4" w:space="0" w:color="auto"/>
            </w:tcBorders>
          </w:tcPr>
          <w:p w14:paraId="04FBB211" w14:textId="77777777" w:rsidR="00EC5CE7" w:rsidRPr="00AC35EE" w:rsidRDefault="00EC5CE7" w:rsidP="00EC5CE7">
            <w:pPr>
              <w:numPr>
                <w:ilvl w:val="0"/>
                <w:numId w:val="4"/>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 xml:space="preserve">Participating in, and facilitating the delivery of, collaborative </w:t>
            </w:r>
            <w:proofErr w:type="gramStart"/>
            <w:r w:rsidRPr="00AC35EE">
              <w:rPr>
                <w:rFonts w:ascii="Arial" w:hAnsi="Arial" w:cs="Arial"/>
                <w:sz w:val="20"/>
                <w:szCs w:val="20"/>
              </w:rPr>
              <w:t>team work</w:t>
            </w:r>
            <w:proofErr w:type="gramEnd"/>
            <w:r w:rsidRPr="00AC35EE">
              <w:rPr>
                <w:rFonts w:ascii="Arial" w:hAnsi="Arial" w:cs="Arial"/>
                <w:sz w:val="20"/>
                <w:szCs w:val="20"/>
              </w:rPr>
              <w:t xml:space="preserve"> and effective continuous learning and professional development.</w:t>
            </w:r>
          </w:p>
          <w:p w14:paraId="2E1843C6" w14:textId="77777777" w:rsidR="00EC5CE7" w:rsidRDefault="00EC5CE7" w:rsidP="00EC5CE7">
            <w:pPr>
              <w:numPr>
                <w:ilvl w:val="0"/>
                <w:numId w:val="4"/>
              </w:numPr>
              <w:tabs>
                <w:tab w:val="left" w:pos="851"/>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AC35EE">
              <w:rPr>
                <w:rFonts w:ascii="Arial" w:hAnsi="Arial" w:cs="Arial"/>
                <w:sz w:val="20"/>
                <w:szCs w:val="20"/>
              </w:rPr>
              <w:t>Actively participating in continuous Quality Improvement activities, including the identification of performance standards and increased efficiencies.</w:t>
            </w:r>
          </w:p>
          <w:p w14:paraId="46EAD90E" w14:textId="77777777" w:rsidR="00223D96" w:rsidRPr="00223D96" w:rsidRDefault="00223D96" w:rsidP="00223D96">
            <w:pPr>
              <w:tabs>
                <w:tab w:val="left" w:pos="851"/>
                <w:tab w:val="left" w:pos="3600"/>
                <w:tab w:val="left" w:pos="4320"/>
                <w:tab w:val="left" w:pos="5040"/>
                <w:tab w:val="left" w:pos="5760"/>
                <w:tab w:val="left" w:pos="6480"/>
                <w:tab w:val="left" w:pos="7200"/>
                <w:tab w:val="left" w:pos="7920"/>
                <w:tab w:val="left" w:pos="8640"/>
              </w:tabs>
              <w:spacing w:after="0" w:line="240" w:lineRule="auto"/>
              <w:ind w:left="360"/>
              <w:rPr>
                <w:rFonts w:ascii="Arial" w:hAnsi="Arial" w:cs="Arial"/>
                <w:sz w:val="12"/>
                <w:szCs w:val="12"/>
              </w:rPr>
            </w:pPr>
          </w:p>
        </w:tc>
      </w:tr>
    </w:tbl>
    <w:p w14:paraId="1F72AD41" w14:textId="77777777" w:rsidR="00DB3774" w:rsidRPr="00223D96" w:rsidRDefault="00DB3774" w:rsidP="00D33972">
      <w:pPr>
        <w:ind w:left="-270"/>
        <w:jc w:val="both"/>
        <w:rPr>
          <w:rFonts w:ascii="Arial" w:hAnsi="Arial" w:cs="Arial"/>
          <w:color w:val="000000"/>
          <w:sz w:val="10"/>
          <w:szCs w:val="10"/>
        </w:rPr>
      </w:pPr>
    </w:p>
    <w:p w14:paraId="0D6D4EE3" w14:textId="77777777" w:rsidR="00DF1345" w:rsidRPr="00095841" w:rsidRDefault="00DF1345" w:rsidP="00D33972">
      <w:pPr>
        <w:ind w:left="-270"/>
        <w:jc w:val="both"/>
        <w:rPr>
          <w:rFonts w:ascii="Arial" w:hAnsi="Arial" w:cs="Arial"/>
          <w:b/>
          <w:bCs/>
          <w:sz w:val="28"/>
          <w:szCs w:val="28"/>
        </w:rPr>
      </w:pPr>
      <w:r w:rsidRPr="00095841">
        <w:rPr>
          <w:rFonts w:ascii="Arial" w:hAnsi="Arial" w:cs="Arial"/>
          <w:b/>
          <w:bCs/>
          <w:sz w:val="28"/>
          <w:szCs w:val="28"/>
          <w:shd w:val="clear" w:color="auto" w:fill="D9D9D9"/>
        </w:rPr>
        <w:t xml:space="preserve">Knowledge, </w:t>
      </w:r>
      <w:proofErr w:type="gramStart"/>
      <w:r w:rsidRPr="00095841">
        <w:rPr>
          <w:rFonts w:ascii="Arial" w:hAnsi="Arial" w:cs="Arial"/>
          <w:b/>
          <w:bCs/>
          <w:sz w:val="28"/>
          <w:szCs w:val="28"/>
          <w:shd w:val="clear" w:color="auto" w:fill="D9D9D9"/>
        </w:rPr>
        <w:t>Skills</w:t>
      </w:r>
      <w:proofErr w:type="gramEnd"/>
      <w:r w:rsidRPr="00095841">
        <w:rPr>
          <w:rFonts w:ascii="Arial" w:hAnsi="Arial" w:cs="Arial"/>
          <w:b/>
          <w:bCs/>
          <w:sz w:val="28"/>
          <w:szCs w:val="28"/>
          <w:shd w:val="clear" w:color="auto" w:fill="D9D9D9"/>
        </w:rPr>
        <w:t xml:space="preserve"> and Experience</w:t>
      </w:r>
      <w:r w:rsidRPr="00095841">
        <w:rPr>
          <w:rFonts w:ascii="Arial" w:hAnsi="Arial" w:cs="Arial"/>
          <w:b/>
          <w:bCs/>
          <w:sz w:val="28"/>
          <w:szCs w:val="28"/>
        </w:rPr>
        <w:t xml:space="preserve"> </w:t>
      </w:r>
    </w:p>
    <w:p w14:paraId="35781DC0" w14:textId="77777777" w:rsidR="00DF1345" w:rsidRPr="00095841" w:rsidRDefault="00DF1345" w:rsidP="00D33972">
      <w:pPr>
        <w:ind w:left="-270"/>
        <w:jc w:val="both"/>
        <w:rPr>
          <w:rFonts w:ascii="Arial" w:hAnsi="Arial" w:cs="Arial"/>
          <w:sz w:val="16"/>
          <w:szCs w:val="16"/>
        </w:rPr>
      </w:pPr>
      <w:r w:rsidRPr="00095841">
        <w:rPr>
          <w:rFonts w:ascii="Arial" w:hAnsi="Arial" w:cs="Arial"/>
          <w:b/>
          <w:bCs/>
          <w:u w:val="single"/>
        </w:rPr>
        <w:t>ESSENTIAL MINIMUM REQUIREMENTS</w:t>
      </w:r>
      <w:r w:rsidRPr="00095841">
        <w:rPr>
          <w:rFonts w:ascii="Arial" w:hAnsi="Arial" w:cs="Arial"/>
          <w:sz w:val="20"/>
          <w:szCs w:val="20"/>
        </w:rPr>
        <w:t xml:space="preserve"> </w:t>
      </w:r>
    </w:p>
    <w:p w14:paraId="5C1A2CEF" w14:textId="77777777" w:rsidR="00DF1345" w:rsidRPr="00095841" w:rsidRDefault="00DF1345" w:rsidP="00223D96">
      <w:pPr>
        <w:autoSpaceDE w:val="0"/>
        <w:autoSpaceDN w:val="0"/>
        <w:adjustRightInd w:val="0"/>
        <w:spacing w:line="240" w:lineRule="auto"/>
        <w:ind w:left="-270"/>
        <w:jc w:val="both"/>
        <w:rPr>
          <w:rFonts w:ascii="Arial" w:hAnsi="Arial" w:cs="Arial"/>
        </w:rPr>
      </w:pPr>
      <w:r w:rsidRPr="00095841">
        <w:rPr>
          <w:rFonts w:ascii="Arial" w:hAnsi="Arial" w:cs="Arial"/>
          <w:b/>
          <w:bCs/>
        </w:rPr>
        <w:t>Educational/Vocational Qualifications</w:t>
      </w:r>
      <w:r w:rsidRPr="00095841">
        <w:rPr>
          <w:rFonts w:ascii="Arial" w:hAnsi="Arial" w:cs="Arial"/>
        </w:rPr>
        <w:t xml:space="preserve"> </w:t>
      </w:r>
    </w:p>
    <w:p w14:paraId="2DF2E418" w14:textId="4A6232A8" w:rsidR="004008FA" w:rsidRDefault="00E403AF" w:rsidP="00223D96">
      <w:pPr>
        <w:numPr>
          <w:ilvl w:val="0"/>
          <w:numId w:val="5"/>
        </w:numPr>
        <w:tabs>
          <w:tab w:val="num" w:pos="360"/>
        </w:tabs>
        <w:spacing w:after="0" w:line="240" w:lineRule="auto"/>
        <w:ind w:left="0" w:right="-334"/>
        <w:rPr>
          <w:rFonts w:ascii="Arial" w:hAnsi="Arial" w:cs="Arial"/>
          <w:sz w:val="20"/>
          <w:szCs w:val="20"/>
        </w:rPr>
      </w:pPr>
      <w:r>
        <w:rPr>
          <w:rFonts w:ascii="Arial" w:hAnsi="Arial" w:cs="Arial"/>
          <w:sz w:val="20"/>
          <w:szCs w:val="20"/>
        </w:rPr>
        <w:t xml:space="preserve">Appropriate </w:t>
      </w:r>
      <w:r w:rsidR="004008FA" w:rsidRPr="004008FA">
        <w:rPr>
          <w:rFonts w:ascii="Arial" w:hAnsi="Arial" w:cs="Arial"/>
          <w:sz w:val="20"/>
          <w:szCs w:val="20"/>
        </w:rPr>
        <w:t xml:space="preserve">Degree or equivalent </w:t>
      </w:r>
      <w:r w:rsidR="0091083A">
        <w:rPr>
          <w:rFonts w:ascii="Arial" w:hAnsi="Arial" w:cs="Arial"/>
          <w:sz w:val="20"/>
          <w:szCs w:val="20"/>
        </w:rPr>
        <w:t>qualification which gives eligibility</w:t>
      </w:r>
      <w:r w:rsidR="004008FA" w:rsidRPr="004008FA">
        <w:rPr>
          <w:rFonts w:ascii="Arial" w:hAnsi="Arial" w:cs="Arial"/>
          <w:sz w:val="20"/>
          <w:szCs w:val="20"/>
        </w:rPr>
        <w:t xml:space="preserve"> for full membership of the Australian Association of Social Workers.</w:t>
      </w:r>
    </w:p>
    <w:p w14:paraId="7D4A1FB3" w14:textId="77777777" w:rsidR="00097101" w:rsidRPr="004008FA" w:rsidRDefault="00097101" w:rsidP="003C77D6">
      <w:pPr>
        <w:spacing w:after="0" w:line="240" w:lineRule="auto"/>
        <w:ind w:right="-334"/>
        <w:rPr>
          <w:rFonts w:ascii="Arial" w:hAnsi="Arial" w:cs="Arial"/>
          <w:sz w:val="20"/>
          <w:szCs w:val="20"/>
        </w:rPr>
      </w:pPr>
    </w:p>
    <w:p w14:paraId="189BE24A" w14:textId="77777777" w:rsidR="00DF1345" w:rsidRDefault="00DF1345" w:rsidP="0042789F">
      <w:pPr>
        <w:spacing w:after="0" w:line="240" w:lineRule="auto"/>
        <w:ind w:left="-270"/>
        <w:jc w:val="both"/>
        <w:rPr>
          <w:rFonts w:ascii="Arial" w:hAnsi="Arial" w:cs="Arial"/>
          <w:sz w:val="20"/>
          <w:szCs w:val="20"/>
        </w:rPr>
      </w:pPr>
      <w:r w:rsidRPr="00095841">
        <w:rPr>
          <w:rFonts w:ascii="Arial" w:hAnsi="Arial" w:cs="Arial"/>
          <w:b/>
          <w:bCs/>
        </w:rPr>
        <w:t>Personal Abilities/Aptitudes/Skills:</w:t>
      </w:r>
      <w:r w:rsidRPr="00095841">
        <w:rPr>
          <w:rFonts w:ascii="Arial" w:hAnsi="Arial" w:cs="Arial"/>
          <w:sz w:val="20"/>
          <w:szCs w:val="20"/>
        </w:rPr>
        <w:t xml:space="preserve"> </w:t>
      </w:r>
    </w:p>
    <w:p w14:paraId="184A869E" w14:textId="77777777" w:rsidR="00223D96" w:rsidRPr="00223D96" w:rsidRDefault="00223D96" w:rsidP="00223D96">
      <w:pPr>
        <w:spacing w:after="0" w:line="240" w:lineRule="auto"/>
        <w:ind w:right="-334"/>
        <w:rPr>
          <w:rFonts w:ascii="Arial" w:hAnsi="Arial" w:cs="Arial"/>
          <w:sz w:val="10"/>
          <w:szCs w:val="10"/>
        </w:rPr>
      </w:pPr>
    </w:p>
    <w:p w14:paraId="7FD71C27" w14:textId="261BEC72" w:rsidR="00AC35EE" w:rsidRPr="00AC35EE" w:rsidRDefault="00AC35EE" w:rsidP="00AC35EE">
      <w:pPr>
        <w:numPr>
          <w:ilvl w:val="0"/>
          <w:numId w:val="5"/>
        </w:numPr>
        <w:tabs>
          <w:tab w:val="num" w:pos="360"/>
        </w:tabs>
        <w:spacing w:after="0" w:line="240" w:lineRule="auto"/>
        <w:ind w:left="0" w:right="-334"/>
        <w:rPr>
          <w:rFonts w:ascii="Arial" w:hAnsi="Arial" w:cs="Arial"/>
          <w:sz w:val="20"/>
          <w:szCs w:val="20"/>
        </w:rPr>
      </w:pPr>
      <w:r w:rsidRPr="00AC35EE">
        <w:rPr>
          <w:rFonts w:ascii="Arial" w:hAnsi="Arial" w:cs="Arial"/>
          <w:sz w:val="20"/>
          <w:szCs w:val="20"/>
        </w:rPr>
        <w:t>An ability to manage to the spirit and principles of the premier’s safety Commitment and the legislative requirements of the Work Health and Safety Act 2012 (SA), utilising AS/NZS ISO 31000:2009 Risk Management- Principles and Guidelines, or to an equivalent set of standards.</w:t>
      </w:r>
    </w:p>
    <w:p w14:paraId="7A5FFE26" w14:textId="1044F460" w:rsidR="00AC35EE" w:rsidRPr="00AC35EE" w:rsidRDefault="00AC35EE" w:rsidP="00AC35EE">
      <w:pPr>
        <w:numPr>
          <w:ilvl w:val="0"/>
          <w:numId w:val="5"/>
        </w:numPr>
        <w:tabs>
          <w:tab w:val="num" w:pos="360"/>
        </w:tabs>
        <w:spacing w:after="0" w:line="240" w:lineRule="auto"/>
        <w:ind w:left="0" w:right="-334"/>
        <w:rPr>
          <w:rFonts w:ascii="Arial" w:hAnsi="Arial" w:cs="Arial"/>
          <w:sz w:val="20"/>
          <w:szCs w:val="20"/>
        </w:rPr>
      </w:pPr>
      <w:r w:rsidRPr="00AC35EE">
        <w:rPr>
          <w:rFonts w:ascii="Arial" w:hAnsi="Arial" w:cs="Arial"/>
          <w:sz w:val="20"/>
          <w:szCs w:val="20"/>
        </w:rPr>
        <w:t>Demonstrated high level competency and extensive knowledge in Social Work</w:t>
      </w:r>
      <w:r w:rsidR="004F6AFE">
        <w:rPr>
          <w:rFonts w:ascii="Arial" w:hAnsi="Arial" w:cs="Arial"/>
          <w:sz w:val="20"/>
          <w:szCs w:val="20"/>
        </w:rPr>
        <w:t>, including</w:t>
      </w:r>
      <w:r w:rsidRPr="00AC35EE">
        <w:rPr>
          <w:rFonts w:ascii="Arial" w:hAnsi="Arial" w:cs="Arial"/>
          <w:sz w:val="20"/>
          <w:szCs w:val="20"/>
        </w:rPr>
        <w:t xml:space="preserve"> assessment techniques </w:t>
      </w:r>
      <w:r w:rsidR="004F6AFE">
        <w:rPr>
          <w:rFonts w:ascii="Arial" w:hAnsi="Arial" w:cs="Arial"/>
          <w:sz w:val="20"/>
          <w:szCs w:val="20"/>
        </w:rPr>
        <w:t xml:space="preserve">and </w:t>
      </w:r>
      <w:proofErr w:type="gramStart"/>
      <w:r w:rsidR="004F6AFE">
        <w:rPr>
          <w:rFonts w:ascii="Arial" w:hAnsi="Arial" w:cs="Arial"/>
          <w:sz w:val="20"/>
          <w:szCs w:val="20"/>
        </w:rPr>
        <w:t>evidence based</w:t>
      </w:r>
      <w:proofErr w:type="gramEnd"/>
      <w:r w:rsidR="004F6AFE">
        <w:rPr>
          <w:rFonts w:ascii="Arial" w:hAnsi="Arial" w:cs="Arial"/>
          <w:sz w:val="20"/>
          <w:szCs w:val="20"/>
        </w:rPr>
        <w:t xml:space="preserve"> interventions</w:t>
      </w:r>
      <w:r w:rsidRPr="00AC35EE">
        <w:rPr>
          <w:rFonts w:ascii="Arial" w:hAnsi="Arial" w:cs="Arial"/>
          <w:sz w:val="20"/>
          <w:szCs w:val="20"/>
        </w:rPr>
        <w:t>.</w:t>
      </w:r>
    </w:p>
    <w:p w14:paraId="4FA5ECEB" w14:textId="77777777" w:rsidR="00AC35EE" w:rsidRPr="00AC35EE" w:rsidRDefault="00AC35EE" w:rsidP="00AC35EE">
      <w:pPr>
        <w:numPr>
          <w:ilvl w:val="0"/>
          <w:numId w:val="5"/>
        </w:numPr>
        <w:tabs>
          <w:tab w:val="num" w:pos="360"/>
        </w:tabs>
        <w:spacing w:after="0" w:line="240" w:lineRule="auto"/>
        <w:ind w:left="0" w:right="-334"/>
        <w:rPr>
          <w:rFonts w:ascii="Arial" w:hAnsi="Arial" w:cs="Arial"/>
          <w:sz w:val="20"/>
          <w:szCs w:val="20"/>
        </w:rPr>
      </w:pPr>
      <w:r w:rsidRPr="00AC35EE">
        <w:rPr>
          <w:rFonts w:ascii="Arial" w:hAnsi="Arial" w:cs="Arial"/>
          <w:sz w:val="20"/>
          <w:szCs w:val="20"/>
        </w:rPr>
        <w:t xml:space="preserve">Demonstrated high level interpersonal skills including negotiation, </w:t>
      </w:r>
      <w:proofErr w:type="gramStart"/>
      <w:r w:rsidRPr="00AC35EE">
        <w:rPr>
          <w:rFonts w:ascii="Arial" w:hAnsi="Arial" w:cs="Arial"/>
          <w:sz w:val="20"/>
          <w:szCs w:val="20"/>
        </w:rPr>
        <w:t>consultation</w:t>
      </w:r>
      <w:proofErr w:type="gramEnd"/>
      <w:r w:rsidRPr="00AC35EE">
        <w:rPr>
          <w:rFonts w:ascii="Arial" w:hAnsi="Arial" w:cs="Arial"/>
          <w:sz w:val="20"/>
          <w:szCs w:val="20"/>
        </w:rPr>
        <w:t xml:space="preserve"> and conflict resolution skills.</w:t>
      </w:r>
    </w:p>
    <w:p w14:paraId="2B7EC99D" w14:textId="77777777" w:rsidR="00AC35EE" w:rsidRPr="00AC35EE" w:rsidRDefault="00AC35EE" w:rsidP="00AC35EE">
      <w:pPr>
        <w:numPr>
          <w:ilvl w:val="0"/>
          <w:numId w:val="5"/>
        </w:numPr>
        <w:tabs>
          <w:tab w:val="num" w:pos="360"/>
        </w:tabs>
        <w:spacing w:after="0" w:line="240" w:lineRule="auto"/>
        <w:ind w:left="0" w:right="-334"/>
        <w:rPr>
          <w:rFonts w:ascii="Arial" w:hAnsi="Arial" w:cs="Arial"/>
          <w:sz w:val="20"/>
          <w:szCs w:val="20"/>
        </w:rPr>
      </w:pPr>
      <w:r w:rsidRPr="00AC35EE">
        <w:rPr>
          <w:rFonts w:ascii="Arial" w:hAnsi="Arial" w:cs="Arial"/>
          <w:sz w:val="20"/>
          <w:szCs w:val="20"/>
        </w:rPr>
        <w:t>Demonstrated ability to establish and maintain effective networks and partnerships with a broad range of culturally diverse clients and stakeholders, including patients and their families, community services / agencies and other service providers, within a multi-disciplinary setting.</w:t>
      </w:r>
    </w:p>
    <w:p w14:paraId="3A09687F" w14:textId="77777777" w:rsidR="00AC35EE" w:rsidRPr="00AC35EE" w:rsidRDefault="00AC35EE" w:rsidP="00AC35EE">
      <w:pPr>
        <w:numPr>
          <w:ilvl w:val="0"/>
          <w:numId w:val="5"/>
        </w:numPr>
        <w:tabs>
          <w:tab w:val="num" w:pos="360"/>
        </w:tabs>
        <w:spacing w:after="0" w:line="240" w:lineRule="auto"/>
        <w:ind w:left="0" w:right="-334"/>
        <w:rPr>
          <w:rFonts w:ascii="Arial" w:hAnsi="Arial" w:cs="Arial"/>
          <w:sz w:val="20"/>
          <w:szCs w:val="20"/>
        </w:rPr>
      </w:pPr>
      <w:r w:rsidRPr="00AC35EE">
        <w:rPr>
          <w:rFonts w:ascii="Arial" w:hAnsi="Arial" w:cs="Arial"/>
          <w:sz w:val="20"/>
          <w:szCs w:val="20"/>
        </w:rPr>
        <w:t>Demonstrated high level verbal and written communication skills including the ability to prepare concise, accurate and timely clinical reports and data.</w:t>
      </w:r>
    </w:p>
    <w:p w14:paraId="15FAAF86" w14:textId="77777777" w:rsidR="00AC35EE" w:rsidRPr="00AC35EE" w:rsidRDefault="00AC35EE" w:rsidP="00AC35EE">
      <w:pPr>
        <w:numPr>
          <w:ilvl w:val="0"/>
          <w:numId w:val="5"/>
        </w:numPr>
        <w:tabs>
          <w:tab w:val="num" w:pos="360"/>
        </w:tabs>
        <w:spacing w:after="0" w:line="240" w:lineRule="auto"/>
        <w:ind w:left="0" w:right="-334"/>
        <w:rPr>
          <w:rFonts w:ascii="Arial" w:hAnsi="Arial" w:cs="Arial"/>
          <w:sz w:val="20"/>
          <w:szCs w:val="20"/>
        </w:rPr>
      </w:pPr>
      <w:r w:rsidRPr="00AC35EE">
        <w:rPr>
          <w:rFonts w:ascii="Arial" w:hAnsi="Arial" w:cs="Arial"/>
          <w:sz w:val="20"/>
          <w:szCs w:val="20"/>
        </w:rPr>
        <w:t>Demonstrated skills and abilities in leadership; supervision of staff; flexibility; working independently and within an inter-disciplinary team; managing variable workloads and competing priorities; and adapting to changing service provision needs.</w:t>
      </w:r>
    </w:p>
    <w:p w14:paraId="4D2C63EC" w14:textId="77777777" w:rsidR="00AC35EE" w:rsidRPr="00AC35EE" w:rsidRDefault="00AC35EE" w:rsidP="00AC35EE">
      <w:pPr>
        <w:numPr>
          <w:ilvl w:val="0"/>
          <w:numId w:val="5"/>
        </w:numPr>
        <w:tabs>
          <w:tab w:val="num" w:pos="360"/>
        </w:tabs>
        <w:spacing w:after="0" w:line="240" w:lineRule="auto"/>
        <w:ind w:left="0" w:right="-334"/>
        <w:rPr>
          <w:rFonts w:ascii="Arial" w:hAnsi="Arial" w:cs="Arial"/>
          <w:sz w:val="20"/>
          <w:szCs w:val="20"/>
        </w:rPr>
      </w:pPr>
      <w:r w:rsidRPr="00AC35EE">
        <w:rPr>
          <w:rFonts w:ascii="Arial" w:hAnsi="Arial" w:cs="Arial"/>
          <w:sz w:val="20"/>
          <w:szCs w:val="20"/>
        </w:rPr>
        <w:t>Demonstrated ability to perform the physical demands of the position and to utilise sound manual handling practices.</w:t>
      </w:r>
    </w:p>
    <w:p w14:paraId="3B023013" w14:textId="77777777" w:rsidR="00AC35EE" w:rsidRPr="00AC35EE" w:rsidRDefault="00AC35EE" w:rsidP="00AC35EE">
      <w:pPr>
        <w:numPr>
          <w:ilvl w:val="0"/>
          <w:numId w:val="5"/>
        </w:numPr>
        <w:tabs>
          <w:tab w:val="num" w:pos="360"/>
        </w:tabs>
        <w:spacing w:after="0" w:line="240" w:lineRule="auto"/>
        <w:ind w:left="0" w:right="-334"/>
        <w:rPr>
          <w:rFonts w:ascii="Arial" w:hAnsi="Arial" w:cs="Arial"/>
          <w:sz w:val="20"/>
          <w:szCs w:val="20"/>
        </w:rPr>
      </w:pPr>
      <w:r w:rsidRPr="00AC35EE">
        <w:rPr>
          <w:rFonts w:ascii="Arial" w:hAnsi="Arial" w:cs="Arial"/>
          <w:sz w:val="20"/>
          <w:szCs w:val="20"/>
        </w:rPr>
        <w:t>Demonstrated commitment to improve personal and professional skills through self-directed learning and evaluation in line with LHN objectives.</w:t>
      </w:r>
    </w:p>
    <w:p w14:paraId="5DFB0C7C" w14:textId="77777777" w:rsidR="00EC2EB6" w:rsidRDefault="00EC2EB6" w:rsidP="0042789F">
      <w:pPr>
        <w:spacing w:after="0" w:line="240" w:lineRule="auto"/>
        <w:ind w:right="-334"/>
        <w:jc w:val="both"/>
        <w:rPr>
          <w:rFonts w:ascii="Arial" w:hAnsi="Arial" w:cs="Arial"/>
          <w:sz w:val="20"/>
          <w:szCs w:val="20"/>
        </w:rPr>
      </w:pPr>
    </w:p>
    <w:p w14:paraId="031AEB1C" w14:textId="77777777" w:rsidR="00DF1345" w:rsidRDefault="00DF1345" w:rsidP="0042789F">
      <w:pPr>
        <w:spacing w:after="0" w:line="240" w:lineRule="auto"/>
        <w:ind w:left="-270"/>
        <w:jc w:val="both"/>
        <w:rPr>
          <w:rFonts w:ascii="Arial" w:hAnsi="Arial" w:cs="Arial"/>
          <w:b/>
          <w:bCs/>
        </w:rPr>
      </w:pPr>
      <w:r w:rsidRPr="00095841">
        <w:rPr>
          <w:rFonts w:ascii="Arial" w:hAnsi="Arial" w:cs="Arial"/>
          <w:b/>
          <w:bCs/>
        </w:rPr>
        <w:t>Experience</w:t>
      </w:r>
    </w:p>
    <w:p w14:paraId="709BF785" w14:textId="77777777" w:rsidR="00223D96" w:rsidRPr="00223D96" w:rsidRDefault="00223D96" w:rsidP="0042789F">
      <w:pPr>
        <w:spacing w:after="0" w:line="240" w:lineRule="auto"/>
        <w:ind w:left="-270"/>
        <w:jc w:val="both"/>
        <w:rPr>
          <w:rFonts w:ascii="Arial" w:hAnsi="Arial" w:cs="Arial"/>
          <w:b/>
          <w:bCs/>
          <w:sz w:val="10"/>
          <w:szCs w:val="10"/>
        </w:rPr>
      </w:pPr>
    </w:p>
    <w:p w14:paraId="164A4D18" w14:textId="77777777" w:rsidR="00DD516A" w:rsidRDefault="00DD516A" w:rsidP="00DD516A">
      <w:pPr>
        <w:numPr>
          <w:ilvl w:val="0"/>
          <w:numId w:val="5"/>
        </w:numPr>
        <w:tabs>
          <w:tab w:val="num" w:pos="360"/>
        </w:tabs>
        <w:spacing w:after="0" w:line="240" w:lineRule="auto"/>
        <w:ind w:left="0" w:right="-334"/>
        <w:rPr>
          <w:rFonts w:ascii="Arial" w:hAnsi="Arial" w:cs="Arial"/>
          <w:sz w:val="20"/>
          <w:szCs w:val="20"/>
        </w:rPr>
      </w:pPr>
      <w:r w:rsidRPr="00DD516A">
        <w:rPr>
          <w:rFonts w:ascii="Arial" w:hAnsi="Arial" w:cs="Arial"/>
          <w:sz w:val="20"/>
          <w:szCs w:val="20"/>
        </w:rPr>
        <w:t xml:space="preserve">Extensive experience in clinical management within the </w:t>
      </w:r>
      <w:r w:rsidR="00EB5DF8">
        <w:rPr>
          <w:rFonts w:ascii="Arial" w:hAnsi="Arial" w:cs="Arial"/>
          <w:sz w:val="20"/>
          <w:szCs w:val="20"/>
        </w:rPr>
        <w:t>chronic disease</w:t>
      </w:r>
      <w:r w:rsidRPr="00DD516A">
        <w:rPr>
          <w:rFonts w:ascii="Arial" w:hAnsi="Arial" w:cs="Arial"/>
          <w:sz w:val="20"/>
          <w:szCs w:val="20"/>
        </w:rPr>
        <w:t xml:space="preserve"> service area</w:t>
      </w:r>
      <w:r w:rsidR="00EB5DF8">
        <w:rPr>
          <w:rFonts w:ascii="Arial" w:hAnsi="Arial" w:cs="Arial"/>
          <w:sz w:val="20"/>
          <w:szCs w:val="20"/>
        </w:rPr>
        <w:t>,</w:t>
      </w:r>
      <w:r w:rsidR="00EB5DF8" w:rsidRPr="00EB5DF8">
        <w:rPr>
          <w:rFonts w:ascii="Arial" w:hAnsi="Arial" w:cs="Arial"/>
          <w:sz w:val="20"/>
          <w:szCs w:val="20"/>
        </w:rPr>
        <w:t xml:space="preserve"> particularly diabetes, cardiac and respiratory </w:t>
      </w:r>
      <w:proofErr w:type="gramStart"/>
      <w:r w:rsidR="00EB5DF8" w:rsidRPr="00EB5DF8">
        <w:rPr>
          <w:rFonts w:ascii="Arial" w:hAnsi="Arial" w:cs="Arial"/>
          <w:sz w:val="20"/>
          <w:szCs w:val="20"/>
        </w:rPr>
        <w:t>diseases,</w:t>
      </w:r>
      <w:r w:rsidRPr="00DD516A">
        <w:rPr>
          <w:rFonts w:ascii="Arial" w:hAnsi="Arial" w:cs="Arial"/>
          <w:sz w:val="20"/>
          <w:szCs w:val="20"/>
        </w:rPr>
        <w:t>,</w:t>
      </w:r>
      <w:proofErr w:type="gramEnd"/>
      <w:r w:rsidRPr="00DD516A">
        <w:rPr>
          <w:rFonts w:ascii="Arial" w:hAnsi="Arial" w:cs="Arial"/>
          <w:sz w:val="20"/>
          <w:szCs w:val="20"/>
        </w:rPr>
        <w:t xml:space="preserve"> including program evaluation and service development, combined with a broad base of experience in </w:t>
      </w:r>
      <w:r w:rsidR="004F6AFE">
        <w:rPr>
          <w:rFonts w:ascii="Arial" w:hAnsi="Arial" w:cs="Arial"/>
          <w:sz w:val="20"/>
          <w:szCs w:val="20"/>
        </w:rPr>
        <w:t>health services</w:t>
      </w:r>
      <w:r w:rsidRPr="00DD516A">
        <w:rPr>
          <w:rFonts w:ascii="Arial" w:hAnsi="Arial" w:cs="Arial"/>
          <w:sz w:val="20"/>
          <w:szCs w:val="20"/>
        </w:rPr>
        <w:t>.</w:t>
      </w:r>
    </w:p>
    <w:p w14:paraId="3B7C583A" w14:textId="77777777" w:rsidR="004F6AFE" w:rsidRPr="00DD516A" w:rsidRDefault="004F6AFE" w:rsidP="00DD516A">
      <w:pPr>
        <w:numPr>
          <w:ilvl w:val="0"/>
          <w:numId w:val="5"/>
        </w:numPr>
        <w:tabs>
          <w:tab w:val="num" w:pos="360"/>
        </w:tabs>
        <w:spacing w:after="0" w:line="240" w:lineRule="auto"/>
        <w:ind w:left="0" w:right="-334"/>
        <w:rPr>
          <w:rFonts w:ascii="Arial" w:hAnsi="Arial" w:cs="Arial"/>
          <w:sz w:val="20"/>
          <w:szCs w:val="20"/>
        </w:rPr>
      </w:pPr>
      <w:r>
        <w:rPr>
          <w:rFonts w:ascii="Arial" w:hAnsi="Arial" w:cs="Arial"/>
          <w:sz w:val="20"/>
          <w:szCs w:val="20"/>
        </w:rPr>
        <w:t>Demonstrated experience leading a team including program evaluation and service development.</w:t>
      </w:r>
    </w:p>
    <w:p w14:paraId="2C517FFD" w14:textId="77777777" w:rsidR="00DD516A" w:rsidRPr="00DD516A" w:rsidRDefault="00DD516A" w:rsidP="00DD516A">
      <w:pPr>
        <w:numPr>
          <w:ilvl w:val="0"/>
          <w:numId w:val="5"/>
        </w:numPr>
        <w:tabs>
          <w:tab w:val="num" w:pos="360"/>
        </w:tabs>
        <w:spacing w:after="0" w:line="240" w:lineRule="auto"/>
        <w:ind w:left="0" w:right="-334"/>
        <w:rPr>
          <w:rFonts w:ascii="Arial" w:hAnsi="Arial" w:cs="Arial"/>
          <w:sz w:val="20"/>
          <w:szCs w:val="20"/>
        </w:rPr>
      </w:pPr>
      <w:r w:rsidRPr="00DD516A">
        <w:rPr>
          <w:rFonts w:ascii="Arial" w:hAnsi="Arial" w:cs="Arial"/>
          <w:sz w:val="20"/>
          <w:szCs w:val="20"/>
        </w:rPr>
        <w:t>Demonstrated experience in the effective development, implementation and evaluation of departmental policies and procedures relevant in a h</w:t>
      </w:r>
      <w:r w:rsidR="00EB5DF8">
        <w:rPr>
          <w:rFonts w:ascii="Arial" w:hAnsi="Arial" w:cs="Arial"/>
          <w:sz w:val="20"/>
          <w:szCs w:val="20"/>
        </w:rPr>
        <w:t>ealth</w:t>
      </w:r>
      <w:r w:rsidRPr="00DD516A">
        <w:rPr>
          <w:rFonts w:ascii="Arial" w:hAnsi="Arial" w:cs="Arial"/>
          <w:sz w:val="20"/>
          <w:szCs w:val="20"/>
        </w:rPr>
        <w:t xml:space="preserve"> setting.</w:t>
      </w:r>
    </w:p>
    <w:p w14:paraId="4DA7DB5C" w14:textId="77777777" w:rsidR="00DD516A" w:rsidRPr="00DD516A" w:rsidRDefault="00DD516A" w:rsidP="00DD516A">
      <w:pPr>
        <w:numPr>
          <w:ilvl w:val="0"/>
          <w:numId w:val="5"/>
        </w:numPr>
        <w:tabs>
          <w:tab w:val="num" w:pos="360"/>
        </w:tabs>
        <w:spacing w:after="0" w:line="240" w:lineRule="auto"/>
        <w:ind w:left="0" w:right="-334"/>
        <w:rPr>
          <w:rFonts w:ascii="Arial" w:hAnsi="Arial" w:cs="Arial"/>
          <w:sz w:val="20"/>
          <w:szCs w:val="20"/>
        </w:rPr>
      </w:pPr>
      <w:r w:rsidRPr="00DD516A">
        <w:rPr>
          <w:rFonts w:ascii="Arial" w:hAnsi="Arial" w:cs="Arial"/>
          <w:sz w:val="20"/>
          <w:szCs w:val="20"/>
        </w:rPr>
        <w:t xml:space="preserve">Demonstrated experience in the use of Microsoft Office (including Word, </w:t>
      </w:r>
      <w:proofErr w:type="gramStart"/>
      <w:r w:rsidRPr="00DD516A">
        <w:rPr>
          <w:rFonts w:ascii="Arial" w:hAnsi="Arial" w:cs="Arial"/>
          <w:sz w:val="20"/>
          <w:szCs w:val="20"/>
        </w:rPr>
        <w:t>Excel</w:t>
      </w:r>
      <w:proofErr w:type="gramEnd"/>
      <w:r w:rsidRPr="00DD516A">
        <w:rPr>
          <w:rFonts w:ascii="Arial" w:hAnsi="Arial" w:cs="Arial"/>
          <w:sz w:val="20"/>
          <w:szCs w:val="20"/>
        </w:rPr>
        <w:t xml:space="preserve"> and database packages).</w:t>
      </w:r>
    </w:p>
    <w:p w14:paraId="33759A3E" w14:textId="77777777" w:rsidR="00DB3774" w:rsidRPr="00AE7A73" w:rsidRDefault="00DB3774" w:rsidP="0042789F">
      <w:pPr>
        <w:spacing w:after="0" w:line="240" w:lineRule="auto"/>
        <w:ind w:left="-270"/>
        <w:jc w:val="both"/>
        <w:rPr>
          <w:rFonts w:ascii="Arial" w:hAnsi="Arial" w:cs="Arial"/>
          <w:sz w:val="20"/>
          <w:szCs w:val="20"/>
        </w:rPr>
      </w:pPr>
    </w:p>
    <w:p w14:paraId="41AB1E88" w14:textId="77777777" w:rsidR="00DF1345" w:rsidRDefault="00DF1345" w:rsidP="0042789F">
      <w:pPr>
        <w:spacing w:after="0" w:line="240" w:lineRule="auto"/>
        <w:ind w:left="-270"/>
        <w:jc w:val="both"/>
        <w:rPr>
          <w:rFonts w:ascii="Arial" w:hAnsi="Arial" w:cs="Arial"/>
          <w:b/>
          <w:bCs/>
        </w:rPr>
      </w:pPr>
      <w:r w:rsidRPr="00095841">
        <w:rPr>
          <w:rFonts w:ascii="Arial" w:hAnsi="Arial" w:cs="Arial"/>
          <w:b/>
          <w:bCs/>
        </w:rPr>
        <w:lastRenderedPageBreak/>
        <w:t>Knowledge</w:t>
      </w:r>
    </w:p>
    <w:p w14:paraId="5CBF115C" w14:textId="77777777" w:rsidR="0042789F" w:rsidRPr="00223D96" w:rsidRDefault="0042789F" w:rsidP="0042789F">
      <w:pPr>
        <w:spacing w:after="0" w:line="240" w:lineRule="auto"/>
        <w:ind w:left="-270"/>
        <w:jc w:val="both"/>
        <w:rPr>
          <w:rFonts w:ascii="Arial" w:hAnsi="Arial" w:cs="Arial"/>
          <w:b/>
          <w:bCs/>
          <w:sz w:val="10"/>
          <w:szCs w:val="10"/>
        </w:rPr>
      </w:pPr>
    </w:p>
    <w:p w14:paraId="2909DAFA" w14:textId="77777777" w:rsidR="00EB5DF8" w:rsidRPr="0055209D" w:rsidRDefault="00EB5DF8" w:rsidP="00EB5DF8">
      <w:pPr>
        <w:numPr>
          <w:ilvl w:val="0"/>
          <w:numId w:val="5"/>
        </w:numPr>
        <w:tabs>
          <w:tab w:val="num" w:pos="360"/>
        </w:tabs>
        <w:spacing w:after="0" w:line="240" w:lineRule="auto"/>
        <w:ind w:left="0" w:right="-334"/>
        <w:rPr>
          <w:rFonts w:ascii="Arial" w:hAnsi="Arial" w:cs="Arial"/>
          <w:sz w:val="20"/>
          <w:szCs w:val="20"/>
        </w:rPr>
      </w:pPr>
      <w:r w:rsidRPr="0055209D">
        <w:rPr>
          <w:rFonts w:ascii="Arial" w:hAnsi="Arial" w:cs="Arial"/>
          <w:sz w:val="20"/>
          <w:szCs w:val="20"/>
        </w:rPr>
        <w:t>Knowledge of Behaviour Change Methodologies such as the Flinders Program of Chronic Condition Management or a willingness to achieve this.</w:t>
      </w:r>
    </w:p>
    <w:p w14:paraId="7A227984" w14:textId="77777777" w:rsidR="00DD516A" w:rsidRPr="00DD516A" w:rsidRDefault="00DD516A" w:rsidP="00DD516A">
      <w:pPr>
        <w:numPr>
          <w:ilvl w:val="0"/>
          <w:numId w:val="5"/>
        </w:numPr>
        <w:tabs>
          <w:tab w:val="num" w:pos="360"/>
        </w:tabs>
        <w:spacing w:after="0" w:line="240" w:lineRule="auto"/>
        <w:ind w:left="0" w:right="-334"/>
        <w:rPr>
          <w:rFonts w:ascii="Arial" w:hAnsi="Arial" w:cs="Arial"/>
          <w:sz w:val="20"/>
          <w:szCs w:val="20"/>
        </w:rPr>
      </w:pPr>
      <w:r w:rsidRPr="00DD516A">
        <w:rPr>
          <w:rFonts w:ascii="Arial" w:hAnsi="Arial" w:cs="Arial"/>
          <w:sz w:val="20"/>
          <w:szCs w:val="20"/>
        </w:rPr>
        <w:t>Understanding of Work Health and Safety principles and procedures.</w:t>
      </w:r>
    </w:p>
    <w:p w14:paraId="179CAED9" w14:textId="77777777" w:rsidR="00DD516A" w:rsidRPr="00DD516A" w:rsidRDefault="00DD516A" w:rsidP="00DD516A">
      <w:pPr>
        <w:numPr>
          <w:ilvl w:val="0"/>
          <w:numId w:val="5"/>
        </w:numPr>
        <w:tabs>
          <w:tab w:val="num" w:pos="360"/>
        </w:tabs>
        <w:spacing w:after="0" w:line="240" w:lineRule="auto"/>
        <w:ind w:left="0" w:right="-334"/>
        <w:rPr>
          <w:rFonts w:ascii="Arial" w:hAnsi="Arial" w:cs="Arial"/>
          <w:sz w:val="20"/>
          <w:szCs w:val="20"/>
        </w:rPr>
      </w:pPr>
      <w:r w:rsidRPr="00DD516A">
        <w:rPr>
          <w:rFonts w:ascii="Arial" w:hAnsi="Arial" w:cs="Arial"/>
          <w:sz w:val="20"/>
          <w:szCs w:val="20"/>
        </w:rPr>
        <w:t>Understanding of the Australian National Safety &amp; Quality Health Service Standards.</w:t>
      </w:r>
    </w:p>
    <w:p w14:paraId="70EC71E7" w14:textId="77777777" w:rsidR="00DD516A" w:rsidRPr="00DD516A" w:rsidRDefault="00DD516A" w:rsidP="00DD516A">
      <w:pPr>
        <w:numPr>
          <w:ilvl w:val="0"/>
          <w:numId w:val="5"/>
        </w:numPr>
        <w:tabs>
          <w:tab w:val="num" w:pos="360"/>
        </w:tabs>
        <w:spacing w:after="0" w:line="240" w:lineRule="auto"/>
        <w:ind w:left="0" w:right="-334"/>
        <w:rPr>
          <w:rFonts w:ascii="Arial" w:hAnsi="Arial" w:cs="Arial"/>
          <w:sz w:val="20"/>
          <w:szCs w:val="20"/>
        </w:rPr>
      </w:pPr>
      <w:r w:rsidRPr="00DD516A">
        <w:rPr>
          <w:rFonts w:ascii="Arial" w:hAnsi="Arial" w:cs="Arial"/>
          <w:sz w:val="20"/>
          <w:szCs w:val="20"/>
        </w:rPr>
        <w:t>Knowledge of continuous Quality Improvement principles and methods.</w:t>
      </w:r>
    </w:p>
    <w:p w14:paraId="39DA982A" w14:textId="77777777" w:rsidR="00402678" w:rsidRDefault="00402678" w:rsidP="0042789F">
      <w:pPr>
        <w:spacing w:after="0" w:line="240" w:lineRule="auto"/>
        <w:contextualSpacing/>
        <w:jc w:val="both"/>
        <w:rPr>
          <w:rFonts w:ascii="Arial" w:hAnsi="Arial" w:cs="Arial"/>
          <w:color w:val="943634" w:themeColor="accent2" w:themeShade="BF"/>
          <w:sz w:val="20"/>
          <w:szCs w:val="20"/>
        </w:rPr>
      </w:pPr>
    </w:p>
    <w:p w14:paraId="120C56CE" w14:textId="77777777" w:rsidR="00DF1345" w:rsidRDefault="00DF1345" w:rsidP="0042789F">
      <w:pPr>
        <w:spacing w:after="0" w:line="240" w:lineRule="auto"/>
        <w:ind w:left="-270" w:right="-334"/>
        <w:jc w:val="both"/>
        <w:rPr>
          <w:rFonts w:ascii="Arial" w:hAnsi="Arial" w:cs="Arial"/>
          <w:b/>
          <w:bCs/>
        </w:rPr>
      </w:pPr>
      <w:r w:rsidRPr="00095841">
        <w:rPr>
          <w:rFonts w:ascii="Arial" w:hAnsi="Arial" w:cs="Arial"/>
          <w:b/>
          <w:bCs/>
          <w:u w:val="single"/>
        </w:rPr>
        <w:t>DESIRABLE CHARACTERISTICS</w:t>
      </w:r>
      <w:r w:rsidRPr="00095841">
        <w:rPr>
          <w:rFonts w:ascii="Arial" w:hAnsi="Arial" w:cs="Arial"/>
          <w:b/>
          <w:bCs/>
        </w:rPr>
        <w:t xml:space="preserve"> </w:t>
      </w:r>
    </w:p>
    <w:p w14:paraId="7E6AE49D" w14:textId="77777777" w:rsidR="0042789F" w:rsidRPr="00095841" w:rsidRDefault="0042789F" w:rsidP="0042789F">
      <w:pPr>
        <w:spacing w:after="0" w:line="240" w:lineRule="auto"/>
        <w:ind w:left="-270" w:right="-334"/>
        <w:jc w:val="both"/>
        <w:rPr>
          <w:rFonts w:ascii="Arial" w:hAnsi="Arial" w:cs="Arial"/>
          <w:sz w:val="20"/>
          <w:szCs w:val="20"/>
        </w:rPr>
      </w:pPr>
    </w:p>
    <w:p w14:paraId="65D15BAF" w14:textId="77777777" w:rsidR="00DF1345" w:rsidRDefault="00DF1345" w:rsidP="0042789F">
      <w:pPr>
        <w:spacing w:after="0" w:line="240" w:lineRule="auto"/>
        <w:ind w:left="-270"/>
        <w:jc w:val="both"/>
        <w:rPr>
          <w:rFonts w:ascii="Arial" w:hAnsi="Arial" w:cs="Arial"/>
        </w:rPr>
      </w:pPr>
      <w:r w:rsidRPr="00095841">
        <w:rPr>
          <w:rFonts w:ascii="Arial" w:hAnsi="Arial" w:cs="Arial"/>
          <w:b/>
          <w:bCs/>
        </w:rPr>
        <w:t>Educational/Vocational Qualifications</w:t>
      </w:r>
      <w:r w:rsidRPr="00095841">
        <w:rPr>
          <w:rFonts w:ascii="Arial" w:hAnsi="Arial" w:cs="Arial"/>
        </w:rPr>
        <w:t xml:space="preserve"> </w:t>
      </w:r>
    </w:p>
    <w:p w14:paraId="2BB74422" w14:textId="77777777" w:rsidR="00DD516A" w:rsidRDefault="00DD516A" w:rsidP="00DD516A">
      <w:pPr>
        <w:spacing w:after="0" w:line="240" w:lineRule="auto"/>
        <w:ind w:left="-270"/>
        <w:jc w:val="both"/>
        <w:rPr>
          <w:rFonts w:ascii="Arial" w:hAnsi="Arial" w:cs="Arial"/>
          <w:sz w:val="24"/>
          <w:szCs w:val="24"/>
        </w:rPr>
      </w:pPr>
    </w:p>
    <w:p w14:paraId="35F3EA34" w14:textId="77777777" w:rsidR="003C77D6" w:rsidRPr="003C77D6" w:rsidRDefault="00DD516A" w:rsidP="003C77D6">
      <w:pPr>
        <w:numPr>
          <w:ilvl w:val="0"/>
          <w:numId w:val="17"/>
        </w:numPr>
        <w:spacing w:after="0" w:line="240" w:lineRule="auto"/>
        <w:ind w:left="0" w:right="-334"/>
        <w:rPr>
          <w:rFonts w:ascii="Arial" w:hAnsi="Arial" w:cs="Arial"/>
          <w:sz w:val="20"/>
          <w:szCs w:val="20"/>
        </w:rPr>
      </w:pPr>
      <w:r w:rsidRPr="003C77D6">
        <w:rPr>
          <w:rFonts w:ascii="Arial" w:hAnsi="Arial" w:cs="Arial"/>
          <w:sz w:val="20"/>
          <w:szCs w:val="20"/>
        </w:rPr>
        <w:t>Postgraduate qualification in a field relevant to Health, Grief and Loss, Trauma Social Work</w:t>
      </w:r>
    </w:p>
    <w:p w14:paraId="7C8EB02E" w14:textId="77777777" w:rsidR="003C77D6" w:rsidRPr="003C77D6" w:rsidRDefault="004F6AFE" w:rsidP="003C77D6">
      <w:pPr>
        <w:numPr>
          <w:ilvl w:val="0"/>
          <w:numId w:val="17"/>
        </w:numPr>
        <w:spacing w:after="0" w:line="240" w:lineRule="auto"/>
        <w:ind w:left="0" w:right="-334"/>
        <w:rPr>
          <w:rFonts w:ascii="Arial" w:hAnsi="Arial" w:cs="Arial"/>
          <w:sz w:val="20"/>
          <w:szCs w:val="20"/>
        </w:rPr>
      </w:pPr>
      <w:r w:rsidRPr="003C77D6">
        <w:rPr>
          <w:rFonts w:ascii="Arial" w:hAnsi="Arial" w:cs="Arial"/>
          <w:sz w:val="20"/>
          <w:szCs w:val="20"/>
        </w:rPr>
        <w:t>Postgraduate qualification in a field relevant to Chronic Disease Management</w:t>
      </w:r>
    </w:p>
    <w:p w14:paraId="18AAA170" w14:textId="77777777" w:rsidR="0042789F" w:rsidRPr="00095841" w:rsidRDefault="0042789F" w:rsidP="0042789F">
      <w:pPr>
        <w:spacing w:after="0" w:line="240" w:lineRule="auto"/>
        <w:ind w:hanging="270"/>
        <w:jc w:val="both"/>
        <w:rPr>
          <w:rFonts w:ascii="Arial" w:hAnsi="Arial" w:cs="Arial"/>
          <w:sz w:val="20"/>
          <w:szCs w:val="20"/>
        </w:rPr>
      </w:pPr>
    </w:p>
    <w:p w14:paraId="650004C6" w14:textId="77777777" w:rsidR="00DF1345" w:rsidRDefault="00DF1345" w:rsidP="0042789F">
      <w:pPr>
        <w:spacing w:after="0" w:line="240" w:lineRule="auto"/>
        <w:ind w:left="-270"/>
        <w:jc w:val="both"/>
        <w:rPr>
          <w:rFonts w:ascii="Arial" w:hAnsi="Arial" w:cs="Arial"/>
        </w:rPr>
      </w:pPr>
      <w:r w:rsidRPr="00095841">
        <w:rPr>
          <w:rFonts w:ascii="Arial" w:hAnsi="Arial" w:cs="Arial"/>
          <w:b/>
          <w:bCs/>
        </w:rPr>
        <w:t>Personal Abilities/Aptitudes/Skills:</w:t>
      </w:r>
      <w:r w:rsidRPr="00095841">
        <w:rPr>
          <w:rFonts w:ascii="Arial" w:hAnsi="Arial" w:cs="Arial"/>
        </w:rPr>
        <w:t xml:space="preserve"> </w:t>
      </w:r>
    </w:p>
    <w:p w14:paraId="4CC41DE2" w14:textId="77777777" w:rsidR="0042789F" w:rsidRPr="00095841" w:rsidRDefault="0042789F" w:rsidP="0042789F">
      <w:pPr>
        <w:spacing w:after="0" w:line="240" w:lineRule="auto"/>
        <w:ind w:left="-270"/>
        <w:jc w:val="both"/>
        <w:rPr>
          <w:rFonts w:ascii="Arial" w:hAnsi="Arial" w:cs="Arial"/>
          <w:b/>
          <w:bCs/>
          <w:sz w:val="24"/>
          <w:szCs w:val="24"/>
        </w:rPr>
      </w:pPr>
    </w:p>
    <w:p w14:paraId="1ABB4DE8" w14:textId="687F9E97" w:rsidR="00DD516A" w:rsidRDefault="00DD516A" w:rsidP="00DD516A">
      <w:pPr>
        <w:numPr>
          <w:ilvl w:val="0"/>
          <w:numId w:val="5"/>
        </w:numPr>
        <w:tabs>
          <w:tab w:val="num" w:pos="360"/>
        </w:tabs>
        <w:spacing w:after="0" w:line="240" w:lineRule="auto"/>
        <w:ind w:left="0" w:right="-334"/>
        <w:rPr>
          <w:rFonts w:ascii="Arial" w:hAnsi="Arial" w:cs="Arial"/>
          <w:sz w:val="20"/>
          <w:szCs w:val="20"/>
        </w:rPr>
      </w:pPr>
      <w:r w:rsidRPr="003C77D6">
        <w:rPr>
          <w:rFonts w:ascii="Arial" w:hAnsi="Arial" w:cs="Arial"/>
          <w:sz w:val="20"/>
          <w:szCs w:val="20"/>
        </w:rPr>
        <w:t>Demonstrated commitment to excellence and innovation in work practices.</w:t>
      </w:r>
    </w:p>
    <w:p w14:paraId="02F3EB90" w14:textId="78D30D77" w:rsidR="003C77D6" w:rsidRPr="003C77D6" w:rsidRDefault="003C77D6" w:rsidP="00DD516A">
      <w:pPr>
        <w:numPr>
          <w:ilvl w:val="0"/>
          <w:numId w:val="5"/>
        </w:numPr>
        <w:tabs>
          <w:tab w:val="num" w:pos="360"/>
        </w:tabs>
        <w:spacing w:after="0" w:line="240" w:lineRule="auto"/>
        <w:ind w:left="0" w:right="-334"/>
        <w:rPr>
          <w:rFonts w:ascii="Arial" w:hAnsi="Arial" w:cs="Arial"/>
          <w:sz w:val="20"/>
          <w:szCs w:val="20"/>
        </w:rPr>
      </w:pPr>
      <w:r>
        <w:rPr>
          <w:rFonts w:ascii="Arial" w:hAnsi="Arial" w:cs="Arial"/>
          <w:sz w:val="20"/>
          <w:szCs w:val="20"/>
        </w:rPr>
        <w:t xml:space="preserve">Demonstrated commitment to the translation of research evidence into </w:t>
      </w:r>
      <w:proofErr w:type="gramStart"/>
      <w:r>
        <w:rPr>
          <w:rFonts w:ascii="Arial" w:hAnsi="Arial" w:cs="Arial"/>
          <w:sz w:val="20"/>
          <w:szCs w:val="20"/>
        </w:rPr>
        <w:t>practice</w:t>
      </w:r>
      <w:proofErr w:type="gramEnd"/>
    </w:p>
    <w:p w14:paraId="4031062E" w14:textId="77777777" w:rsidR="00DB3774" w:rsidRPr="00691D53" w:rsidRDefault="00DB3774" w:rsidP="0042789F">
      <w:pPr>
        <w:spacing w:after="0" w:line="240" w:lineRule="auto"/>
        <w:jc w:val="both"/>
        <w:rPr>
          <w:rFonts w:ascii="Arial" w:hAnsi="Arial" w:cs="Arial"/>
          <w:color w:val="943634" w:themeColor="accent2" w:themeShade="BF"/>
          <w:sz w:val="20"/>
          <w:szCs w:val="20"/>
        </w:rPr>
      </w:pPr>
    </w:p>
    <w:p w14:paraId="33C6FB63" w14:textId="77777777" w:rsidR="00DF1345" w:rsidRDefault="00DF1345" w:rsidP="0042789F">
      <w:pPr>
        <w:spacing w:after="0" w:line="240" w:lineRule="auto"/>
        <w:ind w:left="-270"/>
        <w:jc w:val="both"/>
        <w:rPr>
          <w:rFonts w:ascii="Arial" w:hAnsi="Arial" w:cs="Arial"/>
          <w:b/>
          <w:bCs/>
        </w:rPr>
      </w:pPr>
      <w:r w:rsidRPr="00095841">
        <w:rPr>
          <w:rFonts w:ascii="Arial" w:hAnsi="Arial" w:cs="Arial"/>
          <w:b/>
          <w:bCs/>
        </w:rPr>
        <w:t>Experience</w:t>
      </w:r>
    </w:p>
    <w:p w14:paraId="73A6D549" w14:textId="77777777" w:rsidR="0042789F" w:rsidRPr="00223D96" w:rsidRDefault="0042789F" w:rsidP="0042789F">
      <w:pPr>
        <w:spacing w:after="0" w:line="240" w:lineRule="auto"/>
        <w:ind w:left="-270"/>
        <w:jc w:val="both"/>
        <w:rPr>
          <w:rFonts w:ascii="Arial" w:hAnsi="Arial" w:cs="Arial"/>
          <w:b/>
          <w:bCs/>
          <w:sz w:val="10"/>
          <w:szCs w:val="10"/>
        </w:rPr>
      </w:pPr>
    </w:p>
    <w:p w14:paraId="625146EE" w14:textId="77777777" w:rsidR="00DD516A" w:rsidRDefault="00DD516A" w:rsidP="00DD516A">
      <w:pPr>
        <w:numPr>
          <w:ilvl w:val="0"/>
          <w:numId w:val="5"/>
        </w:numPr>
        <w:tabs>
          <w:tab w:val="num" w:pos="360"/>
        </w:tabs>
        <w:spacing w:after="0" w:line="240" w:lineRule="auto"/>
        <w:ind w:left="0" w:right="-334"/>
        <w:rPr>
          <w:rFonts w:ascii="Arial" w:hAnsi="Arial" w:cs="Arial"/>
          <w:sz w:val="20"/>
          <w:szCs w:val="20"/>
        </w:rPr>
      </w:pPr>
      <w:r w:rsidRPr="00DD516A">
        <w:rPr>
          <w:rFonts w:ascii="Arial" w:hAnsi="Arial" w:cs="Arial"/>
          <w:sz w:val="20"/>
          <w:szCs w:val="20"/>
        </w:rPr>
        <w:t>Proven experience in basic computing skills, including email and word processing.</w:t>
      </w:r>
    </w:p>
    <w:p w14:paraId="631B0A93" w14:textId="77777777" w:rsidR="004F6AFE" w:rsidRPr="00DD516A" w:rsidRDefault="004F6AFE" w:rsidP="00DD516A">
      <w:pPr>
        <w:numPr>
          <w:ilvl w:val="0"/>
          <w:numId w:val="5"/>
        </w:numPr>
        <w:tabs>
          <w:tab w:val="num" w:pos="360"/>
        </w:tabs>
        <w:spacing w:after="0" w:line="240" w:lineRule="auto"/>
        <w:ind w:left="0" w:right="-334"/>
        <w:rPr>
          <w:rFonts w:ascii="Arial" w:hAnsi="Arial" w:cs="Arial"/>
          <w:sz w:val="20"/>
          <w:szCs w:val="20"/>
        </w:rPr>
      </w:pPr>
      <w:r>
        <w:rPr>
          <w:rFonts w:ascii="Arial" w:hAnsi="Arial" w:cs="Arial"/>
          <w:sz w:val="20"/>
          <w:szCs w:val="20"/>
        </w:rPr>
        <w:t>Previous experience working within a multidisciplinary chronic disease service.</w:t>
      </w:r>
    </w:p>
    <w:p w14:paraId="1F719BBF" w14:textId="53B897DF" w:rsidR="00DD516A" w:rsidRDefault="00DD516A" w:rsidP="00DD516A">
      <w:pPr>
        <w:numPr>
          <w:ilvl w:val="0"/>
          <w:numId w:val="5"/>
        </w:numPr>
        <w:tabs>
          <w:tab w:val="num" w:pos="360"/>
        </w:tabs>
        <w:spacing w:after="0" w:line="240" w:lineRule="auto"/>
        <w:ind w:left="0" w:right="-334"/>
        <w:rPr>
          <w:rFonts w:ascii="Arial" w:hAnsi="Arial" w:cs="Arial"/>
          <w:sz w:val="20"/>
          <w:szCs w:val="20"/>
        </w:rPr>
      </w:pPr>
      <w:r w:rsidRPr="00DD516A">
        <w:rPr>
          <w:rFonts w:ascii="Arial" w:hAnsi="Arial" w:cs="Arial"/>
          <w:sz w:val="20"/>
          <w:szCs w:val="20"/>
        </w:rPr>
        <w:t>Experience in undertaking research activities within an Allied Health context.</w:t>
      </w:r>
    </w:p>
    <w:p w14:paraId="6BA739C6" w14:textId="6ED5CA40" w:rsidR="003C77D6" w:rsidRDefault="003C77D6" w:rsidP="00DD516A">
      <w:pPr>
        <w:numPr>
          <w:ilvl w:val="0"/>
          <w:numId w:val="5"/>
        </w:numPr>
        <w:tabs>
          <w:tab w:val="num" w:pos="360"/>
        </w:tabs>
        <w:spacing w:after="0" w:line="240" w:lineRule="auto"/>
        <w:ind w:left="0" w:right="-334"/>
        <w:rPr>
          <w:rFonts w:ascii="Arial" w:hAnsi="Arial" w:cs="Arial"/>
          <w:sz w:val="20"/>
          <w:szCs w:val="20"/>
        </w:rPr>
      </w:pPr>
      <w:r>
        <w:rPr>
          <w:rFonts w:ascii="Arial" w:hAnsi="Arial" w:cs="Arial"/>
          <w:sz w:val="20"/>
          <w:szCs w:val="20"/>
        </w:rPr>
        <w:t xml:space="preserve">Previous experience regarding research design, data collection, analysis, governance, ethics, writing skills, including grant application / journal articles, research </w:t>
      </w:r>
      <w:proofErr w:type="gramStart"/>
      <w:r>
        <w:rPr>
          <w:rFonts w:ascii="Arial" w:hAnsi="Arial" w:cs="Arial"/>
          <w:sz w:val="20"/>
          <w:szCs w:val="20"/>
        </w:rPr>
        <w:t>presentations</w:t>
      </w:r>
      <w:proofErr w:type="gramEnd"/>
    </w:p>
    <w:p w14:paraId="510CA0CD" w14:textId="77777777" w:rsidR="008226CA" w:rsidRPr="008226CA" w:rsidRDefault="008226CA" w:rsidP="00DD516A">
      <w:pPr>
        <w:spacing w:after="0" w:line="240" w:lineRule="auto"/>
        <w:ind w:right="-334"/>
        <w:rPr>
          <w:rFonts w:ascii="Arial" w:hAnsi="Arial" w:cs="Arial"/>
          <w:sz w:val="20"/>
          <w:szCs w:val="20"/>
        </w:rPr>
      </w:pPr>
    </w:p>
    <w:p w14:paraId="6C81AE1D" w14:textId="77777777" w:rsidR="00DB3774" w:rsidRDefault="00DB3774" w:rsidP="00223D96">
      <w:pPr>
        <w:spacing w:after="0"/>
        <w:ind w:left="-274"/>
        <w:jc w:val="both"/>
        <w:rPr>
          <w:rFonts w:ascii="Arial" w:hAnsi="Arial" w:cs="Arial"/>
          <w:b/>
          <w:bCs/>
        </w:rPr>
      </w:pPr>
      <w:r>
        <w:rPr>
          <w:rFonts w:ascii="Arial" w:hAnsi="Arial" w:cs="Arial"/>
          <w:b/>
          <w:bCs/>
        </w:rPr>
        <w:t>Kn</w:t>
      </w:r>
      <w:r w:rsidRPr="00095841">
        <w:rPr>
          <w:rFonts w:ascii="Arial" w:hAnsi="Arial" w:cs="Arial"/>
          <w:b/>
          <w:bCs/>
        </w:rPr>
        <w:t>owledge</w:t>
      </w:r>
    </w:p>
    <w:p w14:paraId="3C62A12D" w14:textId="77777777" w:rsidR="00223D96" w:rsidRPr="00223D96" w:rsidRDefault="00223D96" w:rsidP="00223D96">
      <w:pPr>
        <w:spacing w:after="0" w:line="240" w:lineRule="auto"/>
        <w:ind w:right="-334"/>
        <w:rPr>
          <w:rFonts w:ascii="Arial" w:hAnsi="Arial" w:cs="Arial"/>
          <w:sz w:val="10"/>
          <w:szCs w:val="10"/>
        </w:rPr>
      </w:pPr>
    </w:p>
    <w:p w14:paraId="46017FFA" w14:textId="2C1BAA57" w:rsidR="00DD516A" w:rsidRPr="00DD516A" w:rsidRDefault="00DD516A" w:rsidP="00DD516A">
      <w:pPr>
        <w:numPr>
          <w:ilvl w:val="0"/>
          <w:numId w:val="5"/>
        </w:numPr>
        <w:tabs>
          <w:tab w:val="num" w:pos="360"/>
        </w:tabs>
        <w:spacing w:after="0" w:line="240" w:lineRule="auto"/>
        <w:ind w:left="0" w:right="-334"/>
        <w:rPr>
          <w:rFonts w:ascii="Arial" w:hAnsi="Arial" w:cs="Arial"/>
          <w:sz w:val="20"/>
          <w:szCs w:val="20"/>
        </w:rPr>
      </w:pPr>
      <w:r w:rsidRPr="00DD516A">
        <w:rPr>
          <w:rFonts w:ascii="Arial" w:hAnsi="Arial" w:cs="Arial"/>
          <w:sz w:val="20"/>
          <w:szCs w:val="20"/>
        </w:rPr>
        <w:t>Demonstrated understanding and compliance with LHN Delegation of Authority.</w:t>
      </w:r>
    </w:p>
    <w:p w14:paraId="429773F6" w14:textId="77777777" w:rsidR="00DD516A" w:rsidRPr="00DD516A" w:rsidRDefault="00DD516A" w:rsidP="00DD516A">
      <w:pPr>
        <w:numPr>
          <w:ilvl w:val="0"/>
          <w:numId w:val="5"/>
        </w:numPr>
        <w:tabs>
          <w:tab w:val="num" w:pos="360"/>
        </w:tabs>
        <w:spacing w:after="0" w:line="240" w:lineRule="auto"/>
        <w:ind w:left="0" w:right="-334"/>
        <w:rPr>
          <w:rFonts w:ascii="Arial" w:hAnsi="Arial" w:cs="Arial"/>
          <w:sz w:val="20"/>
          <w:szCs w:val="20"/>
        </w:rPr>
      </w:pPr>
      <w:r w:rsidRPr="00DD516A">
        <w:rPr>
          <w:rFonts w:ascii="Arial" w:hAnsi="Arial" w:cs="Arial"/>
          <w:sz w:val="20"/>
          <w:szCs w:val="20"/>
        </w:rPr>
        <w:t>Demonstrated clinical knowledge and practice relating to Child Protection, Family Safety Framework, Elder Abuse, MAPS, Domestic Violence, Homelessness, SACAT applications.</w:t>
      </w:r>
    </w:p>
    <w:p w14:paraId="47486B8D" w14:textId="73ECD353" w:rsidR="00DD516A" w:rsidRPr="00DD516A" w:rsidRDefault="00DD516A" w:rsidP="00DD516A">
      <w:pPr>
        <w:numPr>
          <w:ilvl w:val="0"/>
          <w:numId w:val="5"/>
        </w:numPr>
        <w:tabs>
          <w:tab w:val="num" w:pos="360"/>
        </w:tabs>
        <w:spacing w:after="0" w:line="240" w:lineRule="auto"/>
        <w:ind w:left="0" w:right="-334"/>
        <w:rPr>
          <w:rFonts w:ascii="Arial" w:hAnsi="Arial" w:cs="Arial"/>
          <w:sz w:val="20"/>
          <w:szCs w:val="20"/>
        </w:rPr>
      </w:pPr>
      <w:r>
        <w:rPr>
          <w:rFonts w:ascii="Arial" w:hAnsi="Arial" w:cs="Arial"/>
          <w:sz w:val="20"/>
          <w:szCs w:val="20"/>
        </w:rPr>
        <w:t>D</w:t>
      </w:r>
      <w:r w:rsidRPr="00DD516A">
        <w:rPr>
          <w:rFonts w:ascii="Arial" w:hAnsi="Arial" w:cs="Arial"/>
          <w:sz w:val="20"/>
          <w:szCs w:val="20"/>
        </w:rPr>
        <w:t>emonstrated knowledge in relation to staff supervision models in practice</w:t>
      </w:r>
      <w:r w:rsidR="00223D96">
        <w:rPr>
          <w:rFonts w:ascii="Arial" w:hAnsi="Arial" w:cs="Arial"/>
          <w:sz w:val="20"/>
          <w:szCs w:val="20"/>
        </w:rPr>
        <w:t>.</w:t>
      </w:r>
    </w:p>
    <w:p w14:paraId="69C1ABE4" w14:textId="54996F6B" w:rsidR="0002105A" w:rsidRDefault="0002105A" w:rsidP="00DB3774">
      <w:pPr>
        <w:keepNext/>
        <w:spacing w:after="0" w:line="240" w:lineRule="auto"/>
        <w:jc w:val="both"/>
        <w:outlineLvl w:val="2"/>
        <w:rPr>
          <w:rFonts w:ascii="Arial" w:eastAsia="Times New Roman" w:hAnsi="Arial" w:cs="Arial"/>
          <w:bCs/>
          <w:sz w:val="20"/>
          <w:szCs w:val="20"/>
        </w:rPr>
      </w:pPr>
    </w:p>
    <w:p w14:paraId="334081E9" w14:textId="77777777" w:rsidR="00223D96" w:rsidRDefault="00223D96" w:rsidP="00DB3774">
      <w:pPr>
        <w:keepNext/>
        <w:spacing w:after="0" w:line="240" w:lineRule="auto"/>
        <w:jc w:val="both"/>
        <w:outlineLvl w:val="2"/>
        <w:rPr>
          <w:rFonts w:ascii="Arial" w:eastAsia="Times New Roman" w:hAnsi="Arial" w:cs="Arial"/>
          <w:bCs/>
          <w:sz w:val="20"/>
          <w:szCs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F1345" w:rsidRPr="00095841" w14:paraId="63F93016" w14:textId="77777777" w:rsidTr="00095841">
        <w:trPr>
          <w:cantSplit/>
          <w:trHeight w:val="542"/>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A61826" w14:textId="77777777" w:rsidR="00DF1345" w:rsidRPr="00095841" w:rsidRDefault="00DF1345" w:rsidP="00A56B26">
            <w:pPr>
              <w:spacing w:before="40" w:after="120"/>
              <w:jc w:val="both"/>
              <w:rPr>
                <w:rFonts w:ascii="Arial" w:hAnsi="Arial" w:cs="Arial"/>
                <w:b/>
                <w:bCs/>
                <w:sz w:val="28"/>
                <w:szCs w:val="28"/>
              </w:rPr>
            </w:pPr>
            <w:r w:rsidRPr="00095841">
              <w:rPr>
                <w:rFonts w:ascii="Arial" w:hAnsi="Arial" w:cs="Arial"/>
                <w:b/>
                <w:bCs/>
                <w:sz w:val="20"/>
                <w:szCs w:val="20"/>
              </w:rPr>
              <w:t>Special</w:t>
            </w:r>
            <w:r w:rsidRPr="00095841">
              <w:rPr>
                <w:rFonts w:ascii="Arial" w:hAnsi="Arial" w:cs="Arial"/>
                <w:b/>
                <w:bCs/>
                <w:sz w:val="28"/>
                <w:szCs w:val="28"/>
              </w:rPr>
              <w:t xml:space="preserve"> </w:t>
            </w:r>
            <w:r w:rsidRPr="00095841">
              <w:rPr>
                <w:rFonts w:ascii="Arial" w:hAnsi="Arial" w:cs="Arial"/>
                <w:b/>
                <w:bCs/>
                <w:sz w:val="20"/>
                <w:szCs w:val="20"/>
              </w:rPr>
              <w:t>Conditions:</w:t>
            </w:r>
            <w:r w:rsidRPr="00095841">
              <w:rPr>
                <w:rFonts w:ascii="Arial" w:hAnsi="Arial" w:cs="Arial"/>
                <w:b/>
                <w:bCs/>
                <w:sz w:val="28"/>
                <w:szCs w:val="28"/>
              </w:rPr>
              <w:t xml:space="preserve"> </w:t>
            </w:r>
          </w:p>
        </w:tc>
      </w:tr>
      <w:tr w:rsidR="00DF1345" w:rsidRPr="00095841" w14:paraId="23C03F32" w14:textId="77777777" w:rsidTr="00BB0C59">
        <w:trPr>
          <w:trHeight w:val="830"/>
        </w:trPr>
        <w:tc>
          <w:tcPr>
            <w:tcW w:w="9630" w:type="dxa"/>
            <w:tcBorders>
              <w:top w:val="single" w:sz="4" w:space="0" w:color="auto"/>
              <w:left w:val="single" w:sz="4" w:space="0" w:color="auto"/>
              <w:bottom w:val="single" w:sz="4" w:space="0" w:color="auto"/>
              <w:right w:val="single" w:sz="4" w:space="0" w:color="auto"/>
            </w:tcBorders>
            <w:hideMark/>
          </w:tcPr>
          <w:p w14:paraId="4AC50A92" w14:textId="77777777" w:rsidR="00223D96" w:rsidRPr="00223D96" w:rsidRDefault="00223D96" w:rsidP="00223D96">
            <w:pPr>
              <w:numPr>
                <w:ilvl w:val="0"/>
                <w:numId w:val="3"/>
              </w:numPr>
              <w:spacing w:before="40" w:after="60" w:line="240" w:lineRule="auto"/>
              <w:jc w:val="both"/>
              <w:rPr>
                <w:rFonts w:ascii="Arial" w:eastAsia="Times New Roman" w:hAnsi="Arial" w:cs="Arial"/>
                <w:color w:val="000000"/>
                <w:sz w:val="20"/>
                <w:szCs w:val="20"/>
                <w:lang w:eastAsia="en-AU"/>
              </w:rPr>
            </w:pPr>
            <w:r w:rsidRPr="00223D96">
              <w:rPr>
                <w:rFonts w:ascii="Arial" w:eastAsia="Times New Roman" w:hAnsi="Arial" w:cs="Arial"/>
                <w:color w:val="000000"/>
                <w:sz w:val="20"/>
                <w:szCs w:val="20"/>
                <w:lang w:eastAsia="en-AU"/>
              </w:rPr>
              <w:t xml:space="preserve">It is mandatory that no person, </w:t>
            </w:r>
            <w:proofErr w:type="gramStart"/>
            <w:r w:rsidRPr="00223D96">
              <w:rPr>
                <w:rFonts w:ascii="Arial" w:eastAsia="Times New Roman" w:hAnsi="Arial" w:cs="Arial"/>
                <w:color w:val="000000"/>
                <w:sz w:val="20"/>
                <w:szCs w:val="20"/>
                <w:lang w:eastAsia="en-AU"/>
              </w:rPr>
              <w:t>whether or not</w:t>
            </w:r>
            <w:proofErr w:type="gramEnd"/>
            <w:r w:rsidRPr="00223D96">
              <w:rPr>
                <w:rFonts w:ascii="Arial" w:eastAsia="Times New Roman" w:hAnsi="Arial" w:cs="Arial"/>
                <w:color w:val="000000"/>
                <w:sz w:val="20"/>
                <w:szCs w:val="20"/>
                <w:lang w:eastAsia="en-AU"/>
              </w:rPr>
              <w:t xml:space="preserve"> already working in SA Health, may be appointed to a position in SA Health unless they have provided a satisfactory current Criminal and Relevant History Screening, as required by the </w:t>
            </w:r>
            <w:r w:rsidRPr="002054C2">
              <w:rPr>
                <w:rFonts w:ascii="Arial" w:eastAsia="Times New Roman" w:hAnsi="Arial" w:cs="Arial"/>
                <w:i/>
                <w:iCs/>
                <w:color w:val="000000"/>
                <w:sz w:val="20"/>
                <w:szCs w:val="20"/>
                <w:lang w:eastAsia="en-AU"/>
              </w:rPr>
              <w:t>SA Health Criminal and Relevant History Screening Policy Directive</w:t>
            </w:r>
            <w:r w:rsidRPr="00223D96">
              <w:rPr>
                <w:rFonts w:ascii="Arial" w:eastAsia="Times New Roman" w:hAnsi="Arial" w:cs="Arial"/>
                <w:color w:val="000000"/>
                <w:sz w:val="20"/>
                <w:szCs w:val="20"/>
                <w:lang w:eastAsia="en-AU"/>
              </w:rPr>
              <w:t xml:space="preserve">. </w:t>
            </w:r>
          </w:p>
          <w:p w14:paraId="04337336" w14:textId="77777777" w:rsidR="00223D96" w:rsidRPr="00223D96" w:rsidRDefault="00223D96" w:rsidP="00223D96">
            <w:pPr>
              <w:numPr>
                <w:ilvl w:val="0"/>
                <w:numId w:val="3"/>
              </w:numPr>
              <w:spacing w:before="40" w:after="60" w:line="240" w:lineRule="auto"/>
              <w:jc w:val="both"/>
              <w:rPr>
                <w:rFonts w:ascii="Arial" w:eastAsia="Times New Roman" w:hAnsi="Arial" w:cs="Arial"/>
                <w:color w:val="000000"/>
                <w:sz w:val="20"/>
                <w:szCs w:val="20"/>
                <w:lang w:eastAsia="en-AU"/>
              </w:rPr>
            </w:pPr>
            <w:r w:rsidRPr="002054C2">
              <w:rPr>
                <w:rFonts w:ascii="Arial" w:eastAsia="Times New Roman" w:hAnsi="Arial" w:cs="Arial"/>
                <w:i/>
                <w:iCs/>
                <w:color w:val="000000"/>
                <w:sz w:val="20"/>
                <w:szCs w:val="20"/>
                <w:lang w:eastAsia="en-AU"/>
              </w:rPr>
              <w:t>For appointment in a Prescribed Position</w:t>
            </w:r>
            <w:r w:rsidRPr="00223D96">
              <w:rPr>
                <w:rFonts w:ascii="Arial" w:eastAsia="Times New Roman" w:hAnsi="Arial" w:cs="Arial"/>
                <w:color w:val="000000"/>
                <w:sz w:val="20"/>
                <w:szCs w:val="20"/>
                <w:lang w:eastAsia="en-AU"/>
              </w:rPr>
              <w:t xml:space="preserve"> under the </w:t>
            </w:r>
            <w:r w:rsidRPr="002054C2">
              <w:rPr>
                <w:rFonts w:ascii="Arial" w:eastAsia="Times New Roman" w:hAnsi="Arial" w:cs="Arial"/>
                <w:i/>
                <w:iCs/>
                <w:color w:val="000000"/>
                <w:sz w:val="20"/>
                <w:szCs w:val="20"/>
                <w:lang w:eastAsia="en-AU"/>
              </w:rPr>
              <w:t>Child Safety (Prohibited Persons) Act (2016)</w:t>
            </w:r>
            <w:r w:rsidRPr="00223D96">
              <w:rPr>
                <w:rFonts w:ascii="Arial" w:eastAsia="Times New Roman" w:hAnsi="Arial" w:cs="Arial"/>
                <w:color w:val="000000"/>
                <w:sz w:val="20"/>
                <w:szCs w:val="20"/>
                <w:lang w:eastAsia="en-AU"/>
              </w:rPr>
              <w:t xml:space="preserve">, a current Working with Children Check (WWCC) is required from the Department for Human Services Screening Unit.  For other positions, a satisfactory National Police Certificate (NPC) assessment is required. </w:t>
            </w:r>
          </w:p>
          <w:p w14:paraId="44D78EDF" w14:textId="77777777" w:rsidR="00223D96" w:rsidRPr="00223D96" w:rsidRDefault="00223D96" w:rsidP="00223D96">
            <w:pPr>
              <w:numPr>
                <w:ilvl w:val="0"/>
                <w:numId w:val="3"/>
              </w:numPr>
              <w:spacing w:before="40" w:after="60" w:line="240" w:lineRule="auto"/>
              <w:jc w:val="both"/>
              <w:rPr>
                <w:rFonts w:ascii="Arial" w:eastAsia="Times New Roman" w:hAnsi="Arial" w:cs="Arial"/>
                <w:color w:val="000000"/>
                <w:sz w:val="20"/>
                <w:szCs w:val="20"/>
                <w:lang w:eastAsia="en-AU"/>
              </w:rPr>
            </w:pPr>
            <w:r w:rsidRPr="00223D96">
              <w:rPr>
                <w:rFonts w:ascii="Arial" w:eastAsia="Times New Roman" w:hAnsi="Arial" w:cs="Arial"/>
                <w:color w:val="000000"/>
                <w:sz w:val="20"/>
                <w:szCs w:val="20"/>
                <w:lang w:eastAsia="en-AU"/>
              </w:rPr>
              <w:t xml:space="preserve">For </w:t>
            </w:r>
            <w:r w:rsidRPr="002054C2">
              <w:rPr>
                <w:rFonts w:ascii="Arial" w:eastAsia="Times New Roman" w:hAnsi="Arial" w:cs="Arial"/>
                <w:i/>
                <w:iCs/>
                <w:color w:val="000000"/>
                <w:sz w:val="20"/>
                <w:szCs w:val="20"/>
                <w:lang w:eastAsia="en-AU"/>
              </w:rPr>
              <w:t>‘Prescribed Positions’</w:t>
            </w:r>
            <w:r w:rsidRPr="00223D96">
              <w:rPr>
                <w:rFonts w:ascii="Arial" w:eastAsia="Times New Roman" w:hAnsi="Arial" w:cs="Arial"/>
                <w:color w:val="000000"/>
                <w:sz w:val="20"/>
                <w:szCs w:val="20"/>
                <w:lang w:eastAsia="en-AU"/>
              </w:rPr>
              <w:t xml:space="preserve"> under the </w:t>
            </w:r>
            <w:r w:rsidRPr="002054C2">
              <w:rPr>
                <w:rFonts w:ascii="Arial" w:eastAsia="Times New Roman" w:hAnsi="Arial" w:cs="Arial"/>
                <w:i/>
                <w:iCs/>
                <w:color w:val="000000"/>
                <w:sz w:val="20"/>
                <w:szCs w:val="20"/>
                <w:lang w:eastAsia="en-AU"/>
              </w:rPr>
              <w:t>Child Safety (Prohibited Persons) Act (2016)</w:t>
            </w:r>
            <w:r w:rsidRPr="00223D96">
              <w:rPr>
                <w:rFonts w:ascii="Arial" w:eastAsia="Times New Roman" w:hAnsi="Arial" w:cs="Arial"/>
                <w:color w:val="000000"/>
                <w:sz w:val="20"/>
                <w:szCs w:val="20"/>
                <w:lang w:eastAsia="en-AU"/>
              </w:rPr>
              <w:t xml:space="preserve">, the individual’s WWCCs must be renewed every 5 years from the date of issue; and for </w:t>
            </w:r>
            <w:r w:rsidRPr="002054C2">
              <w:rPr>
                <w:rFonts w:ascii="Arial" w:eastAsia="Times New Roman" w:hAnsi="Arial" w:cs="Arial"/>
                <w:i/>
                <w:iCs/>
                <w:color w:val="000000"/>
                <w:sz w:val="20"/>
                <w:szCs w:val="20"/>
                <w:lang w:eastAsia="en-AU"/>
              </w:rPr>
              <w:t>‘Approved Aged Care Provider Positions’</w:t>
            </w:r>
            <w:r w:rsidRPr="00223D96">
              <w:rPr>
                <w:rFonts w:ascii="Arial" w:eastAsia="Times New Roman" w:hAnsi="Arial" w:cs="Arial"/>
                <w:color w:val="000000"/>
                <w:sz w:val="20"/>
                <w:szCs w:val="20"/>
                <w:lang w:eastAsia="en-AU"/>
              </w:rPr>
              <w:t xml:space="preserve"> every 3 years from date of issue as required by the </w:t>
            </w:r>
            <w:r w:rsidRPr="002054C2">
              <w:rPr>
                <w:rFonts w:ascii="Arial" w:eastAsia="Times New Roman" w:hAnsi="Arial" w:cs="Arial"/>
                <w:i/>
                <w:iCs/>
                <w:color w:val="000000"/>
                <w:sz w:val="20"/>
                <w:szCs w:val="20"/>
                <w:lang w:eastAsia="en-AU"/>
              </w:rPr>
              <w:t>Accountability Principles 2014</w:t>
            </w:r>
            <w:r w:rsidRPr="00223D96">
              <w:rPr>
                <w:rFonts w:ascii="Arial" w:eastAsia="Times New Roman" w:hAnsi="Arial" w:cs="Arial"/>
                <w:color w:val="000000"/>
                <w:sz w:val="20"/>
                <w:szCs w:val="20"/>
                <w:lang w:eastAsia="en-AU"/>
              </w:rPr>
              <w:t xml:space="preserve"> issued pursuant to the </w:t>
            </w:r>
            <w:r w:rsidRPr="002054C2">
              <w:rPr>
                <w:rFonts w:ascii="Arial" w:eastAsia="Times New Roman" w:hAnsi="Arial" w:cs="Arial"/>
                <w:i/>
                <w:iCs/>
                <w:color w:val="000000"/>
                <w:sz w:val="20"/>
                <w:szCs w:val="20"/>
                <w:lang w:eastAsia="en-AU"/>
              </w:rPr>
              <w:t>Aged Care Act 1997 (Cth)</w:t>
            </w:r>
            <w:r w:rsidRPr="00223D96">
              <w:rPr>
                <w:rFonts w:ascii="Arial" w:eastAsia="Times New Roman" w:hAnsi="Arial" w:cs="Arial"/>
                <w:color w:val="000000"/>
                <w:sz w:val="20"/>
                <w:szCs w:val="20"/>
                <w:lang w:eastAsia="en-AU"/>
              </w:rPr>
              <w:t>.</w:t>
            </w:r>
          </w:p>
          <w:p w14:paraId="1C90D9F4" w14:textId="77777777" w:rsidR="00223D96" w:rsidRPr="00223D96" w:rsidRDefault="00223D96" w:rsidP="00223D96">
            <w:pPr>
              <w:numPr>
                <w:ilvl w:val="0"/>
                <w:numId w:val="3"/>
              </w:numPr>
              <w:spacing w:before="40" w:after="60" w:line="240" w:lineRule="auto"/>
              <w:jc w:val="both"/>
              <w:rPr>
                <w:rFonts w:ascii="Arial" w:eastAsia="Times New Roman" w:hAnsi="Arial" w:cs="Arial"/>
                <w:color w:val="000000"/>
                <w:sz w:val="20"/>
                <w:szCs w:val="20"/>
                <w:lang w:eastAsia="en-AU"/>
              </w:rPr>
            </w:pPr>
            <w:r w:rsidRPr="00223D96">
              <w:rPr>
                <w:rFonts w:ascii="Arial" w:eastAsia="Times New Roman" w:hAnsi="Arial" w:cs="Arial"/>
                <w:color w:val="000000"/>
                <w:sz w:val="20"/>
                <w:szCs w:val="20"/>
                <w:lang w:eastAsia="en-AU"/>
              </w:rPr>
              <w:t>Appointment is subject to immunisation risk category requirements. There may be ongoing immunisation requirements that must be met.</w:t>
            </w:r>
          </w:p>
          <w:p w14:paraId="147C5D5A" w14:textId="119D28BF" w:rsidR="00223D96" w:rsidRPr="002054C2" w:rsidRDefault="00223D96" w:rsidP="002054C2">
            <w:pPr>
              <w:numPr>
                <w:ilvl w:val="0"/>
                <w:numId w:val="3"/>
              </w:numPr>
              <w:spacing w:before="40" w:after="60" w:line="240" w:lineRule="auto"/>
              <w:jc w:val="both"/>
              <w:rPr>
                <w:rFonts w:ascii="Arial" w:eastAsia="Times New Roman" w:hAnsi="Arial" w:cs="Arial"/>
                <w:color w:val="000000"/>
                <w:sz w:val="20"/>
                <w:szCs w:val="20"/>
                <w:lang w:eastAsia="en-AU"/>
              </w:rPr>
            </w:pPr>
            <w:r w:rsidRPr="00223D96">
              <w:rPr>
                <w:rFonts w:ascii="Arial" w:eastAsia="Times New Roman" w:hAnsi="Arial" w:cs="Arial"/>
                <w:color w:val="000000"/>
                <w:sz w:val="20"/>
                <w:szCs w:val="20"/>
                <w:lang w:eastAsia="en-AU"/>
              </w:rPr>
              <w:t xml:space="preserve">Depending on work requirements the incumbent may be transferred to other locations across SA Health to perform work appropriate to classification, </w:t>
            </w:r>
            <w:proofErr w:type="gramStart"/>
            <w:r w:rsidRPr="00223D96">
              <w:rPr>
                <w:rFonts w:ascii="Arial" w:eastAsia="Times New Roman" w:hAnsi="Arial" w:cs="Arial"/>
                <w:color w:val="000000"/>
                <w:sz w:val="20"/>
                <w:szCs w:val="20"/>
                <w:lang w:eastAsia="en-AU"/>
              </w:rPr>
              <w:t>skills</w:t>
            </w:r>
            <w:proofErr w:type="gramEnd"/>
            <w:r w:rsidRPr="00223D96">
              <w:rPr>
                <w:rFonts w:ascii="Arial" w:eastAsia="Times New Roman" w:hAnsi="Arial" w:cs="Arial"/>
                <w:color w:val="000000"/>
                <w:sz w:val="20"/>
                <w:szCs w:val="20"/>
                <w:lang w:eastAsia="en-AU"/>
              </w:rPr>
              <w:t xml:space="preserve"> and capabilities either on a permanent or temporary basis subject to relevant provisions of the </w:t>
            </w:r>
            <w:r w:rsidRPr="002054C2">
              <w:rPr>
                <w:rFonts w:ascii="Arial" w:eastAsia="Times New Roman" w:hAnsi="Arial" w:cs="Arial"/>
                <w:i/>
                <w:iCs/>
                <w:color w:val="000000"/>
                <w:sz w:val="20"/>
                <w:szCs w:val="20"/>
                <w:lang w:eastAsia="en-AU"/>
              </w:rPr>
              <w:t>Public Sector Act 2009</w:t>
            </w:r>
            <w:r w:rsidRPr="00223D96">
              <w:rPr>
                <w:rFonts w:ascii="Arial" w:eastAsia="Times New Roman" w:hAnsi="Arial" w:cs="Arial"/>
                <w:color w:val="000000"/>
                <w:sz w:val="20"/>
                <w:szCs w:val="20"/>
                <w:lang w:eastAsia="en-AU"/>
              </w:rPr>
              <w:t xml:space="preserve"> for Public Sector employees or the</w:t>
            </w:r>
            <w:r w:rsidR="002054C2">
              <w:rPr>
                <w:rFonts w:ascii="Arial" w:eastAsia="Times New Roman" w:hAnsi="Arial" w:cs="Arial"/>
                <w:color w:val="000000"/>
                <w:sz w:val="20"/>
                <w:szCs w:val="20"/>
                <w:lang w:eastAsia="en-AU"/>
              </w:rPr>
              <w:t xml:space="preserve"> </w:t>
            </w:r>
            <w:r w:rsidRPr="002054C2">
              <w:rPr>
                <w:rFonts w:ascii="Arial" w:eastAsia="Times New Roman" w:hAnsi="Arial" w:cs="Arial"/>
                <w:i/>
                <w:iCs/>
                <w:color w:val="000000"/>
                <w:sz w:val="20"/>
                <w:szCs w:val="20"/>
                <w:lang w:eastAsia="en-AU"/>
              </w:rPr>
              <w:t>SA Health (Health Care Act) Human Resources Manual</w:t>
            </w:r>
            <w:r w:rsidRPr="002054C2">
              <w:rPr>
                <w:rFonts w:ascii="Arial" w:eastAsia="Times New Roman" w:hAnsi="Arial" w:cs="Arial"/>
                <w:color w:val="000000"/>
                <w:sz w:val="20"/>
                <w:szCs w:val="20"/>
                <w:lang w:eastAsia="en-AU"/>
              </w:rPr>
              <w:t xml:space="preserve"> for Health Care Act employees.</w:t>
            </w:r>
          </w:p>
          <w:p w14:paraId="2F6278FC" w14:textId="1CF38D4B" w:rsidR="00223D96" w:rsidRPr="002054C2" w:rsidRDefault="00223D96" w:rsidP="002054C2">
            <w:pPr>
              <w:numPr>
                <w:ilvl w:val="0"/>
                <w:numId w:val="3"/>
              </w:numPr>
              <w:spacing w:before="40" w:after="60" w:line="240" w:lineRule="auto"/>
              <w:jc w:val="both"/>
              <w:rPr>
                <w:rFonts w:ascii="Arial" w:eastAsia="Times New Roman" w:hAnsi="Arial" w:cs="Arial"/>
                <w:color w:val="000000"/>
                <w:sz w:val="20"/>
                <w:szCs w:val="20"/>
                <w:lang w:eastAsia="en-AU"/>
              </w:rPr>
            </w:pPr>
            <w:r w:rsidRPr="00223D96">
              <w:rPr>
                <w:rFonts w:ascii="Arial" w:eastAsia="Times New Roman" w:hAnsi="Arial" w:cs="Arial"/>
                <w:color w:val="000000"/>
                <w:sz w:val="20"/>
                <w:szCs w:val="20"/>
                <w:lang w:eastAsia="en-AU"/>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56A219AF" w14:textId="77777777" w:rsidR="00223D96" w:rsidRPr="00223D96" w:rsidRDefault="00223D96" w:rsidP="00223D96">
            <w:pPr>
              <w:spacing w:after="0" w:line="240" w:lineRule="auto"/>
              <w:ind w:left="360"/>
              <w:rPr>
                <w:rFonts w:ascii="Arial" w:hAnsi="Arial" w:cs="Arial"/>
                <w:color w:val="000000"/>
                <w:sz w:val="12"/>
                <w:szCs w:val="12"/>
              </w:rPr>
            </w:pPr>
          </w:p>
        </w:tc>
      </w:tr>
    </w:tbl>
    <w:p w14:paraId="214514DE" w14:textId="77777777" w:rsidR="009D19E7" w:rsidRPr="00223D96" w:rsidRDefault="009D19E7" w:rsidP="00095841">
      <w:pPr>
        <w:ind w:left="-270"/>
        <w:jc w:val="both"/>
        <w:rPr>
          <w:rFonts w:ascii="Arial" w:hAnsi="Arial" w:cs="Arial"/>
          <w:color w:val="000000"/>
          <w:sz w:val="10"/>
          <w:szCs w:val="1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B3774" w:rsidRPr="00095841" w14:paraId="5A7E134F" w14:textId="77777777" w:rsidTr="006639F7">
        <w:trPr>
          <w:trHeight w:val="511"/>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3E48DC" w14:textId="77777777" w:rsidR="00DB3774" w:rsidRPr="00095841" w:rsidRDefault="00DB3774" w:rsidP="006639F7">
            <w:pPr>
              <w:spacing w:after="120"/>
              <w:jc w:val="both"/>
              <w:rPr>
                <w:rFonts w:ascii="Arial" w:hAnsi="Arial" w:cs="Arial"/>
                <w:b/>
                <w:bCs/>
                <w:sz w:val="28"/>
                <w:szCs w:val="28"/>
              </w:rPr>
            </w:pPr>
            <w:r>
              <w:rPr>
                <w:rFonts w:ascii="Arial" w:hAnsi="Arial" w:cs="Arial"/>
                <w:b/>
                <w:bCs/>
                <w:sz w:val="20"/>
                <w:szCs w:val="20"/>
              </w:rPr>
              <w:lastRenderedPageBreak/>
              <w:t>G</w:t>
            </w:r>
            <w:r w:rsidRPr="00095841">
              <w:rPr>
                <w:rFonts w:ascii="Arial" w:hAnsi="Arial" w:cs="Arial"/>
                <w:b/>
                <w:bCs/>
                <w:sz w:val="20"/>
                <w:szCs w:val="20"/>
              </w:rPr>
              <w:t>eneral</w:t>
            </w:r>
            <w:r w:rsidRPr="00095841">
              <w:rPr>
                <w:rFonts w:ascii="Arial" w:hAnsi="Arial" w:cs="Arial"/>
                <w:b/>
                <w:bCs/>
                <w:sz w:val="28"/>
                <w:szCs w:val="28"/>
              </w:rPr>
              <w:t xml:space="preserve"> </w:t>
            </w:r>
            <w:r w:rsidRPr="00095841">
              <w:rPr>
                <w:rFonts w:ascii="Arial" w:hAnsi="Arial" w:cs="Arial"/>
                <w:b/>
                <w:bCs/>
                <w:sz w:val="20"/>
                <w:szCs w:val="20"/>
              </w:rPr>
              <w:t>Requirements:</w:t>
            </w:r>
          </w:p>
        </w:tc>
      </w:tr>
      <w:tr w:rsidR="00223D96" w:rsidRPr="00095841" w14:paraId="592BD1C8" w14:textId="77777777" w:rsidTr="006639F7">
        <w:trPr>
          <w:trHeight w:val="841"/>
        </w:trPr>
        <w:tc>
          <w:tcPr>
            <w:tcW w:w="9630" w:type="dxa"/>
            <w:tcBorders>
              <w:top w:val="single" w:sz="4" w:space="0" w:color="auto"/>
              <w:left w:val="single" w:sz="4" w:space="0" w:color="auto"/>
              <w:bottom w:val="single" w:sz="4" w:space="0" w:color="auto"/>
              <w:right w:val="single" w:sz="4" w:space="0" w:color="auto"/>
            </w:tcBorders>
          </w:tcPr>
          <w:p w14:paraId="155B5F7B" w14:textId="77777777" w:rsidR="00223D96" w:rsidRPr="005534CF" w:rsidRDefault="00223D96" w:rsidP="00223D96">
            <w:pPr>
              <w:pStyle w:val="BodyText2"/>
              <w:spacing w:before="60" w:after="0" w:line="240" w:lineRule="auto"/>
              <w:jc w:val="both"/>
              <w:rPr>
                <w:sz w:val="20"/>
                <w:szCs w:val="20"/>
              </w:rPr>
            </w:pPr>
            <w:r w:rsidRPr="005534CF">
              <w:rPr>
                <w:sz w:val="20"/>
                <w:szCs w:val="20"/>
              </w:rPr>
              <w:t>Managers and staff are required to work in accordance with the Code of Ethics for South Australian Public Sector</w:t>
            </w:r>
            <w:r w:rsidRPr="006C0C77">
              <w:rPr>
                <w:sz w:val="20"/>
                <w:szCs w:val="20"/>
              </w:rPr>
              <w:t>, Directives, Determinations and Guidelines, and</w:t>
            </w:r>
            <w:r w:rsidRPr="005534CF">
              <w:rPr>
                <w:sz w:val="20"/>
                <w:szCs w:val="20"/>
              </w:rPr>
              <w:t xml:space="preserve"> legislative requirements including but not limited to:</w:t>
            </w:r>
          </w:p>
          <w:p w14:paraId="6D6A9E0A" w14:textId="77777777" w:rsidR="00223D96" w:rsidRPr="003F0F8C" w:rsidRDefault="00223D96" w:rsidP="00223D96">
            <w:pPr>
              <w:pStyle w:val="BodyText2"/>
              <w:numPr>
                <w:ilvl w:val="0"/>
                <w:numId w:val="3"/>
              </w:numPr>
              <w:spacing w:after="0" w:line="240" w:lineRule="auto"/>
              <w:jc w:val="both"/>
              <w:rPr>
                <w:sz w:val="20"/>
                <w:szCs w:val="20"/>
              </w:rPr>
            </w:pPr>
            <w:r w:rsidRPr="0058376A">
              <w:rPr>
                <w:i/>
                <w:sz w:val="20"/>
                <w:szCs w:val="20"/>
              </w:rPr>
              <w:t xml:space="preserve">Work Health and Safety Act 2012 (SA) </w:t>
            </w:r>
            <w:r w:rsidRPr="00D663B4">
              <w:rPr>
                <w:iCs/>
                <w:sz w:val="20"/>
                <w:szCs w:val="20"/>
              </w:rPr>
              <w:t>maintaining your own health and safety and not place others at risk and comply with any reasonable instruction that is given to allow SA Health to comply with the WHS Act, and when relevant WHS Defined Officers must meet due diligence requirements</w:t>
            </w:r>
            <w:r>
              <w:rPr>
                <w:i/>
                <w:sz w:val="20"/>
                <w:szCs w:val="20"/>
              </w:rPr>
              <w:t xml:space="preserve">. </w:t>
            </w:r>
          </w:p>
          <w:p w14:paraId="2E3DD3DB" w14:textId="77777777" w:rsidR="00223D96" w:rsidRDefault="00223D96" w:rsidP="00223D96">
            <w:pPr>
              <w:pStyle w:val="BodyText2"/>
              <w:numPr>
                <w:ilvl w:val="0"/>
                <w:numId w:val="3"/>
              </w:numPr>
              <w:spacing w:after="0" w:line="240" w:lineRule="auto"/>
              <w:jc w:val="both"/>
              <w:rPr>
                <w:sz w:val="20"/>
                <w:szCs w:val="20"/>
              </w:rPr>
            </w:pPr>
            <w:r>
              <w:rPr>
                <w:i/>
                <w:sz w:val="20"/>
                <w:szCs w:val="20"/>
              </w:rPr>
              <w:t xml:space="preserve">Return to Work Act 2014 </w:t>
            </w:r>
            <w:r w:rsidRPr="003F0F8C">
              <w:rPr>
                <w:sz w:val="20"/>
                <w:szCs w:val="20"/>
              </w:rPr>
              <w:t xml:space="preserve">(SA), facilitating the recovery, </w:t>
            </w:r>
            <w:proofErr w:type="gramStart"/>
            <w:r w:rsidRPr="003F0F8C">
              <w:rPr>
                <w:sz w:val="20"/>
                <w:szCs w:val="20"/>
              </w:rPr>
              <w:t>maintenance</w:t>
            </w:r>
            <w:proofErr w:type="gramEnd"/>
            <w:r w:rsidRPr="003F0F8C">
              <w:rPr>
                <w:sz w:val="20"/>
                <w:szCs w:val="20"/>
              </w:rPr>
              <w:t xml:space="preserve"> or early return to work of employees with work related injury / illness.</w:t>
            </w:r>
          </w:p>
          <w:p w14:paraId="14F53388" w14:textId="77777777" w:rsidR="00223D96" w:rsidRDefault="00223D96" w:rsidP="00223D96">
            <w:pPr>
              <w:pStyle w:val="BodyText2"/>
              <w:numPr>
                <w:ilvl w:val="0"/>
                <w:numId w:val="3"/>
              </w:numPr>
              <w:spacing w:after="0" w:line="240" w:lineRule="auto"/>
              <w:jc w:val="both"/>
              <w:rPr>
                <w:i/>
                <w:sz w:val="20"/>
                <w:szCs w:val="20"/>
              </w:rPr>
            </w:pPr>
            <w:r w:rsidRPr="003F0F8C">
              <w:rPr>
                <w:sz w:val="20"/>
                <w:szCs w:val="20"/>
              </w:rPr>
              <w:t>Meet immunisation requirements as outlined by the</w:t>
            </w:r>
            <w:r w:rsidRPr="00AB3668">
              <w:rPr>
                <w:i/>
                <w:sz w:val="20"/>
                <w:szCs w:val="20"/>
              </w:rPr>
              <w:t xml:space="preserve"> </w:t>
            </w:r>
            <w:r>
              <w:rPr>
                <w:i/>
                <w:sz w:val="20"/>
                <w:szCs w:val="20"/>
              </w:rPr>
              <w:t>Immunisation for Health Care Workers in South Australia Policy Directive.</w:t>
            </w:r>
          </w:p>
          <w:p w14:paraId="1DC69A03" w14:textId="77777777" w:rsidR="00223D96" w:rsidRPr="003F0F8C" w:rsidRDefault="00223D96" w:rsidP="00223D96">
            <w:pPr>
              <w:pStyle w:val="BodyText2"/>
              <w:numPr>
                <w:ilvl w:val="0"/>
                <w:numId w:val="3"/>
              </w:numPr>
              <w:spacing w:after="0" w:line="240" w:lineRule="auto"/>
              <w:jc w:val="both"/>
              <w:rPr>
                <w:sz w:val="20"/>
                <w:szCs w:val="20"/>
              </w:rPr>
            </w:pPr>
            <w:r w:rsidRPr="003F0F8C">
              <w:rPr>
                <w:sz w:val="20"/>
                <w:szCs w:val="20"/>
              </w:rPr>
              <w:t xml:space="preserve">Equal Employment Opportunities (including prevention of bullying, </w:t>
            </w:r>
            <w:proofErr w:type="gramStart"/>
            <w:r w:rsidRPr="003F0F8C">
              <w:rPr>
                <w:sz w:val="20"/>
                <w:szCs w:val="20"/>
              </w:rPr>
              <w:t>harassment</w:t>
            </w:r>
            <w:proofErr w:type="gramEnd"/>
            <w:r w:rsidRPr="003F0F8C">
              <w:rPr>
                <w:sz w:val="20"/>
                <w:szCs w:val="20"/>
              </w:rPr>
              <w:t xml:space="preserve"> and intimidation).</w:t>
            </w:r>
          </w:p>
          <w:p w14:paraId="670F2201" w14:textId="77777777" w:rsidR="00223D96" w:rsidRPr="003F0F8C" w:rsidRDefault="00223D96" w:rsidP="00223D96">
            <w:pPr>
              <w:pStyle w:val="BodyText2"/>
              <w:numPr>
                <w:ilvl w:val="0"/>
                <w:numId w:val="3"/>
              </w:numPr>
              <w:spacing w:after="0" w:line="240" w:lineRule="auto"/>
              <w:jc w:val="both"/>
              <w:rPr>
                <w:sz w:val="20"/>
                <w:szCs w:val="20"/>
              </w:rPr>
            </w:pPr>
            <w:r w:rsidRPr="003F0F8C">
              <w:rPr>
                <w:i/>
                <w:iCs/>
                <w:color w:val="000000"/>
                <w:sz w:val="20"/>
                <w:szCs w:val="20"/>
              </w:rPr>
              <w:t xml:space="preserve">Children and Young People (Safety) Act 2017 </w:t>
            </w:r>
            <w:r w:rsidRPr="003F0F8C">
              <w:rPr>
                <w:sz w:val="20"/>
                <w:szCs w:val="20"/>
              </w:rPr>
              <w:t>(SA) ‘Notification of Abuse or Neglect’.</w:t>
            </w:r>
          </w:p>
          <w:p w14:paraId="4A98740D" w14:textId="77777777" w:rsidR="00223D96" w:rsidRPr="003F0F8C" w:rsidRDefault="00223D96" w:rsidP="00223D96">
            <w:pPr>
              <w:pStyle w:val="BodyText2"/>
              <w:numPr>
                <w:ilvl w:val="0"/>
                <w:numId w:val="3"/>
              </w:numPr>
              <w:spacing w:after="0" w:line="240" w:lineRule="auto"/>
              <w:jc w:val="both"/>
              <w:rPr>
                <w:sz w:val="20"/>
                <w:szCs w:val="20"/>
              </w:rPr>
            </w:pPr>
            <w:r w:rsidRPr="003F0F8C">
              <w:rPr>
                <w:sz w:val="20"/>
                <w:szCs w:val="20"/>
              </w:rPr>
              <w:t>Disability Discrimination.</w:t>
            </w:r>
          </w:p>
          <w:p w14:paraId="55A901F2" w14:textId="77777777" w:rsidR="00223D96" w:rsidRDefault="00223D96" w:rsidP="00223D96">
            <w:pPr>
              <w:pStyle w:val="BodyText2"/>
              <w:numPr>
                <w:ilvl w:val="0"/>
                <w:numId w:val="3"/>
              </w:numPr>
              <w:spacing w:after="0" w:line="240" w:lineRule="auto"/>
              <w:jc w:val="both"/>
              <w:rPr>
                <w:sz w:val="20"/>
                <w:szCs w:val="20"/>
              </w:rPr>
            </w:pPr>
            <w:r w:rsidRPr="00A66D8C">
              <w:rPr>
                <w:i/>
                <w:sz w:val="20"/>
                <w:szCs w:val="20"/>
              </w:rPr>
              <w:t>Independent Commission</w:t>
            </w:r>
            <w:r>
              <w:rPr>
                <w:i/>
                <w:sz w:val="20"/>
                <w:szCs w:val="20"/>
              </w:rPr>
              <w:t>er</w:t>
            </w:r>
            <w:r w:rsidRPr="00A66D8C">
              <w:rPr>
                <w:i/>
                <w:sz w:val="20"/>
                <w:szCs w:val="20"/>
              </w:rPr>
              <w:t xml:space="preserve"> Against Corruption Act 2012</w:t>
            </w:r>
            <w:r>
              <w:rPr>
                <w:sz w:val="20"/>
                <w:szCs w:val="20"/>
              </w:rPr>
              <w:t xml:space="preserve"> (SA).</w:t>
            </w:r>
          </w:p>
          <w:p w14:paraId="4FBC77FB" w14:textId="77777777" w:rsidR="00223D96" w:rsidRDefault="00223D96" w:rsidP="00223D96">
            <w:pPr>
              <w:pStyle w:val="BodyText2"/>
              <w:numPr>
                <w:ilvl w:val="0"/>
                <w:numId w:val="3"/>
              </w:numPr>
              <w:spacing w:after="0" w:line="240" w:lineRule="auto"/>
              <w:jc w:val="both"/>
              <w:rPr>
                <w:sz w:val="20"/>
                <w:szCs w:val="20"/>
              </w:rPr>
            </w:pPr>
            <w:r>
              <w:rPr>
                <w:i/>
                <w:sz w:val="20"/>
                <w:szCs w:val="20"/>
              </w:rPr>
              <w:t>Information Privacy Principles Instruction.</w:t>
            </w:r>
          </w:p>
          <w:p w14:paraId="0C53B493" w14:textId="77777777" w:rsidR="00223D96" w:rsidRPr="00AB3668" w:rsidRDefault="00223D96" w:rsidP="00223D96">
            <w:pPr>
              <w:pStyle w:val="BodyText2"/>
              <w:numPr>
                <w:ilvl w:val="0"/>
                <w:numId w:val="3"/>
              </w:numPr>
              <w:spacing w:after="0" w:line="240" w:lineRule="auto"/>
              <w:jc w:val="both"/>
              <w:rPr>
                <w:i/>
                <w:sz w:val="20"/>
                <w:szCs w:val="20"/>
              </w:rPr>
            </w:pPr>
            <w:r w:rsidRPr="003F0F8C">
              <w:rPr>
                <w:sz w:val="20"/>
                <w:szCs w:val="20"/>
              </w:rPr>
              <w:t>Relevant Awards, Enterprise Agreements,</w:t>
            </w:r>
            <w:r>
              <w:rPr>
                <w:i/>
                <w:sz w:val="20"/>
                <w:szCs w:val="20"/>
              </w:rPr>
              <w:t xml:space="preserve"> Public Sector Act 2009, Health Care Act 2008 </w:t>
            </w:r>
            <w:r w:rsidRPr="003F0F8C">
              <w:rPr>
                <w:sz w:val="20"/>
                <w:szCs w:val="20"/>
              </w:rPr>
              <w:t>and the</w:t>
            </w:r>
            <w:r w:rsidRPr="00AB3668">
              <w:rPr>
                <w:i/>
                <w:sz w:val="20"/>
                <w:szCs w:val="20"/>
              </w:rPr>
              <w:t xml:space="preserve"> SA Health (Health Care Act) Human Resources Manual.</w:t>
            </w:r>
          </w:p>
          <w:p w14:paraId="02431D75" w14:textId="77777777" w:rsidR="00223D96" w:rsidRPr="003F0F8C" w:rsidRDefault="00223D96" w:rsidP="00223D96">
            <w:pPr>
              <w:pStyle w:val="BodyText2"/>
              <w:numPr>
                <w:ilvl w:val="0"/>
                <w:numId w:val="3"/>
              </w:numPr>
              <w:spacing w:after="0" w:line="240" w:lineRule="auto"/>
              <w:jc w:val="both"/>
              <w:rPr>
                <w:sz w:val="20"/>
                <w:szCs w:val="20"/>
              </w:rPr>
            </w:pPr>
            <w:r w:rsidRPr="003F0F8C">
              <w:rPr>
                <w:sz w:val="20"/>
                <w:szCs w:val="20"/>
              </w:rPr>
              <w:t>Relevant Australian Standards.</w:t>
            </w:r>
          </w:p>
          <w:p w14:paraId="63CDD1DE" w14:textId="77777777" w:rsidR="00223D96" w:rsidRPr="003F0F8C" w:rsidRDefault="00223D96" w:rsidP="00223D96">
            <w:pPr>
              <w:pStyle w:val="BodyText2"/>
              <w:numPr>
                <w:ilvl w:val="0"/>
                <w:numId w:val="3"/>
              </w:numPr>
              <w:spacing w:after="0" w:line="240" w:lineRule="auto"/>
              <w:jc w:val="both"/>
              <w:rPr>
                <w:sz w:val="20"/>
                <w:szCs w:val="20"/>
              </w:rPr>
            </w:pPr>
            <w:r w:rsidRPr="003F0F8C">
              <w:rPr>
                <w:sz w:val="20"/>
                <w:szCs w:val="20"/>
              </w:rPr>
              <w:t>Duty to maintain confidentiality.</w:t>
            </w:r>
          </w:p>
          <w:p w14:paraId="69F90C9D" w14:textId="77777777" w:rsidR="00223D96" w:rsidRPr="003F0F8C" w:rsidRDefault="00223D96" w:rsidP="00223D96">
            <w:pPr>
              <w:pStyle w:val="BodyText2"/>
              <w:numPr>
                <w:ilvl w:val="0"/>
                <w:numId w:val="3"/>
              </w:numPr>
              <w:spacing w:after="0" w:line="240" w:lineRule="auto"/>
              <w:jc w:val="both"/>
              <w:rPr>
                <w:sz w:val="20"/>
                <w:szCs w:val="20"/>
              </w:rPr>
            </w:pPr>
            <w:r w:rsidRPr="003F0F8C">
              <w:rPr>
                <w:sz w:val="20"/>
                <w:szCs w:val="20"/>
              </w:rPr>
              <w:t>Smoke Free Workplace.</w:t>
            </w:r>
          </w:p>
          <w:p w14:paraId="1265C126" w14:textId="77777777" w:rsidR="00223D96" w:rsidRPr="003F0F8C" w:rsidRDefault="00223D96" w:rsidP="00223D96">
            <w:pPr>
              <w:pStyle w:val="BodyText2"/>
              <w:numPr>
                <w:ilvl w:val="0"/>
                <w:numId w:val="3"/>
              </w:numPr>
              <w:spacing w:after="0" w:line="240" w:lineRule="auto"/>
              <w:jc w:val="both"/>
              <w:rPr>
                <w:sz w:val="20"/>
                <w:szCs w:val="20"/>
              </w:rPr>
            </w:pPr>
            <w:r w:rsidRPr="003F0F8C">
              <w:rPr>
                <w:sz w:val="20"/>
                <w:szCs w:val="20"/>
              </w:rPr>
              <w:t xml:space="preserve">To value and respect the needs and contributions of SA Health Aboriginal staff and </w:t>
            </w:r>
            <w:proofErr w:type="gramStart"/>
            <w:r w:rsidRPr="003F0F8C">
              <w:rPr>
                <w:sz w:val="20"/>
                <w:szCs w:val="20"/>
              </w:rPr>
              <w:t>clients, and</w:t>
            </w:r>
            <w:proofErr w:type="gramEnd"/>
            <w:r w:rsidRPr="003F0F8C">
              <w:rPr>
                <w:sz w:val="20"/>
                <w:szCs w:val="20"/>
              </w:rPr>
              <w:t xml:space="preserve"> commit to the development of Aboriginal cultural competence across all SA Health practice and service delivery.</w:t>
            </w:r>
          </w:p>
          <w:p w14:paraId="64AF87AC" w14:textId="77777777" w:rsidR="00223D96" w:rsidRPr="003F0F8C" w:rsidRDefault="00223D96" w:rsidP="00223D96">
            <w:pPr>
              <w:pStyle w:val="BodyText2"/>
              <w:numPr>
                <w:ilvl w:val="0"/>
                <w:numId w:val="3"/>
              </w:numPr>
              <w:spacing w:after="0" w:line="240" w:lineRule="auto"/>
              <w:jc w:val="both"/>
              <w:rPr>
                <w:sz w:val="20"/>
                <w:szCs w:val="20"/>
              </w:rPr>
            </w:pPr>
            <w:r w:rsidRPr="003F0F8C">
              <w:rPr>
                <w:sz w:val="20"/>
                <w:szCs w:val="20"/>
              </w:rPr>
              <w:t>Applying the principles of the</w:t>
            </w:r>
            <w:r w:rsidRPr="00AB3668">
              <w:rPr>
                <w:i/>
                <w:sz w:val="20"/>
                <w:szCs w:val="20"/>
              </w:rPr>
              <w:t xml:space="preserve"> South Australian Government’s Risk Management Policy </w:t>
            </w:r>
            <w:r w:rsidRPr="003F0F8C">
              <w:rPr>
                <w:sz w:val="20"/>
                <w:szCs w:val="20"/>
              </w:rPr>
              <w:t>to work as appropriate.</w:t>
            </w:r>
          </w:p>
          <w:p w14:paraId="3CF4CC84" w14:textId="77777777" w:rsidR="00223D96" w:rsidRPr="00927CA4" w:rsidRDefault="00223D96" w:rsidP="00223D96">
            <w:pPr>
              <w:pStyle w:val="BodyText2"/>
              <w:spacing w:after="0" w:line="240" w:lineRule="auto"/>
              <w:jc w:val="both"/>
              <w:rPr>
                <w:color w:val="000000"/>
                <w:sz w:val="20"/>
                <w:szCs w:val="20"/>
              </w:rPr>
            </w:pPr>
          </w:p>
          <w:p w14:paraId="6D225535" w14:textId="468029DF" w:rsidR="00223D96" w:rsidRPr="00095841" w:rsidRDefault="00223D96" w:rsidP="00223D96">
            <w:pPr>
              <w:spacing w:after="120"/>
              <w:contextualSpacing/>
              <w:rPr>
                <w:rFonts w:ascii="Arial" w:eastAsia="Times New Roman" w:hAnsi="Arial" w:cs="Arial"/>
                <w:color w:val="000000"/>
                <w:sz w:val="20"/>
                <w:szCs w:val="20"/>
              </w:rPr>
            </w:pPr>
            <w:r w:rsidRPr="00927CA4">
              <w:rPr>
                <w:rFonts w:ascii="Arial" w:eastAsia="Times New Roman" w:hAnsi="Arial" w:cs="Arial"/>
                <w:color w:val="000000"/>
                <w:sz w:val="20"/>
                <w:szCs w:val="20"/>
              </w:rPr>
              <w:t xml:space="preserve">The SA Health workforce contributes to the safety and quality of patient care by adhering to the South Australian Charter of Health Care Rights, understanding the intent of the National Safety and Quality Health Service </w:t>
            </w:r>
            <w:proofErr w:type="gramStart"/>
            <w:r w:rsidRPr="00927CA4">
              <w:rPr>
                <w:rFonts w:ascii="Arial" w:eastAsia="Times New Roman" w:hAnsi="Arial" w:cs="Arial"/>
                <w:color w:val="000000"/>
                <w:sz w:val="20"/>
                <w:szCs w:val="20"/>
              </w:rPr>
              <w:t>Standards</w:t>
            </w:r>
            <w:proofErr w:type="gramEnd"/>
            <w:r w:rsidRPr="00927CA4">
              <w:rPr>
                <w:rFonts w:ascii="Arial" w:eastAsia="Times New Roman" w:hAnsi="Arial" w:cs="Arial"/>
                <w:color w:val="000000"/>
                <w:sz w:val="20"/>
                <w:szCs w:val="20"/>
              </w:rPr>
              <w:t xml:space="preserve"> and participating in quality improvement activities as necessary</w:t>
            </w:r>
            <w:r>
              <w:rPr>
                <w:rFonts w:ascii="Arial" w:eastAsia="Times New Roman" w:hAnsi="Arial" w:cs="Arial"/>
                <w:color w:val="000000"/>
                <w:sz w:val="20"/>
                <w:szCs w:val="20"/>
              </w:rPr>
              <w:t>.</w:t>
            </w:r>
          </w:p>
        </w:tc>
      </w:tr>
    </w:tbl>
    <w:p w14:paraId="011BC57E" w14:textId="77777777" w:rsidR="00442FEE" w:rsidRPr="00223D96" w:rsidRDefault="00442FEE" w:rsidP="00095841">
      <w:pPr>
        <w:ind w:left="-270" w:right="-334"/>
        <w:jc w:val="both"/>
        <w:rPr>
          <w:rFonts w:ascii="Arial" w:hAnsi="Arial" w:cs="Arial"/>
          <w:color w:val="000000"/>
          <w:sz w:val="10"/>
          <w:szCs w:val="1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B3774" w:rsidRPr="00095841" w14:paraId="01C0C1D9" w14:textId="77777777" w:rsidTr="006639F7">
        <w:trPr>
          <w:cantSplit/>
          <w:trHeight w:val="540"/>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743277" w14:textId="77777777" w:rsidR="00DB3774" w:rsidRPr="00095841" w:rsidRDefault="00DB3774" w:rsidP="006639F7">
            <w:pPr>
              <w:spacing w:after="120"/>
              <w:rPr>
                <w:rFonts w:ascii="Arial" w:hAnsi="Arial" w:cs="Arial"/>
                <w:b/>
                <w:bCs/>
                <w:sz w:val="20"/>
                <w:szCs w:val="20"/>
              </w:rPr>
            </w:pPr>
            <w:r w:rsidRPr="00095841">
              <w:rPr>
                <w:rFonts w:ascii="Arial" w:hAnsi="Arial" w:cs="Arial"/>
                <w:b/>
                <w:bCs/>
                <w:sz w:val="20"/>
                <w:szCs w:val="20"/>
              </w:rPr>
              <w:t>Performance Development</w:t>
            </w:r>
          </w:p>
        </w:tc>
      </w:tr>
      <w:tr w:rsidR="00223D96" w:rsidRPr="00095841" w14:paraId="384A177E" w14:textId="77777777" w:rsidTr="006639F7">
        <w:trPr>
          <w:trHeight w:val="564"/>
        </w:trPr>
        <w:tc>
          <w:tcPr>
            <w:tcW w:w="9630" w:type="dxa"/>
            <w:tcBorders>
              <w:top w:val="single" w:sz="4" w:space="0" w:color="auto"/>
              <w:left w:val="single" w:sz="4" w:space="0" w:color="auto"/>
              <w:bottom w:val="single" w:sz="4" w:space="0" w:color="auto"/>
              <w:right w:val="single" w:sz="4" w:space="0" w:color="auto"/>
            </w:tcBorders>
            <w:vAlign w:val="center"/>
            <w:hideMark/>
          </w:tcPr>
          <w:p w14:paraId="6F1F43D9" w14:textId="3DD32F9F" w:rsidR="00223D96" w:rsidRDefault="00223D96" w:rsidP="002054C2">
            <w:pPr>
              <w:spacing w:after="0" w:line="240" w:lineRule="auto"/>
              <w:jc w:val="both"/>
              <w:rPr>
                <w:rFonts w:ascii="Arial" w:hAnsi="Arial" w:cs="Arial"/>
                <w:sz w:val="20"/>
                <w:szCs w:val="20"/>
              </w:rPr>
            </w:pPr>
            <w:r w:rsidRPr="00223D96">
              <w:rPr>
                <w:rFonts w:ascii="Arial" w:hAnsi="Arial" w:cs="Arial"/>
                <w:sz w:val="20"/>
                <w:szCs w:val="20"/>
              </w:rPr>
              <w:t>The incumbent will be required to participate in the organisation’s Performance Review &amp; Development Program which will include a regular review of the incumbent’s performance against the responsibilities and key result areas associated with their position and a requirement to demonstrate appropriate behaviours which reflect a commitment to SA Health values and strategic directions.</w:t>
            </w:r>
          </w:p>
          <w:p w14:paraId="6B2CFF46" w14:textId="22AECA2F" w:rsidR="00223D96" w:rsidRPr="00223D96" w:rsidRDefault="00223D96" w:rsidP="002054C2">
            <w:pPr>
              <w:spacing w:after="0" w:line="240" w:lineRule="auto"/>
              <w:jc w:val="both"/>
              <w:rPr>
                <w:rFonts w:ascii="Arial" w:hAnsi="Arial" w:cs="Arial"/>
                <w:sz w:val="20"/>
                <w:szCs w:val="20"/>
              </w:rPr>
            </w:pPr>
          </w:p>
        </w:tc>
      </w:tr>
    </w:tbl>
    <w:p w14:paraId="0D740861" w14:textId="77777777" w:rsidR="00DB3774" w:rsidRPr="00223D96" w:rsidRDefault="00DB3774" w:rsidP="00095841">
      <w:pPr>
        <w:ind w:left="-270" w:right="-334"/>
        <w:jc w:val="both"/>
        <w:rPr>
          <w:rFonts w:ascii="Arial" w:hAnsi="Arial" w:cs="Arial"/>
          <w:color w:val="000000"/>
          <w:sz w:val="10"/>
          <w:szCs w:val="1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2789F" w:rsidRPr="00095841" w14:paraId="328C9FEB" w14:textId="77777777" w:rsidTr="006A0095">
        <w:trPr>
          <w:cantSplit/>
          <w:trHeight w:val="542"/>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722F48" w14:textId="77777777" w:rsidR="0042789F" w:rsidRPr="00095841" w:rsidRDefault="0042789F" w:rsidP="006A0095">
            <w:pPr>
              <w:spacing w:after="120"/>
              <w:jc w:val="both"/>
              <w:rPr>
                <w:rFonts w:ascii="Arial" w:hAnsi="Arial" w:cs="Arial"/>
                <w:b/>
                <w:bCs/>
                <w:sz w:val="28"/>
                <w:szCs w:val="28"/>
              </w:rPr>
            </w:pPr>
            <w:r w:rsidRPr="00095841">
              <w:rPr>
                <w:rFonts w:ascii="Arial" w:hAnsi="Arial" w:cs="Arial"/>
                <w:b/>
                <w:bCs/>
                <w:sz w:val="20"/>
                <w:szCs w:val="20"/>
              </w:rPr>
              <w:t>Handling of Official Information:</w:t>
            </w:r>
            <w:r w:rsidRPr="00095841">
              <w:rPr>
                <w:rFonts w:ascii="Arial" w:hAnsi="Arial" w:cs="Arial"/>
                <w:b/>
                <w:bCs/>
                <w:sz w:val="28"/>
                <w:szCs w:val="28"/>
              </w:rPr>
              <w:t xml:space="preserve"> </w:t>
            </w:r>
          </w:p>
        </w:tc>
      </w:tr>
      <w:tr w:rsidR="0042789F" w:rsidRPr="00095841" w14:paraId="054E23E6" w14:textId="77777777" w:rsidTr="00E435B8">
        <w:trPr>
          <w:trHeight w:val="841"/>
        </w:trPr>
        <w:tc>
          <w:tcPr>
            <w:tcW w:w="9630" w:type="dxa"/>
            <w:tcBorders>
              <w:top w:val="single" w:sz="4" w:space="0" w:color="auto"/>
              <w:left w:val="single" w:sz="4" w:space="0" w:color="auto"/>
              <w:bottom w:val="single" w:sz="4" w:space="0" w:color="auto"/>
              <w:right w:val="single" w:sz="4" w:space="0" w:color="auto"/>
            </w:tcBorders>
          </w:tcPr>
          <w:p w14:paraId="3CABF630" w14:textId="77777777" w:rsidR="00223D96" w:rsidRPr="00223D96" w:rsidRDefault="00223D96" w:rsidP="00223D96">
            <w:pPr>
              <w:autoSpaceDE w:val="0"/>
              <w:autoSpaceDN w:val="0"/>
              <w:adjustRightInd w:val="0"/>
              <w:spacing w:after="0"/>
              <w:jc w:val="both"/>
              <w:rPr>
                <w:rFonts w:ascii="Arial" w:hAnsi="Arial" w:cs="Arial"/>
                <w:color w:val="000000"/>
                <w:sz w:val="20"/>
                <w:szCs w:val="20"/>
              </w:rPr>
            </w:pPr>
            <w:r w:rsidRPr="00223D96">
              <w:rPr>
                <w:rFonts w:ascii="Arial" w:hAnsi="Arial" w:cs="Arial"/>
                <w:color w:val="000000"/>
                <w:sz w:val="20"/>
                <w:szCs w:val="20"/>
              </w:rPr>
              <w:t>By virtue of their duties, SA Health employees frequently access, otherwise deal with, and/or are aware of, information that needs to be treated as confidential.</w:t>
            </w:r>
          </w:p>
          <w:p w14:paraId="2C1060E3" w14:textId="77777777" w:rsidR="00223D96" w:rsidRPr="00223D96" w:rsidRDefault="00223D96" w:rsidP="00223D96">
            <w:pPr>
              <w:autoSpaceDE w:val="0"/>
              <w:autoSpaceDN w:val="0"/>
              <w:adjustRightInd w:val="0"/>
              <w:spacing w:after="0"/>
              <w:jc w:val="both"/>
              <w:rPr>
                <w:rFonts w:ascii="Arial" w:hAnsi="Arial" w:cs="Arial"/>
                <w:color w:val="000000"/>
                <w:sz w:val="20"/>
                <w:szCs w:val="20"/>
              </w:rPr>
            </w:pPr>
          </w:p>
          <w:p w14:paraId="0B61A8F4" w14:textId="77777777" w:rsidR="00223D96" w:rsidRPr="00223D96" w:rsidRDefault="00223D96" w:rsidP="00223D96">
            <w:pPr>
              <w:autoSpaceDE w:val="0"/>
              <w:autoSpaceDN w:val="0"/>
              <w:adjustRightInd w:val="0"/>
              <w:spacing w:after="0"/>
              <w:jc w:val="both"/>
              <w:rPr>
                <w:rFonts w:ascii="Arial" w:hAnsi="Arial" w:cs="Arial"/>
                <w:color w:val="000000"/>
                <w:sz w:val="20"/>
                <w:szCs w:val="20"/>
              </w:rPr>
            </w:pPr>
            <w:r w:rsidRPr="00223D96">
              <w:rPr>
                <w:rFonts w:ascii="Arial" w:hAnsi="Arial" w:cs="Arial"/>
                <w:color w:val="000000"/>
                <w:sz w:val="20"/>
                <w:szCs w:val="20"/>
              </w:rPr>
              <w:t>SA Health employees will not access or attempt to access official information, including confidential patient information other than in connection with the performance by them of their duties and/or as authorised.</w:t>
            </w:r>
          </w:p>
          <w:p w14:paraId="3C9B4CDE" w14:textId="77777777" w:rsidR="00223D96" w:rsidRPr="00223D96" w:rsidRDefault="00223D96" w:rsidP="00223D96">
            <w:pPr>
              <w:autoSpaceDE w:val="0"/>
              <w:autoSpaceDN w:val="0"/>
              <w:adjustRightInd w:val="0"/>
              <w:spacing w:after="0"/>
              <w:jc w:val="both"/>
              <w:rPr>
                <w:rFonts w:ascii="Arial" w:hAnsi="Arial" w:cs="Arial"/>
                <w:color w:val="000000"/>
                <w:sz w:val="20"/>
                <w:szCs w:val="20"/>
              </w:rPr>
            </w:pPr>
          </w:p>
          <w:p w14:paraId="2CE0AB47" w14:textId="77777777" w:rsidR="00223D96" w:rsidRPr="00223D96" w:rsidRDefault="00223D96" w:rsidP="00223D96">
            <w:pPr>
              <w:autoSpaceDE w:val="0"/>
              <w:autoSpaceDN w:val="0"/>
              <w:adjustRightInd w:val="0"/>
              <w:spacing w:after="0"/>
              <w:jc w:val="both"/>
              <w:rPr>
                <w:rFonts w:ascii="Arial" w:hAnsi="Arial" w:cs="Arial"/>
                <w:color w:val="000000"/>
                <w:sz w:val="20"/>
                <w:szCs w:val="20"/>
              </w:rPr>
            </w:pPr>
            <w:r w:rsidRPr="00223D96">
              <w:rPr>
                <w:rFonts w:ascii="Arial" w:hAnsi="Arial" w:cs="Arial"/>
                <w:color w:val="000000"/>
                <w:sz w:val="20"/>
                <w:szCs w:val="20"/>
              </w:rPr>
              <w:t>SA Health employees will not misuse information gained in their official capacity.</w:t>
            </w:r>
          </w:p>
          <w:p w14:paraId="42179956" w14:textId="77777777" w:rsidR="00223D96" w:rsidRPr="00223D96" w:rsidRDefault="00223D96" w:rsidP="00223D96">
            <w:pPr>
              <w:autoSpaceDE w:val="0"/>
              <w:autoSpaceDN w:val="0"/>
              <w:adjustRightInd w:val="0"/>
              <w:spacing w:after="0"/>
              <w:jc w:val="both"/>
              <w:rPr>
                <w:rFonts w:ascii="Arial" w:hAnsi="Arial" w:cs="Arial"/>
                <w:color w:val="000000"/>
                <w:sz w:val="20"/>
                <w:szCs w:val="20"/>
              </w:rPr>
            </w:pPr>
          </w:p>
          <w:p w14:paraId="50B3303B" w14:textId="69D6B7E8" w:rsidR="00223D96" w:rsidRPr="00095841" w:rsidRDefault="00223D96" w:rsidP="00223D96">
            <w:pPr>
              <w:autoSpaceDE w:val="0"/>
              <w:autoSpaceDN w:val="0"/>
              <w:adjustRightInd w:val="0"/>
              <w:spacing w:after="0"/>
              <w:jc w:val="both"/>
              <w:rPr>
                <w:rFonts w:ascii="Arial" w:hAnsi="Arial" w:cs="Arial"/>
                <w:color w:val="000000"/>
                <w:sz w:val="20"/>
                <w:szCs w:val="20"/>
              </w:rPr>
            </w:pPr>
            <w:r w:rsidRPr="00223D96">
              <w:rPr>
                <w:rFonts w:ascii="Arial" w:hAnsi="Arial" w:cs="Arial"/>
                <w:color w:val="000000"/>
                <w:sz w:val="20"/>
                <w:szCs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14:paraId="21C3E794" w14:textId="77777777" w:rsidR="00DB3774" w:rsidRDefault="00DB3774" w:rsidP="00095841">
      <w:pPr>
        <w:ind w:left="-270" w:right="-334"/>
        <w:jc w:val="both"/>
        <w:rPr>
          <w:rFonts w:ascii="Arial" w:hAnsi="Arial" w:cs="Arial"/>
          <w:color w:val="000000"/>
          <w:sz w:val="20"/>
          <w:szCs w:val="20"/>
        </w:rPr>
      </w:pPr>
    </w:p>
    <w:p w14:paraId="38A17C79" w14:textId="77777777" w:rsidR="002054C2" w:rsidRDefault="002054C2" w:rsidP="00095841">
      <w:pPr>
        <w:ind w:left="-270" w:right="-334"/>
        <w:jc w:val="both"/>
        <w:rPr>
          <w:rFonts w:ascii="Arial" w:hAnsi="Arial" w:cs="Arial"/>
          <w:color w:val="000000"/>
          <w:sz w:val="20"/>
          <w:szCs w:val="20"/>
        </w:rPr>
      </w:pPr>
    </w:p>
    <w:p w14:paraId="3F86CB7E" w14:textId="77777777" w:rsidR="002054C2" w:rsidRDefault="002054C2" w:rsidP="00095841">
      <w:pPr>
        <w:ind w:left="-270" w:right="-334"/>
        <w:jc w:val="both"/>
        <w:rPr>
          <w:rFonts w:ascii="Arial" w:hAnsi="Arial" w:cs="Arial"/>
          <w:color w:val="000000"/>
          <w:sz w:val="20"/>
          <w:szCs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42FEE" w:rsidRPr="00095841" w14:paraId="22D38911" w14:textId="77777777" w:rsidTr="00095841">
        <w:trPr>
          <w:cantSplit/>
          <w:trHeight w:val="540"/>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7D501" w14:textId="77777777" w:rsidR="00442FEE" w:rsidRPr="00095841" w:rsidRDefault="00442FEE" w:rsidP="00A56B26">
            <w:pPr>
              <w:spacing w:after="120"/>
              <w:rPr>
                <w:rFonts w:ascii="Arial" w:hAnsi="Arial" w:cs="Arial"/>
                <w:b/>
                <w:bCs/>
                <w:sz w:val="20"/>
                <w:szCs w:val="20"/>
              </w:rPr>
            </w:pPr>
            <w:r w:rsidRPr="00095841">
              <w:rPr>
                <w:rFonts w:ascii="Arial" w:hAnsi="Arial" w:cs="Arial"/>
                <w:b/>
                <w:bCs/>
                <w:sz w:val="20"/>
                <w:szCs w:val="20"/>
              </w:rPr>
              <w:lastRenderedPageBreak/>
              <w:t>White Ribbon</w:t>
            </w:r>
          </w:p>
        </w:tc>
      </w:tr>
      <w:tr w:rsidR="00442FEE" w:rsidRPr="00095841" w14:paraId="050E76BD" w14:textId="77777777" w:rsidTr="00095841">
        <w:trPr>
          <w:trHeight w:val="564"/>
        </w:trPr>
        <w:tc>
          <w:tcPr>
            <w:tcW w:w="9630" w:type="dxa"/>
            <w:tcBorders>
              <w:top w:val="single" w:sz="4" w:space="0" w:color="auto"/>
              <w:left w:val="single" w:sz="4" w:space="0" w:color="auto"/>
              <w:bottom w:val="single" w:sz="4" w:space="0" w:color="auto"/>
              <w:right w:val="single" w:sz="4" w:space="0" w:color="auto"/>
            </w:tcBorders>
            <w:vAlign w:val="center"/>
            <w:hideMark/>
          </w:tcPr>
          <w:p w14:paraId="283E14D6" w14:textId="77777777" w:rsidR="0042789F" w:rsidRDefault="0042789F" w:rsidP="0042789F">
            <w:pPr>
              <w:spacing w:after="0" w:line="240" w:lineRule="auto"/>
              <w:rPr>
                <w:rFonts w:ascii="Arial" w:hAnsi="Arial" w:cs="Arial"/>
                <w:color w:val="000000"/>
                <w:sz w:val="20"/>
                <w:szCs w:val="20"/>
              </w:rPr>
            </w:pPr>
          </w:p>
          <w:p w14:paraId="70B23067" w14:textId="77777777" w:rsidR="00442FEE" w:rsidRDefault="00442FEE" w:rsidP="0042789F">
            <w:pPr>
              <w:spacing w:after="0" w:line="240" w:lineRule="auto"/>
              <w:rPr>
                <w:rFonts w:ascii="Arial" w:hAnsi="Arial" w:cs="Arial"/>
                <w:color w:val="000000"/>
                <w:sz w:val="20"/>
                <w:szCs w:val="20"/>
              </w:rPr>
            </w:pPr>
            <w:r w:rsidRPr="00095841">
              <w:rPr>
                <w:rFonts w:ascii="Arial" w:hAnsi="Arial" w:cs="Arial"/>
                <w:color w:val="000000"/>
                <w:sz w:val="20"/>
                <w:szCs w:val="20"/>
              </w:rPr>
              <w:t xml:space="preserve">SA Health has a position of zero tolerance towards men’s violence against women in the workplace and the broader community.   In accordance with this, the incumbent </w:t>
            </w:r>
            <w:proofErr w:type="gramStart"/>
            <w:r w:rsidRPr="00095841">
              <w:rPr>
                <w:rFonts w:ascii="Arial" w:hAnsi="Arial" w:cs="Arial"/>
                <w:color w:val="000000"/>
                <w:sz w:val="20"/>
                <w:szCs w:val="20"/>
              </w:rPr>
              <w:t>must at all times</w:t>
            </w:r>
            <w:proofErr w:type="gramEnd"/>
            <w:r w:rsidRPr="00095841">
              <w:rPr>
                <w:rFonts w:ascii="Arial" w:hAnsi="Arial" w:cs="Arial"/>
                <w:color w:val="000000"/>
                <w:sz w:val="20"/>
                <w:szCs w:val="20"/>
              </w:rPr>
              <w:t xml:space="preserve"> act in a manner that is non-threatening, courteous, and respectful and will comply with any instructions, policies, procedures or guidelines issued by SA Health regarding acceptable workplace behaviour.</w:t>
            </w:r>
          </w:p>
          <w:p w14:paraId="358E7B4A" w14:textId="77777777" w:rsidR="00223D96" w:rsidRDefault="00223D96" w:rsidP="0042789F">
            <w:pPr>
              <w:spacing w:after="0" w:line="240" w:lineRule="auto"/>
              <w:rPr>
                <w:rFonts w:ascii="Arial" w:hAnsi="Arial" w:cs="Arial"/>
                <w:color w:val="000000"/>
                <w:sz w:val="20"/>
                <w:szCs w:val="20"/>
              </w:rPr>
            </w:pPr>
          </w:p>
          <w:p w14:paraId="7EF7D760" w14:textId="77777777" w:rsidR="0042789F" w:rsidRPr="00095841" w:rsidRDefault="0042789F" w:rsidP="0042789F">
            <w:pPr>
              <w:spacing w:after="0" w:line="240" w:lineRule="auto"/>
              <w:rPr>
                <w:rFonts w:ascii="Arial" w:hAnsi="Arial" w:cs="Arial"/>
                <w:sz w:val="20"/>
                <w:szCs w:val="20"/>
              </w:rPr>
            </w:pPr>
          </w:p>
        </w:tc>
      </w:tr>
    </w:tbl>
    <w:p w14:paraId="16EDE3B0" w14:textId="77777777" w:rsidR="003850F6" w:rsidRDefault="003850F6" w:rsidP="00095841">
      <w:pPr>
        <w:ind w:left="-270" w:right="-334"/>
        <w:jc w:val="both"/>
        <w:rPr>
          <w:rFonts w:ascii="Arial" w:hAnsi="Arial" w:cs="Arial"/>
          <w:color w:val="000000"/>
          <w:sz w:val="20"/>
          <w:szCs w:val="20"/>
        </w:rPr>
      </w:pPr>
    </w:p>
    <w:tbl>
      <w:tblPr>
        <w:tblpPr w:leftFromText="180" w:rightFromText="180" w:vertAnchor="text" w:horzAnchor="margin" w:tblpX="-185" w:tblpY="-80"/>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D96130" w:rsidRPr="00BD450E" w14:paraId="013A1083" w14:textId="77777777" w:rsidTr="00D96130">
        <w:trPr>
          <w:cantSplit/>
          <w:trHeight w:val="542"/>
        </w:trPr>
        <w:tc>
          <w:tcPr>
            <w:tcW w:w="9625" w:type="dxa"/>
            <w:tcBorders>
              <w:top w:val="single" w:sz="4" w:space="0" w:color="auto"/>
              <w:left w:val="single" w:sz="4" w:space="0" w:color="auto"/>
              <w:bottom w:val="single" w:sz="4" w:space="0" w:color="auto"/>
              <w:right w:val="single" w:sz="4" w:space="0" w:color="auto"/>
            </w:tcBorders>
            <w:shd w:val="clear" w:color="auto" w:fill="D9D9D9"/>
            <w:vAlign w:val="center"/>
          </w:tcPr>
          <w:p w14:paraId="5FC0C45D" w14:textId="77777777" w:rsidR="00D96130" w:rsidRPr="00D96130" w:rsidRDefault="00D96130" w:rsidP="00D96130">
            <w:pPr>
              <w:spacing w:after="120"/>
              <w:jc w:val="both"/>
              <w:rPr>
                <w:rFonts w:ascii="Arial" w:hAnsi="Arial" w:cs="Arial"/>
                <w:b/>
                <w:bCs/>
                <w:sz w:val="28"/>
                <w:szCs w:val="28"/>
              </w:rPr>
            </w:pPr>
            <w:r w:rsidRPr="00D96130">
              <w:rPr>
                <w:rFonts w:ascii="Arial" w:hAnsi="Arial" w:cs="Arial"/>
                <w:b/>
                <w:bCs/>
                <w:sz w:val="20"/>
                <w:szCs w:val="20"/>
              </w:rPr>
              <w:t>Cultural Commitment:</w:t>
            </w:r>
          </w:p>
        </w:tc>
      </w:tr>
      <w:tr w:rsidR="00D96130" w:rsidRPr="00273197" w14:paraId="74732E52" w14:textId="77777777" w:rsidTr="00D96130">
        <w:trPr>
          <w:trHeight w:val="730"/>
        </w:trPr>
        <w:tc>
          <w:tcPr>
            <w:tcW w:w="9625" w:type="dxa"/>
            <w:tcBorders>
              <w:top w:val="single" w:sz="4" w:space="0" w:color="auto"/>
              <w:left w:val="single" w:sz="4" w:space="0" w:color="auto"/>
              <w:bottom w:val="single" w:sz="4" w:space="0" w:color="auto"/>
              <w:right w:val="single" w:sz="4" w:space="0" w:color="auto"/>
            </w:tcBorders>
          </w:tcPr>
          <w:p w14:paraId="044C0BF3" w14:textId="5F27584A" w:rsidR="00D96130" w:rsidRPr="00D96130" w:rsidRDefault="00D96130" w:rsidP="00D96130">
            <w:pPr>
              <w:spacing w:before="120"/>
              <w:jc w:val="both"/>
              <w:rPr>
                <w:rFonts w:ascii="Arial" w:hAnsi="Arial" w:cs="Arial"/>
                <w:color w:val="000000"/>
                <w:sz w:val="20"/>
                <w:szCs w:val="20"/>
              </w:rPr>
            </w:pPr>
            <w:r w:rsidRPr="00D96130">
              <w:rPr>
                <w:rFonts w:ascii="Arial" w:hAnsi="Arial" w:cs="Arial"/>
                <w:color w:val="000000"/>
                <w:sz w:val="20"/>
                <w:szCs w:val="20"/>
              </w:rPr>
              <w:t xml:space="preserve">NALHN welcomes and respects Aboriginal and Torres Strait Islander people and values the expertise, cultural </w:t>
            </w:r>
            <w:proofErr w:type="gramStart"/>
            <w:r w:rsidRPr="00D96130">
              <w:rPr>
                <w:rFonts w:ascii="Arial" w:hAnsi="Arial" w:cs="Arial"/>
                <w:color w:val="000000"/>
                <w:sz w:val="20"/>
                <w:szCs w:val="20"/>
              </w:rPr>
              <w:t>knowledge</w:t>
            </w:r>
            <w:proofErr w:type="gramEnd"/>
            <w:r w:rsidRPr="00D96130">
              <w:rPr>
                <w:rFonts w:ascii="Arial" w:hAnsi="Arial" w:cs="Arial"/>
                <w:color w:val="000000"/>
                <w:sz w:val="20"/>
                <w:szCs w:val="20"/>
              </w:rPr>
              <w:t xml:space="preserve"> and life experiences they bring to the workplace. In acknowledgement of this, NALHN is committed to increasing the Aboriginal and Torres Strait Islander Workforce.</w:t>
            </w:r>
          </w:p>
        </w:tc>
      </w:tr>
    </w:tbl>
    <w:p w14:paraId="587AB1CD" w14:textId="77777777" w:rsidR="00D96130" w:rsidRPr="00D96130" w:rsidRDefault="00D96130" w:rsidP="00095841">
      <w:pPr>
        <w:ind w:left="-270" w:right="-334"/>
        <w:jc w:val="both"/>
        <w:rPr>
          <w:rFonts w:ascii="Arial" w:hAnsi="Arial" w:cs="Arial"/>
          <w:color w:val="000000"/>
          <w:sz w:val="12"/>
          <w:szCs w:val="12"/>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42FEE" w:rsidRPr="00095841" w14:paraId="47810803" w14:textId="77777777" w:rsidTr="00095841">
        <w:trPr>
          <w:cantSplit/>
          <w:trHeight w:val="540"/>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44A52A" w14:textId="77777777" w:rsidR="00442FEE" w:rsidRPr="00095841" w:rsidRDefault="00442FEE" w:rsidP="00A56B26">
            <w:pPr>
              <w:spacing w:after="120"/>
              <w:rPr>
                <w:rFonts w:ascii="Arial" w:hAnsi="Arial" w:cs="Arial"/>
                <w:b/>
                <w:bCs/>
                <w:sz w:val="20"/>
                <w:szCs w:val="20"/>
              </w:rPr>
            </w:pPr>
            <w:r w:rsidRPr="00095841">
              <w:rPr>
                <w:rFonts w:ascii="Arial" w:hAnsi="Arial" w:cs="Arial"/>
                <w:b/>
                <w:bCs/>
                <w:sz w:val="20"/>
                <w:szCs w:val="20"/>
              </w:rPr>
              <w:t>Resilience</w:t>
            </w:r>
          </w:p>
        </w:tc>
      </w:tr>
      <w:tr w:rsidR="00442FEE" w:rsidRPr="00095841" w14:paraId="4570980F" w14:textId="77777777" w:rsidTr="00095841">
        <w:trPr>
          <w:trHeight w:val="564"/>
        </w:trPr>
        <w:tc>
          <w:tcPr>
            <w:tcW w:w="9630" w:type="dxa"/>
            <w:tcBorders>
              <w:top w:val="single" w:sz="4" w:space="0" w:color="auto"/>
              <w:left w:val="single" w:sz="4" w:space="0" w:color="auto"/>
              <w:bottom w:val="single" w:sz="4" w:space="0" w:color="auto"/>
              <w:right w:val="single" w:sz="4" w:space="0" w:color="auto"/>
            </w:tcBorders>
            <w:vAlign w:val="center"/>
            <w:hideMark/>
          </w:tcPr>
          <w:p w14:paraId="3C1D2711" w14:textId="77777777" w:rsidR="00442FEE" w:rsidRPr="00095841" w:rsidRDefault="00442FEE" w:rsidP="00A56B26">
            <w:pPr>
              <w:spacing w:before="60" w:after="120"/>
              <w:rPr>
                <w:rFonts w:ascii="Arial" w:hAnsi="Arial" w:cs="Arial"/>
                <w:sz w:val="20"/>
                <w:szCs w:val="20"/>
              </w:rPr>
            </w:pPr>
            <w:r w:rsidRPr="00095841">
              <w:rPr>
                <w:rFonts w:ascii="Arial" w:hAnsi="Arial" w:cs="Arial"/>
                <w:sz w:val="20"/>
                <w:szCs w:val="20"/>
              </w:rPr>
              <w:t>SA Health employees persevere to achieve goals, stay calm under pressure and are open to feedback.</w:t>
            </w:r>
          </w:p>
        </w:tc>
      </w:tr>
    </w:tbl>
    <w:p w14:paraId="776FEC07" w14:textId="4883FC54" w:rsidR="002054C2" w:rsidRDefault="002054C2" w:rsidP="00095841">
      <w:pPr>
        <w:ind w:left="-270" w:right="-334"/>
        <w:jc w:val="both"/>
        <w:rPr>
          <w:rFonts w:ascii="Arial" w:hAnsi="Arial" w:cs="Arial"/>
          <w:color w:val="000000"/>
          <w:sz w:val="20"/>
          <w:szCs w:val="20"/>
        </w:rPr>
      </w:pPr>
    </w:p>
    <w:p w14:paraId="0A73F7A3" w14:textId="77777777" w:rsidR="002054C2" w:rsidRDefault="002054C2">
      <w:pPr>
        <w:spacing w:after="0"/>
        <w:rPr>
          <w:rFonts w:ascii="Arial" w:hAnsi="Arial" w:cs="Arial"/>
          <w:color w:val="000000"/>
          <w:sz w:val="20"/>
          <w:szCs w:val="20"/>
        </w:rPr>
      </w:pPr>
      <w:r>
        <w:rPr>
          <w:rFonts w:ascii="Arial" w:hAnsi="Arial" w:cs="Arial"/>
          <w:color w:val="000000"/>
          <w:sz w:val="20"/>
          <w:szCs w:val="20"/>
        </w:rPr>
        <w:br w:type="page"/>
      </w:r>
    </w:p>
    <w:p w14:paraId="04303593" w14:textId="77777777" w:rsidR="007C0EDA" w:rsidRDefault="007C0EDA" w:rsidP="00095841">
      <w:pPr>
        <w:ind w:left="-270" w:right="-334"/>
        <w:jc w:val="both"/>
        <w:rPr>
          <w:rFonts w:ascii="Arial" w:hAnsi="Arial" w:cs="Arial"/>
          <w:color w:val="000000"/>
          <w:sz w:val="20"/>
          <w:szCs w:val="20"/>
        </w:rPr>
      </w:pPr>
    </w:p>
    <w:p w14:paraId="3A1D3EBD" w14:textId="77777777" w:rsidR="00DF1345" w:rsidRPr="00095841" w:rsidRDefault="009D19E7" w:rsidP="00DC7D17">
      <w:pPr>
        <w:shd w:val="clear" w:color="auto" w:fill="D9D9D9"/>
        <w:ind w:left="-142" w:right="-334"/>
        <w:jc w:val="both"/>
        <w:rPr>
          <w:rFonts w:ascii="Arial" w:hAnsi="Arial" w:cs="Arial"/>
          <w:b/>
          <w:bCs/>
          <w:sz w:val="28"/>
          <w:szCs w:val="28"/>
        </w:rPr>
      </w:pPr>
      <w:r>
        <w:rPr>
          <w:rFonts w:ascii="Arial" w:hAnsi="Arial" w:cs="Arial"/>
          <w:b/>
          <w:bCs/>
          <w:sz w:val="28"/>
          <w:szCs w:val="28"/>
        </w:rPr>
        <w:t>O</w:t>
      </w:r>
      <w:r w:rsidR="00DF1345" w:rsidRPr="00095841">
        <w:rPr>
          <w:rFonts w:ascii="Arial" w:hAnsi="Arial" w:cs="Arial"/>
          <w:b/>
          <w:bCs/>
          <w:sz w:val="28"/>
          <w:szCs w:val="28"/>
        </w:rPr>
        <w:t>rganisational Context</w:t>
      </w:r>
    </w:p>
    <w:p w14:paraId="0EFCA3BE" w14:textId="77777777" w:rsidR="00A05A3D" w:rsidRPr="00A05A3D" w:rsidRDefault="00A05A3D" w:rsidP="00A05A3D">
      <w:pPr>
        <w:spacing w:after="0" w:line="240" w:lineRule="auto"/>
        <w:ind w:left="-142"/>
        <w:jc w:val="both"/>
        <w:rPr>
          <w:rFonts w:ascii="Arial" w:eastAsia="Times New Roman" w:hAnsi="Arial" w:cs="Arial"/>
          <w:b/>
          <w:bCs/>
          <w:sz w:val="20"/>
          <w:szCs w:val="20"/>
          <w:lang w:eastAsia="en-AU"/>
        </w:rPr>
      </w:pPr>
      <w:r w:rsidRPr="00A05A3D">
        <w:rPr>
          <w:rFonts w:ascii="Arial" w:eastAsia="Times New Roman" w:hAnsi="Arial" w:cs="Arial"/>
          <w:b/>
          <w:sz w:val="20"/>
          <w:szCs w:val="20"/>
          <w:lang w:eastAsia="en-AU"/>
        </w:rPr>
        <w:t xml:space="preserve">SA </w:t>
      </w:r>
      <w:r w:rsidRPr="00A05A3D">
        <w:rPr>
          <w:rFonts w:ascii="Arial" w:eastAsia="Times New Roman" w:hAnsi="Arial" w:cs="Arial"/>
          <w:b/>
          <w:bCs/>
          <w:sz w:val="20"/>
          <w:szCs w:val="20"/>
          <w:lang w:eastAsia="en-AU"/>
        </w:rPr>
        <w:t>Health</w:t>
      </w:r>
    </w:p>
    <w:p w14:paraId="0D2263A7" w14:textId="77777777" w:rsidR="00A05A3D" w:rsidRPr="00A05A3D" w:rsidRDefault="00A05A3D" w:rsidP="00A05A3D">
      <w:pPr>
        <w:spacing w:after="0" w:line="240" w:lineRule="auto"/>
        <w:ind w:left="-142"/>
        <w:jc w:val="both"/>
        <w:rPr>
          <w:rFonts w:ascii="Arial" w:eastAsia="Times New Roman" w:hAnsi="Arial" w:cs="Arial"/>
          <w:b/>
          <w:sz w:val="8"/>
          <w:szCs w:val="20"/>
          <w:lang w:eastAsia="en-AU"/>
        </w:rPr>
      </w:pPr>
    </w:p>
    <w:p w14:paraId="7B55B6E9" w14:textId="77777777" w:rsidR="00A05A3D" w:rsidRPr="00A05A3D" w:rsidRDefault="00A05A3D" w:rsidP="00A05A3D">
      <w:pPr>
        <w:spacing w:after="150" w:line="240" w:lineRule="auto"/>
        <w:ind w:left="-142"/>
        <w:jc w:val="both"/>
        <w:rPr>
          <w:rFonts w:ascii="Arial" w:eastAsia="Times New Roman" w:hAnsi="Arial" w:cs="Arial"/>
          <w:sz w:val="20"/>
          <w:szCs w:val="20"/>
          <w:lang w:eastAsia="en-AU"/>
        </w:rPr>
      </w:pPr>
      <w:r w:rsidRPr="00A05A3D">
        <w:rPr>
          <w:rFonts w:ascii="Arial" w:eastAsia="Times New Roman" w:hAnsi="Arial" w:cs="Arial"/>
          <w:sz w:val="20"/>
          <w:szCs w:val="20"/>
          <w:lang w:eastAsia="en-AU"/>
        </w:rPr>
        <w:t xml:space="preserve">SA Health is committed to protecting and improving the health of all South Australians by providing leadership in health reform, public health services, health and medical research, policy development and planning, with an increased focus on wellbeing, illness prevention, early </w:t>
      </w:r>
      <w:proofErr w:type="gramStart"/>
      <w:r w:rsidRPr="00A05A3D">
        <w:rPr>
          <w:rFonts w:ascii="Arial" w:eastAsia="Times New Roman" w:hAnsi="Arial" w:cs="Arial"/>
          <w:sz w:val="20"/>
          <w:szCs w:val="20"/>
          <w:lang w:eastAsia="en-AU"/>
        </w:rPr>
        <w:t>intervention</w:t>
      </w:r>
      <w:proofErr w:type="gramEnd"/>
      <w:r w:rsidRPr="00A05A3D">
        <w:rPr>
          <w:rFonts w:ascii="Arial" w:eastAsia="Times New Roman" w:hAnsi="Arial" w:cs="Arial"/>
          <w:sz w:val="20"/>
          <w:szCs w:val="20"/>
          <w:lang w:eastAsia="en-AU"/>
        </w:rPr>
        <w:t xml:space="preserve"> and quality care.</w:t>
      </w:r>
    </w:p>
    <w:p w14:paraId="22570028" w14:textId="77777777" w:rsidR="00A05A3D" w:rsidRPr="00A05A3D" w:rsidRDefault="00A05A3D" w:rsidP="00A05A3D">
      <w:pPr>
        <w:spacing w:after="150" w:line="240" w:lineRule="auto"/>
        <w:ind w:left="-142"/>
        <w:jc w:val="both"/>
        <w:rPr>
          <w:rFonts w:ascii="Arial" w:eastAsia="Times New Roman" w:hAnsi="Arial" w:cs="Arial"/>
          <w:sz w:val="20"/>
          <w:szCs w:val="20"/>
          <w:lang w:eastAsia="en-AU"/>
        </w:rPr>
      </w:pPr>
      <w:r w:rsidRPr="00A05A3D">
        <w:rPr>
          <w:rFonts w:ascii="Arial" w:eastAsia="Times New Roman" w:hAnsi="Arial" w:cs="Arial"/>
          <w:sz w:val="20"/>
          <w:szCs w:val="20"/>
          <w:lang w:eastAsia="en-AU"/>
        </w:rPr>
        <w:t>SA Health is the brand name for the health portfolio of services and agencies responsible to the Minister for Health, the Minister for Health &amp; Wellbeing. The State Government has reformed</w:t>
      </w:r>
      <w:r w:rsidRPr="00A05A3D">
        <w:rPr>
          <w:rFonts w:ascii="Times New Roman" w:eastAsia="Times New Roman" w:hAnsi="Times New Roman" w:cs="Times New Roman"/>
          <w:sz w:val="20"/>
          <w:szCs w:val="20"/>
          <w:lang w:eastAsia="en-AU"/>
        </w:rPr>
        <w:t xml:space="preserve"> </w:t>
      </w:r>
      <w:r w:rsidRPr="00A05A3D">
        <w:rPr>
          <w:rFonts w:ascii="Arial" w:eastAsia="Times New Roman" w:hAnsi="Arial" w:cs="Arial"/>
          <w:sz w:val="20"/>
          <w:szCs w:val="20"/>
          <w:lang w:eastAsia="en-AU"/>
        </w:rPr>
        <w:t>the governance of SA Health, including establishing 10 Local Health Networks (LHNs), each with its own Governing Board.</w:t>
      </w:r>
    </w:p>
    <w:p w14:paraId="7EADCD94" w14:textId="77777777" w:rsidR="00A05A3D" w:rsidRPr="00A05A3D" w:rsidRDefault="00A05A3D" w:rsidP="00A05A3D">
      <w:pPr>
        <w:spacing w:after="100" w:afterAutospacing="1" w:line="240" w:lineRule="auto"/>
        <w:ind w:left="-142"/>
        <w:jc w:val="both"/>
        <w:rPr>
          <w:rFonts w:ascii="Arial" w:eastAsia="Times New Roman" w:hAnsi="Arial" w:cs="Arial"/>
          <w:sz w:val="20"/>
          <w:szCs w:val="20"/>
          <w:lang w:eastAsia="en-AU"/>
        </w:rPr>
      </w:pPr>
      <w:r w:rsidRPr="00A05A3D">
        <w:rPr>
          <w:rFonts w:ascii="Arial" w:eastAsia="Times New Roman" w:hAnsi="Arial" w:cs="Arial"/>
          <w:sz w:val="20"/>
          <w:szCs w:val="20"/>
          <w:lang w:eastAsia="en-AU"/>
        </w:rPr>
        <w:t>These reforms have taken a staged approach, with the most significant changes to taking place from 1 July 2019 when the new Governing Boards become fully operational.</w:t>
      </w:r>
    </w:p>
    <w:p w14:paraId="6CB498CE" w14:textId="77777777" w:rsidR="00A05A3D" w:rsidRPr="00A05A3D" w:rsidRDefault="00A05A3D" w:rsidP="00A05A3D">
      <w:pPr>
        <w:spacing w:after="150" w:line="240" w:lineRule="auto"/>
        <w:ind w:left="-142"/>
        <w:jc w:val="both"/>
        <w:rPr>
          <w:rFonts w:ascii="Arial" w:eastAsia="Times New Roman" w:hAnsi="Arial" w:cs="Arial"/>
          <w:sz w:val="20"/>
          <w:szCs w:val="20"/>
          <w:lang w:eastAsia="en-AU"/>
        </w:rPr>
      </w:pPr>
      <w:r w:rsidRPr="00A05A3D">
        <w:rPr>
          <w:rFonts w:ascii="Arial" w:eastAsia="Times New Roman" w:hAnsi="Arial" w:cs="Arial"/>
          <w:sz w:val="20"/>
          <w:szCs w:val="20"/>
          <w:lang w:eastAsia="en-AU"/>
        </w:rPr>
        <w:t>SA Health is comprised of the Department for Health and Wellbeing and the following legal entities: </w:t>
      </w:r>
    </w:p>
    <w:p w14:paraId="6757025B" w14:textId="77777777" w:rsidR="00A05A3D" w:rsidRPr="00A05A3D" w:rsidRDefault="00A05A3D"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A05A3D">
        <w:rPr>
          <w:rFonts w:ascii="Arial" w:eastAsia="Times New Roman" w:hAnsi="Arial" w:cs="Arial"/>
          <w:color w:val="000000"/>
          <w:sz w:val="20"/>
          <w:szCs w:val="20"/>
          <w:lang w:eastAsia="en-AU"/>
        </w:rPr>
        <w:t>Central Adelaide Local Health Network</w:t>
      </w:r>
    </w:p>
    <w:p w14:paraId="10025014" w14:textId="77777777" w:rsidR="00A05A3D" w:rsidRPr="00A05A3D" w:rsidRDefault="00A05A3D" w:rsidP="00A05A3D">
      <w:pPr>
        <w:numPr>
          <w:ilvl w:val="0"/>
          <w:numId w:val="4"/>
        </w:numPr>
        <w:spacing w:after="0" w:line="240" w:lineRule="auto"/>
        <w:ind w:left="284" w:hanging="284"/>
        <w:jc w:val="both"/>
        <w:rPr>
          <w:rFonts w:ascii="Arial" w:eastAsia="Times New Roman" w:hAnsi="Arial" w:cs="Arial"/>
          <w:b/>
          <w:color w:val="000000"/>
          <w:sz w:val="20"/>
          <w:szCs w:val="20"/>
          <w:lang w:eastAsia="en-AU"/>
        </w:rPr>
      </w:pPr>
      <w:r w:rsidRPr="00A05A3D">
        <w:rPr>
          <w:rFonts w:ascii="Arial" w:eastAsia="Times New Roman" w:hAnsi="Arial" w:cs="Arial"/>
          <w:b/>
          <w:color w:val="000000"/>
          <w:sz w:val="20"/>
          <w:szCs w:val="20"/>
          <w:lang w:eastAsia="en-AU"/>
        </w:rPr>
        <w:t>Northern Adelaide Local Health Network</w:t>
      </w:r>
    </w:p>
    <w:p w14:paraId="43C6BBC6" w14:textId="77777777" w:rsidR="00A05A3D" w:rsidRPr="00A05A3D" w:rsidRDefault="00A05A3D"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A05A3D">
        <w:rPr>
          <w:rFonts w:ascii="Arial" w:eastAsia="Times New Roman" w:hAnsi="Arial" w:cs="Arial"/>
          <w:color w:val="000000"/>
          <w:sz w:val="20"/>
          <w:szCs w:val="20"/>
          <w:lang w:eastAsia="en-AU"/>
        </w:rPr>
        <w:t>Southern Adelaide Local Health Network</w:t>
      </w:r>
    </w:p>
    <w:p w14:paraId="3A1E70B9" w14:textId="77777777" w:rsidR="00A05A3D" w:rsidRPr="00A05A3D" w:rsidRDefault="00A05A3D"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A05A3D">
        <w:rPr>
          <w:rFonts w:ascii="Arial" w:eastAsia="Times New Roman" w:hAnsi="Arial" w:cs="Arial"/>
          <w:color w:val="000000"/>
          <w:sz w:val="20"/>
          <w:szCs w:val="20"/>
          <w:lang w:eastAsia="en-AU"/>
        </w:rPr>
        <w:t>Women’s and Children’s Health Network</w:t>
      </w:r>
    </w:p>
    <w:p w14:paraId="3CD74239" w14:textId="77777777" w:rsidR="00A05A3D" w:rsidRPr="00A05A3D" w:rsidRDefault="00A05A3D"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A05A3D">
        <w:rPr>
          <w:rFonts w:ascii="Arial" w:eastAsia="Times New Roman" w:hAnsi="Arial" w:cs="Arial"/>
          <w:color w:val="000000"/>
          <w:sz w:val="20"/>
          <w:szCs w:val="20"/>
          <w:lang w:eastAsia="en-AU"/>
        </w:rPr>
        <w:t>Barossa Hills Fleurieu Local Health Network</w:t>
      </w:r>
    </w:p>
    <w:p w14:paraId="29145675" w14:textId="77777777" w:rsidR="00A05A3D" w:rsidRPr="00A05A3D" w:rsidRDefault="00A05A3D"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A05A3D">
        <w:rPr>
          <w:rFonts w:ascii="Arial" w:eastAsia="Times New Roman" w:hAnsi="Arial" w:cs="Arial"/>
          <w:color w:val="000000"/>
          <w:sz w:val="20"/>
          <w:szCs w:val="20"/>
          <w:lang w:eastAsia="en-AU"/>
        </w:rPr>
        <w:t>Eyre and Far North Local Health Network</w:t>
      </w:r>
    </w:p>
    <w:p w14:paraId="0C458080" w14:textId="77777777" w:rsidR="00A05A3D" w:rsidRPr="00A05A3D" w:rsidRDefault="00A05A3D"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A05A3D">
        <w:rPr>
          <w:rFonts w:ascii="Arial" w:eastAsia="Times New Roman" w:hAnsi="Arial" w:cs="Arial"/>
          <w:color w:val="000000"/>
          <w:sz w:val="20"/>
          <w:szCs w:val="20"/>
          <w:lang w:eastAsia="en-AU"/>
        </w:rPr>
        <w:t>Flinders and Upper North Local Health Network</w:t>
      </w:r>
    </w:p>
    <w:p w14:paraId="615F789A" w14:textId="77777777" w:rsidR="00A05A3D" w:rsidRPr="00A05A3D" w:rsidRDefault="00A05A3D"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A05A3D">
        <w:rPr>
          <w:rFonts w:ascii="Arial" w:eastAsia="Times New Roman" w:hAnsi="Arial" w:cs="Arial"/>
          <w:color w:val="000000"/>
          <w:sz w:val="20"/>
          <w:szCs w:val="20"/>
          <w:lang w:eastAsia="en-AU"/>
        </w:rPr>
        <w:t>Riverland Mallee Coorong Local Health Network</w:t>
      </w:r>
    </w:p>
    <w:p w14:paraId="26A29E70" w14:textId="343E2F26" w:rsidR="00A05A3D" w:rsidRPr="00A05A3D" w:rsidRDefault="0091083A"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Limestone Coast</w:t>
      </w:r>
      <w:r w:rsidR="00A05A3D" w:rsidRPr="00A05A3D">
        <w:rPr>
          <w:rFonts w:ascii="Arial" w:eastAsia="Times New Roman" w:hAnsi="Arial" w:cs="Arial"/>
          <w:color w:val="000000"/>
          <w:sz w:val="20"/>
          <w:szCs w:val="20"/>
          <w:lang w:eastAsia="en-AU"/>
        </w:rPr>
        <w:t xml:space="preserve"> Local Health Network</w:t>
      </w:r>
    </w:p>
    <w:p w14:paraId="47A4F725" w14:textId="77777777" w:rsidR="00A05A3D" w:rsidRPr="00A05A3D" w:rsidRDefault="00A05A3D"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A05A3D">
        <w:rPr>
          <w:rFonts w:ascii="Arial" w:eastAsia="Times New Roman" w:hAnsi="Arial" w:cs="Arial"/>
          <w:color w:val="000000"/>
          <w:sz w:val="20"/>
          <w:szCs w:val="20"/>
          <w:lang w:eastAsia="en-AU"/>
        </w:rPr>
        <w:t>Yorke and Northern Local Health Network</w:t>
      </w:r>
    </w:p>
    <w:p w14:paraId="1EAA12B9" w14:textId="77777777" w:rsidR="00A05A3D" w:rsidRDefault="00A05A3D"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A05A3D">
        <w:rPr>
          <w:rFonts w:ascii="Arial" w:eastAsia="Times New Roman" w:hAnsi="Arial" w:cs="Arial"/>
          <w:color w:val="000000"/>
          <w:sz w:val="20"/>
          <w:szCs w:val="20"/>
          <w:lang w:eastAsia="en-AU"/>
        </w:rPr>
        <w:t>SA Ambulance Service</w:t>
      </w:r>
    </w:p>
    <w:p w14:paraId="092C2F33" w14:textId="77777777" w:rsidR="00E435B8" w:rsidRPr="00A05A3D" w:rsidRDefault="00E435B8" w:rsidP="002054C2">
      <w:pPr>
        <w:spacing w:after="0" w:line="240" w:lineRule="auto"/>
        <w:jc w:val="both"/>
        <w:rPr>
          <w:rFonts w:ascii="Arial" w:eastAsia="Times New Roman" w:hAnsi="Arial" w:cs="Arial"/>
          <w:color w:val="000000"/>
          <w:sz w:val="20"/>
          <w:szCs w:val="20"/>
          <w:lang w:eastAsia="en-AU"/>
        </w:rPr>
      </w:pPr>
    </w:p>
    <w:p w14:paraId="7F1B684D" w14:textId="77777777" w:rsidR="00A05A3D" w:rsidRPr="00A05A3D" w:rsidRDefault="00A05A3D" w:rsidP="00A05A3D">
      <w:pPr>
        <w:spacing w:after="0" w:line="240" w:lineRule="auto"/>
        <w:ind w:left="-142"/>
        <w:jc w:val="both"/>
        <w:rPr>
          <w:rFonts w:ascii="Arial" w:eastAsia="Times New Roman" w:hAnsi="Arial" w:cs="Arial"/>
          <w:b/>
          <w:bCs/>
          <w:sz w:val="20"/>
          <w:szCs w:val="20"/>
          <w:lang w:eastAsia="en-AU"/>
        </w:rPr>
      </w:pPr>
      <w:r w:rsidRPr="00A05A3D">
        <w:rPr>
          <w:rFonts w:ascii="Arial" w:eastAsia="Times New Roman" w:hAnsi="Arial" w:cs="Arial"/>
          <w:b/>
          <w:bCs/>
          <w:sz w:val="20"/>
          <w:szCs w:val="20"/>
          <w:lang w:eastAsia="en-AU"/>
        </w:rPr>
        <w:t>Northern Adelaide Local Health Network</w:t>
      </w:r>
    </w:p>
    <w:p w14:paraId="597D5BB1" w14:textId="77777777" w:rsidR="00A05A3D" w:rsidRPr="00A05A3D" w:rsidRDefault="00A05A3D" w:rsidP="00A05A3D">
      <w:pPr>
        <w:spacing w:after="0" w:line="240" w:lineRule="auto"/>
        <w:ind w:left="-142"/>
        <w:jc w:val="both"/>
        <w:rPr>
          <w:rFonts w:ascii="Arial" w:eastAsia="Times New Roman" w:hAnsi="Arial" w:cs="Arial"/>
          <w:b/>
          <w:bCs/>
          <w:sz w:val="8"/>
          <w:szCs w:val="20"/>
          <w:lang w:eastAsia="en-AU"/>
        </w:rPr>
      </w:pPr>
    </w:p>
    <w:p w14:paraId="393369BF" w14:textId="77777777" w:rsidR="00A05A3D" w:rsidRPr="00A05A3D" w:rsidRDefault="00A05A3D" w:rsidP="00A05A3D">
      <w:pPr>
        <w:spacing w:after="0" w:line="240" w:lineRule="auto"/>
        <w:ind w:left="-142"/>
        <w:jc w:val="both"/>
        <w:rPr>
          <w:rFonts w:ascii="Arial" w:eastAsia="Times New Roman" w:hAnsi="Arial" w:cs="Arial"/>
          <w:sz w:val="20"/>
          <w:szCs w:val="20"/>
          <w:lang w:eastAsia="en-AU"/>
        </w:rPr>
      </w:pPr>
      <w:r w:rsidRPr="00A05A3D">
        <w:rPr>
          <w:rFonts w:ascii="Arial" w:eastAsia="Times New Roman" w:hAnsi="Arial" w:cs="Arial"/>
          <w:sz w:val="20"/>
          <w:szCs w:val="20"/>
          <w:lang w:eastAsia="en-AU"/>
        </w:rPr>
        <w:t xml:space="preserve">The Northern Adelaide Local Health Network (NALHN) provides care to more than 400,000 people living in the northern metropolitan area of Adelaide as well as providing </w:t>
      </w:r>
      <w:proofErr w:type="gramStart"/>
      <w:r w:rsidRPr="00A05A3D">
        <w:rPr>
          <w:rFonts w:ascii="Arial" w:eastAsia="Times New Roman" w:hAnsi="Arial" w:cs="Arial"/>
          <w:sz w:val="20"/>
          <w:szCs w:val="20"/>
          <w:lang w:eastAsia="en-AU"/>
        </w:rPr>
        <w:t>a number of</w:t>
      </w:r>
      <w:proofErr w:type="gramEnd"/>
      <w:r w:rsidRPr="00A05A3D">
        <w:rPr>
          <w:rFonts w:ascii="Arial" w:eastAsia="Times New Roman" w:hAnsi="Arial" w:cs="Arial"/>
          <w:sz w:val="20"/>
          <w:szCs w:val="20"/>
          <w:lang w:eastAsia="en-AU"/>
        </w:rPr>
        <w:t xml:space="preserve"> state-wide services, and services to those in regional areas. NALHN works to ensure quality and timely delivery of health care, whilst building a highly skilled, </w:t>
      </w:r>
      <w:proofErr w:type="gramStart"/>
      <w:r w:rsidRPr="00A05A3D">
        <w:rPr>
          <w:rFonts w:ascii="Arial" w:eastAsia="Times New Roman" w:hAnsi="Arial" w:cs="Arial"/>
          <w:sz w:val="20"/>
          <w:szCs w:val="20"/>
          <w:lang w:eastAsia="en-AU"/>
        </w:rPr>
        <w:t>engaged</w:t>
      </w:r>
      <w:proofErr w:type="gramEnd"/>
      <w:r w:rsidRPr="00A05A3D">
        <w:rPr>
          <w:rFonts w:ascii="Arial" w:eastAsia="Times New Roman" w:hAnsi="Arial" w:cs="Arial"/>
          <w:sz w:val="20"/>
          <w:szCs w:val="20"/>
          <w:lang w:eastAsia="en-AU"/>
        </w:rPr>
        <w:t xml:space="preserve"> and resilient workforce based on a culture of collaboration, respect, integrity and accountability. </w:t>
      </w:r>
    </w:p>
    <w:p w14:paraId="046C9311" w14:textId="77777777" w:rsidR="00A05A3D" w:rsidRPr="00A05A3D" w:rsidRDefault="00A05A3D" w:rsidP="00A05A3D">
      <w:pPr>
        <w:spacing w:after="0" w:line="240" w:lineRule="auto"/>
        <w:ind w:left="-142"/>
        <w:jc w:val="both"/>
        <w:rPr>
          <w:rFonts w:ascii="Arial" w:eastAsia="Times New Roman" w:hAnsi="Arial" w:cs="Arial"/>
          <w:sz w:val="20"/>
          <w:szCs w:val="20"/>
          <w:lang w:eastAsia="en-AU"/>
        </w:rPr>
      </w:pPr>
    </w:p>
    <w:p w14:paraId="54529C03" w14:textId="77777777" w:rsidR="00A05A3D" w:rsidRPr="00A05A3D" w:rsidRDefault="00A05A3D" w:rsidP="00A05A3D">
      <w:pPr>
        <w:spacing w:after="0" w:line="240" w:lineRule="auto"/>
        <w:ind w:left="-142"/>
        <w:jc w:val="both"/>
        <w:rPr>
          <w:rFonts w:ascii="Arial" w:eastAsia="Times New Roman" w:hAnsi="Arial" w:cs="Arial"/>
          <w:iCs/>
          <w:sz w:val="20"/>
          <w:szCs w:val="20"/>
          <w:lang w:eastAsia="en-AU"/>
        </w:rPr>
      </w:pPr>
      <w:r w:rsidRPr="00A05A3D">
        <w:rPr>
          <w:rFonts w:ascii="Arial" w:eastAsia="Times New Roman" w:hAnsi="Arial" w:cs="Arial"/>
          <w:sz w:val="20"/>
          <w:szCs w:val="20"/>
          <w:lang w:eastAsia="en-AU"/>
        </w:rPr>
        <w:t>NALHN offers a</w:t>
      </w:r>
      <w:r w:rsidRPr="00A05A3D">
        <w:rPr>
          <w:rFonts w:ascii="Arial" w:eastAsia="Times New Roman" w:hAnsi="Arial" w:cs="Arial"/>
          <w:color w:val="003300"/>
          <w:sz w:val="20"/>
          <w:szCs w:val="20"/>
          <w:lang w:eastAsia="en-AU"/>
        </w:rPr>
        <w:t xml:space="preserve"> </w:t>
      </w:r>
      <w:r w:rsidRPr="00A05A3D">
        <w:rPr>
          <w:rFonts w:ascii="Arial" w:eastAsia="Times New Roman" w:hAnsi="Arial" w:cs="Arial"/>
          <w:sz w:val="20"/>
          <w:szCs w:val="20"/>
          <w:lang w:eastAsia="en-AU"/>
        </w:rPr>
        <w:t>range of primary health care services across the northern metropolitan area of Adelaide, with a focus on providing preventive and health promoting programs in the community, and transition and hospital substitution and avoidance programs targeted at chronic disease and frail aged.</w:t>
      </w:r>
    </w:p>
    <w:p w14:paraId="0037F8B5" w14:textId="77777777" w:rsidR="00A05A3D" w:rsidRPr="00A05A3D" w:rsidRDefault="00A05A3D" w:rsidP="00A05A3D">
      <w:pPr>
        <w:spacing w:after="0" w:line="240" w:lineRule="auto"/>
        <w:ind w:left="-142"/>
        <w:jc w:val="both"/>
        <w:rPr>
          <w:rFonts w:ascii="Arial" w:eastAsia="Times New Roman" w:hAnsi="Arial" w:cs="Arial"/>
          <w:b/>
          <w:sz w:val="20"/>
          <w:szCs w:val="20"/>
          <w:lang w:eastAsia="en-AU"/>
        </w:rPr>
      </w:pPr>
    </w:p>
    <w:p w14:paraId="7E4CF484" w14:textId="77777777" w:rsidR="00A05A3D" w:rsidRPr="00A05A3D" w:rsidRDefault="00A05A3D" w:rsidP="00A05A3D">
      <w:pPr>
        <w:spacing w:after="0" w:line="240" w:lineRule="auto"/>
        <w:ind w:left="-142"/>
        <w:jc w:val="both"/>
        <w:rPr>
          <w:rFonts w:ascii="Arial" w:eastAsia="Times New Roman" w:hAnsi="Arial" w:cs="Arial"/>
          <w:sz w:val="20"/>
          <w:szCs w:val="20"/>
          <w:lang w:eastAsia="en-AU"/>
        </w:rPr>
      </w:pPr>
      <w:r w:rsidRPr="00A05A3D">
        <w:rPr>
          <w:rFonts w:ascii="Arial" w:eastAsia="Times New Roman" w:hAnsi="Arial" w:cs="Arial"/>
          <w:sz w:val="20"/>
          <w:szCs w:val="20"/>
          <w:lang w:eastAsia="en-AU"/>
        </w:rPr>
        <w:t xml:space="preserve">Clinical leadership of care systems is central to the current national and </w:t>
      </w:r>
      <w:proofErr w:type="gramStart"/>
      <w:r w:rsidRPr="00A05A3D">
        <w:rPr>
          <w:rFonts w:ascii="Arial" w:eastAsia="Times New Roman" w:hAnsi="Arial" w:cs="Arial"/>
          <w:sz w:val="20"/>
          <w:szCs w:val="20"/>
          <w:lang w:eastAsia="en-AU"/>
        </w:rPr>
        <w:t>state wide</w:t>
      </w:r>
      <w:proofErr w:type="gramEnd"/>
      <w:r w:rsidRPr="00A05A3D">
        <w:rPr>
          <w:rFonts w:ascii="Arial" w:eastAsia="Times New Roman" w:hAnsi="Arial" w:cs="Arial"/>
          <w:sz w:val="20"/>
          <w:szCs w:val="20"/>
          <w:lang w:eastAsia="en-AU"/>
        </w:rPr>
        <w:t xml:space="preserve"> health reforms.  NALHN care delivery is configured within clinical divisions that are patient–focused, clinically led groupings of services.  Clinical Divisions are responsible for managing service delivery activities across NALHN campuses and units, bringing together empowered experts to directly make relevant decisions.</w:t>
      </w:r>
    </w:p>
    <w:p w14:paraId="694D7811" w14:textId="77777777" w:rsidR="00A05A3D" w:rsidRPr="00A05A3D" w:rsidRDefault="00A05A3D" w:rsidP="00A05A3D">
      <w:pPr>
        <w:spacing w:after="0" w:line="240" w:lineRule="auto"/>
        <w:ind w:left="-142"/>
        <w:jc w:val="both"/>
        <w:rPr>
          <w:rFonts w:ascii="Arial" w:eastAsia="Times New Roman" w:hAnsi="Arial" w:cs="Arial"/>
          <w:sz w:val="20"/>
          <w:szCs w:val="20"/>
          <w:lang w:eastAsia="en-AU"/>
        </w:rPr>
      </w:pPr>
    </w:p>
    <w:p w14:paraId="5C042606" w14:textId="77777777" w:rsidR="00A05A3D" w:rsidRPr="00A05A3D" w:rsidRDefault="00A05A3D" w:rsidP="00A05A3D">
      <w:pPr>
        <w:spacing w:after="0" w:line="240" w:lineRule="auto"/>
        <w:ind w:left="-142"/>
        <w:jc w:val="both"/>
        <w:rPr>
          <w:rFonts w:ascii="Arial" w:eastAsia="Times New Roman" w:hAnsi="Arial" w:cs="Arial"/>
          <w:sz w:val="20"/>
          <w:szCs w:val="20"/>
          <w:lang w:eastAsia="en-AU"/>
        </w:rPr>
      </w:pPr>
      <w:r w:rsidRPr="00A05A3D">
        <w:rPr>
          <w:rFonts w:ascii="Arial" w:eastAsia="Times New Roman" w:hAnsi="Arial" w:cs="Arial"/>
          <w:sz w:val="20"/>
          <w:szCs w:val="20"/>
          <w:lang w:eastAsia="en-AU"/>
        </w:rPr>
        <w:t xml:space="preserve"> NALHN includes:</w:t>
      </w:r>
    </w:p>
    <w:p w14:paraId="2633AC11" w14:textId="77777777" w:rsidR="00A05A3D" w:rsidRPr="00A05A3D" w:rsidRDefault="002054C2"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hyperlink r:id="rId8" w:history="1">
        <w:r w:rsidR="00A05A3D" w:rsidRPr="00A05A3D">
          <w:rPr>
            <w:rFonts w:ascii="Arial" w:eastAsia="Times New Roman" w:hAnsi="Arial" w:cs="Arial"/>
            <w:color w:val="000000"/>
            <w:sz w:val="20"/>
            <w:szCs w:val="20"/>
            <w:lang w:eastAsia="en-AU"/>
          </w:rPr>
          <w:t>Lyell McEwin Hospital</w:t>
        </w:r>
      </w:hyperlink>
      <w:r w:rsidR="00A05A3D" w:rsidRPr="00A05A3D">
        <w:rPr>
          <w:rFonts w:ascii="Arial" w:eastAsia="Times New Roman" w:hAnsi="Arial" w:cs="Arial"/>
          <w:color w:val="000000"/>
          <w:sz w:val="20"/>
          <w:szCs w:val="20"/>
          <w:lang w:eastAsia="en-AU"/>
        </w:rPr>
        <w:t xml:space="preserve"> (LMH) - a 336-bed specialist referral public teaching hospital which has links to the University of Adelaide, University of South </w:t>
      </w:r>
      <w:proofErr w:type="gramStart"/>
      <w:r w:rsidR="00A05A3D" w:rsidRPr="00A05A3D">
        <w:rPr>
          <w:rFonts w:ascii="Arial" w:eastAsia="Times New Roman" w:hAnsi="Arial" w:cs="Arial"/>
          <w:color w:val="000000"/>
          <w:sz w:val="20"/>
          <w:szCs w:val="20"/>
          <w:lang w:eastAsia="en-AU"/>
        </w:rPr>
        <w:t>Australia</w:t>
      </w:r>
      <w:proofErr w:type="gramEnd"/>
      <w:r w:rsidR="00A05A3D" w:rsidRPr="00A05A3D">
        <w:rPr>
          <w:rFonts w:ascii="Arial" w:eastAsia="Times New Roman" w:hAnsi="Arial" w:cs="Arial"/>
          <w:color w:val="000000"/>
          <w:sz w:val="20"/>
          <w:szCs w:val="20"/>
          <w:lang w:eastAsia="en-AU"/>
        </w:rPr>
        <w:t xml:space="preserve"> and Flinders University.  LMH provides a full range of high-quality medical, surgical, diagnostic, </w:t>
      </w:r>
      <w:proofErr w:type="gramStart"/>
      <w:r w:rsidR="00A05A3D" w:rsidRPr="00A05A3D">
        <w:rPr>
          <w:rFonts w:ascii="Arial" w:eastAsia="Times New Roman" w:hAnsi="Arial" w:cs="Arial"/>
          <w:color w:val="000000"/>
          <w:sz w:val="20"/>
          <w:szCs w:val="20"/>
          <w:lang w:eastAsia="en-AU"/>
        </w:rPr>
        <w:t>emergency</w:t>
      </w:r>
      <w:proofErr w:type="gramEnd"/>
      <w:r w:rsidR="00A05A3D" w:rsidRPr="00A05A3D">
        <w:rPr>
          <w:rFonts w:ascii="Arial" w:eastAsia="Times New Roman" w:hAnsi="Arial" w:cs="Arial"/>
          <w:color w:val="000000"/>
          <w:sz w:val="20"/>
          <w:szCs w:val="20"/>
          <w:lang w:eastAsia="en-AU"/>
        </w:rPr>
        <w:t xml:space="preserve"> and support services.</w:t>
      </w:r>
    </w:p>
    <w:p w14:paraId="275CD3A1" w14:textId="77777777" w:rsidR="00A05A3D" w:rsidRPr="00A05A3D" w:rsidRDefault="002054C2"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hyperlink r:id="rId9" w:history="1">
        <w:r w:rsidR="00A05A3D" w:rsidRPr="00A05A3D">
          <w:rPr>
            <w:rFonts w:ascii="Arial" w:eastAsia="Times New Roman" w:hAnsi="Arial" w:cs="Arial"/>
            <w:color w:val="000000"/>
            <w:sz w:val="20"/>
            <w:szCs w:val="20"/>
            <w:lang w:eastAsia="en-AU"/>
          </w:rPr>
          <w:t>Modbury Hospital</w:t>
        </w:r>
      </w:hyperlink>
      <w:r w:rsidR="00A05A3D" w:rsidRPr="00A05A3D">
        <w:rPr>
          <w:rFonts w:ascii="Arial" w:eastAsia="Times New Roman" w:hAnsi="Arial" w:cs="Arial"/>
          <w:color w:val="000000"/>
          <w:sz w:val="20"/>
          <w:szCs w:val="20"/>
          <w:lang w:eastAsia="en-AU"/>
        </w:rPr>
        <w:t xml:space="preserve"> is a 174-bed, acute care teaching hospital that provides inpatient, outpatient, emergency services, Aged Care, Rehabilitation and Palliative Care. </w:t>
      </w:r>
      <w:hyperlink r:id="rId10" w:history="1">
        <w:r w:rsidR="00A05A3D" w:rsidRPr="00A05A3D">
          <w:rPr>
            <w:rFonts w:ascii="Arial" w:eastAsia="Times New Roman" w:hAnsi="Arial" w:cs="Arial"/>
            <w:color w:val="000000"/>
            <w:sz w:val="20"/>
            <w:szCs w:val="20"/>
            <w:lang w:eastAsia="en-AU"/>
          </w:rPr>
          <w:t>GP Plus Health Care Centres and Super Clinics</w:t>
        </w:r>
      </w:hyperlink>
    </w:p>
    <w:p w14:paraId="2F2F9DF5" w14:textId="77777777" w:rsidR="00A05A3D" w:rsidRPr="00A05A3D" w:rsidRDefault="00A05A3D"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A05A3D">
        <w:rPr>
          <w:rFonts w:ascii="Arial" w:eastAsia="Times New Roman" w:hAnsi="Arial" w:cs="Arial"/>
          <w:color w:val="000000"/>
          <w:sz w:val="20"/>
          <w:szCs w:val="20"/>
          <w:lang w:eastAsia="en-AU"/>
        </w:rPr>
        <w:t>Aboriginal Health Services</w:t>
      </w:r>
    </w:p>
    <w:p w14:paraId="50CB8B02" w14:textId="77777777" w:rsidR="00A05A3D" w:rsidRPr="00A05A3D" w:rsidRDefault="00A05A3D"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A05A3D">
        <w:rPr>
          <w:rFonts w:ascii="Arial" w:eastAsia="Times New Roman" w:hAnsi="Arial" w:cs="Arial"/>
          <w:color w:val="000000"/>
          <w:sz w:val="20"/>
          <w:szCs w:val="20"/>
          <w:lang w:eastAsia="en-AU"/>
        </w:rPr>
        <w:t>Mental Health Services (including two statewide services – Forensics and Older Persons)</w:t>
      </w:r>
    </w:p>
    <w:p w14:paraId="2BA09EC0" w14:textId="77777777" w:rsidR="00A05A3D" w:rsidRPr="00A05A3D" w:rsidRDefault="00A05A3D" w:rsidP="00A05A3D">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A05A3D">
        <w:rPr>
          <w:rFonts w:ascii="Arial" w:eastAsia="Times New Roman" w:hAnsi="Arial" w:cs="Arial"/>
          <w:color w:val="000000"/>
          <w:sz w:val="20"/>
          <w:szCs w:val="20"/>
          <w:lang w:eastAsia="en-AU"/>
        </w:rPr>
        <w:t>Sub-acute Services</w:t>
      </w:r>
    </w:p>
    <w:p w14:paraId="4BF6E91E" w14:textId="77777777" w:rsidR="00A05A3D" w:rsidRPr="00A05A3D" w:rsidRDefault="00A05A3D" w:rsidP="00A05A3D">
      <w:pPr>
        <w:spacing w:after="0" w:line="240" w:lineRule="auto"/>
        <w:ind w:left="-142"/>
        <w:jc w:val="both"/>
        <w:rPr>
          <w:rFonts w:ascii="Arial" w:eastAsia="Times New Roman" w:hAnsi="Arial" w:cs="Arial"/>
          <w:sz w:val="20"/>
          <w:szCs w:val="20"/>
          <w:lang w:eastAsia="en-AU"/>
        </w:rPr>
      </w:pPr>
    </w:p>
    <w:p w14:paraId="15C23569" w14:textId="77777777" w:rsidR="00D96130" w:rsidRDefault="00D96130" w:rsidP="00D96130">
      <w:pPr>
        <w:tabs>
          <w:tab w:val="left" w:pos="3828"/>
        </w:tabs>
        <w:spacing w:after="40"/>
        <w:ind w:left="-142"/>
        <w:jc w:val="both"/>
        <w:rPr>
          <w:rFonts w:ascii="Arial" w:hAnsi="Arial" w:cs="Arial"/>
          <w:bCs/>
          <w:sz w:val="20"/>
          <w:szCs w:val="20"/>
        </w:rPr>
      </w:pPr>
      <w:r w:rsidRPr="00D96130">
        <w:rPr>
          <w:rFonts w:ascii="Arial" w:hAnsi="Arial" w:cs="Arial"/>
          <w:bCs/>
          <w:sz w:val="20"/>
          <w:szCs w:val="20"/>
        </w:rPr>
        <w:t>The total operating budget for 23/24 for NALHN is $1.02 bn with a workforce of 4,710 FTE / 6,325 head count.</w:t>
      </w:r>
    </w:p>
    <w:p w14:paraId="4E47D8E0" w14:textId="77777777" w:rsidR="0091083A" w:rsidRDefault="0091083A" w:rsidP="00D96130">
      <w:pPr>
        <w:tabs>
          <w:tab w:val="left" w:pos="3828"/>
        </w:tabs>
        <w:spacing w:after="40"/>
        <w:ind w:left="-142"/>
        <w:jc w:val="both"/>
        <w:rPr>
          <w:rFonts w:ascii="Arial" w:hAnsi="Arial" w:cs="Arial"/>
          <w:bCs/>
          <w:sz w:val="20"/>
          <w:szCs w:val="20"/>
        </w:rPr>
      </w:pPr>
    </w:p>
    <w:p w14:paraId="17C5D037" w14:textId="77777777" w:rsidR="002054C2" w:rsidRDefault="002054C2" w:rsidP="00D96130">
      <w:pPr>
        <w:tabs>
          <w:tab w:val="left" w:pos="3828"/>
        </w:tabs>
        <w:spacing w:after="40"/>
        <w:ind w:left="-142"/>
        <w:jc w:val="both"/>
        <w:rPr>
          <w:rFonts w:ascii="Arial" w:hAnsi="Arial" w:cs="Arial"/>
          <w:bCs/>
          <w:sz w:val="20"/>
          <w:szCs w:val="20"/>
        </w:rPr>
      </w:pPr>
    </w:p>
    <w:p w14:paraId="14CDB269" w14:textId="77777777" w:rsidR="002054C2" w:rsidRPr="002054C2" w:rsidRDefault="002054C2" w:rsidP="002054C2">
      <w:pPr>
        <w:spacing w:after="0" w:line="240" w:lineRule="auto"/>
        <w:ind w:left="-142"/>
        <w:jc w:val="both"/>
        <w:rPr>
          <w:rFonts w:ascii="Arial" w:eastAsia="Times New Roman" w:hAnsi="Arial" w:cs="Arial"/>
          <w:b/>
          <w:bCs/>
          <w:sz w:val="20"/>
          <w:szCs w:val="20"/>
          <w:lang w:eastAsia="en-AU"/>
        </w:rPr>
      </w:pPr>
      <w:r w:rsidRPr="002054C2">
        <w:rPr>
          <w:rFonts w:ascii="Arial" w:eastAsia="Times New Roman" w:hAnsi="Arial" w:cs="Arial"/>
          <w:b/>
          <w:bCs/>
          <w:sz w:val="20"/>
          <w:szCs w:val="20"/>
          <w:lang w:eastAsia="en-AU"/>
        </w:rPr>
        <w:lastRenderedPageBreak/>
        <w:t xml:space="preserve">NALHN Governing Board </w:t>
      </w:r>
    </w:p>
    <w:p w14:paraId="32421520" w14:textId="77777777" w:rsidR="002054C2" w:rsidRPr="002054C2" w:rsidRDefault="002054C2" w:rsidP="002054C2">
      <w:pPr>
        <w:spacing w:after="0" w:line="240" w:lineRule="auto"/>
        <w:ind w:left="-142"/>
        <w:jc w:val="both"/>
        <w:rPr>
          <w:rFonts w:ascii="Arial" w:eastAsia="Times New Roman" w:hAnsi="Arial" w:cs="Arial"/>
          <w:b/>
          <w:bCs/>
          <w:sz w:val="8"/>
          <w:szCs w:val="20"/>
          <w:lang w:eastAsia="en-AU"/>
        </w:rPr>
      </w:pPr>
    </w:p>
    <w:p w14:paraId="2C314232" w14:textId="77777777" w:rsidR="002054C2" w:rsidRPr="002054C2" w:rsidRDefault="002054C2" w:rsidP="002054C2">
      <w:pPr>
        <w:tabs>
          <w:tab w:val="left" w:pos="3828"/>
        </w:tabs>
        <w:spacing w:after="40" w:line="240" w:lineRule="auto"/>
        <w:ind w:left="-142"/>
        <w:jc w:val="both"/>
        <w:rPr>
          <w:rFonts w:ascii="Arial" w:eastAsia="Times New Roman" w:hAnsi="Arial" w:cs="Arial"/>
          <w:sz w:val="20"/>
          <w:szCs w:val="20"/>
          <w:lang w:eastAsia="en-AU"/>
        </w:rPr>
      </w:pPr>
      <w:r w:rsidRPr="002054C2">
        <w:rPr>
          <w:rFonts w:ascii="Arial" w:eastAsia="Times New Roman" w:hAnsi="Arial" w:cs="Arial"/>
          <w:sz w:val="20"/>
          <w:szCs w:val="20"/>
          <w:lang w:eastAsia="en-AU"/>
        </w:rPr>
        <w:t>The Governing Board members bring to NALHN a wealth of knowledge and experience across many areas.</w:t>
      </w:r>
    </w:p>
    <w:p w14:paraId="78C53C45" w14:textId="77777777" w:rsidR="002054C2" w:rsidRPr="002054C2" w:rsidRDefault="002054C2" w:rsidP="002054C2">
      <w:pPr>
        <w:tabs>
          <w:tab w:val="left" w:pos="3828"/>
        </w:tabs>
        <w:spacing w:after="40" w:line="240" w:lineRule="auto"/>
        <w:ind w:left="-142"/>
        <w:jc w:val="both"/>
        <w:rPr>
          <w:rFonts w:ascii="Arial" w:eastAsia="Times New Roman" w:hAnsi="Arial" w:cs="Arial"/>
          <w:sz w:val="12"/>
          <w:szCs w:val="20"/>
          <w:lang w:eastAsia="en-AU"/>
        </w:rPr>
      </w:pPr>
    </w:p>
    <w:p w14:paraId="41A6278A" w14:textId="77777777" w:rsidR="002054C2" w:rsidRPr="002054C2" w:rsidRDefault="002054C2" w:rsidP="002054C2">
      <w:pPr>
        <w:tabs>
          <w:tab w:val="left" w:pos="3828"/>
        </w:tabs>
        <w:spacing w:after="40" w:line="240" w:lineRule="auto"/>
        <w:ind w:left="-142"/>
        <w:jc w:val="both"/>
        <w:rPr>
          <w:rFonts w:ascii="Arial" w:eastAsia="Times New Roman" w:hAnsi="Arial" w:cs="Arial"/>
          <w:sz w:val="20"/>
          <w:szCs w:val="20"/>
          <w:lang w:eastAsia="en-AU"/>
        </w:rPr>
      </w:pPr>
      <w:r w:rsidRPr="002054C2">
        <w:rPr>
          <w:rFonts w:ascii="Arial" w:eastAsia="Times New Roman" w:hAnsi="Arial" w:cs="Arial"/>
          <w:sz w:val="20"/>
          <w:szCs w:val="20"/>
          <w:lang w:eastAsia="en-AU"/>
        </w:rPr>
        <w:t>NALHN is confident that with the support of our highly qualified Governing Board, NALHN will be well placed to achieve better health service decisions tailored to local needs and deliver a safe, high quality and financially sustainable LHN into the future.</w:t>
      </w:r>
    </w:p>
    <w:p w14:paraId="1E47B85E" w14:textId="77777777" w:rsidR="002054C2" w:rsidRPr="002054C2" w:rsidRDefault="002054C2" w:rsidP="002054C2">
      <w:pPr>
        <w:tabs>
          <w:tab w:val="left" w:pos="3828"/>
        </w:tabs>
        <w:spacing w:after="40" w:line="240" w:lineRule="auto"/>
        <w:ind w:left="-142"/>
        <w:jc w:val="both"/>
        <w:rPr>
          <w:rFonts w:ascii="Arial" w:eastAsia="Times New Roman" w:hAnsi="Arial" w:cs="Arial"/>
          <w:sz w:val="6"/>
          <w:szCs w:val="20"/>
          <w:lang w:eastAsia="en-AU"/>
        </w:rPr>
      </w:pPr>
    </w:p>
    <w:p w14:paraId="4078C2D1" w14:textId="77777777" w:rsidR="002054C2" w:rsidRPr="002054C2" w:rsidRDefault="002054C2" w:rsidP="002054C2">
      <w:pPr>
        <w:shd w:val="clear" w:color="auto" w:fill="D9D9D9"/>
        <w:spacing w:after="0" w:line="240" w:lineRule="auto"/>
        <w:ind w:left="-142"/>
        <w:rPr>
          <w:rFonts w:ascii="Arial" w:eastAsia="Times New Roman" w:hAnsi="Arial" w:cs="Arial"/>
          <w:b/>
          <w:bCs/>
          <w:sz w:val="28"/>
          <w:szCs w:val="28"/>
          <w:lang w:eastAsia="en-AU"/>
        </w:rPr>
      </w:pPr>
      <w:r w:rsidRPr="002054C2">
        <w:rPr>
          <w:rFonts w:ascii="Arial" w:eastAsia="Times New Roman" w:hAnsi="Arial" w:cs="Arial"/>
          <w:b/>
          <w:bCs/>
          <w:sz w:val="28"/>
          <w:szCs w:val="28"/>
          <w:lang w:eastAsia="en-AU"/>
        </w:rPr>
        <w:t>Values</w:t>
      </w:r>
    </w:p>
    <w:p w14:paraId="73D6AF81" w14:textId="77777777" w:rsidR="002054C2" w:rsidRPr="002054C2" w:rsidRDefault="002054C2" w:rsidP="002054C2">
      <w:pPr>
        <w:spacing w:after="0" w:line="240" w:lineRule="auto"/>
        <w:ind w:left="-142"/>
        <w:rPr>
          <w:rFonts w:ascii="Arial" w:eastAsia="Times New Roman" w:hAnsi="Arial" w:cs="Arial"/>
          <w:b/>
          <w:bCs/>
          <w:sz w:val="8"/>
          <w:szCs w:val="20"/>
          <w:lang w:eastAsia="en-AU"/>
        </w:rPr>
      </w:pPr>
    </w:p>
    <w:p w14:paraId="0E17D111" w14:textId="77777777" w:rsidR="002054C2" w:rsidRPr="002054C2" w:rsidRDefault="002054C2" w:rsidP="002054C2">
      <w:pPr>
        <w:spacing w:after="0" w:line="240" w:lineRule="auto"/>
        <w:ind w:left="-142"/>
        <w:jc w:val="both"/>
        <w:rPr>
          <w:rFonts w:ascii="Arial" w:eastAsia="Times New Roman" w:hAnsi="Arial" w:cs="Arial"/>
          <w:b/>
          <w:bCs/>
          <w:sz w:val="20"/>
          <w:szCs w:val="20"/>
          <w:lang w:eastAsia="en-AU"/>
        </w:rPr>
      </w:pPr>
      <w:bookmarkStart w:id="4" w:name="_Hlk154059814"/>
      <w:bookmarkStart w:id="5" w:name="_Hlk154055664"/>
      <w:bookmarkStart w:id="6" w:name="_Hlk154058741"/>
      <w:r w:rsidRPr="002054C2">
        <w:rPr>
          <w:rFonts w:ascii="Arial" w:eastAsia="Times New Roman" w:hAnsi="Arial" w:cs="Arial"/>
          <w:b/>
          <w:bCs/>
          <w:sz w:val="20"/>
          <w:szCs w:val="20"/>
          <w:lang w:eastAsia="en-AU"/>
        </w:rPr>
        <w:t>SA Health Values</w:t>
      </w:r>
    </w:p>
    <w:p w14:paraId="42BC2D8D" w14:textId="77777777" w:rsidR="002054C2" w:rsidRPr="002054C2" w:rsidRDefault="002054C2" w:rsidP="002054C2">
      <w:pPr>
        <w:spacing w:after="0" w:line="240" w:lineRule="auto"/>
        <w:ind w:left="-142"/>
        <w:jc w:val="both"/>
        <w:rPr>
          <w:rFonts w:ascii="Arial" w:eastAsia="Times New Roman" w:hAnsi="Arial" w:cs="Arial"/>
          <w:b/>
          <w:bCs/>
          <w:sz w:val="8"/>
          <w:szCs w:val="20"/>
          <w:lang w:eastAsia="en-AU"/>
        </w:rPr>
      </w:pPr>
    </w:p>
    <w:p w14:paraId="482C52CA" w14:textId="77777777" w:rsidR="002054C2" w:rsidRPr="002054C2" w:rsidRDefault="002054C2" w:rsidP="002054C2">
      <w:pPr>
        <w:tabs>
          <w:tab w:val="left" w:pos="3828"/>
        </w:tabs>
        <w:spacing w:after="0" w:line="240" w:lineRule="auto"/>
        <w:ind w:left="-142"/>
        <w:jc w:val="both"/>
        <w:rPr>
          <w:rFonts w:ascii="Arial" w:eastAsia="Times New Roman" w:hAnsi="Arial" w:cs="Arial"/>
          <w:sz w:val="20"/>
          <w:szCs w:val="20"/>
          <w:lang w:eastAsia="en-AU"/>
        </w:rPr>
      </w:pPr>
      <w:r w:rsidRPr="002054C2">
        <w:rPr>
          <w:rFonts w:ascii="Arial" w:eastAsia="Times New Roman" w:hAnsi="Arial" w:cs="Arial"/>
          <w:sz w:val="20"/>
          <w:szCs w:val="20"/>
          <w:lang w:eastAsia="en-AU"/>
        </w:rPr>
        <w:t>The values of SA Health are used to indicate the type of conduct required by our employees and the conduct that our customers can expect from our health service:</w:t>
      </w:r>
    </w:p>
    <w:p w14:paraId="6770DDAE" w14:textId="77777777" w:rsidR="002054C2" w:rsidRPr="002054C2" w:rsidRDefault="002054C2" w:rsidP="002054C2">
      <w:pPr>
        <w:spacing w:after="0" w:line="240" w:lineRule="auto"/>
        <w:ind w:left="-142"/>
        <w:jc w:val="both"/>
        <w:rPr>
          <w:rFonts w:ascii="Arial" w:eastAsia="Times New Roman" w:hAnsi="Arial" w:cs="Arial"/>
          <w:color w:val="000000"/>
          <w:sz w:val="20"/>
          <w:szCs w:val="20"/>
          <w:lang w:eastAsia="en-AU"/>
        </w:rPr>
      </w:pPr>
    </w:p>
    <w:p w14:paraId="6FF5554B" w14:textId="77777777" w:rsidR="002054C2" w:rsidRPr="002054C2" w:rsidRDefault="002054C2" w:rsidP="002054C2">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2054C2">
        <w:rPr>
          <w:rFonts w:ascii="Arial" w:eastAsia="Times New Roman" w:hAnsi="Arial" w:cs="Arial"/>
          <w:color w:val="000000"/>
          <w:sz w:val="20"/>
          <w:szCs w:val="20"/>
          <w:lang w:eastAsia="en-AU"/>
        </w:rPr>
        <w:t xml:space="preserve">We are committed to the values of integrity, </w:t>
      </w:r>
      <w:proofErr w:type="gramStart"/>
      <w:r w:rsidRPr="002054C2">
        <w:rPr>
          <w:rFonts w:ascii="Arial" w:eastAsia="Times New Roman" w:hAnsi="Arial" w:cs="Arial"/>
          <w:color w:val="000000"/>
          <w:sz w:val="20"/>
          <w:szCs w:val="20"/>
          <w:lang w:eastAsia="en-AU"/>
        </w:rPr>
        <w:t>respect</w:t>
      </w:r>
      <w:proofErr w:type="gramEnd"/>
      <w:r w:rsidRPr="002054C2">
        <w:rPr>
          <w:rFonts w:ascii="Arial" w:eastAsia="Times New Roman" w:hAnsi="Arial" w:cs="Arial"/>
          <w:color w:val="000000"/>
          <w:sz w:val="20"/>
          <w:szCs w:val="20"/>
          <w:lang w:eastAsia="en-AU"/>
        </w:rPr>
        <w:t xml:space="preserve"> and accountability.</w:t>
      </w:r>
    </w:p>
    <w:p w14:paraId="31D60C78" w14:textId="77777777" w:rsidR="002054C2" w:rsidRPr="002054C2" w:rsidRDefault="002054C2" w:rsidP="002054C2">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2054C2">
        <w:rPr>
          <w:rFonts w:ascii="Arial" w:eastAsia="Times New Roman" w:hAnsi="Arial" w:cs="Arial"/>
          <w:color w:val="000000"/>
          <w:sz w:val="20"/>
          <w:szCs w:val="20"/>
          <w:lang w:eastAsia="en-AU"/>
        </w:rPr>
        <w:t>We value care, excellence, innovation, creativity, leadership and equity in health care provision and health outcomes.</w:t>
      </w:r>
    </w:p>
    <w:p w14:paraId="7BA9128F" w14:textId="77777777" w:rsidR="002054C2" w:rsidRPr="002054C2" w:rsidRDefault="002054C2" w:rsidP="002054C2">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2054C2">
        <w:rPr>
          <w:rFonts w:ascii="Arial" w:eastAsia="Times New Roman" w:hAnsi="Arial" w:cs="Arial"/>
          <w:color w:val="000000"/>
          <w:sz w:val="20"/>
          <w:szCs w:val="20"/>
          <w:lang w:eastAsia="en-AU"/>
        </w:rPr>
        <w:t>We demonstrate our values in our interactions with others in SA Health, the community, and those for whom we care.</w:t>
      </w:r>
    </w:p>
    <w:p w14:paraId="2039F648" w14:textId="77777777" w:rsidR="002054C2" w:rsidRPr="002054C2" w:rsidRDefault="002054C2" w:rsidP="002054C2">
      <w:pPr>
        <w:tabs>
          <w:tab w:val="left" w:pos="3828"/>
        </w:tabs>
        <w:spacing w:after="40" w:line="240" w:lineRule="auto"/>
        <w:ind w:left="-142"/>
        <w:jc w:val="both"/>
        <w:rPr>
          <w:rFonts w:ascii="Arial" w:eastAsia="Times New Roman" w:hAnsi="Arial" w:cs="Arial"/>
          <w:sz w:val="20"/>
          <w:szCs w:val="20"/>
          <w:lang w:eastAsia="en-AU"/>
        </w:rPr>
      </w:pPr>
    </w:p>
    <w:p w14:paraId="6AA9E538" w14:textId="77777777" w:rsidR="002054C2" w:rsidRPr="002054C2" w:rsidRDefault="002054C2" w:rsidP="002054C2">
      <w:pPr>
        <w:autoSpaceDE w:val="0"/>
        <w:autoSpaceDN w:val="0"/>
        <w:adjustRightInd w:val="0"/>
        <w:spacing w:after="0" w:line="240" w:lineRule="auto"/>
        <w:ind w:left="-142"/>
        <w:jc w:val="both"/>
        <w:rPr>
          <w:rFonts w:ascii="Arial" w:eastAsia="Times New Roman" w:hAnsi="Arial" w:cs="Arial"/>
          <w:b/>
          <w:bCs/>
          <w:color w:val="000000"/>
          <w:sz w:val="20"/>
          <w:szCs w:val="20"/>
          <w:lang w:eastAsia="en-AU"/>
        </w:rPr>
      </w:pPr>
      <w:r w:rsidRPr="002054C2">
        <w:rPr>
          <w:rFonts w:ascii="Arial" w:eastAsia="Times New Roman" w:hAnsi="Arial" w:cs="Arial"/>
          <w:b/>
          <w:bCs/>
          <w:color w:val="000000"/>
          <w:sz w:val="20"/>
          <w:szCs w:val="20"/>
          <w:lang w:eastAsia="en-AU"/>
        </w:rPr>
        <w:t>Code of Ethics</w:t>
      </w:r>
    </w:p>
    <w:p w14:paraId="12CB96F9" w14:textId="77777777" w:rsidR="002054C2" w:rsidRPr="002054C2" w:rsidRDefault="002054C2" w:rsidP="002054C2">
      <w:pPr>
        <w:autoSpaceDE w:val="0"/>
        <w:autoSpaceDN w:val="0"/>
        <w:adjustRightInd w:val="0"/>
        <w:spacing w:after="0" w:line="240" w:lineRule="auto"/>
        <w:ind w:left="-142"/>
        <w:jc w:val="both"/>
        <w:rPr>
          <w:rFonts w:ascii="Arial" w:eastAsia="Times New Roman" w:hAnsi="Arial" w:cs="Arial"/>
          <w:color w:val="000000"/>
          <w:sz w:val="8"/>
          <w:szCs w:val="20"/>
          <w:lang w:eastAsia="en-AU"/>
        </w:rPr>
      </w:pPr>
    </w:p>
    <w:p w14:paraId="276B8B13" w14:textId="77777777" w:rsidR="002054C2" w:rsidRPr="002054C2" w:rsidRDefault="002054C2" w:rsidP="002054C2">
      <w:pPr>
        <w:autoSpaceDE w:val="0"/>
        <w:autoSpaceDN w:val="0"/>
        <w:adjustRightInd w:val="0"/>
        <w:spacing w:after="0" w:line="240" w:lineRule="auto"/>
        <w:ind w:left="-142"/>
        <w:jc w:val="both"/>
        <w:rPr>
          <w:rFonts w:ascii="Arial" w:eastAsia="Times New Roman" w:hAnsi="Arial" w:cs="Arial"/>
          <w:sz w:val="20"/>
          <w:szCs w:val="20"/>
          <w:lang w:eastAsia="en-AU"/>
        </w:rPr>
      </w:pPr>
      <w:r w:rsidRPr="002054C2">
        <w:rPr>
          <w:rFonts w:ascii="Arial" w:eastAsia="Times New Roman" w:hAnsi="Arial" w:cs="Arial"/>
          <w:sz w:val="20"/>
          <w:szCs w:val="20"/>
          <w:lang w:eastAsia="en-AU"/>
        </w:rPr>
        <w:t xml:space="preserve">The </w:t>
      </w:r>
      <w:r w:rsidRPr="002054C2">
        <w:rPr>
          <w:rFonts w:ascii="Arial" w:eastAsia="Times New Roman" w:hAnsi="Arial" w:cs="Arial"/>
          <w:i/>
          <w:iCs/>
          <w:sz w:val="20"/>
          <w:szCs w:val="20"/>
          <w:lang w:eastAsia="en-AU"/>
        </w:rPr>
        <w:t xml:space="preserve">Code of Ethics for the South Australian Public Sector </w:t>
      </w:r>
      <w:r w:rsidRPr="002054C2">
        <w:rPr>
          <w:rFonts w:ascii="Arial" w:eastAsia="Times New Roman" w:hAnsi="Arial" w:cs="Arial"/>
          <w:sz w:val="20"/>
          <w:szCs w:val="20"/>
          <w:lang w:eastAsia="en-AU"/>
        </w:rPr>
        <w:t>provides an ethical framework for the public sector and applies to all public service employees:</w:t>
      </w:r>
    </w:p>
    <w:p w14:paraId="63C32FB7" w14:textId="77777777" w:rsidR="002054C2" w:rsidRPr="002054C2" w:rsidRDefault="002054C2" w:rsidP="002054C2">
      <w:pPr>
        <w:autoSpaceDE w:val="0"/>
        <w:autoSpaceDN w:val="0"/>
        <w:adjustRightInd w:val="0"/>
        <w:spacing w:after="0" w:line="240" w:lineRule="auto"/>
        <w:ind w:left="-142"/>
        <w:jc w:val="both"/>
        <w:rPr>
          <w:rFonts w:ascii="Arial" w:eastAsia="Times New Roman" w:hAnsi="Arial" w:cs="Arial"/>
          <w:color w:val="000000"/>
          <w:sz w:val="20"/>
          <w:szCs w:val="20"/>
          <w:lang w:eastAsia="en-AU"/>
        </w:rPr>
      </w:pPr>
    </w:p>
    <w:p w14:paraId="520A7B30" w14:textId="77777777" w:rsidR="002054C2" w:rsidRPr="002054C2" w:rsidRDefault="002054C2" w:rsidP="002054C2">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2054C2">
        <w:rPr>
          <w:rFonts w:ascii="Arial" w:eastAsia="Times New Roman" w:hAnsi="Arial" w:cs="Arial"/>
          <w:color w:val="000000"/>
          <w:sz w:val="20"/>
          <w:szCs w:val="20"/>
          <w:lang w:eastAsia="en-AU"/>
        </w:rPr>
        <w:t>Democratic Values - Helping the government, under the law to serve the people of South Australia.</w:t>
      </w:r>
    </w:p>
    <w:p w14:paraId="7724B601" w14:textId="77777777" w:rsidR="002054C2" w:rsidRPr="002054C2" w:rsidRDefault="002054C2" w:rsidP="002054C2">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2054C2">
        <w:rPr>
          <w:rFonts w:ascii="Arial" w:eastAsia="Times New Roman" w:hAnsi="Arial" w:cs="Arial"/>
          <w:color w:val="000000"/>
          <w:sz w:val="20"/>
          <w:szCs w:val="20"/>
          <w:lang w:eastAsia="en-AU"/>
        </w:rPr>
        <w:t>Service, Respect and Courtesy - Serving the people of South Australia.</w:t>
      </w:r>
    </w:p>
    <w:p w14:paraId="56672ED6" w14:textId="77777777" w:rsidR="002054C2" w:rsidRPr="002054C2" w:rsidRDefault="002054C2" w:rsidP="002054C2">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2054C2">
        <w:rPr>
          <w:rFonts w:ascii="Arial" w:eastAsia="Times New Roman" w:hAnsi="Arial" w:cs="Arial"/>
          <w:color w:val="000000"/>
          <w:sz w:val="20"/>
          <w:szCs w:val="20"/>
          <w:lang w:eastAsia="en-AU"/>
        </w:rPr>
        <w:t xml:space="preserve">Honesty and Integrity - </w:t>
      </w:r>
      <w:proofErr w:type="gramStart"/>
      <w:r w:rsidRPr="002054C2">
        <w:rPr>
          <w:rFonts w:ascii="Arial" w:eastAsia="Times New Roman" w:hAnsi="Arial" w:cs="Arial"/>
          <w:color w:val="000000"/>
          <w:sz w:val="20"/>
          <w:szCs w:val="20"/>
          <w:lang w:eastAsia="en-AU"/>
        </w:rPr>
        <w:t>Acting at all times</w:t>
      </w:r>
      <w:proofErr w:type="gramEnd"/>
      <w:r w:rsidRPr="002054C2">
        <w:rPr>
          <w:rFonts w:ascii="Arial" w:eastAsia="Times New Roman" w:hAnsi="Arial" w:cs="Arial"/>
          <w:color w:val="000000"/>
          <w:sz w:val="20"/>
          <w:szCs w:val="20"/>
          <w:lang w:eastAsia="en-AU"/>
        </w:rPr>
        <w:t xml:space="preserve"> in such a way as to uphold the public trust.</w:t>
      </w:r>
    </w:p>
    <w:p w14:paraId="4F7CA5ED" w14:textId="77777777" w:rsidR="002054C2" w:rsidRPr="002054C2" w:rsidRDefault="002054C2" w:rsidP="002054C2">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2054C2">
        <w:rPr>
          <w:rFonts w:ascii="Arial" w:eastAsia="Times New Roman" w:hAnsi="Arial" w:cs="Arial"/>
          <w:color w:val="000000"/>
          <w:sz w:val="20"/>
          <w:szCs w:val="20"/>
          <w:lang w:eastAsia="en-AU"/>
        </w:rPr>
        <w:t>Accountability - Holding ourselves accountable for everything we do.</w:t>
      </w:r>
    </w:p>
    <w:p w14:paraId="7BF65B4C" w14:textId="77777777" w:rsidR="002054C2" w:rsidRPr="002054C2" w:rsidRDefault="002054C2" w:rsidP="002054C2">
      <w:pPr>
        <w:numPr>
          <w:ilvl w:val="0"/>
          <w:numId w:val="4"/>
        </w:numPr>
        <w:spacing w:after="0" w:line="240" w:lineRule="auto"/>
        <w:ind w:left="284" w:hanging="284"/>
        <w:jc w:val="both"/>
        <w:rPr>
          <w:rFonts w:ascii="Arial" w:eastAsia="Times New Roman" w:hAnsi="Arial" w:cs="Arial"/>
          <w:color w:val="000000"/>
          <w:sz w:val="20"/>
          <w:szCs w:val="20"/>
          <w:lang w:eastAsia="en-AU"/>
        </w:rPr>
      </w:pPr>
      <w:r w:rsidRPr="002054C2">
        <w:rPr>
          <w:rFonts w:ascii="Arial" w:eastAsia="Times New Roman" w:hAnsi="Arial" w:cs="Arial"/>
          <w:color w:val="000000"/>
          <w:sz w:val="20"/>
          <w:szCs w:val="20"/>
          <w:lang w:eastAsia="en-AU"/>
        </w:rPr>
        <w:t>Professional Conduct Standards - Exhibiting the highest standards of professional conduct.</w:t>
      </w:r>
    </w:p>
    <w:p w14:paraId="35196986" w14:textId="77777777" w:rsidR="002054C2" w:rsidRPr="002054C2" w:rsidRDefault="002054C2" w:rsidP="002054C2">
      <w:pPr>
        <w:shd w:val="clear" w:color="auto" w:fill="FFFFFF"/>
        <w:spacing w:after="40" w:line="240" w:lineRule="auto"/>
        <w:ind w:left="-142"/>
        <w:jc w:val="both"/>
        <w:rPr>
          <w:rFonts w:ascii="Arial" w:eastAsia="Times New Roman" w:hAnsi="Arial" w:cs="Arial"/>
          <w:i/>
          <w:iCs/>
          <w:color w:val="000000"/>
          <w:sz w:val="20"/>
          <w:szCs w:val="20"/>
          <w:lang w:val="en-GB"/>
        </w:rPr>
      </w:pPr>
    </w:p>
    <w:p w14:paraId="2AF1F759" w14:textId="77777777" w:rsidR="002054C2" w:rsidRPr="002054C2" w:rsidRDefault="002054C2" w:rsidP="002054C2">
      <w:pPr>
        <w:tabs>
          <w:tab w:val="left" w:pos="3828"/>
        </w:tabs>
        <w:spacing w:after="0" w:line="240" w:lineRule="auto"/>
        <w:ind w:left="-142"/>
        <w:jc w:val="both"/>
        <w:rPr>
          <w:rFonts w:ascii="Arial" w:eastAsia="Times New Roman" w:hAnsi="Arial" w:cs="Arial"/>
          <w:sz w:val="20"/>
          <w:szCs w:val="20"/>
          <w:lang w:eastAsia="en-AU"/>
        </w:rPr>
      </w:pPr>
      <w:r w:rsidRPr="002054C2">
        <w:rPr>
          <w:rFonts w:ascii="Arial" w:eastAsia="Times New Roman" w:hAnsi="Arial" w:cs="Arial"/>
          <w:sz w:val="20"/>
          <w:szCs w:val="20"/>
          <w:lang w:eastAsia="en-AU"/>
        </w:rPr>
        <w:t xml:space="preserve">As a public sector employee, you have a responsibility to maintain ethical behaviour and professional integrity standards. It is expected that you act in accordance with the Code of </w:t>
      </w:r>
      <w:proofErr w:type="gramStart"/>
      <w:r w:rsidRPr="002054C2">
        <w:rPr>
          <w:rFonts w:ascii="Arial" w:eastAsia="Times New Roman" w:hAnsi="Arial" w:cs="Arial"/>
          <w:sz w:val="20"/>
          <w:szCs w:val="20"/>
          <w:lang w:eastAsia="en-AU"/>
        </w:rPr>
        <w:t>Ethics, and</w:t>
      </w:r>
      <w:proofErr w:type="gramEnd"/>
      <w:r w:rsidRPr="002054C2">
        <w:rPr>
          <w:rFonts w:ascii="Arial" w:eastAsia="Times New Roman" w:hAnsi="Arial" w:cs="Arial"/>
          <w:sz w:val="20"/>
          <w:szCs w:val="20"/>
          <w:lang w:eastAsia="en-AU"/>
        </w:rPr>
        <w:t xml:space="preserve"> contribute to a culture of integrity within SA Health.</w:t>
      </w:r>
    </w:p>
    <w:p w14:paraId="1FAAD79E" w14:textId="77777777" w:rsidR="002054C2" w:rsidRPr="002054C2" w:rsidRDefault="002054C2" w:rsidP="002054C2">
      <w:pPr>
        <w:tabs>
          <w:tab w:val="left" w:pos="3828"/>
        </w:tabs>
        <w:spacing w:after="0" w:line="240" w:lineRule="auto"/>
        <w:ind w:left="-142"/>
        <w:jc w:val="both"/>
        <w:rPr>
          <w:rFonts w:ascii="Arial" w:eastAsia="Times New Roman" w:hAnsi="Arial" w:cs="Arial"/>
          <w:sz w:val="20"/>
          <w:szCs w:val="20"/>
          <w:lang w:eastAsia="en-AU"/>
        </w:rPr>
      </w:pPr>
    </w:p>
    <w:p w14:paraId="781E8A68" w14:textId="77777777" w:rsidR="002054C2" w:rsidRPr="002054C2" w:rsidRDefault="002054C2" w:rsidP="002054C2">
      <w:pPr>
        <w:tabs>
          <w:tab w:val="left" w:pos="3828"/>
        </w:tabs>
        <w:spacing w:after="40" w:line="240" w:lineRule="auto"/>
        <w:ind w:left="-142"/>
        <w:jc w:val="both"/>
        <w:rPr>
          <w:rFonts w:ascii="Arial" w:eastAsia="Times New Roman" w:hAnsi="Arial" w:cs="Arial"/>
          <w:sz w:val="20"/>
          <w:szCs w:val="20"/>
          <w:lang w:eastAsia="en-AU"/>
        </w:rPr>
      </w:pPr>
      <w:r w:rsidRPr="002054C2">
        <w:rPr>
          <w:rFonts w:ascii="Arial" w:eastAsia="Times New Roman" w:hAnsi="Arial" w:cs="Arial"/>
          <w:sz w:val="20"/>
          <w:szCs w:val="20"/>
          <w:lang w:eastAsia="en-AU"/>
        </w:rPr>
        <w:t>The Code recognises that some public sector employees are also bound by codes of conduct relevant to their profession.</w:t>
      </w:r>
      <w:bookmarkEnd w:id="4"/>
    </w:p>
    <w:bookmarkEnd w:id="5"/>
    <w:p w14:paraId="46B0B8F5" w14:textId="77777777" w:rsidR="002054C2" w:rsidRPr="002054C2" w:rsidRDefault="002054C2" w:rsidP="002054C2">
      <w:pPr>
        <w:spacing w:after="0" w:line="240" w:lineRule="auto"/>
        <w:ind w:left="-142"/>
        <w:jc w:val="both"/>
        <w:rPr>
          <w:rFonts w:ascii="Arial" w:eastAsia="Times New Roman" w:hAnsi="Arial" w:cs="Arial"/>
          <w:color w:val="000000"/>
          <w:sz w:val="10"/>
          <w:szCs w:val="20"/>
          <w:lang w:eastAsia="en-AU"/>
        </w:rPr>
      </w:pPr>
    </w:p>
    <w:bookmarkEnd w:id="6"/>
    <w:p w14:paraId="04B46E8B" w14:textId="77777777" w:rsidR="002054C2" w:rsidRPr="002054C2" w:rsidRDefault="002054C2" w:rsidP="002054C2">
      <w:pPr>
        <w:numPr>
          <w:ilvl w:val="0"/>
          <w:numId w:val="4"/>
        </w:numPr>
        <w:spacing w:after="0" w:line="240" w:lineRule="auto"/>
        <w:ind w:left="-142" w:firstLine="0"/>
        <w:jc w:val="both"/>
        <w:outlineLvl w:val="3"/>
        <w:rPr>
          <w:rFonts w:ascii="Arial" w:eastAsia="Times New Roman" w:hAnsi="Arial" w:cs="Arial"/>
          <w:sz w:val="2"/>
          <w:szCs w:val="20"/>
          <w:lang w:val="en-GB"/>
        </w:rPr>
      </w:pPr>
    </w:p>
    <w:p w14:paraId="19016E51" w14:textId="77777777" w:rsidR="002054C2" w:rsidRPr="002054C2" w:rsidRDefault="002054C2" w:rsidP="002054C2">
      <w:pPr>
        <w:shd w:val="clear" w:color="auto" w:fill="D9D9D9"/>
        <w:spacing w:after="0" w:line="240" w:lineRule="auto"/>
        <w:ind w:left="-142"/>
        <w:rPr>
          <w:rFonts w:ascii="Arial" w:eastAsia="Times New Roman" w:hAnsi="Arial" w:cs="Arial"/>
          <w:b/>
          <w:bCs/>
          <w:sz w:val="28"/>
          <w:szCs w:val="28"/>
          <w:lang w:eastAsia="en-AU"/>
        </w:rPr>
      </w:pPr>
      <w:r w:rsidRPr="002054C2">
        <w:rPr>
          <w:rFonts w:ascii="Arial" w:eastAsia="Times New Roman" w:hAnsi="Arial" w:cs="Arial"/>
          <w:b/>
          <w:bCs/>
          <w:sz w:val="28"/>
          <w:szCs w:val="28"/>
          <w:lang w:eastAsia="en-AU"/>
        </w:rPr>
        <w:t>Approvals</w:t>
      </w:r>
    </w:p>
    <w:p w14:paraId="66F1C628" w14:textId="77777777" w:rsidR="002054C2" w:rsidRPr="002054C2" w:rsidRDefault="002054C2" w:rsidP="002054C2">
      <w:pPr>
        <w:spacing w:after="0" w:line="240" w:lineRule="auto"/>
        <w:ind w:left="-142"/>
        <w:jc w:val="both"/>
        <w:rPr>
          <w:rFonts w:ascii="Arial" w:eastAsia="Times New Roman" w:hAnsi="Arial" w:cs="Arial"/>
          <w:sz w:val="20"/>
          <w:szCs w:val="20"/>
          <w:lang w:val="en-GB"/>
        </w:rPr>
      </w:pPr>
      <w:bookmarkStart w:id="7" w:name="_Hlk154055680"/>
      <w:bookmarkStart w:id="8" w:name="_Hlk154055695"/>
    </w:p>
    <w:p w14:paraId="644BD73A" w14:textId="77777777" w:rsidR="002054C2" w:rsidRPr="002054C2" w:rsidRDefault="002054C2" w:rsidP="002054C2">
      <w:pPr>
        <w:spacing w:after="0" w:line="240" w:lineRule="auto"/>
        <w:ind w:left="-142"/>
        <w:jc w:val="both"/>
        <w:rPr>
          <w:rFonts w:ascii="Arial" w:eastAsia="Times New Roman" w:hAnsi="Arial" w:cs="Arial"/>
          <w:b/>
          <w:bCs/>
          <w:sz w:val="20"/>
          <w:szCs w:val="20"/>
          <w:lang w:eastAsia="en-AU"/>
        </w:rPr>
      </w:pPr>
      <w:r w:rsidRPr="002054C2">
        <w:rPr>
          <w:rFonts w:ascii="Arial" w:eastAsia="Times New Roman" w:hAnsi="Arial" w:cs="Arial"/>
          <w:b/>
          <w:bCs/>
          <w:sz w:val="20"/>
          <w:szCs w:val="20"/>
          <w:lang w:eastAsia="en-AU"/>
        </w:rPr>
        <w:t>Role Description Approval</w:t>
      </w:r>
    </w:p>
    <w:p w14:paraId="4C8CBF16" w14:textId="77777777" w:rsidR="002054C2" w:rsidRPr="002054C2" w:rsidRDefault="002054C2" w:rsidP="002054C2">
      <w:pPr>
        <w:spacing w:after="0" w:line="240" w:lineRule="auto"/>
        <w:ind w:left="-142"/>
        <w:jc w:val="both"/>
        <w:rPr>
          <w:rFonts w:ascii="Arial" w:eastAsia="Times New Roman" w:hAnsi="Arial" w:cs="Arial"/>
          <w:b/>
          <w:bCs/>
          <w:sz w:val="8"/>
          <w:szCs w:val="20"/>
          <w:lang w:eastAsia="en-AU"/>
        </w:rPr>
      </w:pPr>
    </w:p>
    <w:p w14:paraId="4E8B81DD" w14:textId="77777777" w:rsidR="002054C2" w:rsidRPr="002054C2" w:rsidRDefault="002054C2" w:rsidP="002054C2">
      <w:pPr>
        <w:tabs>
          <w:tab w:val="left" w:pos="3828"/>
        </w:tabs>
        <w:spacing w:after="40" w:line="240" w:lineRule="auto"/>
        <w:ind w:left="-142"/>
        <w:jc w:val="both"/>
        <w:rPr>
          <w:rFonts w:ascii="Arial" w:eastAsia="Times New Roman" w:hAnsi="Arial" w:cs="Arial"/>
          <w:sz w:val="20"/>
          <w:szCs w:val="20"/>
          <w:lang w:eastAsia="en-AU"/>
        </w:rPr>
      </w:pPr>
      <w:r w:rsidRPr="002054C2">
        <w:rPr>
          <w:rFonts w:ascii="Arial" w:eastAsia="Times New Roman" w:hAnsi="Arial" w:cs="Arial"/>
          <w:sz w:val="20"/>
          <w:szCs w:val="20"/>
          <w:lang w:eastAsia="en-AU"/>
        </w:rPr>
        <w:t>I acknowledge that the role I currently occupy has the delegated authority to authorise this document.</w:t>
      </w:r>
    </w:p>
    <w:p w14:paraId="5901D114" w14:textId="77777777" w:rsidR="002054C2" w:rsidRPr="002054C2" w:rsidRDefault="002054C2" w:rsidP="002054C2">
      <w:pPr>
        <w:tabs>
          <w:tab w:val="left" w:pos="3828"/>
        </w:tabs>
        <w:spacing w:after="40" w:line="240" w:lineRule="auto"/>
        <w:ind w:left="-142"/>
        <w:jc w:val="both"/>
        <w:rPr>
          <w:rFonts w:ascii="Arial" w:eastAsia="Times New Roman" w:hAnsi="Arial" w:cs="Arial"/>
          <w:sz w:val="8"/>
          <w:szCs w:val="20"/>
          <w:lang w:eastAsia="en-AU"/>
        </w:rPr>
      </w:pPr>
    </w:p>
    <w:p w14:paraId="35BEC548" w14:textId="77777777" w:rsidR="002054C2" w:rsidRPr="002054C2" w:rsidRDefault="002054C2" w:rsidP="002054C2">
      <w:pPr>
        <w:tabs>
          <w:tab w:val="left" w:pos="3828"/>
        </w:tabs>
        <w:spacing w:after="40" w:line="240" w:lineRule="auto"/>
        <w:ind w:left="-142"/>
        <w:jc w:val="both"/>
        <w:rPr>
          <w:rFonts w:ascii="Arial" w:eastAsia="Times New Roman" w:hAnsi="Arial" w:cs="Arial"/>
          <w:sz w:val="20"/>
          <w:szCs w:val="20"/>
          <w:lang w:eastAsia="en-AU"/>
        </w:rPr>
      </w:pPr>
      <w:r w:rsidRPr="002054C2">
        <w:rPr>
          <w:rFonts w:ascii="Arial" w:eastAsia="Times New Roman" w:hAnsi="Arial" w:cs="Arial"/>
          <w:b/>
          <w:bCs/>
          <w:sz w:val="20"/>
          <w:szCs w:val="20"/>
          <w:lang w:eastAsia="en-AU"/>
        </w:rPr>
        <w:t>Name:</w:t>
      </w:r>
      <w:r w:rsidRPr="002054C2">
        <w:rPr>
          <w:rFonts w:ascii="Arial" w:eastAsia="Times New Roman" w:hAnsi="Arial" w:cs="Arial"/>
          <w:sz w:val="20"/>
          <w:szCs w:val="20"/>
          <w:lang w:eastAsia="en-AU"/>
        </w:rPr>
        <w:tab/>
      </w:r>
      <w:r w:rsidRPr="002054C2">
        <w:rPr>
          <w:rFonts w:ascii="Arial" w:eastAsia="Times New Roman" w:hAnsi="Arial" w:cs="Arial"/>
          <w:sz w:val="20"/>
          <w:szCs w:val="20"/>
          <w:lang w:eastAsia="en-AU"/>
        </w:rPr>
        <w:tab/>
      </w:r>
      <w:r w:rsidRPr="002054C2">
        <w:rPr>
          <w:rFonts w:ascii="Arial" w:eastAsia="Times New Roman" w:hAnsi="Arial" w:cs="Arial"/>
          <w:b/>
          <w:bCs/>
          <w:sz w:val="20"/>
          <w:szCs w:val="20"/>
          <w:lang w:eastAsia="en-AU"/>
        </w:rPr>
        <w:t>Role Title:</w:t>
      </w:r>
      <w:r w:rsidRPr="002054C2">
        <w:rPr>
          <w:rFonts w:ascii="Arial" w:eastAsia="Times New Roman" w:hAnsi="Arial" w:cs="Arial"/>
          <w:sz w:val="20"/>
          <w:szCs w:val="20"/>
          <w:lang w:eastAsia="en-AU"/>
        </w:rPr>
        <w:tab/>
      </w:r>
      <w:r w:rsidRPr="002054C2">
        <w:rPr>
          <w:rFonts w:ascii="Arial" w:eastAsia="Times New Roman" w:hAnsi="Arial" w:cs="Arial"/>
          <w:sz w:val="20"/>
          <w:szCs w:val="20"/>
          <w:lang w:eastAsia="en-AU"/>
        </w:rPr>
        <w:tab/>
      </w:r>
    </w:p>
    <w:p w14:paraId="72A32CE6" w14:textId="77777777" w:rsidR="002054C2" w:rsidRPr="002054C2" w:rsidRDefault="002054C2" w:rsidP="002054C2">
      <w:pPr>
        <w:tabs>
          <w:tab w:val="left" w:pos="3828"/>
        </w:tabs>
        <w:spacing w:after="40" w:line="240" w:lineRule="auto"/>
        <w:ind w:left="-142"/>
        <w:jc w:val="both"/>
        <w:rPr>
          <w:rFonts w:ascii="Arial" w:eastAsia="Times New Roman" w:hAnsi="Arial" w:cs="Arial"/>
          <w:sz w:val="20"/>
          <w:szCs w:val="20"/>
          <w:lang w:eastAsia="en-AU"/>
        </w:rPr>
      </w:pPr>
      <w:r w:rsidRPr="002054C2">
        <w:rPr>
          <w:rFonts w:ascii="Arial" w:eastAsia="Times New Roman" w:hAnsi="Arial" w:cs="Arial"/>
          <w:sz w:val="20"/>
          <w:szCs w:val="20"/>
          <w:lang w:eastAsia="en-AU"/>
        </w:rPr>
        <w:tab/>
      </w:r>
      <w:r w:rsidRPr="002054C2">
        <w:rPr>
          <w:rFonts w:ascii="Arial" w:eastAsia="Times New Roman" w:hAnsi="Arial" w:cs="Arial"/>
          <w:sz w:val="20"/>
          <w:szCs w:val="20"/>
          <w:lang w:eastAsia="en-AU"/>
        </w:rPr>
        <w:tab/>
      </w:r>
      <w:r w:rsidRPr="002054C2">
        <w:rPr>
          <w:rFonts w:ascii="Arial" w:eastAsia="Times New Roman" w:hAnsi="Arial" w:cs="Arial"/>
          <w:sz w:val="20"/>
          <w:szCs w:val="20"/>
          <w:lang w:eastAsia="en-AU"/>
        </w:rPr>
        <w:tab/>
      </w:r>
      <w:r w:rsidRPr="002054C2">
        <w:rPr>
          <w:rFonts w:ascii="Arial" w:eastAsia="Times New Roman" w:hAnsi="Arial" w:cs="Arial"/>
          <w:sz w:val="20"/>
          <w:szCs w:val="20"/>
          <w:lang w:eastAsia="en-AU"/>
        </w:rPr>
        <w:tab/>
      </w:r>
    </w:p>
    <w:p w14:paraId="78FE7A46" w14:textId="77777777" w:rsidR="002054C2" w:rsidRPr="002054C2" w:rsidRDefault="002054C2" w:rsidP="002054C2">
      <w:pPr>
        <w:tabs>
          <w:tab w:val="left" w:pos="3828"/>
        </w:tabs>
        <w:spacing w:after="40" w:line="240" w:lineRule="auto"/>
        <w:ind w:left="-142"/>
        <w:jc w:val="both"/>
        <w:rPr>
          <w:rFonts w:ascii="Arial" w:eastAsia="Times New Roman" w:hAnsi="Arial" w:cs="Arial"/>
          <w:sz w:val="20"/>
          <w:szCs w:val="20"/>
          <w:lang w:eastAsia="en-AU"/>
        </w:rPr>
      </w:pPr>
      <w:r w:rsidRPr="002054C2">
        <w:rPr>
          <w:rFonts w:ascii="Arial" w:eastAsia="Times New Roman" w:hAnsi="Arial" w:cs="Arial"/>
          <w:b/>
          <w:bCs/>
          <w:sz w:val="20"/>
          <w:szCs w:val="20"/>
          <w:lang w:eastAsia="en-AU"/>
        </w:rPr>
        <w:t>Signature:</w:t>
      </w:r>
      <w:bookmarkEnd w:id="7"/>
      <w:r w:rsidRPr="002054C2">
        <w:rPr>
          <w:rFonts w:ascii="Arial" w:eastAsia="Times New Roman" w:hAnsi="Arial" w:cs="Arial"/>
          <w:sz w:val="20"/>
          <w:szCs w:val="20"/>
          <w:lang w:eastAsia="en-AU"/>
        </w:rPr>
        <w:tab/>
      </w:r>
      <w:r w:rsidRPr="002054C2">
        <w:rPr>
          <w:rFonts w:ascii="Arial" w:eastAsia="Times New Roman" w:hAnsi="Arial" w:cs="Arial"/>
          <w:sz w:val="20"/>
          <w:szCs w:val="20"/>
          <w:lang w:eastAsia="en-AU"/>
        </w:rPr>
        <w:tab/>
      </w:r>
      <w:r w:rsidRPr="002054C2">
        <w:rPr>
          <w:rFonts w:ascii="Arial" w:eastAsia="Times New Roman" w:hAnsi="Arial" w:cs="Arial"/>
          <w:b/>
          <w:bCs/>
          <w:sz w:val="20"/>
          <w:szCs w:val="20"/>
          <w:lang w:eastAsia="en-AU"/>
        </w:rPr>
        <w:t>Date:</w:t>
      </w:r>
    </w:p>
    <w:bookmarkEnd w:id="8"/>
    <w:p w14:paraId="55A5C00C" w14:textId="77777777" w:rsidR="002054C2" w:rsidRPr="002054C2" w:rsidRDefault="002054C2" w:rsidP="002054C2">
      <w:pPr>
        <w:tabs>
          <w:tab w:val="left" w:pos="3828"/>
        </w:tabs>
        <w:spacing w:after="40" w:line="240" w:lineRule="auto"/>
        <w:rPr>
          <w:rFonts w:ascii="Arial" w:eastAsia="Times New Roman" w:hAnsi="Arial" w:cs="Arial"/>
          <w:sz w:val="6"/>
          <w:szCs w:val="6"/>
          <w:lang w:eastAsia="en-AU"/>
        </w:rPr>
      </w:pPr>
    </w:p>
    <w:p w14:paraId="52C5667F" w14:textId="77777777" w:rsidR="002054C2" w:rsidRPr="002054C2" w:rsidRDefault="002054C2" w:rsidP="002054C2">
      <w:pPr>
        <w:shd w:val="clear" w:color="auto" w:fill="D9D9D9"/>
        <w:spacing w:after="0" w:line="240" w:lineRule="auto"/>
        <w:ind w:left="-142"/>
        <w:rPr>
          <w:rFonts w:ascii="Arial" w:eastAsia="Times New Roman" w:hAnsi="Arial" w:cs="Arial"/>
          <w:b/>
          <w:bCs/>
          <w:sz w:val="28"/>
          <w:szCs w:val="28"/>
          <w:lang w:eastAsia="en-AU"/>
        </w:rPr>
      </w:pPr>
      <w:r w:rsidRPr="002054C2">
        <w:rPr>
          <w:rFonts w:ascii="Arial" w:eastAsia="Times New Roman" w:hAnsi="Arial" w:cs="Arial"/>
          <w:b/>
          <w:bCs/>
          <w:sz w:val="28"/>
          <w:szCs w:val="28"/>
          <w:lang w:eastAsia="en-AU"/>
        </w:rPr>
        <w:t>Role Acceptance</w:t>
      </w:r>
    </w:p>
    <w:p w14:paraId="79FA03AE" w14:textId="77777777" w:rsidR="002054C2" w:rsidRPr="002054C2" w:rsidRDefault="002054C2" w:rsidP="002054C2">
      <w:pPr>
        <w:spacing w:after="0" w:line="240" w:lineRule="auto"/>
        <w:ind w:left="-142"/>
        <w:jc w:val="both"/>
        <w:rPr>
          <w:rFonts w:ascii="Arial" w:eastAsia="Times New Roman" w:hAnsi="Arial" w:cs="Arial"/>
          <w:sz w:val="16"/>
          <w:szCs w:val="20"/>
          <w:lang w:val="en-GB"/>
        </w:rPr>
      </w:pPr>
    </w:p>
    <w:p w14:paraId="076C197C" w14:textId="77777777" w:rsidR="002054C2" w:rsidRPr="002054C2" w:rsidRDefault="002054C2" w:rsidP="002054C2">
      <w:pPr>
        <w:tabs>
          <w:tab w:val="left" w:pos="3828"/>
        </w:tabs>
        <w:spacing w:after="40" w:line="240" w:lineRule="auto"/>
        <w:ind w:left="-142"/>
        <w:jc w:val="both"/>
        <w:rPr>
          <w:rFonts w:ascii="Arial" w:eastAsia="Times New Roman" w:hAnsi="Arial" w:cs="Arial"/>
          <w:b/>
          <w:bCs/>
          <w:sz w:val="20"/>
          <w:szCs w:val="20"/>
          <w:lang w:eastAsia="en-AU"/>
        </w:rPr>
      </w:pPr>
      <w:r w:rsidRPr="002054C2">
        <w:rPr>
          <w:rFonts w:ascii="Arial" w:eastAsia="Times New Roman" w:hAnsi="Arial" w:cs="Arial"/>
          <w:b/>
          <w:bCs/>
          <w:sz w:val="20"/>
          <w:szCs w:val="20"/>
          <w:lang w:eastAsia="en-AU"/>
        </w:rPr>
        <w:t>Incumbent Acceptance</w:t>
      </w:r>
    </w:p>
    <w:p w14:paraId="591A537B" w14:textId="77777777" w:rsidR="002054C2" w:rsidRPr="002054C2" w:rsidRDefault="002054C2" w:rsidP="002054C2">
      <w:pPr>
        <w:tabs>
          <w:tab w:val="left" w:pos="3828"/>
        </w:tabs>
        <w:spacing w:after="40" w:line="240" w:lineRule="auto"/>
        <w:ind w:left="-142"/>
        <w:jc w:val="both"/>
        <w:rPr>
          <w:rFonts w:ascii="Arial" w:eastAsia="Times New Roman" w:hAnsi="Arial" w:cs="Arial"/>
          <w:b/>
          <w:bCs/>
          <w:sz w:val="8"/>
          <w:szCs w:val="20"/>
          <w:lang w:eastAsia="en-AU"/>
        </w:rPr>
      </w:pPr>
    </w:p>
    <w:p w14:paraId="620180AE" w14:textId="77777777" w:rsidR="002054C2" w:rsidRPr="002054C2" w:rsidRDefault="002054C2" w:rsidP="002054C2">
      <w:pPr>
        <w:spacing w:after="0" w:line="240" w:lineRule="auto"/>
        <w:ind w:left="-142"/>
        <w:jc w:val="both"/>
        <w:rPr>
          <w:rFonts w:ascii="Arial" w:eastAsia="Times New Roman" w:hAnsi="Arial" w:cs="Arial"/>
          <w:sz w:val="20"/>
          <w:szCs w:val="20"/>
          <w:lang w:eastAsia="en-AU"/>
        </w:rPr>
      </w:pPr>
      <w:r w:rsidRPr="002054C2">
        <w:rPr>
          <w:rFonts w:ascii="Arial" w:eastAsia="Times New Roman" w:hAnsi="Arial" w:cs="Arial"/>
          <w:sz w:val="20"/>
          <w:szCs w:val="20"/>
          <w:lang w:eastAsia="en-AU"/>
        </w:rPr>
        <w:t xml:space="preserve">I have read and understand the responsibilities associated with role, the role and organisational context and the values of SA Health as described within this document. </w:t>
      </w:r>
    </w:p>
    <w:p w14:paraId="6EB27BBC" w14:textId="77777777" w:rsidR="002054C2" w:rsidRPr="002054C2" w:rsidRDefault="002054C2" w:rsidP="002054C2">
      <w:pPr>
        <w:spacing w:after="0" w:line="240" w:lineRule="auto"/>
        <w:ind w:left="-142"/>
        <w:jc w:val="both"/>
        <w:rPr>
          <w:rFonts w:ascii="Arial" w:eastAsia="Times New Roman" w:hAnsi="Arial" w:cs="Arial"/>
          <w:sz w:val="20"/>
          <w:szCs w:val="20"/>
          <w:lang w:eastAsia="en-AU"/>
        </w:rPr>
      </w:pPr>
    </w:p>
    <w:p w14:paraId="5041C40C" w14:textId="77777777" w:rsidR="002054C2" w:rsidRPr="002054C2" w:rsidRDefault="002054C2" w:rsidP="002054C2">
      <w:pPr>
        <w:spacing w:after="0" w:line="240" w:lineRule="auto"/>
        <w:ind w:left="-142"/>
        <w:jc w:val="both"/>
        <w:rPr>
          <w:rFonts w:ascii="Arial" w:eastAsia="Times New Roman" w:hAnsi="Arial" w:cs="Arial"/>
          <w:sz w:val="20"/>
          <w:szCs w:val="20"/>
          <w:u w:val="single"/>
          <w:lang w:eastAsia="en-AU"/>
        </w:rPr>
      </w:pPr>
      <w:r w:rsidRPr="002054C2">
        <w:rPr>
          <w:rFonts w:ascii="Arial" w:eastAsia="Times New Roman" w:hAnsi="Arial" w:cs="Arial"/>
          <w:b/>
          <w:bCs/>
          <w:sz w:val="20"/>
          <w:szCs w:val="20"/>
          <w:lang w:eastAsia="en-AU"/>
        </w:rPr>
        <w:t>Name:</w:t>
      </w:r>
      <w:r w:rsidRPr="002054C2">
        <w:rPr>
          <w:rFonts w:ascii="Arial" w:eastAsia="Times New Roman" w:hAnsi="Arial" w:cs="Arial"/>
          <w:b/>
          <w:bCs/>
          <w:sz w:val="20"/>
          <w:szCs w:val="20"/>
          <w:lang w:eastAsia="en-AU"/>
        </w:rPr>
        <w:tab/>
      </w:r>
      <w:r w:rsidRPr="002054C2">
        <w:rPr>
          <w:rFonts w:ascii="Arial" w:eastAsia="Times New Roman" w:hAnsi="Arial" w:cs="Arial"/>
          <w:sz w:val="20"/>
          <w:szCs w:val="20"/>
          <w:lang w:eastAsia="en-AU"/>
        </w:rPr>
        <w:tab/>
      </w:r>
      <w:r w:rsidRPr="002054C2">
        <w:rPr>
          <w:rFonts w:ascii="Arial" w:eastAsia="Times New Roman" w:hAnsi="Arial" w:cs="Arial"/>
          <w:sz w:val="20"/>
          <w:szCs w:val="20"/>
          <w:lang w:eastAsia="en-AU"/>
        </w:rPr>
        <w:tab/>
      </w:r>
      <w:r w:rsidRPr="002054C2">
        <w:rPr>
          <w:rFonts w:ascii="Arial" w:eastAsia="Times New Roman" w:hAnsi="Arial" w:cs="Arial"/>
          <w:sz w:val="20"/>
          <w:szCs w:val="20"/>
          <w:lang w:eastAsia="en-AU"/>
        </w:rPr>
        <w:tab/>
      </w:r>
      <w:r w:rsidRPr="002054C2">
        <w:rPr>
          <w:rFonts w:ascii="Arial" w:eastAsia="Times New Roman" w:hAnsi="Arial" w:cs="Arial"/>
          <w:sz w:val="20"/>
          <w:szCs w:val="20"/>
          <w:lang w:eastAsia="en-AU"/>
        </w:rPr>
        <w:tab/>
      </w:r>
      <w:r w:rsidRPr="002054C2">
        <w:rPr>
          <w:rFonts w:ascii="Arial" w:eastAsia="Times New Roman" w:hAnsi="Arial" w:cs="Arial"/>
          <w:sz w:val="20"/>
          <w:szCs w:val="20"/>
          <w:lang w:eastAsia="en-AU"/>
        </w:rPr>
        <w:tab/>
      </w:r>
      <w:r w:rsidRPr="002054C2">
        <w:rPr>
          <w:rFonts w:ascii="Arial" w:eastAsia="Times New Roman" w:hAnsi="Arial" w:cs="Arial"/>
          <w:b/>
          <w:bCs/>
          <w:color w:val="000000"/>
          <w:sz w:val="20"/>
          <w:szCs w:val="20"/>
          <w:lang w:eastAsia="en-AU"/>
        </w:rPr>
        <w:t>Signature:</w:t>
      </w:r>
      <w:r w:rsidRPr="002054C2">
        <w:rPr>
          <w:rFonts w:ascii="Arial" w:eastAsia="Times New Roman" w:hAnsi="Arial" w:cs="Arial"/>
          <w:color w:val="000000"/>
          <w:sz w:val="20"/>
          <w:szCs w:val="20"/>
          <w:lang w:eastAsia="en-AU"/>
        </w:rPr>
        <w:t xml:space="preserve"> </w:t>
      </w:r>
      <w:r w:rsidRPr="002054C2">
        <w:rPr>
          <w:rFonts w:ascii="Arial" w:eastAsia="Times New Roman" w:hAnsi="Arial" w:cs="Arial"/>
          <w:color w:val="000000"/>
          <w:sz w:val="20"/>
          <w:szCs w:val="20"/>
          <w:lang w:eastAsia="en-AU"/>
        </w:rPr>
        <w:tab/>
      </w:r>
      <w:r w:rsidRPr="002054C2">
        <w:rPr>
          <w:rFonts w:ascii="Arial" w:eastAsia="Times New Roman" w:hAnsi="Arial" w:cs="Arial"/>
          <w:color w:val="000000"/>
          <w:sz w:val="20"/>
          <w:szCs w:val="20"/>
          <w:lang w:eastAsia="en-AU"/>
        </w:rPr>
        <w:tab/>
      </w:r>
    </w:p>
    <w:p w14:paraId="060AD7CE" w14:textId="77777777" w:rsidR="002054C2" w:rsidRPr="002054C2" w:rsidRDefault="002054C2" w:rsidP="002054C2">
      <w:pPr>
        <w:spacing w:after="40" w:line="240" w:lineRule="auto"/>
        <w:ind w:left="-142"/>
        <w:jc w:val="both"/>
        <w:rPr>
          <w:rFonts w:ascii="Arial" w:eastAsia="Times New Roman" w:hAnsi="Arial" w:cs="Arial"/>
          <w:color w:val="000000"/>
          <w:sz w:val="20"/>
          <w:szCs w:val="20"/>
          <w:lang w:eastAsia="en-AU"/>
        </w:rPr>
      </w:pPr>
    </w:p>
    <w:p w14:paraId="6905AC56" w14:textId="77777777" w:rsidR="002054C2" w:rsidRPr="002054C2" w:rsidRDefault="002054C2" w:rsidP="002054C2">
      <w:pPr>
        <w:tabs>
          <w:tab w:val="left" w:pos="3828"/>
        </w:tabs>
        <w:spacing w:after="40" w:line="240" w:lineRule="auto"/>
        <w:ind w:left="-142"/>
        <w:jc w:val="both"/>
        <w:rPr>
          <w:rFonts w:ascii="Arial" w:eastAsia="Times New Roman" w:hAnsi="Arial" w:cs="Arial"/>
          <w:sz w:val="24"/>
          <w:szCs w:val="24"/>
          <w:lang w:eastAsia="en-AU"/>
        </w:rPr>
      </w:pPr>
      <w:r w:rsidRPr="002054C2">
        <w:rPr>
          <w:rFonts w:ascii="Arial" w:eastAsia="Times New Roman" w:hAnsi="Arial" w:cs="Arial"/>
          <w:b/>
          <w:bCs/>
          <w:color w:val="000000"/>
          <w:sz w:val="20"/>
          <w:szCs w:val="20"/>
          <w:lang w:eastAsia="en-AU"/>
        </w:rPr>
        <w:t>Date:</w:t>
      </w:r>
    </w:p>
    <w:p w14:paraId="35783DE1" w14:textId="77777777" w:rsidR="00E403AF" w:rsidRPr="00095841" w:rsidRDefault="00E403AF" w:rsidP="00095841">
      <w:pPr>
        <w:tabs>
          <w:tab w:val="left" w:pos="3828"/>
        </w:tabs>
        <w:spacing w:after="40"/>
        <w:ind w:left="-270" w:right="-334"/>
        <w:jc w:val="both"/>
        <w:rPr>
          <w:rFonts w:ascii="Arial" w:hAnsi="Arial" w:cs="Arial"/>
          <w:b/>
          <w:bCs/>
          <w:color w:val="000000"/>
          <w:sz w:val="20"/>
          <w:szCs w:val="20"/>
        </w:rPr>
      </w:pPr>
    </w:p>
    <w:p w14:paraId="71675579" w14:textId="77777777" w:rsidR="00400604" w:rsidRPr="00095841" w:rsidRDefault="00400604" w:rsidP="00E403AF">
      <w:pPr>
        <w:tabs>
          <w:tab w:val="left" w:pos="3828"/>
        </w:tabs>
        <w:spacing w:after="40"/>
        <w:ind w:left="-270" w:right="-334"/>
        <w:jc w:val="both"/>
        <w:rPr>
          <w:rFonts w:ascii="Arial" w:hAnsi="Arial" w:cs="Arial"/>
          <w:sz w:val="20"/>
          <w:szCs w:val="20"/>
        </w:rPr>
      </w:pPr>
    </w:p>
    <w:sectPr w:rsidR="00400604" w:rsidRPr="00095841" w:rsidSect="00442FEE">
      <w:headerReference w:type="even" r:id="rId11"/>
      <w:headerReference w:type="default" r:id="rId12"/>
      <w:footerReference w:type="even" r:id="rId13"/>
      <w:footerReference w:type="default" r:id="rId14"/>
      <w:headerReference w:type="first" r:id="rId15"/>
      <w:footerReference w:type="first" r:id="rId16"/>
      <w:pgSz w:w="11906" w:h="16838"/>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35F5" w14:textId="77777777" w:rsidR="00055856" w:rsidRDefault="00055856" w:rsidP="00E403AF">
      <w:pPr>
        <w:spacing w:after="0" w:line="240" w:lineRule="auto"/>
      </w:pPr>
      <w:r>
        <w:separator/>
      </w:r>
    </w:p>
  </w:endnote>
  <w:endnote w:type="continuationSeparator" w:id="0">
    <w:p w14:paraId="1E723E40" w14:textId="77777777" w:rsidR="00055856" w:rsidRDefault="00055856" w:rsidP="00E4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23CC" w14:textId="766BB153" w:rsidR="0091083A" w:rsidRDefault="0091083A">
    <w:pPr>
      <w:pStyle w:val="Footer"/>
    </w:pPr>
    <w:r>
      <w:rPr>
        <w:noProof/>
      </w:rPr>
      <mc:AlternateContent>
        <mc:Choice Requires="wps">
          <w:drawing>
            <wp:anchor distT="0" distB="0" distL="0" distR="0" simplePos="0" relativeHeight="251662336" behindDoc="0" locked="0" layoutInCell="1" allowOverlap="1" wp14:anchorId="1C7EA621" wp14:editId="01125AD0">
              <wp:simplePos x="635" y="63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745169" w14:textId="3F6406CE" w:rsidR="0091083A" w:rsidRPr="0091083A" w:rsidRDefault="0091083A" w:rsidP="0091083A">
                          <w:pPr>
                            <w:spacing w:after="0"/>
                            <w:rPr>
                              <w:rFonts w:ascii="Arial" w:eastAsia="Arial" w:hAnsi="Arial" w:cs="Arial"/>
                              <w:noProof/>
                              <w:color w:val="A80000"/>
                              <w:sz w:val="24"/>
                              <w:szCs w:val="24"/>
                            </w:rPr>
                          </w:pPr>
                          <w:r w:rsidRPr="0091083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7EA621" id="_x0000_t202" coordsize="21600,21600" o:spt="202" path="m,l,21600r21600,l21600,xe">
              <v:stroke joinstyle="miter"/>
              <v:path gradientshapeok="t" o:connecttype="rect"/>
            </v:shapetype>
            <v:shape id="Text Box 6" o:spid="_x0000_s1028"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E745169" w14:textId="3F6406CE" w:rsidR="0091083A" w:rsidRPr="0091083A" w:rsidRDefault="0091083A" w:rsidP="0091083A">
                    <w:pPr>
                      <w:spacing w:after="0"/>
                      <w:rPr>
                        <w:rFonts w:ascii="Arial" w:eastAsia="Arial" w:hAnsi="Arial" w:cs="Arial"/>
                        <w:noProof/>
                        <w:color w:val="A80000"/>
                        <w:sz w:val="24"/>
                        <w:szCs w:val="24"/>
                      </w:rPr>
                    </w:pPr>
                    <w:r w:rsidRPr="0091083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0123" w14:textId="04DC565D" w:rsidR="00E403AF" w:rsidRPr="00C9312A" w:rsidRDefault="0091083A" w:rsidP="00E403AF">
    <w:pPr>
      <w:pStyle w:val="Footer"/>
      <w:rPr>
        <w:rFonts w:ascii="Arial" w:hAnsi="Arial" w:cs="Arial"/>
        <w:color w:val="808080"/>
        <w:sz w:val="18"/>
      </w:rPr>
    </w:pPr>
    <w:r>
      <w:rPr>
        <w:rFonts w:ascii="Arial" w:hAnsi="Arial" w:cs="Arial"/>
        <w:noProof/>
        <w:color w:val="808080"/>
        <w:sz w:val="18"/>
      </w:rPr>
      <mc:AlternateContent>
        <mc:Choice Requires="wps">
          <w:drawing>
            <wp:anchor distT="0" distB="0" distL="0" distR="0" simplePos="0" relativeHeight="251663360" behindDoc="0" locked="0" layoutInCell="1" allowOverlap="1" wp14:anchorId="13E9EB87" wp14:editId="1C84F475">
              <wp:simplePos x="914400" y="9934575"/>
              <wp:positionH relativeFrom="page">
                <wp:align>center</wp:align>
              </wp:positionH>
              <wp:positionV relativeFrom="page">
                <wp:align>bottom</wp:align>
              </wp:positionV>
              <wp:extent cx="443865" cy="443865"/>
              <wp:effectExtent l="0" t="0" r="1841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CAE5B1" w14:textId="19DA6CF4" w:rsidR="0091083A" w:rsidRPr="0091083A" w:rsidRDefault="0091083A" w:rsidP="0091083A">
                          <w:pPr>
                            <w:spacing w:after="0"/>
                            <w:rPr>
                              <w:rFonts w:ascii="Arial" w:eastAsia="Arial" w:hAnsi="Arial" w:cs="Arial"/>
                              <w:noProof/>
                              <w:color w:val="A80000"/>
                              <w:sz w:val="24"/>
                              <w:szCs w:val="24"/>
                            </w:rPr>
                          </w:pPr>
                          <w:r w:rsidRPr="0091083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E9EB87" id="_x0000_t202" coordsize="21600,21600" o:spt="202" path="m,l,21600r21600,l21600,xe">
              <v:stroke joinstyle="miter"/>
              <v:path gradientshapeok="t" o:connecttype="rect"/>
            </v:shapetype>
            <v:shape id="Text Box 7" o:spid="_x0000_s1029"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3CAE5B1" w14:textId="19DA6CF4" w:rsidR="0091083A" w:rsidRPr="0091083A" w:rsidRDefault="0091083A" w:rsidP="0091083A">
                    <w:pPr>
                      <w:spacing w:after="0"/>
                      <w:rPr>
                        <w:rFonts w:ascii="Arial" w:eastAsia="Arial" w:hAnsi="Arial" w:cs="Arial"/>
                        <w:noProof/>
                        <w:color w:val="A80000"/>
                        <w:sz w:val="24"/>
                        <w:szCs w:val="24"/>
                      </w:rPr>
                    </w:pPr>
                    <w:r w:rsidRPr="0091083A">
                      <w:rPr>
                        <w:rFonts w:ascii="Arial" w:eastAsia="Arial" w:hAnsi="Arial" w:cs="Arial"/>
                        <w:noProof/>
                        <w:color w:val="A80000"/>
                        <w:sz w:val="24"/>
                        <w:szCs w:val="24"/>
                      </w:rPr>
                      <w:t xml:space="preserve">OFFICIAL </w:t>
                    </w:r>
                  </w:p>
                </w:txbxContent>
              </v:textbox>
              <w10:wrap anchorx="page" anchory="page"/>
            </v:shape>
          </w:pict>
        </mc:Fallback>
      </mc:AlternateContent>
    </w:r>
    <w:r w:rsidR="00E403AF" w:rsidRPr="00C9312A">
      <w:rPr>
        <w:rFonts w:ascii="Arial" w:hAnsi="Arial" w:cs="Arial"/>
        <w:color w:val="808080"/>
        <w:sz w:val="18"/>
      </w:rPr>
      <w:t>For Official Use Only – I1-A1</w:t>
    </w:r>
    <w:r w:rsidR="00E403AF" w:rsidRPr="00C9312A">
      <w:rPr>
        <w:rFonts w:ascii="Arial" w:hAnsi="Arial" w:cs="Arial"/>
        <w:color w:val="808080"/>
        <w:sz w:val="18"/>
      </w:rPr>
      <w:tab/>
    </w:r>
    <w:r w:rsidR="00E403AF" w:rsidRPr="00C9312A">
      <w:rPr>
        <w:rFonts w:ascii="Arial" w:hAnsi="Arial" w:cs="Arial"/>
        <w:color w:val="808080"/>
        <w:sz w:val="18"/>
      </w:rPr>
      <w:tab/>
      <w:t xml:space="preserve">Page </w:t>
    </w:r>
    <w:r w:rsidR="00E403AF" w:rsidRPr="00C9312A">
      <w:rPr>
        <w:rFonts w:ascii="Arial" w:hAnsi="Arial" w:cs="Arial"/>
        <w:b/>
        <w:color w:val="808080"/>
        <w:sz w:val="18"/>
      </w:rPr>
      <w:fldChar w:fldCharType="begin"/>
    </w:r>
    <w:r w:rsidR="00E403AF" w:rsidRPr="00C9312A">
      <w:rPr>
        <w:rFonts w:ascii="Arial" w:hAnsi="Arial" w:cs="Arial"/>
        <w:b/>
        <w:color w:val="808080"/>
        <w:sz w:val="18"/>
      </w:rPr>
      <w:instrText xml:space="preserve"> PAGE  \* Arabic  \* MERGEFORMAT </w:instrText>
    </w:r>
    <w:r w:rsidR="00E403AF" w:rsidRPr="00C9312A">
      <w:rPr>
        <w:rFonts w:ascii="Arial" w:hAnsi="Arial" w:cs="Arial"/>
        <w:b/>
        <w:color w:val="808080"/>
        <w:sz w:val="18"/>
      </w:rPr>
      <w:fldChar w:fldCharType="separate"/>
    </w:r>
    <w:r w:rsidR="00FA6115">
      <w:rPr>
        <w:rFonts w:ascii="Arial" w:hAnsi="Arial" w:cs="Arial"/>
        <w:b/>
        <w:noProof/>
        <w:color w:val="808080"/>
        <w:sz w:val="18"/>
      </w:rPr>
      <w:t>4</w:t>
    </w:r>
    <w:r w:rsidR="00E403AF" w:rsidRPr="00C9312A">
      <w:rPr>
        <w:rFonts w:ascii="Arial" w:hAnsi="Arial" w:cs="Arial"/>
        <w:b/>
        <w:color w:val="808080"/>
        <w:sz w:val="18"/>
      </w:rPr>
      <w:fldChar w:fldCharType="end"/>
    </w:r>
    <w:r w:rsidR="00E403AF" w:rsidRPr="00C9312A">
      <w:rPr>
        <w:rFonts w:ascii="Arial" w:hAnsi="Arial" w:cs="Arial"/>
        <w:color w:val="808080"/>
        <w:sz w:val="18"/>
      </w:rPr>
      <w:t xml:space="preserve"> of </w:t>
    </w:r>
    <w:r w:rsidR="00E403AF" w:rsidRPr="00C9312A">
      <w:rPr>
        <w:rFonts w:ascii="Arial" w:hAnsi="Arial" w:cs="Arial"/>
        <w:b/>
        <w:color w:val="808080"/>
        <w:sz w:val="18"/>
      </w:rPr>
      <w:fldChar w:fldCharType="begin"/>
    </w:r>
    <w:r w:rsidR="00E403AF" w:rsidRPr="00C9312A">
      <w:rPr>
        <w:rFonts w:ascii="Arial" w:hAnsi="Arial" w:cs="Arial"/>
        <w:b/>
        <w:color w:val="808080"/>
        <w:sz w:val="18"/>
      </w:rPr>
      <w:instrText xml:space="preserve"> NUMPAGES  \* Arabic  \* MERGEFORMAT </w:instrText>
    </w:r>
    <w:r w:rsidR="00E403AF" w:rsidRPr="00C9312A">
      <w:rPr>
        <w:rFonts w:ascii="Arial" w:hAnsi="Arial" w:cs="Arial"/>
        <w:b/>
        <w:color w:val="808080"/>
        <w:sz w:val="18"/>
      </w:rPr>
      <w:fldChar w:fldCharType="separate"/>
    </w:r>
    <w:r w:rsidR="00FA6115">
      <w:rPr>
        <w:rFonts w:ascii="Arial" w:hAnsi="Arial" w:cs="Arial"/>
        <w:b/>
        <w:noProof/>
        <w:color w:val="808080"/>
        <w:sz w:val="18"/>
      </w:rPr>
      <w:t>8</w:t>
    </w:r>
    <w:r w:rsidR="00E403AF" w:rsidRPr="00C9312A">
      <w:rPr>
        <w:rFonts w:ascii="Arial" w:hAnsi="Arial" w:cs="Arial"/>
        <w:b/>
        <w:color w:val="808080"/>
        <w:sz w:val="18"/>
      </w:rPr>
      <w:fldChar w:fldCharType="end"/>
    </w:r>
  </w:p>
  <w:p w14:paraId="5303710F" w14:textId="77777777" w:rsidR="00E403AF" w:rsidRDefault="00E40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D857" w14:textId="44CDDB62" w:rsidR="0091083A" w:rsidRDefault="0091083A">
    <w:pPr>
      <w:pStyle w:val="Footer"/>
    </w:pPr>
    <w:r>
      <w:rPr>
        <w:noProof/>
      </w:rPr>
      <mc:AlternateContent>
        <mc:Choice Requires="wps">
          <w:drawing>
            <wp:anchor distT="0" distB="0" distL="0" distR="0" simplePos="0" relativeHeight="251661312" behindDoc="0" locked="0" layoutInCell="1" allowOverlap="1" wp14:anchorId="28660543" wp14:editId="4028F6C7">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16C9FA" w14:textId="6D4F3B5B" w:rsidR="0091083A" w:rsidRPr="0091083A" w:rsidRDefault="0091083A" w:rsidP="0091083A">
                          <w:pPr>
                            <w:spacing w:after="0"/>
                            <w:rPr>
                              <w:rFonts w:ascii="Arial" w:eastAsia="Arial" w:hAnsi="Arial" w:cs="Arial"/>
                              <w:noProof/>
                              <w:color w:val="A80000"/>
                              <w:sz w:val="24"/>
                              <w:szCs w:val="24"/>
                            </w:rPr>
                          </w:pPr>
                          <w:r w:rsidRPr="0091083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660543" id="_x0000_t202" coordsize="21600,21600" o:spt="202" path="m,l,21600r21600,l21600,xe">
              <v:stroke joinstyle="miter"/>
              <v:path gradientshapeok="t" o:connecttype="rect"/>
            </v:shapetype>
            <v:shape id="Text Box 5" o:spid="_x0000_s1031" type="#_x0000_t202" alt="OFFICIAL "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816C9FA" w14:textId="6D4F3B5B" w:rsidR="0091083A" w:rsidRPr="0091083A" w:rsidRDefault="0091083A" w:rsidP="0091083A">
                    <w:pPr>
                      <w:spacing w:after="0"/>
                      <w:rPr>
                        <w:rFonts w:ascii="Arial" w:eastAsia="Arial" w:hAnsi="Arial" w:cs="Arial"/>
                        <w:noProof/>
                        <w:color w:val="A80000"/>
                        <w:sz w:val="24"/>
                        <w:szCs w:val="24"/>
                      </w:rPr>
                    </w:pPr>
                    <w:r w:rsidRPr="0091083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AE38" w14:textId="77777777" w:rsidR="00055856" w:rsidRDefault="00055856" w:rsidP="00E403AF">
      <w:pPr>
        <w:spacing w:after="0" w:line="240" w:lineRule="auto"/>
      </w:pPr>
      <w:r>
        <w:separator/>
      </w:r>
    </w:p>
  </w:footnote>
  <w:footnote w:type="continuationSeparator" w:id="0">
    <w:p w14:paraId="3D22E9D1" w14:textId="77777777" w:rsidR="00055856" w:rsidRDefault="00055856" w:rsidP="00E40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3554" w14:textId="31C1C566" w:rsidR="0091083A" w:rsidRDefault="0091083A">
    <w:pPr>
      <w:pStyle w:val="Header"/>
    </w:pPr>
    <w:r>
      <w:rPr>
        <w:noProof/>
      </w:rPr>
      <mc:AlternateContent>
        <mc:Choice Requires="wps">
          <w:drawing>
            <wp:anchor distT="0" distB="0" distL="0" distR="0" simplePos="0" relativeHeight="251659264" behindDoc="0" locked="0" layoutInCell="1" allowOverlap="1" wp14:anchorId="71BE9984" wp14:editId="4BDE5C81">
              <wp:simplePos x="635" y="635"/>
              <wp:positionH relativeFrom="page">
                <wp:align>center</wp:align>
              </wp:positionH>
              <wp:positionV relativeFrom="page">
                <wp:align>top</wp:align>
              </wp:positionV>
              <wp:extent cx="443865" cy="443865"/>
              <wp:effectExtent l="0" t="0" r="18415" b="825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481F72" w14:textId="5DEB01B3" w:rsidR="0091083A" w:rsidRPr="0091083A" w:rsidRDefault="0091083A" w:rsidP="0091083A">
                          <w:pPr>
                            <w:spacing w:after="0"/>
                            <w:rPr>
                              <w:rFonts w:ascii="Arial" w:eastAsia="Arial" w:hAnsi="Arial" w:cs="Arial"/>
                              <w:noProof/>
                              <w:color w:val="A80000"/>
                              <w:sz w:val="24"/>
                              <w:szCs w:val="24"/>
                            </w:rPr>
                          </w:pPr>
                          <w:r w:rsidRPr="0091083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1BE9984"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4481F72" w14:textId="5DEB01B3" w:rsidR="0091083A" w:rsidRPr="0091083A" w:rsidRDefault="0091083A" w:rsidP="0091083A">
                    <w:pPr>
                      <w:spacing w:after="0"/>
                      <w:rPr>
                        <w:rFonts w:ascii="Arial" w:eastAsia="Arial" w:hAnsi="Arial" w:cs="Arial"/>
                        <w:noProof/>
                        <w:color w:val="A80000"/>
                        <w:sz w:val="24"/>
                        <w:szCs w:val="24"/>
                      </w:rPr>
                    </w:pPr>
                    <w:r w:rsidRPr="0091083A">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2BB2" w14:textId="1DD26A2F" w:rsidR="0091083A" w:rsidRDefault="0091083A">
    <w:pPr>
      <w:pStyle w:val="Header"/>
    </w:pPr>
    <w:r>
      <w:rPr>
        <w:noProof/>
      </w:rPr>
      <mc:AlternateContent>
        <mc:Choice Requires="wps">
          <w:drawing>
            <wp:anchor distT="0" distB="0" distL="0" distR="0" simplePos="0" relativeHeight="251660288" behindDoc="0" locked="0" layoutInCell="1" allowOverlap="1" wp14:anchorId="2C404C3E" wp14:editId="0245D8A1">
              <wp:simplePos x="914400" y="457200"/>
              <wp:positionH relativeFrom="page">
                <wp:align>center</wp:align>
              </wp:positionH>
              <wp:positionV relativeFrom="page">
                <wp:align>top</wp:align>
              </wp:positionV>
              <wp:extent cx="443865" cy="443865"/>
              <wp:effectExtent l="0" t="0" r="18415" b="825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9485FD" w14:textId="34E4FA60" w:rsidR="0091083A" w:rsidRPr="0091083A" w:rsidRDefault="0091083A" w:rsidP="0091083A">
                          <w:pPr>
                            <w:spacing w:after="0"/>
                            <w:rPr>
                              <w:rFonts w:ascii="Arial" w:eastAsia="Arial" w:hAnsi="Arial" w:cs="Arial"/>
                              <w:noProof/>
                              <w:color w:val="A80000"/>
                              <w:sz w:val="24"/>
                              <w:szCs w:val="24"/>
                            </w:rPr>
                          </w:pPr>
                          <w:r w:rsidRPr="0091083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404C3E"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89485FD" w14:textId="34E4FA60" w:rsidR="0091083A" w:rsidRPr="0091083A" w:rsidRDefault="0091083A" w:rsidP="0091083A">
                    <w:pPr>
                      <w:spacing w:after="0"/>
                      <w:rPr>
                        <w:rFonts w:ascii="Arial" w:eastAsia="Arial" w:hAnsi="Arial" w:cs="Arial"/>
                        <w:noProof/>
                        <w:color w:val="A80000"/>
                        <w:sz w:val="24"/>
                        <w:szCs w:val="24"/>
                      </w:rPr>
                    </w:pPr>
                    <w:r w:rsidRPr="0091083A">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BDF0" w14:textId="0703D702" w:rsidR="0091083A" w:rsidRDefault="0091083A">
    <w:pPr>
      <w:pStyle w:val="Header"/>
    </w:pPr>
    <w:r>
      <w:rPr>
        <w:noProof/>
      </w:rPr>
      <mc:AlternateContent>
        <mc:Choice Requires="wps">
          <w:drawing>
            <wp:anchor distT="0" distB="0" distL="0" distR="0" simplePos="0" relativeHeight="251658240" behindDoc="0" locked="0" layoutInCell="1" allowOverlap="1" wp14:anchorId="395C2ACA" wp14:editId="463B6359">
              <wp:simplePos x="635" y="635"/>
              <wp:positionH relativeFrom="page">
                <wp:align>center</wp:align>
              </wp:positionH>
              <wp:positionV relativeFrom="page">
                <wp:align>top</wp:align>
              </wp:positionV>
              <wp:extent cx="443865" cy="443865"/>
              <wp:effectExtent l="0" t="0" r="18415" b="825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178DCA" w14:textId="46A76CE7" w:rsidR="0091083A" w:rsidRPr="0091083A" w:rsidRDefault="0091083A" w:rsidP="0091083A">
                          <w:pPr>
                            <w:spacing w:after="0"/>
                            <w:rPr>
                              <w:rFonts w:ascii="Arial" w:eastAsia="Arial" w:hAnsi="Arial" w:cs="Arial"/>
                              <w:noProof/>
                              <w:color w:val="A80000"/>
                              <w:sz w:val="24"/>
                              <w:szCs w:val="24"/>
                            </w:rPr>
                          </w:pPr>
                          <w:r w:rsidRPr="0091083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5C2ACA" id="_x0000_t202" coordsize="21600,21600" o:spt="202" path="m,l,21600r21600,l21600,xe">
              <v:stroke joinstyle="miter"/>
              <v:path gradientshapeok="t" o:connecttype="rect"/>
            </v:shapetype>
            <v:shape id="Text Box 2"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4178DCA" w14:textId="46A76CE7" w:rsidR="0091083A" w:rsidRPr="0091083A" w:rsidRDefault="0091083A" w:rsidP="0091083A">
                    <w:pPr>
                      <w:spacing w:after="0"/>
                      <w:rPr>
                        <w:rFonts w:ascii="Arial" w:eastAsia="Arial" w:hAnsi="Arial" w:cs="Arial"/>
                        <w:noProof/>
                        <w:color w:val="A80000"/>
                        <w:sz w:val="24"/>
                        <w:szCs w:val="24"/>
                      </w:rPr>
                    </w:pPr>
                    <w:r w:rsidRPr="0091083A">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06108"/>
    <w:multiLevelType w:val="hybridMultilevel"/>
    <w:tmpl w:val="9E98D3D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45DEE"/>
    <w:multiLevelType w:val="hybridMultilevel"/>
    <w:tmpl w:val="5860E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B4800"/>
    <w:multiLevelType w:val="hybridMultilevel"/>
    <w:tmpl w:val="359868B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593515A"/>
    <w:multiLevelType w:val="hybridMultilevel"/>
    <w:tmpl w:val="52944AD2"/>
    <w:lvl w:ilvl="0" w:tplc="5968729C">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A23306"/>
    <w:multiLevelType w:val="hybridMultilevel"/>
    <w:tmpl w:val="5F70DC68"/>
    <w:lvl w:ilvl="0" w:tplc="0C090001">
      <w:start w:val="1"/>
      <w:numFmt w:val="bullet"/>
      <w:pStyle w:val="Heading1"/>
      <w:lvlText w:val=""/>
      <w:lvlJc w:val="left"/>
      <w:pPr>
        <w:ind w:left="2160" w:hanging="360"/>
      </w:pPr>
      <w:rPr>
        <w:rFonts w:ascii="Symbol" w:hAnsi="Symbol" w:hint="default"/>
      </w:rPr>
    </w:lvl>
    <w:lvl w:ilvl="1" w:tplc="0C090003" w:tentative="1">
      <w:start w:val="1"/>
      <w:numFmt w:val="bullet"/>
      <w:pStyle w:val="Heading2"/>
      <w:lvlText w:val="o"/>
      <w:lvlJc w:val="left"/>
      <w:pPr>
        <w:ind w:left="2880" w:hanging="360"/>
      </w:pPr>
      <w:rPr>
        <w:rFonts w:ascii="Courier New" w:hAnsi="Courier New" w:cs="Courier New" w:hint="default"/>
      </w:rPr>
    </w:lvl>
    <w:lvl w:ilvl="2" w:tplc="0C090005" w:tentative="1">
      <w:start w:val="1"/>
      <w:numFmt w:val="bullet"/>
      <w:pStyle w:val="Heading3"/>
      <w:lvlText w:val=""/>
      <w:lvlJc w:val="left"/>
      <w:pPr>
        <w:ind w:left="3600" w:hanging="360"/>
      </w:pPr>
      <w:rPr>
        <w:rFonts w:ascii="Wingdings" w:hAnsi="Wingdings" w:hint="default"/>
      </w:rPr>
    </w:lvl>
    <w:lvl w:ilvl="3" w:tplc="0C090001">
      <w:start w:val="1"/>
      <w:numFmt w:val="bullet"/>
      <w:pStyle w:val="Heading4"/>
      <w:lvlText w:val=""/>
      <w:lvlJc w:val="left"/>
      <w:pPr>
        <w:ind w:left="4320" w:hanging="360"/>
      </w:pPr>
      <w:rPr>
        <w:rFonts w:ascii="Symbol" w:hAnsi="Symbol" w:hint="default"/>
      </w:rPr>
    </w:lvl>
    <w:lvl w:ilvl="4" w:tplc="0C090003" w:tentative="1">
      <w:start w:val="1"/>
      <w:numFmt w:val="bullet"/>
      <w:pStyle w:val="Heading5"/>
      <w:lvlText w:val="o"/>
      <w:lvlJc w:val="left"/>
      <w:pPr>
        <w:ind w:left="5040" w:hanging="360"/>
      </w:pPr>
      <w:rPr>
        <w:rFonts w:ascii="Courier New" w:hAnsi="Courier New" w:cs="Courier New" w:hint="default"/>
      </w:rPr>
    </w:lvl>
    <w:lvl w:ilvl="5" w:tplc="0C090005" w:tentative="1">
      <w:start w:val="1"/>
      <w:numFmt w:val="bullet"/>
      <w:pStyle w:val="Heading6"/>
      <w:lvlText w:val=""/>
      <w:lvlJc w:val="left"/>
      <w:pPr>
        <w:ind w:left="5760" w:hanging="360"/>
      </w:pPr>
      <w:rPr>
        <w:rFonts w:ascii="Wingdings" w:hAnsi="Wingdings" w:hint="default"/>
      </w:rPr>
    </w:lvl>
    <w:lvl w:ilvl="6" w:tplc="0C090001" w:tentative="1">
      <w:start w:val="1"/>
      <w:numFmt w:val="bullet"/>
      <w:pStyle w:val="Heading7"/>
      <w:lvlText w:val=""/>
      <w:lvlJc w:val="left"/>
      <w:pPr>
        <w:ind w:left="6480" w:hanging="360"/>
      </w:pPr>
      <w:rPr>
        <w:rFonts w:ascii="Symbol" w:hAnsi="Symbol" w:hint="default"/>
      </w:rPr>
    </w:lvl>
    <w:lvl w:ilvl="7" w:tplc="0C090003" w:tentative="1">
      <w:start w:val="1"/>
      <w:numFmt w:val="bullet"/>
      <w:pStyle w:val="Heading8"/>
      <w:lvlText w:val="o"/>
      <w:lvlJc w:val="left"/>
      <w:pPr>
        <w:ind w:left="7200" w:hanging="360"/>
      </w:pPr>
      <w:rPr>
        <w:rFonts w:ascii="Courier New" w:hAnsi="Courier New" w:cs="Courier New" w:hint="default"/>
      </w:rPr>
    </w:lvl>
    <w:lvl w:ilvl="8" w:tplc="0C090005" w:tentative="1">
      <w:start w:val="1"/>
      <w:numFmt w:val="bullet"/>
      <w:pStyle w:val="Heading9"/>
      <w:lvlText w:val=""/>
      <w:lvlJc w:val="left"/>
      <w:pPr>
        <w:ind w:left="7920" w:hanging="360"/>
      </w:pPr>
      <w:rPr>
        <w:rFonts w:ascii="Wingdings" w:hAnsi="Wingdings" w:hint="default"/>
      </w:rPr>
    </w:lvl>
  </w:abstractNum>
  <w:abstractNum w:abstractNumId="6"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8112CB"/>
    <w:multiLevelType w:val="hybridMultilevel"/>
    <w:tmpl w:val="FE7094B0"/>
    <w:lvl w:ilvl="0" w:tplc="0C09000F">
      <w:start w:val="1"/>
      <w:numFmt w:val="decimal"/>
      <w:lvlText w:val="%1."/>
      <w:lvlJc w:val="left"/>
      <w:pPr>
        <w:ind w:left="720" w:hanging="360"/>
      </w:pPr>
      <w:rPr>
        <w:rFonts w:hint="default"/>
        <w:color w:val="00808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342171"/>
    <w:multiLevelType w:val="hybridMultilevel"/>
    <w:tmpl w:val="621C22CE"/>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4C95368C"/>
    <w:multiLevelType w:val="hybridMultilevel"/>
    <w:tmpl w:val="B5BA3F06"/>
    <w:lvl w:ilvl="0" w:tplc="0CEC0B4A">
      <w:start w:val="1"/>
      <w:numFmt w:val="bullet"/>
      <w:lvlText w:val=""/>
      <w:lvlJc w:val="left"/>
      <w:pPr>
        <w:ind w:left="1077" w:hanging="360"/>
      </w:pPr>
      <w:rPr>
        <w:rFonts w:ascii="Symbol" w:hAnsi="Symbol" w:hint="default"/>
        <w:color w:val="00808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8E6809"/>
    <w:multiLevelType w:val="hybridMultilevel"/>
    <w:tmpl w:val="7098FD76"/>
    <w:lvl w:ilvl="0" w:tplc="0CEC0B4A">
      <w:start w:val="1"/>
      <w:numFmt w:val="bullet"/>
      <w:lvlText w:val=""/>
      <w:lvlJc w:val="left"/>
      <w:pPr>
        <w:ind w:left="578" w:hanging="360"/>
      </w:pPr>
      <w:rPr>
        <w:rFonts w:ascii="Symbol" w:hAnsi="Symbol" w:hint="default"/>
        <w:color w:val="00808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679760E0"/>
    <w:multiLevelType w:val="hybridMultilevel"/>
    <w:tmpl w:val="7C847B3C"/>
    <w:lvl w:ilvl="0" w:tplc="0C090005">
      <w:start w:val="1"/>
      <w:numFmt w:val="bullet"/>
      <w:lvlText w:val=""/>
      <w:lvlJc w:val="left"/>
      <w:pPr>
        <w:tabs>
          <w:tab w:val="num" w:pos="1120"/>
        </w:tabs>
        <w:ind w:left="1120" w:hanging="360"/>
      </w:pPr>
      <w:rPr>
        <w:rFonts w:ascii="Wingdings" w:hAnsi="Wingdings" w:hint="default"/>
      </w:rPr>
    </w:lvl>
    <w:lvl w:ilvl="1" w:tplc="0C090003" w:tentative="1">
      <w:start w:val="1"/>
      <w:numFmt w:val="bullet"/>
      <w:lvlText w:val="o"/>
      <w:lvlJc w:val="left"/>
      <w:pPr>
        <w:tabs>
          <w:tab w:val="num" w:pos="1840"/>
        </w:tabs>
        <w:ind w:left="1840" w:hanging="360"/>
      </w:pPr>
      <w:rPr>
        <w:rFonts w:ascii="Courier New" w:hAnsi="Courier New" w:cs="Courier New" w:hint="default"/>
      </w:rPr>
    </w:lvl>
    <w:lvl w:ilvl="2" w:tplc="0C090005" w:tentative="1">
      <w:start w:val="1"/>
      <w:numFmt w:val="bullet"/>
      <w:lvlText w:val=""/>
      <w:lvlJc w:val="left"/>
      <w:pPr>
        <w:tabs>
          <w:tab w:val="num" w:pos="2560"/>
        </w:tabs>
        <w:ind w:left="2560" w:hanging="360"/>
      </w:pPr>
      <w:rPr>
        <w:rFonts w:ascii="Wingdings" w:hAnsi="Wingdings" w:hint="default"/>
      </w:rPr>
    </w:lvl>
    <w:lvl w:ilvl="3" w:tplc="0C090001" w:tentative="1">
      <w:start w:val="1"/>
      <w:numFmt w:val="bullet"/>
      <w:lvlText w:val=""/>
      <w:lvlJc w:val="left"/>
      <w:pPr>
        <w:tabs>
          <w:tab w:val="num" w:pos="3280"/>
        </w:tabs>
        <w:ind w:left="3280" w:hanging="360"/>
      </w:pPr>
      <w:rPr>
        <w:rFonts w:ascii="Symbol" w:hAnsi="Symbol" w:hint="default"/>
      </w:rPr>
    </w:lvl>
    <w:lvl w:ilvl="4" w:tplc="0C090003" w:tentative="1">
      <w:start w:val="1"/>
      <w:numFmt w:val="bullet"/>
      <w:lvlText w:val="o"/>
      <w:lvlJc w:val="left"/>
      <w:pPr>
        <w:tabs>
          <w:tab w:val="num" w:pos="4000"/>
        </w:tabs>
        <w:ind w:left="4000" w:hanging="360"/>
      </w:pPr>
      <w:rPr>
        <w:rFonts w:ascii="Courier New" w:hAnsi="Courier New" w:cs="Courier New" w:hint="default"/>
      </w:rPr>
    </w:lvl>
    <w:lvl w:ilvl="5" w:tplc="0C090005" w:tentative="1">
      <w:start w:val="1"/>
      <w:numFmt w:val="bullet"/>
      <w:lvlText w:val=""/>
      <w:lvlJc w:val="left"/>
      <w:pPr>
        <w:tabs>
          <w:tab w:val="num" w:pos="4720"/>
        </w:tabs>
        <w:ind w:left="4720" w:hanging="360"/>
      </w:pPr>
      <w:rPr>
        <w:rFonts w:ascii="Wingdings" w:hAnsi="Wingdings" w:hint="default"/>
      </w:rPr>
    </w:lvl>
    <w:lvl w:ilvl="6" w:tplc="0C090001" w:tentative="1">
      <w:start w:val="1"/>
      <w:numFmt w:val="bullet"/>
      <w:lvlText w:val=""/>
      <w:lvlJc w:val="left"/>
      <w:pPr>
        <w:tabs>
          <w:tab w:val="num" w:pos="5440"/>
        </w:tabs>
        <w:ind w:left="5440" w:hanging="360"/>
      </w:pPr>
      <w:rPr>
        <w:rFonts w:ascii="Symbol" w:hAnsi="Symbol" w:hint="default"/>
      </w:rPr>
    </w:lvl>
    <w:lvl w:ilvl="7" w:tplc="0C090003" w:tentative="1">
      <w:start w:val="1"/>
      <w:numFmt w:val="bullet"/>
      <w:lvlText w:val="o"/>
      <w:lvlJc w:val="left"/>
      <w:pPr>
        <w:tabs>
          <w:tab w:val="num" w:pos="6160"/>
        </w:tabs>
        <w:ind w:left="6160" w:hanging="360"/>
      </w:pPr>
      <w:rPr>
        <w:rFonts w:ascii="Courier New" w:hAnsi="Courier New" w:cs="Courier New" w:hint="default"/>
      </w:rPr>
    </w:lvl>
    <w:lvl w:ilvl="8" w:tplc="0C090005" w:tentative="1">
      <w:start w:val="1"/>
      <w:numFmt w:val="bullet"/>
      <w:lvlText w:val=""/>
      <w:lvlJc w:val="left"/>
      <w:pPr>
        <w:tabs>
          <w:tab w:val="num" w:pos="6880"/>
        </w:tabs>
        <w:ind w:left="6880" w:hanging="360"/>
      </w:pPr>
      <w:rPr>
        <w:rFonts w:ascii="Wingdings" w:hAnsi="Wingdings" w:hint="default"/>
      </w:rPr>
    </w:lvl>
  </w:abstractNum>
  <w:abstractNum w:abstractNumId="13" w15:restartNumberingAfterBreak="0">
    <w:nsid w:val="77EF5833"/>
    <w:multiLevelType w:val="hybridMultilevel"/>
    <w:tmpl w:val="E432DBAE"/>
    <w:lvl w:ilvl="0" w:tplc="6C14BE36">
      <w:start w:val="1"/>
      <w:numFmt w:val="bullet"/>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4D0299"/>
    <w:multiLevelType w:val="hybridMultilevel"/>
    <w:tmpl w:val="C472F1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3F4749"/>
    <w:multiLevelType w:val="multilevel"/>
    <w:tmpl w:val="0C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DB97FDE"/>
    <w:multiLevelType w:val="hybridMultilevel"/>
    <w:tmpl w:val="F0AA58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97038964">
    <w:abstractNumId w:val="5"/>
  </w:num>
  <w:num w:numId="2" w16cid:durableId="1522279215">
    <w:abstractNumId w:val="6"/>
  </w:num>
  <w:num w:numId="3" w16cid:durableId="2065987568">
    <w:abstractNumId w:val="10"/>
  </w:num>
  <w:num w:numId="4" w16cid:durableId="1781488384">
    <w:abstractNumId w:val="1"/>
  </w:num>
  <w:num w:numId="5" w16cid:durableId="852692881">
    <w:abstractNumId w:val="11"/>
  </w:num>
  <w:num w:numId="6" w16cid:durableId="547454947">
    <w:abstractNumId w:val="15"/>
  </w:num>
  <w:num w:numId="7" w16cid:durableId="671102536">
    <w:abstractNumId w:val="12"/>
  </w:num>
  <w:num w:numId="8" w16cid:durableId="2066416692">
    <w:abstractNumId w:val="3"/>
  </w:num>
  <w:num w:numId="9" w16cid:durableId="703208878">
    <w:abstractNumId w:val="9"/>
  </w:num>
  <w:num w:numId="10" w16cid:durableId="788427315">
    <w:abstractNumId w:val="16"/>
  </w:num>
  <w:num w:numId="11" w16cid:durableId="12393640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1647978806">
    <w:abstractNumId w:val="7"/>
  </w:num>
  <w:num w:numId="13" w16cid:durableId="469135169">
    <w:abstractNumId w:val="13"/>
  </w:num>
  <w:num w:numId="14" w16cid:durableId="1958677185">
    <w:abstractNumId w:val="4"/>
  </w:num>
  <w:num w:numId="15" w16cid:durableId="1982493237">
    <w:abstractNumId w:val="14"/>
  </w:num>
  <w:num w:numId="16" w16cid:durableId="1932615076">
    <w:abstractNumId w:val="2"/>
  </w:num>
  <w:num w:numId="17" w16cid:durableId="140445285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45"/>
    <w:rsid w:val="0002105A"/>
    <w:rsid w:val="0005319D"/>
    <w:rsid w:val="00055856"/>
    <w:rsid w:val="00080C28"/>
    <w:rsid w:val="00095841"/>
    <w:rsid w:val="00097101"/>
    <w:rsid w:val="000E537B"/>
    <w:rsid w:val="000F350C"/>
    <w:rsid w:val="001320A1"/>
    <w:rsid w:val="0014746F"/>
    <w:rsid w:val="002054C2"/>
    <w:rsid w:val="002065C2"/>
    <w:rsid w:val="00213940"/>
    <w:rsid w:val="00222268"/>
    <w:rsid w:val="00223D96"/>
    <w:rsid w:val="00281BA4"/>
    <w:rsid w:val="00286173"/>
    <w:rsid w:val="002E73F8"/>
    <w:rsid w:val="00300BFC"/>
    <w:rsid w:val="00332019"/>
    <w:rsid w:val="0036458F"/>
    <w:rsid w:val="003850F6"/>
    <w:rsid w:val="003C77D6"/>
    <w:rsid w:val="003D1073"/>
    <w:rsid w:val="003F1C14"/>
    <w:rsid w:val="003F5736"/>
    <w:rsid w:val="00400604"/>
    <w:rsid w:val="004008FA"/>
    <w:rsid w:val="00402678"/>
    <w:rsid w:val="0042789F"/>
    <w:rsid w:val="00442FEE"/>
    <w:rsid w:val="004535E6"/>
    <w:rsid w:val="00490302"/>
    <w:rsid w:val="004A7C30"/>
    <w:rsid w:val="004F6AFE"/>
    <w:rsid w:val="005E7834"/>
    <w:rsid w:val="005E7BDA"/>
    <w:rsid w:val="00691D53"/>
    <w:rsid w:val="00726120"/>
    <w:rsid w:val="0075135E"/>
    <w:rsid w:val="00773537"/>
    <w:rsid w:val="007833C8"/>
    <w:rsid w:val="007A2358"/>
    <w:rsid w:val="007A2F35"/>
    <w:rsid w:val="007C0EDA"/>
    <w:rsid w:val="008226CA"/>
    <w:rsid w:val="008C4F62"/>
    <w:rsid w:val="0091083A"/>
    <w:rsid w:val="00921476"/>
    <w:rsid w:val="009D19E7"/>
    <w:rsid w:val="009D7B06"/>
    <w:rsid w:val="009E37D8"/>
    <w:rsid w:val="00A05A3D"/>
    <w:rsid w:val="00AB2593"/>
    <w:rsid w:val="00AC35EE"/>
    <w:rsid w:val="00AE7A73"/>
    <w:rsid w:val="00B14149"/>
    <w:rsid w:val="00B17D3A"/>
    <w:rsid w:val="00BB0C59"/>
    <w:rsid w:val="00BC1881"/>
    <w:rsid w:val="00C21AAB"/>
    <w:rsid w:val="00C54262"/>
    <w:rsid w:val="00C92E04"/>
    <w:rsid w:val="00CB1939"/>
    <w:rsid w:val="00D33972"/>
    <w:rsid w:val="00D367A4"/>
    <w:rsid w:val="00D96130"/>
    <w:rsid w:val="00DB3774"/>
    <w:rsid w:val="00DC7D17"/>
    <w:rsid w:val="00DD516A"/>
    <w:rsid w:val="00DF1345"/>
    <w:rsid w:val="00E403AF"/>
    <w:rsid w:val="00E435B8"/>
    <w:rsid w:val="00E64A6B"/>
    <w:rsid w:val="00EA3A83"/>
    <w:rsid w:val="00EB593A"/>
    <w:rsid w:val="00EB5DF8"/>
    <w:rsid w:val="00EC2EB6"/>
    <w:rsid w:val="00EC5CE7"/>
    <w:rsid w:val="00ED5D6E"/>
    <w:rsid w:val="00EF0C9B"/>
    <w:rsid w:val="00FA1006"/>
    <w:rsid w:val="00FA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1217"/>
  <w15:docId w15:val="{6D7CB9BE-54A9-4C4F-96B0-302C7376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345"/>
    <w:pPr>
      <w:spacing w:after="200"/>
    </w:pPr>
    <w:rPr>
      <w:lang w:val="en-AU"/>
    </w:rPr>
  </w:style>
  <w:style w:type="paragraph" w:styleId="Heading1">
    <w:name w:val="heading 1"/>
    <w:basedOn w:val="Normal"/>
    <w:next w:val="Normal"/>
    <w:link w:val="Heading1Char"/>
    <w:qFormat/>
    <w:rsid w:val="00DF1345"/>
    <w:pPr>
      <w:keepNext/>
      <w:keepLines/>
      <w:numPr>
        <w:numId w:val="1"/>
      </w:numPr>
      <w:spacing w:before="480" w:after="0"/>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F1345"/>
    <w:pPr>
      <w:keepNext/>
      <w:keepLines/>
      <w:numPr>
        <w:ilvl w:val="1"/>
        <w:numId w:val="1"/>
      </w:numPr>
      <w:spacing w:before="200" w:after="0"/>
      <w:ind w:left="0"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F1345"/>
    <w:pPr>
      <w:keepNext/>
      <w:numPr>
        <w:ilvl w:val="2"/>
        <w:numId w:val="1"/>
      </w:numPr>
      <w:spacing w:before="240" w:after="60" w:line="240" w:lineRule="auto"/>
      <w:ind w:left="720" w:hanging="432"/>
      <w:outlineLvl w:val="2"/>
    </w:pPr>
    <w:rPr>
      <w:rFonts w:ascii="Arial" w:eastAsia="Calibri" w:hAnsi="Arial" w:cs="Arial"/>
      <w:b/>
      <w:bCs/>
      <w:sz w:val="26"/>
      <w:szCs w:val="26"/>
      <w:lang w:eastAsia="en-AU"/>
    </w:rPr>
  </w:style>
  <w:style w:type="paragraph" w:styleId="Heading4">
    <w:name w:val="heading 4"/>
    <w:basedOn w:val="Normal"/>
    <w:next w:val="Normal"/>
    <w:link w:val="Heading4Char"/>
    <w:qFormat/>
    <w:rsid w:val="00DF1345"/>
    <w:pPr>
      <w:keepNext/>
      <w:numPr>
        <w:ilvl w:val="3"/>
        <w:numId w:val="1"/>
      </w:numPr>
      <w:spacing w:before="240" w:after="60" w:line="240" w:lineRule="auto"/>
      <w:ind w:left="864" w:hanging="144"/>
      <w:outlineLvl w:val="3"/>
    </w:pPr>
    <w:rPr>
      <w:rFonts w:ascii="Times New Roman" w:eastAsia="Calibri" w:hAnsi="Times New Roman" w:cs="Times New Roman"/>
      <w:b/>
      <w:bCs/>
      <w:sz w:val="28"/>
      <w:szCs w:val="28"/>
      <w:lang w:eastAsia="en-AU"/>
    </w:rPr>
  </w:style>
  <w:style w:type="paragraph" w:styleId="Heading5">
    <w:name w:val="heading 5"/>
    <w:basedOn w:val="Normal"/>
    <w:next w:val="Normal"/>
    <w:link w:val="Heading5Char"/>
    <w:qFormat/>
    <w:rsid w:val="00DF1345"/>
    <w:pPr>
      <w:numPr>
        <w:ilvl w:val="4"/>
        <w:numId w:val="1"/>
      </w:numPr>
      <w:spacing w:before="240" w:after="60" w:line="240" w:lineRule="auto"/>
      <w:ind w:left="1008" w:hanging="432"/>
      <w:outlineLvl w:val="4"/>
    </w:pPr>
    <w:rPr>
      <w:rFonts w:ascii="Calibri" w:eastAsia="Calibri" w:hAnsi="Calibri" w:cs="Times New Roman"/>
      <w:b/>
      <w:bCs/>
      <w:i/>
      <w:iCs/>
      <w:sz w:val="26"/>
      <w:szCs w:val="26"/>
      <w:lang w:eastAsia="en-AU"/>
    </w:rPr>
  </w:style>
  <w:style w:type="paragraph" w:styleId="Heading6">
    <w:name w:val="heading 6"/>
    <w:basedOn w:val="Normal"/>
    <w:next w:val="Normal"/>
    <w:link w:val="Heading6Char"/>
    <w:qFormat/>
    <w:rsid w:val="00DF1345"/>
    <w:pPr>
      <w:numPr>
        <w:ilvl w:val="5"/>
        <w:numId w:val="1"/>
      </w:numPr>
      <w:spacing w:before="240" w:after="60" w:line="240" w:lineRule="auto"/>
      <w:ind w:left="1152" w:hanging="432"/>
      <w:outlineLvl w:val="5"/>
    </w:pPr>
    <w:rPr>
      <w:rFonts w:ascii="Times New Roman" w:eastAsia="Calibri" w:hAnsi="Times New Roman" w:cs="Times New Roman"/>
      <w:b/>
      <w:bCs/>
      <w:lang w:eastAsia="en-AU"/>
    </w:rPr>
  </w:style>
  <w:style w:type="paragraph" w:styleId="Heading7">
    <w:name w:val="heading 7"/>
    <w:basedOn w:val="Normal"/>
    <w:next w:val="Normal"/>
    <w:link w:val="Heading7Char"/>
    <w:qFormat/>
    <w:rsid w:val="00DF1345"/>
    <w:pPr>
      <w:numPr>
        <w:ilvl w:val="6"/>
        <w:numId w:val="1"/>
      </w:numPr>
      <w:spacing w:before="240" w:after="60" w:line="240" w:lineRule="auto"/>
      <w:ind w:left="1296" w:hanging="288"/>
      <w:outlineLvl w:val="6"/>
    </w:pPr>
    <w:rPr>
      <w:rFonts w:ascii="Times New Roman" w:eastAsia="Calibri" w:hAnsi="Times New Roman" w:cs="Times New Roman"/>
      <w:sz w:val="24"/>
      <w:szCs w:val="24"/>
      <w:lang w:eastAsia="en-AU"/>
    </w:rPr>
  </w:style>
  <w:style w:type="paragraph" w:styleId="Heading8">
    <w:name w:val="heading 8"/>
    <w:basedOn w:val="Normal"/>
    <w:next w:val="Normal"/>
    <w:link w:val="Heading8Char"/>
    <w:unhideWhenUsed/>
    <w:qFormat/>
    <w:rsid w:val="00DF1345"/>
    <w:pPr>
      <w:keepNext/>
      <w:keepLines/>
      <w:numPr>
        <w:ilvl w:val="7"/>
        <w:numId w:val="1"/>
      </w:numPr>
      <w:spacing w:before="200" w:after="0"/>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DF1345"/>
    <w:pPr>
      <w:numPr>
        <w:ilvl w:val="8"/>
        <w:numId w:val="1"/>
      </w:numPr>
      <w:spacing w:before="240" w:after="60" w:line="240" w:lineRule="auto"/>
      <w:ind w:left="1584" w:hanging="144"/>
      <w:outlineLvl w:val="8"/>
    </w:pPr>
    <w:rPr>
      <w:rFonts w:ascii="Arial" w:eastAsia="Calibri"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34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DF1345"/>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rsid w:val="00DF1345"/>
    <w:rPr>
      <w:rFonts w:ascii="Arial" w:eastAsia="Calibri" w:hAnsi="Arial" w:cs="Arial"/>
      <w:b/>
      <w:bCs/>
      <w:sz w:val="26"/>
      <w:szCs w:val="26"/>
      <w:lang w:val="en-AU" w:eastAsia="en-AU"/>
    </w:rPr>
  </w:style>
  <w:style w:type="character" w:customStyle="1" w:styleId="Heading4Char">
    <w:name w:val="Heading 4 Char"/>
    <w:basedOn w:val="DefaultParagraphFont"/>
    <w:link w:val="Heading4"/>
    <w:rsid w:val="00DF1345"/>
    <w:rPr>
      <w:rFonts w:ascii="Times New Roman" w:eastAsia="Calibri" w:hAnsi="Times New Roman" w:cs="Times New Roman"/>
      <w:b/>
      <w:bCs/>
      <w:sz w:val="28"/>
      <w:szCs w:val="28"/>
      <w:lang w:val="en-AU" w:eastAsia="en-AU"/>
    </w:rPr>
  </w:style>
  <w:style w:type="character" w:customStyle="1" w:styleId="Heading5Char">
    <w:name w:val="Heading 5 Char"/>
    <w:basedOn w:val="DefaultParagraphFont"/>
    <w:link w:val="Heading5"/>
    <w:rsid w:val="00DF1345"/>
    <w:rPr>
      <w:rFonts w:ascii="Calibri" w:eastAsia="Calibri" w:hAnsi="Calibri" w:cs="Times New Roman"/>
      <w:b/>
      <w:bCs/>
      <w:i/>
      <w:iCs/>
      <w:sz w:val="26"/>
      <w:szCs w:val="26"/>
      <w:lang w:val="en-AU" w:eastAsia="en-AU"/>
    </w:rPr>
  </w:style>
  <w:style w:type="character" w:customStyle="1" w:styleId="Heading6Char">
    <w:name w:val="Heading 6 Char"/>
    <w:basedOn w:val="DefaultParagraphFont"/>
    <w:link w:val="Heading6"/>
    <w:rsid w:val="00DF1345"/>
    <w:rPr>
      <w:rFonts w:ascii="Times New Roman" w:eastAsia="Calibri" w:hAnsi="Times New Roman" w:cs="Times New Roman"/>
      <w:b/>
      <w:bCs/>
      <w:lang w:val="en-AU" w:eastAsia="en-AU"/>
    </w:rPr>
  </w:style>
  <w:style w:type="character" w:customStyle="1" w:styleId="Heading7Char">
    <w:name w:val="Heading 7 Char"/>
    <w:basedOn w:val="DefaultParagraphFont"/>
    <w:link w:val="Heading7"/>
    <w:rsid w:val="00DF1345"/>
    <w:rPr>
      <w:rFonts w:ascii="Times New Roman" w:eastAsia="Calibri" w:hAnsi="Times New Roman" w:cs="Times New Roman"/>
      <w:sz w:val="24"/>
      <w:szCs w:val="24"/>
      <w:lang w:val="en-AU" w:eastAsia="en-AU"/>
    </w:rPr>
  </w:style>
  <w:style w:type="character" w:customStyle="1" w:styleId="Heading8Char">
    <w:name w:val="Heading 8 Char"/>
    <w:basedOn w:val="DefaultParagraphFont"/>
    <w:link w:val="Heading8"/>
    <w:rsid w:val="00DF1345"/>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rsid w:val="00DF1345"/>
    <w:rPr>
      <w:rFonts w:ascii="Arial" w:eastAsia="Calibri" w:hAnsi="Arial" w:cs="Arial"/>
      <w:lang w:val="en-AU" w:eastAsia="en-AU"/>
    </w:rPr>
  </w:style>
  <w:style w:type="numbering" w:customStyle="1" w:styleId="NoList1">
    <w:name w:val="No List1"/>
    <w:next w:val="NoList"/>
    <w:uiPriority w:val="99"/>
    <w:semiHidden/>
    <w:unhideWhenUsed/>
    <w:rsid w:val="00DF1345"/>
  </w:style>
  <w:style w:type="paragraph" w:styleId="ListParagraph">
    <w:name w:val="List Paragraph"/>
    <w:basedOn w:val="Normal"/>
    <w:uiPriority w:val="34"/>
    <w:qFormat/>
    <w:rsid w:val="00DF1345"/>
    <w:pPr>
      <w:ind w:left="720"/>
      <w:contextualSpacing/>
    </w:pPr>
  </w:style>
  <w:style w:type="paragraph" w:styleId="BalloonText">
    <w:name w:val="Balloon Text"/>
    <w:basedOn w:val="Normal"/>
    <w:link w:val="BalloonTextChar"/>
    <w:uiPriority w:val="99"/>
    <w:semiHidden/>
    <w:unhideWhenUsed/>
    <w:rsid w:val="00DF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45"/>
    <w:rPr>
      <w:rFonts w:ascii="Tahoma" w:hAnsi="Tahoma" w:cs="Tahoma"/>
      <w:sz w:val="16"/>
      <w:szCs w:val="16"/>
      <w:lang w:val="en-AU"/>
    </w:rPr>
  </w:style>
  <w:style w:type="character" w:styleId="Hyperlink">
    <w:name w:val="Hyperlink"/>
    <w:basedOn w:val="DefaultParagraphFont"/>
    <w:uiPriority w:val="99"/>
    <w:unhideWhenUsed/>
    <w:rsid w:val="00DF1345"/>
    <w:rPr>
      <w:color w:val="0000FF" w:themeColor="hyperlink"/>
      <w:u w:val="single"/>
    </w:rPr>
  </w:style>
  <w:style w:type="character" w:styleId="Strong">
    <w:name w:val="Strong"/>
    <w:basedOn w:val="DefaultParagraphFont"/>
    <w:uiPriority w:val="22"/>
    <w:qFormat/>
    <w:rsid w:val="00DF1345"/>
    <w:rPr>
      <w:b/>
      <w:bCs/>
    </w:rPr>
  </w:style>
  <w:style w:type="paragraph" w:styleId="TOCHeading">
    <w:name w:val="TOC Heading"/>
    <w:basedOn w:val="Heading1"/>
    <w:next w:val="Normal"/>
    <w:uiPriority w:val="39"/>
    <w:unhideWhenUsed/>
    <w:qFormat/>
    <w:rsid w:val="00DF1345"/>
    <w:pPr>
      <w:outlineLvl w:val="9"/>
    </w:pPr>
  </w:style>
  <w:style w:type="paragraph" w:styleId="TOC1">
    <w:name w:val="toc 1"/>
    <w:basedOn w:val="Normal"/>
    <w:next w:val="Normal"/>
    <w:autoRedefine/>
    <w:uiPriority w:val="39"/>
    <w:unhideWhenUsed/>
    <w:rsid w:val="00DF1345"/>
    <w:pPr>
      <w:tabs>
        <w:tab w:val="left" w:pos="1260"/>
        <w:tab w:val="right" w:leader="dot" w:pos="9060"/>
      </w:tabs>
      <w:spacing w:after="100"/>
      <w:ind w:left="567" w:hanging="567"/>
    </w:pPr>
    <w:rPr>
      <w:rFonts w:asciiTheme="majorHAnsi" w:eastAsiaTheme="majorEastAsia" w:hAnsiTheme="majorHAnsi" w:cstheme="majorBidi"/>
      <w:b/>
      <w:bCs/>
      <w:noProof/>
    </w:rPr>
  </w:style>
  <w:style w:type="character" w:styleId="CommentReference">
    <w:name w:val="annotation reference"/>
    <w:basedOn w:val="DefaultParagraphFont"/>
    <w:uiPriority w:val="99"/>
    <w:semiHidden/>
    <w:unhideWhenUsed/>
    <w:rsid w:val="00DF1345"/>
    <w:rPr>
      <w:sz w:val="16"/>
      <w:szCs w:val="16"/>
    </w:rPr>
  </w:style>
  <w:style w:type="paragraph" w:styleId="CommentText">
    <w:name w:val="annotation text"/>
    <w:basedOn w:val="Normal"/>
    <w:link w:val="CommentTextChar"/>
    <w:uiPriority w:val="99"/>
    <w:semiHidden/>
    <w:unhideWhenUsed/>
    <w:rsid w:val="00DF1345"/>
    <w:pPr>
      <w:spacing w:line="240" w:lineRule="auto"/>
    </w:pPr>
    <w:rPr>
      <w:sz w:val="20"/>
      <w:szCs w:val="20"/>
    </w:rPr>
  </w:style>
  <w:style w:type="character" w:customStyle="1" w:styleId="CommentTextChar">
    <w:name w:val="Comment Text Char"/>
    <w:basedOn w:val="DefaultParagraphFont"/>
    <w:link w:val="CommentText"/>
    <w:uiPriority w:val="99"/>
    <w:semiHidden/>
    <w:rsid w:val="00DF1345"/>
    <w:rPr>
      <w:sz w:val="20"/>
      <w:szCs w:val="20"/>
      <w:lang w:val="en-AU"/>
    </w:rPr>
  </w:style>
  <w:style w:type="paragraph" w:styleId="CommentSubject">
    <w:name w:val="annotation subject"/>
    <w:basedOn w:val="CommentText"/>
    <w:next w:val="CommentText"/>
    <w:link w:val="CommentSubjectChar"/>
    <w:uiPriority w:val="99"/>
    <w:semiHidden/>
    <w:unhideWhenUsed/>
    <w:rsid w:val="00DF1345"/>
    <w:rPr>
      <w:b/>
      <w:bCs/>
    </w:rPr>
  </w:style>
  <w:style w:type="character" w:customStyle="1" w:styleId="CommentSubjectChar">
    <w:name w:val="Comment Subject Char"/>
    <w:basedOn w:val="CommentTextChar"/>
    <w:link w:val="CommentSubject"/>
    <w:uiPriority w:val="99"/>
    <w:semiHidden/>
    <w:rsid w:val="00DF1345"/>
    <w:rPr>
      <w:b/>
      <w:bCs/>
      <w:sz w:val="20"/>
      <w:szCs w:val="20"/>
      <w:lang w:val="en-AU"/>
    </w:rPr>
  </w:style>
  <w:style w:type="paragraph" w:styleId="Header">
    <w:name w:val="header"/>
    <w:basedOn w:val="Normal"/>
    <w:link w:val="HeaderChar"/>
    <w:uiPriority w:val="99"/>
    <w:unhideWhenUsed/>
    <w:rsid w:val="00DF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345"/>
    <w:rPr>
      <w:lang w:val="en-AU"/>
    </w:rPr>
  </w:style>
  <w:style w:type="paragraph" w:styleId="Footer">
    <w:name w:val="footer"/>
    <w:basedOn w:val="Normal"/>
    <w:link w:val="FooterChar"/>
    <w:unhideWhenUsed/>
    <w:rsid w:val="00DF1345"/>
    <w:pPr>
      <w:tabs>
        <w:tab w:val="center" w:pos="4513"/>
        <w:tab w:val="right" w:pos="9026"/>
      </w:tabs>
      <w:spacing w:after="0" w:line="240" w:lineRule="auto"/>
    </w:pPr>
  </w:style>
  <w:style w:type="character" w:customStyle="1" w:styleId="FooterChar">
    <w:name w:val="Footer Char"/>
    <w:basedOn w:val="DefaultParagraphFont"/>
    <w:link w:val="Footer"/>
    <w:rsid w:val="00DF1345"/>
    <w:rPr>
      <w:lang w:val="en-AU"/>
    </w:rPr>
  </w:style>
  <w:style w:type="table" w:styleId="TableGrid">
    <w:name w:val="Table Grid"/>
    <w:basedOn w:val="TableNormal"/>
    <w:uiPriority w:val="59"/>
    <w:rsid w:val="00DF1345"/>
    <w:pPr>
      <w:spacing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F13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Indent">
    <w:name w:val="Normal Indent"/>
    <w:basedOn w:val="Normal"/>
    <w:unhideWhenUsed/>
    <w:rsid w:val="00DF1345"/>
    <w:pPr>
      <w:spacing w:after="0" w:line="240" w:lineRule="auto"/>
      <w:ind w:left="720"/>
      <w:jc w:val="both"/>
    </w:pPr>
    <w:rPr>
      <w:rFonts w:ascii="Univers (W1)" w:eastAsia="Times New Roman" w:hAnsi="Univers (W1)" w:cs="Univers (W1)"/>
      <w:lang w:val="en-GB"/>
    </w:rPr>
  </w:style>
  <w:style w:type="paragraph" w:styleId="BodyText">
    <w:name w:val="Body Text"/>
    <w:basedOn w:val="Normal"/>
    <w:link w:val="BodyTextChar"/>
    <w:unhideWhenUsed/>
    <w:rsid w:val="00DF1345"/>
    <w:pPr>
      <w:spacing w:after="0" w:line="240" w:lineRule="auto"/>
      <w:jc w:val="both"/>
    </w:pPr>
    <w:rPr>
      <w:rFonts w:ascii="Arial" w:eastAsia="Times New Roman" w:hAnsi="Arial" w:cs="Arial"/>
      <w:b/>
      <w:bCs/>
      <w:lang w:val="en-GB"/>
    </w:rPr>
  </w:style>
  <w:style w:type="character" w:customStyle="1" w:styleId="BodyTextChar">
    <w:name w:val="Body Text Char"/>
    <w:basedOn w:val="DefaultParagraphFont"/>
    <w:link w:val="BodyText"/>
    <w:rsid w:val="00DF1345"/>
    <w:rPr>
      <w:rFonts w:ascii="Arial" w:eastAsia="Times New Roman" w:hAnsi="Arial" w:cs="Arial"/>
      <w:b/>
      <w:bCs/>
    </w:rPr>
  </w:style>
  <w:style w:type="paragraph" w:styleId="BodyText2">
    <w:name w:val="Body Text 2"/>
    <w:basedOn w:val="Normal"/>
    <w:link w:val="BodyText2Char"/>
    <w:unhideWhenUsed/>
    <w:rsid w:val="00DF1345"/>
    <w:pPr>
      <w:spacing w:after="120" w:line="480" w:lineRule="auto"/>
    </w:pPr>
    <w:rPr>
      <w:rFonts w:ascii="Arial" w:eastAsia="Times New Roman" w:hAnsi="Arial" w:cs="Arial"/>
      <w:sz w:val="24"/>
      <w:szCs w:val="24"/>
      <w:lang w:eastAsia="en-AU"/>
    </w:rPr>
  </w:style>
  <w:style w:type="character" w:customStyle="1" w:styleId="BodyText2Char">
    <w:name w:val="Body Text 2 Char"/>
    <w:basedOn w:val="DefaultParagraphFont"/>
    <w:link w:val="BodyText2"/>
    <w:rsid w:val="00DF1345"/>
    <w:rPr>
      <w:rFonts w:ascii="Arial" w:eastAsia="Times New Roman" w:hAnsi="Arial" w:cs="Arial"/>
      <w:sz w:val="24"/>
      <w:szCs w:val="24"/>
      <w:lang w:val="en-AU" w:eastAsia="en-AU"/>
    </w:rPr>
  </w:style>
  <w:style w:type="paragraph" w:customStyle="1" w:styleId="SAH-Subhead3">
    <w:name w:val="SAH-Subhead 3"/>
    <w:basedOn w:val="Normal"/>
    <w:rsid w:val="00DF1345"/>
    <w:pPr>
      <w:widowControl w:val="0"/>
      <w:tabs>
        <w:tab w:val="left" w:pos="180"/>
      </w:tabs>
      <w:suppressAutoHyphens/>
      <w:autoSpaceDE w:val="0"/>
      <w:autoSpaceDN w:val="0"/>
      <w:adjustRightInd w:val="0"/>
      <w:spacing w:before="120" w:after="71" w:line="280" w:lineRule="atLeast"/>
    </w:pPr>
    <w:rPr>
      <w:rFonts w:ascii="Arial" w:eastAsia="Calibri" w:hAnsi="Arial" w:cs="Times New Roman"/>
      <w:b/>
      <w:color w:val="000000"/>
      <w:sz w:val="20"/>
      <w:szCs w:val="18"/>
      <w:lang w:val="en-GB" w:eastAsia="en-AU"/>
    </w:rPr>
  </w:style>
  <w:style w:type="character" w:styleId="FollowedHyperlink">
    <w:name w:val="FollowedHyperlink"/>
    <w:basedOn w:val="DefaultParagraphFont"/>
    <w:uiPriority w:val="99"/>
    <w:semiHidden/>
    <w:unhideWhenUsed/>
    <w:rsid w:val="00DF1345"/>
    <w:rPr>
      <w:color w:val="800080" w:themeColor="followedHyperlink"/>
      <w:u w:val="single"/>
    </w:rPr>
  </w:style>
  <w:style w:type="paragraph" w:styleId="NoSpacing">
    <w:name w:val="No Spacing"/>
    <w:uiPriority w:val="1"/>
    <w:qFormat/>
    <w:rsid w:val="00DF1345"/>
    <w:pPr>
      <w:spacing w:line="240" w:lineRule="auto"/>
    </w:pPr>
    <w:rPr>
      <w:lang w:val="en-AU"/>
    </w:rPr>
  </w:style>
  <w:style w:type="paragraph" w:customStyle="1" w:styleId="SAH-BodyCopy">
    <w:name w:val="SAH-Body Copy"/>
    <w:basedOn w:val="Normal"/>
    <w:rsid w:val="00DF1345"/>
    <w:pPr>
      <w:widowControl w:val="0"/>
      <w:tabs>
        <w:tab w:val="left" w:pos="180"/>
      </w:tabs>
      <w:suppressAutoHyphens/>
      <w:autoSpaceDE w:val="0"/>
      <w:autoSpaceDN w:val="0"/>
      <w:adjustRightInd w:val="0"/>
      <w:spacing w:after="113" w:line="280" w:lineRule="atLeast"/>
      <w:textAlignment w:val="center"/>
    </w:pPr>
    <w:rPr>
      <w:rFonts w:ascii="Arial" w:eastAsia="Calibri" w:hAnsi="Arial" w:cs="Times New Roman"/>
      <w:color w:val="000000"/>
      <w:sz w:val="20"/>
      <w:szCs w:val="18"/>
      <w:lang w:val="en-GB" w:eastAsia="en-AU"/>
    </w:rPr>
  </w:style>
  <w:style w:type="paragraph" w:customStyle="1" w:styleId="SAH-Subhead1">
    <w:name w:val="SAH-Subhead 1"/>
    <w:rsid w:val="00DF1345"/>
    <w:pPr>
      <w:widowControl w:val="0"/>
      <w:suppressAutoHyphens/>
      <w:autoSpaceDE w:val="0"/>
      <w:autoSpaceDN w:val="0"/>
      <w:adjustRightInd w:val="0"/>
      <w:spacing w:before="227" w:after="85" w:line="340" w:lineRule="atLeast"/>
      <w:textAlignment w:val="center"/>
    </w:pPr>
    <w:rPr>
      <w:rFonts w:ascii="Arial" w:eastAsia="Times New Roman" w:hAnsi="Arial" w:cs="Times New Roman"/>
      <w:color w:val="0092CF"/>
      <w:sz w:val="28"/>
      <w:szCs w:val="28"/>
    </w:rPr>
  </w:style>
  <w:style w:type="numbering" w:styleId="ArticleSection">
    <w:name w:val="Outline List 3"/>
    <w:basedOn w:val="NoList"/>
    <w:rsid w:val="00DF1345"/>
    <w:pPr>
      <w:numPr>
        <w:numId w:val="6"/>
      </w:numPr>
    </w:pPr>
  </w:style>
  <w:style w:type="paragraph" w:customStyle="1" w:styleId="Default">
    <w:name w:val="Default"/>
    <w:rsid w:val="00DF1345"/>
    <w:pPr>
      <w:autoSpaceDE w:val="0"/>
      <w:autoSpaceDN w:val="0"/>
      <w:adjustRightInd w:val="0"/>
      <w:spacing w:line="240" w:lineRule="auto"/>
    </w:pPr>
    <w:rPr>
      <w:rFonts w:ascii="Arial" w:hAnsi="Arial" w:cs="Arial"/>
      <w:color w:val="000000"/>
      <w:sz w:val="24"/>
      <w:szCs w:val="24"/>
    </w:rPr>
  </w:style>
  <w:style w:type="paragraph" w:styleId="Revision">
    <w:name w:val="Revision"/>
    <w:hidden/>
    <w:uiPriority w:val="99"/>
    <w:semiHidden/>
    <w:rsid w:val="0091083A"/>
    <w:pPr>
      <w:spacing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ealth.sa.gov.au/wps/wcm/connect/public+content/sa+health+internet/health+services/hospitals+and+health+services+metropolitan+adelaide/lyell+mcewin+hospit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ahealth.sa.gov.au/wps/wcm/connect/public+content/sa+health+internet/health+services/gp+plus+health+care+services+and+centres" TargetMode="External"/><Relationship Id="rId4" Type="http://schemas.openxmlformats.org/officeDocument/2006/relationships/webSettings" Target="webSettings.xml"/><Relationship Id="rId9" Type="http://schemas.openxmlformats.org/officeDocument/2006/relationships/hyperlink" Target="https://www.sahealth.sa.gov.au/wps/wcm/connect/public+content/sa+health+internet/health+services/hospitals+and+health+services+metropolitan+adelaide/modbury+hospit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3250</Words>
  <Characters>19571</Characters>
  <Application>Microsoft Office Word</Application>
  <DocSecurity>0</DocSecurity>
  <Lines>477</Lines>
  <Paragraphs>253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Annelise Morris (NHS)</dc:creator>
  <cp:lastModifiedBy>Simcock, Jenny (Health)</cp:lastModifiedBy>
  <cp:revision>2</cp:revision>
  <cp:lastPrinted>2021-03-02T01:57:00Z</cp:lastPrinted>
  <dcterms:created xsi:type="dcterms:W3CDTF">2024-06-20T01:38:00Z</dcterms:created>
  <dcterms:modified xsi:type="dcterms:W3CDTF">2024-06-20T01:38:00Z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5,6,7</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