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A2611C" w14:paraId="1CB473E7" w14:textId="77777777" w:rsidTr="003A6154">
        <w:tc>
          <w:tcPr>
            <w:tcW w:w="8472" w:type="dxa"/>
            <w:tcBorders>
              <w:top w:val="nil"/>
              <w:left w:val="nil"/>
              <w:bottom w:val="nil"/>
              <w:right w:val="nil"/>
            </w:tcBorders>
            <w:shd w:val="clear" w:color="auto" w:fill="auto"/>
          </w:tcPr>
          <w:p w14:paraId="79E9EF43" w14:textId="52EB4BA4" w:rsidR="00A2611C" w:rsidRPr="00A2611C" w:rsidRDefault="00A2611C" w:rsidP="00A2611C">
            <w:pPr>
              <w:pStyle w:val="Heading1"/>
              <w:jc w:val="both"/>
              <w:rPr>
                <w:sz w:val="24"/>
                <w:szCs w:val="24"/>
              </w:rPr>
            </w:pPr>
            <w:r w:rsidRPr="00A2611C">
              <w:rPr>
                <w:sz w:val="24"/>
                <w:szCs w:val="24"/>
              </w:rPr>
              <w:t xml:space="preserve">Position Profile </w:t>
            </w:r>
            <w:r w:rsidR="00BA1E8E">
              <w:rPr>
                <w:sz w:val="24"/>
                <w:szCs w:val="24"/>
              </w:rPr>
              <w:t>–</w:t>
            </w:r>
            <w:r w:rsidRPr="00A2611C">
              <w:rPr>
                <w:sz w:val="24"/>
                <w:szCs w:val="24"/>
              </w:rPr>
              <w:t xml:space="preserve"> </w:t>
            </w:r>
            <w:r w:rsidR="00BA1E8E">
              <w:rPr>
                <w:sz w:val="24"/>
                <w:szCs w:val="24"/>
              </w:rPr>
              <w:t xml:space="preserve">Mechanical Fitter (Level 2) </w:t>
            </w:r>
          </w:p>
        </w:tc>
        <w:tc>
          <w:tcPr>
            <w:tcW w:w="1701" w:type="dxa"/>
            <w:tcBorders>
              <w:top w:val="nil"/>
              <w:left w:val="nil"/>
              <w:bottom w:val="nil"/>
              <w:right w:val="nil"/>
            </w:tcBorders>
            <w:shd w:val="clear" w:color="auto" w:fill="auto"/>
            <w:vAlign w:val="bottom"/>
          </w:tcPr>
          <w:p w14:paraId="1E8CDAD9" w14:textId="2F04E41B" w:rsidR="00A2611C" w:rsidRPr="00C8758B" w:rsidRDefault="00C75E3D" w:rsidP="003A6154">
            <w:pPr>
              <w:pStyle w:val="Heading1"/>
              <w:rPr>
                <w:b w:val="0"/>
                <w:bCs w:val="0"/>
                <w:sz w:val="16"/>
                <w:szCs w:val="16"/>
              </w:rPr>
            </w:pPr>
            <w:r w:rsidRPr="00C8758B">
              <w:rPr>
                <w:b w:val="0"/>
                <w:bCs w:val="0"/>
                <w:sz w:val="16"/>
                <w:szCs w:val="16"/>
              </w:rPr>
              <w:t>CM:</w:t>
            </w:r>
            <w:r w:rsidR="00C8758B" w:rsidRPr="00C8758B">
              <w:rPr>
                <w:b w:val="0"/>
                <w:bCs w:val="0"/>
                <w:sz w:val="16"/>
                <w:szCs w:val="16"/>
              </w:rPr>
              <w:t xml:space="preserve"> 21/136107</w:t>
            </w:r>
          </w:p>
        </w:tc>
      </w:tr>
    </w:tbl>
    <w:p w14:paraId="51CF19D1" w14:textId="77777777" w:rsidR="00A2611C" w:rsidRPr="00917970" w:rsidRDefault="00A2611C" w:rsidP="00A2611C">
      <w:pPr>
        <w:jc w:val="both"/>
        <w:rPr>
          <w:rFonts w:cs="Arial"/>
          <w:b/>
          <w:sz w:val="10"/>
          <w:szCs w:val="21"/>
        </w:rPr>
      </w:pPr>
    </w:p>
    <w:tbl>
      <w:tblPr>
        <w:tblW w:w="9781" w:type="dxa"/>
        <w:tblInd w:w="108" w:type="dxa"/>
        <w:tblBorders>
          <w:top w:val="single" w:sz="4" w:space="0" w:color="auto"/>
          <w:bottom w:val="single" w:sz="4" w:space="0" w:color="auto"/>
        </w:tblBorders>
        <w:tblLayout w:type="fixed"/>
        <w:tblLook w:val="01E0" w:firstRow="1" w:lastRow="1" w:firstColumn="1" w:lastColumn="1" w:noHBand="0" w:noVBand="0"/>
      </w:tblPr>
      <w:tblGrid>
        <w:gridCol w:w="2268"/>
        <w:gridCol w:w="2694"/>
        <w:gridCol w:w="2126"/>
        <w:gridCol w:w="2693"/>
      </w:tblGrid>
      <w:tr w:rsidR="00A2611C" w:rsidRPr="002D7D70" w14:paraId="493CADBB" w14:textId="77777777" w:rsidTr="00FA1F5A">
        <w:trPr>
          <w:trHeight w:val="407"/>
        </w:trPr>
        <w:tc>
          <w:tcPr>
            <w:tcW w:w="2268" w:type="dxa"/>
            <w:shd w:val="clear" w:color="auto" w:fill="E6E6E6"/>
            <w:vAlign w:val="center"/>
          </w:tcPr>
          <w:p w14:paraId="111E49E9" w14:textId="77777777" w:rsidR="00A2611C" w:rsidRPr="00A2611C" w:rsidRDefault="00A2611C" w:rsidP="00C054D4">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2694" w:type="dxa"/>
            <w:shd w:val="clear" w:color="auto" w:fill="auto"/>
            <w:vAlign w:val="center"/>
          </w:tcPr>
          <w:p w14:paraId="52062119" w14:textId="69ED0ABA" w:rsidR="00A2611C" w:rsidRPr="00A2611C" w:rsidRDefault="00BA1E8E"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Operations</w:t>
            </w:r>
          </w:p>
        </w:tc>
        <w:tc>
          <w:tcPr>
            <w:tcW w:w="2126" w:type="dxa"/>
            <w:shd w:val="clear" w:color="auto" w:fill="D9D9D9"/>
            <w:vAlign w:val="center"/>
          </w:tcPr>
          <w:p w14:paraId="5030916D" w14:textId="77777777" w:rsidR="00A2611C" w:rsidRPr="00A2611C" w:rsidRDefault="00A2611C" w:rsidP="00C054D4">
            <w:pPr>
              <w:spacing w:before="60" w:after="60"/>
              <w:rPr>
                <w:rFonts w:ascii="Arial" w:hAnsi="Arial" w:cs="Arial"/>
                <w:snapToGrid w:val="0"/>
                <w:sz w:val="21"/>
                <w:szCs w:val="21"/>
                <w:lang w:val="en-US"/>
              </w:rPr>
            </w:pPr>
            <w:r w:rsidRPr="00A2611C">
              <w:rPr>
                <w:rFonts w:ascii="Arial" w:hAnsi="Arial" w:cs="Arial"/>
                <w:b/>
                <w:snapToGrid w:val="0"/>
                <w:sz w:val="21"/>
                <w:szCs w:val="21"/>
                <w:lang w:val="en-US"/>
              </w:rPr>
              <w:t xml:space="preserve">Team               </w:t>
            </w:r>
            <w:r w:rsidRPr="00A2611C">
              <w:rPr>
                <w:rFonts w:ascii="Arial" w:hAnsi="Arial" w:cs="Arial"/>
                <w:snapToGrid w:val="0"/>
                <w:sz w:val="21"/>
                <w:szCs w:val="21"/>
                <w:lang w:val="en-US"/>
              </w:rPr>
              <w:t xml:space="preserve"> </w:t>
            </w:r>
          </w:p>
        </w:tc>
        <w:tc>
          <w:tcPr>
            <w:tcW w:w="2693" w:type="dxa"/>
            <w:shd w:val="clear" w:color="auto" w:fill="auto"/>
            <w:vAlign w:val="center"/>
          </w:tcPr>
          <w:p w14:paraId="7247D82A" w14:textId="25246ED7" w:rsidR="00A2611C" w:rsidRPr="00A2611C" w:rsidRDefault="00BA1E8E"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 xml:space="preserve">Maintenance </w:t>
            </w:r>
          </w:p>
        </w:tc>
      </w:tr>
      <w:tr w:rsidR="00A2611C" w:rsidRPr="002D7D70" w14:paraId="1D249DC0" w14:textId="77777777" w:rsidTr="00FA1F5A">
        <w:trPr>
          <w:trHeight w:val="428"/>
        </w:trPr>
        <w:tc>
          <w:tcPr>
            <w:tcW w:w="2268" w:type="dxa"/>
            <w:shd w:val="clear" w:color="auto" w:fill="E6E6E6"/>
            <w:vAlign w:val="center"/>
          </w:tcPr>
          <w:p w14:paraId="37E1BD1F" w14:textId="77777777" w:rsidR="00A2611C" w:rsidRPr="00A2611C" w:rsidRDefault="00A2611C" w:rsidP="00C054D4">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A2611C">
              <w:rPr>
                <w:rFonts w:ascii="Arial" w:hAnsi="Arial" w:cs="Arial"/>
                <w:snapToGrid w:val="0"/>
                <w:sz w:val="21"/>
                <w:szCs w:val="21"/>
                <w:lang w:val="en-US"/>
              </w:rPr>
              <w:t xml:space="preserve"> </w:t>
            </w:r>
          </w:p>
        </w:tc>
        <w:tc>
          <w:tcPr>
            <w:tcW w:w="2694" w:type="dxa"/>
            <w:shd w:val="clear" w:color="auto" w:fill="auto"/>
            <w:vAlign w:val="center"/>
          </w:tcPr>
          <w:p w14:paraId="6A210E19" w14:textId="2B77E07E" w:rsidR="00A2611C" w:rsidRPr="00C75E3D" w:rsidRDefault="003A6154" w:rsidP="00C054D4">
            <w:pPr>
              <w:spacing w:before="60" w:after="60"/>
              <w:jc w:val="both"/>
              <w:rPr>
                <w:rFonts w:ascii="Arial" w:hAnsi="Arial" w:cs="Arial"/>
                <w:bCs/>
                <w:snapToGrid w:val="0"/>
                <w:sz w:val="21"/>
                <w:szCs w:val="21"/>
                <w:lang w:val="en-US"/>
              </w:rPr>
            </w:pPr>
            <w:r>
              <w:rPr>
                <w:rFonts w:ascii="Arial" w:hAnsi="Arial" w:cs="Arial"/>
                <w:bCs/>
                <w:snapToGrid w:val="0"/>
                <w:sz w:val="21"/>
                <w:szCs w:val="21"/>
                <w:lang w:val="en-US"/>
              </w:rPr>
              <w:t>Tarong Power Stations</w:t>
            </w:r>
          </w:p>
        </w:tc>
        <w:tc>
          <w:tcPr>
            <w:tcW w:w="2126" w:type="dxa"/>
            <w:shd w:val="clear" w:color="auto" w:fill="D9D9D9"/>
            <w:vAlign w:val="center"/>
          </w:tcPr>
          <w:p w14:paraId="1126CBFF" w14:textId="77777777" w:rsidR="00A2611C" w:rsidRPr="00A2611C" w:rsidRDefault="00A2611C" w:rsidP="00C054D4">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693" w:type="dxa"/>
            <w:shd w:val="clear" w:color="auto" w:fill="auto"/>
            <w:vAlign w:val="center"/>
          </w:tcPr>
          <w:p w14:paraId="186CB33B" w14:textId="0CB424FA" w:rsidR="00A2611C" w:rsidRPr="00A2611C" w:rsidRDefault="00CE3220"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 xml:space="preserve">Team Leader </w:t>
            </w:r>
          </w:p>
        </w:tc>
      </w:tr>
      <w:tr w:rsidR="00A2611C" w:rsidRPr="002D7D70" w14:paraId="37D970EE" w14:textId="77777777" w:rsidTr="00FA1F5A">
        <w:trPr>
          <w:trHeight w:val="405"/>
        </w:trPr>
        <w:tc>
          <w:tcPr>
            <w:tcW w:w="2268" w:type="dxa"/>
            <w:tcBorders>
              <w:bottom w:val="single" w:sz="4" w:space="0" w:color="auto"/>
            </w:tcBorders>
            <w:shd w:val="clear" w:color="auto" w:fill="E6E6E6"/>
            <w:vAlign w:val="center"/>
          </w:tcPr>
          <w:p w14:paraId="20C494E3" w14:textId="77777777" w:rsidR="00A2611C" w:rsidRPr="00A2611C" w:rsidRDefault="009C50A9" w:rsidP="00C054D4">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2694" w:type="dxa"/>
            <w:tcBorders>
              <w:bottom w:val="single" w:sz="4" w:space="0" w:color="auto"/>
            </w:tcBorders>
            <w:shd w:val="clear" w:color="auto" w:fill="auto"/>
            <w:vAlign w:val="center"/>
          </w:tcPr>
          <w:p w14:paraId="30907C8B" w14:textId="2ED071D3" w:rsidR="00A2611C" w:rsidRPr="00A2611C" w:rsidRDefault="00BE3E65"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13 April 2023</w:t>
            </w:r>
            <w:r w:rsidR="00BA1E8E">
              <w:rPr>
                <w:rFonts w:ascii="Arial" w:hAnsi="Arial" w:cs="Arial"/>
                <w:snapToGrid w:val="0"/>
                <w:sz w:val="21"/>
                <w:szCs w:val="21"/>
                <w:lang w:val="en-US"/>
              </w:rPr>
              <w:t xml:space="preserve"> </w:t>
            </w:r>
          </w:p>
        </w:tc>
        <w:tc>
          <w:tcPr>
            <w:tcW w:w="2126" w:type="dxa"/>
            <w:tcBorders>
              <w:bottom w:val="single" w:sz="4" w:space="0" w:color="auto"/>
            </w:tcBorders>
            <w:shd w:val="clear" w:color="auto" w:fill="D9D9D9"/>
            <w:vAlign w:val="center"/>
          </w:tcPr>
          <w:p w14:paraId="32069D30" w14:textId="77777777" w:rsidR="00A2611C" w:rsidRPr="00A2611C" w:rsidRDefault="00A2611C" w:rsidP="00C054D4">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693" w:type="dxa"/>
            <w:tcBorders>
              <w:bottom w:val="single" w:sz="4" w:space="0" w:color="auto"/>
            </w:tcBorders>
            <w:shd w:val="clear" w:color="auto" w:fill="auto"/>
            <w:vAlign w:val="center"/>
          </w:tcPr>
          <w:p w14:paraId="42C91939" w14:textId="0A70A78A" w:rsidR="00A2611C" w:rsidRPr="00A2611C" w:rsidRDefault="00BE3E65" w:rsidP="00C054D4">
            <w:pPr>
              <w:spacing w:before="60" w:after="60"/>
              <w:jc w:val="both"/>
              <w:rPr>
                <w:rFonts w:ascii="Arial" w:hAnsi="Arial" w:cs="Arial"/>
                <w:snapToGrid w:val="0"/>
                <w:sz w:val="21"/>
                <w:szCs w:val="21"/>
                <w:lang w:val="en-US"/>
              </w:rPr>
            </w:pPr>
            <w:r>
              <w:rPr>
                <w:rFonts w:ascii="Arial" w:hAnsi="Arial" w:cs="Arial"/>
                <w:snapToGrid w:val="0"/>
                <w:sz w:val="21"/>
                <w:szCs w:val="21"/>
                <w:lang w:val="en-US"/>
              </w:rPr>
              <w:t>414187</w:t>
            </w:r>
            <w:r w:rsidR="007C4554">
              <w:rPr>
                <w:rFonts w:ascii="Arial" w:hAnsi="Arial" w:cs="Arial"/>
                <w:snapToGrid w:val="0"/>
                <w:sz w:val="21"/>
                <w:szCs w:val="21"/>
                <w:lang w:val="en-US"/>
              </w:rPr>
              <w:t>, 412562, 412011, 414420,413268, 414414</w:t>
            </w:r>
          </w:p>
        </w:tc>
      </w:tr>
      <w:tr w:rsidR="00754356" w:rsidRPr="002D7D70" w14:paraId="6A2C3D5F" w14:textId="77777777" w:rsidTr="00FA1F5A">
        <w:trPr>
          <w:trHeight w:val="405"/>
        </w:trPr>
        <w:tc>
          <w:tcPr>
            <w:tcW w:w="2268" w:type="dxa"/>
            <w:tcBorders>
              <w:top w:val="single" w:sz="4" w:space="0" w:color="auto"/>
              <w:bottom w:val="single" w:sz="4" w:space="0" w:color="auto"/>
            </w:tcBorders>
            <w:shd w:val="clear" w:color="auto" w:fill="auto"/>
            <w:vAlign w:val="center"/>
          </w:tcPr>
          <w:p w14:paraId="2BCE3068" w14:textId="0761AF64" w:rsidR="00754356" w:rsidRPr="00FA1F5A" w:rsidRDefault="00FA1F5A" w:rsidP="00C054D4">
            <w:pPr>
              <w:spacing w:before="60" w:after="60"/>
              <w:jc w:val="both"/>
              <w:rPr>
                <w:rFonts w:ascii="Arial" w:hAnsi="Arial" w:cs="Arial"/>
                <w:b/>
                <w:i/>
                <w:iCs/>
                <w:snapToGrid w:val="0"/>
                <w:sz w:val="21"/>
                <w:szCs w:val="21"/>
                <w:lang w:val="en-US"/>
              </w:rPr>
            </w:pPr>
            <w:bookmarkStart w:id="0" w:name="_Hlk82598724"/>
            <w:r w:rsidRPr="00FA1F5A">
              <w:rPr>
                <w:rFonts w:ascii="Arial" w:hAnsi="Arial" w:cs="Arial"/>
                <w:b/>
                <w:i/>
                <w:iCs/>
                <w:snapToGrid w:val="0"/>
                <w:sz w:val="21"/>
                <w:szCs w:val="21"/>
                <w:lang w:val="en-US"/>
              </w:rPr>
              <w:t>TPS Only</w:t>
            </w:r>
          </w:p>
        </w:tc>
        <w:tc>
          <w:tcPr>
            <w:tcW w:w="2694" w:type="dxa"/>
            <w:tcBorders>
              <w:top w:val="single" w:sz="4" w:space="0" w:color="auto"/>
              <w:bottom w:val="single" w:sz="4" w:space="0" w:color="auto"/>
            </w:tcBorders>
            <w:shd w:val="clear" w:color="auto" w:fill="auto"/>
            <w:vAlign w:val="center"/>
          </w:tcPr>
          <w:p w14:paraId="2023C65F" w14:textId="77777777" w:rsidR="00754356" w:rsidRPr="00A2611C" w:rsidRDefault="00754356" w:rsidP="00C054D4">
            <w:pPr>
              <w:spacing w:before="60" w:after="60"/>
              <w:jc w:val="both"/>
              <w:rPr>
                <w:rFonts w:ascii="Arial" w:hAnsi="Arial" w:cs="Arial"/>
                <w:snapToGrid w:val="0"/>
                <w:sz w:val="21"/>
                <w:szCs w:val="21"/>
                <w:lang w:val="en-US"/>
              </w:rPr>
            </w:pPr>
          </w:p>
        </w:tc>
        <w:tc>
          <w:tcPr>
            <w:tcW w:w="2126" w:type="dxa"/>
            <w:tcBorders>
              <w:top w:val="single" w:sz="4" w:space="0" w:color="auto"/>
              <w:bottom w:val="single" w:sz="4" w:space="0" w:color="auto"/>
            </w:tcBorders>
            <w:shd w:val="clear" w:color="auto" w:fill="auto"/>
            <w:vAlign w:val="center"/>
          </w:tcPr>
          <w:p w14:paraId="177DF405" w14:textId="77777777" w:rsidR="00754356" w:rsidRPr="00A2611C" w:rsidRDefault="00754356" w:rsidP="00C054D4">
            <w:pPr>
              <w:spacing w:before="60" w:after="60"/>
              <w:rPr>
                <w:rFonts w:ascii="Arial" w:hAnsi="Arial" w:cs="Arial"/>
                <w:b/>
                <w:snapToGrid w:val="0"/>
                <w:sz w:val="21"/>
                <w:szCs w:val="21"/>
                <w:lang w:val="en-US"/>
              </w:rPr>
            </w:pPr>
          </w:p>
        </w:tc>
        <w:tc>
          <w:tcPr>
            <w:tcW w:w="2693" w:type="dxa"/>
            <w:tcBorders>
              <w:top w:val="single" w:sz="4" w:space="0" w:color="auto"/>
              <w:bottom w:val="single" w:sz="4" w:space="0" w:color="auto"/>
            </w:tcBorders>
            <w:shd w:val="clear" w:color="auto" w:fill="auto"/>
            <w:vAlign w:val="center"/>
          </w:tcPr>
          <w:p w14:paraId="56071E8F" w14:textId="77777777" w:rsidR="00754356" w:rsidRPr="00A2611C" w:rsidRDefault="00754356" w:rsidP="00C054D4">
            <w:pPr>
              <w:spacing w:before="60" w:after="60"/>
              <w:jc w:val="both"/>
              <w:rPr>
                <w:rFonts w:ascii="Arial" w:hAnsi="Arial" w:cs="Arial"/>
                <w:snapToGrid w:val="0"/>
                <w:sz w:val="21"/>
                <w:szCs w:val="21"/>
                <w:lang w:val="en-US"/>
              </w:rPr>
            </w:pPr>
          </w:p>
        </w:tc>
      </w:tr>
      <w:tr w:rsidR="00FA1F5A" w:rsidRPr="002D7D70" w14:paraId="178946E4" w14:textId="77777777" w:rsidTr="00FA1F5A">
        <w:trPr>
          <w:trHeight w:val="405"/>
        </w:trPr>
        <w:tc>
          <w:tcPr>
            <w:tcW w:w="2268" w:type="dxa"/>
            <w:tcBorders>
              <w:top w:val="single" w:sz="4" w:space="0" w:color="auto"/>
              <w:bottom w:val="nil"/>
            </w:tcBorders>
            <w:shd w:val="clear" w:color="auto" w:fill="E6E6E6"/>
            <w:vAlign w:val="center"/>
          </w:tcPr>
          <w:p w14:paraId="7B539B2F" w14:textId="74B28A47" w:rsidR="00FA1F5A" w:rsidRPr="00A2611C" w:rsidRDefault="00FA1F5A" w:rsidP="00FA1F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 date</w:t>
            </w:r>
          </w:p>
        </w:tc>
        <w:tc>
          <w:tcPr>
            <w:tcW w:w="2694" w:type="dxa"/>
            <w:tcBorders>
              <w:top w:val="single" w:sz="4" w:space="0" w:color="auto"/>
              <w:bottom w:val="nil"/>
            </w:tcBorders>
            <w:shd w:val="clear" w:color="auto" w:fill="auto"/>
            <w:vAlign w:val="center"/>
          </w:tcPr>
          <w:p w14:paraId="517544D9" w14:textId="05A8C081" w:rsidR="00FA1F5A" w:rsidRPr="00A2611C" w:rsidRDefault="00BA1E8E" w:rsidP="00FA1F5A">
            <w:pPr>
              <w:spacing w:before="60" w:after="60"/>
              <w:jc w:val="both"/>
              <w:rPr>
                <w:rFonts w:ascii="Arial" w:hAnsi="Arial" w:cs="Arial"/>
                <w:snapToGrid w:val="0"/>
                <w:sz w:val="21"/>
                <w:szCs w:val="21"/>
                <w:lang w:val="en-US"/>
              </w:rPr>
            </w:pPr>
            <w:r>
              <w:rPr>
                <w:rFonts w:ascii="Arial" w:hAnsi="Arial" w:cs="Arial"/>
                <w:snapToGrid w:val="0"/>
                <w:sz w:val="21"/>
                <w:szCs w:val="21"/>
                <w:lang w:val="en-US"/>
              </w:rPr>
              <w:t xml:space="preserve">20 April 2011 </w:t>
            </w:r>
          </w:p>
        </w:tc>
        <w:tc>
          <w:tcPr>
            <w:tcW w:w="2126" w:type="dxa"/>
            <w:tcBorders>
              <w:top w:val="single" w:sz="4" w:space="0" w:color="auto"/>
              <w:bottom w:val="nil"/>
            </w:tcBorders>
            <w:shd w:val="clear" w:color="auto" w:fill="D9D9D9"/>
            <w:vAlign w:val="center"/>
          </w:tcPr>
          <w:p w14:paraId="1ADF0C88" w14:textId="1455D7E6" w:rsidR="00FA1F5A" w:rsidRPr="00A2611C" w:rsidRDefault="00FA1F5A" w:rsidP="00FA1F5A">
            <w:pPr>
              <w:spacing w:before="60" w:after="60"/>
              <w:rPr>
                <w:rFonts w:ascii="Arial" w:hAnsi="Arial" w:cs="Arial"/>
                <w:b/>
                <w:snapToGrid w:val="0"/>
                <w:sz w:val="21"/>
                <w:szCs w:val="21"/>
                <w:lang w:val="en-US"/>
              </w:rPr>
            </w:pPr>
            <w:r>
              <w:rPr>
                <w:rFonts w:ascii="Arial" w:hAnsi="Arial" w:cs="Arial"/>
                <w:b/>
                <w:snapToGrid w:val="0"/>
                <w:sz w:val="21"/>
                <w:szCs w:val="21"/>
                <w:lang w:val="en-US"/>
              </w:rPr>
              <w:t>TPS EA Grade</w:t>
            </w:r>
          </w:p>
        </w:tc>
        <w:tc>
          <w:tcPr>
            <w:tcW w:w="2693" w:type="dxa"/>
            <w:tcBorders>
              <w:top w:val="single" w:sz="4" w:space="0" w:color="auto"/>
              <w:bottom w:val="nil"/>
            </w:tcBorders>
            <w:shd w:val="clear" w:color="auto" w:fill="auto"/>
            <w:vAlign w:val="center"/>
          </w:tcPr>
          <w:p w14:paraId="79F06CC2" w14:textId="6439BE9B" w:rsidR="00FA1F5A" w:rsidRPr="00A2611C" w:rsidRDefault="00BA1E8E" w:rsidP="00FA1F5A">
            <w:pPr>
              <w:spacing w:before="60" w:after="60"/>
              <w:jc w:val="both"/>
              <w:rPr>
                <w:rFonts w:ascii="Arial" w:hAnsi="Arial" w:cs="Arial"/>
                <w:snapToGrid w:val="0"/>
                <w:sz w:val="21"/>
                <w:szCs w:val="21"/>
                <w:lang w:val="en-US"/>
              </w:rPr>
            </w:pPr>
            <w:r>
              <w:rPr>
                <w:rFonts w:ascii="Arial" w:hAnsi="Arial" w:cs="Arial"/>
                <w:snapToGrid w:val="0"/>
                <w:sz w:val="21"/>
                <w:szCs w:val="21"/>
                <w:lang w:val="en-US"/>
              </w:rPr>
              <w:t>5</w:t>
            </w:r>
          </w:p>
        </w:tc>
      </w:tr>
      <w:tr w:rsidR="00FA1F5A" w:rsidRPr="002D7D70" w14:paraId="1444E3C1" w14:textId="77777777" w:rsidTr="00FA1F5A">
        <w:trPr>
          <w:trHeight w:val="405"/>
        </w:trPr>
        <w:tc>
          <w:tcPr>
            <w:tcW w:w="2268" w:type="dxa"/>
            <w:tcBorders>
              <w:top w:val="nil"/>
              <w:bottom w:val="single" w:sz="4" w:space="0" w:color="auto"/>
            </w:tcBorders>
            <w:shd w:val="clear" w:color="auto" w:fill="E6E6E6"/>
            <w:vAlign w:val="center"/>
          </w:tcPr>
          <w:p w14:paraId="391AB785" w14:textId="141E3989" w:rsidR="00FA1F5A" w:rsidRPr="00A2611C" w:rsidRDefault="00FA1F5A" w:rsidP="00FA1F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Evaluation</w:t>
            </w:r>
          </w:p>
        </w:tc>
        <w:tc>
          <w:tcPr>
            <w:tcW w:w="2694" w:type="dxa"/>
            <w:tcBorders>
              <w:top w:val="nil"/>
              <w:bottom w:val="single" w:sz="4" w:space="0" w:color="auto"/>
            </w:tcBorders>
            <w:shd w:val="clear" w:color="auto" w:fill="auto"/>
            <w:vAlign w:val="center"/>
          </w:tcPr>
          <w:p w14:paraId="50FF404F" w14:textId="66C966A6" w:rsidR="00FA1F5A" w:rsidRPr="00A2611C" w:rsidRDefault="00BA1E8E" w:rsidP="00FA1F5A">
            <w:pPr>
              <w:spacing w:before="60" w:after="60"/>
              <w:jc w:val="both"/>
              <w:rPr>
                <w:rFonts w:ascii="Arial" w:hAnsi="Arial" w:cs="Arial"/>
                <w:snapToGrid w:val="0"/>
                <w:sz w:val="21"/>
                <w:szCs w:val="21"/>
                <w:lang w:val="en-US"/>
              </w:rPr>
            </w:pPr>
            <w:r>
              <w:rPr>
                <w:rFonts w:ascii="Arial" w:hAnsi="Arial" w:cs="Arial"/>
                <w:snapToGrid w:val="0"/>
                <w:sz w:val="21"/>
                <w:szCs w:val="21"/>
                <w:lang w:val="en-US"/>
              </w:rPr>
              <w:t>C+2=b=B+2+C=1=c=</w:t>
            </w:r>
          </w:p>
        </w:tc>
        <w:tc>
          <w:tcPr>
            <w:tcW w:w="2126" w:type="dxa"/>
            <w:tcBorders>
              <w:top w:val="nil"/>
              <w:bottom w:val="single" w:sz="4" w:space="0" w:color="auto"/>
            </w:tcBorders>
            <w:shd w:val="clear" w:color="auto" w:fill="D9D9D9"/>
            <w:vAlign w:val="center"/>
          </w:tcPr>
          <w:p w14:paraId="6B52EC1D" w14:textId="4E385EA2" w:rsidR="00FA1F5A" w:rsidRPr="00A2611C" w:rsidRDefault="00FA1F5A" w:rsidP="00FA1F5A">
            <w:pPr>
              <w:spacing w:before="60" w:after="60"/>
              <w:rPr>
                <w:rFonts w:ascii="Arial" w:hAnsi="Arial" w:cs="Arial"/>
                <w:b/>
                <w:snapToGrid w:val="0"/>
                <w:sz w:val="21"/>
                <w:szCs w:val="21"/>
                <w:lang w:val="en-US"/>
              </w:rPr>
            </w:pPr>
            <w:r>
              <w:rPr>
                <w:rFonts w:ascii="Arial" w:hAnsi="Arial" w:cs="Arial"/>
                <w:b/>
                <w:snapToGrid w:val="0"/>
                <w:sz w:val="21"/>
                <w:szCs w:val="21"/>
                <w:lang w:val="en-US"/>
              </w:rPr>
              <w:t>TPS Mercer Points</w:t>
            </w:r>
          </w:p>
        </w:tc>
        <w:tc>
          <w:tcPr>
            <w:tcW w:w="2693" w:type="dxa"/>
            <w:tcBorders>
              <w:top w:val="nil"/>
              <w:bottom w:val="single" w:sz="4" w:space="0" w:color="auto"/>
            </w:tcBorders>
            <w:shd w:val="clear" w:color="auto" w:fill="auto"/>
            <w:vAlign w:val="center"/>
          </w:tcPr>
          <w:p w14:paraId="6739176F" w14:textId="5B5197CF" w:rsidR="00FA1F5A" w:rsidRPr="00A2611C" w:rsidRDefault="00BA1E8E" w:rsidP="00FA1F5A">
            <w:pPr>
              <w:spacing w:before="60" w:after="60"/>
              <w:jc w:val="both"/>
              <w:rPr>
                <w:rFonts w:ascii="Arial" w:hAnsi="Arial" w:cs="Arial"/>
                <w:snapToGrid w:val="0"/>
                <w:sz w:val="21"/>
                <w:szCs w:val="21"/>
                <w:lang w:val="en-US"/>
              </w:rPr>
            </w:pPr>
            <w:r>
              <w:rPr>
                <w:rFonts w:ascii="Arial" w:hAnsi="Arial" w:cs="Arial"/>
                <w:snapToGrid w:val="0"/>
                <w:sz w:val="21"/>
                <w:szCs w:val="21"/>
                <w:lang w:val="en-US"/>
              </w:rPr>
              <w:t>149</w:t>
            </w:r>
          </w:p>
        </w:tc>
      </w:tr>
    </w:tbl>
    <w:bookmarkEnd w:id="0"/>
    <w:p w14:paraId="3E3B5528" w14:textId="77777777" w:rsidR="00A2611C" w:rsidRPr="00C75E3D" w:rsidRDefault="00A2611C" w:rsidP="00A2611C">
      <w:pPr>
        <w:pStyle w:val="Heading2"/>
        <w:jc w:val="both"/>
        <w:rPr>
          <w:i w:val="0"/>
          <w:iCs w:val="0"/>
          <w:snapToGrid w:val="0"/>
          <w:sz w:val="21"/>
          <w:szCs w:val="21"/>
          <w:lang w:val="en-US" w:eastAsia="en-US"/>
        </w:rPr>
      </w:pPr>
      <w:r w:rsidRPr="00C75E3D">
        <w:rPr>
          <w:i w:val="0"/>
          <w:iCs w:val="0"/>
          <w:sz w:val="21"/>
          <w:szCs w:val="21"/>
        </w:rPr>
        <w:t>Position Purpose</w:t>
      </w:r>
    </w:p>
    <w:p w14:paraId="012D1FE0" w14:textId="77777777" w:rsidR="008C72CE" w:rsidRPr="008C72CE" w:rsidRDefault="008C72CE" w:rsidP="008C72CE">
      <w:pPr>
        <w:widowControl w:val="0"/>
        <w:tabs>
          <w:tab w:val="left" w:pos="2355"/>
        </w:tabs>
        <w:rPr>
          <w:rFonts w:ascii="Arial" w:hAnsi="Arial" w:cs="Arial"/>
          <w:snapToGrid w:val="0"/>
          <w:sz w:val="21"/>
          <w:szCs w:val="21"/>
          <w:lang w:val="en-US"/>
        </w:rPr>
      </w:pPr>
      <w:r w:rsidRPr="008C72CE">
        <w:rPr>
          <w:rFonts w:ascii="Arial" w:hAnsi="Arial" w:cs="Arial"/>
          <w:snapToGrid w:val="0"/>
          <w:sz w:val="21"/>
          <w:szCs w:val="21"/>
          <w:lang w:val="en-US"/>
        </w:rPr>
        <w:t xml:space="preserve">Carry out preventative and corrective maintenance to a range of plant equipment, systems and processes to help ensure plant availability and reliability.  </w:t>
      </w:r>
    </w:p>
    <w:p w14:paraId="504F1AB8" w14:textId="77777777" w:rsidR="00A2611C" w:rsidRPr="00C75E3D" w:rsidRDefault="00A2611C" w:rsidP="00A2611C">
      <w:pPr>
        <w:pStyle w:val="Heading2"/>
        <w:jc w:val="both"/>
        <w:rPr>
          <w:i w:val="0"/>
          <w:iCs w:val="0"/>
          <w:sz w:val="21"/>
          <w:szCs w:val="21"/>
        </w:rPr>
      </w:pPr>
      <w:r w:rsidRPr="00C75E3D">
        <w:rPr>
          <w:i w:val="0"/>
          <w:iCs w:val="0"/>
          <w:sz w:val="21"/>
          <w:szCs w:val="21"/>
        </w:rPr>
        <w:t>Q</w:t>
      </w:r>
      <w:r w:rsidRPr="00C75E3D">
        <w:rPr>
          <w:i w:val="0"/>
          <w:iCs w:val="0"/>
          <w:snapToGrid w:val="0"/>
          <w:sz w:val="21"/>
          <w:szCs w:val="21"/>
        </w:rPr>
        <w:t xml:space="preserve">ualifications </w:t>
      </w:r>
    </w:p>
    <w:p w14:paraId="528B3D64"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Trade Certificate – Mechanical Fitter.</w:t>
      </w:r>
    </w:p>
    <w:p w14:paraId="3225C11A" w14:textId="77777777" w:rsidR="00A2611C" w:rsidRPr="00754356" w:rsidRDefault="00A2611C" w:rsidP="00A2611C">
      <w:pPr>
        <w:pStyle w:val="BodyText2"/>
        <w:rPr>
          <w:rFonts w:cs="Arial"/>
          <w:b/>
          <w:bCs/>
          <w:iCs/>
          <w:sz w:val="21"/>
          <w:szCs w:val="21"/>
        </w:rPr>
      </w:pPr>
    </w:p>
    <w:p w14:paraId="6D6DC4FB" w14:textId="77777777" w:rsidR="00A2611C" w:rsidRPr="00754356" w:rsidRDefault="00A2611C" w:rsidP="00A2611C">
      <w:pPr>
        <w:pStyle w:val="BodyText2"/>
        <w:rPr>
          <w:rFonts w:ascii="Arial" w:hAnsi="Arial" w:cs="Arial"/>
          <w:i w:val="0"/>
          <w:color w:val="000000"/>
          <w:sz w:val="21"/>
          <w:szCs w:val="21"/>
        </w:rPr>
      </w:pPr>
      <w:r w:rsidRPr="00754356">
        <w:rPr>
          <w:rFonts w:ascii="Arial" w:hAnsi="Arial" w:cs="Arial"/>
          <w:b/>
          <w:bCs/>
          <w:i w:val="0"/>
          <w:iCs/>
          <w:sz w:val="21"/>
          <w:szCs w:val="21"/>
        </w:rPr>
        <w:t xml:space="preserve">Experience and knowledge </w:t>
      </w:r>
    </w:p>
    <w:p w14:paraId="6A4264B0"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Experience in a Power Station environment or post-trade experience in a heavy industry environment.</w:t>
      </w:r>
    </w:p>
    <w:p w14:paraId="101DA89B"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Sound computer experience (demonstrated ability to create, update and modify documentation relating to the role).</w:t>
      </w:r>
    </w:p>
    <w:p w14:paraId="5CD9EEAA"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Experience in using a computerised maintenance management system (work orders, requisitions etc.).</w:t>
      </w:r>
    </w:p>
    <w:p w14:paraId="2FA5DDFB" w14:textId="2EF916C7" w:rsid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Experience in the use of plant isolation systems.</w:t>
      </w:r>
    </w:p>
    <w:p w14:paraId="24EB8D83" w14:textId="0F1ACE49" w:rsidR="008C72CE" w:rsidRPr="00AD1A74" w:rsidRDefault="008C72CE" w:rsidP="00AD1A74">
      <w:pPr>
        <w:numPr>
          <w:ilvl w:val="0"/>
          <w:numId w:val="3"/>
        </w:numPr>
        <w:jc w:val="both"/>
        <w:rPr>
          <w:rFonts w:ascii="Arial" w:hAnsi="Arial" w:cs="Arial"/>
          <w:iCs/>
          <w:snapToGrid w:val="0"/>
          <w:sz w:val="21"/>
          <w:szCs w:val="21"/>
          <w:lang w:val="en-US" w:eastAsia="en-US"/>
        </w:rPr>
      </w:pPr>
      <w:r>
        <w:rPr>
          <w:rFonts w:ascii="Arial" w:hAnsi="Arial" w:cs="Arial"/>
          <w:snapToGrid w:val="0"/>
          <w:sz w:val="21"/>
          <w:szCs w:val="21"/>
          <w:lang w:val="en-US" w:eastAsia="en-US"/>
        </w:rPr>
        <w:t>Safe Work Coordinator</w:t>
      </w:r>
      <w:r w:rsidR="00AD1A74">
        <w:rPr>
          <w:rFonts w:ascii="Arial" w:hAnsi="Arial" w:cs="Arial"/>
          <w:snapToGrid w:val="0"/>
          <w:sz w:val="21"/>
          <w:szCs w:val="21"/>
          <w:lang w:val="en-US" w:eastAsia="en-US"/>
        </w:rPr>
        <w:t xml:space="preserve"> </w:t>
      </w:r>
      <w:r w:rsidR="00AD1A74">
        <w:rPr>
          <w:rFonts w:ascii="Arial" w:hAnsi="Arial" w:cs="Arial"/>
          <w:iCs/>
          <w:snapToGrid w:val="0"/>
          <w:sz w:val="21"/>
          <w:szCs w:val="21"/>
          <w:lang w:val="en-US" w:eastAsia="en-US"/>
        </w:rPr>
        <w:t>(desirable and dependent on business needs)</w:t>
      </w:r>
      <w:r w:rsidR="00AD1A74" w:rsidRPr="00DD0E89">
        <w:rPr>
          <w:rFonts w:ascii="Arial" w:hAnsi="Arial" w:cs="Arial"/>
          <w:iCs/>
          <w:snapToGrid w:val="0"/>
          <w:sz w:val="21"/>
          <w:szCs w:val="21"/>
          <w:lang w:val="en-US" w:eastAsia="en-US"/>
        </w:rPr>
        <w:t>.</w:t>
      </w:r>
      <w:r w:rsidRPr="00AD1A74">
        <w:rPr>
          <w:rFonts w:ascii="Arial" w:hAnsi="Arial" w:cs="Arial"/>
          <w:snapToGrid w:val="0"/>
          <w:sz w:val="21"/>
          <w:szCs w:val="21"/>
          <w:lang w:val="en-US" w:eastAsia="en-US"/>
        </w:rPr>
        <w:t xml:space="preserve"> </w:t>
      </w:r>
    </w:p>
    <w:p w14:paraId="11274B6F" w14:textId="77777777" w:rsidR="00A2611C" w:rsidRPr="00754356" w:rsidRDefault="00A2611C" w:rsidP="00A2611C">
      <w:pPr>
        <w:pStyle w:val="Heading2"/>
        <w:jc w:val="both"/>
        <w:rPr>
          <w:i w:val="0"/>
          <w:sz w:val="21"/>
          <w:szCs w:val="21"/>
        </w:rPr>
      </w:pPr>
      <w:r w:rsidRPr="00754356">
        <w:rPr>
          <w:i w:val="0"/>
          <w:sz w:val="21"/>
          <w:szCs w:val="21"/>
        </w:rPr>
        <w:t>Responsibilities and outcomes</w:t>
      </w:r>
    </w:p>
    <w:p w14:paraId="5B76B8FD"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 xml:space="preserve">Perform routine and breakdown maintenance on a broad range of plant in accordance with procedures, ensuring all work is completed to appropriate reliability and safety standards. </w:t>
      </w:r>
    </w:p>
    <w:p w14:paraId="74A3AFC1"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 xml:space="preserve">Complete all job requirements (i.e. order equipment, test sheets, calibration results, maintenance history). </w:t>
      </w:r>
    </w:p>
    <w:p w14:paraId="469A63E4"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Provide input with design and implement modifications to plant and equipment.</w:t>
      </w:r>
    </w:p>
    <w:p w14:paraId="2BF70782"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Awareness of costs related to work orders and cost allocation of stock issues and purchase requisitions.</w:t>
      </w:r>
    </w:p>
    <w:p w14:paraId="3EE7CC5C"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Provide recommendations for improvements to maintenance procedures, standard jobs, and drawings to conform to quality assurance requirements.</w:t>
      </w:r>
    </w:p>
    <w:p w14:paraId="21A83DFB"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Provide technical work and safety instructions to other personnel (i.e. new team members, power workers, apprentices etc.).</w:t>
      </w:r>
    </w:p>
    <w:p w14:paraId="2CAD16E6" w14:textId="77777777" w:rsidR="008C72CE" w:rsidRPr="00A90934"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Pr>
          <w:rFonts w:ascii="Arial" w:hAnsi="Arial" w:cs="Arial"/>
          <w:snapToGrid w:val="0"/>
          <w:sz w:val="21"/>
          <w:szCs w:val="21"/>
          <w:lang w:val="en-US" w:eastAsia="en-US"/>
        </w:rPr>
        <w:t xml:space="preserve">Perform the role of Safe Work Coordinator for the Safe Work Authorisation. This includes coordinating tasks and communication to multi-disciplined work parties and multiple work parties to ensure control measures are adequately implemented. </w:t>
      </w:r>
    </w:p>
    <w:p w14:paraId="1A2BD189" w14:textId="77777777" w:rsidR="008C72CE" w:rsidRPr="008C72CE" w:rsidRDefault="008C72CE" w:rsidP="008C72CE">
      <w:pPr>
        <w:numPr>
          <w:ilvl w:val="0"/>
          <w:numId w:val="3"/>
        </w:numPr>
        <w:tabs>
          <w:tab w:val="left" w:pos="2040"/>
        </w:tabs>
        <w:spacing w:before="60" w:after="60"/>
        <w:ind w:left="357" w:hanging="357"/>
        <w:jc w:val="both"/>
        <w:rPr>
          <w:rFonts w:ascii="Arial" w:hAnsi="Arial" w:cs="Arial"/>
          <w:snapToGrid w:val="0"/>
          <w:sz w:val="21"/>
          <w:szCs w:val="21"/>
          <w:lang w:val="en-US" w:eastAsia="en-US"/>
        </w:rPr>
      </w:pPr>
      <w:r w:rsidRPr="008C72CE">
        <w:rPr>
          <w:rFonts w:ascii="Arial" w:hAnsi="Arial" w:cs="Arial"/>
          <w:snapToGrid w:val="0"/>
          <w:sz w:val="21"/>
          <w:szCs w:val="21"/>
          <w:lang w:val="en-US" w:eastAsia="en-US"/>
        </w:rPr>
        <w:t>Utilise and suggest where appropriate, changes to work practices.</w:t>
      </w:r>
    </w:p>
    <w:p w14:paraId="4B23121E" w14:textId="77777777" w:rsidR="008C72CE" w:rsidRPr="00E27E49" w:rsidRDefault="008C72CE" w:rsidP="008C72CE">
      <w:pPr>
        <w:numPr>
          <w:ilvl w:val="0"/>
          <w:numId w:val="3"/>
        </w:numPr>
        <w:tabs>
          <w:tab w:val="clear" w:pos="360"/>
          <w:tab w:val="left" w:pos="2040"/>
        </w:tabs>
        <w:spacing w:before="60" w:after="60"/>
        <w:ind w:left="357" w:hanging="357"/>
        <w:jc w:val="both"/>
        <w:rPr>
          <w:rFonts w:ascii="Arial" w:hAnsi="Arial" w:cs="Arial"/>
          <w:snapToGrid w:val="0"/>
          <w:sz w:val="21"/>
          <w:szCs w:val="21"/>
          <w:lang w:val="en-US" w:eastAsia="en-US"/>
        </w:rPr>
      </w:pPr>
      <w:r w:rsidRPr="00E27E49">
        <w:rPr>
          <w:rFonts w:ascii="Arial" w:hAnsi="Arial" w:cs="Arial"/>
          <w:snapToGrid w:val="0"/>
          <w:sz w:val="21"/>
          <w:szCs w:val="21"/>
          <w:lang w:val="en-US" w:eastAsia="en-US"/>
        </w:rPr>
        <w:t xml:space="preserve">Participate in training and development identified for the role (i.e. </w:t>
      </w:r>
      <w:r>
        <w:rPr>
          <w:rFonts w:ascii="Arial" w:hAnsi="Arial" w:cs="Arial"/>
          <w:snapToGrid w:val="0"/>
          <w:sz w:val="21"/>
          <w:szCs w:val="21"/>
          <w:lang w:val="en-US" w:eastAsia="en-US"/>
        </w:rPr>
        <w:t>Safe Work Coordinator</w:t>
      </w:r>
      <w:r w:rsidRPr="00E27E49">
        <w:rPr>
          <w:rFonts w:ascii="Arial" w:hAnsi="Arial" w:cs="Arial"/>
          <w:snapToGrid w:val="0"/>
          <w:sz w:val="21"/>
          <w:szCs w:val="21"/>
          <w:lang w:val="en-US" w:eastAsia="en-US"/>
        </w:rPr>
        <w:t>, Corporation’s Policy and Procedure).</w:t>
      </w:r>
    </w:p>
    <w:p w14:paraId="40092C06" w14:textId="5479C0CE" w:rsidR="00C75E3D" w:rsidRDefault="00C75E3D" w:rsidP="00C75E3D">
      <w:pPr>
        <w:tabs>
          <w:tab w:val="left" w:pos="2040"/>
        </w:tabs>
        <w:spacing w:before="60" w:after="60"/>
        <w:jc w:val="both"/>
        <w:rPr>
          <w:rFonts w:cs="Arial"/>
          <w:sz w:val="21"/>
          <w:szCs w:val="21"/>
        </w:rPr>
      </w:pPr>
    </w:p>
    <w:p w14:paraId="5DE69020" w14:textId="71340E0A" w:rsidR="00C75E3D" w:rsidRDefault="00C75E3D" w:rsidP="00C75E3D">
      <w:pPr>
        <w:tabs>
          <w:tab w:val="left" w:pos="2040"/>
        </w:tabs>
        <w:spacing w:before="60" w:after="60"/>
        <w:jc w:val="both"/>
        <w:rPr>
          <w:rFonts w:cs="Arial"/>
          <w:sz w:val="21"/>
          <w:szCs w:val="21"/>
        </w:rPr>
      </w:pPr>
    </w:p>
    <w:p w14:paraId="750B7D7B" w14:textId="54D9CE98" w:rsidR="00C75E3D" w:rsidRDefault="00C75E3D" w:rsidP="00C75E3D">
      <w:pPr>
        <w:tabs>
          <w:tab w:val="left" w:pos="2040"/>
        </w:tabs>
        <w:spacing w:before="60" w:after="60"/>
        <w:jc w:val="both"/>
        <w:rPr>
          <w:rFonts w:cs="Arial"/>
          <w:sz w:val="21"/>
          <w:szCs w:val="21"/>
        </w:rPr>
      </w:pPr>
    </w:p>
    <w:p w14:paraId="42D78140" w14:textId="60863A88" w:rsidR="00C75E3D" w:rsidRDefault="00C75E3D" w:rsidP="00C75E3D">
      <w:pPr>
        <w:tabs>
          <w:tab w:val="left" w:pos="2040"/>
        </w:tabs>
        <w:spacing w:before="60" w:after="60"/>
        <w:jc w:val="both"/>
        <w:rPr>
          <w:rFonts w:cs="Arial"/>
          <w:sz w:val="21"/>
          <w:szCs w:val="21"/>
        </w:rPr>
      </w:pPr>
    </w:p>
    <w:p w14:paraId="0F4DE279" w14:textId="77777777" w:rsidR="00C75E3D" w:rsidRPr="00C75E3D" w:rsidRDefault="00C75E3D" w:rsidP="00C75E3D">
      <w:pPr>
        <w:pStyle w:val="Heading2"/>
        <w:jc w:val="both"/>
        <w:rPr>
          <w:i w:val="0"/>
          <w:sz w:val="21"/>
          <w:szCs w:val="21"/>
        </w:rPr>
      </w:pPr>
      <w:r w:rsidRPr="00C75E3D">
        <w:rPr>
          <w:i w:val="0"/>
          <w:sz w:val="21"/>
          <w:szCs w:val="21"/>
        </w:rPr>
        <w:t>Health and safety accountabilities</w:t>
      </w:r>
    </w:p>
    <w:p w14:paraId="39F5F521"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Compliance with the Stanwell safe system of work, policies and procedures when conducting workplace activities. Legal requirements regarding health and safety are met.</w:t>
      </w:r>
    </w:p>
    <w:p w14:paraId="2BC9BD2B"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Follow reasonable directions and apply processes to ensure the Health and Safety of self, workers and others when conducting activities for Stanwell Corporation, in, on or about the Stanwell workplace areas.</w:t>
      </w:r>
    </w:p>
    <w:p w14:paraId="756AEDB7" w14:textId="77777777" w:rsidR="00C75E3D" w:rsidRP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Ensure work activities are compliant and the potential for any deviation from scope or activity is effectively accessed and communicated.</w:t>
      </w:r>
    </w:p>
    <w:p w14:paraId="222E702E" w14:textId="77777777" w:rsidR="00C75E3D" w:rsidRDefault="00C75E3D" w:rsidP="00C75E3D">
      <w:pPr>
        <w:pStyle w:val="ListParagraph"/>
        <w:numPr>
          <w:ilvl w:val="0"/>
          <w:numId w:val="13"/>
        </w:numPr>
        <w:tabs>
          <w:tab w:val="left" w:pos="709"/>
        </w:tabs>
        <w:spacing w:line="276" w:lineRule="auto"/>
        <w:jc w:val="both"/>
        <w:rPr>
          <w:rFonts w:cs="Arial"/>
          <w:sz w:val="21"/>
          <w:szCs w:val="21"/>
        </w:rPr>
      </w:pPr>
      <w:r w:rsidRPr="00C75E3D">
        <w:rPr>
          <w:rFonts w:cs="Arial"/>
          <w:sz w:val="21"/>
          <w:szCs w:val="21"/>
        </w:rPr>
        <w:t xml:space="preserve">Obtain suitable information and familiarisation prior to conducting any task, this includes operating plant or use of chemicals or substances. </w:t>
      </w:r>
    </w:p>
    <w:p w14:paraId="1ED0FA11" w14:textId="027EA202" w:rsidR="00BF4AF8" w:rsidRPr="00BF4AF8" w:rsidRDefault="00BF4AF8" w:rsidP="00BF4AF8">
      <w:pPr>
        <w:pStyle w:val="ListParagraph"/>
        <w:numPr>
          <w:ilvl w:val="0"/>
          <w:numId w:val="13"/>
        </w:numPr>
        <w:tabs>
          <w:tab w:val="left" w:pos="2040"/>
        </w:tabs>
        <w:spacing w:before="60" w:after="60"/>
        <w:contextualSpacing w:val="0"/>
        <w:jc w:val="both"/>
        <w:rPr>
          <w:rFonts w:cs="Arial"/>
          <w:sz w:val="21"/>
          <w:szCs w:val="21"/>
        </w:rPr>
      </w:pPr>
      <w:bookmarkStart w:id="1" w:name="_Hlk164432353"/>
      <w:bookmarkStart w:id="2" w:name="_Hlk164431197"/>
      <w:r w:rsidRPr="00451B46">
        <w:rPr>
          <w:rFonts w:cs="Arial"/>
          <w:sz w:val="21"/>
          <w:szCs w:val="21"/>
        </w:rPr>
        <w:t xml:space="preserve">Follow </w:t>
      </w:r>
      <w:bookmarkStart w:id="3" w:name="_Hlk164432549"/>
      <w:r w:rsidRPr="00451B46">
        <w:rPr>
          <w:rFonts w:cs="Arial"/>
          <w:sz w:val="21"/>
          <w:szCs w:val="21"/>
        </w:rPr>
        <w:t>reasonable directions and Stanwell processes and systems to ensure the Safety, Health, Wellbeing and Psychosocial Safety of yourself and others when conducting business activities for Stanwell Corporation</w:t>
      </w:r>
      <w:bookmarkEnd w:id="1"/>
      <w:r w:rsidRPr="00451B46">
        <w:rPr>
          <w:rFonts w:cs="Arial"/>
          <w:sz w:val="21"/>
          <w:szCs w:val="21"/>
        </w:rPr>
        <w:t xml:space="preserve">. </w:t>
      </w:r>
      <w:bookmarkEnd w:id="2"/>
      <w:bookmarkEnd w:id="3"/>
    </w:p>
    <w:p w14:paraId="70E74394" w14:textId="4475E931" w:rsidR="00A2611C" w:rsidRPr="00754356" w:rsidRDefault="00A2611C" w:rsidP="00A2611C">
      <w:pPr>
        <w:pStyle w:val="Heading2"/>
        <w:jc w:val="both"/>
        <w:rPr>
          <w:i w:val="0"/>
          <w:sz w:val="21"/>
          <w:szCs w:val="21"/>
        </w:rPr>
      </w:pPr>
      <w:r w:rsidRPr="00754356">
        <w:rPr>
          <w:i w:val="0"/>
          <w:sz w:val="21"/>
          <w:szCs w:val="21"/>
        </w:rPr>
        <w:t>Key capabilities</w:t>
      </w:r>
    </w:p>
    <w:p w14:paraId="73186858" w14:textId="77777777" w:rsidR="00A2611C" w:rsidRPr="00754356" w:rsidRDefault="00A2611C" w:rsidP="00A2611C">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5D6A004D" w14:textId="77777777" w:rsidR="00A2611C" w:rsidRPr="00754356" w:rsidRDefault="00A2611C" w:rsidP="00A2611C">
      <w:pPr>
        <w:tabs>
          <w:tab w:val="left" w:pos="2040"/>
        </w:tabs>
        <w:jc w:val="both"/>
        <w:rPr>
          <w:rFonts w:ascii="Arial" w:hAnsi="Arial" w:cs="Arial"/>
          <w:i/>
          <w:snapToGrid w:val="0"/>
          <w:sz w:val="21"/>
          <w:szCs w:val="21"/>
          <w:lang w:val="en" w:eastAsia="en-US"/>
        </w:rPr>
      </w:pPr>
    </w:p>
    <w:tbl>
      <w:tblPr>
        <w:tblW w:w="9230" w:type="dxa"/>
        <w:tblInd w:w="93" w:type="dxa"/>
        <w:tblLook w:val="04A0" w:firstRow="1" w:lastRow="0" w:firstColumn="1" w:lastColumn="0" w:noHBand="0" w:noVBand="1"/>
      </w:tblPr>
      <w:tblGrid>
        <w:gridCol w:w="2142"/>
        <w:gridCol w:w="7088"/>
      </w:tblGrid>
      <w:tr w:rsidR="008C72CE" w:rsidRPr="00FF2A26" w14:paraId="24A3D6A5" w14:textId="77777777" w:rsidTr="001405A8">
        <w:trPr>
          <w:trHeight w:val="1020"/>
        </w:trPr>
        <w:tc>
          <w:tcPr>
            <w:tcW w:w="2142" w:type="dxa"/>
          </w:tcPr>
          <w:p w14:paraId="6BB80627"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Achievement</w:t>
            </w:r>
          </w:p>
        </w:tc>
        <w:tc>
          <w:tcPr>
            <w:tcW w:w="7088" w:type="dxa"/>
          </w:tcPr>
          <w:p w14:paraId="0DD0F717"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Demonstrates a strong focus on high performance standards and personal achievement.  Sets self-stretch goals and works persistently to achieve them.  Displays high work focus, high levels of energy, and goes above and beyond to exceed expectations.  Seeks to advance their career.</w:t>
            </w:r>
          </w:p>
        </w:tc>
      </w:tr>
      <w:tr w:rsidR="008C72CE" w:rsidRPr="00FF2A26" w14:paraId="200B6C30" w14:textId="77777777" w:rsidTr="001405A8">
        <w:trPr>
          <w:trHeight w:val="1020"/>
        </w:trPr>
        <w:tc>
          <w:tcPr>
            <w:tcW w:w="2142" w:type="dxa"/>
          </w:tcPr>
          <w:p w14:paraId="3C6E2EA4"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Building Relationships</w:t>
            </w:r>
          </w:p>
        </w:tc>
        <w:tc>
          <w:tcPr>
            <w:tcW w:w="7088" w:type="dxa"/>
          </w:tcPr>
          <w:p w14:paraId="6A0013FB"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8C72CE" w:rsidRPr="00FF2A26" w14:paraId="0E23F832" w14:textId="77777777" w:rsidTr="001405A8">
        <w:trPr>
          <w:trHeight w:val="1020"/>
        </w:trPr>
        <w:tc>
          <w:tcPr>
            <w:tcW w:w="2142" w:type="dxa"/>
          </w:tcPr>
          <w:p w14:paraId="71422568"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Customer Focus</w:t>
            </w:r>
          </w:p>
        </w:tc>
        <w:tc>
          <w:tcPr>
            <w:tcW w:w="7088" w:type="dxa"/>
          </w:tcPr>
          <w:p w14:paraId="11A1FAEC"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Motivated by exceeding expectations of internal and external stakeholders, and fulfilling obligations to others.  Interacts with customers in a friendly, considerate manner, responding to social cues appropriately.  Treats all customers equally.</w:t>
            </w:r>
          </w:p>
        </w:tc>
      </w:tr>
      <w:tr w:rsidR="008C72CE" w:rsidRPr="00FF2A26" w14:paraId="0F5C946F" w14:textId="77777777" w:rsidTr="001405A8">
        <w:trPr>
          <w:trHeight w:val="1020"/>
        </w:trPr>
        <w:tc>
          <w:tcPr>
            <w:tcW w:w="2142" w:type="dxa"/>
          </w:tcPr>
          <w:p w14:paraId="14F53C15"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Extending Trust</w:t>
            </w:r>
          </w:p>
        </w:tc>
        <w:tc>
          <w:tcPr>
            <w:tcW w:w="7088" w:type="dxa"/>
          </w:tcPr>
          <w:p w14:paraId="1F0EA1A9"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8C72CE" w:rsidRPr="00FF2A26" w14:paraId="67B043EA" w14:textId="77777777" w:rsidTr="001405A8">
        <w:trPr>
          <w:trHeight w:val="1020"/>
        </w:trPr>
        <w:tc>
          <w:tcPr>
            <w:tcW w:w="2142" w:type="dxa"/>
          </w:tcPr>
          <w:p w14:paraId="6DB7171A" w14:textId="77777777" w:rsidR="008C72CE" w:rsidRPr="00FF2A26" w:rsidRDefault="008C72CE" w:rsidP="001405A8">
            <w:pPr>
              <w:spacing w:before="80" w:after="80"/>
              <w:ind w:left="27"/>
              <w:rPr>
                <w:rFonts w:ascii="Arial" w:hAnsi="Arial" w:cs="Arial"/>
                <w:b/>
                <w:sz w:val="21"/>
                <w:szCs w:val="21"/>
              </w:rPr>
            </w:pPr>
            <w:r w:rsidRPr="00FF2A26">
              <w:rPr>
                <w:rFonts w:ascii="Arial" w:hAnsi="Arial" w:cs="Arial"/>
                <w:b/>
                <w:i/>
                <w:sz w:val="21"/>
                <w:szCs w:val="21"/>
              </w:rPr>
              <w:t>Inclusive</w:t>
            </w:r>
          </w:p>
        </w:tc>
        <w:tc>
          <w:tcPr>
            <w:tcW w:w="7088" w:type="dxa"/>
          </w:tcPr>
          <w:p w14:paraId="23FE23CD"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of stereotypes).</w:t>
            </w:r>
          </w:p>
        </w:tc>
      </w:tr>
      <w:tr w:rsidR="008C72CE" w:rsidRPr="00FF2A26" w14:paraId="555E9BA3" w14:textId="77777777" w:rsidTr="001405A8">
        <w:trPr>
          <w:trHeight w:val="1020"/>
        </w:trPr>
        <w:tc>
          <w:tcPr>
            <w:tcW w:w="2142" w:type="dxa"/>
          </w:tcPr>
          <w:p w14:paraId="702A5D0B"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Inner Drive</w:t>
            </w:r>
          </w:p>
        </w:tc>
        <w:tc>
          <w:tcPr>
            <w:tcW w:w="7088" w:type="dxa"/>
          </w:tcPr>
          <w:p w14:paraId="24406490"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Self-motivated to work hard and strive to achieve success, with high energy levels and pace of work.  Establishes challenging goals and demonstrates passion in pursuing these goals.  Doing what it takes to achieve worthwhile goals; making repeated attempts to achieve realistic goals despite barriers/ obstacles.</w:t>
            </w:r>
          </w:p>
        </w:tc>
      </w:tr>
      <w:tr w:rsidR="008C72CE" w:rsidRPr="00FF2A26" w14:paraId="43A17624" w14:textId="77777777" w:rsidTr="001405A8">
        <w:trPr>
          <w:trHeight w:val="1020"/>
        </w:trPr>
        <w:tc>
          <w:tcPr>
            <w:tcW w:w="2142" w:type="dxa"/>
          </w:tcPr>
          <w:p w14:paraId="2985A651"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Learning Focus</w:t>
            </w:r>
          </w:p>
        </w:tc>
        <w:tc>
          <w:tcPr>
            <w:tcW w:w="7088" w:type="dxa"/>
          </w:tcPr>
          <w:p w14:paraId="074A2CB3"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 xml:space="preserve">Has a growth mindset in being proactive and self-motivated to seek new ideas and different perspectives, to continuously enhance their own knowledge and skills.  Ability to learn new concepts and skills quickly and then apply these to their work.  </w:t>
            </w:r>
          </w:p>
        </w:tc>
      </w:tr>
      <w:tr w:rsidR="008C72CE" w:rsidRPr="00FF2A26" w14:paraId="526CDEAA" w14:textId="77777777" w:rsidTr="001405A8">
        <w:trPr>
          <w:trHeight w:val="843"/>
        </w:trPr>
        <w:tc>
          <w:tcPr>
            <w:tcW w:w="2142" w:type="dxa"/>
          </w:tcPr>
          <w:p w14:paraId="243E15E0"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lastRenderedPageBreak/>
              <w:t xml:space="preserve">Organisation </w:t>
            </w:r>
          </w:p>
        </w:tc>
        <w:tc>
          <w:tcPr>
            <w:tcW w:w="7088" w:type="dxa"/>
          </w:tcPr>
          <w:p w14:paraId="7CDA0132"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 xml:space="preserve">Organised and tends to take a structured approach to tasks/goals.  Plans effectively and manages resources and execution appropriately to ensure projects are delivered on time. </w:t>
            </w:r>
          </w:p>
        </w:tc>
      </w:tr>
      <w:tr w:rsidR="008C72CE" w:rsidRPr="00FF2A26" w14:paraId="338D2740" w14:textId="77777777" w:rsidTr="001405A8">
        <w:trPr>
          <w:trHeight w:val="828"/>
        </w:trPr>
        <w:tc>
          <w:tcPr>
            <w:tcW w:w="2142" w:type="dxa"/>
          </w:tcPr>
          <w:p w14:paraId="35A6F135"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Stanwell Values</w:t>
            </w:r>
          </w:p>
        </w:tc>
        <w:tc>
          <w:tcPr>
            <w:tcW w:w="7088" w:type="dxa"/>
          </w:tcPr>
          <w:p w14:paraId="608042BD" w14:textId="5500378B" w:rsidR="008C72CE" w:rsidRPr="00FF2A26" w:rsidRDefault="00BF4AF8" w:rsidP="001405A8">
            <w:pPr>
              <w:pStyle w:val="ListParagraph"/>
              <w:tabs>
                <w:tab w:val="left" w:pos="2040"/>
              </w:tabs>
              <w:spacing w:before="80" w:after="80"/>
              <w:ind w:left="0"/>
              <w:contextualSpacing w:val="0"/>
              <w:jc w:val="both"/>
              <w:rPr>
                <w:rFonts w:cs="Arial"/>
                <w:sz w:val="21"/>
                <w:szCs w:val="21"/>
              </w:rPr>
            </w:pPr>
            <w:bookmarkStart w:id="4" w:name="_Hlk164431454"/>
            <w:r w:rsidRPr="00451B46">
              <w:rPr>
                <w:rFonts w:cs="Arial"/>
                <w:color w:val="000000"/>
                <w:sz w:val="21"/>
                <w:szCs w:val="21"/>
              </w:rPr>
              <w:t>Uphold and champion Stanwell’s Values and Code of Conduct (including ethical behaviour, conflict of interest, confidential information, and complying with the law). Ensuring they are at the forefront of decisions and action, providing a safe, respectful and inclusive workplace and coaching and challenging others to demonstrate acceptable behaviours where appropriate.</w:t>
            </w:r>
            <w:bookmarkEnd w:id="4"/>
          </w:p>
        </w:tc>
      </w:tr>
      <w:tr w:rsidR="008C72CE" w:rsidRPr="00FF2A26" w14:paraId="7A7E1E20" w14:textId="77777777" w:rsidTr="001405A8">
        <w:trPr>
          <w:trHeight w:val="1020"/>
        </w:trPr>
        <w:tc>
          <w:tcPr>
            <w:tcW w:w="2142" w:type="dxa"/>
          </w:tcPr>
          <w:p w14:paraId="49278CE1" w14:textId="77777777" w:rsidR="008C72CE" w:rsidRPr="00FF2A26" w:rsidRDefault="008C72CE" w:rsidP="001405A8">
            <w:pPr>
              <w:spacing w:before="80" w:after="80"/>
              <w:ind w:left="27"/>
              <w:rPr>
                <w:rFonts w:ascii="Arial" w:hAnsi="Arial" w:cs="Arial"/>
                <w:b/>
                <w:i/>
                <w:sz w:val="21"/>
                <w:szCs w:val="21"/>
              </w:rPr>
            </w:pPr>
            <w:r w:rsidRPr="00FF2A26">
              <w:rPr>
                <w:rFonts w:ascii="Arial" w:hAnsi="Arial" w:cs="Arial"/>
                <w:b/>
                <w:i/>
                <w:sz w:val="21"/>
                <w:szCs w:val="21"/>
              </w:rPr>
              <w:t>Teamwork</w:t>
            </w:r>
          </w:p>
        </w:tc>
        <w:tc>
          <w:tcPr>
            <w:tcW w:w="7088" w:type="dxa"/>
          </w:tcPr>
          <w:p w14:paraId="0D546A49" w14:textId="77777777" w:rsidR="008C72CE" w:rsidRPr="00FF2A26" w:rsidRDefault="008C72CE" w:rsidP="001405A8">
            <w:pPr>
              <w:spacing w:before="80" w:after="80"/>
              <w:jc w:val="both"/>
              <w:rPr>
                <w:rFonts w:ascii="Arial" w:hAnsi="Arial" w:cs="Arial"/>
                <w:sz w:val="21"/>
                <w:szCs w:val="21"/>
              </w:rPr>
            </w:pPr>
            <w:r w:rsidRPr="00FF2A26">
              <w:rPr>
                <w:rFonts w:ascii="Arial" w:hAnsi="Arial" w:cs="Arial"/>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40F2986E" w14:textId="77777777" w:rsidR="00A2611C" w:rsidRPr="00754356" w:rsidRDefault="00A2611C" w:rsidP="00A2611C">
      <w:pPr>
        <w:pStyle w:val="Heading2"/>
        <w:jc w:val="both"/>
        <w:rPr>
          <w:i w:val="0"/>
          <w:sz w:val="21"/>
          <w:szCs w:val="21"/>
        </w:rPr>
      </w:pPr>
      <w:r w:rsidRPr="00754356">
        <w:rPr>
          <w:i w:val="0"/>
          <w:sz w:val="21"/>
          <w:szCs w:val="21"/>
        </w:rPr>
        <w:t xml:space="preserve">Decision making </w:t>
      </w:r>
    </w:p>
    <w:p w14:paraId="01083D4E" w14:textId="37697AB8" w:rsidR="008C72CE" w:rsidRPr="008C72CE" w:rsidRDefault="008C72CE" w:rsidP="008C72CE">
      <w:pPr>
        <w:pStyle w:val="ListParagraph"/>
        <w:numPr>
          <w:ilvl w:val="0"/>
          <w:numId w:val="17"/>
        </w:numPr>
        <w:tabs>
          <w:tab w:val="left" w:pos="2040"/>
        </w:tabs>
        <w:jc w:val="both"/>
        <w:rPr>
          <w:rFonts w:cs="Arial"/>
          <w:sz w:val="21"/>
          <w:szCs w:val="21"/>
        </w:rPr>
      </w:pPr>
      <w:r w:rsidRPr="008C72CE">
        <w:rPr>
          <w:rFonts w:cs="Arial"/>
          <w:sz w:val="21"/>
          <w:szCs w:val="21"/>
        </w:rPr>
        <w:t xml:space="preserve">The incumbents mostly operate autonomously in their day-to-day role, and make decisions within their level of competency.  They may receive guidance when learning new items of plant. </w:t>
      </w:r>
    </w:p>
    <w:p w14:paraId="4E065B75" w14:textId="77777777" w:rsidR="00A2611C" w:rsidRPr="00754356" w:rsidRDefault="00A2611C" w:rsidP="00A2611C">
      <w:pPr>
        <w:pStyle w:val="ListParagraph"/>
        <w:tabs>
          <w:tab w:val="left" w:pos="2040"/>
        </w:tabs>
        <w:spacing w:before="60" w:after="60"/>
        <w:ind w:left="357"/>
        <w:jc w:val="both"/>
        <w:rPr>
          <w:rFonts w:cs="Arial"/>
          <w:sz w:val="21"/>
          <w:szCs w:val="21"/>
        </w:rPr>
      </w:pPr>
    </w:p>
    <w:p w14:paraId="64EF7862" w14:textId="77777777" w:rsidR="00A2611C" w:rsidRPr="00754356" w:rsidRDefault="00A2611C" w:rsidP="00A2611C">
      <w:pPr>
        <w:pStyle w:val="Heading2"/>
        <w:jc w:val="both"/>
        <w:rPr>
          <w:i w:val="0"/>
          <w:sz w:val="21"/>
          <w:szCs w:val="21"/>
        </w:rPr>
      </w:pPr>
      <w:r w:rsidRPr="00754356">
        <w:rPr>
          <w:i w:val="0"/>
          <w:sz w:val="21"/>
          <w:szCs w:val="21"/>
        </w:rPr>
        <w:t>Team Structure</w:t>
      </w:r>
    </w:p>
    <w:p w14:paraId="40233E31" w14:textId="77777777" w:rsidR="008C72CE" w:rsidRPr="00754356" w:rsidRDefault="008C72CE" w:rsidP="008C72CE">
      <w:pPr>
        <w:tabs>
          <w:tab w:val="left" w:pos="2040"/>
        </w:tabs>
        <w:jc w:val="both"/>
        <w:rPr>
          <w:rFonts w:cs="Arial"/>
          <w:b/>
          <w:sz w:val="21"/>
          <w:szCs w:val="21"/>
        </w:rPr>
      </w:pPr>
    </w:p>
    <w:p w14:paraId="2315C01C" w14:textId="77777777" w:rsidR="008C72CE" w:rsidRPr="00754356" w:rsidRDefault="008C72CE" w:rsidP="008C72CE">
      <w:pPr>
        <w:tabs>
          <w:tab w:val="left" w:pos="2040"/>
        </w:tabs>
        <w:jc w:val="both"/>
        <w:rPr>
          <w:rFonts w:cs="Arial"/>
          <w:sz w:val="21"/>
          <w:szCs w:val="21"/>
        </w:rPr>
      </w:pPr>
      <w:r w:rsidRPr="00754356">
        <w:rPr>
          <w:rFonts w:cs="Arial"/>
          <w:noProof/>
          <w:sz w:val="21"/>
          <w:szCs w:val="21"/>
        </w:rPr>
        <w:drawing>
          <wp:inline distT="0" distB="0" distL="0" distR="0" wp14:anchorId="7DED58B6" wp14:editId="1571484A">
            <wp:extent cx="5495925" cy="1905000"/>
            <wp:effectExtent l="0" t="0" r="0" b="19050"/>
            <wp:docPr id="2"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477B1A4" w14:textId="77777777" w:rsidR="008C72CE" w:rsidRPr="00754356" w:rsidRDefault="008C72CE" w:rsidP="008C72CE">
      <w:pPr>
        <w:jc w:val="both"/>
        <w:rPr>
          <w:rFonts w:cs="Arial"/>
          <w:sz w:val="21"/>
          <w:szCs w:val="21"/>
        </w:rPr>
      </w:pPr>
    </w:p>
    <w:p w14:paraId="4EE68E49" w14:textId="77777777" w:rsidR="008C72CE" w:rsidRPr="00754356" w:rsidRDefault="008C72CE" w:rsidP="008C72CE">
      <w:pPr>
        <w:tabs>
          <w:tab w:val="left" w:pos="7845"/>
        </w:tabs>
        <w:jc w:val="both"/>
        <w:rPr>
          <w:rFonts w:ascii="Arial" w:hAnsi="Arial" w:cs="Arial"/>
          <w:sz w:val="21"/>
          <w:szCs w:val="21"/>
          <w:lang w:val="en"/>
        </w:rPr>
      </w:pPr>
      <w:r w:rsidRPr="00754356">
        <w:rPr>
          <w:rFonts w:ascii="Arial" w:hAnsi="Arial" w:cs="Arial"/>
          <w:i/>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p w14:paraId="71F7ADC3" w14:textId="77777777" w:rsidR="00A2611C" w:rsidRPr="00754356" w:rsidRDefault="00A2611C" w:rsidP="00A2611C">
      <w:pPr>
        <w:tabs>
          <w:tab w:val="left" w:pos="7845"/>
        </w:tabs>
        <w:jc w:val="both"/>
        <w:rPr>
          <w:rFonts w:ascii="Arial" w:hAnsi="Arial" w:cs="Arial"/>
          <w:i/>
          <w:snapToGrid w:val="0"/>
          <w:sz w:val="21"/>
          <w:szCs w:val="21"/>
          <w:lang w:val="en-US" w:eastAsia="en-US"/>
        </w:rPr>
      </w:pPr>
    </w:p>
    <w:sectPr w:rsidR="00A2611C" w:rsidRPr="00754356" w:rsidSect="00754356">
      <w:headerReference w:type="default" r:id="rId12"/>
      <w:footerReference w:type="default" r:id="rId13"/>
      <w:pgSz w:w="11906" w:h="16838" w:code="9"/>
      <w:pgMar w:top="1843" w:right="849" w:bottom="851" w:left="1247" w:header="709"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56B75" w14:textId="77777777" w:rsidR="005B0BCB" w:rsidRDefault="005B0BCB">
      <w:r>
        <w:separator/>
      </w:r>
    </w:p>
  </w:endnote>
  <w:endnote w:type="continuationSeparator" w:id="0">
    <w:p w14:paraId="05A98E09" w14:textId="77777777" w:rsidR="005B0BCB" w:rsidRDefault="005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7F53E6" w14:paraId="2C2492AF" w14:textId="77777777" w:rsidTr="00A2611C">
      <w:tc>
        <w:tcPr>
          <w:tcW w:w="7763" w:type="dxa"/>
          <w:shd w:val="clear" w:color="auto" w:fill="auto"/>
        </w:tcPr>
        <w:p w14:paraId="65D049CF" w14:textId="3986FB47" w:rsidR="007F53E6" w:rsidRPr="00A2611C" w:rsidRDefault="007F53E6" w:rsidP="00A2611C">
          <w:pPr>
            <w:pStyle w:val="Footer"/>
            <w:tabs>
              <w:tab w:val="left" w:pos="6345"/>
            </w:tabs>
            <w:rPr>
              <w:rFonts w:cs="Arial"/>
              <w:sz w:val="16"/>
              <w:szCs w:val="16"/>
            </w:rPr>
          </w:pPr>
          <w:r w:rsidRPr="00A2611C">
            <w:rPr>
              <w:rFonts w:cs="Arial"/>
              <w:sz w:val="16"/>
              <w:szCs w:val="16"/>
            </w:rPr>
            <w:t xml:space="preserve">Position Profile – </w:t>
          </w:r>
          <w:r w:rsidR="008C72CE">
            <w:rPr>
              <w:rFonts w:cs="Arial"/>
              <w:sz w:val="16"/>
              <w:szCs w:val="16"/>
            </w:rPr>
            <w:t>Mechanical Fitter (Level 2)</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02AC6ED5" w14:textId="4D5EAF3F" w:rsidR="007F53E6" w:rsidRPr="00A2611C" w:rsidRDefault="007F53E6" w:rsidP="005B1F02">
          <w:pPr>
            <w:pStyle w:val="Footer"/>
            <w:jc w:val="right"/>
            <w:rPr>
              <w:rFonts w:cs="Arial"/>
              <w:b/>
              <w:sz w:val="16"/>
              <w:szCs w:val="16"/>
            </w:rPr>
          </w:pPr>
          <w:r>
            <w:rPr>
              <w:rFonts w:cs="Arial"/>
              <w:b/>
              <w:sz w:val="16"/>
              <w:szCs w:val="16"/>
            </w:rPr>
            <w:t>Form No T-1679 (0</w:t>
          </w:r>
          <w:r w:rsidR="002A069A">
            <w:rPr>
              <w:rFonts w:cs="Arial"/>
              <w:b/>
              <w:sz w:val="16"/>
              <w:szCs w:val="16"/>
            </w:rPr>
            <w:t>9</w:t>
          </w:r>
          <w:r w:rsidRPr="00A2611C">
            <w:rPr>
              <w:rFonts w:cs="Arial"/>
              <w:b/>
              <w:sz w:val="16"/>
              <w:szCs w:val="16"/>
            </w:rPr>
            <w:t>/</w:t>
          </w:r>
          <w:r w:rsidR="002A069A">
            <w:rPr>
              <w:rFonts w:cs="Arial"/>
              <w:b/>
              <w:sz w:val="16"/>
              <w:szCs w:val="16"/>
            </w:rPr>
            <w:t>21</w:t>
          </w:r>
          <w:r w:rsidRPr="00A2611C">
            <w:rPr>
              <w:rFonts w:cs="Arial"/>
              <w:b/>
              <w:sz w:val="16"/>
              <w:szCs w:val="16"/>
            </w:rPr>
            <w:t>)</w:t>
          </w:r>
        </w:p>
      </w:tc>
    </w:tr>
  </w:tbl>
  <w:p w14:paraId="121C0AFD" w14:textId="77777777" w:rsidR="007F53E6" w:rsidRDefault="007F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5099" w14:textId="77777777" w:rsidR="005B0BCB" w:rsidRDefault="005B0BCB">
      <w:r>
        <w:separator/>
      </w:r>
    </w:p>
  </w:footnote>
  <w:footnote w:type="continuationSeparator" w:id="0">
    <w:p w14:paraId="437C750D" w14:textId="77777777" w:rsidR="005B0BCB" w:rsidRDefault="005B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DA10" w14:textId="77777777" w:rsidR="007F53E6" w:rsidRDefault="007F53E6" w:rsidP="006D5E25">
    <w:pPr>
      <w:pStyle w:val="Header"/>
      <w:jc w:val="right"/>
    </w:pPr>
    <w:r>
      <w:rPr>
        <w:noProof/>
      </w:rPr>
      <w:drawing>
        <wp:anchor distT="0" distB="0" distL="114300" distR="114300" simplePos="0" relativeHeight="251657728" behindDoc="0" locked="0" layoutInCell="1" allowOverlap="1" wp14:anchorId="712E8939" wp14:editId="215331B7">
          <wp:simplePos x="0" y="0"/>
          <wp:positionH relativeFrom="column">
            <wp:posOffset>4800600</wp:posOffset>
          </wp:positionH>
          <wp:positionV relativeFrom="paragraph">
            <wp:posOffset>5715</wp:posOffset>
          </wp:positionV>
          <wp:extent cx="1282700" cy="523875"/>
          <wp:effectExtent l="0" t="0" r="0" b="9525"/>
          <wp:wrapNone/>
          <wp:docPr id="3" name="Picture 3" descr="Stanwell logo_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well logo_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2"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4" w15:restartNumberingAfterBreak="0">
    <w:nsid w:val="317A441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1767B6"/>
    <w:multiLevelType w:val="hybridMultilevel"/>
    <w:tmpl w:val="04E04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4813EC"/>
    <w:multiLevelType w:val="hybridMultilevel"/>
    <w:tmpl w:val="F98872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45E8F"/>
    <w:multiLevelType w:val="hybridMultilevel"/>
    <w:tmpl w:val="C72C9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82C00"/>
    <w:multiLevelType w:val="hybridMultilevel"/>
    <w:tmpl w:val="91446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373724687">
    <w:abstractNumId w:val="11"/>
  </w:num>
  <w:num w:numId="2" w16cid:durableId="342126868">
    <w:abstractNumId w:val="5"/>
  </w:num>
  <w:num w:numId="3" w16cid:durableId="1927302726">
    <w:abstractNumId w:val="16"/>
  </w:num>
  <w:num w:numId="4" w16cid:durableId="1498497736">
    <w:abstractNumId w:val="13"/>
  </w:num>
  <w:num w:numId="5" w16cid:durableId="962075729">
    <w:abstractNumId w:val="1"/>
  </w:num>
  <w:num w:numId="6" w16cid:durableId="916592397">
    <w:abstractNumId w:val="3"/>
  </w:num>
  <w:num w:numId="7" w16cid:durableId="190145340">
    <w:abstractNumId w:val="2"/>
  </w:num>
  <w:num w:numId="8" w16cid:durableId="721633014">
    <w:abstractNumId w:val="15"/>
  </w:num>
  <w:num w:numId="9" w16cid:durableId="419909014">
    <w:abstractNumId w:val="10"/>
  </w:num>
  <w:num w:numId="10" w16cid:durableId="335423491">
    <w:abstractNumId w:val="12"/>
  </w:num>
  <w:num w:numId="11" w16cid:durableId="822428761">
    <w:abstractNumId w:val="0"/>
  </w:num>
  <w:num w:numId="12" w16cid:durableId="787969870">
    <w:abstractNumId w:val="6"/>
  </w:num>
  <w:num w:numId="13" w16cid:durableId="554203337">
    <w:abstractNumId w:val="7"/>
  </w:num>
  <w:num w:numId="14" w16cid:durableId="1454252908">
    <w:abstractNumId w:val="4"/>
  </w:num>
  <w:num w:numId="15" w16cid:durableId="1773474107">
    <w:abstractNumId w:val="8"/>
  </w:num>
  <w:num w:numId="16" w16cid:durableId="1889880137">
    <w:abstractNumId w:val="14"/>
  </w:num>
  <w:num w:numId="17" w16cid:durableId="183324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42"/>
    <w:rsid w:val="000478F2"/>
    <w:rsid w:val="00074F0B"/>
    <w:rsid w:val="000A37B7"/>
    <w:rsid w:val="000A42E4"/>
    <w:rsid w:val="000A68A3"/>
    <w:rsid w:val="000C4290"/>
    <w:rsid w:val="000F492E"/>
    <w:rsid w:val="00107843"/>
    <w:rsid w:val="00111EF6"/>
    <w:rsid w:val="00156C01"/>
    <w:rsid w:val="001605CE"/>
    <w:rsid w:val="00180CD7"/>
    <w:rsid w:val="00183278"/>
    <w:rsid w:val="001979A7"/>
    <w:rsid w:val="001B3795"/>
    <w:rsid w:val="001E21DF"/>
    <w:rsid w:val="00205777"/>
    <w:rsid w:val="00257B2F"/>
    <w:rsid w:val="002600B9"/>
    <w:rsid w:val="002A069A"/>
    <w:rsid w:val="002B730D"/>
    <w:rsid w:val="002C790B"/>
    <w:rsid w:val="002E53E9"/>
    <w:rsid w:val="002F4FCD"/>
    <w:rsid w:val="00304E42"/>
    <w:rsid w:val="003350DD"/>
    <w:rsid w:val="003677B9"/>
    <w:rsid w:val="00377469"/>
    <w:rsid w:val="003A6154"/>
    <w:rsid w:val="003B0C30"/>
    <w:rsid w:val="003B4BAF"/>
    <w:rsid w:val="003E173D"/>
    <w:rsid w:val="003E7EE9"/>
    <w:rsid w:val="00422931"/>
    <w:rsid w:val="00424A68"/>
    <w:rsid w:val="00433021"/>
    <w:rsid w:val="00535188"/>
    <w:rsid w:val="00536EA2"/>
    <w:rsid w:val="00545969"/>
    <w:rsid w:val="005B0BCB"/>
    <w:rsid w:val="005B1F02"/>
    <w:rsid w:val="005D02BF"/>
    <w:rsid w:val="00612838"/>
    <w:rsid w:val="006C7E2C"/>
    <w:rsid w:val="006D5E25"/>
    <w:rsid w:val="006D6C6A"/>
    <w:rsid w:val="00701875"/>
    <w:rsid w:val="00754356"/>
    <w:rsid w:val="00765AEB"/>
    <w:rsid w:val="00775301"/>
    <w:rsid w:val="007C4554"/>
    <w:rsid w:val="007F53E6"/>
    <w:rsid w:val="0081148B"/>
    <w:rsid w:val="00842980"/>
    <w:rsid w:val="0085142A"/>
    <w:rsid w:val="00862C8F"/>
    <w:rsid w:val="0087773F"/>
    <w:rsid w:val="008C72CE"/>
    <w:rsid w:val="009064AA"/>
    <w:rsid w:val="009143E4"/>
    <w:rsid w:val="00921FB4"/>
    <w:rsid w:val="00932E3B"/>
    <w:rsid w:val="00945595"/>
    <w:rsid w:val="0094765E"/>
    <w:rsid w:val="00952B06"/>
    <w:rsid w:val="00963F11"/>
    <w:rsid w:val="009C4CF1"/>
    <w:rsid w:val="009C50A9"/>
    <w:rsid w:val="00A2611C"/>
    <w:rsid w:val="00A35505"/>
    <w:rsid w:val="00A51DB4"/>
    <w:rsid w:val="00A848EA"/>
    <w:rsid w:val="00AD1A74"/>
    <w:rsid w:val="00AF648B"/>
    <w:rsid w:val="00AF79D1"/>
    <w:rsid w:val="00B10D08"/>
    <w:rsid w:val="00BA1E8E"/>
    <w:rsid w:val="00BE3E65"/>
    <w:rsid w:val="00BF4AF8"/>
    <w:rsid w:val="00BF595B"/>
    <w:rsid w:val="00BF6712"/>
    <w:rsid w:val="00C01404"/>
    <w:rsid w:val="00C054D4"/>
    <w:rsid w:val="00C462C2"/>
    <w:rsid w:val="00C51465"/>
    <w:rsid w:val="00C75E3D"/>
    <w:rsid w:val="00C8758B"/>
    <w:rsid w:val="00CD4F00"/>
    <w:rsid w:val="00CE3220"/>
    <w:rsid w:val="00CF505F"/>
    <w:rsid w:val="00CF5187"/>
    <w:rsid w:val="00D13476"/>
    <w:rsid w:val="00D2674E"/>
    <w:rsid w:val="00D41EEB"/>
    <w:rsid w:val="00D4704D"/>
    <w:rsid w:val="00D477DC"/>
    <w:rsid w:val="00D95464"/>
    <w:rsid w:val="00DC4784"/>
    <w:rsid w:val="00DE68F6"/>
    <w:rsid w:val="00E86835"/>
    <w:rsid w:val="00ED44E0"/>
    <w:rsid w:val="00F23D14"/>
    <w:rsid w:val="00FA1F5A"/>
    <w:rsid w:val="00FB4244"/>
    <w:rsid w:val="00FC5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14B6961"/>
  <w15:docId w15:val="{066F90E0-3B78-44FA-A155-F405C957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rsid w:val="00536EA2"/>
    <w:pPr>
      <w:tabs>
        <w:tab w:val="center" w:pos="4153"/>
        <w:tab w:val="right" w:pos="8306"/>
      </w:tabs>
    </w:pPr>
  </w:style>
  <w:style w:type="paragraph" w:styleId="ListParagraph">
    <w:name w:val="List Paragraph"/>
    <w:basedOn w:val="Normal"/>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styleId="CommentReference">
    <w:name w:val="annotation reference"/>
    <w:basedOn w:val="DefaultParagraphFont"/>
    <w:rsid w:val="00754356"/>
    <w:rPr>
      <w:sz w:val="16"/>
      <w:szCs w:val="16"/>
    </w:rPr>
  </w:style>
  <w:style w:type="paragraph" w:styleId="CommentText">
    <w:name w:val="annotation text"/>
    <w:basedOn w:val="Normal"/>
    <w:link w:val="CommentTextChar"/>
    <w:rsid w:val="00754356"/>
    <w:rPr>
      <w:sz w:val="20"/>
      <w:szCs w:val="20"/>
    </w:rPr>
  </w:style>
  <w:style w:type="character" w:customStyle="1" w:styleId="CommentTextChar">
    <w:name w:val="Comment Text Char"/>
    <w:basedOn w:val="DefaultParagraphFont"/>
    <w:link w:val="CommentText"/>
    <w:rsid w:val="00754356"/>
  </w:style>
  <w:style w:type="paragraph" w:styleId="CommentSubject">
    <w:name w:val="annotation subject"/>
    <w:basedOn w:val="CommentText"/>
    <w:next w:val="CommentText"/>
    <w:link w:val="CommentSubjectChar"/>
    <w:rsid w:val="00754356"/>
    <w:rPr>
      <w:b/>
      <w:bCs/>
    </w:rPr>
  </w:style>
  <w:style w:type="character" w:customStyle="1" w:styleId="CommentSubjectChar">
    <w:name w:val="Comment Subject Char"/>
    <w:basedOn w:val="CommentTextChar"/>
    <w:link w:val="CommentSubject"/>
    <w:rsid w:val="0075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B26BC-7BAA-4183-BE9D-A11435B08BBA}" type="doc">
      <dgm:prSet loTypeId="urn:microsoft.com/office/officeart/2005/8/layout/orgChart1" loCatId="hierarchy" qsTypeId="urn:microsoft.com/office/officeart/2005/8/quickstyle/simple1" qsCatId="simple" csTypeId="urn:microsoft.com/office/officeart/2005/8/colors/accent1_2" csCatId="accent1" phldr="1"/>
      <dgm:spPr/>
    </dgm:pt>
    <dgm:pt modelId="{06CFC8F4-66E5-4895-B83C-564BBCE512E3}">
      <dgm:prSet custT="1"/>
      <dgm:spPr>
        <a:xfrm>
          <a:off x="2398487" y="330"/>
          <a:ext cx="813249" cy="406624"/>
        </a:xfrm>
      </dgm:spPr>
      <dgm:t>
        <a:bodyPr/>
        <a:lstStyle/>
        <a:p>
          <a:pPr rtl="0"/>
          <a:r>
            <a:rPr lang="en-AU" sz="1000">
              <a:latin typeface="Arial" panose="020B0604020202020204" pitchFamily="34" charset="0"/>
              <a:cs typeface="Arial" panose="020B0604020202020204" pitchFamily="34" charset="0"/>
            </a:rPr>
            <a:t>Maintenance Superintendent</a:t>
          </a:r>
        </a:p>
      </dgm:t>
    </dgm:pt>
    <dgm:pt modelId="{CE67C71A-CD18-4F9E-8B35-CFAA14C19D36}" type="parTrans" cxnId="{07A3BE00-B063-47CA-9136-8347577ACEC7}">
      <dgm:prSet/>
      <dgm:spPr/>
      <dgm:t>
        <a:bodyPr/>
        <a:lstStyle/>
        <a:p>
          <a:endParaRPr lang="en-AU" sz="1000">
            <a:latin typeface="Arial" panose="020B0604020202020204" pitchFamily="34" charset="0"/>
            <a:cs typeface="Arial" panose="020B0604020202020204" pitchFamily="34" charset="0"/>
          </a:endParaRPr>
        </a:p>
      </dgm:t>
    </dgm:pt>
    <dgm:pt modelId="{39CFEA86-354E-4B82-AFD3-5F4D70C94B8F}" type="sibTrans" cxnId="{07A3BE00-B063-47CA-9136-8347577ACEC7}">
      <dgm:prSet/>
      <dgm:spPr/>
      <dgm:t>
        <a:bodyPr/>
        <a:lstStyle/>
        <a:p>
          <a:endParaRPr lang="en-AU" sz="1000">
            <a:latin typeface="Arial" panose="020B0604020202020204" pitchFamily="34" charset="0"/>
            <a:cs typeface="Arial" panose="020B0604020202020204" pitchFamily="34" charset="0"/>
          </a:endParaRPr>
        </a:p>
      </dgm:t>
    </dgm:pt>
    <dgm:pt modelId="{546A7F74-1E21-4E49-B051-A74E88FFE956}">
      <dgm:prSet custT="1"/>
      <dgm:spPr>
        <a:xfrm>
          <a:off x="1414455" y="577737"/>
          <a:ext cx="813249" cy="406624"/>
        </a:xfrm>
      </dgm:spPr>
      <dgm:t>
        <a:bodyPr/>
        <a:lstStyle/>
        <a:p>
          <a:pPr rtl="0"/>
          <a:r>
            <a:rPr lang="en-AU" sz="1000">
              <a:latin typeface="Arial" panose="020B0604020202020204" pitchFamily="34" charset="0"/>
              <a:cs typeface="Arial" panose="020B0604020202020204" pitchFamily="34" charset="0"/>
            </a:rPr>
            <a:t>Planner </a:t>
          </a:r>
        </a:p>
      </dgm:t>
    </dgm:pt>
    <dgm:pt modelId="{82DF6D5C-0A40-486E-8F0B-C9F458CAAD6C}" type="parTrans" cxnId="{EFD5BE81-6E2A-41C1-83F1-2493988306A5}">
      <dgm:prSet/>
      <dgm:spPr>
        <a:xfrm>
          <a:off x="1821080" y="406955"/>
          <a:ext cx="984032" cy="170782"/>
        </a:xfrm>
      </dgm:spPr>
      <dgm:t>
        <a:bodyPr/>
        <a:lstStyle/>
        <a:p>
          <a:endParaRPr lang="en-AU" sz="1000">
            <a:latin typeface="Arial" panose="020B0604020202020204" pitchFamily="34" charset="0"/>
            <a:cs typeface="Arial" panose="020B0604020202020204" pitchFamily="34" charset="0"/>
          </a:endParaRPr>
        </a:p>
      </dgm:t>
    </dgm:pt>
    <dgm:pt modelId="{B9D7D1FC-F36E-4332-926E-B5C004B68810}" type="sibTrans" cxnId="{EFD5BE81-6E2A-41C1-83F1-2493988306A5}">
      <dgm:prSet/>
      <dgm:spPr/>
      <dgm:t>
        <a:bodyPr/>
        <a:lstStyle/>
        <a:p>
          <a:endParaRPr lang="en-AU" sz="1000">
            <a:latin typeface="Arial" panose="020B0604020202020204" pitchFamily="34" charset="0"/>
            <a:cs typeface="Arial" panose="020B0604020202020204" pitchFamily="34" charset="0"/>
          </a:endParaRPr>
        </a:p>
      </dgm:t>
    </dgm:pt>
    <dgm:pt modelId="{19EAB0E7-EA76-4945-BD30-C939F0A2B7CE}">
      <dgm:prSet custT="1"/>
      <dgm:spPr>
        <a:xfrm>
          <a:off x="2398487" y="577737"/>
          <a:ext cx="813249" cy="406624"/>
        </a:xfrm>
      </dgm:spPr>
      <dgm:t>
        <a:bodyPr/>
        <a:lstStyle/>
        <a:p>
          <a:pPr rtl="0"/>
          <a:r>
            <a:rPr lang="en-AU" sz="1000">
              <a:latin typeface="Arial" panose="020B0604020202020204" pitchFamily="34" charset="0"/>
              <a:cs typeface="Arial" panose="020B0604020202020204" pitchFamily="34" charset="0"/>
            </a:rPr>
            <a:t>Team Leader</a:t>
          </a:r>
        </a:p>
      </dgm:t>
    </dgm:pt>
    <dgm:pt modelId="{22E11940-726D-455F-9617-BCD42D9ECF73}" type="parTrans" cxnId="{EAD4307C-CE6D-4CDB-8E50-2A88485004CB}">
      <dgm:prSet/>
      <dgm:spPr>
        <a:xfrm>
          <a:off x="2759392" y="406955"/>
          <a:ext cx="91440" cy="170782"/>
        </a:xfrm>
      </dgm:spPr>
      <dgm:t>
        <a:bodyPr/>
        <a:lstStyle/>
        <a:p>
          <a:endParaRPr lang="en-AU" sz="1000">
            <a:latin typeface="Arial" panose="020B0604020202020204" pitchFamily="34" charset="0"/>
            <a:cs typeface="Arial" panose="020B0604020202020204" pitchFamily="34" charset="0"/>
          </a:endParaRPr>
        </a:p>
      </dgm:t>
    </dgm:pt>
    <dgm:pt modelId="{543A3BD0-28B8-460F-BBB0-98B7CC2F1C93}" type="sibTrans" cxnId="{EAD4307C-CE6D-4CDB-8E50-2A88485004CB}">
      <dgm:prSet/>
      <dgm:spPr/>
      <dgm:t>
        <a:bodyPr/>
        <a:lstStyle/>
        <a:p>
          <a:endParaRPr lang="en-AU" sz="1000">
            <a:latin typeface="Arial" panose="020B0604020202020204" pitchFamily="34" charset="0"/>
            <a:cs typeface="Arial" panose="020B0604020202020204" pitchFamily="34" charset="0"/>
          </a:endParaRPr>
        </a:p>
      </dgm:t>
    </dgm:pt>
    <dgm:pt modelId="{5B1E1861-27C8-4E8D-805A-FDAC192E7FB5}">
      <dgm:prSet custT="1"/>
      <dgm:spPr>
        <a:xfrm>
          <a:off x="3382519" y="577737"/>
          <a:ext cx="813249" cy="406624"/>
        </a:xfrm>
      </dgm:spPr>
      <dgm:t>
        <a:bodyPr/>
        <a:lstStyle/>
        <a:p>
          <a:pPr rtl="0"/>
          <a:r>
            <a:rPr lang="en-AU" sz="1000">
              <a:latin typeface="Arial" panose="020B0604020202020204" pitchFamily="34" charset="0"/>
              <a:cs typeface="Arial" panose="020B0604020202020204" pitchFamily="34" charset="0"/>
            </a:rPr>
            <a:t>Team Leader</a:t>
          </a:r>
        </a:p>
      </dgm:t>
    </dgm:pt>
    <dgm:pt modelId="{1473FE7E-7B56-4E51-8043-8AE71707C049}" type="parTrans" cxnId="{9B8C6578-1688-4140-8751-9985A4F24CCB}">
      <dgm:prSet/>
      <dgm:spPr>
        <a:xfrm>
          <a:off x="2805112" y="406955"/>
          <a:ext cx="984032" cy="170782"/>
        </a:xfrm>
      </dgm:spPr>
      <dgm:t>
        <a:bodyPr/>
        <a:lstStyle/>
        <a:p>
          <a:endParaRPr lang="en-AU" sz="1000">
            <a:latin typeface="Arial" panose="020B0604020202020204" pitchFamily="34" charset="0"/>
            <a:cs typeface="Arial" panose="020B0604020202020204" pitchFamily="34" charset="0"/>
          </a:endParaRPr>
        </a:p>
      </dgm:t>
    </dgm:pt>
    <dgm:pt modelId="{E68D6BBD-0B93-4C04-925B-2F4B04455C78}" type="sibTrans" cxnId="{9B8C6578-1688-4140-8751-9985A4F24CCB}">
      <dgm:prSet/>
      <dgm:spPr/>
      <dgm:t>
        <a:bodyPr/>
        <a:lstStyle/>
        <a:p>
          <a:endParaRPr lang="en-AU" sz="1000">
            <a:latin typeface="Arial" panose="020B0604020202020204" pitchFamily="34" charset="0"/>
            <a:cs typeface="Arial" panose="020B0604020202020204" pitchFamily="34" charset="0"/>
          </a:endParaRPr>
        </a:p>
      </dgm:t>
    </dgm:pt>
    <dgm:pt modelId="{D6D63AC7-C16A-453F-A391-926F7393E300}">
      <dgm:prSet custT="1"/>
      <dgm:spPr>
        <a:xfrm>
          <a:off x="2398487" y="1155144"/>
          <a:ext cx="813249" cy="406624"/>
        </a:xfrm>
      </dgm:spPr>
      <dgm:t>
        <a:bodyPr/>
        <a:lstStyle/>
        <a:p>
          <a:pPr rtl="0"/>
          <a:r>
            <a:rPr lang="en-AU" sz="1000">
              <a:latin typeface="Arial" panose="020B0604020202020204" pitchFamily="34" charset="0"/>
              <a:cs typeface="Arial" panose="020B0604020202020204" pitchFamily="34" charset="0"/>
            </a:rPr>
            <a:t>Tradespeople</a:t>
          </a:r>
        </a:p>
      </dgm:t>
    </dgm:pt>
    <dgm:pt modelId="{67FF0069-6F06-44FF-B43A-0BF018D65715}" type="parTrans" cxnId="{F9CBAD3C-B3C1-4858-B150-CA0E7B28A02E}">
      <dgm:prSet/>
      <dgm:spPr>
        <a:xfrm>
          <a:off x="2805112" y="984362"/>
          <a:ext cx="984032" cy="170782"/>
        </a:xfrm>
      </dgm:spPr>
      <dgm:t>
        <a:bodyPr/>
        <a:lstStyle/>
        <a:p>
          <a:endParaRPr lang="en-AU" sz="1000">
            <a:latin typeface="Arial" panose="020B0604020202020204" pitchFamily="34" charset="0"/>
            <a:cs typeface="Arial" panose="020B0604020202020204" pitchFamily="34" charset="0"/>
          </a:endParaRPr>
        </a:p>
      </dgm:t>
    </dgm:pt>
    <dgm:pt modelId="{4EC884A5-EDAE-444F-A3CF-A58ACCDA08C9}" type="sibTrans" cxnId="{F9CBAD3C-B3C1-4858-B150-CA0E7B28A02E}">
      <dgm:prSet/>
      <dgm:spPr/>
      <dgm:t>
        <a:bodyPr/>
        <a:lstStyle/>
        <a:p>
          <a:endParaRPr lang="en-AU" sz="1000">
            <a:latin typeface="Arial" panose="020B0604020202020204" pitchFamily="34" charset="0"/>
            <a:cs typeface="Arial" panose="020B0604020202020204" pitchFamily="34" charset="0"/>
          </a:endParaRPr>
        </a:p>
      </dgm:t>
    </dgm:pt>
    <dgm:pt modelId="{95FCF0F1-B2F2-4642-8DD0-41E4DC7984BE}">
      <dgm:prSet custT="1"/>
      <dgm:spPr>
        <a:xfrm>
          <a:off x="3382519" y="1155144"/>
          <a:ext cx="813249" cy="406624"/>
        </a:xfrm>
      </dgm:spPr>
      <dgm:t>
        <a:bodyPr/>
        <a:lstStyle/>
        <a:p>
          <a:pPr rtl="0"/>
          <a:r>
            <a:rPr lang="en-AU" sz="1000">
              <a:latin typeface="Arial" panose="020B0604020202020204" pitchFamily="34" charset="0"/>
              <a:cs typeface="Arial" panose="020B0604020202020204" pitchFamily="34" charset="0"/>
            </a:rPr>
            <a:t>Apprentices</a:t>
          </a:r>
        </a:p>
      </dgm:t>
    </dgm:pt>
    <dgm:pt modelId="{5D434EB8-6A8F-419C-B7EB-07A84E19623B}" type="parTrans" cxnId="{A073566A-DEC9-4415-A041-19DDD140C82B}">
      <dgm:prSet/>
      <dgm:spPr>
        <a:xfrm>
          <a:off x="3743424" y="984362"/>
          <a:ext cx="91440" cy="170782"/>
        </a:xfrm>
      </dgm:spPr>
      <dgm:t>
        <a:bodyPr/>
        <a:lstStyle/>
        <a:p>
          <a:endParaRPr lang="en-AU" sz="1000">
            <a:latin typeface="Arial" panose="020B0604020202020204" pitchFamily="34" charset="0"/>
            <a:cs typeface="Arial" panose="020B0604020202020204" pitchFamily="34" charset="0"/>
          </a:endParaRPr>
        </a:p>
      </dgm:t>
    </dgm:pt>
    <dgm:pt modelId="{07E55FC3-1966-46F9-8105-55A53DC26B3F}" type="sibTrans" cxnId="{A073566A-DEC9-4415-A041-19DDD140C82B}">
      <dgm:prSet/>
      <dgm:spPr/>
      <dgm:t>
        <a:bodyPr/>
        <a:lstStyle/>
        <a:p>
          <a:endParaRPr lang="en-AU" sz="1000">
            <a:latin typeface="Arial" panose="020B0604020202020204" pitchFamily="34" charset="0"/>
            <a:cs typeface="Arial" panose="020B0604020202020204" pitchFamily="34" charset="0"/>
          </a:endParaRPr>
        </a:p>
      </dgm:t>
    </dgm:pt>
    <dgm:pt modelId="{4159A1A6-88B6-46E9-9F7B-4A5885165E32}">
      <dgm:prSet custT="1"/>
      <dgm:spPr>
        <a:xfrm>
          <a:off x="4366552" y="1155144"/>
          <a:ext cx="813249" cy="406624"/>
        </a:xfrm>
      </dgm:spPr>
      <dgm:t>
        <a:bodyPr/>
        <a:lstStyle/>
        <a:p>
          <a:pPr rtl="0"/>
          <a:r>
            <a:rPr lang="en-AU" sz="1000">
              <a:latin typeface="Arial" panose="020B0604020202020204" pitchFamily="34" charset="0"/>
              <a:cs typeface="Arial" panose="020B0604020202020204" pitchFamily="34" charset="0"/>
            </a:rPr>
            <a:t>Power Workers</a:t>
          </a:r>
        </a:p>
      </dgm:t>
    </dgm:pt>
    <dgm:pt modelId="{A8B17909-9924-4D09-B659-D88FFB85CCCC}" type="parTrans" cxnId="{FFA81198-63BB-43ED-BA1C-9A9B08A45B7D}">
      <dgm:prSet/>
      <dgm:spPr>
        <a:xfrm>
          <a:off x="3789144" y="984362"/>
          <a:ext cx="984032" cy="170782"/>
        </a:xfrm>
      </dgm:spPr>
      <dgm:t>
        <a:bodyPr/>
        <a:lstStyle/>
        <a:p>
          <a:endParaRPr lang="en-AU" sz="1000">
            <a:latin typeface="Arial" panose="020B0604020202020204" pitchFamily="34" charset="0"/>
            <a:cs typeface="Arial" panose="020B0604020202020204" pitchFamily="34" charset="0"/>
          </a:endParaRPr>
        </a:p>
      </dgm:t>
    </dgm:pt>
    <dgm:pt modelId="{B4F14674-A9EE-4915-A501-5596F53679C2}" type="sibTrans" cxnId="{FFA81198-63BB-43ED-BA1C-9A9B08A45B7D}">
      <dgm:prSet/>
      <dgm:spPr/>
      <dgm:t>
        <a:bodyPr/>
        <a:lstStyle/>
        <a:p>
          <a:endParaRPr lang="en-AU" sz="1000">
            <a:latin typeface="Arial" panose="020B0604020202020204" pitchFamily="34" charset="0"/>
            <a:cs typeface="Arial" panose="020B0604020202020204" pitchFamily="34" charset="0"/>
          </a:endParaRPr>
        </a:p>
      </dgm:t>
    </dgm:pt>
    <dgm:pt modelId="{77DAD78D-3D2E-49AE-A56F-6EE9DDD4657F}">
      <dgm:prSet custT="1"/>
      <dgm:spPr>
        <a:xfrm>
          <a:off x="4366552" y="577737"/>
          <a:ext cx="813249" cy="406624"/>
        </a:xfrm>
      </dgm:spPr>
      <dgm:t>
        <a:bodyPr/>
        <a:lstStyle/>
        <a:p>
          <a:pPr rtl="0"/>
          <a:r>
            <a:rPr lang="en-AU" sz="1000">
              <a:latin typeface="Arial" panose="020B0604020202020204" pitchFamily="34" charset="0"/>
              <a:cs typeface="Arial" panose="020B0604020202020204" pitchFamily="34" charset="0"/>
            </a:rPr>
            <a:t>Team Leader</a:t>
          </a:r>
        </a:p>
      </dgm:t>
    </dgm:pt>
    <dgm:pt modelId="{0B0863F0-35B7-4F38-98A3-883EFA3FD42E}" type="parTrans" cxnId="{91B54E03-C7A1-4A89-946A-030D6B40F9DA}">
      <dgm:prSet/>
      <dgm:spPr>
        <a:xfrm>
          <a:off x="2805112" y="406955"/>
          <a:ext cx="1968064" cy="170782"/>
        </a:xfrm>
      </dgm:spPr>
      <dgm:t>
        <a:bodyPr/>
        <a:lstStyle/>
        <a:p>
          <a:endParaRPr lang="en-AU" sz="1000">
            <a:latin typeface="Arial" panose="020B0604020202020204" pitchFamily="34" charset="0"/>
            <a:cs typeface="Arial" panose="020B0604020202020204" pitchFamily="34" charset="0"/>
          </a:endParaRPr>
        </a:p>
      </dgm:t>
    </dgm:pt>
    <dgm:pt modelId="{A3F50D5D-6820-4EEF-9938-741B6BC91D6B}" type="sibTrans" cxnId="{91B54E03-C7A1-4A89-946A-030D6B40F9DA}">
      <dgm:prSet/>
      <dgm:spPr/>
      <dgm:t>
        <a:bodyPr/>
        <a:lstStyle/>
        <a:p>
          <a:endParaRPr lang="en-AU" sz="1000">
            <a:latin typeface="Arial" panose="020B0604020202020204" pitchFamily="34" charset="0"/>
            <a:cs typeface="Arial" panose="020B0604020202020204" pitchFamily="34" charset="0"/>
          </a:endParaRPr>
        </a:p>
      </dgm:t>
    </dgm:pt>
    <dgm:pt modelId="{9EEBF319-EE1E-4854-9C6B-64136CA4455D}" type="pres">
      <dgm:prSet presAssocID="{C41B26BC-7BAA-4183-BE9D-A11435B08BBA}" presName="hierChild1" presStyleCnt="0">
        <dgm:presLayoutVars>
          <dgm:orgChart val="1"/>
          <dgm:chPref val="1"/>
          <dgm:dir/>
          <dgm:animOne val="branch"/>
          <dgm:animLvl val="lvl"/>
          <dgm:resizeHandles/>
        </dgm:presLayoutVars>
      </dgm:prSet>
      <dgm:spPr/>
    </dgm:pt>
    <dgm:pt modelId="{EF403D53-6B58-4019-8FFE-5F75D9694170}" type="pres">
      <dgm:prSet presAssocID="{06CFC8F4-66E5-4895-B83C-564BBCE512E3}" presName="hierRoot1" presStyleCnt="0">
        <dgm:presLayoutVars>
          <dgm:hierBranch/>
        </dgm:presLayoutVars>
      </dgm:prSet>
      <dgm:spPr/>
    </dgm:pt>
    <dgm:pt modelId="{C3C58D5C-67A7-4B0D-9019-9A2DF2E58E01}" type="pres">
      <dgm:prSet presAssocID="{06CFC8F4-66E5-4895-B83C-564BBCE512E3}" presName="rootComposite1" presStyleCnt="0"/>
      <dgm:spPr/>
    </dgm:pt>
    <dgm:pt modelId="{C482FE39-3B9B-4698-B98D-38CB3D022903}" type="pres">
      <dgm:prSet presAssocID="{06CFC8F4-66E5-4895-B83C-564BBCE512E3}" presName="rootText1" presStyleLbl="node0" presStyleIdx="0" presStyleCnt="1">
        <dgm:presLayoutVars>
          <dgm:chPref val="3"/>
        </dgm:presLayoutVars>
      </dgm:prSet>
      <dgm:spPr/>
    </dgm:pt>
    <dgm:pt modelId="{F0D2E586-4E2A-45EC-AE61-DEF44671626C}" type="pres">
      <dgm:prSet presAssocID="{06CFC8F4-66E5-4895-B83C-564BBCE512E3}" presName="rootConnector1" presStyleLbl="node1" presStyleIdx="0" presStyleCnt="0"/>
      <dgm:spPr/>
    </dgm:pt>
    <dgm:pt modelId="{691A220C-3766-49E1-808A-3D0EBDA4F3F6}" type="pres">
      <dgm:prSet presAssocID="{06CFC8F4-66E5-4895-B83C-564BBCE512E3}" presName="hierChild2" presStyleCnt="0"/>
      <dgm:spPr/>
    </dgm:pt>
    <dgm:pt modelId="{47707DC2-6216-428B-8BFF-645B60F9EF94}" type="pres">
      <dgm:prSet presAssocID="{82DF6D5C-0A40-486E-8F0B-C9F458CAAD6C}" presName="Name35" presStyleLbl="parChTrans1D2" presStyleIdx="0" presStyleCnt="4"/>
      <dgm:spPr/>
    </dgm:pt>
    <dgm:pt modelId="{1E081217-32BF-4CA4-834F-4B17C64E800E}" type="pres">
      <dgm:prSet presAssocID="{546A7F74-1E21-4E49-B051-A74E88FFE956}" presName="hierRoot2" presStyleCnt="0">
        <dgm:presLayoutVars>
          <dgm:hierBranch/>
        </dgm:presLayoutVars>
      </dgm:prSet>
      <dgm:spPr/>
    </dgm:pt>
    <dgm:pt modelId="{20CE4433-9A3A-4F15-8B31-6DF8BE95C171}" type="pres">
      <dgm:prSet presAssocID="{546A7F74-1E21-4E49-B051-A74E88FFE956}" presName="rootComposite" presStyleCnt="0"/>
      <dgm:spPr/>
    </dgm:pt>
    <dgm:pt modelId="{AC3B1B4D-9AB3-473E-B7EE-9192A31982BA}" type="pres">
      <dgm:prSet presAssocID="{546A7F74-1E21-4E49-B051-A74E88FFE956}" presName="rootText" presStyleLbl="node2" presStyleIdx="0" presStyleCnt="4">
        <dgm:presLayoutVars>
          <dgm:chPref val="3"/>
        </dgm:presLayoutVars>
      </dgm:prSet>
      <dgm:spPr/>
    </dgm:pt>
    <dgm:pt modelId="{573749E3-06E7-425B-9757-CF04146D9F77}" type="pres">
      <dgm:prSet presAssocID="{546A7F74-1E21-4E49-B051-A74E88FFE956}" presName="rootConnector" presStyleLbl="node2" presStyleIdx="0" presStyleCnt="4"/>
      <dgm:spPr/>
    </dgm:pt>
    <dgm:pt modelId="{21A7A1F9-948B-4B2B-AFC8-4AF24C5DCAFA}" type="pres">
      <dgm:prSet presAssocID="{546A7F74-1E21-4E49-B051-A74E88FFE956}" presName="hierChild4" presStyleCnt="0"/>
      <dgm:spPr/>
    </dgm:pt>
    <dgm:pt modelId="{5D59EBA1-0954-4A89-81DD-90E401224383}" type="pres">
      <dgm:prSet presAssocID="{546A7F74-1E21-4E49-B051-A74E88FFE956}" presName="hierChild5" presStyleCnt="0"/>
      <dgm:spPr/>
    </dgm:pt>
    <dgm:pt modelId="{10131CC9-D697-4F9B-938F-E4F9E189BFBD}" type="pres">
      <dgm:prSet presAssocID="{22E11940-726D-455F-9617-BCD42D9ECF73}" presName="Name35" presStyleLbl="parChTrans1D2" presStyleIdx="1" presStyleCnt="4"/>
      <dgm:spPr/>
    </dgm:pt>
    <dgm:pt modelId="{BED54017-61B2-426A-9220-54A146206FC2}" type="pres">
      <dgm:prSet presAssocID="{19EAB0E7-EA76-4945-BD30-C939F0A2B7CE}" presName="hierRoot2" presStyleCnt="0">
        <dgm:presLayoutVars>
          <dgm:hierBranch/>
        </dgm:presLayoutVars>
      </dgm:prSet>
      <dgm:spPr/>
    </dgm:pt>
    <dgm:pt modelId="{103CB26E-DB17-4E0E-82D7-D2DF084BE3B2}" type="pres">
      <dgm:prSet presAssocID="{19EAB0E7-EA76-4945-BD30-C939F0A2B7CE}" presName="rootComposite" presStyleCnt="0"/>
      <dgm:spPr/>
    </dgm:pt>
    <dgm:pt modelId="{9711B1D3-4836-485F-9D54-81B2B456DB79}" type="pres">
      <dgm:prSet presAssocID="{19EAB0E7-EA76-4945-BD30-C939F0A2B7CE}" presName="rootText" presStyleLbl="node2" presStyleIdx="1" presStyleCnt="4">
        <dgm:presLayoutVars>
          <dgm:chPref val="3"/>
        </dgm:presLayoutVars>
      </dgm:prSet>
      <dgm:spPr/>
    </dgm:pt>
    <dgm:pt modelId="{4009B47D-3F78-4182-B5A1-78788D8C542C}" type="pres">
      <dgm:prSet presAssocID="{19EAB0E7-EA76-4945-BD30-C939F0A2B7CE}" presName="rootConnector" presStyleLbl="node2" presStyleIdx="1" presStyleCnt="4"/>
      <dgm:spPr/>
    </dgm:pt>
    <dgm:pt modelId="{F4E6842C-76CA-4AD9-AC0A-7E6103C78E12}" type="pres">
      <dgm:prSet presAssocID="{19EAB0E7-EA76-4945-BD30-C939F0A2B7CE}" presName="hierChild4" presStyleCnt="0"/>
      <dgm:spPr/>
    </dgm:pt>
    <dgm:pt modelId="{6FE1D522-8E05-4D1F-BE71-37E1337A4F4C}" type="pres">
      <dgm:prSet presAssocID="{19EAB0E7-EA76-4945-BD30-C939F0A2B7CE}" presName="hierChild5" presStyleCnt="0"/>
      <dgm:spPr/>
    </dgm:pt>
    <dgm:pt modelId="{57997B7D-F439-4071-BACC-726C953F6107}" type="pres">
      <dgm:prSet presAssocID="{1473FE7E-7B56-4E51-8043-8AE71707C049}" presName="Name35" presStyleLbl="parChTrans1D2" presStyleIdx="2" presStyleCnt="4"/>
      <dgm:spPr/>
    </dgm:pt>
    <dgm:pt modelId="{2B3A7AC0-2B0E-49DE-894C-BEF3048E8414}" type="pres">
      <dgm:prSet presAssocID="{5B1E1861-27C8-4E8D-805A-FDAC192E7FB5}" presName="hierRoot2" presStyleCnt="0">
        <dgm:presLayoutVars>
          <dgm:hierBranch/>
        </dgm:presLayoutVars>
      </dgm:prSet>
      <dgm:spPr/>
    </dgm:pt>
    <dgm:pt modelId="{ED0ED8EA-9203-4F86-9639-782F491A61D8}" type="pres">
      <dgm:prSet presAssocID="{5B1E1861-27C8-4E8D-805A-FDAC192E7FB5}" presName="rootComposite" presStyleCnt="0"/>
      <dgm:spPr/>
    </dgm:pt>
    <dgm:pt modelId="{4328CC2E-ED65-4240-8D07-158DC8B49163}" type="pres">
      <dgm:prSet presAssocID="{5B1E1861-27C8-4E8D-805A-FDAC192E7FB5}" presName="rootText" presStyleLbl="node2" presStyleIdx="2" presStyleCnt="4">
        <dgm:presLayoutVars>
          <dgm:chPref val="3"/>
        </dgm:presLayoutVars>
      </dgm:prSet>
      <dgm:spPr/>
    </dgm:pt>
    <dgm:pt modelId="{740B85A5-0375-4BB5-9E1D-0AA6EAE701DF}" type="pres">
      <dgm:prSet presAssocID="{5B1E1861-27C8-4E8D-805A-FDAC192E7FB5}" presName="rootConnector" presStyleLbl="node2" presStyleIdx="2" presStyleCnt="4"/>
      <dgm:spPr/>
    </dgm:pt>
    <dgm:pt modelId="{D9E7C66C-A31D-4BF4-8542-C866BBAD9775}" type="pres">
      <dgm:prSet presAssocID="{5B1E1861-27C8-4E8D-805A-FDAC192E7FB5}" presName="hierChild4" presStyleCnt="0"/>
      <dgm:spPr/>
    </dgm:pt>
    <dgm:pt modelId="{3E8C77A4-0396-4EAC-8865-81E5121ADC95}" type="pres">
      <dgm:prSet presAssocID="{67FF0069-6F06-44FF-B43A-0BF018D65715}" presName="Name35" presStyleLbl="parChTrans1D3" presStyleIdx="0" presStyleCnt="3"/>
      <dgm:spPr/>
    </dgm:pt>
    <dgm:pt modelId="{8C49FC1E-6DA6-439A-84DC-304FE6CD45F6}" type="pres">
      <dgm:prSet presAssocID="{D6D63AC7-C16A-453F-A391-926F7393E300}" presName="hierRoot2" presStyleCnt="0">
        <dgm:presLayoutVars>
          <dgm:hierBranch val="r"/>
        </dgm:presLayoutVars>
      </dgm:prSet>
      <dgm:spPr/>
    </dgm:pt>
    <dgm:pt modelId="{499ECA0D-88B6-4524-A434-1DB1EF5C753D}" type="pres">
      <dgm:prSet presAssocID="{D6D63AC7-C16A-453F-A391-926F7393E300}" presName="rootComposite" presStyleCnt="0"/>
      <dgm:spPr/>
    </dgm:pt>
    <dgm:pt modelId="{39CB46F9-CCBF-487F-B8F3-2811942A44D0}" type="pres">
      <dgm:prSet presAssocID="{D6D63AC7-C16A-453F-A391-926F7393E300}" presName="rootText" presStyleLbl="node3" presStyleIdx="0" presStyleCnt="3">
        <dgm:presLayoutVars>
          <dgm:chPref val="3"/>
        </dgm:presLayoutVars>
      </dgm:prSet>
      <dgm:spPr/>
    </dgm:pt>
    <dgm:pt modelId="{A05C4CA3-6CAE-472C-A838-D9507412ACED}" type="pres">
      <dgm:prSet presAssocID="{D6D63AC7-C16A-453F-A391-926F7393E300}" presName="rootConnector" presStyleLbl="node3" presStyleIdx="0" presStyleCnt="3"/>
      <dgm:spPr/>
    </dgm:pt>
    <dgm:pt modelId="{D722D254-2B6B-4738-898E-1F09A215366F}" type="pres">
      <dgm:prSet presAssocID="{D6D63AC7-C16A-453F-A391-926F7393E300}" presName="hierChild4" presStyleCnt="0"/>
      <dgm:spPr/>
    </dgm:pt>
    <dgm:pt modelId="{AB08BCD2-6731-4315-9B2F-633DE1EB5344}" type="pres">
      <dgm:prSet presAssocID="{D6D63AC7-C16A-453F-A391-926F7393E300}" presName="hierChild5" presStyleCnt="0"/>
      <dgm:spPr/>
    </dgm:pt>
    <dgm:pt modelId="{78865388-436B-4053-8A75-CB4A26624CCB}" type="pres">
      <dgm:prSet presAssocID="{5D434EB8-6A8F-419C-B7EB-07A84E19623B}" presName="Name35" presStyleLbl="parChTrans1D3" presStyleIdx="1" presStyleCnt="3"/>
      <dgm:spPr/>
    </dgm:pt>
    <dgm:pt modelId="{55372296-A8D7-4097-81CD-EF32FE35486D}" type="pres">
      <dgm:prSet presAssocID="{95FCF0F1-B2F2-4642-8DD0-41E4DC7984BE}" presName="hierRoot2" presStyleCnt="0">
        <dgm:presLayoutVars>
          <dgm:hierBranch val="r"/>
        </dgm:presLayoutVars>
      </dgm:prSet>
      <dgm:spPr/>
    </dgm:pt>
    <dgm:pt modelId="{59705038-986A-4C43-A036-866C02D5F58F}" type="pres">
      <dgm:prSet presAssocID="{95FCF0F1-B2F2-4642-8DD0-41E4DC7984BE}" presName="rootComposite" presStyleCnt="0"/>
      <dgm:spPr/>
    </dgm:pt>
    <dgm:pt modelId="{0A24C048-4940-4402-91C3-DAC1966B203A}" type="pres">
      <dgm:prSet presAssocID="{95FCF0F1-B2F2-4642-8DD0-41E4DC7984BE}" presName="rootText" presStyleLbl="node3" presStyleIdx="1" presStyleCnt="3">
        <dgm:presLayoutVars>
          <dgm:chPref val="3"/>
        </dgm:presLayoutVars>
      </dgm:prSet>
      <dgm:spPr/>
    </dgm:pt>
    <dgm:pt modelId="{E76EC0AB-C035-438B-9FC1-4C2177164F7B}" type="pres">
      <dgm:prSet presAssocID="{95FCF0F1-B2F2-4642-8DD0-41E4DC7984BE}" presName="rootConnector" presStyleLbl="node3" presStyleIdx="1" presStyleCnt="3"/>
      <dgm:spPr/>
    </dgm:pt>
    <dgm:pt modelId="{BC6D14A0-B557-4676-86F7-D7607CB4072C}" type="pres">
      <dgm:prSet presAssocID="{95FCF0F1-B2F2-4642-8DD0-41E4DC7984BE}" presName="hierChild4" presStyleCnt="0"/>
      <dgm:spPr/>
    </dgm:pt>
    <dgm:pt modelId="{D36E76B0-BDF9-4BA1-AA40-6C0191F8E2A7}" type="pres">
      <dgm:prSet presAssocID="{95FCF0F1-B2F2-4642-8DD0-41E4DC7984BE}" presName="hierChild5" presStyleCnt="0"/>
      <dgm:spPr/>
    </dgm:pt>
    <dgm:pt modelId="{223921A3-4021-4B96-8AC8-9FAB31843C74}" type="pres">
      <dgm:prSet presAssocID="{A8B17909-9924-4D09-B659-D88FFB85CCCC}" presName="Name35" presStyleLbl="parChTrans1D3" presStyleIdx="2" presStyleCnt="3"/>
      <dgm:spPr/>
    </dgm:pt>
    <dgm:pt modelId="{8030D278-03DD-413F-8C94-0A5F4CEEBD02}" type="pres">
      <dgm:prSet presAssocID="{4159A1A6-88B6-46E9-9F7B-4A5885165E32}" presName="hierRoot2" presStyleCnt="0">
        <dgm:presLayoutVars>
          <dgm:hierBranch val="r"/>
        </dgm:presLayoutVars>
      </dgm:prSet>
      <dgm:spPr/>
    </dgm:pt>
    <dgm:pt modelId="{B3780207-44C9-49F3-8252-0DF89A76A5B2}" type="pres">
      <dgm:prSet presAssocID="{4159A1A6-88B6-46E9-9F7B-4A5885165E32}" presName="rootComposite" presStyleCnt="0"/>
      <dgm:spPr/>
    </dgm:pt>
    <dgm:pt modelId="{F25D7A62-84A7-4F7F-8A0A-1F86F04E44DD}" type="pres">
      <dgm:prSet presAssocID="{4159A1A6-88B6-46E9-9F7B-4A5885165E32}" presName="rootText" presStyleLbl="node3" presStyleIdx="2" presStyleCnt="3">
        <dgm:presLayoutVars>
          <dgm:chPref val="3"/>
        </dgm:presLayoutVars>
      </dgm:prSet>
      <dgm:spPr/>
    </dgm:pt>
    <dgm:pt modelId="{4A0F4396-CB3C-47C0-BE68-1BA56CD2021A}" type="pres">
      <dgm:prSet presAssocID="{4159A1A6-88B6-46E9-9F7B-4A5885165E32}" presName="rootConnector" presStyleLbl="node3" presStyleIdx="2" presStyleCnt="3"/>
      <dgm:spPr/>
    </dgm:pt>
    <dgm:pt modelId="{1F2462A4-0373-45D4-A04B-0D61CB989400}" type="pres">
      <dgm:prSet presAssocID="{4159A1A6-88B6-46E9-9F7B-4A5885165E32}" presName="hierChild4" presStyleCnt="0"/>
      <dgm:spPr/>
    </dgm:pt>
    <dgm:pt modelId="{C9FA81A0-560C-4173-B868-C7570D5262A2}" type="pres">
      <dgm:prSet presAssocID="{4159A1A6-88B6-46E9-9F7B-4A5885165E32}" presName="hierChild5" presStyleCnt="0"/>
      <dgm:spPr/>
    </dgm:pt>
    <dgm:pt modelId="{18802F47-4FA6-4E3F-8238-89C7774AD779}" type="pres">
      <dgm:prSet presAssocID="{5B1E1861-27C8-4E8D-805A-FDAC192E7FB5}" presName="hierChild5" presStyleCnt="0"/>
      <dgm:spPr/>
    </dgm:pt>
    <dgm:pt modelId="{F4A27470-DA42-421E-AD40-9C013D2977B9}" type="pres">
      <dgm:prSet presAssocID="{0B0863F0-35B7-4F38-98A3-883EFA3FD42E}" presName="Name35" presStyleLbl="parChTrans1D2" presStyleIdx="3" presStyleCnt="4"/>
      <dgm:spPr/>
    </dgm:pt>
    <dgm:pt modelId="{5DCD60EF-DF1B-4923-8C96-139C639F5390}" type="pres">
      <dgm:prSet presAssocID="{77DAD78D-3D2E-49AE-A56F-6EE9DDD4657F}" presName="hierRoot2" presStyleCnt="0">
        <dgm:presLayoutVars>
          <dgm:hierBranch/>
        </dgm:presLayoutVars>
      </dgm:prSet>
      <dgm:spPr/>
    </dgm:pt>
    <dgm:pt modelId="{13FAF2C5-DA2C-455E-9A8A-E8CEF3A36EA3}" type="pres">
      <dgm:prSet presAssocID="{77DAD78D-3D2E-49AE-A56F-6EE9DDD4657F}" presName="rootComposite" presStyleCnt="0"/>
      <dgm:spPr/>
    </dgm:pt>
    <dgm:pt modelId="{AF520800-37D4-4673-88B7-A5BB234E29E5}" type="pres">
      <dgm:prSet presAssocID="{77DAD78D-3D2E-49AE-A56F-6EE9DDD4657F}" presName="rootText" presStyleLbl="node2" presStyleIdx="3" presStyleCnt="4">
        <dgm:presLayoutVars>
          <dgm:chPref val="3"/>
        </dgm:presLayoutVars>
      </dgm:prSet>
      <dgm:spPr/>
    </dgm:pt>
    <dgm:pt modelId="{D392163A-2868-4A74-A249-5A1F986F73F4}" type="pres">
      <dgm:prSet presAssocID="{77DAD78D-3D2E-49AE-A56F-6EE9DDD4657F}" presName="rootConnector" presStyleLbl="node2" presStyleIdx="3" presStyleCnt="4"/>
      <dgm:spPr/>
    </dgm:pt>
    <dgm:pt modelId="{5C47A034-A28B-4477-BA68-EB59166A60FC}" type="pres">
      <dgm:prSet presAssocID="{77DAD78D-3D2E-49AE-A56F-6EE9DDD4657F}" presName="hierChild4" presStyleCnt="0"/>
      <dgm:spPr/>
    </dgm:pt>
    <dgm:pt modelId="{0D10B798-B7D1-41E3-8690-AED6E55A706A}" type="pres">
      <dgm:prSet presAssocID="{77DAD78D-3D2E-49AE-A56F-6EE9DDD4657F}" presName="hierChild5" presStyleCnt="0"/>
      <dgm:spPr/>
    </dgm:pt>
    <dgm:pt modelId="{228E9761-402D-4CED-98ED-E1B8CA1E6052}" type="pres">
      <dgm:prSet presAssocID="{06CFC8F4-66E5-4895-B83C-564BBCE512E3}" presName="hierChild3" presStyleCnt="0"/>
      <dgm:spPr/>
    </dgm:pt>
  </dgm:ptLst>
  <dgm:cxnLst>
    <dgm:cxn modelId="{07A3BE00-B063-47CA-9136-8347577ACEC7}" srcId="{C41B26BC-7BAA-4183-BE9D-A11435B08BBA}" destId="{06CFC8F4-66E5-4895-B83C-564BBCE512E3}" srcOrd="0" destOrd="0" parTransId="{CE67C71A-CD18-4F9E-8B35-CFAA14C19D36}" sibTransId="{39CFEA86-354E-4B82-AFD3-5F4D70C94B8F}"/>
    <dgm:cxn modelId="{91B54E03-C7A1-4A89-946A-030D6B40F9DA}" srcId="{06CFC8F4-66E5-4895-B83C-564BBCE512E3}" destId="{77DAD78D-3D2E-49AE-A56F-6EE9DDD4657F}" srcOrd="3" destOrd="0" parTransId="{0B0863F0-35B7-4F38-98A3-883EFA3FD42E}" sibTransId="{A3F50D5D-6820-4EEF-9938-741B6BC91D6B}"/>
    <dgm:cxn modelId="{D4AB7A1C-A461-4231-8666-4D8825B4AF90}" type="presOf" srcId="{D6D63AC7-C16A-453F-A391-926F7393E300}" destId="{39CB46F9-CCBF-487F-B8F3-2811942A44D0}" srcOrd="0" destOrd="0" presId="urn:microsoft.com/office/officeart/2005/8/layout/orgChart1"/>
    <dgm:cxn modelId="{DAE4B222-517F-4AEC-AE5C-BD956587D1A7}" type="presOf" srcId="{5D434EB8-6A8F-419C-B7EB-07A84E19623B}" destId="{78865388-436B-4053-8A75-CB4A26624CCB}" srcOrd="0" destOrd="0" presId="urn:microsoft.com/office/officeart/2005/8/layout/orgChart1"/>
    <dgm:cxn modelId="{F9CBAD3C-B3C1-4858-B150-CA0E7B28A02E}" srcId="{5B1E1861-27C8-4E8D-805A-FDAC192E7FB5}" destId="{D6D63AC7-C16A-453F-A391-926F7393E300}" srcOrd="0" destOrd="0" parTransId="{67FF0069-6F06-44FF-B43A-0BF018D65715}" sibTransId="{4EC884A5-EDAE-444F-A3CF-A58ACCDA08C9}"/>
    <dgm:cxn modelId="{41EA7866-BDBE-4786-89A9-1C9EE2BBFB47}" type="presOf" srcId="{546A7F74-1E21-4E49-B051-A74E88FFE956}" destId="{573749E3-06E7-425B-9757-CF04146D9F77}" srcOrd="1" destOrd="0" presId="urn:microsoft.com/office/officeart/2005/8/layout/orgChart1"/>
    <dgm:cxn modelId="{36399E48-D09D-4BD2-BA03-1A5BA8EAA7FD}" type="presOf" srcId="{4159A1A6-88B6-46E9-9F7B-4A5885165E32}" destId="{4A0F4396-CB3C-47C0-BE68-1BA56CD2021A}" srcOrd="1" destOrd="0" presId="urn:microsoft.com/office/officeart/2005/8/layout/orgChart1"/>
    <dgm:cxn modelId="{92750149-AE51-4CC5-AF12-DBE07AB954A0}" type="presOf" srcId="{5B1E1861-27C8-4E8D-805A-FDAC192E7FB5}" destId="{4328CC2E-ED65-4240-8D07-158DC8B49163}" srcOrd="0" destOrd="0" presId="urn:microsoft.com/office/officeart/2005/8/layout/orgChart1"/>
    <dgm:cxn modelId="{7C505549-A99E-4690-963F-D9CFEBAB13A3}" type="presOf" srcId="{06CFC8F4-66E5-4895-B83C-564BBCE512E3}" destId="{C482FE39-3B9B-4698-B98D-38CB3D022903}" srcOrd="0" destOrd="0" presId="urn:microsoft.com/office/officeart/2005/8/layout/orgChart1"/>
    <dgm:cxn modelId="{8273CB69-E9C6-4A06-8E26-08B2C70896C2}" type="presOf" srcId="{95FCF0F1-B2F2-4642-8DD0-41E4DC7984BE}" destId="{0A24C048-4940-4402-91C3-DAC1966B203A}" srcOrd="0" destOrd="0" presId="urn:microsoft.com/office/officeart/2005/8/layout/orgChart1"/>
    <dgm:cxn modelId="{E6541A4A-AABF-4FF7-8EFF-3056214C550F}" type="presOf" srcId="{0B0863F0-35B7-4F38-98A3-883EFA3FD42E}" destId="{F4A27470-DA42-421E-AD40-9C013D2977B9}" srcOrd="0" destOrd="0" presId="urn:microsoft.com/office/officeart/2005/8/layout/orgChart1"/>
    <dgm:cxn modelId="{A073566A-DEC9-4415-A041-19DDD140C82B}" srcId="{5B1E1861-27C8-4E8D-805A-FDAC192E7FB5}" destId="{95FCF0F1-B2F2-4642-8DD0-41E4DC7984BE}" srcOrd="1" destOrd="0" parTransId="{5D434EB8-6A8F-419C-B7EB-07A84E19623B}" sibTransId="{07E55FC3-1966-46F9-8105-55A53DC26B3F}"/>
    <dgm:cxn modelId="{278A6371-1028-44B9-8B81-F0AB3E671A78}" type="presOf" srcId="{5B1E1861-27C8-4E8D-805A-FDAC192E7FB5}" destId="{740B85A5-0375-4BB5-9E1D-0AA6EAE701DF}" srcOrd="1" destOrd="0" presId="urn:microsoft.com/office/officeart/2005/8/layout/orgChart1"/>
    <dgm:cxn modelId="{312EAF75-CFC7-46A8-975A-844CC92C9FC7}" type="presOf" srcId="{67FF0069-6F06-44FF-B43A-0BF018D65715}" destId="{3E8C77A4-0396-4EAC-8865-81E5121ADC95}" srcOrd="0" destOrd="0" presId="urn:microsoft.com/office/officeart/2005/8/layout/orgChart1"/>
    <dgm:cxn modelId="{80E61376-D210-4A27-A475-716CAD56E718}" type="presOf" srcId="{22E11940-726D-455F-9617-BCD42D9ECF73}" destId="{10131CC9-D697-4F9B-938F-E4F9E189BFBD}" srcOrd="0" destOrd="0" presId="urn:microsoft.com/office/officeart/2005/8/layout/orgChart1"/>
    <dgm:cxn modelId="{9B8C6578-1688-4140-8751-9985A4F24CCB}" srcId="{06CFC8F4-66E5-4895-B83C-564BBCE512E3}" destId="{5B1E1861-27C8-4E8D-805A-FDAC192E7FB5}" srcOrd="2" destOrd="0" parTransId="{1473FE7E-7B56-4E51-8043-8AE71707C049}" sibTransId="{E68D6BBD-0B93-4C04-925B-2F4B04455C78}"/>
    <dgm:cxn modelId="{EAD4307C-CE6D-4CDB-8E50-2A88485004CB}" srcId="{06CFC8F4-66E5-4895-B83C-564BBCE512E3}" destId="{19EAB0E7-EA76-4945-BD30-C939F0A2B7CE}" srcOrd="1" destOrd="0" parTransId="{22E11940-726D-455F-9617-BCD42D9ECF73}" sibTransId="{543A3BD0-28B8-460F-BBB0-98B7CC2F1C93}"/>
    <dgm:cxn modelId="{EFD5BE81-6E2A-41C1-83F1-2493988306A5}" srcId="{06CFC8F4-66E5-4895-B83C-564BBCE512E3}" destId="{546A7F74-1E21-4E49-B051-A74E88FFE956}" srcOrd="0" destOrd="0" parTransId="{82DF6D5C-0A40-486E-8F0B-C9F458CAAD6C}" sibTransId="{B9D7D1FC-F36E-4332-926E-B5C004B68810}"/>
    <dgm:cxn modelId="{A6483A85-E877-44E1-A8B4-5C7FF868E869}" type="presOf" srcId="{D6D63AC7-C16A-453F-A391-926F7393E300}" destId="{A05C4CA3-6CAE-472C-A838-D9507412ACED}" srcOrd="1" destOrd="0" presId="urn:microsoft.com/office/officeart/2005/8/layout/orgChart1"/>
    <dgm:cxn modelId="{2D940F86-D19A-4823-90FF-BD7BCC6A6464}" type="presOf" srcId="{06CFC8F4-66E5-4895-B83C-564BBCE512E3}" destId="{F0D2E586-4E2A-45EC-AE61-DEF44671626C}" srcOrd="1" destOrd="0" presId="urn:microsoft.com/office/officeart/2005/8/layout/orgChart1"/>
    <dgm:cxn modelId="{FFA81198-63BB-43ED-BA1C-9A9B08A45B7D}" srcId="{5B1E1861-27C8-4E8D-805A-FDAC192E7FB5}" destId="{4159A1A6-88B6-46E9-9F7B-4A5885165E32}" srcOrd="2" destOrd="0" parTransId="{A8B17909-9924-4D09-B659-D88FFB85CCCC}" sibTransId="{B4F14674-A9EE-4915-A501-5596F53679C2}"/>
    <dgm:cxn modelId="{536AA1BA-B3D1-446A-BBAF-00C67338B281}" type="presOf" srcId="{19EAB0E7-EA76-4945-BD30-C939F0A2B7CE}" destId="{4009B47D-3F78-4182-B5A1-78788D8C542C}" srcOrd="1" destOrd="0" presId="urn:microsoft.com/office/officeart/2005/8/layout/orgChart1"/>
    <dgm:cxn modelId="{6DA5DBD7-1B70-45DA-9023-5FF4EE878E2D}" type="presOf" srcId="{82DF6D5C-0A40-486E-8F0B-C9F458CAAD6C}" destId="{47707DC2-6216-428B-8BFF-645B60F9EF94}" srcOrd="0" destOrd="0" presId="urn:microsoft.com/office/officeart/2005/8/layout/orgChart1"/>
    <dgm:cxn modelId="{2999EEC3-EB4E-4F5E-849F-E65D400DACAC}" type="presOf" srcId="{C41B26BC-7BAA-4183-BE9D-A11435B08BBA}" destId="{9EEBF319-EE1E-4854-9C6B-64136CA4455D}" srcOrd="0" destOrd="0" presId="urn:microsoft.com/office/officeart/2005/8/layout/orgChart1"/>
    <dgm:cxn modelId="{3FAE6DE6-8D35-465D-9334-7DDD699E001C}" type="presOf" srcId="{19EAB0E7-EA76-4945-BD30-C939F0A2B7CE}" destId="{9711B1D3-4836-485F-9D54-81B2B456DB79}" srcOrd="0" destOrd="0" presId="urn:microsoft.com/office/officeart/2005/8/layout/orgChart1"/>
    <dgm:cxn modelId="{0A8514C8-23BB-407F-AEF8-F42CAF75973A}" type="presOf" srcId="{4159A1A6-88B6-46E9-9F7B-4A5885165E32}" destId="{F25D7A62-84A7-4F7F-8A0A-1F86F04E44DD}" srcOrd="0" destOrd="0" presId="urn:microsoft.com/office/officeart/2005/8/layout/orgChart1"/>
    <dgm:cxn modelId="{5BFF8AEF-90F1-4980-AC6C-9D5770ED3A45}" type="presOf" srcId="{77DAD78D-3D2E-49AE-A56F-6EE9DDD4657F}" destId="{D392163A-2868-4A74-A249-5A1F986F73F4}" srcOrd="1" destOrd="0" presId="urn:microsoft.com/office/officeart/2005/8/layout/orgChart1"/>
    <dgm:cxn modelId="{2ABF57F5-CEB1-4375-B450-2C2DC05EA952}" type="presOf" srcId="{A8B17909-9924-4D09-B659-D88FFB85CCCC}" destId="{223921A3-4021-4B96-8AC8-9FAB31843C74}" srcOrd="0" destOrd="0" presId="urn:microsoft.com/office/officeart/2005/8/layout/orgChart1"/>
    <dgm:cxn modelId="{293DD3F5-EB5E-41E3-838E-EB04B349161D}" type="presOf" srcId="{1473FE7E-7B56-4E51-8043-8AE71707C049}" destId="{57997B7D-F439-4071-BACC-726C953F6107}" srcOrd="0" destOrd="0" presId="urn:microsoft.com/office/officeart/2005/8/layout/orgChart1"/>
    <dgm:cxn modelId="{A1B34DF8-0EB8-4172-9FBC-21AE30CE14E5}" type="presOf" srcId="{77DAD78D-3D2E-49AE-A56F-6EE9DDD4657F}" destId="{AF520800-37D4-4673-88B7-A5BB234E29E5}" srcOrd="0" destOrd="0" presId="urn:microsoft.com/office/officeart/2005/8/layout/orgChart1"/>
    <dgm:cxn modelId="{76152DF9-EF42-42AC-A1F4-4B5532957041}" type="presOf" srcId="{95FCF0F1-B2F2-4642-8DD0-41E4DC7984BE}" destId="{E76EC0AB-C035-438B-9FC1-4C2177164F7B}" srcOrd="1" destOrd="0" presId="urn:microsoft.com/office/officeart/2005/8/layout/orgChart1"/>
    <dgm:cxn modelId="{684569FF-0665-44DE-8ED8-B7EE24B67FC5}" type="presOf" srcId="{546A7F74-1E21-4E49-B051-A74E88FFE956}" destId="{AC3B1B4D-9AB3-473E-B7EE-9192A31982BA}" srcOrd="0" destOrd="0" presId="urn:microsoft.com/office/officeart/2005/8/layout/orgChart1"/>
    <dgm:cxn modelId="{031DD898-8D86-48D3-AE01-5F267DA7E141}" type="presParOf" srcId="{9EEBF319-EE1E-4854-9C6B-64136CA4455D}" destId="{EF403D53-6B58-4019-8FFE-5F75D9694170}" srcOrd="0" destOrd="0" presId="urn:microsoft.com/office/officeart/2005/8/layout/orgChart1"/>
    <dgm:cxn modelId="{14109365-DDCB-497C-9216-F9AA405FCE1D}" type="presParOf" srcId="{EF403D53-6B58-4019-8FFE-5F75D9694170}" destId="{C3C58D5C-67A7-4B0D-9019-9A2DF2E58E01}" srcOrd="0" destOrd="0" presId="urn:microsoft.com/office/officeart/2005/8/layout/orgChart1"/>
    <dgm:cxn modelId="{4AE61805-EB4A-483C-9F90-83CF8AD8B4BE}" type="presParOf" srcId="{C3C58D5C-67A7-4B0D-9019-9A2DF2E58E01}" destId="{C482FE39-3B9B-4698-B98D-38CB3D022903}" srcOrd="0" destOrd="0" presId="urn:microsoft.com/office/officeart/2005/8/layout/orgChart1"/>
    <dgm:cxn modelId="{105B5EC8-CEA6-4AE0-8C11-C071C5078C90}" type="presParOf" srcId="{C3C58D5C-67A7-4B0D-9019-9A2DF2E58E01}" destId="{F0D2E586-4E2A-45EC-AE61-DEF44671626C}" srcOrd="1" destOrd="0" presId="urn:microsoft.com/office/officeart/2005/8/layout/orgChart1"/>
    <dgm:cxn modelId="{AB9ED0CD-9BD3-4671-8942-06CA5DC401DE}" type="presParOf" srcId="{EF403D53-6B58-4019-8FFE-5F75D9694170}" destId="{691A220C-3766-49E1-808A-3D0EBDA4F3F6}" srcOrd="1" destOrd="0" presId="urn:microsoft.com/office/officeart/2005/8/layout/orgChart1"/>
    <dgm:cxn modelId="{C721DFD4-3052-4CCD-83C3-38BD949305DD}" type="presParOf" srcId="{691A220C-3766-49E1-808A-3D0EBDA4F3F6}" destId="{47707DC2-6216-428B-8BFF-645B60F9EF94}" srcOrd="0" destOrd="0" presId="urn:microsoft.com/office/officeart/2005/8/layout/orgChart1"/>
    <dgm:cxn modelId="{C19BF9EA-18BE-4FD8-B031-16D2391B0A91}" type="presParOf" srcId="{691A220C-3766-49E1-808A-3D0EBDA4F3F6}" destId="{1E081217-32BF-4CA4-834F-4B17C64E800E}" srcOrd="1" destOrd="0" presId="urn:microsoft.com/office/officeart/2005/8/layout/orgChart1"/>
    <dgm:cxn modelId="{3BD33027-E424-4A66-8318-6A30ECBF3098}" type="presParOf" srcId="{1E081217-32BF-4CA4-834F-4B17C64E800E}" destId="{20CE4433-9A3A-4F15-8B31-6DF8BE95C171}" srcOrd="0" destOrd="0" presId="urn:microsoft.com/office/officeart/2005/8/layout/orgChart1"/>
    <dgm:cxn modelId="{08AC77ED-D1CE-4A8E-8E69-296E99CCCE81}" type="presParOf" srcId="{20CE4433-9A3A-4F15-8B31-6DF8BE95C171}" destId="{AC3B1B4D-9AB3-473E-B7EE-9192A31982BA}" srcOrd="0" destOrd="0" presId="urn:microsoft.com/office/officeart/2005/8/layout/orgChart1"/>
    <dgm:cxn modelId="{55CBAAB8-C8D3-448A-8F42-2C2948508066}" type="presParOf" srcId="{20CE4433-9A3A-4F15-8B31-6DF8BE95C171}" destId="{573749E3-06E7-425B-9757-CF04146D9F77}" srcOrd="1" destOrd="0" presId="urn:microsoft.com/office/officeart/2005/8/layout/orgChart1"/>
    <dgm:cxn modelId="{6C5872F5-7294-4001-BB97-CF53D7CFA2FC}" type="presParOf" srcId="{1E081217-32BF-4CA4-834F-4B17C64E800E}" destId="{21A7A1F9-948B-4B2B-AFC8-4AF24C5DCAFA}" srcOrd="1" destOrd="0" presId="urn:microsoft.com/office/officeart/2005/8/layout/orgChart1"/>
    <dgm:cxn modelId="{4B814A55-3C52-48B6-A214-84F8924F2A34}" type="presParOf" srcId="{1E081217-32BF-4CA4-834F-4B17C64E800E}" destId="{5D59EBA1-0954-4A89-81DD-90E401224383}" srcOrd="2" destOrd="0" presId="urn:microsoft.com/office/officeart/2005/8/layout/orgChart1"/>
    <dgm:cxn modelId="{5F7561BF-551F-4D78-AA4A-C224CD114DAD}" type="presParOf" srcId="{691A220C-3766-49E1-808A-3D0EBDA4F3F6}" destId="{10131CC9-D697-4F9B-938F-E4F9E189BFBD}" srcOrd="2" destOrd="0" presId="urn:microsoft.com/office/officeart/2005/8/layout/orgChart1"/>
    <dgm:cxn modelId="{878C4BF6-313E-4DEB-8F35-A745C85D9044}" type="presParOf" srcId="{691A220C-3766-49E1-808A-3D0EBDA4F3F6}" destId="{BED54017-61B2-426A-9220-54A146206FC2}" srcOrd="3" destOrd="0" presId="urn:microsoft.com/office/officeart/2005/8/layout/orgChart1"/>
    <dgm:cxn modelId="{89921D99-34FD-4ABC-8021-083B2A7999F0}" type="presParOf" srcId="{BED54017-61B2-426A-9220-54A146206FC2}" destId="{103CB26E-DB17-4E0E-82D7-D2DF084BE3B2}" srcOrd="0" destOrd="0" presId="urn:microsoft.com/office/officeart/2005/8/layout/orgChart1"/>
    <dgm:cxn modelId="{185F07E3-7322-4D36-9D24-71BA7B10AD0A}" type="presParOf" srcId="{103CB26E-DB17-4E0E-82D7-D2DF084BE3B2}" destId="{9711B1D3-4836-485F-9D54-81B2B456DB79}" srcOrd="0" destOrd="0" presId="urn:microsoft.com/office/officeart/2005/8/layout/orgChart1"/>
    <dgm:cxn modelId="{38E5673C-0C8D-40F1-821B-67666C4AF4D4}" type="presParOf" srcId="{103CB26E-DB17-4E0E-82D7-D2DF084BE3B2}" destId="{4009B47D-3F78-4182-B5A1-78788D8C542C}" srcOrd="1" destOrd="0" presId="urn:microsoft.com/office/officeart/2005/8/layout/orgChart1"/>
    <dgm:cxn modelId="{1CA40ABE-F37C-414E-8A04-84B7A50D534E}" type="presParOf" srcId="{BED54017-61B2-426A-9220-54A146206FC2}" destId="{F4E6842C-76CA-4AD9-AC0A-7E6103C78E12}" srcOrd="1" destOrd="0" presId="urn:microsoft.com/office/officeart/2005/8/layout/orgChart1"/>
    <dgm:cxn modelId="{55B414FC-C44F-4AFF-B4B8-AF3FE7EAFA54}" type="presParOf" srcId="{BED54017-61B2-426A-9220-54A146206FC2}" destId="{6FE1D522-8E05-4D1F-BE71-37E1337A4F4C}" srcOrd="2" destOrd="0" presId="urn:microsoft.com/office/officeart/2005/8/layout/orgChart1"/>
    <dgm:cxn modelId="{0720E7F8-7D08-4DE2-B3BC-FFCA54F06FA9}" type="presParOf" srcId="{691A220C-3766-49E1-808A-3D0EBDA4F3F6}" destId="{57997B7D-F439-4071-BACC-726C953F6107}" srcOrd="4" destOrd="0" presId="urn:microsoft.com/office/officeart/2005/8/layout/orgChart1"/>
    <dgm:cxn modelId="{97D57789-A155-4AE7-9E59-5C8A63D6B10B}" type="presParOf" srcId="{691A220C-3766-49E1-808A-3D0EBDA4F3F6}" destId="{2B3A7AC0-2B0E-49DE-894C-BEF3048E8414}" srcOrd="5" destOrd="0" presId="urn:microsoft.com/office/officeart/2005/8/layout/orgChart1"/>
    <dgm:cxn modelId="{7000401C-08EF-476A-992E-F849B2050C20}" type="presParOf" srcId="{2B3A7AC0-2B0E-49DE-894C-BEF3048E8414}" destId="{ED0ED8EA-9203-4F86-9639-782F491A61D8}" srcOrd="0" destOrd="0" presId="urn:microsoft.com/office/officeart/2005/8/layout/orgChart1"/>
    <dgm:cxn modelId="{1EEC2CFB-D9B7-4EEA-821D-1BB4AF631E2C}" type="presParOf" srcId="{ED0ED8EA-9203-4F86-9639-782F491A61D8}" destId="{4328CC2E-ED65-4240-8D07-158DC8B49163}" srcOrd="0" destOrd="0" presId="urn:microsoft.com/office/officeart/2005/8/layout/orgChart1"/>
    <dgm:cxn modelId="{A2195989-A43F-41F5-B681-8741ECC7B5C1}" type="presParOf" srcId="{ED0ED8EA-9203-4F86-9639-782F491A61D8}" destId="{740B85A5-0375-4BB5-9E1D-0AA6EAE701DF}" srcOrd="1" destOrd="0" presId="urn:microsoft.com/office/officeart/2005/8/layout/orgChart1"/>
    <dgm:cxn modelId="{728B7955-57BE-4961-B9E1-91654186D0BD}" type="presParOf" srcId="{2B3A7AC0-2B0E-49DE-894C-BEF3048E8414}" destId="{D9E7C66C-A31D-4BF4-8542-C866BBAD9775}" srcOrd="1" destOrd="0" presId="urn:microsoft.com/office/officeart/2005/8/layout/orgChart1"/>
    <dgm:cxn modelId="{9ADDC85B-E159-4B1A-9C74-2F18CD0BA001}" type="presParOf" srcId="{D9E7C66C-A31D-4BF4-8542-C866BBAD9775}" destId="{3E8C77A4-0396-4EAC-8865-81E5121ADC95}" srcOrd="0" destOrd="0" presId="urn:microsoft.com/office/officeart/2005/8/layout/orgChart1"/>
    <dgm:cxn modelId="{7316FB98-774E-49D6-AA9E-3C5851CDDE5B}" type="presParOf" srcId="{D9E7C66C-A31D-4BF4-8542-C866BBAD9775}" destId="{8C49FC1E-6DA6-439A-84DC-304FE6CD45F6}" srcOrd="1" destOrd="0" presId="urn:microsoft.com/office/officeart/2005/8/layout/orgChart1"/>
    <dgm:cxn modelId="{C675B3E6-787B-4E9C-9761-2DF16B76F084}" type="presParOf" srcId="{8C49FC1E-6DA6-439A-84DC-304FE6CD45F6}" destId="{499ECA0D-88B6-4524-A434-1DB1EF5C753D}" srcOrd="0" destOrd="0" presId="urn:microsoft.com/office/officeart/2005/8/layout/orgChart1"/>
    <dgm:cxn modelId="{F1D87263-8DA1-4262-B8B2-B1FF1D969E59}" type="presParOf" srcId="{499ECA0D-88B6-4524-A434-1DB1EF5C753D}" destId="{39CB46F9-CCBF-487F-B8F3-2811942A44D0}" srcOrd="0" destOrd="0" presId="urn:microsoft.com/office/officeart/2005/8/layout/orgChart1"/>
    <dgm:cxn modelId="{7715496C-928C-4B5D-9372-774798015F00}" type="presParOf" srcId="{499ECA0D-88B6-4524-A434-1DB1EF5C753D}" destId="{A05C4CA3-6CAE-472C-A838-D9507412ACED}" srcOrd="1" destOrd="0" presId="urn:microsoft.com/office/officeart/2005/8/layout/orgChart1"/>
    <dgm:cxn modelId="{8ED1FB9C-915F-4122-92A4-25F3D7EFEE03}" type="presParOf" srcId="{8C49FC1E-6DA6-439A-84DC-304FE6CD45F6}" destId="{D722D254-2B6B-4738-898E-1F09A215366F}" srcOrd="1" destOrd="0" presId="urn:microsoft.com/office/officeart/2005/8/layout/orgChart1"/>
    <dgm:cxn modelId="{D666663E-211C-46E3-AF6E-496631795EFF}" type="presParOf" srcId="{8C49FC1E-6DA6-439A-84DC-304FE6CD45F6}" destId="{AB08BCD2-6731-4315-9B2F-633DE1EB5344}" srcOrd="2" destOrd="0" presId="urn:microsoft.com/office/officeart/2005/8/layout/orgChart1"/>
    <dgm:cxn modelId="{80373BA7-AC37-4CFD-803B-D9314ADFFC48}" type="presParOf" srcId="{D9E7C66C-A31D-4BF4-8542-C866BBAD9775}" destId="{78865388-436B-4053-8A75-CB4A26624CCB}" srcOrd="2" destOrd="0" presId="urn:microsoft.com/office/officeart/2005/8/layout/orgChart1"/>
    <dgm:cxn modelId="{D0F5E360-235D-411F-B526-6C780A2F8DCC}" type="presParOf" srcId="{D9E7C66C-A31D-4BF4-8542-C866BBAD9775}" destId="{55372296-A8D7-4097-81CD-EF32FE35486D}" srcOrd="3" destOrd="0" presId="urn:microsoft.com/office/officeart/2005/8/layout/orgChart1"/>
    <dgm:cxn modelId="{9CBAF51D-3EAD-4E79-989E-93A51EDE8628}" type="presParOf" srcId="{55372296-A8D7-4097-81CD-EF32FE35486D}" destId="{59705038-986A-4C43-A036-866C02D5F58F}" srcOrd="0" destOrd="0" presId="urn:microsoft.com/office/officeart/2005/8/layout/orgChart1"/>
    <dgm:cxn modelId="{9DC39CFB-8D22-41FA-AF0C-59C4522FFCB2}" type="presParOf" srcId="{59705038-986A-4C43-A036-866C02D5F58F}" destId="{0A24C048-4940-4402-91C3-DAC1966B203A}" srcOrd="0" destOrd="0" presId="urn:microsoft.com/office/officeart/2005/8/layout/orgChart1"/>
    <dgm:cxn modelId="{0A8DD523-0F94-4B73-A5B0-F8CD295B2D1A}" type="presParOf" srcId="{59705038-986A-4C43-A036-866C02D5F58F}" destId="{E76EC0AB-C035-438B-9FC1-4C2177164F7B}" srcOrd="1" destOrd="0" presId="urn:microsoft.com/office/officeart/2005/8/layout/orgChart1"/>
    <dgm:cxn modelId="{624E9E24-ECC0-468D-9B54-6A940B88F15D}" type="presParOf" srcId="{55372296-A8D7-4097-81CD-EF32FE35486D}" destId="{BC6D14A0-B557-4676-86F7-D7607CB4072C}" srcOrd="1" destOrd="0" presId="urn:microsoft.com/office/officeart/2005/8/layout/orgChart1"/>
    <dgm:cxn modelId="{771D7A2B-680E-46BA-919C-E05C80EAD7D0}" type="presParOf" srcId="{55372296-A8D7-4097-81CD-EF32FE35486D}" destId="{D36E76B0-BDF9-4BA1-AA40-6C0191F8E2A7}" srcOrd="2" destOrd="0" presId="urn:microsoft.com/office/officeart/2005/8/layout/orgChart1"/>
    <dgm:cxn modelId="{EC44070A-D4F7-4B2F-8CD3-A8BAFBCB10CE}" type="presParOf" srcId="{D9E7C66C-A31D-4BF4-8542-C866BBAD9775}" destId="{223921A3-4021-4B96-8AC8-9FAB31843C74}" srcOrd="4" destOrd="0" presId="urn:microsoft.com/office/officeart/2005/8/layout/orgChart1"/>
    <dgm:cxn modelId="{3E11D1A8-0BB0-4CFA-B86B-ABA3D05B69A0}" type="presParOf" srcId="{D9E7C66C-A31D-4BF4-8542-C866BBAD9775}" destId="{8030D278-03DD-413F-8C94-0A5F4CEEBD02}" srcOrd="5" destOrd="0" presId="urn:microsoft.com/office/officeart/2005/8/layout/orgChart1"/>
    <dgm:cxn modelId="{9CD2100A-43D5-4150-97C9-73EE6BF26109}" type="presParOf" srcId="{8030D278-03DD-413F-8C94-0A5F4CEEBD02}" destId="{B3780207-44C9-49F3-8252-0DF89A76A5B2}" srcOrd="0" destOrd="0" presId="urn:microsoft.com/office/officeart/2005/8/layout/orgChart1"/>
    <dgm:cxn modelId="{B0A9FC26-318A-48CA-B1F8-EDFD47D4BFCA}" type="presParOf" srcId="{B3780207-44C9-49F3-8252-0DF89A76A5B2}" destId="{F25D7A62-84A7-4F7F-8A0A-1F86F04E44DD}" srcOrd="0" destOrd="0" presId="urn:microsoft.com/office/officeart/2005/8/layout/orgChart1"/>
    <dgm:cxn modelId="{3CB4571B-5426-469A-82A5-F19BBD72BD18}" type="presParOf" srcId="{B3780207-44C9-49F3-8252-0DF89A76A5B2}" destId="{4A0F4396-CB3C-47C0-BE68-1BA56CD2021A}" srcOrd="1" destOrd="0" presId="urn:microsoft.com/office/officeart/2005/8/layout/orgChart1"/>
    <dgm:cxn modelId="{000534A6-75EF-4DED-84E9-FEE2CAFC4FEF}" type="presParOf" srcId="{8030D278-03DD-413F-8C94-0A5F4CEEBD02}" destId="{1F2462A4-0373-45D4-A04B-0D61CB989400}" srcOrd="1" destOrd="0" presId="urn:microsoft.com/office/officeart/2005/8/layout/orgChart1"/>
    <dgm:cxn modelId="{62B66516-3032-4C36-9177-913ABA500E8F}" type="presParOf" srcId="{8030D278-03DD-413F-8C94-0A5F4CEEBD02}" destId="{C9FA81A0-560C-4173-B868-C7570D5262A2}" srcOrd="2" destOrd="0" presId="urn:microsoft.com/office/officeart/2005/8/layout/orgChart1"/>
    <dgm:cxn modelId="{A6C683D3-DEE0-466D-951D-8002F41C848C}" type="presParOf" srcId="{2B3A7AC0-2B0E-49DE-894C-BEF3048E8414}" destId="{18802F47-4FA6-4E3F-8238-89C7774AD779}" srcOrd="2" destOrd="0" presId="urn:microsoft.com/office/officeart/2005/8/layout/orgChart1"/>
    <dgm:cxn modelId="{0966960C-2A3A-4EB4-B857-DDA616A3FD35}" type="presParOf" srcId="{691A220C-3766-49E1-808A-3D0EBDA4F3F6}" destId="{F4A27470-DA42-421E-AD40-9C013D2977B9}" srcOrd="6" destOrd="0" presId="urn:microsoft.com/office/officeart/2005/8/layout/orgChart1"/>
    <dgm:cxn modelId="{2EBB2A53-A667-4D1C-87B5-82761DEF5244}" type="presParOf" srcId="{691A220C-3766-49E1-808A-3D0EBDA4F3F6}" destId="{5DCD60EF-DF1B-4923-8C96-139C639F5390}" srcOrd="7" destOrd="0" presId="urn:microsoft.com/office/officeart/2005/8/layout/orgChart1"/>
    <dgm:cxn modelId="{F84A0B39-C053-4911-A3F2-4E8C03EA2AA8}" type="presParOf" srcId="{5DCD60EF-DF1B-4923-8C96-139C639F5390}" destId="{13FAF2C5-DA2C-455E-9A8A-E8CEF3A36EA3}" srcOrd="0" destOrd="0" presId="urn:microsoft.com/office/officeart/2005/8/layout/orgChart1"/>
    <dgm:cxn modelId="{BD5317D1-5170-4424-8C63-111085C99DC1}" type="presParOf" srcId="{13FAF2C5-DA2C-455E-9A8A-E8CEF3A36EA3}" destId="{AF520800-37D4-4673-88B7-A5BB234E29E5}" srcOrd="0" destOrd="0" presId="urn:microsoft.com/office/officeart/2005/8/layout/orgChart1"/>
    <dgm:cxn modelId="{89987AB1-0AB5-4131-A7AB-B7F6D64779BE}" type="presParOf" srcId="{13FAF2C5-DA2C-455E-9A8A-E8CEF3A36EA3}" destId="{D392163A-2868-4A74-A249-5A1F986F73F4}" srcOrd="1" destOrd="0" presId="urn:microsoft.com/office/officeart/2005/8/layout/orgChart1"/>
    <dgm:cxn modelId="{4B38B511-E7C1-40E4-839E-B1C33CB7CBD7}" type="presParOf" srcId="{5DCD60EF-DF1B-4923-8C96-139C639F5390}" destId="{5C47A034-A28B-4477-BA68-EB59166A60FC}" srcOrd="1" destOrd="0" presId="urn:microsoft.com/office/officeart/2005/8/layout/orgChart1"/>
    <dgm:cxn modelId="{12747722-AF9C-4EC9-AE50-617A4DDD591F}" type="presParOf" srcId="{5DCD60EF-DF1B-4923-8C96-139C639F5390}" destId="{0D10B798-B7D1-41E3-8690-AED6E55A706A}" srcOrd="2" destOrd="0" presId="urn:microsoft.com/office/officeart/2005/8/layout/orgChart1"/>
    <dgm:cxn modelId="{8031F10A-454F-4FE7-9D99-87E151BDE5D2}" type="presParOf" srcId="{EF403D53-6B58-4019-8FFE-5F75D9694170}" destId="{228E9761-402D-4CED-98ED-E1B8CA1E605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27470-DA42-421E-AD40-9C013D2977B9}">
      <dsp:nvSpPr>
        <dsp:cNvPr id="0" name=""/>
        <dsp:cNvSpPr/>
      </dsp:nvSpPr>
      <dsp:spPr>
        <a:xfrm>
          <a:off x="2747962" y="496530"/>
          <a:ext cx="1799098" cy="208160"/>
        </a:xfrm>
        <a:custGeom>
          <a:avLst/>
          <a:gdLst/>
          <a:ahLst/>
          <a:cxnLst/>
          <a:rect l="0" t="0" r="0" b="0"/>
          <a:pathLst>
            <a:path>
              <a:moveTo>
                <a:pt x="0" y="0"/>
              </a:moveTo>
              <a:lnTo>
                <a:pt x="0" y="104080"/>
              </a:lnTo>
              <a:lnTo>
                <a:pt x="1799098" y="104080"/>
              </a:lnTo>
              <a:lnTo>
                <a:pt x="1799098" y="208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3921A3-4021-4B96-8AC8-9FAB31843C74}">
      <dsp:nvSpPr>
        <dsp:cNvPr id="0" name=""/>
        <dsp:cNvSpPr/>
      </dsp:nvSpPr>
      <dsp:spPr>
        <a:xfrm>
          <a:off x="3347662" y="1200309"/>
          <a:ext cx="1199399" cy="208160"/>
        </a:xfrm>
        <a:custGeom>
          <a:avLst/>
          <a:gdLst/>
          <a:ahLst/>
          <a:cxnLst/>
          <a:rect l="0" t="0" r="0" b="0"/>
          <a:pathLst>
            <a:path>
              <a:moveTo>
                <a:pt x="0" y="0"/>
              </a:moveTo>
              <a:lnTo>
                <a:pt x="0" y="104080"/>
              </a:lnTo>
              <a:lnTo>
                <a:pt x="1199399" y="104080"/>
              </a:lnTo>
              <a:lnTo>
                <a:pt x="1199399" y="2081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65388-436B-4053-8A75-CB4A26624CCB}">
      <dsp:nvSpPr>
        <dsp:cNvPr id="0" name=""/>
        <dsp:cNvSpPr/>
      </dsp:nvSpPr>
      <dsp:spPr>
        <a:xfrm>
          <a:off x="3301942" y="1200309"/>
          <a:ext cx="91440" cy="208160"/>
        </a:xfrm>
        <a:custGeom>
          <a:avLst/>
          <a:gdLst/>
          <a:ahLst/>
          <a:cxnLst/>
          <a:rect l="0" t="0" r="0" b="0"/>
          <a:pathLst>
            <a:path>
              <a:moveTo>
                <a:pt x="45720" y="0"/>
              </a:moveTo>
              <a:lnTo>
                <a:pt x="45720" y="2081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C77A4-0396-4EAC-8865-81E5121ADC95}">
      <dsp:nvSpPr>
        <dsp:cNvPr id="0" name=""/>
        <dsp:cNvSpPr/>
      </dsp:nvSpPr>
      <dsp:spPr>
        <a:xfrm>
          <a:off x="2148262" y="1200309"/>
          <a:ext cx="1199399" cy="208160"/>
        </a:xfrm>
        <a:custGeom>
          <a:avLst/>
          <a:gdLst/>
          <a:ahLst/>
          <a:cxnLst/>
          <a:rect l="0" t="0" r="0" b="0"/>
          <a:pathLst>
            <a:path>
              <a:moveTo>
                <a:pt x="1199399" y="0"/>
              </a:moveTo>
              <a:lnTo>
                <a:pt x="1199399" y="104080"/>
              </a:lnTo>
              <a:lnTo>
                <a:pt x="0" y="104080"/>
              </a:lnTo>
              <a:lnTo>
                <a:pt x="0" y="2081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97B7D-F439-4071-BACC-726C953F6107}">
      <dsp:nvSpPr>
        <dsp:cNvPr id="0" name=""/>
        <dsp:cNvSpPr/>
      </dsp:nvSpPr>
      <dsp:spPr>
        <a:xfrm>
          <a:off x="2747962" y="496530"/>
          <a:ext cx="599699" cy="208160"/>
        </a:xfrm>
        <a:custGeom>
          <a:avLst/>
          <a:gdLst/>
          <a:ahLst/>
          <a:cxnLst/>
          <a:rect l="0" t="0" r="0" b="0"/>
          <a:pathLst>
            <a:path>
              <a:moveTo>
                <a:pt x="0" y="0"/>
              </a:moveTo>
              <a:lnTo>
                <a:pt x="0" y="104080"/>
              </a:lnTo>
              <a:lnTo>
                <a:pt x="599699" y="104080"/>
              </a:lnTo>
              <a:lnTo>
                <a:pt x="599699" y="208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31CC9-D697-4F9B-938F-E4F9E189BFBD}">
      <dsp:nvSpPr>
        <dsp:cNvPr id="0" name=""/>
        <dsp:cNvSpPr/>
      </dsp:nvSpPr>
      <dsp:spPr>
        <a:xfrm>
          <a:off x="2148262" y="496530"/>
          <a:ext cx="599699" cy="208160"/>
        </a:xfrm>
        <a:custGeom>
          <a:avLst/>
          <a:gdLst/>
          <a:ahLst/>
          <a:cxnLst/>
          <a:rect l="0" t="0" r="0" b="0"/>
          <a:pathLst>
            <a:path>
              <a:moveTo>
                <a:pt x="599699" y="0"/>
              </a:moveTo>
              <a:lnTo>
                <a:pt x="599699" y="104080"/>
              </a:lnTo>
              <a:lnTo>
                <a:pt x="0" y="104080"/>
              </a:lnTo>
              <a:lnTo>
                <a:pt x="0" y="208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07DC2-6216-428B-8BFF-645B60F9EF94}">
      <dsp:nvSpPr>
        <dsp:cNvPr id="0" name=""/>
        <dsp:cNvSpPr/>
      </dsp:nvSpPr>
      <dsp:spPr>
        <a:xfrm>
          <a:off x="948863" y="496530"/>
          <a:ext cx="1799098" cy="208160"/>
        </a:xfrm>
        <a:custGeom>
          <a:avLst/>
          <a:gdLst/>
          <a:ahLst/>
          <a:cxnLst/>
          <a:rect l="0" t="0" r="0" b="0"/>
          <a:pathLst>
            <a:path>
              <a:moveTo>
                <a:pt x="1799098" y="0"/>
              </a:moveTo>
              <a:lnTo>
                <a:pt x="1799098" y="104080"/>
              </a:lnTo>
              <a:lnTo>
                <a:pt x="0" y="104080"/>
              </a:lnTo>
              <a:lnTo>
                <a:pt x="0" y="208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82FE39-3B9B-4698-B98D-38CB3D022903}">
      <dsp:nvSpPr>
        <dsp:cNvPr id="0" name=""/>
        <dsp:cNvSpPr/>
      </dsp:nvSpPr>
      <dsp:spPr>
        <a:xfrm>
          <a:off x="2252343" y="910"/>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Maintenance Superintendent</a:t>
          </a:r>
        </a:p>
      </dsp:txBody>
      <dsp:txXfrm>
        <a:off x="2252343" y="910"/>
        <a:ext cx="991238" cy="495619"/>
      </dsp:txXfrm>
    </dsp:sp>
    <dsp:sp modelId="{AC3B1B4D-9AB3-473E-B7EE-9192A31982BA}">
      <dsp:nvSpPr>
        <dsp:cNvPr id="0" name=""/>
        <dsp:cNvSpPr/>
      </dsp:nvSpPr>
      <dsp:spPr>
        <a:xfrm>
          <a:off x="453244" y="704690"/>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Planner </a:t>
          </a:r>
        </a:p>
      </dsp:txBody>
      <dsp:txXfrm>
        <a:off x="453244" y="704690"/>
        <a:ext cx="991238" cy="495619"/>
      </dsp:txXfrm>
    </dsp:sp>
    <dsp:sp modelId="{9711B1D3-4836-485F-9D54-81B2B456DB79}">
      <dsp:nvSpPr>
        <dsp:cNvPr id="0" name=""/>
        <dsp:cNvSpPr/>
      </dsp:nvSpPr>
      <dsp:spPr>
        <a:xfrm>
          <a:off x="1652643" y="704690"/>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Team Leader</a:t>
          </a:r>
        </a:p>
      </dsp:txBody>
      <dsp:txXfrm>
        <a:off x="1652643" y="704690"/>
        <a:ext cx="991238" cy="495619"/>
      </dsp:txXfrm>
    </dsp:sp>
    <dsp:sp modelId="{4328CC2E-ED65-4240-8D07-158DC8B49163}">
      <dsp:nvSpPr>
        <dsp:cNvPr id="0" name=""/>
        <dsp:cNvSpPr/>
      </dsp:nvSpPr>
      <dsp:spPr>
        <a:xfrm>
          <a:off x="2852042" y="704690"/>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Team Leader</a:t>
          </a:r>
        </a:p>
      </dsp:txBody>
      <dsp:txXfrm>
        <a:off x="2852042" y="704690"/>
        <a:ext cx="991238" cy="495619"/>
      </dsp:txXfrm>
    </dsp:sp>
    <dsp:sp modelId="{39CB46F9-CCBF-487F-B8F3-2811942A44D0}">
      <dsp:nvSpPr>
        <dsp:cNvPr id="0" name=""/>
        <dsp:cNvSpPr/>
      </dsp:nvSpPr>
      <dsp:spPr>
        <a:xfrm>
          <a:off x="1652643" y="1408469"/>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Tradespeople</a:t>
          </a:r>
        </a:p>
      </dsp:txBody>
      <dsp:txXfrm>
        <a:off x="1652643" y="1408469"/>
        <a:ext cx="991238" cy="495619"/>
      </dsp:txXfrm>
    </dsp:sp>
    <dsp:sp modelId="{0A24C048-4940-4402-91C3-DAC1966B203A}">
      <dsp:nvSpPr>
        <dsp:cNvPr id="0" name=""/>
        <dsp:cNvSpPr/>
      </dsp:nvSpPr>
      <dsp:spPr>
        <a:xfrm>
          <a:off x="2852042" y="1408469"/>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Apprentices</a:t>
          </a:r>
        </a:p>
      </dsp:txBody>
      <dsp:txXfrm>
        <a:off x="2852042" y="1408469"/>
        <a:ext cx="991238" cy="495619"/>
      </dsp:txXfrm>
    </dsp:sp>
    <dsp:sp modelId="{F25D7A62-84A7-4F7F-8A0A-1F86F04E44DD}">
      <dsp:nvSpPr>
        <dsp:cNvPr id="0" name=""/>
        <dsp:cNvSpPr/>
      </dsp:nvSpPr>
      <dsp:spPr>
        <a:xfrm>
          <a:off x="4051441" y="1408469"/>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Power Workers</a:t>
          </a:r>
        </a:p>
      </dsp:txBody>
      <dsp:txXfrm>
        <a:off x="4051441" y="1408469"/>
        <a:ext cx="991238" cy="495619"/>
      </dsp:txXfrm>
    </dsp:sp>
    <dsp:sp modelId="{AF520800-37D4-4673-88B7-A5BB234E29E5}">
      <dsp:nvSpPr>
        <dsp:cNvPr id="0" name=""/>
        <dsp:cNvSpPr/>
      </dsp:nvSpPr>
      <dsp:spPr>
        <a:xfrm>
          <a:off x="4051441" y="704690"/>
          <a:ext cx="991238" cy="49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Team Leader</a:t>
          </a:r>
        </a:p>
      </dsp:txBody>
      <dsp:txXfrm>
        <a:off x="4051441" y="704690"/>
        <a:ext cx="991238" cy="495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crusk</dc:creator>
  <cp:lastModifiedBy>Lynch, Robert</cp:lastModifiedBy>
  <cp:revision>2</cp:revision>
  <dcterms:created xsi:type="dcterms:W3CDTF">2024-10-30T01:14:00Z</dcterms:created>
  <dcterms:modified xsi:type="dcterms:W3CDTF">2024-10-30T01:14:00Z</dcterms:modified>
</cp:coreProperties>
</file>