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DBDC" w14:textId="77777777" w:rsidR="007475C7" w:rsidRDefault="000407C0" w:rsidP="00E36CF1">
      <w:pPr>
        <w:pStyle w:val="DocumentTitle"/>
      </w:pPr>
      <w:r>
        <w:rPr>
          <w:noProof/>
        </w:rPr>
        <mc:AlternateContent>
          <mc:Choice Requires="wps">
            <w:drawing>
              <wp:anchor distT="0" distB="0" distL="114300" distR="114300" simplePos="0" relativeHeight="251658242" behindDoc="1" locked="0" layoutInCell="1" allowOverlap="1" wp14:anchorId="30871103" wp14:editId="48A47FFF">
                <wp:simplePos x="0" y="0"/>
                <wp:positionH relativeFrom="column">
                  <wp:posOffset>-1143000</wp:posOffset>
                </wp:positionH>
                <wp:positionV relativeFrom="paragraph">
                  <wp:posOffset>-800100</wp:posOffset>
                </wp:positionV>
                <wp:extent cx="7658100" cy="1727835"/>
                <wp:effectExtent l="0" t="0" r="0" b="0"/>
                <wp:wrapNone/>
                <wp:docPr id="1831080286" name="Rectangle 1831080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A191" id="Rectangle 1831080286" o:spid="_x0000_s1026" style="position:absolute;margin-left:-90pt;margin-top:-63pt;width:603pt;height:13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" fillcolor="#036" stroked="f">
                <v:path arrowok="t"/>
              </v:rect>
            </w:pict>
          </mc:Fallback>
        </mc:AlternateContent>
      </w:r>
      <w:r>
        <w:rPr>
          <w:noProof/>
        </w:rPr>
        <mc:AlternateContent>
          <mc:Choice Requires="wps">
            <w:drawing>
              <wp:anchor distT="0" distB="0" distL="114300" distR="114300" simplePos="0" relativeHeight="251658241" behindDoc="0" locked="0" layoutInCell="1" allowOverlap="1" wp14:anchorId="69CF46A8" wp14:editId="4FD67FE2">
                <wp:simplePos x="0" y="0"/>
                <wp:positionH relativeFrom="column">
                  <wp:posOffset>-95250</wp:posOffset>
                </wp:positionH>
                <wp:positionV relativeFrom="paragraph">
                  <wp:posOffset>-114300</wp:posOffset>
                </wp:positionV>
                <wp:extent cx="4299585" cy="914400"/>
                <wp:effectExtent l="0" t="0" r="0" b="0"/>
                <wp:wrapNone/>
                <wp:docPr id="1768571616" name="Text Box 176857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B786A" w14:textId="77777777" w:rsidR="001C20D7" w:rsidRDefault="001C20D7" w:rsidP="001C20D7">
                            <w:pPr>
                              <w:pStyle w:val="DocumentTitle"/>
                            </w:pPr>
                          </w:p>
                          <w:p w14:paraId="2EA76CDA" w14:textId="77777777" w:rsidR="001C20D7" w:rsidRPr="00E36CF1" w:rsidRDefault="001C20D7" w:rsidP="001C20D7">
                            <w:pPr>
                              <w:pStyle w:val="DocumentTitle"/>
                            </w:pPr>
                            <w:r w:rsidRPr="00E36CF1">
                              <w:t>POSITION DESCRIPTION</w:t>
                            </w:r>
                            <w:r w:rsidRPr="00E36CF1">
                              <w:br/>
                            </w:r>
                          </w:p>
                          <w:p w14:paraId="6807A1DD"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F46A8" id="_x0000_t202" coordsize="21600,21600" o:spt="202" path="m,l,21600r21600,l21600,xe">
                <v:stroke joinstyle="miter"/>
                <v:path gradientshapeok="t" o:connecttype="rect"/>
              </v:shapetype>
              <v:shape id="Text Box 1768571616"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" filled="f" stroked="f">
                <v:path arrowok="t"/>
                <v:textbox>
                  <w:txbxContent>
                    <w:p w14:paraId="70DB786A" w14:textId="77777777" w:rsidR="001C20D7" w:rsidRDefault="001C20D7" w:rsidP="001C20D7">
                      <w:pPr>
                        <w:pStyle w:val="DocumentTitle"/>
                      </w:pPr>
                    </w:p>
                    <w:p w14:paraId="2EA76CDA" w14:textId="77777777" w:rsidR="001C20D7" w:rsidRPr="00E36CF1" w:rsidRDefault="001C20D7" w:rsidP="001C20D7">
                      <w:pPr>
                        <w:pStyle w:val="DocumentTitle"/>
                      </w:pPr>
                      <w:r w:rsidRPr="00E36CF1">
                        <w:t>POSITION DESCRIPTION</w:t>
                      </w:r>
                      <w:r w:rsidRPr="00E36CF1">
                        <w:br/>
                      </w:r>
                    </w:p>
                    <w:p w14:paraId="6807A1DD"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2F4EDAB" wp14:editId="394EC0E4">
                <wp:simplePos x="0" y="0"/>
                <wp:positionH relativeFrom="column">
                  <wp:posOffset>4695825</wp:posOffset>
                </wp:positionH>
                <wp:positionV relativeFrom="paragraph">
                  <wp:posOffset>-742950</wp:posOffset>
                </wp:positionV>
                <wp:extent cx="1586865" cy="1295400"/>
                <wp:effectExtent l="0" t="0" r="0" b="0"/>
                <wp:wrapNone/>
                <wp:docPr id="1663750248" name="Text Box 1663750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86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9AF6D" w14:textId="77777777" w:rsidR="001C20D7" w:rsidRDefault="000407C0" w:rsidP="001C20D7">
                            <w:pPr>
                              <w:jc w:val="right"/>
                            </w:pPr>
                            <w:r w:rsidRPr="006A5FF7">
                              <w:rPr>
                                <w:noProof/>
                              </w:rPr>
                              <w:drawing>
                                <wp:inline distT="0" distB="0" distL="0" distR="0" wp14:anchorId="353D8D42" wp14:editId="1560F1E0">
                                  <wp:extent cx="902335" cy="915035"/>
                                  <wp:effectExtent l="0" t="0" r="0" b="0"/>
                                  <wp:docPr id="1274110042" name="Picture 1274110042"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335" cy="915035"/>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4EDAB" id="Text Box 1663750248" o:spid="_x0000_s1027" type="#_x0000_t202" style="position:absolute;margin-left:369.75pt;margin-top:-58.5pt;width:124.95pt;height:1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" fillcolor="#036" stroked="f">
                <v:path arrowok="t"/>
                <v:textbox style="mso-fit-shape-to-text:t" inset="6.5mm,9.3mm,12.5mm">
                  <w:txbxContent>
                    <w:p w14:paraId="3DB9AF6D" w14:textId="77777777" w:rsidR="001C20D7" w:rsidRDefault="000407C0" w:rsidP="001C20D7">
                      <w:pPr>
                        <w:jc w:val="right"/>
                      </w:pPr>
                      <w:r w:rsidRPr="006A5FF7">
                        <w:rPr>
                          <w:noProof/>
                        </w:rPr>
                        <w:drawing>
                          <wp:inline distT="0" distB="0" distL="0" distR="0" wp14:anchorId="353D8D42" wp14:editId="1560F1E0">
                            <wp:extent cx="902335" cy="915035"/>
                            <wp:effectExtent l="0" t="0" r="0" b="0"/>
                            <wp:docPr id="1274110042" name="Picture 1274110042"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335" cy="915035"/>
                                    </a:xfrm>
                                    <a:prstGeom prst="rect">
                                      <a:avLst/>
                                    </a:prstGeom>
                                    <a:noFill/>
                                    <a:ln>
                                      <a:noFill/>
                                    </a:ln>
                                  </pic:spPr>
                                </pic:pic>
                              </a:graphicData>
                            </a:graphic>
                          </wp:inline>
                        </w:drawing>
                      </w:r>
                    </w:p>
                  </w:txbxContent>
                </v:textbox>
              </v:shape>
            </w:pict>
          </mc:Fallback>
        </mc:AlternateContent>
      </w:r>
    </w:p>
    <w:p w14:paraId="3E273E98" w14:textId="77777777" w:rsidR="00AB7707" w:rsidRDefault="00AB7707" w:rsidP="00E36CF1">
      <w:pPr>
        <w:pStyle w:val="DocumentTitle"/>
      </w:pPr>
    </w:p>
    <w:p w14:paraId="11C19F3E" w14:textId="77777777" w:rsidR="004663E4" w:rsidRDefault="004663E4" w:rsidP="00D056C9">
      <w:pPr>
        <w:pStyle w:val="BodyText"/>
      </w:pPr>
    </w:p>
    <w:p w14:paraId="55549AF3" w14:textId="14FAE1EF" w:rsidR="00601B18" w:rsidRPr="005C2A25" w:rsidRDefault="00B0352B" w:rsidP="00D056C9">
      <w:pPr>
        <w:pStyle w:val="BudgetDivision"/>
      </w:pPr>
      <w:r>
        <w:t>Faculty of Architecture, Building and Planning</w:t>
      </w:r>
    </w:p>
    <w:p w14:paraId="793E997F" w14:textId="3756B275" w:rsidR="009B7607" w:rsidRPr="00667464" w:rsidRDefault="001D320B" w:rsidP="00746A45">
      <w:pPr>
        <w:pStyle w:val="PositionTitle"/>
      </w:pPr>
      <w:r w:rsidRPr="00F47131">
        <w:t xml:space="preserve">Education </w:t>
      </w:r>
      <w:r w:rsidR="007C1821">
        <w:t>Fellow</w:t>
      </w:r>
      <w:r w:rsidRPr="00F47131">
        <w:t xml:space="preserve"> in </w:t>
      </w:r>
      <w:r w:rsidR="00EB006E">
        <w:t>Sustainable Construction</w:t>
      </w:r>
      <w:r w:rsidR="00214F11">
        <w:t xml:space="preserve"> </w:t>
      </w:r>
    </w:p>
    <w:tbl>
      <w:tblPr>
        <w:tblW w:w="8612" w:type="dxa"/>
        <w:tblBorders>
          <w:insideH w:val="dotted" w:sz="4" w:space="0" w:color="C0C0C0"/>
        </w:tblBorders>
        <w:tblLayout w:type="fixed"/>
        <w:tblLook w:val="01E0" w:firstRow="1" w:lastRow="1" w:firstColumn="1" w:lastColumn="1" w:noHBand="0" w:noVBand="0"/>
      </w:tblPr>
      <w:tblGrid>
        <w:gridCol w:w="2694"/>
        <w:gridCol w:w="5918"/>
      </w:tblGrid>
      <w:tr w:rsidR="009B7607" w:rsidRPr="00B25A95" w14:paraId="369AB37F" w14:textId="77777777" w:rsidTr="00D14C36">
        <w:tc>
          <w:tcPr>
            <w:tcW w:w="2694" w:type="dxa"/>
          </w:tcPr>
          <w:p w14:paraId="719390C0" w14:textId="77777777" w:rsidR="009B7607" w:rsidRPr="00743F3C" w:rsidRDefault="009B7607" w:rsidP="00D056C9">
            <w:pPr>
              <w:pStyle w:val="Positionmetadata"/>
            </w:pPr>
            <w:r w:rsidRPr="00743F3C">
              <w:t>Position No</w:t>
            </w:r>
          </w:p>
        </w:tc>
        <w:tc>
          <w:tcPr>
            <w:tcW w:w="5918" w:type="dxa"/>
          </w:tcPr>
          <w:p w14:paraId="4524FA14" w14:textId="34F35C5F" w:rsidR="009B7607" w:rsidRPr="005B6661" w:rsidRDefault="008C1DC6" w:rsidP="00D056C9">
            <w:pPr>
              <w:pStyle w:val="BodyText"/>
            </w:pPr>
            <w:r w:rsidRPr="008C1DC6">
              <w:t>0063698</w:t>
            </w:r>
          </w:p>
        </w:tc>
      </w:tr>
      <w:tr w:rsidR="009B7607" w:rsidRPr="00B25A95" w14:paraId="7983C1D6" w14:textId="77777777" w:rsidTr="00D14C36">
        <w:tc>
          <w:tcPr>
            <w:tcW w:w="2694" w:type="dxa"/>
          </w:tcPr>
          <w:p w14:paraId="67E4EDFE" w14:textId="77777777" w:rsidR="009B7607" w:rsidRPr="00743F3C" w:rsidRDefault="009B7607" w:rsidP="00D056C9">
            <w:pPr>
              <w:pStyle w:val="Positionmetadata"/>
            </w:pPr>
            <w:r w:rsidRPr="00743F3C">
              <w:t>Classification</w:t>
            </w:r>
          </w:p>
        </w:tc>
        <w:tc>
          <w:tcPr>
            <w:tcW w:w="5918" w:type="dxa"/>
          </w:tcPr>
          <w:p w14:paraId="548B27D4" w14:textId="02AB53AB" w:rsidR="009B7607" w:rsidRPr="005B6661" w:rsidRDefault="00B15574" w:rsidP="00D056C9">
            <w:pPr>
              <w:pStyle w:val="BodyText"/>
            </w:pPr>
            <w:r>
              <w:rPr>
                <w:noProof/>
              </w:rPr>
              <w:t>Level</w:t>
            </w:r>
            <w:r w:rsidR="00C8361D">
              <w:rPr>
                <w:noProof/>
              </w:rPr>
              <w:t xml:space="preserve"> A</w:t>
            </w:r>
            <w:r w:rsidR="00A40B23">
              <w:rPr>
                <w:noProof/>
              </w:rPr>
              <w:t xml:space="preserve"> / Level B</w:t>
            </w:r>
          </w:p>
        </w:tc>
      </w:tr>
      <w:tr w:rsidR="009B7607" w:rsidRPr="00B25A95" w14:paraId="6E119F0D" w14:textId="77777777" w:rsidTr="00D14C36">
        <w:tc>
          <w:tcPr>
            <w:tcW w:w="2694" w:type="dxa"/>
          </w:tcPr>
          <w:p w14:paraId="4EB01611" w14:textId="77777777" w:rsidR="009B7607" w:rsidRPr="00743F3C" w:rsidRDefault="009B7607" w:rsidP="00D056C9">
            <w:pPr>
              <w:pStyle w:val="Positionmetadata"/>
            </w:pPr>
            <w:r w:rsidRPr="00743F3C">
              <w:t>Salary</w:t>
            </w:r>
          </w:p>
        </w:tc>
        <w:tc>
          <w:tcPr>
            <w:tcW w:w="5918" w:type="dxa"/>
          </w:tcPr>
          <w:p w14:paraId="2B6F02C6" w14:textId="55DF06DF" w:rsidR="009B7607" w:rsidRDefault="00A52A9A" w:rsidP="00D056C9">
            <w:pPr>
              <w:pStyle w:val="BodyText"/>
            </w:pPr>
            <w:r>
              <w:t>$</w:t>
            </w:r>
            <w:r w:rsidR="00A40B23">
              <w:t xml:space="preserve">83,468 - 113,262 </w:t>
            </w:r>
            <w:r w:rsidR="00B61D7E">
              <w:t>p.a.</w:t>
            </w:r>
            <w:r w:rsidR="009B7607" w:rsidRPr="005B6661">
              <w:t xml:space="preserve"> pro rata</w:t>
            </w:r>
            <w:r w:rsidR="009B7607">
              <w:t xml:space="preserve"> </w:t>
            </w:r>
          </w:p>
          <w:p w14:paraId="544B7699" w14:textId="5B62F805" w:rsidR="00A40B23" w:rsidRPr="005B6661" w:rsidRDefault="00A40B23" w:rsidP="00D056C9">
            <w:pPr>
              <w:pStyle w:val="BodyText"/>
            </w:pPr>
            <w:r>
              <w:t>$</w:t>
            </w:r>
            <w:r w:rsidRPr="00DE19C6">
              <w:t>11</w:t>
            </w:r>
            <w:r>
              <w:t xml:space="preserve">9,231 - </w:t>
            </w:r>
            <w:r w:rsidRPr="00DE19C6">
              <w:t>$1</w:t>
            </w:r>
            <w:r>
              <w:t xml:space="preserve">41,581 </w:t>
            </w:r>
            <w:r w:rsidRPr="00DE19C6">
              <w:t>p.a. pro rata</w:t>
            </w:r>
          </w:p>
        </w:tc>
      </w:tr>
      <w:tr w:rsidR="009B7607" w:rsidRPr="00B25A95" w14:paraId="15721559" w14:textId="77777777" w:rsidTr="00D14C36">
        <w:tc>
          <w:tcPr>
            <w:tcW w:w="2694" w:type="dxa"/>
          </w:tcPr>
          <w:p w14:paraId="350F9CE6" w14:textId="77777777" w:rsidR="009B7607" w:rsidRPr="00743F3C" w:rsidRDefault="009B7607" w:rsidP="00D056C9">
            <w:pPr>
              <w:pStyle w:val="Positionmetadata"/>
            </w:pPr>
            <w:r w:rsidRPr="00743F3C">
              <w:t>Superannuation</w:t>
            </w:r>
          </w:p>
        </w:tc>
        <w:tc>
          <w:tcPr>
            <w:tcW w:w="5918" w:type="dxa"/>
          </w:tcPr>
          <w:p w14:paraId="3303020A" w14:textId="167AE2B7" w:rsidR="009B7607" w:rsidRPr="005B6661" w:rsidRDefault="009B7607" w:rsidP="00D056C9">
            <w:pPr>
              <w:pStyle w:val="BodyText"/>
            </w:pPr>
            <w:r w:rsidRPr="005B6661">
              <w:t>Employer contribution of</w:t>
            </w:r>
            <w:r w:rsidR="00746A45">
              <w:t xml:space="preserve"> 17%</w:t>
            </w:r>
          </w:p>
        </w:tc>
      </w:tr>
      <w:tr w:rsidR="009B7607" w:rsidRPr="0099019B" w14:paraId="6BCCFA08" w14:textId="77777777" w:rsidTr="00D14C36">
        <w:tc>
          <w:tcPr>
            <w:tcW w:w="2694" w:type="dxa"/>
          </w:tcPr>
          <w:p w14:paraId="54A9B765" w14:textId="77777777" w:rsidR="009B7607" w:rsidRPr="00743F3C" w:rsidRDefault="009B7607" w:rsidP="00D056C9">
            <w:pPr>
              <w:pStyle w:val="Positionmetadata"/>
            </w:pPr>
            <w:r>
              <w:t>WORKING HOURS</w:t>
            </w:r>
          </w:p>
        </w:tc>
        <w:tc>
          <w:tcPr>
            <w:tcW w:w="5918" w:type="dxa"/>
          </w:tcPr>
          <w:p w14:paraId="0DED8326" w14:textId="46B8E6BD" w:rsidR="009B7607" w:rsidRPr="00C45867" w:rsidRDefault="005C7444" w:rsidP="00D056C9">
            <w:pPr>
              <w:pStyle w:val="BodyText"/>
            </w:pPr>
            <w:r>
              <w:t xml:space="preserve">0.3 </w:t>
            </w:r>
            <w:r w:rsidR="00A40B23">
              <w:t>- 0.8</w:t>
            </w:r>
            <w:r w:rsidR="00406FBF" w:rsidRPr="00C45867">
              <w:t xml:space="preserve"> </w:t>
            </w:r>
            <w:r w:rsidR="00B02C73" w:rsidRPr="00C45867">
              <w:t>FTE</w:t>
            </w:r>
            <w:r w:rsidR="00A9125A">
              <w:t xml:space="preserve"> (to be negotiated with a successful candidate)</w:t>
            </w:r>
          </w:p>
        </w:tc>
      </w:tr>
      <w:tr w:rsidR="009B7607" w:rsidRPr="00B25A95" w14:paraId="02AD02ED" w14:textId="77777777" w:rsidTr="00D14C36">
        <w:tc>
          <w:tcPr>
            <w:tcW w:w="2694" w:type="dxa"/>
          </w:tcPr>
          <w:p w14:paraId="31A0EBB6" w14:textId="77777777" w:rsidR="009B7607" w:rsidRPr="00743F3C" w:rsidRDefault="009B7607" w:rsidP="00D056C9">
            <w:pPr>
              <w:pStyle w:val="Positionmetadata"/>
            </w:pPr>
            <w:r>
              <w:t>BASIS OF EMPLOYMENT</w:t>
            </w:r>
          </w:p>
        </w:tc>
        <w:tc>
          <w:tcPr>
            <w:tcW w:w="5918" w:type="dxa"/>
          </w:tcPr>
          <w:p w14:paraId="057F60B0" w14:textId="63890C5D" w:rsidR="009B7607" w:rsidRPr="005B6661" w:rsidRDefault="00E910A2" w:rsidP="00D056C9">
            <w:pPr>
              <w:pStyle w:val="BodyText"/>
            </w:pPr>
            <w:r>
              <w:t>Part-Time – C</w:t>
            </w:r>
            <w:r w:rsidR="001D320B">
              <w:t>ontinuing</w:t>
            </w:r>
          </w:p>
        </w:tc>
      </w:tr>
      <w:tr w:rsidR="009B7607" w:rsidRPr="00B25A95" w14:paraId="44CBBDA5" w14:textId="77777777" w:rsidTr="00D14C36">
        <w:tc>
          <w:tcPr>
            <w:tcW w:w="2694" w:type="dxa"/>
          </w:tcPr>
          <w:p w14:paraId="42560069" w14:textId="77777777" w:rsidR="009B7607" w:rsidRPr="00743F3C" w:rsidRDefault="009B7607" w:rsidP="00D056C9">
            <w:pPr>
              <w:pStyle w:val="Positionmetadata"/>
            </w:pPr>
            <w:r w:rsidRPr="00743F3C">
              <w:t>Other Benefits</w:t>
            </w:r>
          </w:p>
        </w:tc>
        <w:tc>
          <w:tcPr>
            <w:tcW w:w="5918" w:type="dxa"/>
          </w:tcPr>
          <w:p w14:paraId="785A8C78" w14:textId="77777777" w:rsidR="009B7607" w:rsidRPr="005B6661" w:rsidRDefault="00000000" w:rsidP="00D056C9">
            <w:pPr>
              <w:pStyle w:val="BodyText"/>
            </w:pPr>
            <w:hyperlink r:id="rId13" w:history="1">
              <w:r w:rsidR="009B7607" w:rsidRPr="00396F2E">
                <w:rPr>
                  <w:rStyle w:val="Hyperlink"/>
                </w:rPr>
                <w:t>https://about.unimelb.edu.au/careers/staff-benefits</w:t>
              </w:r>
            </w:hyperlink>
          </w:p>
        </w:tc>
      </w:tr>
      <w:tr w:rsidR="009B7607" w:rsidRPr="00B25A95" w14:paraId="39674F9A" w14:textId="77777777" w:rsidTr="00D14C36">
        <w:tc>
          <w:tcPr>
            <w:tcW w:w="2694" w:type="dxa"/>
          </w:tcPr>
          <w:p w14:paraId="57374C11" w14:textId="77777777" w:rsidR="009B7607" w:rsidRPr="00743F3C" w:rsidRDefault="009B7607" w:rsidP="00D056C9">
            <w:pPr>
              <w:pStyle w:val="Positionmetadata"/>
            </w:pPr>
            <w:r w:rsidRPr="00743F3C">
              <w:t>How to Apply</w:t>
            </w:r>
          </w:p>
        </w:tc>
        <w:tc>
          <w:tcPr>
            <w:tcW w:w="5918" w:type="dxa"/>
          </w:tcPr>
          <w:p w14:paraId="7F6DFBF1" w14:textId="77777777" w:rsidR="009B7607" w:rsidRPr="005B6661" w:rsidRDefault="009B7607" w:rsidP="00D056C9">
            <w:pPr>
              <w:pStyle w:val="BodyText"/>
            </w:pPr>
            <w:r w:rsidRPr="005B6661">
              <w:t xml:space="preserve">Online applications are preferred. Go to </w:t>
            </w:r>
            <w:hyperlink r:id="rId14" w:history="1">
              <w:r w:rsidRPr="002F65E1">
                <w:rPr>
                  <w:rStyle w:val="Hyperlink"/>
                </w:rPr>
                <w:t>http://</w:t>
              </w:r>
              <w:r>
                <w:rPr>
                  <w:rStyle w:val="Hyperlink"/>
                </w:rPr>
                <w:t>about</w:t>
              </w:r>
              <w:r w:rsidRPr="002F65E1">
                <w:rPr>
                  <w:rStyle w:val="Hyperlink"/>
                </w:rPr>
                <w:t>.unimelb.edu.au/careers</w:t>
              </w:r>
            </w:hyperlink>
            <w:r>
              <w:t xml:space="preserve">, select the relevant option (‘Current Opportunities’ or ‘Jobs available to current staff’), then </w:t>
            </w:r>
            <w:r w:rsidRPr="005B6661">
              <w:t>find the position by title or number.</w:t>
            </w:r>
          </w:p>
        </w:tc>
      </w:tr>
      <w:tr w:rsidR="009B7607" w:rsidRPr="00B25A95" w14:paraId="1D57E77E" w14:textId="77777777" w:rsidTr="00D14C36">
        <w:tc>
          <w:tcPr>
            <w:tcW w:w="2694" w:type="dxa"/>
          </w:tcPr>
          <w:p w14:paraId="4B6594F2" w14:textId="77777777" w:rsidR="009B7607" w:rsidRPr="00743F3C" w:rsidRDefault="009B7607" w:rsidP="00D056C9">
            <w:pPr>
              <w:pStyle w:val="Positionmetadata"/>
            </w:pPr>
            <w:r w:rsidRPr="00743F3C">
              <w:t>contact</w:t>
            </w:r>
            <w:r>
              <w:br/>
            </w:r>
            <w:r w:rsidRPr="00743F3C">
              <w:t>For enquiries only</w:t>
            </w:r>
          </w:p>
        </w:tc>
        <w:tc>
          <w:tcPr>
            <w:tcW w:w="5918" w:type="dxa"/>
          </w:tcPr>
          <w:p w14:paraId="084961EE" w14:textId="4BE61DC8" w:rsidR="001B54FB" w:rsidRDefault="00DF67C9" w:rsidP="00D056C9">
            <w:pPr>
              <w:pStyle w:val="BodyText"/>
            </w:pPr>
            <w:r w:rsidRPr="00DF67C9">
              <w:rPr>
                <w:color w:val="000000"/>
              </w:rPr>
              <w:t>Professor Robert Crawford</w:t>
            </w:r>
            <w:r w:rsidR="009B7607" w:rsidRPr="005B6661">
              <w:br/>
            </w:r>
            <w:r w:rsidR="001B54FB" w:rsidRPr="001B54FB">
              <w:t xml:space="preserve">Email </w:t>
            </w:r>
            <w:hyperlink r:id="rId15" w:history="1">
              <w:r w:rsidR="001B54FB" w:rsidRPr="006E78E2">
                <w:rPr>
                  <w:rStyle w:val="Hyperlink"/>
                </w:rPr>
                <w:t>rhcr@unimelb.edu.au</w:t>
              </w:r>
            </w:hyperlink>
          </w:p>
          <w:p w14:paraId="63D5D4F7" w14:textId="25C4C1BE" w:rsidR="009B7607" w:rsidRPr="005B6661" w:rsidRDefault="009B7607" w:rsidP="00D056C9">
            <w:pPr>
              <w:pStyle w:val="BodyText"/>
              <w:rPr>
                <w:rStyle w:val="Inlineitalic"/>
              </w:rPr>
            </w:pPr>
            <w:r w:rsidRPr="005B6661">
              <w:rPr>
                <w:rStyle w:val="Inlineitalic"/>
              </w:rPr>
              <w:t>Please do not send your application to this contact</w:t>
            </w:r>
          </w:p>
        </w:tc>
      </w:tr>
    </w:tbl>
    <w:p w14:paraId="5058857E" w14:textId="77777777" w:rsidR="009B7607" w:rsidRPr="004B00AD" w:rsidRDefault="009B7607" w:rsidP="009B7607">
      <w:pPr>
        <w:pStyle w:val="URLboxsmall"/>
        <w:spacing w:line="280" w:lineRule="exact"/>
      </w:pPr>
      <w:r w:rsidRPr="004444E3">
        <w:t>For information about working for the University of Melbourne, visit our website:</w:t>
      </w:r>
      <w:r>
        <w:t xml:space="preserve"> </w:t>
      </w:r>
      <w:r>
        <w:br/>
      </w:r>
      <w:hyperlink r:id="rId16" w:history="1">
        <w:r w:rsidRPr="00945879">
          <w:rPr>
            <w:rStyle w:val="Hyperlink"/>
          </w:rPr>
          <w:t>about.unimelb.edu.au/careers</w:t>
        </w:r>
      </w:hyperlink>
      <w:r w:rsidRPr="00BC02FC">
        <w:rPr>
          <w:color w:val="336699"/>
        </w:rPr>
        <w:t xml:space="preserve"> </w:t>
      </w:r>
    </w:p>
    <w:p w14:paraId="29C939A4" w14:textId="77777777" w:rsidR="001C20D7" w:rsidRPr="00667464" w:rsidRDefault="001C20D7" w:rsidP="00CB6408">
      <w:pPr>
        <w:pStyle w:val="Internalapplicantsnotice"/>
      </w:pPr>
    </w:p>
    <w:p w14:paraId="68A78204" w14:textId="77777777" w:rsidR="008824A0" w:rsidRPr="00C4774E" w:rsidRDefault="00EA4C92" w:rsidP="008824A0">
      <w:pPr>
        <w:pStyle w:val="PositionSummary"/>
      </w:pPr>
      <w:r>
        <w:rPr>
          <w:rStyle w:val="URLonfrontpageChar"/>
        </w:rPr>
        <w:br w:type="page"/>
      </w:r>
      <w:r w:rsidR="008824A0" w:rsidRPr="00C4774E">
        <w:lastRenderedPageBreak/>
        <w:t xml:space="preserve">Acknowledgement of Country </w:t>
      </w:r>
    </w:p>
    <w:p w14:paraId="39173B86" w14:textId="77777777" w:rsidR="00473A93" w:rsidRPr="00473A93" w:rsidRDefault="00473A93" w:rsidP="00473A93">
      <w:pPr>
        <w:pStyle w:val="PositionSummary"/>
        <w:spacing w:line="280" w:lineRule="exact"/>
        <w:rPr>
          <w:rFonts w:ascii="Arial" w:hAnsi="Arial" w:cs="Arial"/>
          <w:b w:val="0"/>
          <w:bCs/>
          <w:i w:val="0"/>
          <w:iCs/>
          <w:color w:val="auto"/>
          <w:sz w:val="20"/>
          <w:szCs w:val="20"/>
        </w:rPr>
      </w:pPr>
      <w:r w:rsidRPr="00473A93">
        <w:rPr>
          <w:rFonts w:ascii="Arial" w:hAnsi="Arial" w:cs="Arial"/>
          <w:b w:val="0"/>
          <w:bCs/>
          <w:i w:val="0"/>
          <w:iCs/>
          <w:color w:val="auto"/>
          <w:sz w:val="20"/>
          <w:szCs w:val="20"/>
        </w:rPr>
        <w:t xml:space="preserve">The University of Melbourne acknowledges the Traditional Owners of the unceded land on which we work, learn and live: the Wurundjeri </w:t>
      </w:r>
      <w:proofErr w:type="spellStart"/>
      <w:r w:rsidRPr="00473A93">
        <w:rPr>
          <w:rFonts w:ascii="Arial" w:hAnsi="Arial" w:cs="Arial"/>
          <w:b w:val="0"/>
          <w:bCs/>
          <w:i w:val="0"/>
          <w:iCs/>
          <w:color w:val="auto"/>
          <w:sz w:val="20"/>
          <w:szCs w:val="20"/>
        </w:rPr>
        <w:t>Woi</w:t>
      </w:r>
      <w:proofErr w:type="spellEnd"/>
      <w:r w:rsidRPr="00473A93">
        <w:rPr>
          <w:rFonts w:ascii="Arial" w:hAnsi="Arial" w:cs="Arial"/>
          <w:b w:val="0"/>
          <w:bCs/>
          <w:i w:val="0"/>
          <w:iCs/>
          <w:color w:val="auto"/>
          <w:sz w:val="20"/>
          <w:szCs w:val="20"/>
        </w:rPr>
        <w:t xml:space="preserve"> Wurrung and Bunurong peoples (Burnley, </w:t>
      </w:r>
      <w:proofErr w:type="spellStart"/>
      <w:r w:rsidRPr="00473A93">
        <w:rPr>
          <w:rFonts w:ascii="Arial" w:hAnsi="Arial" w:cs="Arial"/>
          <w:b w:val="0"/>
          <w:bCs/>
          <w:i w:val="0"/>
          <w:iCs/>
          <w:color w:val="auto"/>
          <w:sz w:val="20"/>
          <w:szCs w:val="20"/>
        </w:rPr>
        <w:t>Fishermans</w:t>
      </w:r>
      <w:proofErr w:type="spellEnd"/>
      <w:r w:rsidRPr="00473A93">
        <w:rPr>
          <w:rFonts w:ascii="Arial" w:hAnsi="Arial" w:cs="Arial"/>
          <w:b w:val="0"/>
          <w:bCs/>
          <w:i w:val="0"/>
          <w:iCs/>
          <w:color w:val="auto"/>
          <w:sz w:val="20"/>
          <w:szCs w:val="20"/>
        </w:rPr>
        <w:t xml:space="preserve"> Bend, Parkville, Southbank and Werribee campuses), the Yorta </w:t>
      </w:r>
      <w:proofErr w:type="spellStart"/>
      <w:r w:rsidRPr="00473A93">
        <w:rPr>
          <w:rFonts w:ascii="Arial" w:hAnsi="Arial" w:cs="Arial"/>
          <w:b w:val="0"/>
          <w:bCs/>
          <w:i w:val="0"/>
          <w:iCs/>
          <w:color w:val="auto"/>
          <w:sz w:val="20"/>
          <w:szCs w:val="20"/>
        </w:rPr>
        <w:t>Yorta</w:t>
      </w:r>
      <w:proofErr w:type="spellEnd"/>
      <w:r w:rsidRPr="00473A93">
        <w:rPr>
          <w:rFonts w:ascii="Arial" w:hAnsi="Arial" w:cs="Arial"/>
          <w:b w:val="0"/>
          <w:bCs/>
          <w:i w:val="0"/>
          <w:iCs/>
          <w:color w:val="auto"/>
          <w:sz w:val="20"/>
          <w:szCs w:val="20"/>
        </w:rPr>
        <w:t xml:space="preserve"> Nation </w:t>
      </w:r>
    </w:p>
    <w:p w14:paraId="4B536024" w14:textId="77777777" w:rsidR="00473A93" w:rsidRPr="00473A93" w:rsidRDefault="00473A93" w:rsidP="00473A93">
      <w:pPr>
        <w:pStyle w:val="PositionSummary"/>
        <w:spacing w:line="280" w:lineRule="exact"/>
        <w:rPr>
          <w:rFonts w:ascii="Arial" w:hAnsi="Arial" w:cs="Arial"/>
          <w:b w:val="0"/>
          <w:bCs/>
          <w:i w:val="0"/>
          <w:iCs/>
          <w:color w:val="auto"/>
          <w:sz w:val="20"/>
          <w:szCs w:val="20"/>
        </w:rPr>
      </w:pPr>
      <w:r w:rsidRPr="00473A93">
        <w:rPr>
          <w:rFonts w:ascii="Arial" w:hAnsi="Arial" w:cs="Arial"/>
          <w:b w:val="0"/>
          <w:bCs/>
          <w:i w:val="0"/>
          <w:iCs/>
          <w:color w:val="auto"/>
          <w:sz w:val="20"/>
          <w:szCs w:val="20"/>
        </w:rPr>
        <w:t xml:space="preserve">(Dookie and Shepparton campuses), and the Dja </w:t>
      </w:r>
      <w:proofErr w:type="spellStart"/>
      <w:r w:rsidRPr="00473A93">
        <w:rPr>
          <w:rFonts w:ascii="Arial" w:hAnsi="Arial" w:cs="Arial"/>
          <w:b w:val="0"/>
          <w:bCs/>
          <w:i w:val="0"/>
          <w:iCs/>
          <w:color w:val="auto"/>
          <w:sz w:val="20"/>
          <w:szCs w:val="20"/>
        </w:rPr>
        <w:t>Dja</w:t>
      </w:r>
      <w:proofErr w:type="spellEnd"/>
      <w:r w:rsidRPr="00473A93">
        <w:rPr>
          <w:rFonts w:ascii="Arial" w:hAnsi="Arial" w:cs="Arial"/>
          <w:b w:val="0"/>
          <w:bCs/>
          <w:i w:val="0"/>
          <w:iCs/>
          <w:color w:val="auto"/>
          <w:sz w:val="20"/>
          <w:szCs w:val="20"/>
        </w:rPr>
        <w:t xml:space="preserve"> Wurrung people (Creswick campus). </w:t>
      </w:r>
    </w:p>
    <w:p w14:paraId="589C2476" w14:textId="77777777" w:rsidR="00473A93" w:rsidRPr="00473A93" w:rsidRDefault="00473A93" w:rsidP="00473A93">
      <w:pPr>
        <w:pStyle w:val="PositionSummary"/>
        <w:spacing w:line="280" w:lineRule="exact"/>
        <w:rPr>
          <w:rFonts w:ascii="Arial" w:hAnsi="Arial" w:cs="Arial"/>
          <w:b w:val="0"/>
          <w:bCs/>
          <w:i w:val="0"/>
          <w:iCs/>
          <w:color w:val="auto"/>
          <w:sz w:val="20"/>
          <w:szCs w:val="20"/>
        </w:rPr>
      </w:pPr>
      <w:r w:rsidRPr="00473A93">
        <w:rPr>
          <w:rFonts w:ascii="Arial" w:hAnsi="Arial" w:cs="Arial"/>
          <w:b w:val="0"/>
          <w:bCs/>
          <w:i w:val="0"/>
          <w:iCs/>
          <w:color w:val="auto"/>
          <w:sz w:val="20"/>
          <w:szCs w:val="20"/>
        </w:rPr>
        <w:t xml:space="preserve">The University also acknowledges and is grateful to the Traditional Owners, Elders and Knowledge Holders of all Indigenous nations and clans who have been instrumental in our reconciliation journey. </w:t>
      </w:r>
    </w:p>
    <w:p w14:paraId="792FA578" w14:textId="77777777" w:rsidR="00473A93" w:rsidRPr="00473A93" w:rsidRDefault="00473A93" w:rsidP="00473A93">
      <w:pPr>
        <w:pStyle w:val="PositionSummary"/>
        <w:spacing w:line="280" w:lineRule="exact"/>
        <w:rPr>
          <w:rFonts w:ascii="Arial" w:hAnsi="Arial" w:cs="Arial"/>
          <w:b w:val="0"/>
          <w:bCs/>
          <w:i w:val="0"/>
          <w:iCs/>
          <w:color w:val="auto"/>
          <w:sz w:val="20"/>
          <w:szCs w:val="20"/>
        </w:rPr>
      </w:pPr>
      <w:r w:rsidRPr="00473A93">
        <w:rPr>
          <w:rFonts w:ascii="Arial" w:hAnsi="Arial" w:cs="Arial"/>
          <w:b w:val="0"/>
          <w:bCs/>
          <w:i w:val="0"/>
          <w:iCs/>
          <w:color w:val="auto"/>
          <w:sz w:val="20"/>
          <w:szCs w:val="20"/>
        </w:rPr>
        <w:t xml:space="preserve">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the Country. </w:t>
      </w:r>
    </w:p>
    <w:p w14:paraId="11CDA571" w14:textId="33EBEE4C" w:rsidR="00871497" w:rsidRDefault="00473A93" w:rsidP="00473A93">
      <w:pPr>
        <w:pStyle w:val="PositionSummary"/>
        <w:spacing w:line="280" w:lineRule="exact"/>
        <w:rPr>
          <w:rFonts w:ascii="Arial" w:hAnsi="Arial" w:cs="Arial"/>
          <w:b w:val="0"/>
          <w:bCs/>
          <w:i w:val="0"/>
          <w:iCs/>
          <w:color w:val="auto"/>
          <w:sz w:val="20"/>
          <w:szCs w:val="20"/>
        </w:rPr>
      </w:pPr>
      <w:r w:rsidRPr="00473A93">
        <w:rPr>
          <w:rFonts w:ascii="Arial" w:hAnsi="Arial" w:cs="Arial"/>
          <w:b w:val="0"/>
          <w:bCs/>
          <w:i w:val="0"/>
          <w:iCs/>
          <w:color w:val="auto"/>
          <w:sz w:val="20"/>
          <w:szCs w:val="20"/>
        </w:rPr>
        <w:t xml:space="preserve">We pay respect to Elders past, present and future, and acknowledge the importance of Indigenous knowledge in the Academy. As a community of researchers, teachers, professional staff and students we are privileged to work and learn every day with Indigenous colleagues and partners.   </w:t>
      </w:r>
      <w:r w:rsidR="00871497" w:rsidRPr="009959FF">
        <w:rPr>
          <w:rFonts w:ascii="Arial" w:hAnsi="Arial" w:cs="Arial"/>
          <w:b w:val="0"/>
          <w:bCs/>
          <w:i w:val="0"/>
          <w:iCs/>
          <w:color w:val="auto"/>
          <w:sz w:val="20"/>
          <w:szCs w:val="20"/>
        </w:rPr>
        <w:t xml:space="preserve"> </w:t>
      </w:r>
    </w:p>
    <w:p w14:paraId="59004A81" w14:textId="77777777" w:rsidR="00C52B71" w:rsidRDefault="00C52B71" w:rsidP="00B36A9E">
      <w:pPr>
        <w:pStyle w:val="PositionSummary"/>
        <w:rPr>
          <w:rFonts w:ascii="Arial" w:hAnsi="Arial"/>
          <w:b w:val="0"/>
          <w:i w:val="0"/>
          <w:color w:val="auto"/>
          <w:sz w:val="20"/>
          <w:lang w:val="en-US" w:eastAsia="en-US"/>
        </w:rPr>
      </w:pPr>
    </w:p>
    <w:p w14:paraId="082E702B" w14:textId="458B284D" w:rsidR="003D2F4F" w:rsidRPr="00C52B71" w:rsidRDefault="00C52B71" w:rsidP="00B36A9E">
      <w:pPr>
        <w:pStyle w:val="PositionSummary"/>
      </w:pPr>
      <w:r w:rsidRPr="00C52B71">
        <w:t>ABP’s Commitment to Diversity and Inclusion</w:t>
      </w:r>
    </w:p>
    <w:p w14:paraId="52557958" w14:textId="225CA90E" w:rsidR="00C52B71" w:rsidRDefault="00EB0DA0" w:rsidP="00EB0DA0">
      <w:pPr>
        <w:pStyle w:val="PositionSummary"/>
        <w:spacing w:line="280" w:lineRule="exact"/>
        <w:rPr>
          <w:rFonts w:ascii="Arial" w:hAnsi="Arial" w:cs="Arial"/>
          <w:b w:val="0"/>
          <w:bCs/>
          <w:i w:val="0"/>
          <w:iCs/>
          <w:color w:val="auto"/>
          <w:sz w:val="20"/>
          <w:szCs w:val="20"/>
        </w:rPr>
      </w:pPr>
      <w:r w:rsidRPr="00EB0DA0">
        <w:rPr>
          <w:rFonts w:ascii="Arial" w:hAnsi="Arial" w:cs="Arial"/>
          <w:b w:val="0"/>
          <w:bCs/>
          <w:i w:val="0"/>
          <w:iCs/>
          <w:color w:val="auto"/>
          <w:sz w:val="20"/>
          <w:szCs w:val="20"/>
        </w:rPr>
        <w:t xml:space="preserve">ABP is committed to creating a diverse and inclusive environment that welcomes and values all people. We recognize that diversity is essential in contributing to the success of our Faculty. Aboriginal and Torres Strait Islanders, the LGBTIQ+ community, people living with disability and those from a culturally and linguistically diverse background, are strongly encouraged to apply.  </w:t>
      </w:r>
    </w:p>
    <w:p w14:paraId="21101C48" w14:textId="77777777" w:rsidR="00851F9A" w:rsidRPr="00EB0DA0" w:rsidRDefault="00851F9A" w:rsidP="00EB0DA0">
      <w:pPr>
        <w:pStyle w:val="PositionSummary"/>
        <w:spacing w:line="280" w:lineRule="exact"/>
        <w:rPr>
          <w:rFonts w:ascii="Arial" w:hAnsi="Arial" w:cs="Arial"/>
          <w:b w:val="0"/>
          <w:bCs/>
          <w:i w:val="0"/>
          <w:iCs/>
          <w:color w:val="auto"/>
          <w:sz w:val="20"/>
          <w:szCs w:val="20"/>
        </w:rPr>
      </w:pPr>
    </w:p>
    <w:p w14:paraId="44E1E093" w14:textId="74894CD5" w:rsidR="00F072CF" w:rsidRDefault="00F072CF" w:rsidP="00B36A9E">
      <w:pPr>
        <w:pStyle w:val="PositionSummary"/>
      </w:pPr>
      <w:r>
        <w:t>Position Summary</w:t>
      </w:r>
    </w:p>
    <w:p w14:paraId="3AAEC796" w14:textId="50712B39" w:rsidR="004F6F3F" w:rsidRPr="004F6F3F" w:rsidRDefault="004F6F3F" w:rsidP="004F6F3F">
      <w:pPr>
        <w:spacing w:before="120" w:after="120" w:line="280" w:lineRule="exact"/>
        <w:rPr>
          <w:rFonts w:asciiTheme="minorBidi" w:hAnsiTheme="minorBidi" w:cstheme="minorBidi"/>
          <w:sz w:val="20"/>
          <w:szCs w:val="20"/>
        </w:rPr>
      </w:pPr>
      <w:r w:rsidRPr="004F6F3F">
        <w:rPr>
          <w:rFonts w:asciiTheme="minorBidi" w:hAnsiTheme="minorBidi" w:cstheme="minorBidi"/>
          <w:sz w:val="20"/>
          <w:szCs w:val="20"/>
        </w:rPr>
        <w:t xml:space="preserve">As an Education Fellow in </w:t>
      </w:r>
      <w:r w:rsidR="00954D5B">
        <w:rPr>
          <w:rFonts w:asciiTheme="minorBidi" w:hAnsiTheme="minorBidi" w:cstheme="minorBidi"/>
          <w:sz w:val="20"/>
          <w:szCs w:val="20"/>
        </w:rPr>
        <w:t>Sustainable Construction</w:t>
      </w:r>
      <w:r w:rsidR="000B3C25">
        <w:rPr>
          <w:rFonts w:asciiTheme="minorBidi" w:hAnsiTheme="minorBidi" w:cstheme="minorBidi"/>
          <w:sz w:val="20"/>
          <w:szCs w:val="20"/>
        </w:rPr>
        <w:t>,</w:t>
      </w:r>
      <w:r w:rsidR="0034139A">
        <w:rPr>
          <w:rFonts w:asciiTheme="minorBidi" w:hAnsiTheme="minorBidi" w:cstheme="minorBidi"/>
          <w:sz w:val="20"/>
          <w:szCs w:val="20"/>
        </w:rPr>
        <w:t xml:space="preserve"> </w:t>
      </w:r>
      <w:r w:rsidRPr="004F6F3F">
        <w:rPr>
          <w:rFonts w:asciiTheme="minorBidi" w:hAnsiTheme="minorBidi" w:cstheme="minorBidi"/>
          <w:sz w:val="20"/>
          <w:szCs w:val="20"/>
        </w:rPr>
        <w:t>you will be a committed and engaged educator in your discipline,</w:t>
      </w:r>
      <w:r w:rsidR="00755A09">
        <w:rPr>
          <w:rFonts w:asciiTheme="minorBidi" w:hAnsiTheme="minorBidi" w:cstheme="minorBidi"/>
          <w:sz w:val="20"/>
          <w:szCs w:val="20"/>
        </w:rPr>
        <w:t xml:space="preserve"> and</w:t>
      </w:r>
      <w:r w:rsidRPr="004F6F3F">
        <w:rPr>
          <w:rFonts w:asciiTheme="minorBidi" w:hAnsiTheme="minorBidi" w:cstheme="minorBidi"/>
          <w:sz w:val="20"/>
          <w:szCs w:val="20"/>
        </w:rPr>
        <w:t xml:space="preserve"> have established academic skills and sound academic performance. Working with the support and guidance of more senior academic staff, you will develop your expertise with an increasing degree of autonomy and work with limited supervision, as well as part of a team. As an Education Fellow in </w:t>
      </w:r>
      <w:r w:rsidR="008F42A9">
        <w:rPr>
          <w:rFonts w:asciiTheme="minorBidi" w:hAnsiTheme="minorBidi" w:cstheme="minorBidi"/>
          <w:sz w:val="20"/>
          <w:szCs w:val="20"/>
        </w:rPr>
        <w:t>Sustainable Construction</w:t>
      </w:r>
      <w:r w:rsidRPr="004F6F3F">
        <w:rPr>
          <w:rFonts w:asciiTheme="minorBidi" w:hAnsiTheme="minorBidi" w:cstheme="minorBidi"/>
          <w:sz w:val="20"/>
          <w:szCs w:val="20"/>
        </w:rPr>
        <w:t xml:space="preserve">, you will actively contribute to engaged teaching and the quality of the student experience, student learning and student outcomes, while also undertaking related administration. You will engage in educational professional development, including peer review of teaching, and take an evidence-informed approach to the improvement of teaching and learning practices to support strong educational outcomes and impact. </w:t>
      </w:r>
    </w:p>
    <w:p w14:paraId="648AE381" w14:textId="09E09697" w:rsidR="004F6F3F" w:rsidRDefault="004F6F3F" w:rsidP="004F6F3F">
      <w:pPr>
        <w:spacing w:before="120" w:after="120" w:line="280" w:lineRule="exact"/>
        <w:rPr>
          <w:rFonts w:asciiTheme="minorBidi" w:hAnsiTheme="minorBidi" w:cstheme="minorBidi"/>
          <w:sz w:val="20"/>
          <w:szCs w:val="20"/>
        </w:rPr>
      </w:pPr>
      <w:r w:rsidRPr="004F6F3F">
        <w:rPr>
          <w:rFonts w:asciiTheme="minorBidi" w:hAnsiTheme="minorBidi" w:cstheme="minorBidi"/>
          <w:sz w:val="20"/>
          <w:szCs w:val="20"/>
        </w:rPr>
        <w:t xml:space="preserve">The Education Fellow will teach at undergraduate and graduate levels, including within the Bachelor of Design as well as the Master of Construction Management degrees. This position works collaboratively as part of an academic team led by subject coordinators and guided by the coordinators of the construction pathway (undergraduate) and the Master of Construction Management program. </w:t>
      </w:r>
      <w:r w:rsidR="0034139A">
        <w:rPr>
          <w:rFonts w:asciiTheme="minorBidi" w:hAnsiTheme="minorBidi" w:cstheme="minorBidi"/>
          <w:sz w:val="20"/>
          <w:szCs w:val="20"/>
        </w:rPr>
        <w:t>As</w:t>
      </w:r>
      <w:r w:rsidRPr="004F6F3F">
        <w:rPr>
          <w:rFonts w:asciiTheme="minorBidi" w:hAnsiTheme="minorBidi" w:cstheme="minorBidi"/>
          <w:sz w:val="20"/>
          <w:szCs w:val="20"/>
        </w:rPr>
        <w:t xml:space="preserve"> the position is primarily focused on the </w:t>
      </w:r>
      <w:r w:rsidR="008F42A9">
        <w:rPr>
          <w:rFonts w:asciiTheme="minorBidi" w:hAnsiTheme="minorBidi" w:cstheme="minorBidi"/>
          <w:sz w:val="20"/>
          <w:szCs w:val="20"/>
        </w:rPr>
        <w:t>sustainable construction</w:t>
      </w:r>
      <w:r w:rsidRPr="004F6F3F">
        <w:rPr>
          <w:rFonts w:asciiTheme="minorBidi" w:hAnsiTheme="minorBidi" w:cstheme="minorBidi"/>
          <w:sz w:val="20"/>
          <w:szCs w:val="20"/>
        </w:rPr>
        <w:t xml:space="preserve"> area, </w:t>
      </w:r>
      <w:r w:rsidR="0034139A">
        <w:rPr>
          <w:rFonts w:asciiTheme="minorBidi" w:hAnsiTheme="minorBidi" w:cstheme="minorBidi"/>
          <w:sz w:val="20"/>
          <w:szCs w:val="20"/>
        </w:rPr>
        <w:t xml:space="preserve">we </w:t>
      </w:r>
      <w:r w:rsidRPr="004F6F3F">
        <w:rPr>
          <w:rFonts w:asciiTheme="minorBidi" w:hAnsiTheme="minorBidi" w:cstheme="minorBidi"/>
          <w:sz w:val="20"/>
          <w:szCs w:val="20"/>
        </w:rPr>
        <w:t xml:space="preserve">encourage curiosity, interest and ability in the following areas: </w:t>
      </w:r>
    </w:p>
    <w:p w14:paraId="424AD695" w14:textId="77777777" w:rsidR="000B483D" w:rsidRDefault="007B188C"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t>E</w:t>
      </w:r>
      <w:r w:rsidR="00870E58">
        <w:rPr>
          <w:rFonts w:ascii="Arial" w:hAnsi="Arial" w:cs="Arial"/>
          <w:bCs/>
          <w:sz w:val="20"/>
          <w:szCs w:val="20"/>
        </w:rPr>
        <w:t>nvironmental building design</w:t>
      </w:r>
    </w:p>
    <w:p w14:paraId="115352CA" w14:textId="77777777" w:rsidR="000B483D" w:rsidRDefault="000B483D"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t>S</w:t>
      </w:r>
      <w:r w:rsidR="008F42A9">
        <w:rPr>
          <w:rFonts w:ascii="Arial" w:hAnsi="Arial" w:cs="Arial"/>
          <w:bCs/>
          <w:sz w:val="20"/>
          <w:szCs w:val="20"/>
        </w:rPr>
        <w:t>ustainable construction</w:t>
      </w:r>
    </w:p>
    <w:p w14:paraId="62578F87" w14:textId="1A2318F8" w:rsidR="002A7FAD" w:rsidRDefault="000B483D"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t>B</w:t>
      </w:r>
      <w:r w:rsidR="00870E58">
        <w:rPr>
          <w:rFonts w:ascii="Arial" w:hAnsi="Arial" w:cs="Arial"/>
          <w:bCs/>
          <w:sz w:val="20"/>
          <w:szCs w:val="20"/>
        </w:rPr>
        <w:t>uilding services</w:t>
      </w:r>
    </w:p>
    <w:p w14:paraId="4EF9F780" w14:textId="4F81A3E1" w:rsidR="00BD51D1" w:rsidRDefault="007B188C"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t>H</w:t>
      </w:r>
      <w:r w:rsidR="0057358C" w:rsidRPr="0057358C">
        <w:rPr>
          <w:rFonts w:ascii="Arial" w:hAnsi="Arial" w:cs="Arial"/>
          <w:bCs/>
          <w:sz w:val="20"/>
          <w:szCs w:val="20"/>
        </w:rPr>
        <w:t>uman, mechanical and natural system</w:t>
      </w:r>
      <w:r>
        <w:rPr>
          <w:rFonts w:ascii="Arial" w:hAnsi="Arial" w:cs="Arial"/>
          <w:bCs/>
          <w:sz w:val="20"/>
          <w:szCs w:val="20"/>
        </w:rPr>
        <w:t>s</w:t>
      </w:r>
      <w:r w:rsidR="0057358C" w:rsidRPr="0057358C">
        <w:rPr>
          <w:rFonts w:ascii="Arial" w:hAnsi="Arial" w:cs="Arial"/>
          <w:bCs/>
          <w:sz w:val="20"/>
          <w:szCs w:val="20"/>
        </w:rPr>
        <w:t xml:space="preserve"> as they apply to building construction</w:t>
      </w:r>
    </w:p>
    <w:p w14:paraId="35D50E2E" w14:textId="77777777" w:rsidR="0028650E" w:rsidRDefault="002D15D2"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t>E</w:t>
      </w:r>
      <w:r w:rsidR="005218DD" w:rsidRPr="005218DD">
        <w:rPr>
          <w:rFonts w:ascii="Arial" w:hAnsi="Arial" w:cs="Arial"/>
          <w:bCs/>
          <w:sz w:val="20"/>
          <w:szCs w:val="20"/>
        </w:rPr>
        <w:t>nvironmental comfort</w:t>
      </w:r>
    </w:p>
    <w:p w14:paraId="1FCE78A2" w14:textId="77777777" w:rsidR="0028650E" w:rsidRDefault="0028650E"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lastRenderedPageBreak/>
        <w:t>P</w:t>
      </w:r>
      <w:r w:rsidR="005218DD" w:rsidRPr="005218DD">
        <w:rPr>
          <w:rFonts w:ascii="Arial" w:hAnsi="Arial" w:cs="Arial"/>
          <w:bCs/>
          <w:sz w:val="20"/>
          <w:szCs w:val="20"/>
        </w:rPr>
        <w:t>ost-occupancy evaluation</w:t>
      </w:r>
    </w:p>
    <w:p w14:paraId="044A51EE" w14:textId="363F4B8B" w:rsidR="005218DD" w:rsidRDefault="0028650E" w:rsidP="00C306DE">
      <w:pPr>
        <w:pStyle w:val="ListParagraph"/>
        <w:numPr>
          <w:ilvl w:val="0"/>
          <w:numId w:val="35"/>
        </w:numPr>
        <w:spacing w:before="120" w:after="120" w:line="360" w:lineRule="auto"/>
        <w:rPr>
          <w:rFonts w:ascii="Arial" w:hAnsi="Arial" w:cs="Arial"/>
          <w:bCs/>
          <w:sz w:val="20"/>
          <w:szCs w:val="20"/>
        </w:rPr>
      </w:pPr>
      <w:r>
        <w:rPr>
          <w:rFonts w:ascii="Arial" w:hAnsi="Arial" w:cs="Arial"/>
          <w:bCs/>
          <w:sz w:val="20"/>
          <w:szCs w:val="20"/>
        </w:rPr>
        <w:t>P</w:t>
      </w:r>
      <w:r w:rsidR="005218DD" w:rsidRPr="005218DD">
        <w:rPr>
          <w:rFonts w:ascii="Arial" w:hAnsi="Arial" w:cs="Arial"/>
          <w:bCs/>
          <w:sz w:val="20"/>
          <w:szCs w:val="20"/>
        </w:rPr>
        <w:t>assive design techniques.</w:t>
      </w:r>
    </w:p>
    <w:p w14:paraId="2EC5185E" w14:textId="18013668" w:rsidR="00730C3A" w:rsidRPr="009C300E" w:rsidRDefault="00730C3A" w:rsidP="00D056C9">
      <w:pPr>
        <w:pStyle w:val="Heading1"/>
      </w:pPr>
      <w:r w:rsidRPr="009C300E">
        <w:t>Key Responsibilities</w:t>
      </w:r>
    </w:p>
    <w:p w14:paraId="37B2442B" w14:textId="7437E0B0" w:rsidR="00491E1D" w:rsidRDefault="00491E1D" w:rsidP="00D056C9">
      <w:pPr>
        <w:pStyle w:val="Heading2"/>
      </w:pPr>
      <w:r>
        <w:t>Learning and teaching</w:t>
      </w:r>
    </w:p>
    <w:p w14:paraId="5AC2CCF7" w14:textId="31847E91" w:rsidR="00D32F0F" w:rsidRPr="00D32F0F" w:rsidRDefault="00D32F0F" w:rsidP="00D02A10">
      <w:pPr>
        <w:pStyle w:val="ListBullet"/>
        <w:numPr>
          <w:ilvl w:val="0"/>
          <w:numId w:val="14"/>
        </w:numPr>
      </w:pPr>
      <w:r w:rsidRPr="00D32F0F">
        <w:t>Active contribution to teaching delivery of subjects in the construction program</w:t>
      </w:r>
    </w:p>
    <w:p w14:paraId="7E3DF3DF" w14:textId="4B8A5913" w:rsidR="00D32F0F" w:rsidRPr="00D32F0F" w:rsidRDefault="00D32F0F" w:rsidP="00D02A10">
      <w:pPr>
        <w:pStyle w:val="ListBullet"/>
        <w:numPr>
          <w:ilvl w:val="0"/>
          <w:numId w:val="14"/>
        </w:numPr>
      </w:pPr>
      <w:r w:rsidRPr="00D32F0F">
        <w:t>Support the development and evaluation of curriculum and educational resources as required</w:t>
      </w:r>
    </w:p>
    <w:p w14:paraId="29C1B18B" w14:textId="1F898B18" w:rsidR="00D32F0F" w:rsidRPr="00D32F0F" w:rsidRDefault="00D32F0F" w:rsidP="00D02A10">
      <w:pPr>
        <w:pStyle w:val="ListBullet"/>
        <w:numPr>
          <w:ilvl w:val="0"/>
          <w:numId w:val="14"/>
        </w:numPr>
      </w:pPr>
      <w:r w:rsidRPr="00D32F0F">
        <w:t>Direct involvement in student assessment, whilst maintaining the highest standards in assessment and student feedback</w:t>
      </w:r>
    </w:p>
    <w:p w14:paraId="06C4DAF8" w14:textId="5FED82F0" w:rsidR="00D32F0F" w:rsidRPr="00D32F0F" w:rsidRDefault="00D32F0F" w:rsidP="00D02A10">
      <w:pPr>
        <w:pStyle w:val="ListBullet"/>
        <w:numPr>
          <w:ilvl w:val="0"/>
          <w:numId w:val="14"/>
        </w:numPr>
      </w:pPr>
      <w:r w:rsidRPr="00D32F0F">
        <w:t>Provision of empathetic support and guidance for students</w:t>
      </w:r>
    </w:p>
    <w:p w14:paraId="49111BC8" w14:textId="63E5D5F8" w:rsidR="00D32F0F" w:rsidRPr="00D32F0F" w:rsidRDefault="00D32F0F" w:rsidP="00D02A10">
      <w:pPr>
        <w:pStyle w:val="ListBullet"/>
        <w:numPr>
          <w:ilvl w:val="0"/>
          <w:numId w:val="14"/>
        </w:numPr>
      </w:pPr>
      <w:r w:rsidRPr="00D32F0F">
        <w:t>Participation in relevant professional development activity to support personal continuing development in teaching and learning</w:t>
      </w:r>
    </w:p>
    <w:p w14:paraId="3063B0A2" w14:textId="771A7617" w:rsidR="00D32F0F" w:rsidRPr="00D32F0F" w:rsidRDefault="00D32F0F" w:rsidP="00D02A10">
      <w:pPr>
        <w:pStyle w:val="ListBullet"/>
        <w:numPr>
          <w:ilvl w:val="0"/>
          <w:numId w:val="14"/>
        </w:numPr>
      </w:pPr>
      <w:r w:rsidRPr="00D32F0F">
        <w:t>Development of a portfolio of relevant quantitative and qualitative measures of teaching quality, including participation in peer review of teaching</w:t>
      </w:r>
    </w:p>
    <w:p w14:paraId="6F6409C0" w14:textId="7501083F" w:rsidR="00D32F0F" w:rsidRDefault="00D32F0F" w:rsidP="00D02A10">
      <w:pPr>
        <w:pStyle w:val="ListBullet"/>
        <w:numPr>
          <w:ilvl w:val="0"/>
          <w:numId w:val="14"/>
        </w:numPr>
      </w:pPr>
      <w:r w:rsidRPr="00D32F0F">
        <w:t>Support developments in learning and teaching practices in response to impact measures from own teaching, and educational research and guidelines</w:t>
      </w:r>
    </w:p>
    <w:p w14:paraId="06CE0F40" w14:textId="77777777" w:rsidR="007C5083" w:rsidRDefault="007C5083" w:rsidP="007C5083">
      <w:pPr>
        <w:pStyle w:val="ListBullet"/>
        <w:numPr>
          <w:ilvl w:val="0"/>
          <w:numId w:val="0"/>
        </w:numPr>
      </w:pPr>
    </w:p>
    <w:p w14:paraId="6A682242" w14:textId="77777777" w:rsidR="007C5083" w:rsidRDefault="007C5083" w:rsidP="007C5083">
      <w:pPr>
        <w:pStyle w:val="ListBullet"/>
        <w:numPr>
          <w:ilvl w:val="0"/>
          <w:numId w:val="0"/>
        </w:numPr>
      </w:pPr>
    </w:p>
    <w:p w14:paraId="2113D3AA" w14:textId="77777777" w:rsidR="007C5083" w:rsidRDefault="007C5083" w:rsidP="007C5083">
      <w:pPr>
        <w:pStyle w:val="ListBullet"/>
        <w:numPr>
          <w:ilvl w:val="0"/>
          <w:numId w:val="0"/>
        </w:numPr>
      </w:pPr>
    </w:p>
    <w:p w14:paraId="51DEE940" w14:textId="56FBB633" w:rsidR="007C5083" w:rsidRDefault="007C5083" w:rsidP="00082AA2">
      <w:pPr>
        <w:pStyle w:val="ListBullet"/>
        <w:numPr>
          <w:ilvl w:val="0"/>
          <w:numId w:val="0"/>
        </w:numPr>
      </w:pPr>
      <w:r>
        <w:t>Additionally at Level B</w:t>
      </w:r>
    </w:p>
    <w:p w14:paraId="6FA72F30" w14:textId="23D2460F" w:rsidR="007C5083" w:rsidRPr="00A90528" w:rsidRDefault="007C5083" w:rsidP="007C5083">
      <w:pPr>
        <w:pStyle w:val="ListBullet"/>
        <w:numPr>
          <w:ilvl w:val="0"/>
          <w:numId w:val="14"/>
        </w:numPr>
      </w:pPr>
      <w:r w:rsidRPr="00D96166">
        <w:t>Initiate</w:t>
      </w:r>
      <w:r>
        <w:t>,</w:t>
      </w:r>
      <w:r w:rsidRPr="00D96166">
        <w:t xml:space="preserve"> develop</w:t>
      </w:r>
      <w:r>
        <w:t xml:space="preserve"> and coordinate</w:t>
      </w:r>
      <w:r w:rsidRPr="00D96166">
        <w:t xml:space="preserve"> high</w:t>
      </w:r>
      <w:r>
        <w:t>-</w:t>
      </w:r>
      <w:r w:rsidRPr="00D96166">
        <w:t xml:space="preserve">quality </w:t>
      </w:r>
      <w:r>
        <w:t xml:space="preserve">taught </w:t>
      </w:r>
      <w:r w:rsidRPr="00D96166">
        <w:t xml:space="preserve">subjects </w:t>
      </w:r>
      <w:r>
        <w:t xml:space="preserve">for </w:t>
      </w:r>
      <w:r w:rsidRPr="00D96166">
        <w:t>undergraduate and</w:t>
      </w:r>
      <w:r>
        <w:t xml:space="preserve"> </w:t>
      </w:r>
      <w:r w:rsidRPr="00D96166">
        <w:t>graduate programs</w:t>
      </w:r>
      <w:r w:rsidRPr="00A90528">
        <w:rPr>
          <w:sz w:val="21"/>
          <w:szCs w:val="21"/>
        </w:rPr>
        <w:t xml:space="preserve"> </w:t>
      </w:r>
    </w:p>
    <w:p w14:paraId="7BCA36B3" w14:textId="60B24418" w:rsidR="007C5083" w:rsidRDefault="007C5083" w:rsidP="007C5083">
      <w:pPr>
        <w:pStyle w:val="ListBullet"/>
        <w:numPr>
          <w:ilvl w:val="0"/>
          <w:numId w:val="14"/>
        </w:numPr>
      </w:pPr>
      <w:r w:rsidRPr="00F116EB">
        <w:rPr>
          <w:sz w:val="21"/>
          <w:szCs w:val="21"/>
        </w:rPr>
        <w:t xml:space="preserve">Acting as a key liaison point for the Faculty in relation to professional external engagement activities, drawing on significant knowledge of community, government and </w:t>
      </w:r>
      <w:r>
        <w:rPr>
          <w:sz w:val="21"/>
          <w:szCs w:val="21"/>
        </w:rPr>
        <w:t>practice</w:t>
      </w:r>
      <w:r w:rsidRPr="00F116EB">
        <w:rPr>
          <w:sz w:val="21"/>
          <w:szCs w:val="21"/>
        </w:rPr>
        <w:t xml:space="preserve"> processes and programs.</w:t>
      </w:r>
    </w:p>
    <w:p w14:paraId="4E802D4C" w14:textId="3195736D" w:rsidR="00C306DE" w:rsidRPr="00BA7C87" w:rsidRDefault="007C5083" w:rsidP="00BA7C87">
      <w:pPr>
        <w:pStyle w:val="ListBullet"/>
        <w:numPr>
          <w:ilvl w:val="0"/>
          <w:numId w:val="14"/>
        </w:numPr>
      </w:pPr>
      <w:r w:rsidRPr="00F116EB">
        <w:rPr>
          <w:sz w:val="21"/>
          <w:szCs w:val="21"/>
        </w:rPr>
        <w:t>Contributing to and advising on the design of teaching practices as it relates to professional practice</w:t>
      </w:r>
      <w:r>
        <w:rPr>
          <w:sz w:val="21"/>
          <w:szCs w:val="21"/>
        </w:rPr>
        <w:t>.</w:t>
      </w:r>
      <w:r w:rsidR="00C306DE">
        <w:br w:type="page"/>
      </w:r>
    </w:p>
    <w:p w14:paraId="14FA32D8" w14:textId="77777777" w:rsidR="006479EF" w:rsidRDefault="008B5909" w:rsidP="00D32F0F">
      <w:pPr>
        <w:pStyle w:val="Heading2"/>
      </w:pPr>
      <w:r>
        <w:lastRenderedPageBreak/>
        <w:t>Research and Research training</w:t>
      </w:r>
    </w:p>
    <w:p w14:paraId="5B8837F1" w14:textId="6F72D559" w:rsidR="00331080" w:rsidRDefault="006479EF" w:rsidP="006479EF">
      <w:pPr>
        <w:pStyle w:val="BodyText"/>
      </w:pPr>
      <w:r>
        <w:t>Level A</w:t>
      </w:r>
      <w:r w:rsidR="008B5909">
        <w:t xml:space="preserve"> </w:t>
      </w:r>
    </w:p>
    <w:p w14:paraId="7FFBB39F" w14:textId="6C5D99E4" w:rsidR="006D09A4" w:rsidRPr="007D3473" w:rsidRDefault="00F41BC4" w:rsidP="007D3473">
      <w:pPr>
        <w:pStyle w:val="ListBullet"/>
        <w:numPr>
          <w:ilvl w:val="0"/>
          <w:numId w:val="14"/>
        </w:numPr>
      </w:pPr>
      <w:r w:rsidRPr="007D3473">
        <w:t>Contribut</w:t>
      </w:r>
      <w:r w:rsidR="005D17E2">
        <w:t xml:space="preserve">ion </w:t>
      </w:r>
      <w:r w:rsidRPr="007D3473">
        <w:t xml:space="preserve">to scholarly presentations and publications </w:t>
      </w:r>
      <w:r w:rsidR="006D09A4" w:rsidRPr="007D3473">
        <w:t xml:space="preserve">or </w:t>
      </w:r>
      <w:r w:rsidRPr="007D3473">
        <w:t>other relevant outputs</w:t>
      </w:r>
    </w:p>
    <w:p w14:paraId="2DFFB319" w14:textId="644AAFFD" w:rsidR="003D6F44" w:rsidRDefault="002B5F1D" w:rsidP="007D3473">
      <w:pPr>
        <w:pStyle w:val="ListBullet"/>
        <w:numPr>
          <w:ilvl w:val="0"/>
          <w:numId w:val="14"/>
        </w:numPr>
      </w:pPr>
      <w:r>
        <w:t xml:space="preserve">Support </w:t>
      </w:r>
      <w:r w:rsidR="006A7F47">
        <w:t>the d</w:t>
      </w:r>
      <w:r>
        <w:t>evelopment of</w:t>
      </w:r>
      <w:r w:rsidR="005D17E2">
        <w:t xml:space="preserve"> </w:t>
      </w:r>
      <w:r w:rsidR="00F41BC4" w:rsidRPr="007D3473">
        <w:t xml:space="preserve">relevant grant applications </w:t>
      </w:r>
      <w:r w:rsidR="00504D94" w:rsidRPr="007D3473">
        <w:t>to advance learning and teaching</w:t>
      </w:r>
    </w:p>
    <w:p w14:paraId="15803BF4" w14:textId="77777777" w:rsidR="00B85B62" w:rsidRPr="007F51BE" w:rsidRDefault="00B85B62" w:rsidP="00B85B62">
      <w:pPr>
        <w:pStyle w:val="BodyText"/>
      </w:pPr>
      <w:r>
        <w:t>Level B</w:t>
      </w:r>
    </w:p>
    <w:p w14:paraId="6140558E" w14:textId="3F272201" w:rsidR="00B85B62" w:rsidRDefault="00B85B62" w:rsidP="00B85B62">
      <w:pPr>
        <w:pStyle w:val="ListBullet"/>
        <w:tabs>
          <w:tab w:val="clear" w:pos="720"/>
          <w:tab w:val="num" w:pos="540"/>
          <w:tab w:val="num" w:pos="6031"/>
        </w:tabs>
        <w:ind w:left="540"/>
      </w:pPr>
      <w:r>
        <w:t>Develop and deliver scholarly presentations and publications or other relevant outputs, focused on the integration of academic scholarship with practice, including published projects.</w:t>
      </w:r>
    </w:p>
    <w:p w14:paraId="7C1F1EBF" w14:textId="0BDAADCE" w:rsidR="00B85B62" w:rsidRDefault="00B85B62" w:rsidP="00B85B62">
      <w:pPr>
        <w:pStyle w:val="ListBullet"/>
        <w:tabs>
          <w:tab w:val="clear" w:pos="720"/>
          <w:tab w:val="num" w:pos="540"/>
          <w:tab w:val="num" w:pos="6031"/>
        </w:tabs>
        <w:ind w:left="540"/>
      </w:pPr>
      <w:r>
        <w:t>Contribute to grant applications to advance learning and teaching where relevant</w:t>
      </w:r>
      <w:r w:rsidR="00386E34">
        <w:t>.</w:t>
      </w:r>
    </w:p>
    <w:p w14:paraId="33AD2C10" w14:textId="2BF06316" w:rsidR="00B85B62" w:rsidRPr="007D3473" w:rsidRDefault="00F64BAE" w:rsidP="00BA7C87">
      <w:pPr>
        <w:pStyle w:val="ListBullet"/>
        <w:tabs>
          <w:tab w:val="clear" w:pos="720"/>
          <w:tab w:val="num" w:pos="540"/>
          <w:tab w:val="num" w:pos="6031"/>
        </w:tabs>
        <w:ind w:left="540"/>
      </w:pPr>
      <w:r>
        <w:t>S</w:t>
      </w:r>
      <w:r w:rsidRPr="007D3473">
        <w:t>upervision of graduate research students</w:t>
      </w:r>
      <w:r>
        <w:t xml:space="preserve"> or research project students,</w:t>
      </w:r>
      <w:r w:rsidRPr="007D3473">
        <w:t xml:space="preserve"> where relevant</w:t>
      </w:r>
      <w:r>
        <w:t xml:space="preserve"> and</w:t>
      </w:r>
      <w:r w:rsidR="00E60DF4">
        <w:t xml:space="preserve"> as</w:t>
      </w:r>
      <w:r>
        <w:t xml:space="preserve"> required.</w:t>
      </w:r>
    </w:p>
    <w:p w14:paraId="7C0DF219" w14:textId="2E9383CA" w:rsidR="00331080" w:rsidRDefault="00730C3A" w:rsidP="00D056C9">
      <w:pPr>
        <w:pStyle w:val="Heading2"/>
      </w:pPr>
      <w:r>
        <w:t>LEADERSHIP AND SERVICE</w:t>
      </w:r>
    </w:p>
    <w:p w14:paraId="32DC1512" w14:textId="38CF4BF5" w:rsidR="00A9624E" w:rsidRPr="00A9624E" w:rsidRDefault="00A9624E" w:rsidP="00A9624E">
      <w:pPr>
        <w:pStyle w:val="ListBullet"/>
        <w:numPr>
          <w:ilvl w:val="0"/>
          <w:numId w:val="21"/>
        </w:numPr>
        <w:rPr>
          <w:rFonts w:cs="Arial"/>
          <w:color w:val="000000" w:themeColor="text1"/>
          <w:szCs w:val="20"/>
        </w:rPr>
      </w:pPr>
      <w:r w:rsidRPr="00A9624E">
        <w:t>Positive</w:t>
      </w:r>
      <w:r w:rsidRPr="00A9624E">
        <w:rPr>
          <w:rFonts w:cs="Arial"/>
          <w:color w:val="000000" w:themeColor="text1"/>
          <w:szCs w:val="20"/>
        </w:rPr>
        <w:t xml:space="preserve"> engagement in teams and career development of self and others</w:t>
      </w:r>
    </w:p>
    <w:p w14:paraId="7777FC98" w14:textId="38EB9B4A" w:rsidR="005F6A09" w:rsidRDefault="006C4C1E" w:rsidP="00A9624E">
      <w:pPr>
        <w:pStyle w:val="ListBullet"/>
        <w:numPr>
          <w:ilvl w:val="0"/>
          <w:numId w:val="21"/>
        </w:numPr>
      </w:pPr>
      <w:r>
        <w:t>Participat</w:t>
      </w:r>
      <w:r w:rsidR="00FA42A9">
        <w:t xml:space="preserve">ion </w:t>
      </w:r>
      <w:r>
        <w:t xml:space="preserve">in </w:t>
      </w:r>
      <w:r w:rsidR="005F6A09">
        <w:t>Fa</w:t>
      </w:r>
      <w:r>
        <w:t xml:space="preserve">culty and University programs aimed to support quality in teaching and learning and enhance student experience </w:t>
      </w:r>
    </w:p>
    <w:p w14:paraId="2C65CDE1" w14:textId="31B329BF" w:rsidR="005F6A09" w:rsidRDefault="00772B10" w:rsidP="00A9624E">
      <w:pPr>
        <w:pStyle w:val="ListBullet"/>
        <w:numPr>
          <w:ilvl w:val="0"/>
          <w:numId w:val="14"/>
        </w:numPr>
      </w:pPr>
      <w:r>
        <w:t>Active participation and contribution to relevant committees</w:t>
      </w:r>
    </w:p>
    <w:p w14:paraId="5AB2A590" w14:textId="77777777" w:rsidR="003A3F7A" w:rsidRPr="003A3F7A" w:rsidRDefault="003A3F7A" w:rsidP="003A3F7A">
      <w:pPr>
        <w:pStyle w:val="ListBullet"/>
        <w:numPr>
          <w:ilvl w:val="0"/>
          <w:numId w:val="14"/>
        </w:numPr>
      </w:pPr>
      <w:r w:rsidRPr="003A3F7A">
        <w:t>Demonstration of the University’s expectations for appropriate behaviour, including respect, and upholding the University’s commitment to a safe, diverse and inclusive workplace</w:t>
      </w:r>
    </w:p>
    <w:p w14:paraId="12865F14" w14:textId="77777777" w:rsidR="003A3F7A" w:rsidRPr="003A3F7A" w:rsidRDefault="003A3F7A" w:rsidP="003A3F7A">
      <w:pPr>
        <w:pStyle w:val="ListBullet"/>
        <w:numPr>
          <w:ilvl w:val="0"/>
          <w:numId w:val="14"/>
        </w:numPr>
      </w:pPr>
      <w:r w:rsidRPr="003A3F7A">
        <w:t>Compliance with University statutes, delegations, policies and processes</w:t>
      </w:r>
    </w:p>
    <w:p w14:paraId="41A61072" w14:textId="77777777" w:rsidR="00F072CF" w:rsidRDefault="00F072CF" w:rsidP="00D056C9">
      <w:pPr>
        <w:pStyle w:val="Heading1"/>
      </w:pPr>
      <w:r w:rsidRPr="00BD4374">
        <w:t>Selection Criteria</w:t>
      </w:r>
    </w:p>
    <w:p w14:paraId="43C047CC" w14:textId="1151799D" w:rsidR="001E67D4" w:rsidRPr="001E67D4" w:rsidRDefault="001E67D4" w:rsidP="001E67D4">
      <w:pPr>
        <w:spacing w:before="120" w:after="60" w:line="280" w:lineRule="atLeast"/>
        <w:ind w:right="215"/>
        <w:rPr>
          <w:rFonts w:ascii="Arial" w:eastAsia="Arial" w:hAnsi="Arial" w:cs="Arial"/>
          <w:sz w:val="20"/>
          <w:szCs w:val="20"/>
        </w:rPr>
      </w:pPr>
      <w:r w:rsidRPr="00F17EFF">
        <w:rPr>
          <w:rFonts w:ascii="Arial" w:eastAsia="Arial" w:hAnsi="Arial" w:cs="Arial"/>
          <w:sz w:val="20"/>
          <w:szCs w:val="20"/>
        </w:rPr>
        <w:t>Appointments at Level A or Level B will be made commensurate with the incumbent’s qualifications and relevant experience.</w:t>
      </w:r>
      <w:r>
        <w:rPr>
          <w:rFonts w:ascii="Arial" w:eastAsia="Arial" w:hAnsi="Arial" w:cs="Arial"/>
          <w:sz w:val="20"/>
          <w:szCs w:val="20"/>
        </w:rPr>
        <w:t xml:space="preserve">  </w:t>
      </w:r>
    </w:p>
    <w:p w14:paraId="1AD1BAD6" w14:textId="77777777" w:rsidR="00F072CF" w:rsidRDefault="00F072CF" w:rsidP="00456363">
      <w:pPr>
        <w:pStyle w:val="Heading2"/>
      </w:pPr>
      <w:r>
        <w:t>Essential</w:t>
      </w:r>
    </w:p>
    <w:p w14:paraId="0001DDC9" w14:textId="1EA5B35F" w:rsidR="00F97EC0" w:rsidRPr="00F97EC0" w:rsidRDefault="00F97EC0" w:rsidP="00A37F79">
      <w:pPr>
        <w:pStyle w:val="ListBullet"/>
        <w:numPr>
          <w:ilvl w:val="0"/>
          <w:numId w:val="21"/>
        </w:numPr>
        <w:ind w:left="709"/>
      </w:pPr>
      <w:r w:rsidRPr="00F97EC0">
        <w:t xml:space="preserve">A PhD in the relevant discipline or near completion, or a Masters with relevant </w:t>
      </w:r>
      <w:r w:rsidR="00B617BA">
        <w:t>sustained</w:t>
      </w:r>
      <w:r w:rsidR="00A73508">
        <w:t xml:space="preserve"> teaching/practice </w:t>
      </w:r>
      <w:r w:rsidRPr="00F97EC0">
        <w:t>experience.</w:t>
      </w:r>
    </w:p>
    <w:p w14:paraId="62A62682" w14:textId="0EB06B97" w:rsidR="00F97EC0" w:rsidRPr="00F97EC0" w:rsidRDefault="00F97EC0" w:rsidP="00A37F79">
      <w:pPr>
        <w:pStyle w:val="ListBullet"/>
        <w:numPr>
          <w:ilvl w:val="0"/>
          <w:numId w:val="21"/>
        </w:numPr>
        <w:ind w:left="709"/>
      </w:pPr>
      <w:r w:rsidRPr="00F97EC0">
        <w:t>Demonstrated teaching experience within the discipline</w:t>
      </w:r>
      <w:r w:rsidR="007F4654">
        <w:t xml:space="preserve"> in both undergraduate and graduate courses</w:t>
      </w:r>
      <w:r w:rsidRPr="00F97EC0">
        <w:t>.</w:t>
      </w:r>
    </w:p>
    <w:p w14:paraId="1B2035CD" w14:textId="2FD0A3FE" w:rsidR="00F97EC0" w:rsidRPr="00F97EC0" w:rsidRDefault="00F97EC0" w:rsidP="00A37F79">
      <w:pPr>
        <w:pStyle w:val="ListBullet"/>
        <w:numPr>
          <w:ilvl w:val="0"/>
          <w:numId w:val="21"/>
        </w:numPr>
        <w:ind w:left="709"/>
      </w:pPr>
      <w:r w:rsidRPr="00F97EC0">
        <w:t xml:space="preserve">Demonstrated ability to prepare and deliver University teaching and learning materials in </w:t>
      </w:r>
      <w:r w:rsidR="006A462C">
        <w:t xml:space="preserve">the areas of </w:t>
      </w:r>
      <w:r w:rsidR="00F3546D">
        <w:t>environmental</w:t>
      </w:r>
      <w:r w:rsidR="002F78FF">
        <w:t xml:space="preserve"> </w:t>
      </w:r>
      <w:r w:rsidR="00870E58">
        <w:t xml:space="preserve">building </w:t>
      </w:r>
      <w:r w:rsidR="002F78FF">
        <w:t>design</w:t>
      </w:r>
      <w:r w:rsidR="00F3546D">
        <w:t xml:space="preserve">, sustainable construction, </w:t>
      </w:r>
      <w:r w:rsidR="006A462C">
        <w:t>and building services</w:t>
      </w:r>
      <w:r w:rsidRPr="00F97EC0">
        <w:t>, face</w:t>
      </w:r>
      <w:r w:rsidR="00E952F0">
        <w:t>-</w:t>
      </w:r>
      <w:r w:rsidRPr="00F97EC0">
        <w:t>to</w:t>
      </w:r>
      <w:r w:rsidR="00E952F0">
        <w:t>-</w:t>
      </w:r>
      <w:r w:rsidRPr="00F97EC0">
        <w:t>face (and online where relevant) using a range of teaching methods across various class sizes.</w:t>
      </w:r>
    </w:p>
    <w:p w14:paraId="0D46BDB7" w14:textId="59C2A185" w:rsidR="00C65C95" w:rsidRDefault="002B7BDF" w:rsidP="00A37F79">
      <w:pPr>
        <w:pStyle w:val="ListBullet"/>
        <w:numPr>
          <w:ilvl w:val="0"/>
          <w:numId w:val="21"/>
        </w:numPr>
        <w:ind w:left="709"/>
      </w:pPr>
      <w:r>
        <w:t>F</w:t>
      </w:r>
      <w:r w:rsidR="00C65C95" w:rsidRPr="00C65C95">
        <w:t xml:space="preserve">amiliarity with </w:t>
      </w:r>
      <w:r w:rsidR="00E63A81">
        <w:t>concepts s</w:t>
      </w:r>
      <w:r w:rsidR="00C65C95" w:rsidRPr="00C65C95">
        <w:t>uch as environmental comfort, post-occupancy evaluation, mechanical system efficiency</w:t>
      </w:r>
      <w:r w:rsidR="00747F41">
        <w:t xml:space="preserve">, </w:t>
      </w:r>
      <w:r w:rsidR="00C65C95" w:rsidRPr="00C65C95">
        <w:t>passive design techniques</w:t>
      </w:r>
      <w:r w:rsidR="00E952F0">
        <w:t>, and life cycle assessment</w:t>
      </w:r>
      <w:r w:rsidR="00C65C95" w:rsidRPr="00C65C95">
        <w:t>.</w:t>
      </w:r>
    </w:p>
    <w:p w14:paraId="6003F407" w14:textId="5CE1A44D" w:rsidR="00D96138" w:rsidRDefault="00333BB5" w:rsidP="00D96138">
      <w:pPr>
        <w:pStyle w:val="ListBullet"/>
        <w:numPr>
          <w:ilvl w:val="0"/>
          <w:numId w:val="21"/>
        </w:numPr>
        <w:ind w:left="709"/>
      </w:pPr>
      <w:r>
        <w:t>Knowledge or e</w:t>
      </w:r>
      <w:r w:rsidR="000B0B63">
        <w:t xml:space="preserve">xperience in the use of </w:t>
      </w:r>
      <w:proofErr w:type="spellStart"/>
      <w:r w:rsidR="000B0B63">
        <w:t>FirstRate</w:t>
      </w:r>
      <w:proofErr w:type="spellEnd"/>
      <w:r w:rsidR="000B0B63">
        <w:t xml:space="preserve"> 5 </w:t>
      </w:r>
      <w:r w:rsidR="00E63A81">
        <w:t xml:space="preserve">and </w:t>
      </w:r>
      <w:r w:rsidR="000B0B63">
        <w:t>Green Star</w:t>
      </w:r>
      <w:r w:rsidR="00E952F0">
        <w:t xml:space="preserve"> or equivalent building energy efficiency software or green building </w:t>
      </w:r>
      <w:r w:rsidR="00747F41">
        <w:t>certification schemes</w:t>
      </w:r>
      <w:r w:rsidR="000B0B63">
        <w:t>.</w:t>
      </w:r>
    </w:p>
    <w:p w14:paraId="4B70AA67" w14:textId="095A15D3" w:rsidR="00D96138" w:rsidRPr="00D96138" w:rsidRDefault="00D96138" w:rsidP="00D96138">
      <w:pPr>
        <w:pStyle w:val="ListBullet"/>
        <w:numPr>
          <w:ilvl w:val="0"/>
          <w:numId w:val="21"/>
        </w:numPr>
        <w:ind w:left="709"/>
      </w:pPr>
      <w:r w:rsidRPr="00D96138">
        <w:t>Ability to bridge the gap between construction management and environmental building design/sustainable construction.</w:t>
      </w:r>
    </w:p>
    <w:p w14:paraId="3DBCC261" w14:textId="31EA86EB" w:rsidR="00F97EC0" w:rsidRPr="00F97EC0" w:rsidRDefault="00F97EC0" w:rsidP="00A37F79">
      <w:pPr>
        <w:pStyle w:val="ListBullet"/>
        <w:numPr>
          <w:ilvl w:val="0"/>
          <w:numId w:val="21"/>
        </w:numPr>
        <w:ind w:left="709"/>
      </w:pPr>
      <w:r w:rsidRPr="00F97EC0">
        <w:t>Demonstrated ability to contribute positively, both individually and as part of a team, to educating, inspiring and supporting students.</w:t>
      </w:r>
    </w:p>
    <w:p w14:paraId="0D79D2F7" w14:textId="627D2278" w:rsidR="00F97EC0" w:rsidRPr="00F97EC0" w:rsidRDefault="00F97EC0" w:rsidP="00A37F79">
      <w:pPr>
        <w:pStyle w:val="ListBullet"/>
        <w:numPr>
          <w:ilvl w:val="0"/>
          <w:numId w:val="21"/>
        </w:numPr>
        <w:ind w:left="709"/>
      </w:pPr>
      <w:r w:rsidRPr="00F97EC0">
        <w:lastRenderedPageBreak/>
        <w:t>Demonstrated ability to work effectively both autonomously and within a team environment, including the ability to plan and organise self and others to ensure the timely completion of tasks.</w:t>
      </w:r>
    </w:p>
    <w:p w14:paraId="159F0B66" w14:textId="1D59C639" w:rsidR="00F97EC0" w:rsidRPr="00F97EC0" w:rsidRDefault="00F97EC0" w:rsidP="00A37F79">
      <w:pPr>
        <w:pStyle w:val="ListBullet"/>
        <w:numPr>
          <w:ilvl w:val="0"/>
          <w:numId w:val="21"/>
        </w:numPr>
        <w:ind w:left="709"/>
      </w:pPr>
      <w:r w:rsidRPr="00F97EC0">
        <w:t>Highly developed written and verbal communication and interpersonal skills</w:t>
      </w:r>
    </w:p>
    <w:p w14:paraId="60F386B2" w14:textId="27A3C1FD" w:rsidR="00F97EC0" w:rsidRPr="00F97EC0" w:rsidRDefault="00F97EC0" w:rsidP="00A37F79">
      <w:pPr>
        <w:pStyle w:val="ListBullet"/>
        <w:numPr>
          <w:ilvl w:val="0"/>
          <w:numId w:val="21"/>
        </w:numPr>
        <w:ind w:left="709"/>
      </w:pPr>
      <w:r w:rsidRPr="00F97EC0">
        <w:t>Demonstrated ability to uphold the University’s expectations for appropriate behaviour, including respect; to uphold the University’s commitment to a safe, diverse and inclusive workplace; and to comply with the University’s statutes, delegations, policies and processes</w:t>
      </w:r>
    </w:p>
    <w:p w14:paraId="4FFC5B3E" w14:textId="77777777" w:rsidR="00C053D8" w:rsidRDefault="00C053D8" w:rsidP="00D056C9">
      <w:pPr>
        <w:pStyle w:val="Heading2"/>
      </w:pPr>
      <w:r>
        <w:t>other job related information</w:t>
      </w:r>
    </w:p>
    <w:p w14:paraId="53EFCF90" w14:textId="6D029C21" w:rsidR="00A37F79" w:rsidRPr="00A37F79" w:rsidRDefault="00A37F79" w:rsidP="00A37F79">
      <w:pPr>
        <w:pStyle w:val="ListBullet"/>
        <w:numPr>
          <w:ilvl w:val="0"/>
          <w:numId w:val="21"/>
        </w:numPr>
        <w:ind w:left="709"/>
      </w:pPr>
      <w:r w:rsidRPr="00A37F79">
        <w:t>Employment in this position is conditional upon completion of the University’s “fit and proper” checks where required and receipt of a valid Working with Children Check prior to commencement.</w:t>
      </w:r>
    </w:p>
    <w:p w14:paraId="31FAA6D9" w14:textId="7E70A100" w:rsidR="00A37F79" w:rsidRPr="00A37F79" w:rsidRDefault="00A37F79" w:rsidP="00A37F79">
      <w:pPr>
        <w:pStyle w:val="ListBullet"/>
        <w:numPr>
          <w:ilvl w:val="0"/>
          <w:numId w:val="21"/>
        </w:numPr>
        <w:ind w:left="709"/>
      </w:pPr>
      <w:r w:rsidRPr="00A37F79">
        <w:t>Occasional work out of ordinary hours, travel, etc. (where relevant).</w:t>
      </w:r>
    </w:p>
    <w:p w14:paraId="64AB30BA" w14:textId="35BB40AC" w:rsidR="00F97EC0" w:rsidRPr="00A37F79" w:rsidRDefault="00A37F79" w:rsidP="00A37F79">
      <w:pPr>
        <w:pStyle w:val="ListBullet"/>
        <w:numPr>
          <w:ilvl w:val="0"/>
          <w:numId w:val="21"/>
        </w:numPr>
        <w:ind w:left="709"/>
      </w:pPr>
      <w:r w:rsidRPr="00A37F79">
        <w:t>Annual leave is normally expected to be taken during non-teaching periods.</w:t>
      </w:r>
    </w:p>
    <w:p w14:paraId="71AF1EC6" w14:textId="215C805B" w:rsidR="00C825DD" w:rsidRDefault="00A44524" w:rsidP="00D056C9">
      <w:pPr>
        <w:pStyle w:val="Heading1"/>
      </w:pPr>
      <w:r>
        <w:t>Other Information</w:t>
      </w:r>
    </w:p>
    <w:p w14:paraId="5F831137" w14:textId="6273FC01" w:rsidR="00CE748A" w:rsidRPr="00CE748A" w:rsidRDefault="009C602D" w:rsidP="009C602D">
      <w:pPr>
        <w:pStyle w:val="Heading2"/>
      </w:pPr>
      <w:r w:rsidRPr="009C602D">
        <w:t>THE UNIVERSITY OF MELBOURNE</w:t>
      </w:r>
    </w:p>
    <w:p w14:paraId="79EC685D" w14:textId="77777777" w:rsidR="00CE748A" w:rsidRDefault="00CE748A" w:rsidP="00CE748A">
      <w:pPr>
        <w:pStyle w:val="BodyTextIndent-afterheading1"/>
        <w:ind w:left="567" w:firstLine="0"/>
      </w:pPr>
      <w:r>
        <w:t xml:space="preserve">Established in 1853, the University of Melbourne is a leading international university with a tradition of excellence in teaching and research. The main campus in Parkville is recognised as the hub of Australia’s premier knowledge precinct comprising eight hospitals, many leading research institutes and a wide-range of knowledge-based industries. With outstanding performance in international rankings, the University is at the forefront of higher education in the Asia-Pacific region and the world.  </w:t>
      </w:r>
    </w:p>
    <w:p w14:paraId="7D6CB031" w14:textId="77777777" w:rsidR="00CE748A" w:rsidRDefault="00CE748A" w:rsidP="00CE748A">
      <w:pPr>
        <w:pStyle w:val="BodyTextIndent-afterheading1"/>
        <w:ind w:left="567" w:firstLine="0"/>
      </w:pPr>
      <w:r>
        <w:t xml:space="preserve">The University employs people of outstanding calibre and offers a unique environment where staff are valued and rewarded.  </w:t>
      </w:r>
    </w:p>
    <w:p w14:paraId="4DB0441B" w14:textId="77777777" w:rsidR="00CE748A" w:rsidRDefault="00CE748A" w:rsidP="00CE748A">
      <w:pPr>
        <w:pStyle w:val="BodyTextIndent-afterheading1"/>
        <w:ind w:left="567" w:firstLine="0"/>
      </w:pPr>
      <w:r>
        <w:t xml:space="preserve">Further information about working at The University of Melbourne is available at </w:t>
      </w:r>
    </w:p>
    <w:p w14:paraId="52A3856F" w14:textId="664EEA7D" w:rsidR="00CE748A" w:rsidRDefault="00000000" w:rsidP="00CE748A">
      <w:pPr>
        <w:pStyle w:val="BodyTextIndent-afterheading1"/>
        <w:ind w:left="567" w:firstLine="0"/>
      </w:pPr>
      <w:hyperlink r:id="rId17" w:history="1">
        <w:r w:rsidR="009C602D" w:rsidRPr="008165B3">
          <w:rPr>
            <w:rStyle w:val="Hyperlink"/>
          </w:rPr>
          <w:t>http://about.unimelb.edu.au/careers</w:t>
        </w:r>
      </w:hyperlink>
      <w:r w:rsidR="009C602D">
        <w:t xml:space="preserve"> </w:t>
      </w:r>
    </w:p>
    <w:p w14:paraId="14BEF20E" w14:textId="7E8F2361" w:rsidR="009C602D" w:rsidRDefault="00116180" w:rsidP="00116180">
      <w:pPr>
        <w:pStyle w:val="Heading2"/>
      </w:pPr>
      <w:r w:rsidRPr="00116180">
        <w:t>FACULTY OF ARCHITECTURE, BUILDING AND PLANNING</w:t>
      </w:r>
    </w:p>
    <w:p w14:paraId="0BAFCE2A" w14:textId="77777777" w:rsidR="00116180" w:rsidRDefault="00116180" w:rsidP="00116180">
      <w:pPr>
        <w:pStyle w:val="BodyText"/>
        <w:ind w:left="567"/>
      </w:pPr>
      <w:r>
        <w:t xml:space="preserve">The Faculty of Architecture, Building and Planning is the leading educational and research institution in the Asia-Pacific region addressing the design and realisation of inhabited environments. It actively seeks to extend the linkages between education, research and practice in the built environment, and maintains excellent and extensive relationships with members of the built environment professions, government, professional associations and the wider community. </w:t>
      </w:r>
    </w:p>
    <w:p w14:paraId="7284D57B" w14:textId="77777777" w:rsidR="00116180" w:rsidRDefault="00116180" w:rsidP="00116180">
      <w:pPr>
        <w:pStyle w:val="BodyText"/>
        <w:ind w:left="567"/>
      </w:pPr>
      <w:r>
        <w:t xml:space="preserve">The Faculty has over 200 staff and 3000 students, one third of whom are international. It is responsible for the undergraduate Bachelor of Design degree, and offers majors in architecture, landscape architecture, property, construction, and urban planning. </w:t>
      </w:r>
    </w:p>
    <w:p w14:paraId="6CFEC0AC" w14:textId="77777777" w:rsidR="00116180" w:rsidRDefault="00116180" w:rsidP="00116180">
      <w:pPr>
        <w:pStyle w:val="BodyText"/>
        <w:ind w:left="567"/>
      </w:pPr>
      <w:r>
        <w:t xml:space="preserve">The Faculty’s graduate school, the Melbourne School of Design (MSD), teaches accredited masters courses across the professional disciplines of Architecture, Construction Management, Landscape Architecture, Property, Urban Design and Urban Planning. </w:t>
      </w:r>
    </w:p>
    <w:p w14:paraId="04328365" w14:textId="77777777" w:rsidR="00116180" w:rsidRDefault="00116180" w:rsidP="00116180">
      <w:pPr>
        <w:pStyle w:val="BodyText"/>
        <w:ind w:left="567"/>
      </w:pPr>
      <w:r>
        <w:lastRenderedPageBreak/>
        <w:t xml:space="preserve">The MSD is distinctive from its competitors in its aim to inspire learning through interdisciplinary reflection, and its integration of research, teaching, and practice around the environmental implications of all forms of urbanisation. With opportunities to engage in advanced studio and seminar-based learning and research, MSD students develop new perspectives, critical reflection, and modes of action to address the environmental, social and aesthetic challenges in producing sustainable centres of habitation, locally and internationally. Students can take part in field trips which examine the global context of habitable environments. </w:t>
      </w:r>
    </w:p>
    <w:p w14:paraId="60944B67" w14:textId="20E76560" w:rsidR="00116180" w:rsidRDefault="00116180" w:rsidP="00116180">
      <w:pPr>
        <w:pStyle w:val="BodyText"/>
        <w:ind w:left="567"/>
      </w:pPr>
      <w:r>
        <w:t>The Faculty has an international reputation for excellence in research and research training and is a leader in built environment and urban research. Faculty staff are actively engaged in collaborations and partnerships both locally and globally, to produce research that responds to major social, economic and environmental challenges, as well as fundamental research into the built environment in Australia and the Asian region. Our researchers address key issues, such as mitigation of natural disasters, climate change, sustainability, the future of cities, population growth and urban density. We lead debate in many of these areas. We also contribute definitive knowledge and understanding of the history, conservation and heritage of the built and natural environment, built environment practice and management, urban morphology and design research. The Faculty draws its research strength in part from its capacity to work in the multidisciplinary frame of its</w:t>
      </w:r>
    </w:p>
    <w:p w14:paraId="6D4BEBF5" w14:textId="77777777" w:rsidR="00BD6B92" w:rsidRDefault="00BD6B92" w:rsidP="00BD6B92">
      <w:pPr>
        <w:pStyle w:val="BodyText"/>
        <w:ind w:left="567"/>
      </w:pPr>
      <w:r>
        <w:t xml:space="preserve">various built environment disciplines, as well as with colleagues in health, engineering, education, history and social sciences. </w:t>
      </w:r>
    </w:p>
    <w:p w14:paraId="14A81A8E" w14:textId="77777777" w:rsidR="00BD6B92" w:rsidRDefault="00BD6B92" w:rsidP="00BD6B92">
      <w:pPr>
        <w:pStyle w:val="BodyText"/>
        <w:ind w:left="567"/>
      </w:pPr>
      <w:r>
        <w:t xml:space="preserve">Through the MSD, we provide the highest quality research training environment, attracting the best and brightest future researchers in our disciplines from around the world. PhD and MPhil students have access to innovative professional development programs and generous funding support, along with excellent facilities and resources. Our PhD and MPhil graduates are well-rounded professionals, critical thinkers and future research leaders. </w:t>
      </w:r>
    </w:p>
    <w:p w14:paraId="100F7981" w14:textId="77777777" w:rsidR="00BD6B92" w:rsidRDefault="00BD6B92" w:rsidP="00BD6B92">
      <w:pPr>
        <w:pStyle w:val="BodyText"/>
        <w:ind w:left="567"/>
      </w:pPr>
      <w:r>
        <w:t xml:space="preserve">We have built strong research foundations by valuing and developing our people, rewarding excellence, and fostering a culture of enquiry, creativity and outstanding scholarship. </w:t>
      </w:r>
    </w:p>
    <w:p w14:paraId="26027BFB" w14:textId="20EFFC5D" w:rsidR="00BD6B92" w:rsidRDefault="00BD6B92" w:rsidP="00BD6B92">
      <w:pPr>
        <w:pStyle w:val="BodyText"/>
        <w:ind w:left="567"/>
      </w:pPr>
      <w:r>
        <w:t xml:space="preserve">More information about ABP / MSD can be found at: </w:t>
      </w:r>
      <w:hyperlink r:id="rId18" w:history="1">
        <w:r w:rsidRPr="008165B3">
          <w:rPr>
            <w:rStyle w:val="Hyperlink"/>
          </w:rPr>
          <w:t>https://msd.unimelb.edu.au/</w:t>
        </w:r>
      </w:hyperlink>
      <w:r>
        <w:t xml:space="preserve"> </w:t>
      </w:r>
    </w:p>
    <w:p w14:paraId="0141C4CE" w14:textId="59382FD6" w:rsidR="00884170" w:rsidRDefault="00884170" w:rsidP="00884170">
      <w:pPr>
        <w:pStyle w:val="Heading2"/>
      </w:pPr>
      <w:r w:rsidRPr="00884170">
        <w:t>ADVANCING MELBOURNE</w:t>
      </w:r>
    </w:p>
    <w:p w14:paraId="4D223F19" w14:textId="77777777" w:rsidR="00884170" w:rsidRDefault="00884170" w:rsidP="00884170">
      <w:pPr>
        <w:pStyle w:val="BodyText"/>
        <w:ind w:left="567"/>
      </w:pPr>
      <w:r>
        <w:t xml:space="preserve">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 </w:t>
      </w:r>
    </w:p>
    <w:p w14:paraId="34D0A0B0" w14:textId="57CE4FF5" w:rsidR="00884170" w:rsidRDefault="00884170" w:rsidP="00884170">
      <w:pPr>
        <w:pStyle w:val="BodyText"/>
        <w:ind w:left="567"/>
      </w:pPr>
      <w:r>
        <w:t xml:space="preserve">Advancing Melbourne reflects the University’s commitment to its people, its place, and its partners. Our aspiration for 2030 is to be known as a world-leading and globally </w:t>
      </w:r>
      <w:r w:rsidR="00E05FA1">
        <w:t>c</w:t>
      </w:r>
      <w:r>
        <w:t xml:space="preserve">onnected Australian university, with our students at the heart of everything we do.  </w:t>
      </w:r>
    </w:p>
    <w:p w14:paraId="4670897D" w14:textId="5147E1F4" w:rsidR="00E05FA1" w:rsidRDefault="00E05FA1" w:rsidP="00E05FA1">
      <w:pPr>
        <w:pStyle w:val="ListBullet"/>
        <w:numPr>
          <w:ilvl w:val="0"/>
          <w:numId w:val="21"/>
        </w:numPr>
        <w:ind w:left="1276"/>
      </w:pPr>
      <w:r>
        <w:t>We will offer students a distinctive and outstanding education and experience, preparing them for success as leaders, change agents and global citizens.</w:t>
      </w:r>
    </w:p>
    <w:p w14:paraId="66575959" w14:textId="1407E399" w:rsidR="00E05FA1" w:rsidRDefault="00E05FA1" w:rsidP="00E05FA1">
      <w:pPr>
        <w:pStyle w:val="ListBullet"/>
        <w:numPr>
          <w:ilvl w:val="0"/>
          <w:numId w:val="21"/>
        </w:numPr>
        <w:ind w:left="1276"/>
      </w:pPr>
      <w:r>
        <w:t>We will be recognised locally and globally for our leadership on matters of national and global importance, through outstanding research and scholarship and a commitment to collaboration.</w:t>
      </w:r>
    </w:p>
    <w:p w14:paraId="400B9C79" w14:textId="2DCDE52B" w:rsidR="00E05FA1" w:rsidRDefault="00E05FA1" w:rsidP="00E05FA1">
      <w:pPr>
        <w:pStyle w:val="ListBullet"/>
        <w:numPr>
          <w:ilvl w:val="0"/>
          <w:numId w:val="21"/>
        </w:numPr>
        <w:ind w:left="1276"/>
      </w:pPr>
      <w:r>
        <w:t>We will be empowered by our sense of place and connections with communities. We will take opportunities to advance both the University and the City of Melbourne in close collaboration and synergy.</w:t>
      </w:r>
    </w:p>
    <w:p w14:paraId="7F173C15" w14:textId="22B48444" w:rsidR="00884170" w:rsidRDefault="00E05FA1" w:rsidP="00E05FA1">
      <w:pPr>
        <w:pStyle w:val="ListBullet"/>
        <w:numPr>
          <w:ilvl w:val="0"/>
          <w:numId w:val="21"/>
        </w:numPr>
        <w:ind w:left="1276"/>
      </w:pPr>
      <w:r>
        <w:lastRenderedPageBreak/>
        <w:t>We will deliver this through building a brilliant, diverse, and vibrant University community, with strong connections to those we serve.</w:t>
      </w:r>
    </w:p>
    <w:p w14:paraId="29AB4F02" w14:textId="1EA682A8" w:rsidR="00884170" w:rsidRDefault="00E57270" w:rsidP="00BD6B92">
      <w:pPr>
        <w:pStyle w:val="BodyText"/>
        <w:ind w:left="567"/>
      </w:pPr>
      <w:r w:rsidRPr="00E57270">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7445408B" w14:textId="243AEB2B" w:rsidR="00E57270" w:rsidRDefault="00E57270" w:rsidP="00E57270">
      <w:pPr>
        <w:pStyle w:val="Heading2"/>
      </w:pPr>
      <w:r w:rsidRPr="00E57270">
        <w:t>EQUAL OPPORTUNITY, DIVERSITY, AND INCLUSION</w:t>
      </w:r>
    </w:p>
    <w:p w14:paraId="7C87BF72" w14:textId="77777777" w:rsidR="005E79A2" w:rsidRDefault="000F434E" w:rsidP="005E79A2">
      <w:pPr>
        <w:pStyle w:val="BodyText"/>
        <w:ind w:left="567"/>
      </w:pPr>
      <w:r>
        <w:t xml:space="preserve">The University is an equal opportunity employer and is committed to providing a workplace free from all forms of unlawful discrimination, harassment, bullying, vilification, and victimisation. The University makes decisions on employment, promotion, and reward on the basis of merit. </w:t>
      </w:r>
    </w:p>
    <w:p w14:paraId="40E2E217" w14:textId="2BE7F3FB" w:rsidR="00E57270" w:rsidRDefault="000F434E" w:rsidP="005E79A2">
      <w:pPr>
        <w:pStyle w:val="BodyText"/>
        <w:ind w:left="567"/>
      </w:pPr>
      <w:r>
        <w:t>The University is committed to all aspects of equal opportunity, diversity, and inclusion in the workplace and to providing all staff, students, contractors, honorary appointees, volunteers, and visitors with a safe, respectful, and rewarding environment free from all</w:t>
      </w:r>
    </w:p>
    <w:p w14:paraId="020CDFE2" w14:textId="77777777" w:rsidR="00880046" w:rsidRDefault="00880046" w:rsidP="00880046">
      <w:pPr>
        <w:pStyle w:val="BodyText"/>
        <w:ind w:left="567"/>
      </w:pPr>
      <w:r>
        <w:t xml:space="preserve">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3069CD0E" w14:textId="42F59B3F" w:rsidR="00880046" w:rsidRDefault="00880046" w:rsidP="00880046">
      <w:pPr>
        <w:pStyle w:val="BodyText"/>
        <w:ind w:left="567"/>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70D236A5" w14:textId="1425511D" w:rsidR="00880046" w:rsidRDefault="00481087" w:rsidP="00481087">
      <w:pPr>
        <w:pStyle w:val="Heading2"/>
      </w:pPr>
      <w:r w:rsidRPr="00481087">
        <w:t>GOVERNANCE</w:t>
      </w:r>
    </w:p>
    <w:p w14:paraId="00A451DC" w14:textId="77777777" w:rsidR="00481087" w:rsidRDefault="00481087" w:rsidP="00481087">
      <w:pPr>
        <w:pStyle w:val="BodyText"/>
        <w:ind w:left="567"/>
      </w:pPr>
      <w:r>
        <w:t xml:space="preserve">The Vice Chancellor is the Chief Executive Officer of the University and responsible to Council for the good management of the University. </w:t>
      </w:r>
    </w:p>
    <w:p w14:paraId="253CAE06" w14:textId="220AC098" w:rsidR="00481087" w:rsidRPr="00481087" w:rsidRDefault="00481087" w:rsidP="00481087">
      <w:pPr>
        <w:pStyle w:val="BodyText"/>
        <w:ind w:left="567"/>
      </w:pPr>
      <w:r>
        <w:t xml:space="preserve">Comprehensive information about the University of Melbourne and its governance structure is available at </w:t>
      </w:r>
      <w:hyperlink r:id="rId19" w:history="1">
        <w:r w:rsidR="00B70273" w:rsidRPr="008165B3">
          <w:rPr>
            <w:rStyle w:val="Hyperlink"/>
          </w:rPr>
          <w:t>https://about.unimelb.edu.au/strategy/governance</w:t>
        </w:r>
      </w:hyperlink>
      <w:r w:rsidR="00B70273">
        <w:t xml:space="preserve"> </w:t>
      </w:r>
    </w:p>
    <w:p w14:paraId="7ABBC2A1" w14:textId="77777777" w:rsidR="00C825DD" w:rsidRDefault="00C825DD" w:rsidP="00D056C9">
      <w:pPr>
        <w:pStyle w:val="Heading1"/>
      </w:pPr>
      <w:r>
        <w:t xml:space="preserve">Occupational Health and Safety (OHS) </w:t>
      </w:r>
    </w:p>
    <w:p w14:paraId="10269BF8" w14:textId="77777777" w:rsidR="00C825DD" w:rsidRPr="00FA4289" w:rsidRDefault="00C825DD" w:rsidP="00B70273">
      <w:pPr>
        <w:pStyle w:val="BodyText"/>
        <w:ind w:left="567"/>
      </w:pPr>
      <w:r w:rsidRPr="00FA4289">
        <w:t xml:space="preserve">All staff are required to take reasonable care for their own health and safety and that of other personnel who may be affected by their conduct.  </w:t>
      </w:r>
    </w:p>
    <w:p w14:paraId="343A27C6" w14:textId="77777777" w:rsidR="00C825DD" w:rsidRPr="00FA4289" w:rsidRDefault="00C825DD" w:rsidP="00B70273">
      <w:pPr>
        <w:pStyle w:val="BodyText"/>
        <w:ind w:left="567"/>
      </w:pPr>
      <w:r w:rsidRPr="00FA4289">
        <w:t xml:space="preserve">OHS responsibilities applicable to positions are published at: </w:t>
      </w:r>
    </w:p>
    <w:p w14:paraId="3614B6FD" w14:textId="77777777" w:rsidR="00A93C92" w:rsidRDefault="00000000" w:rsidP="00B70273">
      <w:pPr>
        <w:pStyle w:val="BodyText"/>
        <w:ind w:left="567"/>
      </w:pPr>
      <w:hyperlink r:id="rId20" w:history="1">
        <w:r w:rsidR="00A93C92" w:rsidRPr="0052195F">
          <w:rPr>
            <w:rStyle w:val="Hyperlink"/>
          </w:rPr>
          <w:t>https://safety.unimelb.edu.au/people/community/responsibilities-of-personnel</w:t>
        </w:r>
      </w:hyperlink>
    </w:p>
    <w:p w14:paraId="53BCDC81" w14:textId="77777777" w:rsidR="00C825DD" w:rsidRPr="00C825DD" w:rsidRDefault="00C825DD" w:rsidP="00B70273">
      <w:pPr>
        <w:pStyle w:val="BodyText"/>
        <w:ind w:left="567"/>
      </w:pPr>
      <w:r w:rsidRPr="00FA4289">
        <w:t>These include general staff responsibilities and those additional responsibilities that apply for Managers and S</w:t>
      </w:r>
      <w:r>
        <w:t>upervisors and other Personnel.</w:t>
      </w:r>
    </w:p>
    <w:p w14:paraId="4143299E" w14:textId="02811238" w:rsidR="003048EF" w:rsidRPr="001B31C5" w:rsidRDefault="003048EF" w:rsidP="001B31C5">
      <w:pPr>
        <w:rPr>
          <w:rFonts w:ascii="Arial" w:hAnsi="Arial" w:cs="Arial"/>
          <w:bCs/>
          <w:color w:val="336699"/>
          <w:sz w:val="20"/>
          <w:szCs w:val="20"/>
        </w:rPr>
      </w:pPr>
    </w:p>
    <w:sectPr w:rsidR="003048EF" w:rsidRPr="001B31C5" w:rsidSect="00880046">
      <w:headerReference w:type="even" r:id="rId21"/>
      <w:headerReference w:type="default" r:id="rId22"/>
      <w:footerReference w:type="even" r:id="rId23"/>
      <w:footerReference w:type="default" r:id="rId24"/>
      <w:headerReference w:type="first" r:id="rId25"/>
      <w:footerReference w:type="first" r:id="rId26"/>
      <w:pgSz w:w="11906" w:h="16838" w:code="9"/>
      <w:pgMar w:top="1128" w:right="1701" w:bottom="851" w:left="1701" w:header="70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844">
      <wne:acd wne:acdName="acd6"/>
    </wne:keymap>
    <wne:keymap wne:kcmPrimary="0845">
      <wne:acd wne:acdName="acd8"/>
    </wne:keymap>
    <wne:keymap wne:kcmPrimary="0848">
      <wne:acd wne:acdName="acd5"/>
    </wne:keymap>
    <wne:keymap wne:kcmPrimary="084B">
      <wne:acd wne:acdName="acd9"/>
    </wne:keymap>
    <wne:keymap wne:kcmPrimary="0850">
      <wne:acd wne:acdName="acd14"/>
    </wne:keymap>
    <wne:keymap wne:kcmPrimary="0853">
      <wne:acd wne:acdName="acd7"/>
    </wne:keymap>
    <wne:keymap wne:kcmPrimary="1038">
      <wne:acd wne:acdName="acd1"/>
    </wne:keymap>
    <wne:keymap wne:kcmPrimary="10BE">
      <wne:acd wne:acdName="acd2"/>
    </wne:keymap>
    <wne:keymap wne:kcmPrimary="1231">
      <wne:acd wne:acdName="acd10"/>
    </wne:keymap>
    <wne:keymap wne:kcmPrimary="1232">
      <wne:acd wne:acdName="acd11"/>
    </wne:keymap>
    <wne:keymap wne:kcmPrimary="1233">
      <wne:acd wne:acdName="acd12"/>
    </wne:keymap>
    <wne:keymap wne:kcmPrimary="1235">
      <wne:acd wne:acdName="acd0"/>
    </wne:keymap>
    <wne:keymap wne:kcmPrimary="1236">
      <wne:acd wne:acdName="acd15"/>
    </wne:keymap>
    <wne:keymap wne:kcmPrimary="12BE">
      <wne:acd wne:acdName="acd3"/>
    </wne:keymap>
    <wne:keymap wne:kcmPrimary="1838">
      <wne:acd wne:acdName="acd4"/>
    </wne:keymap>
    <wne:keymap wne:kcmPrimary="1842">
      <wne:acd wne:acdName="acd13"/>
    </wne:keymap>
    <wne:keymap wne:kcmPrimary="1A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5D56C" w14:textId="77777777" w:rsidR="00F759A9" w:rsidRDefault="00F759A9">
      <w:r>
        <w:separator/>
      </w:r>
    </w:p>
    <w:p w14:paraId="0D39849A" w14:textId="77777777" w:rsidR="00F759A9" w:rsidRDefault="00F759A9"/>
    <w:p w14:paraId="72A0BEDD" w14:textId="77777777" w:rsidR="00F759A9" w:rsidRDefault="00F759A9"/>
  </w:endnote>
  <w:endnote w:type="continuationSeparator" w:id="0">
    <w:p w14:paraId="42A177A4" w14:textId="77777777" w:rsidR="00F759A9" w:rsidRDefault="00F759A9">
      <w:r>
        <w:continuationSeparator/>
      </w:r>
    </w:p>
    <w:p w14:paraId="4777AE09" w14:textId="77777777" w:rsidR="00F759A9" w:rsidRDefault="00F759A9"/>
    <w:p w14:paraId="555C78D8" w14:textId="77777777" w:rsidR="00F759A9" w:rsidRDefault="00F759A9"/>
  </w:endnote>
  <w:endnote w:type="continuationNotice" w:id="1">
    <w:p w14:paraId="02A39CE7" w14:textId="77777777" w:rsidR="00F759A9" w:rsidRDefault="00F759A9"/>
    <w:p w14:paraId="59C6F3BA" w14:textId="77777777" w:rsidR="00F759A9" w:rsidRDefault="00F75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2C6B" w14:textId="77777777" w:rsidR="002F04ED" w:rsidRDefault="002F04ED">
    <w:pPr>
      <w:pStyle w:val="Footer"/>
    </w:pPr>
  </w:p>
  <w:p w14:paraId="29B34D0B" w14:textId="77777777" w:rsidR="00BA3073" w:rsidRDefault="00BA3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7C29" w14:textId="0A6B91B2" w:rsidR="00971074" w:rsidRDefault="00971074" w:rsidP="00A676FF">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F03F5">
      <w:rPr>
        <w:noProof/>
      </w:rPr>
      <w:t>4</w:t>
    </w:r>
    <w:r w:rsidR="00E148EF">
      <w:fldChar w:fldCharType="end"/>
    </w:r>
    <w:r>
      <w:t xml:space="preserve"> of </w:t>
    </w:r>
    <w:r>
      <w:fldChar w:fldCharType="begin"/>
    </w:r>
    <w:r>
      <w:instrText>NUMPAGES</w:instrText>
    </w:r>
    <w:r>
      <w:fldChar w:fldCharType="separate"/>
    </w:r>
    <w:r w:rsidR="002F03F5">
      <w:rPr>
        <w:noProof/>
      </w:rPr>
      <w:t>5</w:t>
    </w:r>
    <w:r>
      <w:fldChar w:fldCharType="end"/>
    </w:r>
  </w:p>
  <w:p w14:paraId="6C5F2454" w14:textId="77777777" w:rsidR="00BA3073" w:rsidRDefault="00BA30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5959" w14:textId="77777777" w:rsidR="00773259" w:rsidRDefault="00773259" w:rsidP="00855C2D">
    <w:pPr>
      <w:pStyle w:val="Footer"/>
      <w:tabs>
        <w:tab w:val="clear" w:pos="4153"/>
        <w:tab w:val="clear" w:pos="8306"/>
        <w:tab w:val="center" w:pos="4500"/>
        <w:tab w:val="right" w:pos="8460"/>
      </w:tabs>
    </w:pPr>
  </w:p>
  <w:p w14:paraId="43AD3884" w14:textId="77777777" w:rsidR="00773259" w:rsidRDefault="00773259" w:rsidP="00855C2D">
    <w:pPr>
      <w:pStyle w:val="Footer"/>
      <w:tabs>
        <w:tab w:val="clear" w:pos="4153"/>
        <w:tab w:val="clear" w:pos="8306"/>
        <w:tab w:val="center" w:pos="4500"/>
        <w:tab w:val="right" w:pos="8460"/>
      </w:tabs>
    </w:pPr>
    <w:r>
      <w:tab/>
    </w:r>
    <w:r>
      <w:tab/>
    </w:r>
  </w:p>
  <w:p w14:paraId="675DF272"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2F03F5">
      <w:rPr>
        <w:noProof/>
      </w:rPr>
      <w:t>1</w:t>
    </w:r>
    <w:r w:rsidR="00773259">
      <w:fldChar w:fldCharType="end"/>
    </w:r>
    <w:r w:rsidR="00773259">
      <w:t xml:space="preserve"> of </w:t>
    </w:r>
    <w:r>
      <w:fldChar w:fldCharType="begin"/>
    </w:r>
    <w:r>
      <w:instrText>NUMPAGES</w:instrText>
    </w:r>
    <w:r>
      <w:fldChar w:fldCharType="separate"/>
    </w:r>
    <w:r w:rsidR="002F03F5">
      <w:rPr>
        <w:noProof/>
      </w:rPr>
      <w:t>5</w:t>
    </w:r>
    <w:r>
      <w:fldChar w:fldCharType="end"/>
    </w:r>
  </w:p>
  <w:p w14:paraId="1A2AFF18" w14:textId="77777777" w:rsidR="00971074" w:rsidRDefault="00971074"/>
  <w:p w14:paraId="1CB68290" w14:textId="77777777" w:rsidR="00BA3073" w:rsidRDefault="00BA3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FC555" w14:textId="77777777" w:rsidR="00F759A9" w:rsidRDefault="00F759A9">
      <w:r>
        <w:separator/>
      </w:r>
    </w:p>
    <w:p w14:paraId="6C924B9B" w14:textId="77777777" w:rsidR="00F759A9" w:rsidRDefault="00F759A9"/>
    <w:p w14:paraId="436B71B8" w14:textId="77777777" w:rsidR="00F759A9" w:rsidRDefault="00F759A9"/>
  </w:footnote>
  <w:footnote w:type="continuationSeparator" w:id="0">
    <w:p w14:paraId="091186FA" w14:textId="77777777" w:rsidR="00F759A9" w:rsidRDefault="00F759A9">
      <w:r>
        <w:continuationSeparator/>
      </w:r>
    </w:p>
    <w:p w14:paraId="0073C7F7" w14:textId="77777777" w:rsidR="00F759A9" w:rsidRDefault="00F759A9"/>
    <w:p w14:paraId="74CB0979" w14:textId="77777777" w:rsidR="00F759A9" w:rsidRDefault="00F759A9"/>
  </w:footnote>
  <w:footnote w:type="continuationNotice" w:id="1">
    <w:p w14:paraId="6113947E" w14:textId="77777777" w:rsidR="00F759A9" w:rsidRDefault="00F759A9"/>
    <w:p w14:paraId="47349E42" w14:textId="77777777" w:rsidR="00F759A9" w:rsidRDefault="00F75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30FD" w14:textId="77777777" w:rsidR="002F04ED" w:rsidRDefault="002F04ED">
    <w:pPr>
      <w:pStyle w:val="Header"/>
    </w:pPr>
  </w:p>
  <w:p w14:paraId="6893E3C1" w14:textId="77777777" w:rsidR="00BA3073" w:rsidRDefault="00BA3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BF581" w14:textId="704F79A7" w:rsidR="00BA3073" w:rsidRDefault="00971074" w:rsidP="00880046">
    <w:pPr>
      <w:pStyle w:val="HeaderText"/>
      <w:tabs>
        <w:tab w:val="clear" w:pos="4153"/>
        <w:tab w:val="clear" w:pos="8306"/>
        <w:tab w:val="center" w:pos="4500"/>
        <w:tab w:val="right" w:pos="8460"/>
      </w:tabs>
    </w:pPr>
    <w:r>
      <w:t xml:space="preserve">Position number </w:t>
    </w:r>
    <w:r>
      <w:tab/>
    </w:r>
    <w:r>
      <w:tab/>
    </w:r>
    <w:r w:rsidR="009F1221">
      <w:t xml:space="preserve">The </w:t>
    </w:r>
    <w:r>
      <w:t>University of Melbourne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6F3B" w14:textId="77777777" w:rsidR="002F04ED" w:rsidRDefault="002F04ED">
    <w:pPr>
      <w:pStyle w:val="Header"/>
    </w:pPr>
  </w:p>
  <w:p w14:paraId="6FB5AB82" w14:textId="77777777" w:rsidR="00BA3073" w:rsidRDefault="00BA3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pt;height:11.25pt" o:bullet="t">
        <v:imagedata r:id="rId1"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93038C8"/>
    <w:multiLevelType w:val="multilevel"/>
    <w:tmpl w:val="B0A2C476"/>
    <w:styleLink w:val="NumberedLists"/>
    <w:lvl w:ilvl="0">
      <w:start w:val="1"/>
      <w:numFmt w:val="decimal"/>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 w15:restartNumberingAfterBreak="0">
    <w:nsid w:val="0A6B61F0"/>
    <w:multiLevelType w:val="hybridMultilevel"/>
    <w:tmpl w:val="EEA85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D478D"/>
    <w:multiLevelType w:val="hybridMultilevel"/>
    <w:tmpl w:val="C6C86234"/>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6" w15:restartNumberingAfterBreak="0">
    <w:nsid w:val="17F83917"/>
    <w:multiLevelType w:val="hybridMultilevel"/>
    <w:tmpl w:val="59E632A8"/>
    <w:lvl w:ilvl="0" w:tplc="D9D69948">
      <w:start w:val="1"/>
      <w:numFmt w:val="decimal"/>
      <w:pStyle w:val="RecommendationsText"/>
      <w:lvlText w:val="%1."/>
      <w:lvlJc w:val="left"/>
      <w:pPr>
        <w:ind w:left="1211" w:hanging="360"/>
      </w:pPr>
      <w:rPr>
        <w:b w:val="0"/>
        <w:bCs w:val="0"/>
        <w:color w:val="auto"/>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7" w15:restartNumberingAfterBreak="0">
    <w:nsid w:val="25BE2E22"/>
    <w:multiLevelType w:val="hybridMultilevel"/>
    <w:tmpl w:val="EFFAD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D343E5"/>
    <w:multiLevelType w:val="multilevel"/>
    <w:tmpl w:val="C172D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27600B"/>
    <w:multiLevelType w:val="hybridMultilevel"/>
    <w:tmpl w:val="7F76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767AC"/>
    <w:multiLevelType w:val="hybridMultilevel"/>
    <w:tmpl w:val="DB76DFB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87E47"/>
    <w:multiLevelType w:val="hybridMultilevel"/>
    <w:tmpl w:val="76FC3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5919E8"/>
    <w:multiLevelType w:val="hybridMultilevel"/>
    <w:tmpl w:val="040E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61818"/>
    <w:multiLevelType w:val="hybridMultilevel"/>
    <w:tmpl w:val="2F682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61877C1"/>
    <w:multiLevelType w:val="hybridMultilevel"/>
    <w:tmpl w:val="20D87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7" w15:restartNumberingAfterBreak="0">
    <w:nsid w:val="6D7C0494"/>
    <w:multiLevelType w:val="hybridMultilevel"/>
    <w:tmpl w:val="A83A4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9"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F8E5D6E"/>
    <w:multiLevelType w:val="hybridMultilevel"/>
    <w:tmpl w:val="070C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4B7E62"/>
    <w:multiLevelType w:val="hybridMultilevel"/>
    <w:tmpl w:val="841C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3A7D40"/>
    <w:multiLevelType w:val="hybridMultilevel"/>
    <w:tmpl w:val="98E2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9495054">
    <w:abstractNumId w:val="5"/>
  </w:num>
  <w:num w:numId="2" w16cid:durableId="245961744">
    <w:abstractNumId w:val="0"/>
  </w:num>
  <w:num w:numId="3" w16cid:durableId="868228346">
    <w:abstractNumId w:val="2"/>
  </w:num>
  <w:num w:numId="4" w16cid:durableId="1552426787">
    <w:abstractNumId w:val="14"/>
  </w:num>
  <w:num w:numId="5" w16cid:durableId="694888033">
    <w:abstractNumId w:val="18"/>
  </w:num>
  <w:num w:numId="6" w16cid:durableId="106856434">
    <w:abstractNumId w:val="16"/>
  </w:num>
  <w:num w:numId="7" w16cid:durableId="1013453684">
    <w:abstractNumId w:val="4"/>
  </w:num>
  <w:num w:numId="8" w16cid:durableId="13426578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457082">
    <w:abstractNumId w:val="19"/>
  </w:num>
  <w:num w:numId="10" w16cid:durableId="427502312">
    <w:abstractNumId w:val="6"/>
  </w:num>
  <w:num w:numId="11" w16cid:durableId="1566795270">
    <w:abstractNumId w:val="13"/>
  </w:num>
  <w:num w:numId="12" w16cid:durableId="1112824713">
    <w:abstractNumId w:val="21"/>
  </w:num>
  <w:num w:numId="13" w16cid:durableId="1694913106">
    <w:abstractNumId w:val="22"/>
  </w:num>
  <w:num w:numId="14" w16cid:durableId="1556427463">
    <w:abstractNumId w:val="7"/>
  </w:num>
  <w:num w:numId="15" w16cid:durableId="1525364981">
    <w:abstractNumId w:val="12"/>
  </w:num>
  <w:num w:numId="16" w16cid:durableId="494339508">
    <w:abstractNumId w:val="1"/>
  </w:num>
  <w:num w:numId="17" w16cid:durableId="1255898421">
    <w:abstractNumId w:val="3"/>
  </w:num>
  <w:num w:numId="18" w16cid:durableId="538124056">
    <w:abstractNumId w:val="9"/>
  </w:num>
  <w:num w:numId="19" w16cid:durableId="369234587">
    <w:abstractNumId w:val="17"/>
  </w:num>
  <w:num w:numId="20" w16cid:durableId="624195540">
    <w:abstractNumId w:val="10"/>
  </w:num>
  <w:num w:numId="21" w16cid:durableId="1339694594">
    <w:abstractNumId w:val="15"/>
  </w:num>
  <w:num w:numId="22" w16cid:durableId="1206527952">
    <w:abstractNumId w:val="4"/>
  </w:num>
  <w:num w:numId="23" w16cid:durableId="1490562209">
    <w:abstractNumId w:val="4"/>
  </w:num>
  <w:num w:numId="24" w16cid:durableId="472336949">
    <w:abstractNumId w:val="14"/>
  </w:num>
  <w:num w:numId="25" w16cid:durableId="511144846">
    <w:abstractNumId w:val="4"/>
  </w:num>
  <w:num w:numId="26" w16cid:durableId="1709572110">
    <w:abstractNumId w:val="4"/>
  </w:num>
  <w:num w:numId="27" w16cid:durableId="659886089">
    <w:abstractNumId w:val="4"/>
  </w:num>
  <w:num w:numId="28" w16cid:durableId="670570343">
    <w:abstractNumId w:val="8"/>
  </w:num>
  <w:num w:numId="29" w16cid:durableId="434911341">
    <w:abstractNumId w:val="4"/>
  </w:num>
  <w:num w:numId="30" w16cid:durableId="973293243">
    <w:abstractNumId w:val="4"/>
  </w:num>
  <w:num w:numId="31" w16cid:durableId="912856130">
    <w:abstractNumId w:val="14"/>
  </w:num>
  <w:num w:numId="32" w16cid:durableId="693843246">
    <w:abstractNumId w:val="14"/>
  </w:num>
  <w:num w:numId="33" w16cid:durableId="1148400821">
    <w:abstractNumId w:val="14"/>
  </w:num>
  <w:num w:numId="34" w16cid:durableId="2103797384">
    <w:abstractNumId w:val="14"/>
  </w:num>
  <w:num w:numId="35" w16cid:durableId="1584608185">
    <w:abstractNumId w:val="20"/>
  </w:num>
  <w:num w:numId="36" w16cid:durableId="1577739899">
    <w:abstractNumId w:val="4"/>
  </w:num>
  <w:num w:numId="37" w16cid:durableId="1939412911">
    <w:abstractNumId w:val="4"/>
  </w:num>
  <w:num w:numId="38" w16cid:durableId="943263997">
    <w:abstractNumId w:val="4"/>
  </w:num>
  <w:num w:numId="39" w16cid:durableId="853300711">
    <w:abstractNumId w:val="14"/>
  </w:num>
  <w:num w:numId="40" w16cid:durableId="1060711244">
    <w:abstractNumId w:val="14"/>
  </w:num>
  <w:num w:numId="41" w16cid:durableId="602766777">
    <w:abstractNumId w:val="14"/>
  </w:num>
  <w:num w:numId="42" w16cid:durableId="1388265027">
    <w:abstractNumId w:val="4"/>
  </w:num>
  <w:num w:numId="43" w16cid:durableId="1421829317">
    <w:abstractNumId w:val="14"/>
  </w:num>
  <w:num w:numId="44" w16cid:durableId="1610311136">
    <w:abstractNumId w:val="14"/>
  </w:num>
  <w:num w:numId="45" w16cid:durableId="178937349">
    <w:abstractNumId w:val="11"/>
  </w:num>
  <w:num w:numId="46" w16cid:durableId="47043881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CAC"/>
    <w:rsid w:val="00000D66"/>
    <w:rsid w:val="0000131C"/>
    <w:rsid w:val="00004151"/>
    <w:rsid w:val="00004D59"/>
    <w:rsid w:val="00005B9E"/>
    <w:rsid w:val="00012400"/>
    <w:rsid w:val="00012693"/>
    <w:rsid w:val="00012A89"/>
    <w:rsid w:val="00013BB5"/>
    <w:rsid w:val="0002292F"/>
    <w:rsid w:val="00023495"/>
    <w:rsid w:val="00023D11"/>
    <w:rsid w:val="00024DF4"/>
    <w:rsid w:val="000256AE"/>
    <w:rsid w:val="0002576E"/>
    <w:rsid w:val="00026573"/>
    <w:rsid w:val="00027EB8"/>
    <w:rsid w:val="00030030"/>
    <w:rsid w:val="00031B38"/>
    <w:rsid w:val="00034C9F"/>
    <w:rsid w:val="00036024"/>
    <w:rsid w:val="0003723D"/>
    <w:rsid w:val="00037D00"/>
    <w:rsid w:val="000407C0"/>
    <w:rsid w:val="00041954"/>
    <w:rsid w:val="00044EAF"/>
    <w:rsid w:val="000451BD"/>
    <w:rsid w:val="00046A6B"/>
    <w:rsid w:val="000525E3"/>
    <w:rsid w:val="000528BA"/>
    <w:rsid w:val="00062ACC"/>
    <w:rsid w:val="000634F4"/>
    <w:rsid w:val="00063B73"/>
    <w:rsid w:val="000652C0"/>
    <w:rsid w:val="000668B5"/>
    <w:rsid w:val="00066A6F"/>
    <w:rsid w:val="00070F24"/>
    <w:rsid w:val="0007475F"/>
    <w:rsid w:val="00074832"/>
    <w:rsid w:val="00074F6C"/>
    <w:rsid w:val="00075EDF"/>
    <w:rsid w:val="000765DD"/>
    <w:rsid w:val="00082AA2"/>
    <w:rsid w:val="0009553D"/>
    <w:rsid w:val="00097A48"/>
    <w:rsid w:val="000A17BC"/>
    <w:rsid w:val="000A1EFD"/>
    <w:rsid w:val="000A3552"/>
    <w:rsid w:val="000A3CEF"/>
    <w:rsid w:val="000A5B73"/>
    <w:rsid w:val="000A661E"/>
    <w:rsid w:val="000B01AD"/>
    <w:rsid w:val="000B0359"/>
    <w:rsid w:val="000B0B63"/>
    <w:rsid w:val="000B2FF5"/>
    <w:rsid w:val="000B31A5"/>
    <w:rsid w:val="000B3C25"/>
    <w:rsid w:val="000B483D"/>
    <w:rsid w:val="000B7E05"/>
    <w:rsid w:val="000C28EF"/>
    <w:rsid w:val="000C469A"/>
    <w:rsid w:val="000C47B5"/>
    <w:rsid w:val="000C53F1"/>
    <w:rsid w:val="000D17A8"/>
    <w:rsid w:val="000D312B"/>
    <w:rsid w:val="000D5451"/>
    <w:rsid w:val="000D6A7C"/>
    <w:rsid w:val="000D73FD"/>
    <w:rsid w:val="000D7793"/>
    <w:rsid w:val="000D7C2F"/>
    <w:rsid w:val="000E0964"/>
    <w:rsid w:val="000E354F"/>
    <w:rsid w:val="000E628A"/>
    <w:rsid w:val="000F0531"/>
    <w:rsid w:val="000F11B6"/>
    <w:rsid w:val="000F146B"/>
    <w:rsid w:val="000F18C0"/>
    <w:rsid w:val="000F434E"/>
    <w:rsid w:val="000F5AA7"/>
    <w:rsid w:val="000F5EE2"/>
    <w:rsid w:val="000F6E22"/>
    <w:rsid w:val="000F7693"/>
    <w:rsid w:val="0010087F"/>
    <w:rsid w:val="001014CC"/>
    <w:rsid w:val="00104574"/>
    <w:rsid w:val="00105BB1"/>
    <w:rsid w:val="001106FD"/>
    <w:rsid w:val="00111ED8"/>
    <w:rsid w:val="00112601"/>
    <w:rsid w:val="00116180"/>
    <w:rsid w:val="00117B28"/>
    <w:rsid w:val="00120951"/>
    <w:rsid w:val="00121A2C"/>
    <w:rsid w:val="001240B3"/>
    <w:rsid w:val="001246B1"/>
    <w:rsid w:val="001307BD"/>
    <w:rsid w:val="00131A54"/>
    <w:rsid w:val="00131DF3"/>
    <w:rsid w:val="00132CBE"/>
    <w:rsid w:val="00134BB5"/>
    <w:rsid w:val="00135567"/>
    <w:rsid w:val="001366E6"/>
    <w:rsid w:val="0013675E"/>
    <w:rsid w:val="00140F3C"/>
    <w:rsid w:val="00145AD2"/>
    <w:rsid w:val="0014633B"/>
    <w:rsid w:val="00150F06"/>
    <w:rsid w:val="00151A41"/>
    <w:rsid w:val="00152606"/>
    <w:rsid w:val="00154871"/>
    <w:rsid w:val="0015620F"/>
    <w:rsid w:val="001567DB"/>
    <w:rsid w:val="00157EE8"/>
    <w:rsid w:val="00160C7B"/>
    <w:rsid w:val="00161426"/>
    <w:rsid w:val="0016672F"/>
    <w:rsid w:val="00166ED1"/>
    <w:rsid w:val="001674F5"/>
    <w:rsid w:val="00167694"/>
    <w:rsid w:val="00167AB6"/>
    <w:rsid w:val="00167D61"/>
    <w:rsid w:val="00167FD1"/>
    <w:rsid w:val="001702E4"/>
    <w:rsid w:val="001710BE"/>
    <w:rsid w:val="00173287"/>
    <w:rsid w:val="00182E8B"/>
    <w:rsid w:val="00184103"/>
    <w:rsid w:val="001855B7"/>
    <w:rsid w:val="00187963"/>
    <w:rsid w:val="00190EA3"/>
    <w:rsid w:val="00192F69"/>
    <w:rsid w:val="00194F93"/>
    <w:rsid w:val="00195863"/>
    <w:rsid w:val="00195B41"/>
    <w:rsid w:val="001967D5"/>
    <w:rsid w:val="001A0262"/>
    <w:rsid w:val="001A092A"/>
    <w:rsid w:val="001A19C7"/>
    <w:rsid w:val="001A2182"/>
    <w:rsid w:val="001A68D2"/>
    <w:rsid w:val="001A7141"/>
    <w:rsid w:val="001B0483"/>
    <w:rsid w:val="001B31C5"/>
    <w:rsid w:val="001B3543"/>
    <w:rsid w:val="001B4F27"/>
    <w:rsid w:val="001B54FB"/>
    <w:rsid w:val="001B68C5"/>
    <w:rsid w:val="001B7897"/>
    <w:rsid w:val="001C1DE1"/>
    <w:rsid w:val="001C20D7"/>
    <w:rsid w:val="001C2B9D"/>
    <w:rsid w:val="001C3C5F"/>
    <w:rsid w:val="001C41E1"/>
    <w:rsid w:val="001C5B21"/>
    <w:rsid w:val="001C7582"/>
    <w:rsid w:val="001D320B"/>
    <w:rsid w:val="001D6942"/>
    <w:rsid w:val="001D717B"/>
    <w:rsid w:val="001D79FC"/>
    <w:rsid w:val="001E02CA"/>
    <w:rsid w:val="001E0B46"/>
    <w:rsid w:val="001E2E0E"/>
    <w:rsid w:val="001E31BC"/>
    <w:rsid w:val="001E4B4E"/>
    <w:rsid w:val="001E5DCE"/>
    <w:rsid w:val="001E60E6"/>
    <w:rsid w:val="001E67D4"/>
    <w:rsid w:val="001F46B4"/>
    <w:rsid w:val="001F5AAF"/>
    <w:rsid w:val="00200B3B"/>
    <w:rsid w:val="00202C10"/>
    <w:rsid w:val="00205438"/>
    <w:rsid w:val="0020543D"/>
    <w:rsid w:val="0021058E"/>
    <w:rsid w:val="00214F11"/>
    <w:rsid w:val="0021575F"/>
    <w:rsid w:val="00222033"/>
    <w:rsid w:val="00222797"/>
    <w:rsid w:val="00223E67"/>
    <w:rsid w:val="00223F38"/>
    <w:rsid w:val="00225E76"/>
    <w:rsid w:val="0022797D"/>
    <w:rsid w:val="00230168"/>
    <w:rsid w:val="00231FCC"/>
    <w:rsid w:val="00234A39"/>
    <w:rsid w:val="0023537E"/>
    <w:rsid w:val="00241798"/>
    <w:rsid w:val="002425E3"/>
    <w:rsid w:val="002445FB"/>
    <w:rsid w:val="002454F7"/>
    <w:rsid w:val="002506AD"/>
    <w:rsid w:val="00250F76"/>
    <w:rsid w:val="00252DDC"/>
    <w:rsid w:val="00253F36"/>
    <w:rsid w:val="00254F1C"/>
    <w:rsid w:val="00256686"/>
    <w:rsid w:val="002604F8"/>
    <w:rsid w:val="00262946"/>
    <w:rsid w:val="00262A8B"/>
    <w:rsid w:val="0026356B"/>
    <w:rsid w:val="00264D7B"/>
    <w:rsid w:val="002659C7"/>
    <w:rsid w:val="00265CA0"/>
    <w:rsid w:val="002663F0"/>
    <w:rsid w:val="002701AC"/>
    <w:rsid w:val="002703BD"/>
    <w:rsid w:val="0027044F"/>
    <w:rsid w:val="00271704"/>
    <w:rsid w:val="00271734"/>
    <w:rsid w:val="002718FF"/>
    <w:rsid w:val="00275E8A"/>
    <w:rsid w:val="002766D6"/>
    <w:rsid w:val="002766EF"/>
    <w:rsid w:val="00281096"/>
    <w:rsid w:val="00281908"/>
    <w:rsid w:val="00283409"/>
    <w:rsid w:val="00283B3C"/>
    <w:rsid w:val="0028633C"/>
    <w:rsid w:val="0028650E"/>
    <w:rsid w:val="00287341"/>
    <w:rsid w:val="00287B41"/>
    <w:rsid w:val="00290FE0"/>
    <w:rsid w:val="00291468"/>
    <w:rsid w:val="00291813"/>
    <w:rsid w:val="00293341"/>
    <w:rsid w:val="00297A51"/>
    <w:rsid w:val="002A0BF4"/>
    <w:rsid w:val="002A2398"/>
    <w:rsid w:val="002A7FAD"/>
    <w:rsid w:val="002B5F1D"/>
    <w:rsid w:val="002B6CBA"/>
    <w:rsid w:val="002B7BDF"/>
    <w:rsid w:val="002C1FF0"/>
    <w:rsid w:val="002C45B0"/>
    <w:rsid w:val="002C4ECB"/>
    <w:rsid w:val="002C6F32"/>
    <w:rsid w:val="002C746F"/>
    <w:rsid w:val="002C760C"/>
    <w:rsid w:val="002D15D2"/>
    <w:rsid w:val="002D4019"/>
    <w:rsid w:val="002D4323"/>
    <w:rsid w:val="002D4CAA"/>
    <w:rsid w:val="002D6686"/>
    <w:rsid w:val="002D6CF5"/>
    <w:rsid w:val="002D6E9E"/>
    <w:rsid w:val="002D7E99"/>
    <w:rsid w:val="002E1795"/>
    <w:rsid w:val="002E2600"/>
    <w:rsid w:val="002E53D3"/>
    <w:rsid w:val="002E79F5"/>
    <w:rsid w:val="002F03F5"/>
    <w:rsid w:val="002F04ED"/>
    <w:rsid w:val="002F0B39"/>
    <w:rsid w:val="002F0B93"/>
    <w:rsid w:val="002F26F4"/>
    <w:rsid w:val="002F3A3E"/>
    <w:rsid w:val="002F62D2"/>
    <w:rsid w:val="002F717B"/>
    <w:rsid w:val="002F78FF"/>
    <w:rsid w:val="002F7DEF"/>
    <w:rsid w:val="00301313"/>
    <w:rsid w:val="00302544"/>
    <w:rsid w:val="00302823"/>
    <w:rsid w:val="00302F68"/>
    <w:rsid w:val="00303E42"/>
    <w:rsid w:val="003048EF"/>
    <w:rsid w:val="00306233"/>
    <w:rsid w:val="00312A2D"/>
    <w:rsid w:val="00312D60"/>
    <w:rsid w:val="003159CC"/>
    <w:rsid w:val="003161E2"/>
    <w:rsid w:val="00320032"/>
    <w:rsid w:val="00321853"/>
    <w:rsid w:val="003220A8"/>
    <w:rsid w:val="00324EBD"/>
    <w:rsid w:val="003307AE"/>
    <w:rsid w:val="00330E5B"/>
    <w:rsid w:val="00330E64"/>
    <w:rsid w:val="00331080"/>
    <w:rsid w:val="00331CB5"/>
    <w:rsid w:val="00333BB5"/>
    <w:rsid w:val="003359F3"/>
    <w:rsid w:val="00335B8E"/>
    <w:rsid w:val="0034139A"/>
    <w:rsid w:val="00347480"/>
    <w:rsid w:val="00350F61"/>
    <w:rsid w:val="00351226"/>
    <w:rsid w:val="00355199"/>
    <w:rsid w:val="0035599B"/>
    <w:rsid w:val="00355F02"/>
    <w:rsid w:val="0035620E"/>
    <w:rsid w:val="00356658"/>
    <w:rsid w:val="00357014"/>
    <w:rsid w:val="0036045F"/>
    <w:rsid w:val="00360DCA"/>
    <w:rsid w:val="003612D4"/>
    <w:rsid w:val="00363AE1"/>
    <w:rsid w:val="003645EE"/>
    <w:rsid w:val="00371BA3"/>
    <w:rsid w:val="00372D74"/>
    <w:rsid w:val="00373704"/>
    <w:rsid w:val="00373D6D"/>
    <w:rsid w:val="00374055"/>
    <w:rsid w:val="003771EB"/>
    <w:rsid w:val="00380D43"/>
    <w:rsid w:val="00381494"/>
    <w:rsid w:val="00381FD9"/>
    <w:rsid w:val="00386E34"/>
    <w:rsid w:val="00387B39"/>
    <w:rsid w:val="00391019"/>
    <w:rsid w:val="00392600"/>
    <w:rsid w:val="00394D87"/>
    <w:rsid w:val="003978A4"/>
    <w:rsid w:val="003A0439"/>
    <w:rsid w:val="003A2DE3"/>
    <w:rsid w:val="003A3137"/>
    <w:rsid w:val="003A3DC5"/>
    <w:rsid w:val="003A3F7A"/>
    <w:rsid w:val="003A6A4C"/>
    <w:rsid w:val="003B3D69"/>
    <w:rsid w:val="003B48D1"/>
    <w:rsid w:val="003C347E"/>
    <w:rsid w:val="003C6559"/>
    <w:rsid w:val="003C69F7"/>
    <w:rsid w:val="003D2989"/>
    <w:rsid w:val="003D2F4F"/>
    <w:rsid w:val="003D339E"/>
    <w:rsid w:val="003D3D3F"/>
    <w:rsid w:val="003D4C83"/>
    <w:rsid w:val="003D62F6"/>
    <w:rsid w:val="003D6F44"/>
    <w:rsid w:val="003E3D30"/>
    <w:rsid w:val="003E5371"/>
    <w:rsid w:val="003E5EB9"/>
    <w:rsid w:val="003E6B14"/>
    <w:rsid w:val="003F1831"/>
    <w:rsid w:val="003F2A9F"/>
    <w:rsid w:val="003F305E"/>
    <w:rsid w:val="003F3284"/>
    <w:rsid w:val="003F5050"/>
    <w:rsid w:val="003F7874"/>
    <w:rsid w:val="0040115D"/>
    <w:rsid w:val="00401278"/>
    <w:rsid w:val="004020A7"/>
    <w:rsid w:val="004022F3"/>
    <w:rsid w:val="0040310D"/>
    <w:rsid w:val="004058FD"/>
    <w:rsid w:val="00406FBF"/>
    <w:rsid w:val="00413B6A"/>
    <w:rsid w:val="00414DF6"/>
    <w:rsid w:val="00415971"/>
    <w:rsid w:val="0042104B"/>
    <w:rsid w:val="004234B6"/>
    <w:rsid w:val="00423864"/>
    <w:rsid w:val="00425D6C"/>
    <w:rsid w:val="0042701B"/>
    <w:rsid w:val="00427582"/>
    <w:rsid w:val="00432706"/>
    <w:rsid w:val="00432B15"/>
    <w:rsid w:val="00435A4F"/>
    <w:rsid w:val="00440BA8"/>
    <w:rsid w:val="00441DDC"/>
    <w:rsid w:val="0044231D"/>
    <w:rsid w:val="00442702"/>
    <w:rsid w:val="004429D1"/>
    <w:rsid w:val="00443CFF"/>
    <w:rsid w:val="004444E3"/>
    <w:rsid w:val="004447DB"/>
    <w:rsid w:val="004454A5"/>
    <w:rsid w:val="00445CC2"/>
    <w:rsid w:val="00445EAB"/>
    <w:rsid w:val="00450F32"/>
    <w:rsid w:val="00451112"/>
    <w:rsid w:val="004538BD"/>
    <w:rsid w:val="004551ED"/>
    <w:rsid w:val="00456363"/>
    <w:rsid w:val="004606B2"/>
    <w:rsid w:val="00460B35"/>
    <w:rsid w:val="0046210A"/>
    <w:rsid w:val="00462A4B"/>
    <w:rsid w:val="00462DFC"/>
    <w:rsid w:val="00464F10"/>
    <w:rsid w:val="004663E4"/>
    <w:rsid w:val="0046641B"/>
    <w:rsid w:val="00466510"/>
    <w:rsid w:val="004705CB"/>
    <w:rsid w:val="00470BC3"/>
    <w:rsid w:val="00472A97"/>
    <w:rsid w:val="0047376C"/>
    <w:rsid w:val="00473A93"/>
    <w:rsid w:val="00475696"/>
    <w:rsid w:val="004770B2"/>
    <w:rsid w:val="00477118"/>
    <w:rsid w:val="004773B8"/>
    <w:rsid w:val="00481087"/>
    <w:rsid w:val="004816C5"/>
    <w:rsid w:val="00482F6A"/>
    <w:rsid w:val="004842ED"/>
    <w:rsid w:val="0048467A"/>
    <w:rsid w:val="004857F3"/>
    <w:rsid w:val="00490EC0"/>
    <w:rsid w:val="00490F0E"/>
    <w:rsid w:val="00491E1D"/>
    <w:rsid w:val="00495780"/>
    <w:rsid w:val="004A214B"/>
    <w:rsid w:val="004A405F"/>
    <w:rsid w:val="004A49CD"/>
    <w:rsid w:val="004A6C99"/>
    <w:rsid w:val="004B00AD"/>
    <w:rsid w:val="004B5DDE"/>
    <w:rsid w:val="004B7324"/>
    <w:rsid w:val="004C2767"/>
    <w:rsid w:val="004C287C"/>
    <w:rsid w:val="004C4482"/>
    <w:rsid w:val="004D090D"/>
    <w:rsid w:val="004D0E56"/>
    <w:rsid w:val="004D201C"/>
    <w:rsid w:val="004D2B2D"/>
    <w:rsid w:val="004D2E31"/>
    <w:rsid w:val="004D3C35"/>
    <w:rsid w:val="004D45C0"/>
    <w:rsid w:val="004D4FF1"/>
    <w:rsid w:val="004D567F"/>
    <w:rsid w:val="004E437C"/>
    <w:rsid w:val="004E622E"/>
    <w:rsid w:val="004F586E"/>
    <w:rsid w:val="004F5C9A"/>
    <w:rsid w:val="004F5F59"/>
    <w:rsid w:val="004F62ED"/>
    <w:rsid w:val="004F6F3F"/>
    <w:rsid w:val="004F7096"/>
    <w:rsid w:val="004F72B7"/>
    <w:rsid w:val="004F7EC5"/>
    <w:rsid w:val="005041B4"/>
    <w:rsid w:val="00504D94"/>
    <w:rsid w:val="00504EF5"/>
    <w:rsid w:val="005058E8"/>
    <w:rsid w:val="005108C9"/>
    <w:rsid w:val="00514754"/>
    <w:rsid w:val="005151F9"/>
    <w:rsid w:val="00515C99"/>
    <w:rsid w:val="00516000"/>
    <w:rsid w:val="00520BC6"/>
    <w:rsid w:val="0052133C"/>
    <w:rsid w:val="005218DD"/>
    <w:rsid w:val="00522CFC"/>
    <w:rsid w:val="005329D4"/>
    <w:rsid w:val="00535265"/>
    <w:rsid w:val="00537A54"/>
    <w:rsid w:val="00537AB1"/>
    <w:rsid w:val="00537F90"/>
    <w:rsid w:val="00541BC0"/>
    <w:rsid w:val="00542186"/>
    <w:rsid w:val="00543382"/>
    <w:rsid w:val="00544CF5"/>
    <w:rsid w:val="00544EF2"/>
    <w:rsid w:val="005476FB"/>
    <w:rsid w:val="00547C26"/>
    <w:rsid w:val="005502A0"/>
    <w:rsid w:val="005542CA"/>
    <w:rsid w:val="00561C6B"/>
    <w:rsid w:val="00562E08"/>
    <w:rsid w:val="00564BC1"/>
    <w:rsid w:val="00567156"/>
    <w:rsid w:val="0057053D"/>
    <w:rsid w:val="00570941"/>
    <w:rsid w:val="0057205B"/>
    <w:rsid w:val="00573226"/>
    <w:rsid w:val="0057345F"/>
    <w:rsid w:val="0057358C"/>
    <w:rsid w:val="005761E5"/>
    <w:rsid w:val="005778F1"/>
    <w:rsid w:val="005806D9"/>
    <w:rsid w:val="005815E7"/>
    <w:rsid w:val="00581DD0"/>
    <w:rsid w:val="00583123"/>
    <w:rsid w:val="00584702"/>
    <w:rsid w:val="005849E8"/>
    <w:rsid w:val="00585C3E"/>
    <w:rsid w:val="00586260"/>
    <w:rsid w:val="00591143"/>
    <w:rsid w:val="00591D79"/>
    <w:rsid w:val="0059206D"/>
    <w:rsid w:val="00592F2A"/>
    <w:rsid w:val="00594937"/>
    <w:rsid w:val="00596BF8"/>
    <w:rsid w:val="00596FEF"/>
    <w:rsid w:val="00597645"/>
    <w:rsid w:val="00597D12"/>
    <w:rsid w:val="005A2526"/>
    <w:rsid w:val="005A2F79"/>
    <w:rsid w:val="005A467B"/>
    <w:rsid w:val="005B3F41"/>
    <w:rsid w:val="005B6661"/>
    <w:rsid w:val="005C0CCA"/>
    <w:rsid w:val="005C1279"/>
    <w:rsid w:val="005C2A25"/>
    <w:rsid w:val="005C581A"/>
    <w:rsid w:val="005C7444"/>
    <w:rsid w:val="005C7AC7"/>
    <w:rsid w:val="005D048F"/>
    <w:rsid w:val="005D08C4"/>
    <w:rsid w:val="005D17E2"/>
    <w:rsid w:val="005D20DB"/>
    <w:rsid w:val="005D7807"/>
    <w:rsid w:val="005E00A6"/>
    <w:rsid w:val="005E1C73"/>
    <w:rsid w:val="005E363D"/>
    <w:rsid w:val="005E38FC"/>
    <w:rsid w:val="005E712C"/>
    <w:rsid w:val="005E79A2"/>
    <w:rsid w:val="005F171E"/>
    <w:rsid w:val="005F4575"/>
    <w:rsid w:val="005F598F"/>
    <w:rsid w:val="005F6A09"/>
    <w:rsid w:val="006004B4"/>
    <w:rsid w:val="00601B18"/>
    <w:rsid w:val="00604F08"/>
    <w:rsid w:val="00605177"/>
    <w:rsid w:val="006052BD"/>
    <w:rsid w:val="00605D33"/>
    <w:rsid w:val="006108F6"/>
    <w:rsid w:val="00611399"/>
    <w:rsid w:val="00611636"/>
    <w:rsid w:val="0061434C"/>
    <w:rsid w:val="0062267F"/>
    <w:rsid w:val="00622CE9"/>
    <w:rsid w:val="006231FD"/>
    <w:rsid w:val="00625314"/>
    <w:rsid w:val="006257EE"/>
    <w:rsid w:val="00627981"/>
    <w:rsid w:val="00630E39"/>
    <w:rsid w:val="00631B80"/>
    <w:rsid w:val="0063465A"/>
    <w:rsid w:val="00636363"/>
    <w:rsid w:val="006414AE"/>
    <w:rsid w:val="00641F71"/>
    <w:rsid w:val="00644036"/>
    <w:rsid w:val="00644F9C"/>
    <w:rsid w:val="00645901"/>
    <w:rsid w:val="00645902"/>
    <w:rsid w:val="00645D2D"/>
    <w:rsid w:val="00645D2F"/>
    <w:rsid w:val="006479EF"/>
    <w:rsid w:val="0065199C"/>
    <w:rsid w:val="00652ABE"/>
    <w:rsid w:val="0065518F"/>
    <w:rsid w:val="00656B8E"/>
    <w:rsid w:val="00663741"/>
    <w:rsid w:val="00665789"/>
    <w:rsid w:val="006679F3"/>
    <w:rsid w:val="00675AA8"/>
    <w:rsid w:val="006778C0"/>
    <w:rsid w:val="00677D4F"/>
    <w:rsid w:val="00680059"/>
    <w:rsid w:val="00680B91"/>
    <w:rsid w:val="00681298"/>
    <w:rsid w:val="006855CE"/>
    <w:rsid w:val="00686992"/>
    <w:rsid w:val="00686BDB"/>
    <w:rsid w:val="00686C96"/>
    <w:rsid w:val="00690D91"/>
    <w:rsid w:val="00696FAB"/>
    <w:rsid w:val="00697AD4"/>
    <w:rsid w:val="00697D4F"/>
    <w:rsid w:val="006A1465"/>
    <w:rsid w:val="006A3F1B"/>
    <w:rsid w:val="006A462C"/>
    <w:rsid w:val="006A4690"/>
    <w:rsid w:val="006A603E"/>
    <w:rsid w:val="006A7F47"/>
    <w:rsid w:val="006B21F4"/>
    <w:rsid w:val="006B4114"/>
    <w:rsid w:val="006B579F"/>
    <w:rsid w:val="006B61D0"/>
    <w:rsid w:val="006C0DC0"/>
    <w:rsid w:val="006C130C"/>
    <w:rsid w:val="006C1E5C"/>
    <w:rsid w:val="006C2129"/>
    <w:rsid w:val="006C3EC1"/>
    <w:rsid w:val="006C4896"/>
    <w:rsid w:val="006C4C1E"/>
    <w:rsid w:val="006C5638"/>
    <w:rsid w:val="006C58AE"/>
    <w:rsid w:val="006C6636"/>
    <w:rsid w:val="006D09A4"/>
    <w:rsid w:val="006D1C27"/>
    <w:rsid w:val="006D2DCA"/>
    <w:rsid w:val="006D5A47"/>
    <w:rsid w:val="006E09F3"/>
    <w:rsid w:val="006E31D2"/>
    <w:rsid w:val="006E392A"/>
    <w:rsid w:val="006E3D1B"/>
    <w:rsid w:val="006E420E"/>
    <w:rsid w:val="006E42FB"/>
    <w:rsid w:val="006E4512"/>
    <w:rsid w:val="006E4C18"/>
    <w:rsid w:val="006E6F39"/>
    <w:rsid w:val="006E6F79"/>
    <w:rsid w:val="006F76B8"/>
    <w:rsid w:val="007007B2"/>
    <w:rsid w:val="007024C6"/>
    <w:rsid w:val="00703796"/>
    <w:rsid w:val="00703838"/>
    <w:rsid w:val="007039B4"/>
    <w:rsid w:val="00704399"/>
    <w:rsid w:val="007047B5"/>
    <w:rsid w:val="00706005"/>
    <w:rsid w:val="00706046"/>
    <w:rsid w:val="00706B98"/>
    <w:rsid w:val="00710344"/>
    <w:rsid w:val="00710C79"/>
    <w:rsid w:val="00710E2C"/>
    <w:rsid w:val="007130FF"/>
    <w:rsid w:val="0071555D"/>
    <w:rsid w:val="007169E1"/>
    <w:rsid w:val="00730659"/>
    <w:rsid w:val="00730C3A"/>
    <w:rsid w:val="00730EB1"/>
    <w:rsid w:val="007310F5"/>
    <w:rsid w:val="00731EC9"/>
    <w:rsid w:val="00737B73"/>
    <w:rsid w:val="0074060D"/>
    <w:rsid w:val="00743B96"/>
    <w:rsid w:val="00743F3C"/>
    <w:rsid w:val="0074662A"/>
    <w:rsid w:val="0074673D"/>
    <w:rsid w:val="00746A45"/>
    <w:rsid w:val="007475C7"/>
    <w:rsid w:val="00747633"/>
    <w:rsid w:val="00747F41"/>
    <w:rsid w:val="007501E5"/>
    <w:rsid w:val="007535F8"/>
    <w:rsid w:val="00754A32"/>
    <w:rsid w:val="0075504B"/>
    <w:rsid w:val="007556F0"/>
    <w:rsid w:val="00755A09"/>
    <w:rsid w:val="00755F11"/>
    <w:rsid w:val="007561BA"/>
    <w:rsid w:val="0075682B"/>
    <w:rsid w:val="00757ADE"/>
    <w:rsid w:val="00761D29"/>
    <w:rsid w:val="00762F78"/>
    <w:rsid w:val="007632A3"/>
    <w:rsid w:val="007661B9"/>
    <w:rsid w:val="00771929"/>
    <w:rsid w:val="00771F63"/>
    <w:rsid w:val="00771FFB"/>
    <w:rsid w:val="007729F2"/>
    <w:rsid w:val="00772B10"/>
    <w:rsid w:val="00772C3A"/>
    <w:rsid w:val="00773259"/>
    <w:rsid w:val="0077426C"/>
    <w:rsid w:val="00780103"/>
    <w:rsid w:val="00781D55"/>
    <w:rsid w:val="00783185"/>
    <w:rsid w:val="00791616"/>
    <w:rsid w:val="00793B8D"/>
    <w:rsid w:val="00796253"/>
    <w:rsid w:val="007A1A52"/>
    <w:rsid w:val="007A22C9"/>
    <w:rsid w:val="007A452B"/>
    <w:rsid w:val="007A5023"/>
    <w:rsid w:val="007B188C"/>
    <w:rsid w:val="007C1821"/>
    <w:rsid w:val="007C190B"/>
    <w:rsid w:val="007C3182"/>
    <w:rsid w:val="007C444E"/>
    <w:rsid w:val="007C4EA9"/>
    <w:rsid w:val="007C5083"/>
    <w:rsid w:val="007C636C"/>
    <w:rsid w:val="007D15DA"/>
    <w:rsid w:val="007D3473"/>
    <w:rsid w:val="007D4908"/>
    <w:rsid w:val="007E070D"/>
    <w:rsid w:val="007E27D0"/>
    <w:rsid w:val="007E4D16"/>
    <w:rsid w:val="007E7995"/>
    <w:rsid w:val="007F0295"/>
    <w:rsid w:val="007F3F32"/>
    <w:rsid w:val="007F4654"/>
    <w:rsid w:val="007F58B6"/>
    <w:rsid w:val="007F5EF7"/>
    <w:rsid w:val="008007ED"/>
    <w:rsid w:val="0080091F"/>
    <w:rsid w:val="00801A28"/>
    <w:rsid w:val="0080227D"/>
    <w:rsid w:val="00802AE1"/>
    <w:rsid w:val="008067AF"/>
    <w:rsid w:val="008071FD"/>
    <w:rsid w:val="0080799B"/>
    <w:rsid w:val="00811C57"/>
    <w:rsid w:val="00812F92"/>
    <w:rsid w:val="00813513"/>
    <w:rsid w:val="008149A9"/>
    <w:rsid w:val="008152BB"/>
    <w:rsid w:val="00815971"/>
    <w:rsid w:val="00817C14"/>
    <w:rsid w:val="008217E9"/>
    <w:rsid w:val="0082556F"/>
    <w:rsid w:val="00825649"/>
    <w:rsid w:val="008258B4"/>
    <w:rsid w:val="00826A51"/>
    <w:rsid w:val="008311E2"/>
    <w:rsid w:val="008318E5"/>
    <w:rsid w:val="0083413F"/>
    <w:rsid w:val="00836530"/>
    <w:rsid w:val="00841BD3"/>
    <w:rsid w:val="00844807"/>
    <w:rsid w:val="0084707B"/>
    <w:rsid w:val="008473A0"/>
    <w:rsid w:val="00847A4F"/>
    <w:rsid w:val="00851F9A"/>
    <w:rsid w:val="00853853"/>
    <w:rsid w:val="00854F47"/>
    <w:rsid w:val="00855C2D"/>
    <w:rsid w:val="008574EA"/>
    <w:rsid w:val="008615E4"/>
    <w:rsid w:val="00863934"/>
    <w:rsid w:val="00865D8F"/>
    <w:rsid w:val="00870E58"/>
    <w:rsid w:val="00871497"/>
    <w:rsid w:val="00872C79"/>
    <w:rsid w:val="00873BCF"/>
    <w:rsid w:val="008744D8"/>
    <w:rsid w:val="00874AC0"/>
    <w:rsid w:val="008753B6"/>
    <w:rsid w:val="00880046"/>
    <w:rsid w:val="008824A0"/>
    <w:rsid w:val="00884170"/>
    <w:rsid w:val="00884C73"/>
    <w:rsid w:val="008917C8"/>
    <w:rsid w:val="00892419"/>
    <w:rsid w:val="00894E8A"/>
    <w:rsid w:val="00897634"/>
    <w:rsid w:val="008979A8"/>
    <w:rsid w:val="00897EF4"/>
    <w:rsid w:val="008A1E08"/>
    <w:rsid w:val="008A41E3"/>
    <w:rsid w:val="008B1839"/>
    <w:rsid w:val="008B5909"/>
    <w:rsid w:val="008B7A37"/>
    <w:rsid w:val="008C1DC6"/>
    <w:rsid w:val="008C4826"/>
    <w:rsid w:val="008C4E1D"/>
    <w:rsid w:val="008C5DE2"/>
    <w:rsid w:val="008C7FA4"/>
    <w:rsid w:val="008D0BDA"/>
    <w:rsid w:val="008D0EBA"/>
    <w:rsid w:val="008D4A29"/>
    <w:rsid w:val="008D539A"/>
    <w:rsid w:val="008D72E9"/>
    <w:rsid w:val="008D7AE0"/>
    <w:rsid w:val="008D7EF9"/>
    <w:rsid w:val="008E238C"/>
    <w:rsid w:val="008E3251"/>
    <w:rsid w:val="008E34F1"/>
    <w:rsid w:val="008E444C"/>
    <w:rsid w:val="008E54E5"/>
    <w:rsid w:val="008E5D00"/>
    <w:rsid w:val="008E60DD"/>
    <w:rsid w:val="008E6A8B"/>
    <w:rsid w:val="008F0882"/>
    <w:rsid w:val="008F09A0"/>
    <w:rsid w:val="008F0FF5"/>
    <w:rsid w:val="008F2046"/>
    <w:rsid w:val="008F42A9"/>
    <w:rsid w:val="008F6B67"/>
    <w:rsid w:val="00900C3F"/>
    <w:rsid w:val="0090216C"/>
    <w:rsid w:val="009037D9"/>
    <w:rsid w:val="009040C0"/>
    <w:rsid w:val="009041E0"/>
    <w:rsid w:val="00904629"/>
    <w:rsid w:val="00904853"/>
    <w:rsid w:val="00905074"/>
    <w:rsid w:val="00905DEE"/>
    <w:rsid w:val="00906207"/>
    <w:rsid w:val="009079FA"/>
    <w:rsid w:val="009100DE"/>
    <w:rsid w:val="00913B18"/>
    <w:rsid w:val="00913DC9"/>
    <w:rsid w:val="00913F52"/>
    <w:rsid w:val="0091454B"/>
    <w:rsid w:val="009166BB"/>
    <w:rsid w:val="00920FFA"/>
    <w:rsid w:val="009221C9"/>
    <w:rsid w:val="009229EC"/>
    <w:rsid w:val="00923DB4"/>
    <w:rsid w:val="0092496A"/>
    <w:rsid w:val="0092510F"/>
    <w:rsid w:val="009305DC"/>
    <w:rsid w:val="00931CBF"/>
    <w:rsid w:val="0093238C"/>
    <w:rsid w:val="00937F46"/>
    <w:rsid w:val="009415B9"/>
    <w:rsid w:val="00943DC5"/>
    <w:rsid w:val="00944176"/>
    <w:rsid w:val="00945879"/>
    <w:rsid w:val="00950926"/>
    <w:rsid w:val="00951EFC"/>
    <w:rsid w:val="009537A4"/>
    <w:rsid w:val="00954D5B"/>
    <w:rsid w:val="00960B3D"/>
    <w:rsid w:val="00961BC7"/>
    <w:rsid w:val="009621F0"/>
    <w:rsid w:val="0096398D"/>
    <w:rsid w:val="00964C3F"/>
    <w:rsid w:val="00964CDA"/>
    <w:rsid w:val="0096521F"/>
    <w:rsid w:val="00965ACE"/>
    <w:rsid w:val="009662E8"/>
    <w:rsid w:val="00967F3C"/>
    <w:rsid w:val="00970500"/>
    <w:rsid w:val="0097066D"/>
    <w:rsid w:val="00971074"/>
    <w:rsid w:val="009712AE"/>
    <w:rsid w:val="0097534F"/>
    <w:rsid w:val="00975EFC"/>
    <w:rsid w:val="009805F3"/>
    <w:rsid w:val="00983A06"/>
    <w:rsid w:val="00984CE0"/>
    <w:rsid w:val="0099019B"/>
    <w:rsid w:val="009905A5"/>
    <w:rsid w:val="00990797"/>
    <w:rsid w:val="00990BF3"/>
    <w:rsid w:val="00991888"/>
    <w:rsid w:val="00992900"/>
    <w:rsid w:val="009947F9"/>
    <w:rsid w:val="00994926"/>
    <w:rsid w:val="009952C7"/>
    <w:rsid w:val="00997B77"/>
    <w:rsid w:val="009A3C76"/>
    <w:rsid w:val="009A4DF2"/>
    <w:rsid w:val="009A4ED7"/>
    <w:rsid w:val="009A4F12"/>
    <w:rsid w:val="009B196A"/>
    <w:rsid w:val="009B439B"/>
    <w:rsid w:val="009B62BA"/>
    <w:rsid w:val="009B7607"/>
    <w:rsid w:val="009C23D2"/>
    <w:rsid w:val="009C300E"/>
    <w:rsid w:val="009C4087"/>
    <w:rsid w:val="009C4111"/>
    <w:rsid w:val="009C4489"/>
    <w:rsid w:val="009C4712"/>
    <w:rsid w:val="009C602D"/>
    <w:rsid w:val="009C7D96"/>
    <w:rsid w:val="009C7F8B"/>
    <w:rsid w:val="009D1DFB"/>
    <w:rsid w:val="009D1F0D"/>
    <w:rsid w:val="009D25AC"/>
    <w:rsid w:val="009D27D2"/>
    <w:rsid w:val="009D7102"/>
    <w:rsid w:val="009E0EB2"/>
    <w:rsid w:val="009E2C98"/>
    <w:rsid w:val="009E30F2"/>
    <w:rsid w:val="009E436F"/>
    <w:rsid w:val="009E4DD6"/>
    <w:rsid w:val="009E53CC"/>
    <w:rsid w:val="009E5799"/>
    <w:rsid w:val="009E685F"/>
    <w:rsid w:val="009E78ED"/>
    <w:rsid w:val="009E7B42"/>
    <w:rsid w:val="009F0E3D"/>
    <w:rsid w:val="009F1221"/>
    <w:rsid w:val="009F19DA"/>
    <w:rsid w:val="009F1ACD"/>
    <w:rsid w:val="009F3423"/>
    <w:rsid w:val="009F3498"/>
    <w:rsid w:val="009F5695"/>
    <w:rsid w:val="009F5825"/>
    <w:rsid w:val="00A00B2D"/>
    <w:rsid w:val="00A0182A"/>
    <w:rsid w:val="00A03A48"/>
    <w:rsid w:val="00A03E9F"/>
    <w:rsid w:val="00A0461F"/>
    <w:rsid w:val="00A05C6D"/>
    <w:rsid w:val="00A05E4F"/>
    <w:rsid w:val="00A071B5"/>
    <w:rsid w:val="00A10A2F"/>
    <w:rsid w:val="00A1343E"/>
    <w:rsid w:val="00A1396B"/>
    <w:rsid w:val="00A140C5"/>
    <w:rsid w:val="00A160EF"/>
    <w:rsid w:val="00A1685A"/>
    <w:rsid w:val="00A17535"/>
    <w:rsid w:val="00A20FD3"/>
    <w:rsid w:val="00A234EE"/>
    <w:rsid w:val="00A24FB3"/>
    <w:rsid w:val="00A2634C"/>
    <w:rsid w:val="00A31679"/>
    <w:rsid w:val="00A35463"/>
    <w:rsid w:val="00A35E3B"/>
    <w:rsid w:val="00A37F79"/>
    <w:rsid w:val="00A40B23"/>
    <w:rsid w:val="00A415CF"/>
    <w:rsid w:val="00A419F2"/>
    <w:rsid w:val="00A41D0C"/>
    <w:rsid w:val="00A43577"/>
    <w:rsid w:val="00A44524"/>
    <w:rsid w:val="00A453E8"/>
    <w:rsid w:val="00A455FC"/>
    <w:rsid w:val="00A45D1E"/>
    <w:rsid w:val="00A50D33"/>
    <w:rsid w:val="00A52A9A"/>
    <w:rsid w:val="00A53336"/>
    <w:rsid w:val="00A55562"/>
    <w:rsid w:val="00A56557"/>
    <w:rsid w:val="00A56586"/>
    <w:rsid w:val="00A574B1"/>
    <w:rsid w:val="00A57520"/>
    <w:rsid w:val="00A57C0E"/>
    <w:rsid w:val="00A610CD"/>
    <w:rsid w:val="00A62ED6"/>
    <w:rsid w:val="00A631A8"/>
    <w:rsid w:val="00A65756"/>
    <w:rsid w:val="00A66AA6"/>
    <w:rsid w:val="00A674C7"/>
    <w:rsid w:val="00A676FF"/>
    <w:rsid w:val="00A67771"/>
    <w:rsid w:val="00A70044"/>
    <w:rsid w:val="00A7246E"/>
    <w:rsid w:val="00A73508"/>
    <w:rsid w:val="00A74C5E"/>
    <w:rsid w:val="00A76959"/>
    <w:rsid w:val="00A80E6C"/>
    <w:rsid w:val="00A83DF0"/>
    <w:rsid w:val="00A87562"/>
    <w:rsid w:val="00A90ECF"/>
    <w:rsid w:val="00A9125A"/>
    <w:rsid w:val="00A91C63"/>
    <w:rsid w:val="00A9224A"/>
    <w:rsid w:val="00A93C92"/>
    <w:rsid w:val="00A9624E"/>
    <w:rsid w:val="00A965F4"/>
    <w:rsid w:val="00A97590"/>
    <w:rsid w:val="00A97DCC"/>
    <w:rsid w:val="00AA07D6"/>
    <w:rsid w:val="00AA11E0"/>
    <w:rsid w:val="00AA1A62"/>
    <w:rsid w:val="00AA2248"/>
    <w:rsid w:val="00AA37C7"/>
    <w:rsid w:val="00AA4652"/>
    <w:rsid w:val="00AA59FD"/>
    <w:rsid w:val="00AA6DF6"/>
    <w:rsid w:val="00AB04D0"/>
    <w:rsid w:val="00AB09F4"/>
    <w:rsid w:val="00AB22C4"/>
    <w:rsid w:val="00AB2455"/>
    <w:rsid w:val="00AB4805"/>
    <w:rsid w:val="00AB4FF5"/>
    <w:rsid w:val="00AB66DB"/>
    <w:rsid w:val="00AB7707"/>
    <w:rsid w:val="00AB7C80"/>
    <w:rsid w:val="00AC2882"/>
    <w:rsid w:val="00AC6F2C"/>
    <w:rsid w:val="00AD24D6"/>
    <w:rsid w:val="00AD27D4"/>
    <w:rsid w:val="00AD579D"/>
    <w:rsid w:val="00AD59C8"/>
    <w:rsid w:val="00AD6E09"/>
    <w:rsid w:val="00AE05F1"/>
    <w:rsid w:val="00AE1930"/>
    <w:rsid w:val="00AE1C77"/>
    <w:rsid w:val="00AE20E2"/>
    <w:rsid w:val="00AE3AEB"/>
    <w:rsid w:val="00AE3D33"/>
    <w:rsid w:val="00AE3F4C"/>
    <w:rsid w:val="00AE4DFE"/>
    <w:rsid w:val="00AE75F1"/>
    <w:rsid w:val="00AF07AA"/>
    <w:rsid w:val="00AF1A1D"/>
    <w:rsid w:val="00AF1E77"/>
    <w:rsid w:val="00AF5391"/>
    <w:rsid w:val="00AF5675"/>
    <w:rsid w:val="00AF72C3"/>
    <w:rsid w:val="00AF7512"/>
    <w:rsid w:val="00AF7540"/>
    <w:rsid w:val="00AF78E3"/>
    <w:rsid w:val="00AF7CF9"/>
    <w:rsid w:val="00B0248C"/>
    <w:rsid w:val="00B02C73"/>
    <w:rsid w:val="00B03143"/>
    <w:rsid w:val="00B0352B"/>
    <w:rsid w:val="00B05638"/>
    <w:rsid w:val="00B066FF"/>
    <w:rsid w:val="00B06A00"/>
    <w:rsid w:val="00B1262D"/>
    <w:rsid w:val="00B136EF"/>
    <w:rsid w:val="00B15574"/>
    <w:rsid w:val="00B165F8"/>
    <w:rsid w:val="00B16E56"/>
    <w:rsid w:val="00B21122"/>
    <w:rsid w:val="00B214A9"/>
    <w:rsid w:val="00B2205B"/>
    <w:rsid w:val="00B25A95"/>
    <w:rsid w:val="00B27500"/>
    <w:rsid w:val="00B2755E"/>
    <w:rsid w:val="00B32B70"/>
    <w:rsid w:val="00B33B53"/>
    <w:rsid w:val="00B33E96"/>
    <w:rsid w:val="00B358C0"/>
    <w:rsid w:val="00B36A9E"/>
    <w:rsid w:val="00B371BE"/>
    <w:rsid w:val="00B418FD"/>
    <w:rsid w:val="00B4433E"/>
    <w:rsid w:val="00B477C3"/>
    <w:rsid w:val="00B4796A"/>
    <w:rsid w:val="00B529EE"/>
    <w:rsid w:val="00B5723D"/>
    <w:rsid w:val="00B57D91"/>
    <w:rsid w:val="00B60332"/>
    <w:rsid w:val="00B617BA"/>
    <w:rsid w:val="00B61D7E"/>
    <w:rsid w:val="00B63833"/>
    <w:rsid w:val="00B63F74"/>
    <w:rsid w:val="00B67153"/>
    <w:rsid w:val="00B70273"/>
    <w:rsid w:val="00B70F6F"/>
    <w:rsid w:val="00B71949"/>
    <w:rsid w:val="00B71B46"/>
    <w:rsid w:val="00B72DCE"/>
    <w:rsid w:val="00B73863"/>
    <w:rsid w:val="00B74EFB"/>
    <w:rsid w:val="00B75345"/>
    <w:rsid w:val="00B76C77"/>
    <w:rsid w:val="00B77552"/>
    <w:rsid w:val="00B77B10"/>
    <w:rsid w:val="00B8079C"/>
    <w:rsid w:val="00B80C8C"/>
    <w:rsid w:val="00B831BD"/>
    <w:rsid w:val="00B83A6E"/>
    <w:rsid w:val="00B85B62"/>
    <w:rsid w:val="00B90B9F"/>
    <w:rsid w:val="00B91E5E"/>
    <w:rsid w:val="00B946BB"/>
    <w:rsid w:val="00B9472F"/>
    <w:rsid w:val="00B94C48"/>
    <w:rsid w:val="00BA3073"/>
    <w:rsid w:val="00BA406E"/>
    <w:rsid w:val="00BA47FB"/>
    <w:rsid w:val="00BA52D7"/>
    <w:rsid w:val="00BA5711"/>
    <w:rsid w:val="00BA7C87"/>
    <w:rsid w:val="00BB09CD"/>
    <w:rsid w:val="00BB14EC"/>
    <w:rsid w:val="00BB195F"/>
    <w:rsid w:val="00BB26C7"/>
    <w:rsid w:val="00BB47F7"/>
    <w:rsid w:val="00BC02FC"/>
    <w:rsid w:val="00BC08AB"/>
    <w:rsid w:val="00BC1595"/>
    <w:rsid w:val="00BC1CF8"/>
    <w:rsid w:val="00BC2E45"/>
    <w:rsid w:val="00BC39FB"/>
    <w:rsid w:val="00BC4633"/>
    <w:rsid w:val="00BC5EEF"/>
    <w:rsid w:val="00BD0586"/>
    <w:rsid w:val="00BD165E"/>
    <w:rsid w:val="00BD4374"/>
    <w:rsid w:val="00BD47FB"/>
    <w:rsid w:val="00BD51D1"/>
    <w:rsid w:val="00BD59BD"/>
    <w:rsid w:val="00BD63A8"/>
    <w:rsid w:val="00BD6B92"/>
    <w:rsid w:val="00BE3714"/>
    <w:rsid w:val="00BE4B70"/>
    <w:rsid w:val="00BF0B50"/>
    <w:rsid w:val="00BF141F"/>
    <w:rsid w:val="00BF1792"/>
    <w:rsid w:val="00BF1AA1"/>
    <w:rsid w:val="00BF2A75"/>
    <w:rsid w:val="00BF3FEB"/>
    <w:rsid w:val="00BF7375"/>
    <w:rsid w:val="00BF74E0"/>
    <w:rsid w:val="00C0021C"/>
    <w:rsid w:val="00C03412"/>
    <w:rsid w:val="00C035F6"/>
    <w:rsid w:val="00C053D8"/>
    <w:rsid w:val="00C05915"/>
    <w:rsid w:val="00C06FD3"/>
    <w:rsid w:val="00C11679"/>
    <w:rsid w:val="00C11DAE"/>
    <w:rsid w:val="00C12E54"/>
    <w:rsid w:val="00C13DC0"/>
    <w:rsid w:val="00C15237"/>
    <w:rsid w:val="00C2013E"/>
    <w:rsid w:val="00C20BBD"/>
    <w:rsid w:val="00C22771"/>
    <w:rsid w:val="00C2438A"/>
    <w:rsid w:val="00C306DE"/>
    <w:rsid w:val="00C31CDC"/>
    <w:rsid w:val="00C32117"/>
    <w:rsid w:val="00C346CE"/>
    <w:rsid w:val="00C34898"/>
    <w:rsid w:val="00C358B6"/>
    <w:rsid w:val="00C361EE"/>
    <w:rsid w:val="00C423FC"/>
    <w:rsid w:val="00C4572B"/>
    <w:rsid w:val="00C45867"/>
    <w:rsid w:val="00C50015"/>
    <w:rsid w:val="00C51BF4"/>
    <w:rsid w:val="00C52B71"/>
    <w:rsid w:val="00C548E7"/>
    <w:rsid w:val="00C555EA"/>
    <w:rsid w:val="00C56A86"/>
    <w:rsid w:val="00C56CD7"/>
    <w:rsid w:val="00C57055"/>
    <w:rsid w:val="00C57BC5"/>
    <w:rsid w:val="00C624B5"/>
    <w:rsid w:val="00C627E8"/>
    <w:rsid w:val="00C635EB"/>
    <w:rsid w:val="00C64D25"/>
    <w:rsid w:val="00C653D9"/>
    <w:rsid w:val="00C653F3"/>
    <w:rsid w:val="00C65C95"/>
    <w:rsid w:val="00C668DE"/>
    <w:rsid w:val="00C718E4"/>
    <w:rsid w:val="00C73928"/>
    <w:rsid w:val="00C73D60"/>
    <w:rsid w:val="00C75853"/>
    <w:rsid w:val="00C800F3"/>
    <w:rsid w:val="00C81306"/>
    <w:rsid w:val="00C81E76"/>
    <w:rsid w:val="00C825DD"/>
    <w:rsid w:val="00C8361D"/>
    <w:rsid w:val="00C8450F"/>
    <w:rsid w:val="00C9137C"/>
    <w:rsid w:val="00C91E7F"/>
    <w:rsid w:val="00C949AC"/>
    <w:rsid w:val="00C959C5"/>
    <w:rsid w:val="00C95DFD"/>
    <w:rsid w:val="00CA0ED0"/>
    <w:rsid w:val="00CA1D5D"/>
    <w:rsid w:val="00CA2B0E"/>
    <w:rsid w:val="00CA396F"/>
    <w:rsid w:val="00CB484B"/>
    <w:rsid w:val="00CB5B1D"/>
    <w:rsid w:val="00CB6408"/>
    <w:rsid w:val="00CC0238"/>
    <w:rsid w:val="00CC12B3"/>
    <w:rsid w:val="00CC40D6"/>
    <w:rsid w:val="00CC58D8"/>
    <w:rsid w:val="00CC6696"/>
    <w:rsid w:val="00CC72C3"/>
    <w:rsid w:val="00CC76B1"/>
    <w:rsid w:val="00CD1D83"/>
    <w:rsid w:val="00CD2BE0"/>
    <w:rsid w:val="00CD428A"/>
    <w:rsid w:val="00CE1596"/>
    <w:rsid w:val="00CE2A32"/>
    <w:rsid w:val="00CE3A31"/>
    <w:rsid w:val="00CE748A"/>
    <w:rsid w:val="00CE775B"/>
    <w:rsid w:val="00CF686C"/>
    <w:rsid w:val="00D01C77"/>
    <w:rsid w:val="00D02A10"/>
    <w:rsid w:val="00D03052"/>
    <w:rsid w:val="00D056C9"/>
    <w:rsid w:val="00D057B7"/>
    <w:rsid w:val="00D058B9"/>
    <w:rsid w:val="00D068A3"/>
    <w:rsid w:val="00D07136"/>
    <w:rsid w:val="00D07EA3"/>
    <w:rsid w:val="00D135E3"/>
    <w:rsid w:val="00D14C36"/>
    <w:rsid w:val="00D14DED"/>
    <w:rsid w:val="00D15784"/>
    <w:rsid w:val="00D1604D"/>
    <w:rsid w:val="00D16A4D"/>
    <w:rsid w:val="00D16C2B"/>
    <w:rsid w:val="00D16D6D"/>
    <w:rsid w:val="00D17F7E"/>
    <w:rsid w:val="00D20E47"/>
    <w:rsid w:val="00D21C7A"/>
    <w:rsid w:val="00D239EB"/>
    <w:rsid w:val="00D24714"/>
    <w:rsid w:val="00D26A85"/>
    <w:rsid w:val="00D2794E"/>
    <w:rsid w:val="00D31494"/>
    <w:rsid w:val="00D32F0F"/>
    <w:rsid w:val="00D34B88"/>
    <w:rsid w:val="00D35670"/>
    <w:rsid w:val="00D4254E"/>
    <w:rsid w:val="00D44835"/>
    <w:rsid w:val="00D455EB"/>
    <w:rsid w:val="00D45BA6"/>
    <w:rsid w:val="00D46F5C"/>
    <w:rsid w:val="00D47F0C"/>
    <w:rsid w:val="00D51525"/>
    <w:rsid w:val="00D53C7D"/>
    <w:rsid w:val="00D558A0"/>
    <w:rsid w:val="00D55E3C"/>
    <w:rsid w:val="00D5650F"/>
    <w:rsid w:val="00D57F8E"/>
    <w:rsid w:val="00D607C8"/>
    <w:rsid w:val="00D6180A"/>
    <w:rsid w:val="00D652D7"/>
    <w:rsid w:val="00D654CD"/>
    <w:rsid w:val="00D70847"/>
    <w:rsid w:val="00D70BDA"/>
    <w:rsid w:val="00D71481"/>
    <w:rsid w:val="00D72394"/>
    <w:rsid w:val="00D73EE3"/>
    <w:rsid w:val="00D7462C"/>
    <w:rsid w:val="00D76E28"/>
    <w:rsid w:val="00D80563"/>
    <w:rsid w:val="00D87F8C"/>
    <w:rsid w:val="00D90E2D"/>
    <w:rsid w:val="00D90FDE"/>
    <w:rsid w:val="00D91C33"/>
    <w:rsid w:val="00D924C2"/>
    <w:rsid w:val="00D94BAD"/>
    <w:rsid w:val="00D94CA5"/>
    <w:rsid w:val="00D96138"/>
    <w:rsid w:val="00D972D4"/>
    <w:rsid w:val="00DA1C7C"/>
    <w:rsid w:val="00DA244A"/>
    <w:rsid w:val="00DA3232"/>
    <w:rsid w:val="00DB1154"/>
    <w:rsid w:val="00DB4D17"/>
    <w:rsid w:val="00DC08CA"/>
    <w:rsid w:val="00DC0924"/>
    <w:rsid w:val="00DC1CC0"/>
    <w:rsid w:val="00DC359F"/>
    <w:rsid w:val="00DD2778"/>
    <w:rsid w:val="00DD40C1"/>
    <w:rsid w:val="00DD62B8"/>
    <w:rsid w:val="00DD779C"/>
    <w:rsid w:val="00DD7E84"/>
    <w:rsid w:val="00DE032F"/>
    <w:rsid w:val="00DE2903"/>
    <w:rsid w:val="00DE41A9"/>
    <w:rsid w:val="00DE5C7E"/>
    <w:rsid w:val="00DE6A58"/>
    <w:rsid w:val="00DE7DF6"/>
    <w:rsid w:val="00DF2F1F"/>
    <w:rsid w:val="00DF2F7D"/>
    <w:rsid w:val="00DF61EC"/>
    <w:rsid w:val="00DF66F2"/>
    <w:rsid w:val="00DF67C9"/>
    <w:rsid w:val="00DF7BBA"/>
    <w:rsid w:val="00E00DDA"/>
    <w:rsid w:val="00E0154D"/>
    <w:rsid w:val="00E01D36"/>
    <w:rsid w:val="00E02EE3"/>
    <w:rsid w:val="00E04A0A"/>
    <w:rsid w:val="00E05FA1"/>
    <w:rsid w:val="00E137EC"/>
    <w:rsid w:val="00E148EF"/>
    <w:rsid w:val="00E156E4"/>
    <w:rsid w:val="00E15A75"/>
    <w:rsid w:val="00E161F4"/>
    <w:rsid w:val="00E20584"/>
    <w:rsid w:val="00E22FC5"/>
    <w:rsid w:val="00E230C6"/>
    <w:rsid w:val="00E25AE6"/>
    <w:rsid w:val="00E2611F"/>
    <w:rsid w:val="00E318D2"/>
    <w:rsid w:val="00E323CB"/>
    <w:rsid w:val="00E360E8"/>
    <w:rsid w:val="00E36AF0"/>
    <w:rsid w:val="00E36CF1"/>
    <w:rsid w:val="00E40AF6"/>
    <w:rsid w:val="00E4157B"/>
    <w:rsid w:val="00E419DF"/>
    <w:rsid w:val="00E41DD0"/>
    <w:rsid w:val="00E4338F"/>
    <w:rsid w:val="00E43E2C"/>
    <w:rsid w:val="00E43F00"/>
    <w:rsid w:val="00E44E56"/>
    <w:rsid w:val="00E56C7E"/>
    <w:rsid w:val="00E57270"/>
    <w:rsid w:val="00E60DF4"/>
    <w:rsid w:val="00E61402"/>
    <w:rsid w:val="00E63A81"/>
    <w:rsid w:val="00E660C8"/>
    <w:rsid w:val="00E7050A"/>
    <w:rsid w:val="00E73861"/>
    <w:rsid w:val="00E73FA5"/>
    <w:rsid w:val="00E74AA2"/>
    <w:rsid w:val="00E765DE"/>
    <w:rsid w:val="00E80A7F"/>
    <w:rsid w:val="00E829EC"/>
    <w:rsid w:val="00E82F15"/>
    <w:rsid w:val="00E8362E"/>
    <w:rsid w:val="00E84B7C"/>
    <w:rsid w:val="00E8647D"/>
    <w:rsid w:val="00E87459"/>
    <w:rsid w:val="00E910A2"/>
    <w:rsid w:val="00E91BED"/>
    <w:rsid w:val="00E9271F"/>
    <w:rsid w:val="00E9311E"/>
    <w:rsid w:val="00E934A1"/>
    <w:rsid w:val="00E952F0"/>
    <w:rsid w:val="00E96DAB"/>
    <w:rsid w:val="00E97555"/>
    <w:rsid w:val="00EA2513"/>
    <w:rsid w:val="00EA4C92"/>
    <w:rsid w:val="00EA6C17"/>
    <w:rsid w:val="00EA7421"/>
    <w:rsid w:val="00EB006E"/>
    <w:rsid w:val="00EB0DA0"/>
    <w:rsid w:val="00EB2486"/>
    <w:rsid w:val="00EB2571"/>
    <w:rsid w:val="00EB34F9"/>
    <w:rsid w:val="00EB5065"/>
    <w:rsid w:val="00EB6D27"/>
    <w:rsid w:val="00EC127B"/>
    <w:rsid w:val="00EC225F"/>
    <w:rsid w:val="00EC3F1F"/>
    <w:rsid w:val="00EC5E10"/>
    <w:rsid w:val="00EC73DE"/>
    <w:rsid w:val="00EC77CF"/>
    <w:rsid w:val="00ED004F"/>
    <w:rsid w:val="00ED325E"/>
    <w:rsid w:val="00ED33CC"/>
    <w:rsid w:val="00EE7805"/>
    <w:rsid w:val="00EE7DE4"/>
    <w:rsid w:val="00EF0BB5"/>
    <w:rsid w:val="00EF268E"/>
    <w:rsid w:val="00EF27A8"/>
    <w:rsid w:val="00EF4F62"/>
    <w:rsid w:val="00F02E70"/>
    <w:rsid w:val="00F06315"/>
    <w:rsid w:val="00F0632F"/>
    <w:rsid w:val="00F072CF"/>
    <w:rsid w:val="00F13807"/>
    <w:rsid w:val="00F13C8F"/>
    <w:rsid w:val="00F141C0"/>
    <w:rsid w:val="00F148A1"/>
    <w:rsid w:val="00F25BA6"/>
    <w:rsid w:val="00F26760"/>
    <w:rsid w:val="00F2789E"/>
    <w:rsid w:val="00F318F2"/>
    <w:rsid w:val="00F32FB1"/>
    <w:rsid w:val="00F343C0"/>
    <w:rsid w:val="00F3546D"/>
    <w:rsid w:val="00F3602F"/>
    <w:rsid w:val="00F373A8"/>
    <w:rsid w:val="00F37887"/>
    <w:rsid w:val="00F37DD0"/>
    <w:rsid w:val="00F41BC4"/>
    <w:rsid w:val="00F421E6"/>
    <w:rsid w:val="00F42490"/>
    <w:rsid w:val="00F432FC"/>
    <w:rsid w:val="00F43648"/>
    <w:rsid w:val="00F47131"/>
    <w:rsid w:val="00F47788"/>
    <w:rsid w:val="00F51206"/>
    <w:rsid w:val="00F51AC8"/>
    <w:rsid w:val="00F54138"/>
    <w:rsid w:val="00F5435A"/>
    <w:rsid w:val="00F54436"/>
    <w:rsid w:val="00F55732"/>
    <w:rsid w:val="00F559C7"/>
    <w:rsid w:val="00F5769A"/>
    <w:rsid w:val="00F576D8"/>
    <w:rsid w:val="00F57A70"/>
    <w:rsid w:val="00F6092C"/>
    <w:rsid w:val="00F62A41"/>
    <w:rsid w:val="00F63890"/>
    <w:rsid w:val="00F64BAE"/>
    <w:rsid w:val="00F661D4"/>
    <w:rsid w:val="00F70551"/>
    <w:rsid w:val="00F722EF"/>
    <w:rsid w:val="00F759A9"/>
    <w:rsid w:val="00F80202"/>
    <w:rsid w:val="00F82076"/>
    <w:rsid w:val="00F8400F"/>
    <w:rsid w:val="00F85B8A"/>
    <w:rsid w:val="00F90547"/>
    <w:rsid w:val="00F913CD"/>
    <w:rsid w:val="00F955B3"/>
    <w:rsid w:val="00F97EC0"/>
    <w:rsid w:val="00FA22B0"/>
    <w:rsid w:val="00FA4289"/>
    <w:rsid w:val="00FA42A9"/>
    <w:rsid w:val="00FA61B6"/>
    <w:rsid w:val="00FA7249"/>
    <w:rsid w:val="00FA753F"/>
    <w:rsid w:val="00FB1B38"/>
    <w:rsid w:val="00FB48F4"/>
    <w:rsid w:val="00FB6CAB"/>
    <w:rsid w:val="00FC2A88"/>
    <w:rsid w:val="00FC3586"/>
    <w:rsid w:val="00FD45F7"/>
    <w:rsid w:val="00FD5296"/>
    <w:rsid w:val="00FD6202"/>
    <w:rsid w:val="00FD63CD"/>
    <w:rsid w:val="00FD7141"/>
    <w:rsid w:val="00FE09E8"/>
    <w:rsid w:val="00FE0FB2"/>
    <w:rsid w:val="00FE20C0"/>
    <w:rsid w:val="00FE3233"/>
    <w:rsid w:val="00FE3DFF"/>
    <w:rsid w:val="00FE6A4C"/>
    <w:rsid w:val="00FE6FED"/>
    <w:rsid w:val="00FE7FC9"/>
    <w:rsid w:val="00FF1811"/>
    <w:rsid w:val="00FF21E3"/>
    <w:rsid w:val="00FF2E98"/>
    <w:rsid w:val="00FF79FF"/>
    <w:rsid w:val="01CD0C7F"/>
    <w:rsid w:val="033FBF2D"/>
    <w:rsid w:val="04A527AA"/>
    <w:rsid w:val="05A1A6F6"/>
    <w:rsid w:val="0640F80B"/>
    <w:rsid w:val="17FAD9BC"/>
    <w:rsid w:val="1CCE4ADF"/>
    <w:rsid w:val="3DEBBB9C"/>
    <w:rsid w:val="43E0E53C"/>
    <w:rsid w:val="447259EF"/>
    <w:rsid w:val="4583200B"/>
    <w:rsid w:val="4F75E65D"/>
    <w:rsid w:val="4FF0D9D5"/>
    <w:rsid w:val="574A6B05"/>
    <w:rsid w:val="65486762"/>
    <w:rsid w:val="6DF522B9"/>
    <w:rsid w:val="7221828D"/>
    <w:rsid w:val="77F7F86C"/>
    <w:rsid w:val="781290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65731"/>
  <w15:chartTrackingRefBased/>
  <w15:docId w15:val="{55684D33-C2D6-4A8C-B187-0BB263D3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uiPriority="99" w:qFormat="1"/>
    <w:lsdException w:name="List Number 2" w:uiPriority="99" w:qFormat="1"/>
    <w:lsdException w:name="List Number 3" w:uiPriority="99" w:qFormat="1"/>
    <w:lsdException w:name="List Number 4" w:uiPriority="99" w:qFormat="1"/>
    <w:lsdException w:name="List Number 5"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lang w:eastAsia="en-AU"/>
    </w:rPr>
  </w:style>
  <w:style w:type="paragraph" w:styleId="Heading1">
    <w:name w:val="heading 1"/>
    <w:basedOn w:val="BodyText"/>
    <w:next w:val="BodyTextIndent-afterheading1"/>
    <w:link w:val="Heading1Char"/>
    <w:qFormat/>
    <w:rsid w:val="00A45D1E"/>
    <w:pPr>
      <w:numPr>
        <w:numId w:val="4"/>
      </w:numPr>
      <w:spacing w:before="720" w:after="60" w:line="360" w:lineRule="exact"/>
      <w:outlineLvl w:val="0"/>
    </w:pPr>
    <w:rPr>
      <w:rFonts w:ascii="Georgia" w:hAnsi="Georgia"/>
      <w:b/>
      <w:i/>
      <w:color w:val="336699"/>
      <w:sz w:val="28"/>
    </w:rPr>
  </w:style>
  <w:style w:type="paragraph" w:styleId="Heading2">
    <w:name w:val="heading 2"/>
    <w:basedOn w:val="Heading1"/>
    <w:next w:val="BodyText"/>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D056C9"/>
    <w:pPr>
      <w:spacing w:before="120" w:after="120" w:line="280" w:lineRule="exact"/>
    </w:pPr>
    <w:rPr>
      <w:rFonts w:ascii="Arial" w:hAnsi="Arial" w:cs="Arial"/>
      <w:bCs/>
      <w:sz w:val="20"/>
      <w:szCs w:val="20"/>
    </w:rPr>
  </w:style>
  <w:style w:type="character" w:customStyle="1" w:styleId="BodyTextChar">
    <w:name w:val="Body Text Char"/>
    <w:link w:val="BodyText"/>
    <w:rsid w:val="00D056C9"/>
    <w:rPr>
      <w:rFonts w:ascii="Arial" w:hAnsi="Arial" w:cs="Arial"/>
      <w:bCs/>
      <w:lang w:eastAsia="en-AU"/>
    </w:rPr>
  </w:style>
  <w:style w:type="character" w:customStyle="1" w:styleId="Heading1Char">
    <w:name w:val="Heading 1 Char"/>
    <w:link w:val="Heading1"/>
    <w:rsid w:val="00A45D1E"/>
    <w:rPr>
      <w:rFonts w:ascii="Georgia" w:hAnsi="Georgia" w:cs="Arial"/>
      <w:b/>
      <w:bCs/>
      <w:i/>
      <w:color w:val="336699"/>
      <w:sz w:val="28"/>
      <w:lang w:eastAsia="en-AU"/>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uiPriority w:val="99"/>
    <w:qFormat/>
    <w:rsid w:val="00F90547"/>
    <w:pPr>
      <w:numPr>
        <w:numId w:val="9"/>
      </w:numPr>
      <w:spacing w:before="80" w:after="40" w:line="280" w:lineRule="exact"/>
    </w:pPr>
    <w:rPr>
      <w:rFonts w:ascii="Arial" w:hAnsi="Arial" w:cs="Arial"/>
      <w:sz w:val="20"/>
    </w:rPr>
  </w:style>
  <w:style w:type="table" w:styleId="TableGrid">
    <w:name w:val="Table Grid"/>
    <w:aliases w:val="Table Grid - no lines"/>
    <w:basedOn w:val="TableNormal"/>
    <w:uiPriority w:val="59"/>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qFormat/>
    <w:rsid w:val="004F5C9A"/>
    <w:pPr>
      <w:numPr>
        <w:numId w:val="7"/>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caps w:val="0"/>
      <w:sz w:val="28"/>
    </w:rPr>
  </w:style>
  <w:style w:type="paragraph" w:styleId="ListNumber2">
    <w:name w:val="List Number 2"/>
    <w:basedOn w:val="ListNumber"/>
    <w:uiPriority w:val="99"/>
    <w:qFormat/>
    <w:rsid w:val="006052BD"/>
    <w:pPr>
      <w:numPr>
        <w:numId w:val="1"/>
      </w:numPr>
    </w:pPr>
  </w:style>
  <w:style w:type="paragraph" w:styleId="ListNumber3">
    <w:name w:val="List Number 3"/>
    <w:basedOn w:val="ListNumber2"/>
    <w:uiPriority w:val="99"/>
    <w:qFormat/>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lang w:eastAsia="en-AU"/>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lang w:eastAsia="en-AU"/>
    </w:rPr>
  </w:style>
  <w:style w:type="paragraph" w:customStyle="1" w:styleId="PositionSummary">
    <w:name w:val="Position Summary"/>
    <w:rsid w:val="00AB2455"/>
    <w:pPr>
      <w:spacing w:before="120" w:after="120"/>
    </w:pPr>
    <w:rPr>
      <w:rFonts w:ascii="Georgia" w:hAnsi="Georgia"/>
      <w:b/>
      <w:i/>
      <w:color w:val="003366"/>
      <w:sz w:val="32"/>
      <w:szCs w:val="24"/>
      <w:lang w:eastAsia="en-AU"/>
    </w:rPr>
  </w:style>
  <w:style w:type="paragraph" w:customStyle="1" w:styleId="List-desirablecriteria">
    <w:name w:val="List - desirable criteria"/>
    <w:basedOn w:val="ListBullet"/>
    <w:rsid w:val="00387B39"/>
    <w:pPr>
      <w:numPr>
        <w:ilvl w:val="2"/>
        <w:numId w:val="5"/>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3"/>
      </w:numPr>
      <w:spacing w:before="120" w:after="60"/>
      <w:ind w:hanging="595"/>
    </w:pPr>
  </w:style>
  <w:style w:type="paragraph" w:customStyle="1" w:styleId="List-specialrequirements">
    <w:name w:val="List - special requirements"/>
    <w:basedOn w:val="ListBullet"/>
    <w:rsid w:val="00387B39"/>
    <w:pPr>
      <w:numPr>
        <w:ilvl w:val="1"/>
        <w:numId w:val="8"/>
      </w:numPr>
      <w:ind w:hanging="594"/>
    </w:pPr>
  </w:style>
  <w:style w:type="paragraph" w:customStyle="1" w:styleId="List-keyresponsibilities">
    <w:name w:val="List - key responsibilities"/>
    <w:rsid w:val="00E01D36"/>
    <w:pPr>
      <w:numPr>
        <w:ilvl w:val="1"/>
        <w:numId w:val="6"/>
      </w:numPr>
      <w:tabs>
        <w:tab w:val="clear" w:pos="1134"/>
      </w:tabs>
      <w:spacing w:before="120" w:after="60" w:line="280" w:lineRule="exact"/>
      <w:ind w:left="1148" w:hanging="608"/>
    </w:pPr>
    <w:rPr>
      <w:rFonts w:ascii="Arial" w:hAnsi="Arial"/>
      <w:szCs w:val="24"/>
      <w:lang w:eastAsia="en-AU"/>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customStyle="1" w:styleId="RecommendationsText">
    <w:name w:val="Recommendations Text"/>
    <w:basedOn w:val="BodyText"/>
    <w:link w:val="RecommendationsTextChar"/>
    <w:uiPriority w:val="1"/>
    <w:qFormat/>
    <w:rsid w:val="00331080"/>
    <w:pPr>
      <w:widowControl w:val="0"/>
      <w:numPr>
        <w:numId w:val="10"/>
      </w:numPr>
      <w:spacing w:before="0" w:after="0" w:line="276" w:lineRule="auto"/>
      <w:ind w:right="272"/>
    </w:pPr>
    <w:rPr>
      <w:rFonts w:ascii="Calibri" w:eastAsia="Arial" w:hAnsi="Calibri" w:cs="Calibri"/>
      <w:bCs w:val="0"/>
      <w:spacing w:val="-3"/>
      <w:sz w:val="22"/>
      <w:lang w:eastAsia="en-US"/>
    </w:rPr>
  </w:style>
  <w:style w:type="character" w:customStyle="1" w:styleId="RecommendationsTextChar">
    <w:name w:val="Recommendations Text Char"/>
    <w:link w:val="RecommendationsText"/>
    <w:uiPriority w:val="1"/>
    <w:rsid w:val="00331080"/>
    <w:rPr>
      <w:rFonts w:ascii="Calibri" w:eastAsia="Arial" w:hAnsi="Calibri" w:cs="Calibri"/>
      <w:spacing w:val="-3"/>
      <w:sz w:val="22"/>
      <w:lang w:eastAsia="en-US"/>
    </w:rPr>
  </w:style>
  <w:style w:type="character" w:styleId="UnresolvedMention">
    <w:name w:val="Unresolved Mention"/>
    <w:uiPriority w:val="99"/>
    <w:semiHidden/>
    <w:unhideWhenUsed/>
    <w:rsid w:val="00331080"/>
    <w:rPr>
      <w:color w:val="605E5C"/>
      <w:shd w:val="clear" w:color="auto" w:fill="E1DFDD"/>
    </w:rPr>
  </w:style>
  <w:style w:type="character" w:styleId="CommentReference">
    <w:name w:val="annotation reference"/>
    <w:basedOn w:val="DefaultParagraphFont"/>
    <w:rsid w:val="00AE3AEB"/>
    <w:rPr>
      <w:sz w:val="16"/>
      <w:szCs w:val="16"/>
    </w:rPr>
  </w:style>
  <w:style w:type="paragraph" w:styleId="CommentText">
    <w:name w:val="annotation text"/>
    <w:basedOn w:val="Normal"/>
    <w:link w:val="CommentTextChar"/>
    <w:rsid w:val="00AE3AEB"/>
    <w:rPr>
      <w:sz w:val="20"/>
      <w:szCs w:val="20"/>
    </w:rPr>
  </w:style>
  <w:style w:type="character" w:customStyle="1" w:styleId="CommentTextChar">
    <w:name w:val="Comment Text Char"/>
    <w:basedOn w:val="DefaultParagraphFont"/>
    <w:link w:val="CommentText"/>
    <w:rsid w:val="00AE3AEB"/>
    <w:rPr>
      <w:lang w:eastAsia="en-AU"/>
    </w:rPr>
  </w:style>
  <w:style w:type="paragraph" w:styleId="CommentSubject">
    <w:name w:val="annotation subject"/>
    <w:basedOn w:val="CommentText"/>
    <w:next w:val="CommentText"/>
    <w:link w:val="CommentSubjectChar"/>
    <w:rsid w:val="00AE3AEB"/>
    <w:rPr>
      <w:b/>
      <w:bCs/>
    </w:rPr>
  </w:style>
  <w:style w:type="character" w:customStyle="1" w:styleId="CommentSubjectChar">
    <w:name w:val="Comment Subject Char"/>
    <w:basedOn w:val="CommentTextChar"/>
    <w:link w:val="CommentSubject"/>
    <w:rsid w:val="00AE3AEB"/>
    <w:rPr>
      <w:b/>
      <w:bCs/>
      <w:lang w:eastAsia="en-AU"/>
    </w:rPr>
  </w:style>
  <w:style w:type="paragraph" w:styleId="Revision">
    <w:name w:val="Revision"/>
    <w:hidden/>
    <w:uiPriority w:val="99"/>
    <w:semiHidden/>
    <w:rsid w:val="003D4C83"/>
    <w:rPr>
      <w:sz w:val="24"/>
      <w:szCs w:val="24"/>
      <w:lang w:eastAsia="en-AU"/>
    </w:rPr>
  </w:style>
  <w:style w:type="paragraph" w:styleId="ListParagraph">
    <w:name w:val="List Paragraph"/>
    <w:basedOn w:val="Normal"/>
    <w:uiPriority w:val="34"/>
    <w:qFormat/>
    <w:rsid w:val="00AA1A62"/>
    <w:pPr>
      <w:ind w:left="720"/>
      <w:contextualSpacing/>
    </w:pPr>
  </w:style>
  <w:style w:type="paragraph" w:styleId="ListNumber4">
    <w:name w:val="List Number 4"/>
    <w:basedOn w:val="Normal"/>
    <w:uiPriority w:val="99"/>
    <w:unhideWhenUsed/>
    <w:qFormat/>
    <w:rsid w:val="00230168"/>
    <w:pPr>
      <w:spacing w:after="120" w:line="264" w:lineRule="auto"/>
      <w:ind w:left="1361" w:hanging="1361"/>
      <w:contextualSpacing/>
    </w:pPr>
    <w:rPr>
      <w:rFonts w:asciiTheme="minorHAnsi" w:eastAsiaTheme="minorEastAsia" w:hAnsiTheme="minorHAnsi" w:cstheme="minorBidi"/>
      <w:sz w:val="20"/>
      <w:szCs w:val="22"/>
      <w:lang w:eastAsia="zh-CN"/>
    </w:rPr>
  </w:style>
  <w:style w:type="numbering" w:customStyle="1" w:styleId="NumberedLists">
    <w:name w:val="Numbered Lists"/>
    <w:uiPriority w:val="99"/>
    <w:rsid w:val="00230168"/>
    <w:pPr>
      <w:numPr>
        <w:numId w:val="16"/>
      </w:numPr>
    </w:pPr>
  </w:style>
  <w:style w:type="paragraph" w:styleId="ListNumber5">
    <w:name w:val="List Number 5"/>
    <w:basedOn w:val="Normal"/>
    <w:uiPriority w:val="99"/>
    <w:unhideWhenUsed/>
    <w:rsid w:val="00230168"/>
    <w:pPr>
      <w:spacing w:after="120" w:line="264" w:lineRule="auto"/>
      <w:ind w:left="1701" w:hanging="1701"/>
      <w:contextualSpacing/>
    </w:pPr>
    <w:rPr>
      <w:rFonts w:asciiTheme="minorHAnsi" w:eastAsiaTheme="minorEastAsia" w:hAnsiTheme="minorHAnsi" w:cstheme="minorBidi"/>
      <w:sz w:val="20"/>
      <w:szCs w:val="22"/>
      <w:lang w:eastAsia="zh-CN"/>
    </w:rPr>
  </w:style>
  <w:style w:type="character" w:styleId="Mention">
    <w:name w:val="Mention"/>
    <w:basedOn w:val="DefaultParagraphFont"/>
    <w:uiPriority w:val="99"/>
    <w:unhideWhenUsed/>
    <w:rsid w:val="00872C79"/>
    <w:rPr>
      <w:color w:val="2B579A"/>
      <w:shd w:val="clear" w:color="auto" w:fill="E1DFDD"/>
    </w:rPr>
  </w:style>
  <w:style w:type="paragraph" w:customStyle="1" w:styleId="paragraph">
    <w:name w:val="paragraph"/>
    <w:basedOn w:val="Normal"/>
    <w:rsid w:val="007F0295"/>
    <w:pPr>
      <w:spacing w:before="100" w:beforeAutospacing="1" w:after="100" w:afterAutospacing="1"/>
    </w:pPr>
  </w:style>
  <w:style w:type="character" w:customStyle="1" w:styleId="normaltextrun">
    <w:name w:val="normaltextrun"/>
    <w:basedOn w:val="DefaultParagraphFont"/>
    <w:rsid w:val="007F0295"/>
  </w:style>
  <w:style w:type="character" w:customStyle="1" w:styleId="eop">
    <w:name w:val="eop"/>
    <w:basedOn w:val="DefaultParagraphFont"/>
    <w:rsid w:val="007F0295"/>
  </w:style>
  <w:style w:type="character" w:styleId="Strong">
    <w:name w:val="Strong"/>
    <w:basedOn w:val="DefaultParagraphFont"/>
    <w:qFormat/>
    <w:rsid w:val="00514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careers/staff-benefits" TargetMode="External"/><Relationship Id="rId18" Type="http://schemas.openxmlformats.org/officeDocument/2006/relationships/hyperlink" Target="https://msd.unimelb.edu.au/"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about.unimelb.edu.au/careers"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about.unimelb.edu.au/careers" TargetMode="External"/><Relationship Id="rId20" Type="http://schemas.openxmlformats.org/officeDocument/2006/relationships/hyperlink" Target="https://safety.unimelb.edu.au/people/community/responsibilities-of-personne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mailto:rhcr@unimelb.edu.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bout.unimelb.edu.au/strategy/governanc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about.unimelb.edu.au/careers"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F323504174F43BCAAE32CE14C1E74" ma:contentTypeVersion="12" ma:contentTypeDescription="Create a new document." ma:contentTypeScope="" ma:versionID="4e9b1b75fdedcc44f4b97f7283002343">
  <xsd:schema xmlns:xsd="http://www.w3.org/2001/XMLSchema" xmlns:xs="http://www.w3.org/2001/XMLSchema" xmlns:p="http://schemas.microsoft.com/office/2006/metadata/properties" xmlns:ns2="16ae7161-5514-47eb-a202-427e7b863af5" xmlns:ns3="5aed45b6-77fa-4602-8f7c-e4d0801f352e" targetNamespace="http://schemas.microsoft.com/office/2006/metadata/properties" ma:root="true" ma:fieldsID="6b6011e0f5a6c93a1887c29f285bfc29" ns2:_="" ns3:_="">
    <xsd:import namespace="16ae7161-5514-47eb-a202-427e7b863af5"/>
    <xsd:import namespace="5aed45b6-77fa-4602-8f7c-e4d0801f3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e7161-5514-47eb-a202-427e7b863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d45b6-77fa-4602-8f7c-e4d0801f35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ed45b6-77fa-4602-8f7c-e4d0801f352e">
      <UserInfo>
        <DisplayName>James Copelin</DisplayName>
        <AccountId>208</AccountId>
        <AccountType/>
      </UserInfo>
    </SharedWithUsers>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4A5E0F8-E81F-4D67-91DB-AE2AE78B9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e7161-5514-47eb-a202-427e7b863af5"/>
    <ds:schemaRef ds:uri="5aed45b6-77fa-4602-8f7c-e4d0801f3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DFB70-DB12-A04F-A4F1-215BA2DD4908}">
  <ds:schemaRefs>
    <ds:schemaRef ds:uri="http://schemas.microsoft.com/sharepoint/v3/contenttype/forms"/>
  </ds:schemaRefs>
</ds:datastoreItem>
</file>

<file path=customXml/itemProps3.xml><?xml version="1.0" encoding="utf-8"?>
<ds:datastoreItem xmlns:ds="http://schemas.openxmlformats.org/officeDocument/2006/customXml" ds:itemID="{BE38D2D2-986B-4E83-81C2-D40FA18DE7A1}">
  <ds:schemaRefs>
    <ds:schemaRef ds:uri="http://schemas.microsoft.com/office/2006/metadata/properties"/>
    <ds:schemaRef ds:uri="http://schemas.microsoft.com/office/infopath/2007/PartnerControls"/>
    <ds:schemaRef ds:uri="5aed45b6-77fa-4602-8f7c-e4d0801f352e"/>
  </ds:schemaRefs>
</ds:datastoreItem>
</file>

<file path=customXml/itemProps4.xml><?xml version="1.0" encoding="utf-8"?>
<ds:datastoreItem xmlns:ds="http://schemas.openxmlformats.org/officeDocument/2006/customXml" ds:itemID="{B0B42CF1-90FC-40ED-AEC1-7C10C2E093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7</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Mia Martyn</cp:lastModifiedBy>
  <cp:revision>6</cp:revision>
  <cp:lastPrinted>2023-06-26T18:08:00Z</cp:lastPrinted>
  <dcterms:created xsi:type="dcterms:W3CDTF">2024-08-19T07:29:00Z</dcterms:created>
  <dcterms:modified xsi:type="dcterms:W3CDTF">2024-08-28T06:09:00Z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0x0101007AEF323504174F43BCAAE32CE14C1E74</vt:lpwstr>
  </property>
  <property fmtid="{D5CDD505-2E9C-101B-9397-08002B2CF9AE}" pid="3" name="MediaServiceImageTags">
    <vt:lpwstr/>
  </property>
  <property fmtid="{D5CDD505-2E9C-101B-9397-08002B2CF9AE}" pid="4" name="GrammarlyDocumentId">
    <vt:lpwstr>11c1a9882398b38b01013cbec8409f2b33dbf936dc241a8bd5a6957555bbd615</vt:lpwstr>
  </property>
</Properties>
</file>