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423C7" w14:textId="77777777" w:rsidR="00CD247C" w:rsidRDefault="005575BA" w:rsidP="00D91F65">
      <w:pPr>
        <w:jc w:val="both"/>
      </w:pPr>
      <w:r>
        <w:rPr>
          <w:noProof/>
          <w:lang w:val="en-US"/>
        </w:rPr>
        <mc:AlternateContent>
          <mc:Choice Requires="wps">
            <w:drawing>
              <wp:anchor distT="0" distB="0" distL="114300" distR="114300" simplePos="0" relativeHeight="251675648" behindDoc="0" locked="0" layoutInCell="1" allowOverlap="1" wp14:anchorId="27B42444" wp14:editId="27B42445">
                <wp:simplePos x="0" y="0"/>
                <wp:positionH relativeFrom="column">
                  <wp:posOffset>-233045</wp:posOffset>
                </wp:positionH>
                <wp:positionV relativeFrom="paragraph">
                  <wp:posOffset>-19685</wp:posOffset>
                </wp:positionV>
                <wp:extent cx="3883660" cy="379730"/>
                <wp:effectExtent l="0" t="0" r="0" b="190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42454" w14:textId="77777777" w:rsidR="008042B7" w:rsidRPr="003C465B" w:rsidRDefault="008042B7">
                            <w:pPr>
                              <w:rPr>
                                <w:rFonts w:ascii="Georgia" w:hAnsi="Georgia"/>
                                <w:color w:val="FFFFFF" w:themeColor="background1"/>
                                <w:sz w:val="40"/>
                                <w:szCs w:val="40"/>
                              </w:rPr>
                            </w:pPr>
                            <w:r w:rsidRPr="003C465B">
                              <w:rPr>
                                <w:rFonts w:ascii="Georgia" w:hAnsi="Georgia"/>
                                <w:color w:val="FFFFFF" w:themeColor="background1"/>
                                <w:sz w:val="40"/>
                                <w:szCs w:val="40"/>
                              </w:rPr>
                              <w:t>POSITION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B42444" id="_x0000_t202" coordsize="21600,21600" o:spt="202" path="m,l,21600r21600,l21600,xe">
                <v:stroke joinstyle="miter"/>
                <v:path gradientshapeok="t" o:connecttype="rect"/>
              </v:shapetype>
              <v:shape id="Text Box 21" o:spid="_x0000_s1026" type="#_x0000_t202" style="position:absolute;left:0;text-align:left;margin-left:-18.35pt;margin-top:-1.55pt;width:305.8pt;height:29.9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NW3wEAAKEDAAAOAAAAZHJzL2Uyb0RvYy54bWysU9tu2zAMfR+wfxD0vji3JakRp+haZBjQ&#10;XYCuHyDL8gWzRY1UYmdfP0q5NFvfhr0IEkkfnnNIr2+HrhV7g9SAzeRkNJbCWA1FY6tMPn/fvltJ&#10;QV7ZQrVgTSYPhuTt5u2bde9SM4Ua2sKgYBBLae8yWXvv0iQhXZtO0QicsZwsATvl+YlVUqDqGb1r&#10;k+l4vEh6wMIhaEPE0YdjUm4iflka7b+WJRkv2kwyNx9PjGcezmSzVmmFytWNPtFQ/8CiU43lpheo&#10;B+WV2GHzCqprNAJB6UcaugTKstEmamA1k/Ffap5q5UzUwuaQu9hE/w9Wf9k/uW8o/PABBh5gFEHu&#10;EfQPEhbua2Urc4cIfW1UwY0nwbKkd5SePg1WU0oBJO8/Q8FDVjsPEWgosQuusE7B6DyAw8V0M3ih&#10;OThbrWaLBac052bLm+UsTiVR6flrh+Q/GuhEuGQSeagRXe0fyQc2Kj2XhGYWtk3bxsG29o8AF4ZI&#10;ZB8IH6n7IR+4OqjIoTiwDoTjnvBe86UG/CVFzzuSSfq5U2ikaD9Z9uJmMp+HpYqP+fvllB94ncmv&#10;M8pqhsqkl+J4vffHRdw5bKqaO53dv2P/tk2U9sLqxJv3ICo+7WxYtOt3rHr5sza/AQAA//8DAFBL&#10;AwQUAAYACAAAACEAmZDlQ90AAAAJAQAADwAAAGRycy9kb3ducmV2LnhtbEyPwU7DMBBE70j8g7VI&#10;3FqnBZoS4lQVasuxUKKe3XhJIuK1Fbtp+Hu2J7jNap5mZ/LVaDsxYB9aRwpm0wQEUuVMS7WC8nM7&#10;WYIIUZPRnSNU8IMBVsXtTa4z4y70gcMh1oJDKGRaQROjz6QMVYNWh6nzSOx9ud7qyGdfS9PrC4fb&#10;Ts6TZCGtbok/NNrja4PV9+FsFfjod+lbv39fb7ZDUh535bytN0rd343rFxARx/gHw7U+V4eCO53c&#10;mUwQnYLJwyJl9CpmIBh4Sh+fQZxYsCGLXP5fUPwCAAD//wMAUEsBAi0AFAAGAAgAAAAhALaDOJL+&#10;AAAA4QEAABMAAAAAAAAAAAAAAAAAAAAAAFtDb250ZW50X1R5cGVzXS54bWxQSwECLQAUAAYACAAA&#10;ACEAOP0h/9YAAACUAQAACwAAAAAAAAAAAAAAAAAvAQAAX3JlbHMvLnJlbHNQSwECLQAUAAYACAAA&#10;ACEAcbSjVt8BAAChAwAADgAAAAAAAAAAAAAAAAAuAgAAZHJzL2Uyb0RvYy54bWxQSwECLQAUAAYA&#10;CAAAACEAmZDlQ90AAAAJAQAADwAAAAAAAAAAAAAAAAA5BAAAZHJzL2Rvd25yZXYueG1sUEsFBgAA&#10;AAAEAAQA8wAAAEMFAAAAAA==&#10;" filled="f" stroked="f">
                <v:textbox style="mso-fit-shape-to-text:t">
                  <w:txbxContent>
                    <w:p w14:paraId="27B42454" w14:textId="77777777" w:rsidR="008042B7" w:rsidRPr="003C465B" w:rsidRDefault="008042B7">
                      <w:pPr>
                        <w:rPr>
                          <w:rFonts w:ascii="Georgia" w:hAnsi="Georgia"/>
                          <w:color w:val="FFFFFF" w:themeColor="background1"/>
                          <w:sz w:val="40"/>
                          <w:szCs w:val="40"/>
                        </w:rPr>
                      </w:pPr>
                      <w:r w:rsidRPr="003C465B">
                        <w:rPr>
                          <w:rFonts w:ascii="Georgia" w:hAnsi="Georgia"/>
                          <w:color w:val="FFFFFF" w:themeColor="background1"/>
                          <w:sz w:val="40"/>
                          <w:szCs w:val="40"/>
                        </w:rPr>
                        <w:t>POSITION DESCRIPTION</w:t>
                      </w:r>
                    </w:p>
                  </w:txbxContent>
                </v:textbox>
              </v:shape>
            </w:pict>
          </mc:Fallback>
        </mc:AlternateContent>
      </w:r>
      <w:r w:rsidR="0009200D">
        <w:rPr>
          <w:noProof/>
          <w:lang w:val="en-US"/>
        </w:rPr>
        <w:drawing>
          <wp:anchor distT="0" distB="0" distL="114300" distR="114300" simplePos="0" relativeHeight="251676672" behindDoc="0" locked="0" layoutInCell="1" allowOverlap="1" wp14:anchorId="27B42446" wp14:editId="27B42447">
            <wp:simplePos x="0" y="0"/>
            <wp:positionH relativeFrom="column">
              <wp:posOffset>5146040</wp:posOffset>
            </wp:positionH>
            <wp:positionV relativeFrom="paragraph">
              <wp:posOffset>-683895</wp:posOffset>
            </wp:positionV>
            <wp:extent cx="1115695" cy="1130935"/>
            <wp:effectExtent l="0" t="0" r="0" b="0"/>
            <wp:wrapNone/>
            <wp:docPr id="1" name="Picture 1"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69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8479" behindDoc="0" locked="0" layoutInCell="1" allowOverlap="1" wp14:anchorId="27B42448" wp14:editId="27B42449">
                <wp:simplePos x="0" y="0"/>
                <wp:positionH relativeFrom="column">
                  <wp:posOffset>-1021080</wp:posOffset>
                </wp:positionH>
                <wp:positionV relativeFrom="paragraph">
                  <wp:posOffset>-923925</wp:posOffset>
                </wp:positionV>
                <wp:extent cx="7956550" cy="1579245"/>
                <wp:effectExtent l="0" t="0" r="0" b="190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0" cy="157924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40A8A" id="Rectangle 19" o:spid="_x0000_s1026" style="position:absolute;margin-left:-80.4pt;margin-top:-72.75pt;width:626.5pt;height:124.3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9b6gEAALYDAAAOAAAAZHJzL2Uyb0RvYy54bWysU8tu2zAQvBfoPxC815Icy64Fy0HgIEWB&#10;9AGk+QCaoiSiFJdd0pbdr++SdhyjuRW9EFwuObszO1zdHgbD9gq9BlvzYpJzpqyERtuu5s8/Hj58&#10;5MwHYRthwKqaH5Xnt+v371ajq9QUejCNQkYg1lejq3kfgquyzMteDcJPwClLyRZwEIFC7LIGxUjo&#10;g8mmeT7PRsDGIUjlPZ3en5J8nfDbVsnwrW29CszUnHoLacW0buOarVei6lC4XstzG+IfuhiEtlT0&#10;AnUvgmA71G+gBi0RPLRhImHIoG21VIkDsSnyv9g89cKpxIXE8e4ik/9/sPLr/sl9x9i6d48gf3pm&#10;YdML26k7RBh7JRoqV0ShstH56vIgBp6esu34BRoardgFSBocWhwiILFjhyT18SK1OgQm6XCxLOdl&#10;SRORlCvKxXI6K1MNUb08d+jDJwUDi5uaI80ywYv9ow+xHVG9XEntg9HNgzYmBdhtNwbZXsS55zc3&#10;8/kZ3V9fMzZethCfnRDjSeIZqUUX+WoLzZFoIpzMQ2anTQ/4m7ORjFNz/2snUHFmPluSalnMZtFp&#10;KZiViykFeJ3ZXmeElQRV88DZabsJJ3fuHOqup0pFIm3hjuRtdSL+2tW5WTJH0uNs5Oi+6zjdev1u&#10;6z8AAAD//wMAUEsDBBQABgAIAAAAIQBjnjjY5AAAAA4BAAAPAAAAZHJzL2Rvd25yZXYueG1sTI/B&#10;TsMwEETvSPyDtUhcUGs30KgNcaoKlAtSEaQUqTc3XpKIeB3FbhP+HucEt1nNaOZtuhlNyy7Yu8aS&#10;hMVcAEMqrW6okvCxz2crYM4r0qq1hBJ+0MEmu75KVaLtQO94KXzFQgm5REmove8Szl1Zo1Fubjuk&#10;4H3Z3igfzr7iuldDKDctj4SIuVENhYVadfhUY/ldnI2Eff5yHF7X8e7Y3B2e36p891lstZS3N+P2&#10;EZjH0f+FYcIP6JAFppM9k3aslTBbxCKw+0k9LJfApoxYRxGw06TuI+BZyv+/kf0CAAD//wMAUEsB&#10;Ai0AFAAGAAgAAAAhALaDOJL+AAAA4QEAABMAAAAAAAAAAAAAAAAAAAAAAFtDb250ZW50X1R5cGVz&#10;XS54bWxQSwECLQAUAAYACAAAACEAOP0h/9YAAACUAQAACwAAAAAAAAAAAAAAAAAvAQAAX3JlbHMv&#10;LnJlbHNQSwECLQAUAAYACAAAACEAFSivW+oBAAC2AwAADgAAAAAAAAAAAAAAAAAuAgAAZHJzL2Uy&#10;b0RvYy54bWxQSwECLQAUAAYACAAAACEAY5442OQAAAAOAQAADwAAAAAAAAAAAAAAAABEBAAAZHJz&#10;L2Rvd25yZXYueG1sUEsFBgAAAAAEAAQA8wAAAFUFAAAAAA==&#10;" fillcolor="#036" stroked="f"/>
            </w:pict>
          </mc:Fallback>
        </mc:AlternateContent>
      </w:r>
    </w:p>
    <w:p w14:paraId="27B423C8" w14:textId="77777777" w:rsidR="005F6E87" w:rsidRDefault="005F6E87" w:rsidP="00D91F65">
      <w:pPr>
        <w:jc w:val="both"/>
      </w:pPr>
    </w:p>
    <w:p w14:paraId="27B423C9" w14:textId="77777777" w:rsidR="00AC52D4" w:rsidRDefault="00AC52D4" w:rsidP="00D91F65">
      <w:pPr>
        <w:jc w:val="both"/>
      </w:pPr>
    </w:p>
    <w:p w14:paraId="27B423CA" w14:textId="77777777" w:rsidR="00AC52D4" w:rsidRDefault="00AC52D4" w:rsidP="00D91F65">
      <w:pPr>
        <w:jc w:val="both"/>
      </w:pPr>
    </w:p>
    <w:p w14:paraId="27B423CB" w14:textId="77777777" w:rsidR="00AC52D4" w:rsidRDefault="005575BA" w:rsidP="00D91F65">
      <w:pPr>
        <w:jc w:val="both"/>
      </w:pPr>
      <w:r>
        <w:rPr>
          <w:noProof/>
          <w:lang w:val="en-US"/>
        </w:rPr>
        <mc:AlternateContent>
          <mc:Choice Requires="wps">
            <w:drawing>
              <wp:anchor distT="0" distB="0" distL="114300" distR="114300" simplePos="0" relativeHeight="251673600" behindDoc="0" locked="0" layoutInCell="1" allowOverlap="1" wp14:anchorId="27B4244A" wp14:editId="27B4244B">
                <wp:simplePos x="0" y="0"/>
                <wp:positionH relativeFrom="column">
                  <wp:posOffset>-197485</wp:posOffset>
                </wp:positionH>
                <wp:positionV relativeFrom="paragraph">
                  <wp:posOffset>109855</wp:posOffset>
                </wp:positionV>
                <wp:extent cx="4747260" cy="447675"/>
                <wp:effectExtent l="2540" t="0" r="317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1329282287"/>
                              <w:comboBox>
                                <w:listItem w:value="Choose an item."/>
                                <w:listItem w:displayText="Academic Services" w:value="Academic Services"/>
                                <w:listItem w:displayText="Business Intelligence and Reporting" w:value="Business Intelligence and Reporting"/>
                                <w:listItem w:displayText="External Relations" w:value="External Relations"/>
                                <w:listItem w:displayText="Finance and Employee Services" w:value="Finance and Employee Services"/>
                                <w:listItem w:displayText="Infrastructure Services" w:value="Infrastructure Services"/>
                                <w:listItem w:displayText="Legal and Risk" w:value="Legal and Risk"/>
                                <w:listItem w:displayText="Operations" w:value="Operations"/>
                                <w:listItem w:displayText="Procurement" w:value="Procurement"/>
                                <w:listItem w:displayText="Project Services" w:value="Project Services"/>
                                <w:listItem w:displayText="Research, Innovation and Commercialisation" w:value="Research, Innovation and Commercialisation"/>
                              </w:comboBox>
                            </w:sdtPr>
                            <w:sdtEndPr/>
                            <w:sdtContent>
                              <w:p w14:paraId="27B42455" w14:textId="4E667DCF" w:rsidR="00707944" w:rsidRDefault="00850DFD" w:rsidP="00707944">
                                <w:pPr>
                                  <w:pStyle w:val="PDOrgUnit"/>
                                </w:pPr>
                                <w:r>
                                  <w:t>Chief Operating Officer Portfolio</w:t>
                                </w:r>
                              </w:p>
                            </w:sdtContent>
                          </w:sdt>
                          <w:p w14:paraId="27B42456" w14:textId="40197595" w:rsidR="008042B7" w:rsidRPr="009473F2" w:rsidRDefault="00850DFD" w:rsidP="00707944">
                            <w:pPr>
                              <w:rPr>
                                <w:rFonts w:cs="Arial"/>
                                <w:color w:val="404040" w:themeColor="text1" w:themeTint="BF"/>
                                <w:sz w:val="22"/>
                                <w:szCs w:val="22"/>
                              </w:rPr>
                            </w:pPr>
                            <w:r>
                              <w:rPr>
                                <w:rFonts w:cs="Arial"/>
                                <w:color w:val="404040" w:themeColor="text1" w:themeTint="BF"/>
                                <w:sz w:val="22"/>
                                <w:szCs w:val="22"/>
                              </w:rPr>
                              <w:t>Business</w:t>
                            </w:r>
                            <w:r w:rsidR="008042B7">
                              <w:rPr>
                                <w:rFonts w:cs="Arial"/>
                                <w:color w:val="404040" w:themeColor="text1" w:themeTint="BF"/>
                                <w:sz w:val="22"/>
                                <w:szCs w:val="22"/>
                              </w:rPr>
                              <w:t xml:space="preserv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4244A" id="Text Box 2" o:spid="_x0000_s1027" type="#_x0000_t202" style="position:absolute;left:0;text-align:left;margin-left:-15.55pt;margin-top:8.65pt;width:373.8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t09QEAANEDAAAOAAAAZHJzL2Uyb0RvYy54bWysU8GO0zAQvSPxD5bvNG2VbSBqulq6KkJa&#10;WKSFD3AcJ7FIPGbsNilfz9jJdgvcEDlYHo/9Zt6bl+3t2HfspNBpMAVfLZacKSOh0qYp+Levhzdv&#10;OXNemEp0YFTBz8rx293rV9vB5moNLXSVQkYgxuWDLXjrvc2TxMlW9cItwCpDyRqwF55CbJIKxUDo&#10;fZesl8tNMgBWFkEq5+j0fkryXcSvayX9Y1075VlXcOrNxxXjWoY12W1F3qCwrZZzG+IfuuiFNlT0&#10;AnUvvGBH1H9B9VoiOKj9QkKfQF1rqSIHYrNa/sHmqRVWRS4kjrMXmdz/g5WfT0/2CzI/voeRBhhJ&#10;OPsA8rtjBvatMI26Q4ShVaKiwqsgWTJYl89Pg9QudwGkHD5BRUMWRw8RaKyxD6oQT0boNIDzRXQ1&#10;eibpMM3SbL2hlKRcmmab7CaWEPnza4vOf1DQs7ApONJQI7o4PTgfuhH585VQzEGnq4PuuhhgU+47&#10;ZCdBBjjEb0b/7VpnwmUD4dmEGE4izcBs4ujHcmS6mjUIrEuozsQbYfIV/Qe0aQF/cjaQpwrufhwF&#10;Ks66j4a0e7dK02DCGKQ32ZoCvM6U1xlhJEEV3HM2bfd+Mu7Rom5aqjRNy8Ad6V3rKMVLV3P75Juo&#10;0OzxYMzrON56+RN3vwAAAP//AwBQSwMEFAAGAAgAAAAhADMNDtfeAAAACQEAAA8AAABkcnMvZG93&#10;bnJldi54bWxMj9FOg0AQRd9N/IfNmPhi2gVrWUSWRk00vrb2AwaYApHdJey20L93+tQ+Tu7JvWfy&#10;zWx6caLRd85qiJcRCLKVqzvbaNj/fi1SED6grbF3ljScycOmuL/LMavdZLd02oVGcIn1GWpoQxgy&#10;KX3VkkG/dANZzg5uNBj4HBtZjzhxuenlcxQl0mBneaHFgT5bqv52R6Ph8DM9rV+n8jvs1fYl+cBO&#10;le6s9ePD/P4GItAcrjBc9FkdCnYq3dHWXvQaFqs4ZpQDtQLBgIqTNYhSQ6pSkEUubz8o/gEAAP//&#10;AwBQSwECLQAUAAYACAAAACEAtoM4kv4AAADhAQAAEwAAAAAAAAAAAAAAAAAAAAAAW0NvbnRlbnRf&#10;VHlwZXNdLnhtbFBLAQItABQABgAIAAAAIQA4/SH/1gAAAJQBAAALAAAAAAAAAAAAAAAAAC8BAABf&#10;cmVscy8ucmVsc1BLAQItABQABgAIAAAAIQDwZlt09QEAANEDAAAOAAAAAAAAAAAAAAAAAC4CAABk&#10;cnMvZTJvRG9jLnhtbFBLAQItABQABgAIAAAAIQAzDQ7X3gAAAAkBAAAPAAAAAAAAAAAAAAAAAE8E&#10;AABkcnMvZG93bnJldi54bWxQSwUGAAAAAAQABADzAAAAWgUAAAAA&#10;" stroked="f">
                <v:textbox>
                  <w:txbxContent>
                    <w:sdt>
                      <w:sdtPr>
                        <w:id w:val="-1329282287"/>
                        <w:comboBox>
                          <w:listItem w:value="Choose an item."/>
                          <w:listItem w:displayText="Academic Services" w:value="Academic Services"/>
                          <w:listItem w:displayText="Business Intelligence and Reporting" w:value="Business Intelligence and Reporting"/>
                          <w:listItem w:displayText="External Relations" w:value="External Relations"/>
                          <w:listItem w:displayText="Finance and Employee Services" w:value="Finance and Employee Services"/>
                          <w:listItem w:displayText="Infrastructure Services" w:value="Infrastructure Services"/>
                          <w:listItem w:displayText="Legal and Risk" w:value="Legal and Risk"/>
                          <w:listItem w:displayText="Operations" w:value="Operations"/>
                          <w:listItem w:displayText="Procurement" w:value="Procurement"/>
                          <w:listItem w:displayText="Project Services" w:value="Project Services"/>
                          <w:listItem w:displayText="Research, Innovation and Commercialisation" w:value="Research, Innovation and Commercialisation"/>
                        </w:comboBox>
                      </w:sdtPr>
                      <w:sdtEndPr/>
                      <w:sdtContent>
                        <w:p w14:paraId="27B42455" w14:textId="4E667DCF" w:rsidR="00707944" w:rsidRDefault="00850DFD" w:rsidP="00707944">
                          <w:pPr>
                            <w:pStyle w:val="PDOrgUnit"/>
                          </w:pPr>
                          <w:r>
                            <w:t>Chief Operating Officer Portfolio</w:t>
                          </w:r>
                        </w:p>
                      </w:sdtContent>
                    </w:sdt>
                    <w:p w14:paraId="27B42456" w14:textId="40197595" w:rsidR="008042B7" w:rsidRPr="009473F2" w:rsidRDefault="00850DFD" w:rsidP="00707944">
                      <w:pPr>
                        <w:rPr>
                          <w:rFonts w:cs="Arial"/>
                          <w:color w:val="404040" w:themeColor="text1" w:themeTint="BF"/>
                          <w:sz w:val="22"/>
                          <w:szCs w:val="22"/>
                        </w:rPr>
                      </w:pPr>
                      <w:r>
                        <w:rPr>
                          <w:rFonts w:cs="Arial"/>
                          <w:color w:val="404040" w:themeColor="text1" w:themeTint="BF"/>
                          <w:sz w:val="22"/>
                          <w:szCs w:val="22"/>
                        </w:rPr>
                        <w:t>Business</w:t>
                      </w:r>
                      <w:r w:rsidR="008042B7">
                        <w:rPr>
                          <w:rFonts w:cs="Arial"/>
                          <w:color w:val="404040" w:themeColor="text1" w:themeTint="BF"/>
                          <w:sz w:val="22"/>
                          <w:szCs w:val="22"/>
                        </w:rPr>
                        <w:t xml:space="preserve"> Services</w:t>
                      </w:r>
                    </w:p>
                  </w:txbxContent>
                </v:textbox>
              </v:shape>
            </w:pict>
          </mc:Fallback>
        </mc:AlternateContent>
      </w:r>
    </w:p>
    <w:p w14:paraId="27B423CC" w14:textId="77777777" w:rsidR="00AC52D4" w:rsidRDefault="00AC52D4" w:rsidP="00D91F65">
      <w:pPr>
        <w:jc w:val="both"/>
      </w:pPr>
    </w:p>
    <w:p w14:paraId="27B423CD" w14:textId="77777777" w:rsidR="00AC52D4" w:rsidRDefault="00D20C0D" w:rsidP="00D20C0D">
      <w:pPr>
        <w:tabs>
          <w:tab w:val="left" w:pos="3300"/>
        </w:tabs>
        <w:jc w:val="both"/>
      </w:pPr>
      <w:r>
        <w:tab/>
      </w:r>
    </w:p>
    <w:p w14:paraId="27B423CE" w14:textId="77777777" w:rsidR="00AC52D4" w:rsidRDefault="00AC52D4" w:rsidP="00D91F65">
      <w:pPr>
        <w:jc w:val="both"/>
      </w:pPr>
    </w:p>
    <w:p w14:paraId="27B423CF" w14:textId="77777777" w:rsidR="00AC52D4" w:rsidRDefault="00AC52D4" w:rsidP="00D91F65">
      <w:pPr>
        <w:jc w:val="both"/>
      </w:pPr>
    </w:p>
    <w:p w14:paraId="27B423D0" w14:textId="77777777" w:rsidR="007B2F59" w:rsidRDefault="007B2F59" w:rsidP="00D91F65">
      <w:pPr>
        <w:jc w:val="both"/>
      </w:pPr>
    </w:p>
    <w:p w14:paraId="27B423D1" w14:textId="77777777" w:rsidR="00AC52D4" w:rsidRDefault="005575BA" w:rsidP="00D91F65">
      <w:pPr>
        <w:jc w:val="both"/>
      </w:pPr>
      <w:r>
        <w:rPr>
          <w:noProof/>
          <w:lang w:val="en-US"/>
        </w:rPr>
        <mc:AlternateContent>
          <mc:Choice Requires="wps">
            <w:drawing>
              <wp:anchor distT="0" distB="0" distL="114300" distR="114300" simplePos="0" relativeHeight="251671552" behindDoc="0" locked="0" layoutInCell="1" allowOverlap="1" wp14:anchorId="27B4244C" wp14:editId="27B4244D">
                <wp:simplePos x="0" y="0"/>
                <wp:positionH relativeFrom="column">
                  <wp:posOffset>-166370</wp:posOffset>
                </wp:positionH>
                <wp:positionV relativeFrom="paragraph">
                  <wp:posOffset>88265</wp:posOffset>
                </wp:positionV>
                <wp:extent cx="5052060" cy="379730"/>
                <wp:effectExtent l="0" t="2540" r="63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42457" w14:textId="5063DED7" w:rsidR="008042B7" w:rsidRPr="009473F2" w:rsidRDefault="00957873" w:rsidP="00F33088">
                            <w:pPr>
                              <w:pStyle w:val="PDPositionTitle"/>
                            </w:pPr>
                            <w:r>
                              <w:t>Senior Engineer</w:t>
                            </w:r>
                            <w:r w:rsidR="00DC19C7">
                              <w:t xml:space="preserve">, Network </w:t>
                            </w:r>
                            <w:r w:rsidR="00EC1B39">
                              <w:t>Access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B4244C" id="Text Box 14" o:spid="_x0000_s1028" type="#_x0000_t202" style="position:absolute;left:0;text-align:left;margin-left:-13.1pt;margin-top:6.95pt;width:397.8pt;height:29.9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HX9wEAANEDAAAOAAAAZHJzL2Uyb0RvYy54bWysU8tu2zAQvBfoPxC815IVO24Ey0HqwEWB&#10;9AGk/QCKoiSiEpdd0pbcr++Ssh0jvRXVgeByydmd2dH6fuw7dlDoNJiCz2cpZ8pIqLRpCv7j++7d&#10;e86cF6YSHRhV8KNy/H7z9s16sLnKoIWuUsgIxLh8sAVvvbd5kjjZql64GVhlKFkD9sJTiE1SoRgI&#10;ve+SLE1vkwGwsghSOUenj1OSbyJ+XSvpv9a1U551BafefFwxrmVYk81a5A0K22p5akP8Qxe90IaK&#10;XqAehRdsj/ovqF5LBAe1n0noE6hrLVXkQGzm6Ss2z62wKnIhcZy9yOT+H6z8cni235D58QOMNMBI&#10;wtknkD8dM7BthWnUAyIMrRIVFZ4HyZLBuvz0NEjtchdAyuEzVDRksfcQgcYa+6AK8WSETgM4XkRX&#10;o2eSDpfpMktvKSUpd7O6W93EqSQiP7+26PxHBT0Lm4IjDTWii8OT86EbkZ+vhGIOOl3tdNfFAJty&#10;2yE7CDLALn6RwKtrnQmXDYRnE2I4iTQDs4mjH8uR6argWYAIrEuojsQbYfIV/Qe0aQF/czaQpwru&#10;fu0FKs66T4a0u5svFsGEMVgsVxkFeJ0przPCSIIquOds2m79ZNy9Rd20VOk8rQfSe6ejFC9dndon&#10;30SFTh4PxryO462XP3HzBwAA//8DAFBLAwQUAAYACAAAACEARcik/t4AAAAJAQAADwAAAGRycy9k&#10;b3ducmV2LnhtbEyPy07DMBBF90j8gzVI7FqHFFIa4lQVFRsWSBQkWLrxJI7wS7abhr9nWMFuRvfo&#10;zplmO1vDJoxp9E7AzbIAhq7zanSDgPe3p8U9sJSlU9J4hwK+McG2vbxoZK382b3idMgDoxKXailA&#10;5xxqzlOn0cq09AEdZb2PVmZa48BVlGcqt4aXRVFxK0dHF7QM+Kix+zqcrIAPq0e1jy+fvTLT/rnf&#10;3YU5BiGur+bdA7CMc/6D4Vef1KElp6M/OZWYEbAoq5JQClYbYASsq80tsCMNqzXwtuH/P2h/AAAA&#10;//8DAFBLAQItABQABgAIAAAAIQC2gziS/gAAAOEBAAATAAAAAAAAAAAAAAAAAAAAAABbQ29udGVu&#10;dF9UeXBlc10ueG1sUEsBAi0AFAAGAAgAAAAhADj9If/WAAAAlAEAAAsAAAAAAAAAAAAAAAAALwEA&#10;AF9yZWxzLy5yZWxzUEsBAi0AFAAGAAgAAAAhAO514df3AQAA0QMAAA4AAAAAAAAAAAAAAAAALgIA&#10;AGRycy9lMm9Eb2MueG1sUEsBAi0AFAAGAAgAAAAhAEXIpP7eAAAACQEAAA8AAAAAAAAAAAAAAAAA&#10;UQQAAGRycy9kb3ducmV2LnhtbFBLBQYAAAAABAAEAPMAAABcBQAAAAA=&#10;" stroked="f">
                <v:textbox style="mso-fit-shape-to-text:t">
                  <w:txbxContent>
                    <w:p w14:paraId="27B42457" w14:textId="5063DED7" w:rsidR="008042B7" w:rsidRPr="009473F2" w:rsidRDefault="00957873" w:rsidP="00F33088">
                      <w:pPr>
                        <w:pStyle w:val="PDPositionTitle"/>
                      </w:pPr>
                      <w:r>
                        <w:t>Senior Engineer</w:t>
                      </w:r>
                      <w:r w:rsidR="00DC19C7">
                        <w:t xml:space="preserve">, Network </w:t>
                      </w:r>
                      <w:r w:rsidR="00EC1B39">
                        <w:t>Access</w:t>
                      </w:r>
                    </w:p>
                  </w:txbxContent>
                </v:textbox>
              </v:shape>
            </w:pict>
          </mc:Fallback>
        </mc:AlternateContent>
      </w:r>
    </w:p>
    <w:p w14:paraId="27B423D2" w14:textId="77777777" w:rsidR="00AC52D4" w:rsidRDefault="00AC52D4" w:rsidP="00D91F65">
      <w:pPr>
        <w:jc w:val="both"/>
      </w:pPr>
    </w:p>
    <w:p w14:paraId="27B423D3" w14:textId="77777777" w:rsidR="00AC52D4" w:rsidRDefault="00AC52D4" w:rsidP="00D91F65">
      <w:pPr>
        <w:jc w:val="both"/>
      </w:pPr>
    </w:p>
    <w:p w14:paraId="27B423D4" w14:textId="77777777" w:rsidR="003C465B" w:rsidRDefault="003C465B" w:rsidP="00D91F65">
      <w:pPr>
        <w:jc w:val="both"/>
        <w:rPr>
          <w:rFonts w:cs="Arial"/>
          <w:b/>
          <w:color w:val="1F497D" w:themeColor="text2"/>
          <w:sz w:val="24"/>
        </w:rPr>
      </w:pPr>
    </w:p>
    <w:tbl>
      <w:tblPr>
        <w:tblpPr w:leftFromText="180" w:rightFromText="180" w:vertAnchor="text" w:horzAnchor="margin" w:tblpY="656"/>
        <w:tblW w:w="4923" w:type="pct"/>
        <w:tblBorders>
          <w:insideH w:val="single" w:sz="4" w:space="0" w:color="17365D" w:themeColor="text2" w:themeShade="BF"/>
        </w:tblBorders>
        <w:tblLayout w:type="fixed"/>
        <w:tblCellMar>
          <w:top w:w="14" w:type="dxa"/>
          <w:left w:w="86" w:type="dxa"/>
          <w:bottom w:w="14" w:type="dxa"/>
          <w:right w:w="86" w:type="dxa"/>
        </w:tblCellMar>
        <w:tblLook w:val="0000" w:firstRow="0" w:lastRow="0" w:firstColumn="0" w:lastColumn="0" w:noHBand="0" w:noVBand="0"/>
      </w:tblPr>
      <w:tblGrid>
        <w:gridCol w:w="3426"/>
        <w:gridCol w:w="5790"/>
      </w:tblGrid>
      <w:tr w:rsidR="007B2F59" w:rsidRPr="00D20C0D" w14:paraId="27B423D7" w14:textId="77777777" w:rsidTr="00B939B8">
        <w:trPr>
          <w:trHeight w:val="284"/>
        </w:trPr>
        <w:tc>
          <w:tcPr>
            <w:tcW w:w="3488" w:type="dxa"/>
            <w:shd w:val="clear" w:color="auto" w:fill="FFFFFF" w:themeFill="background1"/>
          </w:tcPr>
          <w:p w14:paraId="27B423D5" w14:textId="77777777" w:rsidR="007B2F59" w:rsidRPr="00D20C0D" w:rsidRDefault="007B2F59" w:rsidP="007B2F59">
            <w:pPr>
              <w:pStyle w:val="Positionmetadata"/>
              <w:spacing w:line="360" w:lineRule="auto"/>
              <w:jc w:val="both"/>
              <w:rPr>
                <w:rFonts w:cs="Arial"/>
                <w:sz w:val="20"/>
                <w:szCs w:val="20"/>
              </w:rPr>
            </w:pPr>
            <w:r w:rsidRPr="00D20C0D">
              <w:rPr>
                <w:rFonts w:cs="Arial"/>
                <w:sz w:val="20"/>
                <w:szCs w:val="20"/>
              </w:rPr>
              <w:t>Position N</w:t>
            </w:r>
            <w:r>
              <w:rPr>
                <w:rFonts w:cs="Arial"/>
                <w:sz w:val="20"/>
                <w:szCs w:val="20"/>
              </w:rPr>
              <w:t>umber</w:t>
            </w:r>
          </w:p>
        </w:tc>
        <w:tc>
          <w:tcPr>
            <w:tcW w:w="5897" w:type="dxa"/>
            <w:shd w:val="clear" w:color="auto" w:fill="FFFFFF" w:themeFill="background1"/>
            <w:vAlign w:val="center"/>
          </w:tcPr>
          <w:p w14:paraId="27B423D6" w14:textId="40DB93E2" w:rsidR="007B2F59" w:rsidRPr="00D20C0D" w:rsidRDefault="007B2F59" w:rsidP="007B2F59">
            <w:pPr>
              <w:spacing w:line="360" w:lineRule="auto"/>
              <w:jc w:val="both"/>
              <w:rPr>
                <w:rFonts w:cs="Arial"/>
                <w:szCs w:val="20"/>
              </w:rPr>
            </w:pPr>
            <w:r w:rsidRPr="00D20C0D">
              <w:rPr>
                <w:rFonts w:cs="Arial"/>
                <w:szCs w:val="20"/>
              </w:rPr>
              <w:t xml:space="preserve"> </w:t>
            </w:r>
            <w:r w:rsidR="00957873">
              <w:t>00</w:t>
            </w:r>
            <w:r w:rsidR="002F42CE">
              <w:t>59858</w:t>
            </w:r>
          </w:p>
        </w:tc>
      </w:tr>
      <w:tr w:rsidR="007B2F59" w:rsidRPr="00D20C0D" w14:paraId="27B423DA" w14:textId="77777777" w:rsidTr="00B939B8">
        <w:trPr>
          <w:trHeight w:val="284"/>
        </w:trPr>
        <w:tc>
          <w:tcPr>
            <w:tcW w:w="3488" w:type="dxa"/>
            <w:shd w:val="clear" w:color="auto" w:fill="FFFFFF" w:themeFill="background1"/>
          </w:tcPr>
          <w:p w14:paraId="27B423D8" w14:textId="77777777" w:rsidR="007B2F59" w:rsidRPr="00D20C0D" w:rsidRDefault="00B44B23" w:rsidP="007B2F59">
            <w:pPr>
              <w:pStyle w:val="Positionmetadata"/>
              <w:spacing w:line="360" w:lineRule="auto"/>
              <w:rPr>
                <w:rFonts w:cs="Arial"/>
                <w:sz w:val="20"/>
                <w:szCs w:val="20"/>
              </w:rPr>
            </w:pPr>
            <w:r>
              <w:rPr>
                <w:rFonts w:cs="Arial"/>
                <w:sz w:val="20"/>
                <w:szCs w:val="20"/>
              </w:rPr>
              <w:t>professionaL CLASSIFICATI</w:t>
            </w:r>
            <w:r w:rsidR="007B2F59">
              <w:rPr>
                <w:rFonts w:cs="Arial"/>
                <w:sz w:val="20"/>
                <w:szCs w:val="20"/>
              </w:rPr>
              <w:t>ON STANDARD/SALARY</w:t>
            </w:r>
          </w:p>
        </w:tc>
        <w:tc>
          <w:tcPr>
            <w:tcW w:w="5897" w:type="dxa"/>
            <w:shd w:val="clear" w:color="auto" w:fill="FFFFFF" w:themeFill="background1"/>
            <w:vAlign w:val="center"/>
          </w:tcPr>
          <w:p w14:paraId="27B423D9" w14:textId="3E6937C1" w:rsidR="007B2F59" w:rsidRPr="00D20C0D" w:rsidRDefault="00B92B2F" w:rsidP="007B2F59">
            <w:pPr>
              <w:spacing w:line="360" w:lineRule="auto"/>
              <w:jc w:val="both"/>
              <w:rPr>
                <w:rFonts w:cs="Arial"/>
                <w:szCs w:val="20"/>
              </w:rPr>
            </w:pPr>
            <w:sdt>
              <w:sdtPr>
                <w:rPr>
                  <w:b/>
                  <w:bCs/>
                </w:rPr>
                <w:id w:val="2063592296"/>
                <w:placeholder>
                  <w:docPart w:val="3FCB236C930B4F08A5DD79C7B9CE5F87"/>
                </w:placeholder>
                <w:comboBox>
                  <w:listItem w:value="Choose an item."/>
                  <w:listItem w:displayText="PCS 1 - $46,911 - $48,807" w:value="PCS 1 - $46,911 - $48,807"/>
                  <w:listItem w:displayText="PCS 2 - $50,906 - $52,964" w:value="PCS 2 - $50,906 - $52,964"/>
                  <w:listItem w:displayText="PCS 3 - $53,249 - $58,794" w:value="PCS 3 - $53,249 - $58,794"/>
                  <w:listItem w:displayText="PCS 4 - $61,552 - $65,326" w:value="PCS 4 - $61,552 - $65,326"/>
                  <w:listItem w:displayText="PCS 5 - $66,562 - $76,454" w:value="PCS 5 - $66,562 - $76,454"/>
                  <w:listItem w:displayText="PCS 6 - $77,207 - $83,573" w:value="PCS 6 - $77,207 - $83,573"/>
                  <w:listItem w:displayText="PCS 7 - $85,189 - $92,216" w:value="PCS 7 - $85,189 - $92,216"/>
                  <w:listItem w:displayText="PCS 8 - $95,844 - $103,739" w:value="PCS 8 - $95,844 - $103,739"/>
                  <w:listItem w:displayText="PCS 9 - $111,812 - $116,332" w:value="PCS 9 - $111,812 - $116,332"/>
                  <w:listItem w:displayText="PCS 10A - $139,176" w:value="PCS 10A - $139,176"/>
                  <w:listItem w:displayText="PCS 10B - $152,302" w:value="PCS 10B - $152,302"/>
                  <w:listItem w:displayText="PCS 10C - $168,052" w:value="PCS 10C - $168,052"/>
                  <w:listItem w:displayText="PCS 10D - $181,183" w:value="PCS 10D - $181,183"/>
                  <w:listItem w:displayText="PCS 10E - $197,485" w:value="PCS 10E - $197,485"/>
                </w:comboBox>
              </w:sdtPr>
              <w:sdtEndPr/>
              <w:sdtContent>
                <w:r w:rsidR="006D1B49">
                  <w:rPr>
                    <w:b/>
                    <w:bCs/>
                  </w:rPr>
                  <w:t>UoM</w:t>
                </w:r>
                <w:r w:rsidR="005463AA" w:rsidRPr="00CC3C4A">
                  <w:rPr>
                    <w:b/>
                    <w:bCs/>
                  </w:rPr>
                  <w:t xml:space="preserve"> </w:t>
                </w:r>
                <w:r w:rsidR="005463AA">
                  <w:rPr>
                    <w:b/>
                    <w:bCs/>
                  </w:rPr>
                  <w:t>8</w:t>
                </w:r>
                <w:r w:rsidR="005463AA" w:rsidRPr="00CC3C4A">
                  <w:rPr>
                    <w:b/>
                    <w:bCs/>
                  </w:rPr>
                  <w:t xml:space="preserve"> </w:t>
                </w:r>
                <w:r w:rsidR="00B51880">
                  <w:rPr>
                    <w:b/>
                    <w:bCs/>
                  </w:rPr>
                  <w:t>–</w:t>
                </w:r>
                <w:r w:rsidR="005463AA" w:rsidRPr="00CC3C4A">
                  <w:rPr>
                    <w:b/>
                    <w:bCs/>
                  </w:rPr>
                  <w:t xml:space="preserve"> </w:t>
                </w:r>
                <w:r w:rsidR="005463AA" w:rsidRPr="00A374B6">
                  <w:rPr>
                    <w:b/>
                    <w:bCs/>
                  </w:rPr>
                  <w:t>1</w:t>
                </w:r>
                <w:r w:rsidR="00B51880">
                  <w:rPr>
                    <w:b/>
                    <w:bCs/>
                  </w:rPr>
                  <w:t>1</w:t>
                </w:r>
                <w:r w:rsidR="00EC1B39">
                  <w:rPr>
                    <w:b/>
                    <w:bCs/>
                  </w:rPr>
                  <w:t>9</w:t>
                </w:r>
                <w:r w:rsidR="00B51880">
                  <w:rPr>
                    <w:b/>
                    <w:bCs/>
                  </w:rPr>
                  <w:t>,7</w:t>
                </w:r>
                <w:r w:rsidR="00EC1B39">
                  <w:rPr>
                    <w:b/>
                    <w:bCs/>
                  </w:rPr>
                  <w:t>42</w:t>
                </w:r>
                <w:r w:rsidR="005463AA" w:rsidRPr="00A374B6">
                  <w:rPr>
                    <w:b/>
                    <w:bCs/>
                  </w:rPr>
                  <w:t xml:space="preserve"> - $1</w:t>
                </w:r>
                <w:r w:rsidR="00B51880">
                  <w:rPr>
                    <w:b/>
                    <w:bCs/>
                  </w:rPr>
                  <w:t>2</w:t>
                </w:r>
                <w:r w:rsidR="00EC1B39">
                  <w:rPr>
                    <w:b/>
                    <w:bCs/>
                  </w:rPr>
                  <w:t>9</w:t>
                </w:r>
                <w:r w:rsidR="005463AA" w:rsidRPr="00A374B6">
                  <w:rPr>
                    <w:b/>
                    <w:bCs/>
                  </w:rPr>
                  <w:t>,6</w:t>
                </w:r>
                <w:r w:rsidR="00EC1B39">
                  <w:rPr>
                    <w:b/>
                    <w:bCs/>
                  </w:rPr>
                  <w:t>07</w:t>
                </w:r>
              </w:sdtContent>
            </w:sdt>
            <w:r w:rsidR="007B2F59" w:rsidRPr="00F33088">
              <w:rPr>
                <w:rStyle w:val="PDGeneraltextChar"/>
              </w:rPr>
              <w:t xml:space="preserve"> </w:t>
            </w:r>
            <w:r w:rsidR="007B2F59" w:rsidRPr="007609E6">
              <w:rPr>
                <w:rStyle w:val="PDGeneraltextChar"/>
                <w:szCs w:val="20"/>
              </w:rPr>
              <w:t>per annum</w:t>
            </w:r>
          </w:p>
        </w:tc>
      </w:tr>
      <w:tr w:rsidR="007B2F59" w:rsidRPr="00D20C0D" w14:paraId="27B423DD" w14:textId="77777777" w:rsidTr="00B939B8">
        <w:trPr>
          <w:trHeight w:val="284"/>
        </w:trPr>
        <w:tc>
          <w:tcPr>
            <w:tcW w:w="3488" w:type="dxa"/>
            <w:shd w:val="clear" w:color="auto" w:fill="FFFFFF" w:themeFill="background1"/>
          </w:tcPr>
          <w:p w14:paraId="27B423DB" w14:textId="77777777" w:rsidR="007B2F59" w:rsidRPr="00D20C0D" w:rsidRDefault="007B2F59" w:rsidP="007B2F59">
            <w:pPr>
              <w:pStyle w:val="Positionmetadata"/>
              <w:spacing w:line="360" w:lineRule="auto"/>
              <w:jc w:val="both"/>
              <w:rPr>
                <w:rFonts w:cs="Arial"/>
                <w:sz w:val="20"/>
                <w:szCs w:val="20"/>
              </w:rPr>
            </w:pPr>
            <w:r w:rsidRPr="00D20C0D">
              <w:rPr>
                <w:rFonts w:cs="Arial"/>
                <w:sz w:val="20"/>
                <w:szCs w:val="20"/>
              </w:rPr>
              <w:t>Superannuation</w:t>
            </w:r>
          </w:p>
        </w:tc>
        <w:tc>
          <w:tcPr>
            <w:tcW w:w="5897" w:type="dxa"/>
            <w:shd w:val="clear" w:color="auto" w:fill="FFFFFF" w:themeFill="background1"/>
            <w:vAlign w:val="center"/>
          </w:tcPr>
          <w:p w14:paraId="27B423DC" w14:textId="77777777" w:rsidR="007B2F59" w:rsidRPr="00D20C0D" w:rsidRDefault="007B2F59" w:rsidP="007B2F59">
            <w:pPr>
              <w:spacing w:line="360" w:lineRule="auto"/>
              <w:jc w:val="both"/>
              <w:rPr>
                <w:rFonts w:cs="Arial"/>
                <w:szCs w:val="20"/>
              </w:rPr>
            </w:pPr>
            <w:r w:rsidRPr="00D20C0D">
              <w:rPr>
                <w:rFonts w:cs="Arial"/>
                <w:szCs w:val="20"/>
              </w:rPr>
              <w:t xml:space="preserve">Employer contribution of </w:t>
            </w:r>
            <w:sdt>
              <w:sdtPr>
                <w:rPr>
                  <w:rFonts w:cs="Arial"/>
                  <w:szCs w:val="20"/>
                </w:rPr>
                <w:id w:val="1431232787"/>
                <w:placeholder>
                  <w:docPart w:val="705CCCA523B543C9A35B2CA8582400D8"/>
                </w:placeholder>
                <w:comboBox>
                  <w:listItem w:value="Choose an item."/>
                  <w:listItem w:displayText="17%" w:value="17%"/>
                  <w:listItem w:displayText="9.5%" w:value="9.5%"/>
                </w:comboBox>
              </w:sdtPr>
              <w:sdtEndPr/>
              <w:sdtContent>
                <w:r w:rsidR="00DC19C7">
                  <w:rPr>
                    <w:rFonts w:cs="Arial"/>
                    <w:szCs w:val="20"/>
                  </w:rPr>
                  <w:t>17%</w:t>
                </w:r>
              </w:sdtContent>
            </w:sdt>
            <w:r w:rsidRPr="00D20C0D">
              <w:rPr>
                <w:rFonts w:cs="Arial"/>
                <w:szCs w:val="20"/>
              </w:rPr>
              <w:t xml:space="preserve"> </w:t>
            </w:r>
          </w:p>
        </w:tc>
      </w:tr>
      <w:tr w:rsidR="007B2F59" w:rsidRPr="00D20C0D" w14:paraId="27B423E1" w14:textId="77777777" w:rsidTr="00B939B8">
        <w:trPr>
          <w:trHeight w:val="284"/>
        </w:trPr>
        <w:tc>
          <w:tcPr>
            <w:tcW w:w="3488" w:type="dxa"/>
            <w:shd w:val="clear" w:color="auto" w:fill="FFFFFF" w:themeFill="background1"/>
          </w:tcPr>
          <w:p w14:paraId="27B423DE" w14:textId="77777777" w:rsidR="007B2F59" w:rsidRPr="00D20C0D" w:rsidRDefault="007B2F59" w:rsidP="007B2F59">
            <w:pPr>
              <w:pStyle w:val="Positionmetadata"/>
              <w:spacing w:line="360" w:lineRule="auto"/>
              <w:jc w:val="both"/>
              <w:rPr>
                <w:rFonts w:cs="Arial"/>
                <w:sz w:val="20"/>
                <w:szCs w:val="20"/>
              </w:rPr>
            </w:pPr>
            <w:r w:rsidRPr="00D20C0D">
              <w:rPr>
                <w:rFonts w:cs="Arial"/>
                <w:sz w:val="20"/>
                <w:szCs w:val="20"/>
              </w:rPr>
              <w:t>Employment Type</w:t>
            </w:r>
          </w:p>
        </w:tc>
        <w:tc>
          <w:tcPr>
            <w:tcW w:w="5897" w:type="dxa"/>
            <w:shd w:val="clear" w:color="auto" w:fill="FFFFFF" w:themeFill="background1"/>
            <w:vAlign w:val="center"/>
          </w:tcPr>
          <w:p w14:paraId="27B423DF" w14:textId="77777777" w:rsidR="007B2F59" w:rsidRDefault="00B92B2F" w:rsidP="007B2F59">
            <w:pPr>
              <w:spacing w:line="360" w:lineRule="auto"/>
              <w:jc w:val="both"/>
              <w:rPr>
                <w:rFonts w:cs="Arial"/>
                <w:szCs w:val="20"/>
              </w:rPr>
            </w:pPr>
            <w:sdt>
              <w:sdtPr>
                <w:rPr>
                  <w:rFonts w:cs="Arial"/>
                  <w:szCs w:val="20"/>
                </w:rPr>
                <w:id w:val="-903830462"/>
                <w:placeholder>
                  <w:docPart w:val="F1E1C50A9CE345F99026FA8FEDEFF901"/>
                </w:placeholder>
                <w:comboBox>
                  <w:listItem w:value="Choose an item."/>
                  <w:listItem w:displayText="Full Time" w:value="Full Time"/>
                  <w:listItem w:displayText="Part Time" w:value="Part Time"/>
                </w:comboBox>
              </w:sdtPr>
              <w:sdtEndPr/>
              <w:sdtContent>
                <w:r w:rsidR="00DC19C7">
                  <w:rPr>
                    <w:rFonts w:cs="Arial"/>
                    <w:szCs w:val="20"/>
                  </w:rPr>
                  <w:t>Full Time</w:t>
                </w:r>
              </w:sdtContent>
            </w:sdt>
            <w:r w:rsidR="007B2F59">
              <w:rPr>
                <w:rFonts w:cs="Arial"/>
                <w:szCs w:val="20"/>
              </w:rPr>
              <w:t xml:space="preserve"> (</w:t>
            </w:r>
            <w:sdt>
              <w:sdtPr>
                <w:rPr>
                  <w:rFonts w:cs="Arial"/>
                  <w:szCs w:val="20"/>
                </w:rPr>
                <w:id w:val="-1067564224"/>
                <w:placeholder>
                  <w:docPart w:val="F1E1C50A9CE345F99026FA8FEDEFF901"/>
                </w:placeholder>
                <w:comboBox>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 w:value="1"/>
                </w:comboBox>
              </w:sdtPr>
              <w:sdtEndPr/>
              <w:sdtContent>
                <w:r w:rsidR="00DC19C7">
                  <w:rPr>
                    <w:rFonts w:cs="Arial"/>
                    <w:szCs w:val="20"/>
                  </w:rPr>
                  <w:t>1</w:t>
                </w:r>
              </w:sdtContent>
            </w:sdt>
            <w:r w:rsidR="007B2F59">
              <w:rPr>
                <w:rFonts w:cs="Arial"/>
                <w:szCs w:val="20"/>
              </w:rPr>
              <w:t xml:space="preserve"> FTE)</w:t>
            </w:r>
          </w:p>
          <w:p w14:paraId="27B423E0" w14:textId="77777777" w:rsidR="007B2F59" w:rsidRPr="00D20C0D" w:rsidRDefault="00B92B2F" w:rsidP="007B2F59">
            <w:pPr>
              <w:spacing w:line="360" w:lineRule="auto"/>
              <w:jc w:val="both"/>
              <w:rPr>
                <w:rFonts w:cs="Arial"/>
                <w:szCs w:val="20"/>
              </w:rPr>
            </w:pPr>
            <w:sdt>
              <w:sdtPr>
                <w:rPr>
                  <w:rFonts w:cs="Arial"/>
                  <w:szCs w:val="20"/>
                </w:rPr>
                <w:id w:val="-1560543193"/>
                <w:placeholder>
                  <w:docPart w:val="705CCCA523B543C9A35B2CA8582400D8"/>
                </w:placeholder>
                <w:comboBox>
                  <w:listItem w:value="Choose an item."/>
                  <w:listItem w:displayText="Fixed term available for " w:value="Fixed term available for "/>
                  <w:listItem w:displayText="Continuing" w:value="Continuing"/>
                  <w:listItem w:displayText="Casual" w:value="Casual"/>
                </w:comboBox>
              </w:sdtPr>
              <w:sdtEndPr/>
              <w:sdtContent>
                <w:r w:rsidR="00DC19C7">
                  <w:rPr>
                    <w:rFonts w:cs="Arial"/>
                    <w:szCs w:val="20"/>
                  </w:rPr>
                  <w:t>Continuing</w:t>
                </w:r>
              </w:sdtContent>
            </w:sdt>
          </w:p>
        </w:tc>
      </w:tr>
      <w:tr w:rsidR="007B2F59" w:rsidRPr="00D20C0D" w14:paraId="27B423E4" w14:textId="77777777" w:rsidTr="00B939B8">
        <w:trPr>
          <w:trHeight w:val="1323"/>
        </w:trPr>
        <w:tc>
          <w:tcPr>
            <w:tcW w:w="3488" w:type="dxa"/>
            <w:shd w:val="clear" w:color="auto" w:fill="FFFFFF" w:themeFill="background1"/>
          </w:tcPr>
          <w:p w14:paraId="27B423E2" w14:textId="77777777" w:rsidR="007B2F59" w:rsidRPr="00D20C0D" w:rsidRDefault="007B2F59" w:rsidP="007B2F59">
            <w:pPr>
              <w:pStyle w:val="Positionmetadata"/>
              <w:spacing w:line="360" w:lineRule="auto"/>
              <w:jc w:val="both"/>
              <w:rPr>
                <w:rFonts w:cs="Arial"/>
                <w:sz w:val="20"/>
                <w:szCs w:val="20"/>
              </w:rPr>
            </w:pPr>
            <w:r w:rsidRPr="00D20C0D">
              <w:rPr>
                <w:rFonts w:cs="Arial"/>
                <w:sz w:val="20"/>
                <w:szCs w:val="20"/>
              </w:rPr>
              <w:t>How to Apply</w:t>
            </w:r>
          </w:p>
        </w:tc>
        <w:tc>
          <w:tcPr>
            <w:tcW w:w="5897" w:type="dxa"/>
            <w:shd w:val="clear" w:color="auto" w:fill="FFFFFF" w:themeFill="background1"/>
            <w:vAlign w:val="bottom"/>
          </w:tcPr>
          <w:p w14:paraId="27B423E3" w14:textId="77777777" w:rsidR="007B2F59" w:rsidRPr="00D20C0D" w:rsidRDefault="007B2F59" w:rsidP="007B2F59">
            <w:pPr>
              <w:pStyle w:val="BodyText"/>
              <w:spacing w:line="360" w:lineRule="auto"/>
              <w:rPr>
                <w:rFonts w:cs="Arial"/>
                <w:szCs w:val="20"/>
              </w:rPr>
            </w:pPr>
            <w:r w:rsidRPr="00D20C0D">
              <w:rPr>
                <w:rFonts w:cs="Arial"/>
                <w:szCs w:val="20"/>
              </w:rPr>
              <w:t xml:space="preserve">Go to </w:t>
            </w:r>
            <w:hyperlink r:id="rId10" w:history="1">
              <w:r w:rsidRPr="00D20C0D">
                <w:rPr>
                  <w:rStyle w:val="Hyperlink"/>
                  <w:rFonts w:cs="Arial"/>
                  <w:szCs w:val="20"/>
                </w:rPr>
                <w:t>http://about.unimelb.edu.au/careers</w:t>
              </w:r>
            </w:hyperlink>
            <w:r w:rsidRPr="00D20C0D">
              <w:rPr>
                <w:rFonts w:cs="Arial"/>
                <w:szCs w:val="20"/>
              </w:rPr>
              <w:t xml:space="preserve">, under </w:t>
            </w:r>
            <w:r>
              <w:rPr>
                <w:rFonts w:cs="Arial"/>
                <w:szCs w:val="20"/>
              </w:rPr>
              <w:t>Current staff or P</w:t>
            </w:r>
            <w:r w:rsidRPr="00D20C0D">
              <w:rPr>
                <w:rFonts w:cs="Arial"/>
                <w:szCs w:val="20"/>
              </w:rPr>
              <w:t>rospective staff, select the relevant option (‘Current Opportunities’ or ‘Jobs available to current staff’) and search for the position by title or number.</w:t>
            </w:r>
          </w:p>
        </w:tc>
      </w:tr>
      <w:tr w:rsidR="007B2F59" w:rsidRPr="00D20C0D" w14:paraId="27B423E8" w14:textId="77777777" w:rsidTr="00B939B8">
        <w:trPr>
          <w:trHeight w:val="1553"/>
        </w:trPr>
        <w:tc>
          <w:tcPr>
            <w:tcW w:w="3488" w:type="dxa"/>
            <w:shd w:val="clear" w:color="auto" w:fill="FFFFFF" w:themeFill="background1"/>
          </w:tcPr>
          <w:p w14:paraId="27B423E5" w14:textId="77777777" w:rsidR="007B2F59" w:rsidRPr="00D20C0D" w:rsidRDefault="007B2F59" w:rsidP="007B2F59">
            <w:pPr>
              <w:pStyle w:val="Positionmetadata"/>
              <w:spacing w:line="360" w:lineRule="auto"/>
              <w:jc w:val="both"/>
              <w:rPr>
                <w:rFonts w:cs="Arial"/>
                <w:sz w:val="20"/>
                <w:szCs w:val="20"/>
              </w:rPr>
            </w:pPr>
            <w:r w:rsidRPr="00D20C0D">
              <w:rPr>
                <w:rFonts w:cs="Arial"/>
                <w:sz w:val="20"/>
                <w:szCs w:val="20"/>
              </w:rPr>
              <w:t>contact</w:t>
            </w:r>
            <w:r w:rsidRPr="00D20C0D">
              <w:rPr>
                <w:rFonts w:cs="Arial"/>
                <w:sz w:val="20"/>
                <w:szCs w:val="20"/>
              </w:rPr>
              <w:br/>
              <w:t>For enquiries only</w:t>
            </w:r>
          </w:p>
        </w:tc>
        <w:tc>
          <w:tcPr>
            <w:tcW w:w="5897" w:type="dxa"/>
            <w:shd w:val="clear" w:color="auto" w:fill="FFFFFF" w:themeFill="background1"/>
          </w:tcPr>
          <w:p w14:paraId="27B423E6" w14:textId="603DDE44" w:rsidR="007B2F59" w:rsidRPr="00D20C0D" w:rsidRDefault="00B92B2F" w:rsidP="007B2F59">
            <w:pPr>
              <w:pStyle w:val="Contact"/>
              <w:spacing w:line="360" w:lineRule="auto"/>
              <w:rPr>
                <w:rFonts w:cs="Arial"/>
                <w:color w:val="auto"/>
                <w:szCs w:val="20"/>
              </w:rPr>
            </w:pPr>
            <w:r>
              <w:rPr>
                <w:rFonts w:cs="Arial"/>
                <w:color w:val="auto"/>
                <w:szCs w:val="20"/>
              </w:rPr>
              <w:t>Mick Powar</w:t>
            </w:r>
            <w:r w:rsidR="007B2F59" w:rsidRPr="0031663B">
              <w:rPr>
                <w:rFonts w:cs="Arial"/>
                <w:color w:val="auto"/>
                <w:szCs w:val="20"/>
              </w:rPr>
              <w:br/>
              <w:t>Tel</w:t>
            </w:r>
            <w:r>
              <w:rPr>
                <w:rFonts w:cs="Arial"/>
                <w:color w:val="auto"/>
                <w:szCs w:val="20"/>
              </w:rPr>
              <w:t xml:space="preserve"> +61 </w:t>
            </w:r>
            <w:r w:rsidRPr="00B92B2F">
              <w:rPr>
                <w:rFonts w:cs="Arial"/>
                <w:color w:val="auto"/>
                <w:szCs w:val="20"/>
              </w:rPr>
              <w:t>03 9035 4644</w:t>
            </w:r>
            <w:r w:rsidR="007B2F59" w:rsidRPr="00D20C0D">
              <w:rPr>
                <w:rFonts w:cs="Arial"/>
                <w:color w:val="auto"/>
                <w:szCs w:val="20"/>
              </w:rPr>
              <w:br/>
              <w:t>Email</w:t>
            </w:r>
            <w:r w:rsidR="00CC3C4A">
              <w:rPr>
                <w:rFonts w:cs="Arial"/>
                <w:color w:val="auto"/>
                <w:szCs w:val="20"/>
              </w:rPr>
              <w:t>:</w:t>
            </w:r>
            <w:r w:rsidR="007B2F59" w:rsidRPr="00D20C0D">
              <w:rPr>
                <w:rFonts w:cs="Arial"/>
                <w:color w:val="auto"/>
                <w:szCs w:val="20"/>
              </w:rPr>
              <w:t xml:space="preserve"> </w:t>
            </w:r>
            <w:r>
              <w:rPr>
                <w:rFonts w:cs="Arial"/>
                <w:color w:val="auto"/>
                <w:szCs w:val="20"/>
              </w:rPr>
              <w:t>mick.powar</w:t>
            </w:r>
            <w:r w:rsidR="007B2F59" w:rsidRPr="00D20C0D">
              <w:rPr>
                <w:rFonts w:cs="Arial"/>
                <w:color w:val="auto"/>
                <w:szCs w:val="20"/>
              </w:rPr>
              <w:t>@unimelb.edu.au</w:t>
            </w:r>
          </w:p>
          <w:p w14:paraId="27B423E7" w14:textId="77777777" w:rsidR="007B2F59" w:rsidRPr="00D20C0D" w:rsidRDefault="007B2F59" w:rsidP="007B2F59">
            <w:pPr>
              <w:pStyle w:val="BodyText"/>
              <w:spacing w:line="360" w:lineRule="auto"/>
              <w:rPr>
                <w:rStyle w:val="Inlineitalic"/>
                <w:rFonts w:cs="Arial"/>
                <w:szCs w:val="20"/>
              </w:rPr>
            </w:pPr>
            <w:r w:rsidRPr="00D20C0D">
              <w:rPr>
                <w:rStyle w:val="Inlineitalic"/>
                <w:rFonts w:cs="Arial"/>
                <w:szCs w:val="20"/>
              </w:rPr>
              <w:t>Please do not send your application to this contact</w:t>
            </w:r>
          </w:p>
        </w:tc>
      </w:tr>
    </w:tbl>
    <w:p w14:paraId="27B423E9" w14:textId="77777777" w:rsidR="007609E6" w:rsidRDefault="007609E6" w:rsidP="00D91F65">
      <w:pPr>
        <w:jc w:val="both"/>
        <w:rPr>
          <w:rFonts w:cs="Arial"/>
          <w:b/>
          <w:color w:val="1F497D" w:themeColor="text2"/>
          <w:sz w:val="24"/>
        </w:rPr>
      </w:pPr>
    </w:p>
    <w:p w14:paraId="27B423EA" w14:textId="77777777" w:rsidR="0009200D" w:rsidRPr="0009200D" w:rsidRDefault="003C465B" w:rsidP="009F57B7">
      <w:pPr>
        <w:pStyle w:val="URLboxsmall"/>
        <w:spacing w:line="240" w:lineRule="auto"/>
        <w:ind w:firstLine="720"/>
        <w:rPr>
          <w:color w:val="336699"/>
        </w:rPr>
      </w:pPr>
      <w:r w:rsidRPr="004444E3">
        <w:t>For information about working for the University of Melbourne, visit our website</w:t>
      </w:r>
      <w:r>
        <w:t>:</w:t>
      </w:r>
      <w:r w:rsidR="009F57B7">
        <w:rPr>
          <w:color w:val="336699"/>
        </w:rPr>
        <w:t xml:space="preserve"> </w:t>
      </w:r>
      <w:r w:rsidRPr="003C465B">
        <w:rPr>
          <w:color w:val="336699"/>
        </w:rPr>
        <w:t>http://about.unimelb.edu.au/careers</w:t>
      </w:r>
    </w:p>
    <w:p w14:paraId="27B423EB" w14:textId="77777777" w:rsidR="009F57B7" w:rsidRDefault="009F57B7" w:rsidP="00D20C0D">
      <w:pPr>
        <w:spacing w:line="360" w:lineRule="auto"/>
        <w:jc w:val="both"/>
        <w:rPr>
          <w:rFonts w:cs="Arial"/>
          <w:b/>
          <w:color w:val="1F497D" w:themeColor="text2"/>
          <w:sz w:val="24"/>
        </w:rPr>
      </w:pPr>
    </w:p>
    <w:p w14:paraId="27B423EC" w14:textId="77777777" w:rsidR="007B2F59" w:rsidRDefault="007B2F59" w:rsidP="00D20C0D">
      <w:pPr>
        <w:spacing w:line="360" w:lineRule="auto"/>
        <w:jc w:val="both"/>
        <w:rPr>
          <w:rFonts w:cs="Arial"/>
          <w:b/>
          <w:color w:val="1F497D" w:themeColor="text2"/>
          <w:szCs w:val="20"/>
        </w:rPr>
      </w:pPr>
    </w:p>
    <w:p w14:paraId="27B423ED" w14:textId="77777777" w:rsidR="00425AF2" w:rsidRDefault="00425AF2" w:rsidP="00D20C0D">
      <w:pPr>
        <w:spacing w:line="360" w:lineRule="auto"/>
        <w:jc w:val="both"/>
        <w:rPr>
          <w:rFonts w:cs="Arial"/>
          <w:b/>
          <w:color w:val="1F497D" w:themeColor="text2"/>
          <w:szCs w:val="20"/>
        </w:rPr>
      </w:pPr>
    </w:p>
    <w:p w14:paraId="27B423EE" w14:textId="77777777" w:rsidR="00425AF2" w:rsidRDefault="00425AF2" w:rsidP="00D20C0D">
      <w:pPr>
        <w:spacing w:line="360" w:lineRule="auto"/>
        <w:jc w:val="both"/>
        <w:rPr>
          <w:rFonts w:cs="Arial"/>
          <w:b/>
          <w:color w:val="1F497D" w:themeColor="text2"/>
          <w:szCs w:val="20"/>
        </w:rPr>
      </w:pPr>
    </w:p>
    <w:p w14:paraId="27B423EF" w14:textId="77777777" w:rsidR="00C7247E" w:rsidRPr="00D20C0D" w:rsidRDefault="00DE302B" w:rsidP="00D20C0D">
      <w:pPr>
        <w:spacing w:line="360" w:lineRule="auto"/>
        <w:jc w:val="both"/>
        <w:rPr>
          <w:rFonts w:cs="Arial"/>
          <w:b/>
          <w:color w:val="1F497D" w:themeColor="text2"/>
          <w:szCs w:val="20"/>
        </w:rPr>
      </w:pPr>
      <w:r w:rsidRPr="00D20C0D">
        <w:rPr>
          <w:rFonts w:cs="Arial"/>
          <w:b/>
          <w:color w:val="1F497D" w:themeColor="text2"/>
          <w:szCs w:val="20"/>
        </w:rPr>
        <w:lastRenderedPageBreak/>
        <w:t>THE UNIVERSITY OF MELBOURNE</w:t>
      </w:r>
    </w:p>
    <w:p w14:paraId="27B423F0" w14:textId="77777777" w:rsidR="001362E8" w:rsidRPr="00D20C0D" w:rsidRDefault="00981ED7" w:rsidP="00D20C0D">
      <w:pPr>
        <w:spacing w:line="360" w:lineRule="auto"/>
        <w:jc w:val="both"/>
        <w:rPr>
          <w:rFonts w:cs="Arial"/>
          <w:szCs w:val="20"/>
        </w:rPr>
      </w:pPr>
      <w:r w:rsidRPr="00D20C0D">
        <w:rPr>
          <w:rFonts w:cs="Arial"/>
          <w:szCs w:val="20"/>
        </w:rPr>
        <w:t>Established in 1853, the University of Melbourne is a leading international university with a tradition of excellence in teaching and research. The main</w:t>
      </w:r>
      <w:r w:rsidR="00424ECE" w:rsidRPr="00D20C0D">
        <w:rPr>
          <w:rFonts w:cs="Arial"/>
          <w:szCs w:val="20"/>
        </w:rPr>
        <w:t xml:space="preserve"> campus in Parkville is recognis</w:t>
      </w:r>
      <w:r w:rsidRPr="00D20C0D">
        <w:rPr>
          <w:rFonts w:cs="Arial"/>
          <w:szCs w:val="20"/>
        </w:rPr>
        <w:t>ed as the hub of Australia’s premier knowledge precinct comprising eight hospitals, many leading research institutes and a wide-range of knowledge-based industries.</w:t>
      </w:r>
      <w:r w:rsidR="001362E8" w:rsidRPr="00D20C0D">
        <w:rPr>
          <w:rFonts w:cs="Arial"/>
          <w:szCs w:val="20"/>
        </w:rPr>
        <w:t xml:space="preserve"> With outstanding performance in international rankings, the University is at the forefront of higher education in the Asia-Pacific region and the world.</w:t>
      </w:r>
    </w:p>
    <w:p w14:paraId="27B423F1" w14:textId="77777777" w:rsidR="00DE302B" w:rsidRPr="00D20C0D" w:rsidRDefault="005C7CFF" w:rsidP="00D20C0D">
      <w:pPr>
        <w:spacing w:line="360" w:lineRule="auto"/>
        <w:jc w:val="both"/>
        <w:rPr>
          <w:rFonts w:cs="Arial"/>
          <w:b/>
          <w:color w:val="1F497D" w:themeColor="text2"/>
          <w:szCs w:val="20"/>
        </w:rPr>
      </w:pPr>
      <w:r w:rsidRPr="00D20C0D">
        <w:rPr>
          <w:rFonts w:cs="Arial"/>
          <w:szCs w:val="20"/>
        </w:rPr>
        <w:t xml:space="preserve"> The University of Melbourne employs people of outstanding </w:t>
      </w:r>
      <w:r w:rsidR="00B06C13" w:rsidRPr="00D20C0D">
        <w:rPr>
          <w:rFonts w:cs="Arial"/>
          <w:szCs w:val="20"/>
        </w:rPr>
        <w:t>calibre</w:t>
      </w:r>
      <w:r w:rsidRPr="00D20C0D">
        <w:rPr>
          <w:rFonts w:cs="Arial"/>
          <w:szCs w:val="20"/>
        </w:rPr>
        <w:t xml:space="preserve"> and offers a unique environment where staff are valued and rewarded.</w:t>
      </w:r>
    </w:p>
    <w:p w14:paraId="27B423F2" w14:textId="77777777" w:rsidR="00DE302B" w:rsidRDefault="00981ED7" w:rsidP="00D20C0D">
      <w:pPr>
        <w:spacing w:line="360" w:lineRule="auto"/>
        <w:jc w:val="both"/>
        <w:rPr>
          <w:rFonts w:cs="Arial"/>
          <w:color w:val="8DB3E2" w:themeColor="text2" w:themeTint="66"/>
          <w:szCs w:val="20"/>
        </w:rPr>
      </w:pPr>
      <w:r w:rsidRPr="00D20C0D">
        <w:rPr>
          <w:rFonts w:cs="Arial"/>
          <w:szCs w:val="20"/>
        </w:rPr>
        <w:t xml:space="preserve">Find out more about the </w:t>
      </w:r>
      <w:r w:rsidR="0009200D">
        <w:rPr>
          <w:rFonts w:cs="Arial"/>
          <w:szCs w:val="20"/>
        </w:rPr>
        <w:t>University’s strategy, ‘Growing Esteem’,</w:t>
      </w:r>
      <w:r w:rsidRPr="00D20C0D">
        <w:rPr>
          <w:rFonts w:cs="Arial"/>
          <w:szCs w:val="20"/>
        </w:rPr>
        <w:t xml:space="preserve"> at</w:t>
      </w:r>
      <w:r w:rsidRPr="00D20C0D">
        <w:rPr>
          <w:rFonts w:cs="Arial"/>
          <w:color w:val="1F497D" w:themeColor="text2"/>
          <w:szCs w:val="20"/>
        </w:rPr>
        <w:t xml:space="preserve"> </w:t>
      </w:r>
      <w:hyperlink r:id="rId11" w:history="1">
        <w:r w:rsidR="0009200D" w:rsidRPr="0009200D">
          <w:rPr>
            <w:rStyle w:val="Hyperlink"/>
            <w:rFonts w:cs="Arial"/>
            <w:szCs w:val="20"/>
          </w:rPr>
          <w:t>http://about.unimelb.edu.au/strategy-and-leadership</w:t>
        </w:r>
      </w:hyperlink>
    </w:p>
    <w:p w14:paraId="27B423F3" w14:textId="77777777" w:rsidR="0009200D" w:rsidRPr="0009200D" w:rsidRDefault="0009200D" w:rsidP="00D20C0D">
      <w:pPr>
        <w:spacing w:line="360" w:lineRule="auto"/>
        <w:jc w:val="both"/>
        <w:rPr>
          <w:rStyle w:val="Hyperlink"/>
          <w:rFonts w:cs="Arial"/>
          <w:color w:val="8DB3E2" w:themeColor="text2" w:themeTint="66"/>
          <w:szCs w:val="20"/>
        </w:rPr>
      </w:pPr>
    </w:p>
    <w:p w14:paraId="18A43500" w14:textId="77777777" w:rsidR="003E3F0F" w:rsidRPr="00F765AF" w:rsidRDefault="003E3F0F" w:rsidP="003E3F0F">
      <w:pPr>
        <w:rPr>
          <w:rFonts w:cs="Arial"/>
          <w:b/>
          <w:color w:val="1F497D" w:themeColor="text2"/>
          <w:szCs w:val="20"/>
        </w:rPr>
      </w:pPr>
      <w:r w:rsidRPr="00F765AF">
        <w:rPr>
          <w:rFonts w:cs="Arial"/>
          <w:b/>
          <w:color w:val="1F497D" w:themeColor="text2"/>
          <w:szCs w:val="20"/>
        </w:rPr>
        <w:t>CHIEF OPERATING OFFICER PORTFOLIO</w:t>
      </w:r>
    </w:p>
    <w:p w14:paraId="6E91EFE7" w14:textId="77777777" w:rsidR="003E3F0F" w:rsidRDefault="003E3F0F" w:rsidP="003E3F0F"/>
    <w:p w14:paraId="6FAD65E1" w14:textId="77777777" w:rsidR="003E3F0F" w:rsidRDefault="003E3F0F" w:rsidP="003E3F0F">
      <w:pPr>
        <w:spacing w:line="360" w:lineRule="auto"/>
        <w:rPr>
          <w:rFonts w:cstheme="minorHAnsi"/>
        </w:rPr>
      </w:pPr>
      <w:bookmarkStart w:id="0" w:name="_Hlk14361889"/>
      <w:r w:rsidRPr="00225D86">
        <w:rPr>
          <w:rFonts w:cstheme="minorHAnsi"/>
        </w:rPr>
        <w:t xml:space="preserve">The Chief Operating Officer </w:t>
      </w:r>
      <w:r>
        <w:rPr>
          <w:rFonts w:cstheme="minorHAnsi"/>
        </w:rPr>
        <w:t xml:space="preserve">(COO) </w:t>
      </w:r>
      <w:r w:rsidRPr="00225D86">
        <w:rPr>
          <w:rFonts w:cstheme="minorHAnsi"/>
        </w:rPr>
        <w:t>Portfolio is responsible for the University’s budget and financial performance, and the management of its property and capital.  It also delivers efficient and effective shared services in support of all aspects of the University’s business.</w:t>
      </w:r>
    </w:p>
    <w:p w14:paraId="6A2A5768" w14:textId="77777777" w:rsidR="003E3F0F" w:rsidRDefault="003E3F0F" w:rsidP="003E3F0F">
      <w:pPr>
        <w:spacing w:line="360" w:lineRule="auto"/>
        <w:rPr>
          <w:rFonts w:cstheme="minorHAnsi"/>
        </w:rPr>
      </w:pPr>
    </w:p>
    <w:p w14:paraId="7568158F" w14:textId="77777777" w:rsidR="003E3F0F" w:rsidRPr="00225D86" w:rsidRDefault="003E3F0F" w:rsidP="003E3F0F">
      <w:pPr>
        <w:spacing w:line="360" w:lineRule="auto"/>
        <w:rPr>
          <w:rFonts w:cstheme="minorHAnsi"/>
        </w:rPr>
      </w:pPr>
      <w:r>
        <w:t>The COO Portfolio is comprised of eight sub-portfolios covering all areas of our operations, including the newly established Operational Performance group. This has been established to drive and manage a program of operational improvement and service transformation, underpinned by contemporary business insights, data modelling, predictive analytics, digital tools, and service planning.</w:t>
      </w:r>
    </w:p>
    <w:bookmarkEnd w:id="0"/>
    <w:p w14:paraId="350FF48E" w14:textId="77777777" w:rsidR="003E3F0F" w:rsidRPr="00D20C0D" w:rsidRDefault="003E3F0F" w:rsidP="003E3F0F">
      <w:pPr>
        <w:pStyle w:val="NormalWeb"/>
        <w:numPr>
          <w:ilvl w:val="0"/>
          <w:numId w:val="17"/>
        </w:numPr>
        <w:spacing w:line="360" w:lineRule="auto"/>
        <w:jc w:val="both"/>
        <w:rPr>
          <w:rFonts w:ascii="Arial" w:hAnsi="Arial" w:cs="Arial"/>
          <w:color w:val="000000"/>
          <w:sz w:val="20"/>
          <w:szCs w:val="20"/>
        </w:rPr>
      </w:pPr>
      <w:r>
        <w:rPr>
          <w:rFonts w:ascii="Arial" w:hAnsi="Arial" w:cs="Arial"/>
          <w:sz w:val="20"/>
          <w:szCs w:val="20"/>
        </w:rPr>
        <w:t>Business Services</w:t>
      </w:r>
    </w:p>
    <w:p w14:paraId="4025AAC0" w14:textId="77777777" w:rsidR="003E3F0F" w:rsidRPr="00D20C0D" w:rsidRDefault="003E3F0F" w:rsidP="003E3F0F">
      <w:pPr>
        <w:pStyle w:val="NormalWeb"/>
        <w:numPr>
          <w:ilvl w:val="0"/>
          <w:numId w:val="17"/>
        </w:numPr>
        <w:spacing w:line="360" w:lineRule="auto"/>
        <w:jc w:val="both"/>
        <w:rPr>
          <w:rFonts w:ascii="Arial" w:hAnsi="Arial" w:cs="Arial"/>
          <w:color w:val="000000"/>
          <w:sz w:val="20"/>
          <w:szCs w:val="20"/>
        </w:rPr>
      </w:pPr>
      <w:r>
        <w:rPr>
          <w:rFonts w:ascii="Arial" w:hAnsi="Arial" w:cs="Arial"/>
          <w:sz w:val="20"/>
          <w:szCs w:val="20"/>
        </w:rPr>
        <w:t>Digital and Data</w:t>
      </w:r>
    </w:p>
    <w:p w14:paraId="00146650" w14:textId="77777777" w:rsidR="003E3F0F" w:rsidRPr="00D20C0D" w:rsidRDefault="003E3F0F" w:rsidP="003E3F0F">
      <w:pPr>
        <w:pStyle w:val="NormalWeb"/>
        <w:numPr>
          <w:ilvl w:val="0"/>
          <w:numId w:val="17"/>
        </w:numPr>
        <w:spacing w:line="360" w:lineRule="auto"/>
        <w:jc w:val="both"/>
        <w:rPr>
          <w:rFonts w:ascii="Arial" w:hAnsi="Arial" w:cs="Arial"/>
          <w:color w:val="000000"/>
          <w:sz w:val="20"/>
          <w:szCs w:val="20"/>
        </w:rPr>
      </w:pPr>
      <w:r w:rsidRPr="00D20C0D">
        <w:rPr>
          <w:rFonts w:ascii="Arial" w:hAnsi="Arial" w:cs="Arial"/>
          <w:sz w:val="20"/>
          <w:szCs w:val="20"/>
        </w:rPr>
        <w:t>Finance</w:t>
      </w:r>
    </w:p>
    <w:p w14:paraId="29A5C762" w14:textId="77777777" w:rsidR="003E3F0F" w:rsidRPr="00D20C0D" w:rsidRDefault="003E3F0F" w:rsidP="003E3F0F">
      <w:pPr>
        <w:pStyle w:val="NormalWeb"/>
        <w:numPr>
          <w:ilvl w:val="0"/>
          <w:numId w:val="17"/>
        </w:numPr>
        <w:spacing w:line="360" w:lineRule="auto"/>
        <w:jc w:val="both"/>
        <w:rPr>
          <w:rFonts w:ascii="Arial" w:hAnsi="Arial" w:cs="Arial"/>
          <w:color w:val="000000"/>
          <w:sz w:val="20"/>
          <w:szCs w:val="20"/>
        </w:rPr>
      </w:pPr>
      <w:r w:rsidRPr="00D20C0D">
        <w:rPr>
          <w:rFonts w:ascii="Arial" w:hAnsi="Arial" w:cs="Arial"/>
          <w:sz w:val="20"/>
          <w:szCs w:val="20"/>
        </w:rPr>
        <w:t>Legal and Risk</w:t>
      </w:r>
    </w:p>
    <w:p w14:paraId="57DEB68B" w14:textId="77777777" w:rsidR="003E3F0F" w:rsidRPr="00D20C0D" w:rsidRDefault="003E3F0F" w:rsidP="003E3F0F">
      <w:pPr>
        <w:pStyle w:val="NormalWeb"/>
        <w:numPr>
          <w:ilvl w:val="0"/>
          <w:numId w:val="17"/>
        </w:numPr>
        <w:spacing w:line="360" w:lineRule="auto"/>
        <w:jc w:val="both"/>
        <w:rPr>
          <w:rFonts w:ascii="Arial" w:hAnsi="Arial" w:cs="Arial"/>
          <w:color w:val="000000"/>
          <w:sz w:val="20"/>
          <w:szCs w:val="20"/>
        </w:rPr>
      </w:pPr>
      <w:r>
        <w:rPr>
          <w:rFonts w:ascii="Arial" w:hAnsi="Arial" w:cs="Arial"/>
          <w:color w:val="000000"/>
          <w:sz w:val="20"/>
          <w:szCs w:val="20"/>
        </w:rPr>
        <w:t>Operational Performance Group</w:t>
      </w:r>
    </w:p>
    <w:p w14:paraId="160DE5F7" w14:textId="77777777" w:rsidR="003E3F0F" w:rsidRPr="00D20C0D" w:rsidRDefault="003E3F0F" w:rsidP="003E3F0F">
      <w:pPr>
        <w:pStyle w:val="NormalWeb"/>
        <w:numPr>
          <w:ilvl w:val="0"/>
          <w:numId w:val="17"/>
        </w:numPr>
        <w:spacing w:line="360" w:lineRule="auto"/>
        <w:jc w:val="both"/>
        <w:rPr>
          <w:rFonts w:ascii="Arial" w:hAnsi="Arial" w:cs="Arial"/>
          <w:color w:val="000000"/>
          <w:sz w:val="20"/>
          <w:szCs w:val="20"/>
        </w:rPr>
      </w:pPr>
      <w:r>
        <w:rPr>
          <w:rFonts w:ascii="Arial" w:hAnsi="Arial" w:cs="Arial"/>
          <w:sz w:val="20"/>
          <w:szCs w:val="20"/>
        </w:rPr>
        <w:t>Property</w:t>
      </w:r>
    </w:p>
    <w:p w14:paraId="2E3BE4B0" w14:textId="77777777" w:rsidR="003E3F0F" w:rsidRPr="001A6BBE" w:rsidRDefault="003E3F0F" w:rsidP="003E3F0F">
      <w:pPr>
        <w:pStyle w:val="NormalWeb"/>
        <w:numPr>
          <w:ilvl w:val="0"/>
          <w:numId w:val="17"/>
        </w:numPr>
        <w:spacing w:line="360" w:lineRule="auto"/>
        <w:jc w:val="both"/>
        <w:rPr>
          <w:rFonts w:ascii="Arial" w:hAnsi="Arial" w:cs="Arial"/>
          <w:color w:val="000000"/>
          <w:sz w:val="20"/>
          <w:szCs w:val="20"/>
        </w:rPr>
      </w:pPr>
      <w:r w:rsidRPr="00D20C0D">
        <w:rPr>
          <w:rFonts w:ascii="Arial" w:hAnsi="Arial" w:cs="Arial"/>
          <w:sz w:val="20"/>
          <w:szCs w:val="20"/>
        </w:rPr>
        <w:t>Research, Innovation and Commercialisation</w:t>
      </w:r>
    </w:p>
    <w:p w14:paraId="4AC0F101" w14:textId="77777777" w:rsidR="003E3F0F" w:rsidRDefault="003E3F0F" w:rsidP="003E3F0F">
      <w:pPr>
        <w:pStyle w:val="NormalWeb"/>
        <w:numPr>
          <w:ilvl w:val="0"/>
          <w:numId w:val="17"/>
        </w:numPr>
        <w:spacing w:line="360" w:lineRule="auto"/>
        <w:jc w:val="both"/>
        <w:rPr>
          <w:rFonts w:ascii="Arial" w:hAnsi="Arial" w:cs="Arial"/>
          <w:color w:val="000000"/>
          <w:sz w:val="20"/>
          <w:szCs w:val="20"/>
        </w:rPr>
      </w:pPr>
      <w:r>
        <w:rPr>
          <w:rFonts w:ascii="Arial" w:hAnsi="Arial" w:cs="Arial"/>
          <w:color w:val="000000"/>
          <w:sz w:val="20"/>
          <w:szCs w:val="20"/>
        </w:rPr>
        <w:t>Student and Scholarly Services</w:t>
      </w:r>
    </w:p>
    <w:p w14:paraId="66EA8EA0" w14:textId="77777777" w:rsidR="003E3F0F" w:rsidRDefault="003E3F0F" w:rsidP="003E3F0F">
      <w:pPr>
        <w:rPr>
          <w:rFonts w:cs="Arial"/>
          <w:color w:val="000000"/>
          <w:szCs w:val="20"/>
          <w:lang w:eastAsia="en-AU"/>
        </w:rPr>
      </w:pPr>
      <w:r>
        <w:rPr>
          <w:rFonts w:cs="Arial"/>
          <w:color w:val="000000"/>
          <w:szCs w:val="20"/>
        </w:rPr>
        <w:br w:type="page"/>
      </w:r>
    </w:p>
    <w:sdt>
      <w:sdtPr>
        <w:rPr>
          <w:rFonts w:cs="Arial"/>
          <w:b/>
          <w:color w:val="1F497D" w:themeColor="text2"/>
          <w:szCs w:val="20"/>
        </w:rPr>
        <w:alias w:val="Choose portfolio"/>
        <w:tag w:val="Choose portfolio"/>
        <w:id w:val="-1291662678"/>
        <w:placeholder>
          <w:docPart w:val="1BF4B478F41E4EE19E8CA27CA3E469E5"/>
        </w:placeholder>
        <w:comboBox>
          <w:listItem w:displayText="CHOOSE AN ITEM" w:value="CHOOSE AN ITEM"/>
          <w:listItem w:displayText="BUSINESS SERVICES" w:value="BUSINESS SERVICES"/>
          <w:listItem w:displayText="DIGITAL AND DATA " w:value="DIGITAL AND DATA "/>
          <w:listItem w:displayText="FINANCE " w:value="FINANCE "/>
          <w:listItem w:displayText="LEGAL AND RISK" w:value="LEGAL AND RISK"/>
          <w:listItem w:displayText="OPERATIONAL PERFORMANCE GROUP" w:value="OPERATIONAL PERFORMANCE GROUP"/>
          <w:listItem w:displayText="PROPERTY" w:value="PROPERTY"/>
          <w:listItem w:displayText="RESEARCH, INNOVATION AND COMMERCIALISATION" w:value="RESEARCH, INNOVATION AND COMMERCIALISATION"/>
          <w:listItem w:displayText="STUDENT AND SCHOLARLY SERVICES" w:value="STUDENT AND SCHOLARLY SERVICES"/>
        </w:comboBox>
      </w:sdtPr>
      <w:sdtEndPr/>
      <w:sdtContent>
        <w:p w14:paraId="4F6E731B" w14:textId="77777777" w:rsidR="003E3F0F" w:rsidRDefault="003E3F0F" w:rsidP="003E3F0F">
          <w:pPr>
            <w:jc w:val="both"/>
            <w:rPr>
              <w:rFonts w:cs="Arial"/>
              <w:b/>
              <w:color w:val="1F497D" w:themeColor="text2"/>
              <w:szCs w:val="20"/>
            </w:rPr>
          </w:pPr>
          <w:r>
            <w:rPr>
              <w:rFonts w:cs="Arial"/>
              <w:b/>
              <w:color w:val="1F497D" w:themeColor="text2"/>
              <w:szCs w:val="20"/>
            </w:rPr>
            <w:t>BUSINESS SERVICES</w:t>
          </w:r>
        </w:p>
      </w:sdtContent>
    </w:sdt>
    <w:bookmarkStart w:id="1" w:name="_Hlk15394841" w:displacedByCustomXml="next"/>
    <w:sdt>
      <w:sdtPr>
        <w:rPr>
          <w:rFonts w:cs="Arial"/>
          <w:szCs w:val="20"/>
        </w:rPr>
        <w:alias w:val="Select portfolio's information"/>
        <w:tag w:val="Select portfolio's information"/>
        <w:id w:val="250023824"/>
        <w:placeholder>
          <w:docPart w:val="1BF4B478F41E4EE19E8CA27CA3E469E5"/>
        </w:placeholder>
        <w:comboBox>
          <w:listItem w:value="Choose an item."/>
          <w:listItem w:displayText="Business Services provides a full range of class leading information technology and facilities management services to all operating entities of the University, and fit for purpose and efficient Finance, HR and OHS services." w:value="Business Services provides a full range of class leading information technology and facilities management services to all operating entities of the University, and fit for purpose and efficient Finance, HR and OHS services."/>
          <w:listItem w:displayText="The Digital and Data team provide vision, strategic analysis and policy support for the University's Digital Agenda, UoM 20x." w:value="The Digital and Data team provide vision, strategic analysis and policy support for the University's Digital Agenda, UoM 20x."/>
          <w:listItem w:displayText="The Finance team's core objective is to advance University strategy through financial leadership and innovation, strategic sourcing and contracting." w:value="The Finance team's core objective is to advance University strategy through financial leadership and innovation, strategic sourcing and contracting."/>
          <w:listItem w:displayText="Legal and Risk delivers high-quality, integrated, expertise-based professional services and advice to facilitate agile decision making and enable external compliance in support of the University’s operations and purpose." w:value="Legal and Risk delivers high-quality, integrated, expertise-based professional services and advice to facilitate agile decision making and enable external compliance in support of the University’s operations and purpose."/>
          <w:listItem w:displayText="The Operational Performance Group delivers functions that facilitate the design, evaluation, and improvement of services across the University, and business partnering services to Chancellery. " w:value="The Operational Performance Group delivers functions that facilitate the design, evaluation, and improvement of services across the University, and business partnering services to Chancellery. "/>
          <w:listItem w:displayText="Property provides services that deliver cost-effective, fit for purpose outcomes that support the University achieving its strategic goals, and leads the transformation of our campuses, creating innovative spaces that inspire the great minds of the future" w:value="Property provides services that deliver cost-effective, fit for purpose outcomes that support the University achieving its strategic goals, and leads the transformation of our campuses, creating innovative spaces that inspire the great minds of the future"/>
          <w:listItem w:displayText="Research, Innovation and Commercialisation (RIC) is the central facilitator of research funding in the University, taking advantage of the full diversity of research funding opportunities. " w:value="Research, Innovation and Commercialisation (RIC) is the central facilitator of research funding in the University, taking advantage of the full diversity of research funding opportunities. "/>
          <w:listItem w:displayText="Student and Scholarly Services provides student administration and services from recruitment and point of enquiry to graduation.  This team also delivers wellbeing and scholarly services to students and staff." w:value="Student and Scholarly Services provides student administration and services from recruitment and point of enquiry to graduation.  This team also delivers wellbeing and scholarly services to students and staff."/>
        </w:comboBox>
      </w:sdtPr>
      <w:sdtEndPr/>
      <w:sdtContent>
        <w:p w14:paraId="5B42AAA0" w14:textId="77777777" w:rsidR="003E3F0F" w:rsidRPr="00910FD9" w:rsidRDefault="003E3F0F" w:rsidP="003E3F0F">
          <w:pPr>
            <w:spacing w:line="360" w:lineRule="auto"/>
            <w:jc w:val="both"/>
            <w:rPr>
              <w:rFonts w:cs="Arial"/>
              <w:szCs w:val="20"/>
            </w:rPr>
          </w:pPr>
          <w:r>
            <w:rPr>
              <w:rFonts w:cs="Arial"/>
              <w:szCs w:val="20"/>
            </w:rPr>
            <w:t>Business Services provides a full range of class leading information technology and facilities management services to all operating entities of the University, and fit for purpose and efficient Finance, HR and OHS services.</w:t>
          </w:r>
        </w:p>
      </w:sdtContent>
    </w:sdt>
    <w:bookmarkEnd w:id="1"/>
    <w:p w14:paraId="27989178" w14:textId="77777777" w:rsidR="003E3F0F" w:rsidRPr="00910FD9" w:rsidRDefault="003E3F0F" w:rsidP="003E3F0F">
      <w:pPr>
        <w:jc w:val="both"/>
        <w:rPr>
          <w:rFonts w:cs="Arial"/>
          <w:szCs w:val="20"/>
        </w:rPr>
      </w:pPr>
    </w:p>
    <w:p w14:paraId="23117E2A" w14:textId="77777777" w:rsidR="003E3F0F" w:rsidRPr="00D20C0D" w:rsidRDefault="003E3F0F" w:rsidP="003E3F0F">
      <w:pPr>
        <w:spacing w:line="360" w:lineRule="auto"/>
        <w:jc w:val="both"/>
        <w:rPr>
          <w:rFonts w:cs="Arial"/>
          <w:b/>
          <w:color w:val="1F497D" w:themeColor="text2"/>
          <w:szCs w:val="20"/>
        </w:rPr>
      </w:pPr>
      <w:r>
        <w:rPr>
          <w:rFonts w:cs="Arial"/>
          <w:b/>
          <w:color w:val="1F497D" w:themeColor="text2"/>
          <w:szCs w:val="20"/>
        </w:rPr>
        <w:t>EQUAL OPPORTUNITY, DIVERSITY AND INCLUSION</w:t>
      </w:r>
    </w:p>
    <w:p w14:paraId="7121D55D" w14:textId="77777777" w:rsidR="003E3F0F" w:rsidRDefault="003E3F0F" w:rsidP="003E3F0F">
      <w:pPr>
        <w:spacing w:line="360" w:lineRule="auto"/>
        <w:jc w:val="both"/>
        <w:rPr>
          <w:rFonts w:asciiTheme="minorHAnsi" w:hAnsiTheme="minorHAnsi"/>
          <w:szCs w:val="22"/>
        </w:rPr>
      </w:pPr>
      <w:r>
        <w:t xml:space="preserve">The University is an equal opportunity employer and is committed to providing a workplace free from all forms of unlawful discrimination, harassment, bullying, vilification and victimisation. The University makes decisions on employment, promotion and reward </w:t>
      </w:r>
      <w:proofErr w:type="gramStart"/>
      <w:r>
        <w:t>on the basis of</w:t>
      </w:r>
      <w:proofErr w:type="gramEnd"/>
      <w:r>
        <w:t xml:space="preserve"> merit.</w:t>
      </w:r>
    </w:p>
    <w:p w14:paraId="3A035542" w14:textId="77777777" w:rsidR="003E3F0F" w:rsidRDefault="003E3F0F" w:rsidP="003E3F0F">
      <w:pPr>
        <w:spacing w:before="240" w:line="360" w:lineRule="auto"/>
        <w:jc w:val="both"/>
      </w:pPr>
      <w:r>
        <w:t xml:space="preserve">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University’s People Strategy 2015-2020 and policies that address diversity and inclusion, equal employment opportunity, discrimination, sexual harassment, bullying and appropriate workplace behaviour. All staff are required to comply with all University policies. </w:t>
      </w:r>
    </w:p>
    <w:p w14:paraId="2CEAA436" w14:textId="77777777" w:rsidR="003E3F0F" w:rsidRDefault="003E3F0F" w:rsidP="003E3F0F">
      <w:pPr>
        <w:spacing w:before="240" w:line="360" w:lineRule="auto"/>
        <w:jc w:val="both"/>
      </w:pPr>
      <w:r>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Growing Esteem.</w:t>
      </w:r>
    </w:p>
    <w:p w14:paraId="40AA8049" w14:textId="77777777" w:rsidR="003E3F0F" w:rsidRDefault="003E3F0F" w:rsidP="003E3F0F">
      <w:pPr>
        <w:jc w:val="both"/>
        <w:rPr>
          <w:rFonts w:cs="Arial"/>
          <w:b/>
          <w:color w:val="1F497D" w:themeColor="text2"/>
          <w:szCs w:val="20"/>
        </w:rPr>
      </w:pPr>
    </w:p>
    <w:p w14:paraId="68085419" w14:textId="77777777" w:rsidR="003E3F0F" w:rsidRPr="0030466D" w:rsidRDefault="003E3F0F" w:rsidP="003E3F0F">
      <w:pPr>
        <w:jc w:val="both"/>
        <w:rPr>
          <w:rFonts w:cs="Arial"/>
          <w:b/>
          <w:color w:val="1F497D" w:themeColor="text2"/>
          <w:szCs w:val="20"/>
        </w:rPr>
      </w:pPr>
    </w:p>
    <w:p w14:paraId="27B42406" w14:textId="77777777" w:rsidR="003C465B" w:rsidRPr="00D20C0D" w:rsidRDefault="003C465B" w:rsidP="00D91F65">
      <w:pPr>
        <w:jc w:val="both"/>
        <w:rPr>
          <w:rFonts w:cs="Arial"/>
          <w:b/>
          <w:color w:val="1F497D" w:themeColor="text2"/>
          <w:szCs w:val="20"/>
        </w:rPr>
      </w:pPr>
    </w:p>
    <w:p w14:paraId="27B42407" w14:textId="77777777" w:rsidR="00D20C0D" w:rsidRDefault="00D20C0D" w:rsidP="00D91F65">
      <w:pPr>
        <w:jc w:val="both"/>
        <w:rPr>
          <w:rFonts w:cs="Arial"/>
          <w:b/>
          <w:color w:val="1F497D" w:themeColor="text2"/>
          <w:szCs w:val="20"/>
        </w:rPr>
      </w:pPr>
    </w:p>
    <w:p w14:paraId="27B42408" w14:textId="77777777" w:rsidR="001362E8" w:rsidRPr="00D20C0D" w:rsidRDefault="00DE302B" w:rsidP="00D20C0D">
      <w:pPr>
        <w:spacing w:line="360" w:lineRule="auto"/>
        <w:jc w:val="both"/>
        <w:rPr>
          <w:rFonts w:cs="Arial"/>
          <w:b/>
          <w:color w:val="1F497D" w:themeColor="text2"/>
          <w:szCs w:val="20"/>
        </w:rPr>
      </w:pPr>
      <w:r w:rsidRPr="00D20C0D">
        <w:rPr>
          <w:rFonts w:cs="Arial"/>
          <w:b/>
          <w:color w:val="1F497D" w:themeColor="text2"/>
          <w:szCs w:val="20"/>
        </w:rPr>
        <w:t>ABOUT THE ROLE</w:t>
      </w:r>
    </w:p>
    <w:p w14:paraId="27B42409" w14:textId="77777777" w:rsidR="001362E8" w:rsidRPr="00D20C0D" w:rsidRDefault="001362E8" w:rsidP="00D20C0D">
      <w:pPr>
        <w:spacing w:line="360" w:lineRule="auto"/>
        <w:jc w:val="both"/>
        <w:rPr>
          <w:rFonts w:cs="Arial"/>
          <w:b/>
          <w:color w:val="1F497D" w:themeColor="text2"/>
          <w:szCs w:val="20"/>
        </w:rPr>
      </w:pPr>
      <w:r w:rsidRPr="00D20C0D">
        <w:rPr>
          <w:rFonts w:cs="Arial"/>
          <w:b/>
          <w:color w:val="1F497D" w:themeColor="text2"/>
          <w:szCs w:val="20"/>
        </w:rPr>
        <w:t>Position Purpose:</w:t>
      </w:r>
    </w:p>
    <w:p w14:paraId="37B069F1" w14:textId="3588F439" w:rsidR="007F33C1" w:rsidRPr="007F33C1" w:rsidRDefault="007F33C1" w:rsidP="007F33C1">
      <w:pPr>
        <w:widowControl w:val="0"/>
        <w:spacing w:before="106" w:after="106" w:line="360" w:lineRule="auto"/>
        <w:rPr>
          <w:rFonts w:cs="Arial"/>
          <w:szCs w:val="20"/>
          <w:lang w:eastAsia="en-AU"/>
        </w:rPr>
      </w:pPr>
      <w:r w:rsidRPr="007F33C1">
        <w:rPr>
          <w:rFonts w:cs="Arial"/>
          <w:szCs w:val="20"/>
          <w:lang w:eastAsia="en-AU"/>
        </w:rPr>
        <w:t xml:space="preserve">To manage and administer the Network </w:t>
      </w:r>
      <w:r w:rsidR="00EC1B39">
        <w:rPr>
          <w:rFonts w:cs="Arial"/>
          <w:szCs w:val="20"/>
          <w:lang w:eastAsia="en-AU"/>
        </w:rPr>
        <w:t>Access</w:t>
      </w:r>
      <w:r w:rsidRPr="007F33C1">
        <w:rPr>
          <w:rFonts w:cs="Arial"/>
          <w:szCs w:val="20"/>
          <w:lang w:eastAsia="en-AU"/>
        </w:rPr>
        <w:t xml:space="preserve"> environments across the University to ensure the technical and operational stability, functionality and currency of the systems and infrastructure, </w:t>
      </w:r>
      <w:proofErr w:type="gramStart"/>
      <w:r w:rsidRPr="007F33C1">
        <w:rPr>
          <w:rFonts w:cs="Arial"/>
          <w:szCs w:val="20"/>
          <w:lang w:eastAsia="en-AU"/>
        </w:rPr>
        <w:t>in order to</w:t>
      </w:r>
      <w:proofErr w:type="gramEnd"/>
      <w:r w:rsidRPr="007F33C1">
        <w:rPr>
          <w:rFonts w:cs="Arial"/>
          <w:szCs w:val="20"/>
          <w:lang w:eastAsia="en-AU"/>
        </w:rPr>
        <w:t xml:space="preserve"> facilitate delivery of quality outcomes in the achievement of Business Unit and Divisional objectives.</w:t>
      </w:r>
    </w:p>
    <w:p w14:paraId="05DD0384" w14:textId="77777777" w:rsidR="007F33C1" w:rsidRPr="007F33C1" w:rsidRDefault="007F33C1" w:rsidP="007F33C1">
      <w:pPr>
        <w:widowControl w:val="0"/>
        <w:spacing w:before="106" w:after="106" w:line="360" w:lineRule="auto"/>
        <w:rPr>
          <w:rFonts w:cs="Arial"/>
          <w:szCs w:val="20"/>
          <w:lang w:eastAsia="en-AU"/>
        </w:rPr>
      </w:pPr>
    </w:p>
    <w:p w14:paraId="0ADCA4F1" w14:textId="257B1581" w:rsidR="007F33C1" w:rsidRPr="007F33C1" w:rsidRDefault="007F33C1" w:rsidP="007F33C1">
      <w:pPr>
        <w:widowControl w:val="0"/>
        <w:spacing w:before="106" w:after="106" w:line="360" w:lineRule="auto"/>
        <w:rPr>
          <w:rFonts w:cs="Arial"/>
          <w:szCs w:val="20"/>
          <w:lang w:eastAsia="en-AU"/>
        </w:rPr>
      </w:pPr>
      <w:r w:rsidRPr="007F33C1">
        <w:rPr>
          <w:rFonts w:cs="Arial"/>
          <w:szCs w:val="20"/>
          <w:lang w:eastAsia="en-AU"/>
        </w:rPr>
        <w:t>The Senior Engineer provides design and implementation for various Network</w:t>
      </w:r>
      <w:r w:rsidR="00EC1B39">
        <w:rPr>
          <w:rFonts w:cs="Arial"/>
          <w:szCs w:val="20"/>
          <w:lang w:eastAsia="en-AU"/>
        </w:rPr>
        <w:t xml:space="preserve"> Access</w:t>
      </w:r>
      <w:r w:rsidRPr="007F33C1">
        <w:rPr>
          <w:rFonts w:cs="Arial"/>
          <w:szCs w:val="20"/>
          <w:lang w:eastAsia="en-AU"/>
        </w:rPr>
        <w:t xml:space="preserve"> components, which are to be continually aligned to current best practice operations. The role has key service delivery responsibilities and is required to engage with a wide range of internal and external stakeholders. </w:t>
      </w:r>
    </w:p>
    <w:p w14:paraId="4DB057B0" w14:textId="77777777" w:rsidR="007F33C1" w:rsidRPr="007F33C1" w:rsidRDefault="007F33C1" w:rsidP="007F33C1">
      <w:pPr>
        <w:widowControl w:val="0"/>
        <w:spacing w:before="106" w:after="106" w:line="360" w:lineRule="auto"/>
        <w:rPr>
          <w:rFonts w:cs="Arial"/>
          <w:szCs w:val="20"/>
          <w:lang w:eastAsia="en-AU"/>
        </w:rPr>
      </w:pPr>
      <w:r w:rsidRPr="007F33C1">
        <w:rPr>
          <w:rFonts w:cs="Arial"/>
          <w:szCs w:val="20"/>
          <w:lang w:eastAsia="en-AU"/>
        </w:rPr>
        <w:t xml:space="preserve"> </w:t>
      </w:r>
    </w:p>
    <w:p w14:paraId="36612506" w14:textId="60583DE2" w:rsidR="00EC1B39" w:rsidRPr="0030466D" w:rsidRDefault="00BE56AF" w:rsidP="00EC1B39">
      <w:pPr>
        <w:autoSpaceDE w:val="0"/>
        <w:autoSpaceDN w:val="0"/>
        <w:adjustRightInd w:val="0"/>
        <w:rPr>
          <w:rFonts w:cs="Arial"/>
          <w:color w:val="232424"/>
          <w:szCs w:val="20"/>
          <w:lang w:val="en-US"/>
        </w:rPr>
      </w:pPr>
      <w:r w:rsidRPr="00BE56AF">
        <w:rPr>
          <w:rFonts w:cs="Arial"/>
          <w:szCs w:val="20"/>
          <w:lang w:eastAsia="en-AU"/>
        </w:rPr>
        <w:lastRenderedPageBreak/>
        <w:t xml:space="preserve">The Network </w:t>
      </w:r>
      <w:r w:rsidR="00EC1B39">
        <w:rPr>
          <w:rFonts w:cs="Arial"/>
          <w:szCs w:val="20"/>
          <w:lang w:eastAsia="en-AU"/>
        </w:rPr>
        <w:t>Access</w:t>
      </w:r>
      <w:r w:rsidRPr="00BE56AF">
        <w:rPr>
          <w:rFonts w:cs="Arial"/>
          <w:szCs w:val="20"/>
          <w:lang w:eastAsia="en-AU"/>
        </w:rPr>
        <w:t xml:space="preserve"> encompasses, but is not restricted to, the following areas: </w:t>
      </w:r>
      <w:r w:rsidR="00EC1B39" w:rsidRPr="0030466D">
        <w:rPr>
          <w:rFonts w:cs="Arial"/>
          <w:color w:val="232424"/>
          <w:szCs w:val="20"/>
          <w:lang w:val="en-US"/>
        </w:rPr>
        <w:t>Access Layer switches,</w:t>
      </w:r>
      <w:r w:rsidR="00EC1B39">
        <w:rPr>
          <w:rFonts w:cs="Arial"/>
          <w:color w:val="232424"/>
          <w:szCs w:val="20"/>
          <w:lang w:val="en-US"/>
        </w:rPr>
        <w:t xml:space="preserve"> </w:t>
      </w:r>
      <w:r w:rsidR="00EC1B39" w:rsidRPr="0030466D">
        <w:rPr>
          <w:rFonts w:cs="Arial"/>
          <w:color w:val="232424"/>
          <w:szCs w:val="20"/>
          <w:lang w:val="en-US"/>
        </w:rPr>
        <w:t>Distribution Routers, Building Site Routers, Node Routers, Cisco I</w:t>
      </w:r>
      <w:r w:rsidR="002F42CE">
        <w:rPr>
          <w:rFonts w:cs="Arial"/>
          <w:color w:val="232424"/>
          <w:szCs w:val="20"/>
          <w:lang w:val="en-US"/>
        </w:rPr>
        <w:t xml:space="preserve">dentity </w:t>
      </w:r>
      <w:r w:rsidR="00EC1B39" w:rsidRPr="0030466D">
        <w:rPr>
          <w:rFonts w:cs="Arial"/>
          <w:color w:val="232424"/>
          <w:szCs w:val="20"/>
          <w:lang w:val="en-US"/>
        </w:rPr>
        <w:t>S</w:t>
      </w:r>
      <w:r w:rsidR="002F42CE">
        <w:rPr>
          <w:rFonts w:cs="Arial"/>
          <w:color w:val="232424"/>
          <w:szCs w:val="20"/>
          <w:lang w:val="en-US"/>
        </w:rPr>
        <w:t xml:space="preserve">ervices </w:t>
      </w:r>
      <w:r w:rsidR="00EC1B39" w:rsidRPr="0030466D">
        <w:rPr>
          <w:rFonts w:cs="Arial"/>
          <w:color w:val="232424"/>
          <w:szCs w:val="20"/>
          <w:lang w:val="en-US"/>
        </w:rPr>
        <w:t>E</w:t>
      </w:r>
      <w:r w:rsidR="002F42CE">
        <w:rPr>
          <w:rFonts w:cs="Arial"/>
          <w:color w:val="232424"/>
          <w:szCs w:val="20"/>
          <w:lang w:val="en-US"/>
        </w:rPr>
        <w:t>ngine</w:t>
      </w:r>
      <w:r w:rsidR="00EC1B39" w:rsidRPr="0030466D">
        <w:rPr>
          <w:rFonts w:cs="Arial"/>
          <w:color w:val="232424"/>
          <w:szCs w:val="20"/>
          <w:lang w:val="en-US"/>
        </w:rPr>
        <w:t xml:space="preserve">, </w:t>
      </w:r>
      <w:r w:rsidR="002F42CE">
        <w:rPr>
          <w:rFonts w:cs="Arial"/>
          <w:szCs w:val="20"/>
          <w:lang w:eastAsia="en-AU"/>
        </w:rPr>
        <w:t xml:space="preserve">Fusion </w:t>
      </w:r>
      <w:r w:rsidR="002F42CE" w:rsidRPr="00BE56AF">
        <w:rPr>
          <w:rFonts w:cs="Arial"/>
          <w:szCs w:val="20"/>
          <w:lang w:eastAsia="en-AU"/>
        </w:rPr>
        <w:t>Firewalls</w:t>
      </w:r>
      <w:r w:rsidR="002F42CE">
        <w:rPr>
          <w:rFonts w:cs="Arial"/>
          <w:szCs w:val="20"/>
          <w:lang w:eastAsia="en-AU"/>
        </w:rPr>
        <w:t xml:space="preserve"> (Palo Alto) </w:t>
      </w:r>
      <w:r w:rsidR="002F42CE" w:rsidRPr="00BE56AF">
        <w:rPr>
          <w:rFonts w:cs="Arial"/>
          <w:szCs w:val="20"/>
          <w:lang w:eastAsia="en-AU"/>
        </w:rPr>
        <w:t>DNS, DHCP</w:t>
      </w:r>
      <w:r w:rsidR="002F42CE">
        <w:rPr>
          <w:rFonts w:cs="Arial"/>
          <w:szCs w:val="20"/>
          <w:lang w:eastAsia="en-AU"/>
        </w:rPr>
        <w:t xml:space="preserve"> &amp; IPAM (Infoblox)</w:t>
      </w:r>
      <w:r w:rsidR="002F42CE" w:rsidRPr="00BE56AF">
        <w:rPr>
          <w:rFonts w:cs="Arial"/>
          <w:szCs w:val="20"/>
          <w:lang w:eastAsia="en-AU"/>
        </w:rPr>
        <w:t xml:space="preserve">, </w:t>
      </w:r>
      <w:proofErr w:type="spellStart"/>
      <w:r w:rsidR="00EC1B39" w:rsidRPr="0030466D">
        <w:rPr>
          <w:rFonts w:cs="Arial"/>
          <w:color w:val="232424"/>
          <w:szCs w:val="20"/>
          <w:lang w:val="en-US"/>
        </w:rPr>
        <w:t>Fibre</w:t>
      </w:r>
      <w:proofErr w:type="spellEnd"/>
      <w:r w:rsidR="00EC1B39" w:rsidRPr="0030466D">
        <w:rPr>
          <w:rFonts w:cs="Arial"/>
          <w:color w:val="232424"/>
          <w:szCs w:val="20"/>
          <w:lang w:val="en-US"/>
        </w:rPr>
        <w:t xml:space="preserve"> Plant</w:t>
      </w:r>
      <w:r w:rsidR="00EC1B39">
        <w:rPr>
          <w:rFonts w:cs="Arial"/>
          <w:szCs w:val="20"/>
          <w:lang w:eastAsia="en-AU"/>
        </w:rPr>
        <w:t xml:space="preserve">, </w:t>
      </w:r>
      <w:proofErr w:type="spellStart"/>
      <w:r w:rsidR="00EC1B39" w:rsidRPr="00BE56AF">
        <w:rPr>
          <w:rFonts w:cs="Arial"/>
          <w:szCs w:val="20"/>
          <w:lang w:eastAsia="en-AU"/>
        </w:rPr>
        <w:t>Statseeker</w:t>
      </w:r>
      <w:proofErr w:type="spellEnd"/>
      <w:r w:rsidR="00EC1B39" w:rsidRPr="00BE56AF">
        <w:rPr>
          <w:rFonts w:cs="Arial"/>
          <w:szCs w:val="20"/>
          <w:lang w:eastAsia="en-AU"/>
        </w:rPr>
        <w:t xml:space="preserve"> &amp; Scrutinizer.</w:t>
      </w:r>
    </w:p>
    <w:p w14:paraId="07531B5C" w14:textId="77777777" w:rsidR="00EC1B39" w:rsidRDefault="00EC1B39" w:rsidP="00D20C0D">
      <w:pPr>
        <w:spacing w:line="360" w:lineRule="auto"/>
        <w:jc w:val="both"/>
        <w:rPr>
          <w:rFonts w:cs="Arial"/>
          <w:szCs w:val="20"/>
        </w:rPr>
      </w:pPr>
    </w:p>
    <w:p w14:paraId="27B4240B" w14:textId="293F9565" w:rsidR="001362E8" w:rsidRPr="0009200D" w:rsidRDefault="001362E8" w:rsidP="00D20C0D">
      <w:pPr>
        <w:spacing w:line="360" w:lineRule="auto"/>
        <w:jc w:val="both"/>
        <w:rPr>
          <w:rFonts w:cs="Arial"/>
          <w:szCs w:val="20"/>
        </w:rPr>
      </w:pPr>
      <w:r w:rsidRPr="0009200D">
        <w:rPr>
          <w:rFonts w:cs="Arial"/>
          <w:szCs w:val="20"/>
        </w:rPr>
        <w:t>Reporting line:</w:t>
      </w:r>
      <w:r w:rsidR="005725D2" w:rsidRPr="0009200D">
        <w:rPr>
          <w:rFonts w:cs="Arial"/>
          <w:szCs w:val="20"/>
        </w:rPr>
        <w:t xml:space="preserve"> </w:t>
      </w:r>
    </w:p>
    <w:p w14:paraId="27B4240C" w14:textId="66F14FDE" w:rsidR="001362E8" w:rsidRPr="0009200D" w:rsidRDefault="001362E8" w:rsidP="00D20C0D">
      <w:pPr>
        <w:spacing w:line="360" w:lineRule="auto"/>
        <w:jc w:val="both"/>
        <w:rPr>
          <w:rFonts w:cs="Arial"/>
          <w:szCs w:val="20"/>
        </w:rPr>
      </w:pPr>
      <w:r w:rsidRPr="0009200D">
        <w:rPr>
          <w:rFonts w:cs="Arial"/>
          <w:szCs w:val="20"/>
        </w:rPr>
        <w:t>No. of direct reports:</w:t>
      </w:r>
      <w:r w:rsidR="005725D2" w:rsidRPr="0009200D">
        <w:rPr>
          <w:rFonts w:cs="Arial"/>
          <w:szCs w:val="20"/>
        </w:rPr>
        <w:t xml:space="preserve"> </w:t>
      </w:r>
      <w:sdt>
        <w:sdtPr>
          <w:rPr>
            <w:rFonts w:cs="Arial"/>
            <w:szCs w:val="20"/>
          </w:rPr>
          <w:id w:val="1027150401"/>
          <w:placeholder>
            <w:docPart w:val="2DCD580A2F59450D88E1E63051864BF0"/>
          </w:placeholder>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5155C1">
            <w:rPr>
              <w:rFonts w:cs="Arial"/>
              <w:szCs w:val="20"/>
            </w:rPr>
            <w:t>0</w:t>
          </w:r>
        </w:sdtContent>
      </w:sdt>
    </w:p>
    <w:p w14:paraId="27B4240D" w14:textId="77777777" w:rsidR="001362E8" w:rsidRPr="0009200D" w:rsidRDefault="001362E8" w:rsidP="00D20C0D">
      <w:pPr>
        <w:spacing w:line="360" w:lineRule="auto"/>
        <w:jc w:val="both"/>
        <w:rPr>
          <w:rFonts w:cs="Arial"/>
          <w:szCs w:val="20"/>
        </w:rPr>
      </w:pPr>
      <w:r w:rsidRPr="0009200D">
        <w:rPr>
          <w:rFonts w:cs="Arial"/>
          <w:szCs w:val="20"/>
        </w:rPr>
        <w:t>No. of indirect reports:</w:t>
      </w:r>
      <w:r w:rsidR="005725D2" w:rsidRPr="0009200D">
        <w:rPr>
          <w:rFonts w:cs="Arial"/>
          <w:szCs w:val="20"/>
        </w:rPr>
        <w:t xml:space="preserve"> </w:t>
      </w:r>
      <w:sdt>
        <w:sdtPr>
          <w:rPr>
            <w:rFonts w:cs="Arial"/>
            <w:color w:val="232424"/>
            <w:szCs w:val="20"/>
          </w:rPr>
          <w:alias w:val="Insert number of Indirect Reports"/>
          <w:tag w:val="Insert number of Indirect Reports"/>
          <w:id w:val="-1841845627"/>
          <w:placeholder>
            <w:docPart w:val="A4EC244AB9724218A0F6E22DC91FE0D8"/>
          </w:placeholder>
          <w:dropDownList>
            <w:listItem w:value="Choose an item."/>
            <w:listItem w:displayText="0" w:value="0"/>
            <w:listItem w:displayText="1 to 5" w:value="1 to 5"/>
            <w:listItem w:displayText="6 to 10" w:value="6 to 10"/>
            <w:listItem w:displayText="11 to 15" w:value="11 to 15"/>
            <w:listItem w:displayText="16 to 20" w:value="16 to 20"/>
            <w:listItem w:displayText="20 to 30" w:value="20 to 30"/>
            <w:listItem w:displayText="31 to 40" w:value="31 to 40"/>
            <w:listItem w:displayText="41 to 50" w:value="41 to 50"/>
            <w:listItem w:displayText="51 to 75" w:value="51 to 75"/>
            <w:listItem w:displayText="76 to 100" w:value="76 to 100"/>
            <w:listItem w:displayText="101 to 150" w:value="101 to 150"/>
            <w:listItem w:displayText="150 to 200" w:value="150 to 200"/>
            <w:listItem w:displayText="151 to 200" w:value="151 to 200"/>
            <w:listItem w:displayText="201 to 300" w:value="201 to 300"/>
            <w:listItem w:displayText="301 to 400" w:value="301 to 400"/>
            <w:listItem w:displayText="401 to 500" w:value="401 to 500"/>
            <w:listItem w:displayText="501 to 1000" w:value="501 to 1000"/>
            <w:listItem w:displayText="1001 to 2000" w:value="1001 to 2000"/>
            <w:listItem w:displayText="2001 to 3000" w:value="2001 to 3000"/>
            <w:listItem w:displayText="3001 to 5000" w:value="3001 to 5000"/>
            <w:listItem w:displayText="5000+" w:value="5000+"/>
          </w:dropDownList>
        </w:sdtPr>
        <w:sdtEndPr/>
        <w:sdtContent>
          <w:r w:rsidR="00DC19C7">
            <w:rPr>
              <w:rFonts w:cs="Arial"/>
              <w:color w:val="232424"/>
              <w:szCs w:val="20"/>
            </w:rPr>
            <w:t>0</w:t>
          </w:r>
        </w:sdtContent>
      </w:sdt>
    </w:p>
    <w:p w14:paraId="27B4240E" w14:textId="77777777" w:rsidR="00981ED7" w:rsidRPr="0009200D" w:rsidRDefault="001362E8" w:rsidP="00D20C0D">
      <w:pPr>
        <w:spacing w:line="360" w:lineRule="auto"/>
        <w:jc w:val="both"/>
        <w:rPr>
          <w:rFonts w:cs="Arial"/>
          <w:szCs w:val="20"/>
        </w:rPr>
      </w:pPr>
      <w:r w:rsidRPr="0009200D">
        <w:rPr>
          <w:rFonts w:cs="Arial"/>
          <w:szCs w:val="20"/>
        </w:rPr>
        <w:t>Direct budget accountability:</w:t>
      </w:r>
      <w:r w:rsidR="005725D2" w:rsidRPr="0009200D">
        <w:rPr>
          <w:rFonts w:cs="Arial"/>
          <w:szCs w:val="20"/>
        </w:rPr>
        <w:t xml:space="preserve"> </w:t>
      </w:r>
      <w:sdt>
        <w:sdtPr>
          <w:rPr>
            <w:rFonts w:cs="Arial"/>
            <w:color w:val="232424"/>
            <w:szCs w:val="20"/>
          </w:rPr>
          <w:alias w:val="Insert $ that role is directly accountable"/>
          <w:tag w:val="NUmber of schools, affiliates, institutes, locations, etc"/>
          <w:id w:val="1204985666"/>
          <w:placeholder>
            <w:docPart w:val="AE062BE4A89B4B3DAEE4C9275BF2AD9E"/>
          </w:placeholder>
          <w:text w:multiLine="1"/>
        </w:sdtPr>
        <w:sdtEndPr/>
        <w:sdtContent>
          <w:r w:rsidR="00DC19C7">
            <w:rPr>
              <w:rFonts w:cs="Arial"/>
              <w:color w:val="232424"/>
              <w:szCs w:val="20"/>
            </w:rPr>
            <w:t>0</w:t>
          </w:r>
        </w:sdtContent>
      </w:sdt>
    </w:p>
    <w:p w14:paraId="27B4240F" w14:textId="77777777" w:rsidR="00981ED7" w:rsidRPr="00D20C0D" w:rsidRDefault="00981ED7" w:rsidP="00D20C0D">
      <w:pPr>
        <w:spacing w:line="360" w:lineRule="auto"/>
        <w:jc w:val="both"/>
        <w:rPr>
          <w:rFonts w:cs="Arial"/>
          <w:b/>
          <w:color w:val="1F497D" w:themeColor="text2"/>
          <w:szCs w:val="20"/>
        </w:rPr>
      </w:pPr>
    </w:p>
    <w:p w14:paraId="27B42410" w14:textId="77777777" w:rsidR="00032A7B" w:rsidRPr="00D20C0D" w:rsidRDefault="00032A7B" w:rsidP="00D20C0D">
      <w:pPr>
        <w:spacing w:line="360" w:lineRule="auto"/>
        <w:jc w:val="both"/>
        <w:rPr>
          <w:rFonts w:cs="Arial"/>
          <w:b/>
          <w:color w:val="1F497D" w:themeColor="text2"/>
          <w:szCs w:val="20"/>
        </w:rPr>
      </w:pPr>
      <w:r w:rsidRPr="00D20C0D">
        <w:rPr>
          <w:rFonts w:cs="Arial"/>
          <w:b/>
          <w:color w:val="1F497D" w:themeColor="text2"/>
          <w:szCs w:val="20"/>
        </w:rPr>
        <w:t>Key Dimensions</w:t>
      </w:r>
      <w:r w:rsidR="00661AC1" w:rsidRPr="00D20C0D">
        <w:rPr>
          <w:rFonts w:cs="Arial"/>
          <w:b/>
          <w:color w:val="1F497D" w:themeColor="text2"/>
          <w:szCs w:val="20"/>
        </w:rPr>
        <w:t xml:space="preserve"> and R</w:t>
      </w:r>
      <w:r w:rsidR="001362E8" w:rsidRPr="00D20C0D">
        <w:rPr>
          <w:rFonts w:cs="Arial"/>
          <w:b/>
          <w:color w:val="1F497D" w:themeColor="text2"/>
          <w:szCs w:val="20"/>
        </w:rPr>
        <w:t>esponsibilities</w:t>
      </w:r>
      <w:r w:rsidRPr="00D20C0D">
        <w:rPr>
          <w:rFonts w:cs="Arial"/>
          <w:b/>
          <w:color w:val="1F497D" w:themeColor="text2"/>
          <w:szCs w:val="20"/>
        </w:rPr>
        <w:t>:</w:t>
      </w:r>
    </w:p>
    <w:p w14:paraId="27B42411" w14:textId="77777777" w:rsidR="001362E8" w:rsidRPr="0009200D" w:rsidRDefault="001362E8" w:rsidP="00D20C0D">
      <w:pPr>
        <w:spacing w:line="360" w:lineRule="auto"/>
        <w:jc w:val="both"/>
        <w:rPr>
          <w:rFonts w:cs="Arial"/>
          <w:szCs w:val="20"/>
        </w:rPr>
      </w:pPr>
      <w:r w:rsidRPr="0009200D">
        <w:rPr>
          <w:rFonts w:cs="Arial"/>
          <w:szCs w:val="20"/>
        </w:rPr>
        <w:t>Task level:</w:t>
      </w:r>
      <w:r w:rsidR="005725D2" w:rsidRPr="0009200D">
        <w:rPr>
          <w:rFonts w:cs="Arial"/>
          <w:szCs w:val="20"/>
        </w:rPr>
        <w:t xml:space="preserve"> </w:t>
      </w:r>
      <w:sdt>
        <w:sdtPr>
          <w:rPr>
            <w:rFonts w:cs="Arial"/>
            <w:color w:val="232424"/>
            <w:szCs w:val="20"/>
          </w:rPr>
          <w:alias w:val="Level of complexity of the work"/>
          <w:tag w:val="Level of complexity of the work"/>
          <w:id w:val="1952118585"/>
          <w:placeholder>
            <w:docPart w:val="A40CA45BD88C48F6AE42D2D90382C4C2"/>
          </w:placeholder>
          <w:dropDownList>
            <w:listItem w:value="Choose an item."/>
            <w:listItem w:displayText="Minimal" w:value="Minimal"/>
            <w:listItem w:displayText="Moderate" w:value="Moderate"/>
            <w:listItem w:displayText="Significant" w:value="Significant"/>
            <w:listItem w:displayText="Extensive" w:value="Extensive"/>
          </w:dropDownList>
        </w:sdtPr>
        <w:sdtEndPr/>
        <w:sdtContent>
          <w:r w:rsidR="00DC19C7">
            <w:rPr>
              <w:rFonts w:cs="Arial"/>
              <w:color w:val="232424"/>
              <w:szCs w:val="20"/>
            </w:rPr>
            <w:t>Significant</w:t>
          </w:r>
        </w:sdtContent>
      </w:sdt>
    </w:p>
    <w:p w14:paraId="27B42412" w14:textId="77777777" w:rsidR="001362E8" w:rsidRPr="0009200D" w:rsidRDefault="001362E8" w:rsidP="00D20C0D">
      <w:pPr>
        <w:spacing w:line="360" w:lineRule="auto"/>
        <w:jc w:val="both"/>
        <w:rPr>
          <w:rFonts w:cs="Arial"/>
          <w:szCs w:val="20"/>
        </w:rPr>
      </w:pPr>
      <w:r w:rsidRPr="0009200D">
        <w:rPr>
          <w:rFonts w:cs="Arial"/>
          <w:szCs w:val="20"/>
        </w:rPr>
        <w:t>Organisational knowledge:</w:t>
      </w:r>
      <w:r w:rsidR="005725D2" w:rsidRPr="0009200D">
        <w:rPr>
          <w:rFonts w:cs="Arial"/>
          <w:szCs w:val="20"/>
        </w:rPr>
        <w:t xml:space="preserve"> </w:t>
      </w:r>
      <w:sdt>
        <w:sdtPr>
          <w:rPr>
            <w:rFonts w:cs="Arial"/>
            <w:color w:val="232424"/>
            <w:szCs w:val="20"/>
          </w:rPr>
          <w:alias w:val="Breadth &amp; depth of University knowledge required"/>
          <w:tag w:val="Breadth &amp; depth of University knowledge required"/>
          <w:id w:val="1892218750"/>
          <w:placeholder>
            <w:docPart w:val="059125E530FC48FE9323434D9B23B854"/>
          </w:placeholder>
          <w:dropDownList>
            <w:listItem w:value="Choose an item."/>
            <w:listItem w:displayText="Minimal" w:value="Minimal"/>
            <w:listItem w:displayText="Moderate" w:value="Moderate"/>
            <w:listItem w:displayText="Significant" w:value="Significant"/>
            <w:listItem w:displayText="Extensive" w:value="Extensive"/>
          </w:dropDownList>
        </w:sdtPr>
        <w:sdtEndPr/>
        <w:sdtContent>
          <w:r w:rsidR="00DC19C7">
            <w:rPr>
              <w:rFonts w:cs="Arial"/>
              <w:color w:val="232424"/>
              <w:szCs w:val="20"/>
            </w:rPr>
            <w:t>Significant</w:t>
          </w:r>
        </w:sdtContent>
      </w:sdt>
    </w:p>
    <w:p w14:paraId="27B42413" w14:textId="77777777" w:rsidR="001362E8" w:rsidRPr="0009200D" w:rsidRDefault="001362E8" w:rsidP="0031663B">
      <w:pPr>
        <w:tabs>
          <w:tab w:val="right" w:pos="9360"/>
        </w:tabs>
        <w:spacing w:line="360" w:lineRule="auto"/>
        <w:jc w:val="both"/>
        <w:rPr>
          <w:rFonts w:cs="Arial"/>
          <w:szCs w:val="20"/>
        </w:rPr>
      </w:pPr>
      <w:r w:rsidRPr="0009200D">
        <w:rPr>
          <w:rFonts w:cs="Arial"/>
          <w:szCs w:val="20"/>
        </w:rPr>
        <w:t>Judgement:</w:t>
      </w:r>
      <w:r w:rsidR="005725D2" w:rsidRPr="0009200D">
        <w:rPr>
          <w:rFonts w:cs="Arial"/>
          <w:color w:val="232424"/>
          <w:szCs w:val="20"/>
        </w:rPr>
        <w:t xml:space="preserve"> </w:t>
      </w:r>
      <w:sdt>
        <w:sdtPr>
          <w:rPr>
            <w:rFonts w:cs="Arial"/>
            <w:color w:val="232424"/>
            <w:szCs w:val="20"/>
          </w:rPr>
          <w:alias w:val="Level of problem solving &amp; decision making required"/>
          <w:tag w:val="Level of problem solving &amp; decision making required"/>
          <w:id w:val="543335771"/>
          <w:placeholder>
            <w:docPart w:val="473B6E47FFBA4F18BEFBD41ECCB0F58F"/>
          </w:placeholder>
          <w:dropDownList>
            <w:listItem w:value="Choose an item."/>
            <w:listItem w:displayText="Limited" w:value="Limited"/>
            <w:listItem w:displayText="Moderate" w:value="Moderate"/>
            <w:listItem w:displayText="Significant" w:value="Significant"/>
            <w:listItem w:displayText="Extensive" w:value="Extensive"/>
          </w:dropDownList>
        </w:sdtPr>
        <w:sdtEndPr/>
        <w:sdtContent>
          <w:r w:rsidR="00DC19C7">
            <w:rPr>
              <w:rFonts w:cs="Arial"/>
              <w:color w:val="232424"/>
              <w:szCs w:val="20"/>
            </w:rPr>
            <w:t>Significant</w:t>
          </w:r>
        </w:sdtContent>
      </w:sdt>
      <w:r w:rsidR="0031663B">
        <w:rPr>
          <w:rFonts w:cs="Arial"/>
          <w:color w:val="232424"/>
          <w:szCs w:val="20"/>
        </w:rPr>
        <w:tab/>
      </w:r>
    </w:p>
    <w:p w14:paraId="27B42414" w14:textId="77777777" w:rsidR="00363487" w:rsidRPr="0009200D" w:rsidRDefault="001362E8" w:rsidP="00D20C0D">
      <w:pPr>
        <w:spacing w:line="360" w:lineRule="auto"/>
        <w:jc w:val="both"/>
        <w:rPr>
          <w:rFonts w:cs="Arial"/>
          <w:szCs w:val="20"/>
        </w:rPr>
      </w:pPr>
      <w:r w:rsidRPr="0009200D">
        <w:rPr>
          <w:rFonts w:cs="Arial"/>
          <w:szCs w:val="20"/>
        </w:rPr>
        <w:t>Operational context:</w:t>
      </w:r>
      <w:r w:rsidR="005725D2" w:rsidRPr="0009200D">
        <w:rPr>
          <w:rFonts w:cs="Arial"/>
          <w:color w:val="232424"/>
          <w:szCs w:val="20"/>
        </w:rPr>
        <w:t xml:space="preserve"> </w:t>
      </w:r>
      <w:sdt>
        <w:sdtPr>
          <w:rPr>
            <w:rFonts w:cs="Arial"/>
            <w:color w:val="232424"/>
            <w:szCs w:val="20"/>
          </w:rPr>
          <w:alias w:val="Number of schools, affiliates, institutes, locations, etc"/>
          <w:tag w:val="NUmber of schools, affiliates, institutes, locations, etc"/>
          <w:id w:val="272984101"/>
          <w:placeholder>
            <w:docPart w:val="7284FCC5D7C34F278BCFC8EF7FA1D81A"/>
          </w:placeholder>
          <w:text w:multiLine="1"/>
        </w:sdtPr>
        <w:sdtEndPr/>
        <w:sdtContent>
          <w:r w:rsidR="00DC19C7">
            <w:rPr>
              <w:rFonts w:cs="Arial"/>
              <w:color w:val="232424"/>
              <w:szCs w:val="20"/>
            </w:rPr>
            <w:t xml:space="preserve">University – wide – All campuses &amp; subsidiaries </w:t>
          </w:r>
        </w:sdtContent>
      </w:sdt>
    </w:p>
    <w:p w14:paraId="27B42415" w14:textId="77777777" w:rsidR="00E45C83" w:rsidRPr="00D20C0D" w:rsidRDefault="00363487" w:rsidP="00D20C0D">
      <w:pPr>
        <w:spacing w:line="360" w:lineRule="auto"/>
        <w:jc w:val="both"/>
        <w:rPr>
          <w:rStyle w:val="Hyperlink"/>
          <w:rFonts w:cs="Arial"/>
          <w:color w:val="auto"/>
          <w:szCs w:val="20"/>
        </w:rPr>
      </w:pPr>
      <w:r w:rsidRPr="0009200D">
        <w:rPr>
          <w:rFonts w:cs="Arial"/>
          <w:szCs w:val="20"/>
        </w:rPr>
        <w:t>OH&amp;S and compliance: All</w:t>
      </w:r>
      <w:r w:rsidRPr="00D20C0D">
        <w:rPr>
          <w:rFonts w:cs="Arial"/>
          <w:szCs w:val="20"/>
        </w:rPr>
        <w:t xml:space="preserve"> staff are required to take reasonable care for their own health and safety and that of other personnel who may be affected by their conduct.  These include general staff responsibilities and those additional r</w:t>
      </w:r>
      <w:r w:rsidR="00E45C83" w:rsidRPr="00D20C0D">
        <w:rPr>
          <w:rFonts w:cs="Arial"/>
          <w:szCs w:val="20"/>
        </w:rPr>
        <w:t>esponsibilities that apply for managers, supervisors and other p</w:t>
      </w:r>
      <w:r w:rsidRPr="00D20C0D">
        <w:rPr>
          <w:rFonts w:cs="Arial"/>
          <w:szCs w:val="20"/>
        </w:rPr>
        <w:t xml:space="preserve">ersonnel. Specific responsibilities for the role are available at </w:t>
      </w:r>
      <w:hyperlink r:id="rId12" w:history="1">
        <w:r w:rsidRPr="00D20C0D">
          <w:rPr>
            <w:rStyle w:val="Hyperlink"/>
            <w:rFonts w:cs="Arial"/>
            <w:szCs w:val="20"/>
          </w:rPr>
          <w:t>http://safety.unimelb.edu.au/topics/responsibilities/</w:t>
        </w:r>
      </w:hyperlink>
      <w:r w:rsidRPr="00D20C0D">
        <w:rPr>
          <w:rStyle w:val="Hyperlink"/>
          <w:rFonts w:cs="Arial"/>
          <w:color w:val="auto"/>
          <w:szCs w:val="20"/>
        </w:rPr>
        <w:t xml:space="preserve">. </w:t>
      </w:r>
    </w:p>
    <w:p w14:paraId="27B42416" w14:textId="77777777" w:rsidR="00363487" w:rsidRPr="00D20C0D" w:rsidRDefault="00363487" w:rsidP="00D20C0D">
      <w:pPr>
        <w:spacing w:line="360" w:lineRule="auto"/>
        <w:jc w:val="both"/>
        <w:rPr>
          <w:rFonts w:cs="Arial"/>
          <w:szCs w:val="20"/>
        </w:rPr>
      </w:pPr>
      <w:r w:rsidRPr="00D20C0D">
        <w:rPr>
          <w:rStyle w:val="Hyperlink"/>
          <w:rFonts w:cs="Arial"/>
          <w:color w:val="auto"/>
          <w:szCs w:val="20"/>
        </w:rPr>
        <w:t>Staff must</w:t>
      </w:r>
      <w:r w:rsidRPr="00D20C0D">
        <w:rPr>
          <w:rStyle w:val="Hyperlink"/>
          <w:rFonts w:cs="Arial"/>
          <w:szCs w:val="20"/>
        </w:rPr>
        <w:t xml:space="preserve"> </w:t>
      </w:r>
      <w:r w:rsidRPr="00D20C0D">
        <w:rPr>
          <w:rStyle w:val="Hyperlink"/>
          <w:rFonts w:cs="Arial"/>
          <w:color w:val="auto"/>
          <w:szCs w:val="20"/>
        </w:rPr>
        <w:t>comply with all relevant requirements under the University’s risk management framework including legislation, statutes, regulations and policies.</w:t>
      </w:r>
      <w:r w:rsidRPr="00D20C0D">
        <w:rPr>
          <w:rFonts w:cs="Arial"/>
          <w:szCs w:val="20"/>
        </w:rPr>
        <w:t xml:space="preserve"> </w:t>
      </w:r>
    </w:p>
    <w:p w14:paraId="27B42417" w14:textId="77777777" w:rsidR="00C43021" w:rsidRPr="00D20C0D" w:rsidRDefault="00C43021" w:rsidP="00D20C0D">
      <w:pPr>
        <w:spacing w:line="360" w:lineRule="auto"/>
        <w:jc w:val="both"/>
        <w:rPr>
          <w:rFonts w:cs="Arial"/>
          <w:szCs w:val="20"/>
        </w:rPr>
      </w:pPr>
    </w:p>
    <w:p w14:paraId="27B42418" w14:textId="77777777" w:rsidR="00C43021" w:rsidRPr="00D20C0D" w:rsidRDefault="00C43021" w:rsidP="00D20C0D">
      <w:pPr>
        <w:spacing w:line="360" w:lineRule="auto"/>
        <w:rPr>
          <w:rFonts w:cs="Arial"/>
          <w:b/>
          <w:color w:val="1F497D" w:themeColor="text2"/>
          <w:szCs w:val="20"/>
        </w:rPr>
      </w:pPr>
      <w:r w:rsidRPr="00D20C0D">
        <w:rPr>
          <w:rFonts w:cs="Arial"/>
          <w:b/>
          <w:color w:val="1F497D" w:themeColor="text2"/>
          <w:szCs w:val="20"/>
        </w:rPr>
        <w:t>Core Accountabilities:</w:t>
      </w:r>
    </w:p>
    <w:p w14:paraId="73D1E134" w14:textId="05FF2A32"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 xml:space="preserve">Manage all aspects of Network </w:t>
      </w:r>
      <w:r w:rsidR="00EC1B39">
        <w:rPr>
          <w:rFonts w:cs="Arial"/>
          <w:szCs w:val="20"/>
        </w:rPr>
        <w:t>Access</w:t>
      </w:r>
      <w:r w:rsidRPr="00965B8C">
        <w:rPr>
          <w:rFonts w:cs="Arial"/>
          <w:szCs w:val="20"/>
        </w:rPr>
        <w:t xml:space="preserve"> Services, ensuring best practice, customer expectations and Service Level Agreements are met.</w:t>
      </w:r>
    </w:p>
    <w:p w14:paraId="55B9774F"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Provide complex technical advice to team members, clients and other areas of the University. Provide technical expertise and assistance to project managers and teams throughout the project lifecycle, particularly during the design and build phases.</w:t>
      </w:r>
    </w:p>
    <w:p w14:paraId="4722EF6F"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Negotiate, collaborate, consult and work with suppliers, service providers, system integrators, business and technical teams to deliver high quality services and solutions.</w:t>
      </w:r>
    </w:p>
    <w:p w14:paraId="22485815"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Design and produce proactive measures to reduce the occurrence of Major and high severity Incidents. Actively take part in the resolution of Major and high severity incidents.</w:t>
      </w:r>
    </w:p>
    <w:p w14:paraId="4C67E08A"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 xml:space="preserve">Play an active role in the transition of projects into operations, </w:t>
      </w:r>
      <w:proofErr w:type="gramStart"/>
      <w:r w:rsidRPr="00965B8C">
        <w:rPr>
          <w:rFonts w:cs="Arial"/>
          <w:szCs w:val="20"/>
        </w:rPr>
        <w:t>in particular ensuring</w:t>
      </w:r>
      <w:proofErr w:type="gramEnd"/>
      <w:r w:rsidRPr="00965B8C">
        <w:rPr>
          <w:rFonts w:cs="Arial"/>
          <w:szCs w:val="20"/>
        </w:rPr>
        <w:t xml:space="preserve"> operational readiness, such as adequacy of knowledge transfer and capability development, to support the Network Services being transitioned into operations.</w:t>
      </w:r>
    </w:p>
    <w:p w14:paraId="481DEFD7"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 xml:space="preserve">Lead Lifecycle Management, </w:t>
      </w:r>
      <w:proofErr w:type="gramStart"/>
      <w:r w:rsidRPr="00965B8C">
        <w:rPr>
          <w:rFonts w:cs="Arial"/>
          <w:szCs w:val="20"/>
        </w:rPr>
        <w:t>in particular maintain</w:t>
      </w:r>
      <w:proofErr w:type="gramEnd"/>
      <w:r w:rsidRPr="00965B8C">
        <w:rPr>
          <w:rFonts w:cs="Arial"/>
          <w:szCs w:val="20"/>
        </w:rPr>
        <w:t xml:space="preserve"> the currency &amp; serviceability of the Network Infrastructure and Services through best practice.</w:t>
      </w:r>
    </w:p>
    <w:p w14:paraId="3F86DF8D"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 xml:space="preserve">Provide and maintain </w:t>
      </w:r>
      <w:proofErr w:type="gramStart"/>
      <w:r w:rsidRPr="00965B8C">
        <w:rPr>
          <w:rFonts w:cs="Arial"/>
          <w:szCs w:val="20"/>
        </w:rPr>
        <w:t>up-to-date</w:t>
      </w:r>
      <w:proofErr w:type="gramEnd"/>
      <w:r w:rsidRPr="00965B8C">
        <w:rPr>
          <w:rFonts w:cs="Arial"/>
          <w:szCs w:val="20"/>
        </w:rPr>
        <w:t xml:space="preserve"> &amp; fit-for-purpose documentation, standards, processes and procedures to ensure operational supportability of Network Services.</w:t>
      </w:r>
    </w:p>
    <w:p w14:paraId="343AF2E6"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lastRenderedPageBreak/>
        <w:t>Develop, implement and maintain adequate levels of monitoring and alerting to ensure proactive actions can be taken to address or avoid critical incidents.</w:t>
      </w:r>
    </w:p>
    <w:p w14:paraId="548530C1"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Develop and provide both business and non-business reports on a regular basis to benchmark the performance of Network Services against service requirements and expectations.</w:t>
      </w:r>
    </w:p>
    <w:p w14:paraId="14AC35BB"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Ensure continuous service improvement on all aspects of Network Services and demonstrate improvement outcome.</w:t>
      </w:r>
    </w:p>
    <w:p w14:paraId="2D9603B4"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Develop, implement and maintain Network Services strategies and technology roadmaps. Contribute towards the development of the overall IT strategies and plans.</w:t>
      </w:r>
    </w:p>
    <w:p w14:paraId="6F18CFC7"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Identify opportunities to take advantage of commodity and cloud infrastructure services to replace existing in-house provided services and actively participate in planning and delivery in transitioning university divisions to those services.</w:t>
      </w:r>
    </w:p>
    <w:p w14:paraId="25E7F8C2"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Ensure Availability, especially High Availability, of Network Services in meeting design requirements and service expectations. Produce and implement contingency plans, such as Disaster Recovery Plans, to cope with unexpected events.</w:t>
      </w:r>
    </w:p>
    <w:p w14:paraId="4F3F00DE"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Analyse audit findings as well as reducing any risk exposure to the University to an acceptable level. Oversee compliance in line with requirements under the University’s risk management framework including OH&amp;S, legislation, statutes, regulations and policies.</w:t>
      </w:r>
    </w:p>
    <w:p w14:paraId="3F112F0C"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Uphold standards and maintain quality and standards of delivery in the design &amp; build phases, as well as transition phase into operations.</w:t>
      </w:r>
    </w:p>
    <w:p w14:paraId="1146B681" w14:textId="77777777" w:rsidR="00965B8C" w:rsidRPr="00965B8C" w:rsidRDefault="00965B8C" w:rsidP="00965B8C">
      <w:pPr>
        <w:pStyle w:val="ListParagraph"/>
        <w:numPr>
          <w:ilvl w:val="0"/>
          <w:numId w:val="22"/>
        </w:numPr>
        <w:spacing w:line="360" w:lineRule="auto"/>
        <w:jc w:val="both"/>
        <w:rPr>
          <w:rFonts w:cs="Arial"/>
          <w:szCs w:val="20"/>
        </w:rPr>
      </w:pPr>
      <w:r w:rsidRPr="00965B8C">
        <w:rPr>
          <w:rFonts w:cs="Arial"/>
          <w:szCs w:val="20"/>
        </w:rPr>
        <w:t xml:space="preserve">Contribute to business planning and budget management, </w:t>
      </w:r>
      <w:proofErr w:type="gramStart"/>
      <w:r w:rsidRPr="00965B8C">
        <w:rPr>
          <w:rFonts w:cs="Arial"/>
          <w:szCs w:val="20"/>
        </w:rPr>
        <w:t>in particular provide</w:t>
      </w:r>
      <w:proofErr w:type="gramEnd"/>
      <w:r w:rsidRPr="00965B8C">
        <w:rPr>
          <w:rFonts w:cs="Arial"/>
          <w:szCs w:val="20"/>
        </w:rPr>
        <w:t xml:space="preserve"> accurate forecast of budget expenditure required to maintain the Network Services.</w:t>
      </w:r>
    </w:p>
    <w:p w14:paraId="27B4242A" w14:textId="60D42FDA" w:rsidR="00425AF2" w:rsidRPr="00965B8C" w:rsidRDefault="00965B8C" w:rsidP="00965B8C">
      <w:pPr>
        <w:pStyle w:val="ListParagraph"/>
        <w:numPr>
          <w:ilvl w:val="0"/>
          <w:numId w:val="22"/>
        </w:numPr>
        <w:spacing w:line="360" w:lineRule="auto"/>
        <w:jc w:val="both"/>
        <w:rPr>
          <w:rFonts w:cs="Arial"/>
          <w:b/>
          <w:color w:val="1F497D" w:themeColor="text2"/>
          <w:szCs w:val="20"/>
        </w:rPr>
      </w:pPr>
      <w:r w:rsidRPr="00965B8C">
        <w:rPr>
          <w:rFonts w:cs="Arial"/>
          <w:szCs w:val="20"/>
        </w:rPr>
        <w:t>Other duties as required.</w:t>
      </w:r>
    </w:p>
    <w:p w14:paraId="27B4242B" w14:textId="77777777" w:rsidR="00425AF2" w:rsidRDefault="00425AF2" w:rsidP="00D20C0D">
      <w:pPr>
        <w:spacing w:line="360" w:lineRule="auto"/>
        <w:jc w:val="both"/>
        <w:rPr>
          <w:rFonts w:cs="Arial"/>
          <w:b/>
          <w:color w:val="1F497D" w:themeColor="text2"/>
          <w:szCs w:val="20"/>
        </w:rPr>
      </w:pPr>
    </w:p>
    <w:p w14:paraId="27B4242C" w14:textId="77777777" w:rsidR="00425AF2" w:rsidRDefault="00425AF2" w:rsidP="00D20C0D">
      <w:pPr>
        <w:spacing w:line="360" w:lineRule="auto"/>
        <w:jc w:val="both"/>
        <w:rPr>
          <w:rFonts w:cs="Arial"/>
          <w:b/>
          <w:color w:val="1F497D" w:themeColor="text2"/>
          <w:szCs w:val="20"/>
        </w:rPr>
      </w:pPr>
    </w:p>
    <w:p w14:paraId="27B4242D" w14:textId="77777777" w:rsidR="00032A7B" w:rsidRPr="00D20C0D" w:rsidRDefault="00032A7B" w:rsidP="00D20C0D">
      <w:pPr>
        <w:spacing w:line="360" w:lineRule="auto"/>
        <w:jc w:val="both"/>
        <w:rPr>
          <w:rFonts w:cs="Arial"/>
          <w:b/>
          <w:color w:val="1F497D" w:themeColor="text2"/>
          <w:szCs w:val="20"/>
        </w:rPr>
      </w:pPr>
      <w:r w:rsidRPr="00D20C0D">
        <w:rPr>
          <w:rFonts w:cs="Arial"/>
          <w:b/>
          <w:color w:val="1F497D" w:themeColor="text2"/>
          <w:szCs w:val="20"/>
        </w:rPr>
        <w:t>Selection Criteria:</w:t>
      </w:r>
    </w:p>
    <w:p w14:paraId="27B4242E" w14:textId="77777777" w:rsidR="00AC52D4" w:rsidRPr="0009200D" w:rsidRDefault="00C7247E" w:rsidP="00D20C0D">
      <w:pPr>
        <w:spacing w:line="360" w:lineRule="auto"/>
        <w:jc w:val="both"/>
        <w:rPr>
          <w:rFonts w:cs="Arial"/>
          <w:szCs w:val="20"/>
        </w:rPr>
      </w:pPr>
      <w:r w:rsidRPr="0009200D">
        <w:rPr>
          <w:rFonts w:cs="Arial"/>
          <w:szCs w:val="20"/>
        </w:rPr>
        <w:t>Education/Qualifications</w:t>
      </w:r>
    </w:p>
    <w:p w14:paraId="27B4242F" w14:textId="179E4767" w:rsidR="00DC19C7" w:rsidRDefault="00C7247E" w:rsidP="00DA6A9E">
      <w:pPr>
        <w:spacing w:before="106" w:after="106"/>
        <w:rPr>
          <w:color w:val="232424"/>
          <w:szCs w:val="20"/>
        </w:rPr>
      </w:pPr>
      <w:r w:rsidRPr="00D20C0D">
        <w:rPr>
          <w:rFonts w:cs="Arial"/>
          <w:szCs w:val="20"/>
        </w:rPr>
        <w:t>The appointee will have:</w:t>
      </w:r>
      <w:r w:rsidR="00DC19C7" w:rsidRPr="00DC19C7">
        <w:rPr>
          <w:color w:val="232424"/>
          <w:szCs w:val="20"/>
        </w:rPr>
        <w:t xml:space="preserve"> </w:t>
      </w:r>
      <w:sdt>
        <w:sdtPr>
          <w:rPr>
            <w:color w:val="232424"/>
            <w:szCs w:val="20"/>
          </w:rPr>
          <w:alias w:val="Mandatory Qualifications"/>
          <w:tag w:val="Mandatory Qualifications"/>
          <w:id w:val="-1391726577"/>
          <w:placeholder>
            <w:docPart w:val="A7671F5948C1461D950908001425CDDA"/>
          </w:placeholder>
          <w:dropDownList>
            <w:listItem w:value="Choose an item."/>
            <w:listItem w:displayText="Post graduate qualifications in a relevant discipline and or equivalent mix of education and relevant experience" w:value="Post graduate qualifications in a relevant discipline and or equivalent mix of education and relevant experience"/>
            <w:listItem w:displayText="Undergraduate qualifications in a relevant discipline and or equivalent mix of education and relevant experience" w:value="Undergraduate qualifications in a relevant discipline and or equivalent mix of education and relevant experience"/>
            <w:listItem w:displayText="Tertiary qualifications in a relevant discipline and or equivalent mix of education and relevant experience" w:value="Tertiary qualifications in a relevant discipline and or equivalent mix of education and relevant experience"/>
            <w:listItem w:displayText="No specific qualifications required" w:value=""/>
          </w:dropDownList>
        </w:sdtPr>
        <w:sdtEndPr/>
        <w:sdtContent>
          <w:r w:rsidR="00B052E7">
            <w:rPr>
              <w:color w:val="232424"/>
              <w:szCs w:val="20"/>
            </w:rPr>
            <w:t>Tertiary qualifications in a relevant discipline and or equivalent mix of education and relevant experience</w:t>
          </w:r>
        </w:sdtContent>
      </w:sdt>
    </w:p>
    <w:p w14:paraId="27B42430" w14:textId="77777777" w:rsidR="00C7247E" w:rsidRDefault="00C7247E" w:rsidP="00425AF2">
      <w:pPr>
        <w:rPr>
          <w:rFonts w:cs="Arial"/>
          <w:szCs w:val="20"/>
        </w:rPr>
      </w:pPr>
      <w:r w:rsidRPr="00425AF2">
        <w:rPr>
          <w:rFonts w:cs="Arial"/>
          <w:szCs w:val="20"/>
        </w:rPr>
        <w:t>Knowledge and skills:</w:t>
      </w:r>
    </w:p>
    <w:p w14:paraId="27B42431" w14:textId="77777777" w:rsidR="00425AF2" w:rsidRPr="00425AF2" w:rsidRDefault="00425AF2" w:rsidP="00425AF2">
      <w:pPr>
        <w:rPr>
          <w:rFonts w:cs="Arial"/>
          <w:szCs w:val="20"/>
        </w:rPr>
      </w:pPr>
    </w:p>
    <w:sdt>
      <w:sdtPr>
        <w:rPr>
          <w:szCs w:val="20"/>
          <w:lang w:eastAsia="en-AU"/>
        </w:rPr>
        <w:alias w:val="Insert technical competency"/>
        <w:tag w:val="Insert technical competency"/>
        <w:id w:val="-155225680"/>
        <w:placeholder>
          <w:docPart w:val="499741EB5BD84B34B5BD87E920D8AC7A"/>
        </w:placeholder>
        <w:text/>
      </w:sdtPr>
      <w:sdtEndPr/>
      <w:sdtContent>
        <w:p w14:paraId="4DE4A6A2" w14:textId="5659040A" w:rsidR="00B052E7" w:rsidRPr="00145931" w:rsidRDefault="00B052E7" w:rsidP="00B052E7">
          <w:pPr>
            <w:pStyle w:val="ListParagraph"/>
            <w:numPr>
              <w:ilvl w:val="0"/>
              <w:numId w:val="21"/>
            </w:numPr>
            <w:spacing w:line="360" w:lineRule="auto"/>
            <w:ind w:left="714" w:hanging="357"/>
            <w:jc w:val="both"/>
            <w:rPr>
              <w:szCs w:val="20"/>
              <w:lang w:eastAsia="en-AU"/>
            </w:rPr>
          </w:pPr>
          <w:r w:rsidRPr="00145931">
            <w:rPr>
              <w:szCs w:val="20"/>
              <w:lang w:eastAsia="en-AU"/>
            </w:rPr>
            <w:t xml:space="preserve">Experience in managing and maintaining large </w:t>
          </w:r>
          <w:r w:rsidR="00796365">
            <w:rPr>
              <w:szCs w:val="20"/>
              <w:lang w:eastAsia="en-AU"/>
            </w:rPr>
            <w:t>scale Routing &amp; Switching</w:t>
          </w:r>
          <w:r w:rsidRPr="00145931">
            <w:rPr>
              <w:szCs w:val="20"/>
              <w:lang w:eastAsia="en-AU"/>
            </w:rPr>
            <w:t xml:space="preserve"> infrastructure within a complex environment</w:t>
          </w:r>
          <w:r w:rsidR="000570C3">
            <w:rPr>
              <w:szCs w:val="20"/>
              <w:lang w:eastAsia="en-AU"/>
            </w:rPr>
            <w:t>;</w:t>
          </w:r>
        </w:p>
      </w:sdtContent>
    </w:sdt>
    <w:p w14:paraId="3D8736F8" w14:textId="79806C2B" w:rsidR="00580069" w:rsidRDefault="00A427C7" w:rsidP="00580069">
      <w:pPr>
        <w:pStyle w:val="ListParagraph"/>
        <w:numPr>
          <w:ilvl w:val="0"/>
          <w:numId w:val="21"/>
        </w:numPr>
        <w:spacing w:before="120" w:after="120" w:line="360" w:lineRule="auto"/>
        <w:ind w:left="714" w:hanging="357"/>
        <w:rPr>
          <w:szCs w:val="20"/>
          <w:lang w:eastAsia="en-AU"/>
        </w:rPr>
      </w:pPr>
      <w:r>
        <w:rPr>
          <w:szCs w:val="20"/>
          <w:lang w:eastAsia="en-AU"/>
        </w:rPr>
        <w:t xml:space="preserve">Experience in </w:t>
      </w:r>
      <w:r w:rsidR="00EC1B39">
        <w:rPr>
          <w:szCs w:val="20"/>
          <w:lang w:eastAsia="en-AU"/>
        </w:rPr>
        <w:t xml:space="preserve">implementing and </w:t>
      </w:r>
      <w:r>
        <w:rPr>
          <w:szCs w:val="20"/>
          <w:lang w:eastAsia="en-AU"/>
        </w:rPr>
        <w:t xml:space="preserve">managing </w:t>
      </w:r>
      <w:r w:rsidR="00EC1B39">
        <w:rPr>
          <w:szCs w:val="20"/>
          <w:lang w:eastAsia="en-AU"/>
        </w:rPr>
        <w:t xml:space="preserve">a </w:t>
      </w:r>
      <w:proofErr w:type="gramStart"/>
      <w:r w:rsidR="00696CA4">
        <w:rPr>
          <w:szCs w:val="20"/>
          <w:lang w:eastAsia="en-AU"/>
        </w:rPr>
        <w:t>large scale</w:t>
      </w:r>
      <w:proofErr w:type="gramEnd"/>
      <w:r w:rsidR="00696CA4">
        <w:rPr>
          <w:szCs w:val="20"/>
          <w:lang w:eastAsia="en-AU"/>
        </w:rPr>
        <w:t xml:space="preserve"> </w:t>
      </w:r>
      <w:r w:rsidR="00EC1B39">
        <w:rPr>
          <w:szCs w:val="20"/>
          <w:lang w:eastAsia="en-AU"/>
        </w:rPr>
        <w:t xml:space="preserve">Software Defined Access (SDA) </w:t>
      </w:r>
      <w:r w:rsidR="000570C3">
        <w:rPr>
          <w:szCs w:val="20"/>
          <w:lang w:eastAsia="en-AU"/>
        </w:rPr>
        <w:t>network environment;</w:t>
      </w:r>
      <w:r>
        <w:rPr>
          <w:szCs w:val="20"/>
          <w:lang w:eastAsia="en-AU"/>
        </w:rPr>
        <w:t xml:space="preserve"> </w:t>
      </w:r>
    </w:p>
    <w:p w14:paraId="13D5E4EE" w14:textId="5C4E64FA" w:rsidR="00796365" w:rsidRDefault="000820B9" w:rsidP="00425AF2">
      <w:pPr>
        <w:pStyle w:val="ListParagraph"/>
        <w:numPr>
          <w:ilvl w:val="0"/>
          <w:numId w:val="21"/>
        </w:numPr>
        <w:spacing w:before="120" w:after="120" w:line="360" w:lineRule="auto"/>
        <w:ind w:left="714" w:hanging="357"/>
        <w:rPr>
          <w:szCs w:val="20"/>
          <w:lang w:eastAsia="en-AU"/>
        </w:rPr>
      </w:pPr>
      <w:r>
        <w:rPr>
          <w:szCs w:val="20"/>
          <w:lang w:eastAsia="en-AU"/>
        </w:rPr>
        <w:t>Experience in</w:t>
      </w:r>
      <w:r w:rsidR="00EC1B39">
        <w:rPr>
          <w:szCs w:val="20"/>
          <w:lang w:eastAsia="en-AU"/>
        </w:rPr>
        <w:t xml:space="preserve"> implementing and managing Cisco Catalyst Centre and Cisco I</w:t>
      </w:r>
      <w:r w:rsidR="00F80F56">
        <w:rPr>
          <w:szCs w:val="20"/>
          <w:lang w:eastAsia="en-AU"/>
        </w:rPr>
        <w:t xml:space="preserve">dentity Services </w:t>
      </w:r>
      <w:proofErr w:type="gramStart"/>
      <w:r w:rsidR="00F80F56">
        <w:rPr>
          <w:szCs w:val="20"/>
          <w:lang w:eastAsia="en-AU"/>
        </w:rPr>
        <w:t>Engine</w:t>
      </w:r>
      <w:r w:rsidR="00796365">
        <w:rPr>
          <w:szCs w:val="20"/>
          <w:lang w:eastAsia="en-AU"/>
        </w:rPr>
        <w:t>;</w:t>
      </w:r>
      <w:proofErr w:type="gramEnd"/>
    </w:p>
    <w:p w14:paraId="27B42434" w14:textId="08B20F8C" w:rsidR="00145931" w:rsidRPr="00145931" w:rsidRDefault="00145931" w:rsidP="00425AF2">
      <w:pPr>
        <w:pStyle w:val="ListParagraph"/>
        <w:numPr>
          <w:ilvl w:val="0"/>
          <w:numId w:val="21"/>
        </w:numPr>
        <w:spacing w:before="120" w:after="120" w:line="360" w:lineRule="auto"/>
        <w:ind w:left="714" w:hanging="357"/>
        <w:rPr>
          <w:szCs w:val="20"/>
          <w:lang w:eastAsia="en-AU"/>
        </w:rPr>
      </w:pPr>
      <w:r w:rsidRPr="00145931">
        <w:rPr>
          <w:szCs w:val="20"/>
          <w:lang w:eastAsia="en-AU"/>
        </w:rPr>
        <w:t xml:space="preserve">A qualification in ITIL and/or previous experience using ITIL at a practical </w:t>
      </w:r>
      <w:proofErr w:type="gramStart"/>
      <w:r w:rsidRPr="00145931">
        <w:rPr>
          <w:szCs w:val="20"/>
          <w:lang w:eastAsia="en-AU"/>
        </w:rPr>
        <w:t>level</w:t>
      </w:r>
      <w:r w:rsidR="00796365">
        <w:rPr>
          <w:szCs w:val="20"/>
          <w:lang w:eastAsia="en-AU"/>
        </w:rPr>
        <w:t>;</w:t>
      </w:r>
      <w:proofErr w:type="gramEnd"/>
    </w:p>
    <w:p w14:paraId="27B42436" w14:textId="6BFDC80F" w:rsidR="00363487" w:rsidRPr="00145931" w:rsidRDefault="00145931" w:rsidP="00425AF2">
      <w:pPr>
        <w:pStyle w:val="ListParagraph"/>
        <w:numPr>
          <w:ilvl w:val="0"/>
          <w:numId w:val="21"/>
        </w:numPr>
        <w:spacing w:line="360" w:lineRule="auto"/>
        <w:ind w:left="714" w:hanging="357"/>
        <w:jc w:val="both"/>
        <w:rPr>
          <w:rFonts w:cs="Arial"/>
          <w:szCs w:val="20"/>
        </w:rPr>
      </w:pPr>
      <w:r w:rsidRPr="00145931">
        <w:rPr>
          <w:szCs w:val="20"/>
          <w:lang w:eastAsia="en-AU"/>
        </w:rPr>
        <w:t>Industry certification</w:t>
      </w:r>
      <w:r w:rsidR="00B052E7">
        <w:rPr>
          <w:szCs w:val="20"/>
          <w:lang w:eastAsia="en-AU"/>
        </w:rPr>
        <w:t>, such as C</w:t>
      </w:r>
      <w:r w:rsidR="002E5203">
        <w:rPr>
          <w:szCs w:val="20"/>
          <w:lang w:eastAsia="en-AU"/>
        </w:rPr>
        <w:t>isco</w:t>
      </w:r>
      <w:r w:rsidR="00796365">
        <w:rPr>
          <w:szCs w:val="20"/>
          <w:lang w:eastAsia="en-AU"/>
        </w:rPr>
        <w:t xml:space="preserve"> </w:t>
      </w:r>
      <w:r w:rsidR="002E5203">
        <w:rPr>
          <w:szCs w:val="20"/>
          <w:lang w:eastAsia="en-AU"/>
        </w:rPr>
        <w:t>certification</w:t>
      </w:r>
      <w:r w:rsidRPr="00145931">
        <w:rPr>
          <w:szCs w:val="20"/>
          <w:lang w:eastAsia="en-AU"/>
        </w:rPr>
        <w:t xml:space="preserve"> would be advantageous</w:t>
      </w:r>
    </w:p>
    <w:sdt>
      <w:sdtPr>
        <w:rPr>
          <w:szCs w:val="20"/>
          <w:lang w:eastAsia="en-AU"/>
        </w:rPr>
        <w:alias w:val="Insert technical competency"/>
        <w:tag w:val="Insert technical competency"/>
        <w:id w:val="1853683207"/>
        <w:showingPlcHdr/>
        <w:text/>
      </w:sdtPr>
      <w:sdtEndPr/>
      <w:sdtContent>
        <w:p w14:paraId="27B4243D" w14:textId="2AF2E6D1" w:rsidR="00145931" w:rsidRPr="00145931" w:rsidRDefault="0006129F" w:rsidP="0006129F">
          <w:pPr>
            <w:pStyle w:val="ListParagraph"/>
            <w:spacing w:line="360" w:lineRule="auto"/>
            <w:ind w:left="714"/>
            <w:jc w:val="both"/>
            <w:rPr>
              <w:szCs w:val="20"/>
              <w:lang w:eastAsia="en-AU"/>
            </w:rPr>
          </w:pPr>
          <w:r>
            <w:rPr>
              <w:szCs w:val="20"/>
              <w:lang w:eastAsia="en-AU"/>
            </w:rPr>
            <w:t xml:space="preserve">     </w:t>
          </w:r>
        </w:p>
      </w:sdtContent>
    </w:sdt>
    <w:p w14:paraId="27B4243E" w14:textId="77777777" w:rsidR="00145931" w:rsidRPr="00145931" w:rsidRDefault="00145931" w:rsidP="00D20C0D">
      <w:pPr>
        <w:tabs>
          <w:tab w:val="left" w:pos="3735"/>
        </w:tabs>
        <w:spacing w:line="360" w:lineRule="auto"/>
        <w:jc w:val="both"/>
        <w:rPr>
          <w:szCs w:val="20"/>
          <w:lang w:eastAsia="en-AU"/>
        </w:rPr>
      </w:pPr>
    </w:p>
    <w:p w14:paraId="27B4243F" w14:textId="77777777" w:rsidR="00C7247E" w:rsidRPr="00D20C0D" w:rsidRDefault="00C7247E" w:rsidP="00425AF2">
      <w:pPr>
        <w:tabs>
          <w:tab w:val="left" w:pos="3735"/>
        </w:tabs>
        <w:spacing w:line="360" w:lineRule="auto"/>
        <w:jc w:val="both"/>
        <w:rPr>
          <w:rFonts w:cs="Arial"/>
          <w:b/>
          <w:color w:val="1F497D" w:themeColor="text2"/>
          <w:szCs w:val="20"/>
        </w:rPr>
      </w:pPr>
      <w:r w:rsidRPr="00D20C0D">
        <w:rPr>
          <w:rFonts w:cs="Arial"/>
          <w:b/>
          <w:color w:val="1F497D" w:themeColor="text2"/>
          <w:szCs w:val="20"/>
        </w:rPr>
        <w:t xml:space="preserve">Other </w:t>
      </w:r>
      <w:proofErr w:type="gramStart"/>
      <w:r w:rsidRPr="00D20C0D">
        <w:rPr>
          <w:rFonts w:cs="Arial"/>
          <w:b/>
          <w:color w:val="1F497D" w:themeColor="text2"/>
          <w:szCs w:val="20"/>
        </w:rPr>
        <w:t>job related</w:t>
      </w:r>
      <w:proofErr w:type="gramEnd"/>
      <w:r w:rsidRPr="00D20C0D">
        <w:rPr>
          <w:rFonts w:cs="Arial"/>
          <w:b/>
          <w:color w:val="1F497D" w:themeColor="text2"/>
          <w:szCs w:val="20"/>
        </w:rPr>
        <w:t xml:space="preserve"> information:</w:t>
      </w:r>
      <w:r w:rsidR="00D20C0D" w:rsidRPr="00D20C0D">
        <w:rPr>
          <w:rFonts w:cs="Arial"/>
          <w:b/>
          <w:color w:val="1F497D" w:themeColor="text2"/>
          <w:szCs w:val="20"/>
        </w:rPr>
        <w:tab/>
      </w:r>
    </w:p>
    <w:p w14:paraId="27B42440" w14:textId="77777777" w:rsidR="00145931" w:rsidRDefault="00145931" w:rsidP="00425AF2">
      <w:pPr>
        <w:spacing w:after="120"/>
        <w:jc w:val="both"/>
        <w:rPr>
          <w:szCs w:val="20"/>
        </w:rPr>
      </w:pPr>
      <w:r>
        <w:rPr>
          <w:szCs w:val="20"/>
        </w:rPr>
        <w:t>The Infrastructure Support Service group is tasked to provide network support for extended hours on a 7 day per week basis to meet business requirements.</w:t>
      </w:r>
    </w:p>
    <w:p w14:paraId="27B42441" w14:textId="77777777" w:rsidR="00145931" w:rsidRDefault="00145931" w:rsidP="00425AF2">
      <w:pPr>
        <w:spacing w:after="120"/>
        <w:jc w:val="both"/>
        <w:rPr>
          <w:szCs w:val="20"/>
        </w:rPr>
      </w:pPr>
      <w:r>
        <w:rPr>
          <w:szCs w:val="20"/>
        </w:rPr>
        <w:t xml:space="preserve">The incumbent must be prepared to carry a mobile phone or pager and may be required to participate in an on-call roster, working outside normal working hours in accordance with ‘After hours IT Support procedure - MPF1288’. </w:t>
      </w:r>
    </w:p>
    <w:p w14:paraId="27B42442" w14:textId="77777777" w:rsidR="00C7247E" w:rsidRPr="00D20C0D" w:rsidRDefault="00145931" w:rsidP="00425AF2">
      <w:pPr>
        <w:jc w:val="both"/>
        <w:rPr>
          <w:rFonts w:cs="Arial"/>
          <w:b/>
          <w:szCs w:val="20"/>
        </w:rPr>
      </w:pPr>
      <w:r>
        <w:rPr>
          <w:szCs w:val="20"/>
        </w:rPr>
        <w:t>The position may require working at various UoM campus locations and remote facilities which may require you to either drive or walk and therefore a valid drivers’ license is required.</w:t>
      </w:r>
    </w:p>
    <w:p w14:paraId="27B42443" w14:textId="77777777" w:rsidR="00DE302B" w:rsidRPr="00D20C0D" w:rsidRDefault="00DE302B" w:rsidP="00D91F65">
      <w:pPr>
        <w:jc w:val="both"/>
        <w:rPr>
          <w:rFonts w:cs="Arial"/>
          <w:szCs w:val="20"/>
        </w:rPr>
      </w:pPr>
    </w:p>
    <w:sectPr w:rsidR="00DE302B" w:rsidRPr="00D20C0D" w:rsidSect="006D7DA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4960" w14:textId="77777777" w:rsidR="006A49A7" w:rsidRDefault="006A49A7" w:rsidP="006D7DA2">
      <w:r>
        <w:separator/>
      </w:r>
    </w:p>
  </w:endnote>
  <w:endnote w:type="continuationSeparator" w:id="0">
    <w:p w14:paraId="74BD70E0" w14:textId="77777777" w:rsidR="006A49A7" w:rsidRDefault="006A49A7" w:rsidP="006D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797961"/>
      <w:docPartObj>
        <w:docPartGallery w:val="Page Numbers (Bottom of Page)"/>
        <w:docPartUnique/>
      </w:docPartObj>
    </w:sdtPr>
    <w:sdtEndPr>
      <w:rPr>
        <w:noProof/>
      </w:rPr>
    </w:sdtEndPr>
    <w:sdtContent>
      <w:p w14:paraId="27B42452" w14:textId="22BEA1B8" w:rsidR="008042B7" w:rsidRDefault="008042B7">
        <w:pPr>
          <w:pStyle w:val="Footer"/>
          <w:jc w:val="right"/>
        </w:pPr>
        <w:r>
          <w:fldChar w:fldCharType="begin"/>
        </w:r>
        <w:r>
          <w:instrText xml:space="preserve"> PAGE   \* MERGEFORMAT </w:instrText>
        </w:r>
        <w:r>
          <w:fldChar w:fldCharType="separate"/>
        </w:r>
        <w:r w:rsidR="00402E53">
          <w:rPr>
            <w:noProof/>
          </w:rPr>
          <w:t>2</w:t>
        </w:r>
        <w:r>
          <w:rPr>
            <w:noProof/>
          </w:rPr>
          <w:fldChar w:fldCharType="end"/>
        </w:r>
      </w:p>
    </w:sdtContent>
  </w:sdt>
  <w:p w14:paraId="27B42453" w14:textId="77777777" w:rsidR="008042B7" w:rsidRDefault="00804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F50FE" w14:textId="77777777" w:rsidR="006A49A7" w:rsidRDefault="006A49A7" w:rsidP="006D7DA2">
      <w:r>
        <w:separator/>
      </w:r>
    </w:p>
  </w:footnote>
  <w:footnote w:type="continuationSeparator" w:id="0">
    <w:p w14:paraId="5999CE92" w14:textId="77777777" w:rsidR="006A49A7" w:rsidRDefault="006A49A7" w:rsidP="006D7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7B424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pt;height:10.5pt" o:bullet="t">
        <v:imagedata r:id="rId1" o:title="arrow"/>
      </v:shape>
    </w:pict>
  </w:numPicBullet>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A716C"/>
    <w:multiLevelType w:val="hybridMultilevel"/>
    <w:tmpl w:val="4D040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41605"/>
    <w:multiLevelType w:val="hybridMultilevel"/>
    <w:tmpl w:val="F96EA858"/>
    <w:lvl w:ilvl="0" w:tplc="DD2211C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B244DD"/>
    <w:multiLevelType w:val="hybridMultilevel"/>
    <w:tmpl w:val="45564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9E3A41"/>
    <w:multiLevelType w:val="hybridMultilevel"/>
    <w:tmpl w:val="1778B6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302185"/>
    <w:multiLevelType w:val="hybridMultilevel"/>
    <w:tmpl w:val="42B45F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2F65A6"/>
    <w:multiLevelType w:val="hybridMultilevel"/>
    <w:tmpl w:val="A0FA4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5759C6"/>
    <w:multiLevelType w:val="hybridMultilevel"/>
    <w:tmpl w:val="B06497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4D7B52"/>
    <w:multiLevelType w:val="hybridMultilevel"/>
    <w:tmpl w:val="94DAF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A059D"/>
    <w:multiLevelType w:val="hybridMultilevel"/>
    <w:tmpl w:val="F9FCE9D2"/>
    <w:lvl w:ilvl="0" w:tplc="DF484A2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473C7F8B"/>
    <w:multiLevelType w:val="hybridMultilevel"/>
    <w:tmpl w:val="91AC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96E38"/>
    <w:multiLevelType w:val="hybridMultilevel"/>
    <w:tmpl w:val="786C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2F3B6A"/>
    <w:multiLevelType w:val="hybridMultilevel"/>
    <w:tmpl w:val="22649F3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16cid:durableId="1981109804">
    <w:abstractNumId w:val="9"/>
  </w:num>
  <w:num w:numId="2" w16cid:durableId="435177648">
    <w:abstractNumId w:val="7"/>
  </w:num>
  <w:num w:numId="3" w16cid:durableId="323241262">
    <w:abstractNumId w:val="6"/>
  </w:num>
  <w:num w:numId="4" w16cid:durableId="1634090934">
    <w:abstractNumId w:val="5"/>
  </w:num>
  <w:num w:numId="5" w16cid:durableId="1062564513">
    <w:abstractNumId w:val="4"/>
  </w:num>
  <w:num w:numId="6" w16cid:durableId="1759592759">
    <w:abstractNumId w:val="8"/>
  </w:num>
  <w:num w:numId="7" w16cid:durableId="1281300703">
    <w:abstractNumId w:val="3"/>
  </w:num>
  <w:num w:numId="8" w16cid:durableId="149753684">
    <w:abstractNumId w:val="2"/>
  </w:num>
  <w:num w:numId="9" w16cid:durableId="1600260709">
    <w:abstractNumId w:val="1"/>
  </w:num>
  <w:num w:numId="10" w16cid:durableId="553396723">
    <w:abstractNumId w:val="0"/>
  </w:num>
  <w:num w:numId="11" w16cid:durableId="738601962">
    <w:abstractNumId w:val="21"/>
  </w:num>
  <w:num w:numId="12" w16cid:durableId="1003119840">
    <w:abstractNumId w:val="18"/>
  </w:num>
  <w:num w:numId="13" w16cid:durableId="825820182">
    <w:abstractNumId w:val="12"/>
  </w:num>
  <w:num w:numId="14" w16cid:durableId="308369005">
    <w:abstractNumId w:val="10"/>
  </w:num>
  <w:num w:numId="15" w16cid:durableId="513304683">
    <w:abstractNumId w:val="13"/>
  </w:num>
  <w:num w:numId="16" w16cid:durableId="2024890237">
    <w:abstractNumId w:val="11"/>
  </w:num>
  <w:num w:numId="17" w16cid:durableId="1070732607">
    <w:abstractNumId w:val="20"/>
  </w:num>
  <w:num w:numId="18" w16cid:durableId="607277255">
    <w:abstractNumId w:val="17"/>
  </w:num>
  <w:num w:numId="19" w16cid:durableId="479812785">
    <w:abstractNumId w:val="15"/>
  </w:num>
  <w:num w:numId="20" w16cid:durableId="331419531">
    <w:abstractNumId w:val="14"/>
  </w:num>
  <w:num w:numId="21" w16cid:durableId="539631179">
    <w:abstractNumId w:val="16"/>
  </w:num>
  <w:num w:numId="22" w16cid:durableId="1159534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E1"/>
    <w:rsid w:val="000071F7"/>
    <w:rsid w:val="000134FA"/>
    <w:rsid w:val="00014267"/>
    <w:rsid w:val="0002798A"/>
    <w:rsid w:val="00032A7B"/>
    <w:rsid w:val="000570C3"/>
    <w:rsid w:val="0006129F"/>
    <w:rsid w:val="00063EEE"/>
    <w:rsid w:val="000820B9"/>
    <w:rsid w:val="00083002"/>
    <w:rsid w:val="00087B85"/>
    <w:rsid w:val="0009200D"/>
    <w:rsid w:val="00092F27"/>
    <w:rsid w:val="000A01F1"/>
    <w:rsid w:val="000B47B0"/>
    <w:rsid w:val="000C1163"/>
    <w:rsid w:val="000C2DA9"/>
    <w:rsid w:val="000D2539"/>
    <w:rsid w:val="000E2A9F"/>
    <w:rsid w:val="000F2DF4"/>
    <w:rsid w:val="000F6783"/>
    <w:rsid w:val="000F76AA"/>
    <w:rsid w:val="00101CD9"/>
    <w:rsid w:val="001059A0"/>
    <w:rsid w:val="00111691"/>
    <w:rsid w:val="00120C95"/>
    <w:rsid w:val="00121918"/>
    <w:rsid w:val="001362E8"/>
    <w:rsid w:val="00145931"/>
    <w:rsid w:val="0014663E"/>
    <w:rsid w:val="001564EE"/>
    <w:rsid w:val="00180664"/>
    <w:rsid w:val="00185BA5"/>
    <w:rsid w:val="00195009"/>
    <w:rsid w:val="0019779B"/>
    <w:rsid w:val="001B57DB"/>
    <w:rsid w:val="001D2155"/>
    <w:rsid w:val="001E496D"/>
    <w:rsid w:val="00206765"/>
    <w:rsid w:val="0021590A"/>
    <w:rsid w:val="00231C29"/>
    <w:rsid w:val="00232C68"/>
    <w:rsid w:val="00250014"/>
    <w:rsid w:val="00254D4B"/>
    <w:rsid w:val="00275BB5"/>
    <w:rsid w:val="00286F6A"/>
    <w:rsid w:val="002916CE"/>
    <w:rsid w:val="00291C8C"/>
    <w:rsid w:val="002A1ECE"/>
    <w:rsid w:val="002A2510"/>
    <w:rsid w:val="002A733C"/>
    <w:rsid w:val="002B4D1D"/>
    <w:rsid w:val="002C10B1"/>
    <w:rsid w:val="002D222A"/>
    <w:rsid w:val="002D435A"/>
    <w:rsid w:val="002D486E"/>
    <w:rsid w:val="002E5203"/>
    <w:rsid w:val="002F42CE"/>
    <w:rsid w:val="003076FD"/>
    <w:rsid w:val="0031663B"/>
    <w:rsid w:val="00317005"/>
    <w:rsid w:val="00335259"/>
    <w:rsid w:val="00361E31"/>
    <w:rsid w:val="00363487"/>
    <w:rsid w:val="00364B0A"/>
    <w:rsid w:val="00380F4B"/>
    <w:rsid w:val="003929F1"/>
    <w:rsid w:val="003A11E9"/>
    <w:rsid w:val="003A1B63"/>
    <w:rsid w:val="003A41A1"/>
    <w:rsid w:val="003B2326"/>
    <w:rsid w:val="003C3AB3"/>
    <w:rsid w:val="003C465B"/>
    <w:rsid w:val="003D5383"/>
    <w:rsid w:val="003D63F3"/>
    <w:rsid w:val="003E3F0F"/>
    <w:rsid w:val="003F1D46"/>
    <w:rsid w:val="00402E53"/>
    <w:rsid w:val="00424ECE"/>
    <w:rsid w:val="00425AF2"/>
    <w:rsid w:val="00437ED0"/>
    <w:rsid w:val="00440CD8"/>
    <w:rsid w:val="00443837"/>
    <w:rsid w:val="00450F66"/>
    <w:rsid w:val="00461739"/>
    <w:rsid w:val="004631C6"/>
    <w:rsid w:val="00467865"/>
    <w:rsid w:val="00472492"/>
    <w:rsid w:val="00475859"/>
    <w:rsid w:val="00476F06"/>
    <w:rsid w:val="0048685F"/>
    <w:rsid w:val="00495CD5"/>
    <w:rsid w:val="004A1437"/>
    <w:rsid w:val="004A2B39"/>
    <w:rsid w:val="004A4198"/>
    <w:rsid w:val="004A54EA"/>
    <w:rsid w:val="004B0578"/>
    <w:rsid w:val="004C2FEE"/>
    <w:rsid w:val="004D573D"/>
    <w:rsid w:val="004E34C6"/>
    <w:rsid w:val="004F62AD"/>
    <w:rsid w:val="00501AE8"/>
    <w:rsid w:val="00504B65"/>
    <w:rsid w:val="005114CE"/>
    <w:rsid w:val="005155C1"/>
    <w:rsid w:val="0052122B"/>
    <w:rsid w:val="00542885"/>
    <w:rsid w:val="00545717"/>
    <w:rsid w:val="005463AA"/>
    <w:rsid w:val="005557F6"/>
    <w:rsid w:val="005575BA"/>
    <w:rsid w:val="00563778"/>
    <w:rsid w:val="005725D2"/>
    <w:rsid w:val="00580069"/>
    <w:rsid w:val="005B4AE2"/>
    <w:rsid w:val="005C3D49"/>
    <w:rsid w:val="005C7CFF"/>
    <w:rsid w:val="005D0BD5"/>
    <w:rsid w:val="005D5905"/>
    <w:rsid w:val="005E63CC"/>
    <w:rsid w:val="005F6E87"/>
    <w:rsid w:val="00604A59"/>
    <w:rsid w:val="00613129"/>
    <w:rsid w:val="00617C65"/>
    <w:rsid w:val="00624F9C"/>
    <w:rsid w:val="00661AC1"/>
    <w:rsid w:val="00682C69"/>
    <w:rsid w:val="00690C1A"/>
    <w:rsid w:val="00696CA4"/>
    <w:rsid w:val="006A33E7"/>
    <w:rsid w:val="006A49A7"/>
    <w:rsid w:val="006C5529"/>
    <w:rsid w:val="006C7567"/>
    <w:rsid w:val="006D1B49"/>
    <w:rsid w:val="006D2635"/>
    <w:rsid w:val="006D779C"/>
    <w:rsid w:val="006D7DA2"/>
    <w:rsid w:val="006E3917"/>
    <w:rsid w:val="006E4F63"/>
    <w:rsid w:val="006E729E"/>
    <w:rsid w:val="00707944"/>
    <w:rsid w:val="007229D0"/>
    <w:rsid w:val="007602AC"/>
    <w:rsid w:val="007609E6"/>
    <w:rsid w:val="00774B67"/>
    <w:rsid w:val="00793AC6"/>
    <w:rsid w:val="00796365"/>
    <w:rsid w:val="007A71DE"/>
    <w:rsid w:val="007B199B"/>
    <w:rsid w:val="007B2F59"/>
    <w:rsid w:val="007B6119"/>
    <w:rsid w:val="007C1DA0"/>
    <w:rsid w:val="007C3A1C"/>
    <w:rsid w:val="007E2A15"/>
    <w:rsid w:val="007E56C4"/>
    <w:rsid w:val="007F33C1"/>
    <w:rsid w:val="008042B7"/>
    <w:rsid w:val="008107D6"/>
    <w:rsid w:val="008130BE"/>
    <w:rsid w:val="00831BE1"/>
    <w:rsid w:val="00841645"/>
    <w:rsid w:val="00850DFD"/>
    <w:rsid w:val="00852EC6"/>
    <w:rsid w:val="0088782D"/>
    <w:rsid w:val="008A0543"/>
    <w:rsid w:val="008A4F03"/>
    <w:rsid w:val="008B08EF"/>
    <w:rsid w:val="008B24BB"/>
    <w:rsid w:val="008B57DD"/>
    <w:rsid w:val="008B7081"/>
    <w:rsid w:val="008D40FF"/>
    <w:rsid w:val="008E5A39"/>
    <w:rsid w:val="00902964"/>
    <w:rsid w:val="00910FD9"/>
    <w:rsid w:val="009126F8"/>
    <w:rsid w:val="00925DEB"/>
    <w:rsid w:val="009473F2"/>
    <w:rsid w:val="0094790F"/>
    <w:rsid w:val="00957873"/>
    <w:rsid w:val="00965B8C"/>
    <w:rsid w:val="00966B90"/>
    <w:rsid w:val="009737B7"/>
    <w:rsid w:val="00977363"/>
    <w:rsid w:val="009802C4"/>
    <w:rsid w:val="00981ED7"/>
    <w:rsid w:val="009973A4"/>
    <w:rsid w:val="009976D9"/>
    <w:rsid w:val="00997A3E"/>
    <w:rsid w:val="009A4EA3"/>
    <w:rsid w:val="009A55DC"/>
    <w:rsid w:val="009C220D"/>
    <w:rsid w:val="009D182B"/>
    <w:rsid w:val="009D5D5A"/>
    <w:rsid w:val="009D6AEA"/>
    <w:rsid w:val="009F57B7"/>
    <w:rsid w:val="00A211B2"/>
    <w:rsid w:val="00A2727E"/>
    <w:rsid w:val="00A35524"/>
    <w:rsid w:val="00A427C7"/>
    <w:rsid w:val="00A74F99"/>
    <w:rsid w:val="00A82BA3"/>
    <w:rsid w:val="00A94ACC"/>
    <w:rsid w:val="00AA7471"/>
    <w:rsid w:val="00AC52D4"/>
    <w:rsid w:val="00AE3016"/>
    <w:rsid w:val="00AE6FA4"/>
    <w:rsid w:val="00AF4286"/>
    <w:rsid w:val="00B03907"/>
    <w:rsid w:val="00B052E7"/>
    <w:rsid w:val="00B06C13"/>
    <w:rsid w:val="00B10485"/>
    <w:rsid w:val="00B11811"/>
    <w:rsid w:val="00B311E1"/>
    <w:rsid w:val="00B44B23"/>
    <w:rsid w:val="00B4735C"/>
    <w:rsid w:val="00B51880"/>
    <w:rsid w:val="00B540E7"/>
    <w:rsid w:val="00B73F86"/>
    <w:rsid w:val="00B90EC2"/>
    <w:rsid w:val="00B92B2F"/>
    <w:rsid w:val="00B939B8"/>
    <w:rsid w:val="00BA268F"/>
    <w:rsid w:val="00BE56AF"/>
    <w:rsid w:val="00BF09B9"/>
    <w:rsid w:val="00C079CA"/>
    <w:rsid w:val="00C34362"/>
    <w:rsid w:val="00C43021"/>
    <w:rsid w:val="00C47CA0"/>
    <w:rsid w:val="00C5330F"/>
    <w:rsid w:val="00C654A8"/>
    <w:rsid w:val="00C67741"/>
    <w:rsid w:val="00C7247E"/>
    <w:rsid w:val="00C74647"/>
    <w:rsid w:val="00C76039"/>
    <w:rsid w:val="00C76480"/>
    <w:rsid w:val="00C777FF"/>
    <w:rsid w:val="00C80AD2"/>
    <w:rsid w:val="00C90A29"/>
    <w:rsid w:val="00C91DC9"/>
    <w:rsid w:val="00C92FD6"/>
    <w:rsid w:val="00CA28E6"/>
    <w:rsid w:val="00CA76DA"/>
    <w:rsid w:val="00CC3C4A"/>
    <w:rsid w:val="00CD247C"/>
    <w:rsid w:val="00D03A13"/>
    <w:rsid w:val="00D14E73"/>
    <w:rsid w:val="00D20C0D"/>
    <w:rsid w:val="00D54EFB"/>
    <w:rsid w:val="00D6155E"/>
    <w:rsid w:val="00D90A75"/>
    <w:rsid w:val="00D91F65"/>
    <w:rsid w:val="00DA39E1"/>
    <w:rsid w:val="00DA4B5C"/>
    <w:rsid w:val="00DC19C7"/>
    <w:rsid w:val="00DC47A2"/>
    <w:rsid w:val="00DE1551"/>
    <w:rsid w:val="00DE302B"/>
    <w:rsid w:val="00DE7FB7"/>
    <w:rsid w:val="00DF323D"/>
    <w:rsid w:val="00E20DDA"/>
    <w:rsid w:val="00E32A8B"/>
    <w:rsid w:val="00E36054"/>
    <w:rsid w:val="00E37E7B"/>
    <w:rsid w:val="00E43979"/>
    <w:rsid w:val="00E45C83"/>
    <w:rsid w:val="00E46E04"/>
    <w:rsid w:val="00E713BB"/>
    <w:rsid w:val="00E87396"/>
    <w:rsid w:val="00EB478A"/>
    <w:rsid w:val="00EC1B39"/>
    <w:rsid w:val="00EC42A3"/>
    <w:rsid w:val="00EC7948"/>
    <w:rsid w:val="00F02A61"/>
    <w:rsid w:val="00F0487C"/>
    <w:rsid w:val="00F264EB"/>
    <w:rsid w:val="00F26AB6"/>
    <w:rsid w:val="00F33088"/>
    <w:rsid w:val="00F62CC1"/>
    <w:rsid w:val="00F774BC"/>
    <w:rsid w:val="00F80F56"/>
    <w:rsid w:val="00F83033"/>
    <w:rsid w:val="00F966AA"/>
    <w:rsid w:val="00FB538F"/>
    <w:rsid w:val="00FC3071"/>
    <w:rsid w:val="00FD5902"/>
    <w:rsid w:val="00FD59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B423C7"/>
  <w15:docId w15:val="{354FE707-3147-431C-B4E3-E8E4C617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1590A"/>
    <w:rPr>
      <w:rFonts w:ascii="Arial" w:hAnsi="Arial"/>
      <w:szCs w:val="24"/>
      <w:lang w:val="en-AU"/>
    </w:rPr>
  </w:style>
  <w:style w:type="paragraph" w:styleId="Heading1">
    <w:name w:val="heading 1"/>
    <w:basedOn w:val="Normal"/>
    <w:next w:val="Normal"/>
    <w:qFormat/>
    <w:locked/>
    <w:rsid w:val="00AA7471"/>
    <w:pPr>
      <w:outlineLvl w:val="0"/>
    </w:pPr>
    <w:rPr>
      <w:rFonts w:asciiTheme="majorHAnsi" w:hAnsiTheme="majorHAnsi"/>
      <w:b/>
      <w:caps/>
      <w:sz w:val="18"/>
    </w:rPr>
  </w:style>
  <w:style w:type="paragraph" w:styleId="Heading2">
    <w:name w:val="heading 2"/>
    <w:basedOn w:val="Normal"/>
    <w:next w:val="Normal"/>
    <w:semiHidden/>
    <w:unhideWhenUsed/>
    <w:qFormat/>
    <w:locked/>
    <w:rsid w:val="00AA7471"/>
    <w:pPr>
      <w:outlineLvl w:val="1"/>
    </w:pPr>
    <w:rPr>
      <w:b/>
      <w:caps/>
      <w:sz w:val="18"/>
      <w:szCs w:val="20"/>
    </w:rPr>
  </w:style>
  <w:style w:type="paragraph" w:styleId="Heading3">
    <w:name w:val="heading 3"/>
    <w:basedOn w:val="Normal"/>
    <w:next w:val="Normal"/>
    <w:semiHidden/>
    <w:unhideWhenUsed/>
    <w:qFormat/>
    <w:locked/>
    <w:rsid w:val="000134FA"/>
    <w:pPr>
      <w:spacing w:after="200"/>
      <w:ind w:left="450"/>
      <w:outlineLvl w:val="2"/>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locked/>
    <w:rsid w:val="0002798A"/>
    <w:rPr>
      <w:rFonts w:cs="Tahoma"/>
      <w:szCs w:val="16"/>
    </w:rPr>
  </w:style>
  <w:style w:type="paragraph" w:customStyle="1" w:styleId="Italics">
    <w:name w:val="Italics"/>
    <w:basedOn w:val="Normal"/>
    <w:unhideWhenUsed/>
    <w:qFormat/>
    <w:locked/>
    <w:rsid w:val="008D40FF"/>
    <w:rPr>
      <w:i/>
    </w:rPr>
  </w:style>
  <w:style w:type="paragraph" w:customStyle="1" w:styleId="Disclaimer">
    <w:name w:val="Disclaimer"/>
    <w:basedOn w:val="Normal"/>
    <w:qFormat/>
    <w:locked/>
    <w:rsid w:val="00185BA5"/>
    <w:pPr>
      <w:spacing w:after="80" w:line="288" w:lineRule="auto"/>
    </w:pPr>
  </w:style>
  <w:style w:type="paragraph" w:customStyle="1" w:styleId="CheckBox">
    <w:name w:val="Check Box"/>
    <w:basedOn w:val="Normal"/>
    <w:link w:val="CheckBoxChar"/>
    <w:semiHidden/>
    <w:unhideWhenUsed/>
    <w:lock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locked/>
    <w:rsid w:val="00AA7471"/>
    <w:rPr>
      <w:b/>
      <w:caps/>
      <w:sz w:val="28"/>
    </w:rPr>
  </w:style>
  <w:style w:type="paragraph" w:styleId="Title">
    <w:name w:val="Title"/>
    <w:basedOn w:val="Normal"/>
    <w:next w:val="Normal"/>
    <w:link w:val="TitleChar"/>
    <w:qFormat/>
    <w:locked/>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uiPriority w:val="59"/>
    <w:locked/>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locked/>
    <w:rsid w:val="001564EE"/>
    <w:pPr>
      <w:jc w:val="right"/>
    </w:pPr>
    <w:rPr>
      <w:bCs/>
      <w:szCs w:val="20"/>
    </w:rPr>
  </w:style>
  <w:style w:type="paragraph" w:customStyle="1" w:styleId="Internalapplicantsnotice">
    <w:name w:val="Internal applicants notice"/>
    <w:basedOn w:val="Normal"/>
    <w:locked/>
    <w:rsid w:val="00831BE1"/>
    <w:pPr>
      <w:spacing w:after="240"/>
    </w:pPr>
    <w:rPr>
      <w:caps/>
      <w:color w:val="808080"/>
      <w:sz w:val="22"/>
      <w:szCs w:val="36"/>
      <w:lang w:eastAsia="en-AU"/>
    </w:rPr>
  </w:style>
  <w:style w:type="paragraph" w:customStyle="1" w:styleId="PositionTitle">
    <w:name w:val="Position Title"/>
    <w:locked/>
    <w:rsid w:val="00831BE1"/>
    <w:pPr>
      <w:spacing w:before="1200" w:after="120" w:line="400" w:lineRule="exact"/>
    </w:pPr>
    <w:rPr>
      <w:rFonts w:ascii="Georgia" w:hAnsi="Georgia"/>
      <w:b/>
      <w:color w:val="003366"/>
      <w:sz w:val="36"/>
      <w:szCs w:val="36"/>
      <w:lang w:val="en-AU" w:eastAsia="en-AU"/>
    </w:rPr>
  </w:style>
  <w:style w:type="paragraph" w:customStyle="1" w:styleId="OrgUnit">
    <w:name w:val="OrgUnit"/>
    <w:basedOn w:val="Normal"/>
    <w:locked/>
    <w:rsid w:val="00831BE1"/>
    <w:pPr>
      <w:spacing w:before="1080" w:line="280" w:lineRule="exact"/>
    </w:pPr>
    <w:rPr>
      <w:b/>
      <w:color w:val="4D4D4D"/>
      <w:sz w:val="22"/>
      <w:lang w:eastAsia="en-AU"/>
    </w:rPr>
  </w:style>
  <w:style w:type="paragraph" w:customStyle="1" w:styleId="BudgetDivision">
    <w:name w:val="Budget Division"/>
    <w:basedOn w:val="OrgUnit"/>
    <w:locked/>
    <w:rsid w:val="00831BE1"/>
    <w:pPr>
      <w:spacing w:before="0"/>
    </w:pPr>
    <w:rPr>
      <w:b w:val="0"/>
      <w:color w:val="333333"/>
      <w:szCs w:val="20"/>
    </w:rPr>
  </w:style>
  <w:style w:type="paragraph" w:customStyle="1" w:styleId="Positionmetadata">
    <w:name w:val="Position metadata"/>
    <w:basedOn w:val="BodyText"/>
    <w:locked/>
    <w:rsid w:val="009473F2"/>
    <w:pPr>
      <w:spacing w:before="120" w:line="280" w:lineRule="exact"/>
    </w:pPr>
    <w:rPr>
      <w:b/>
      <w:caps/>
      <w:color w:val="003366"/>
      <w:sz w:val="18"/>
      <w:lang w:eastAsia="en-AU"/>
    </w:rPr>
  </w:style>
  <w:style w:type="paragraph" w:styleId="BodyText">
    <w:name w:val="Body Text"/>
    <w:basedOn w:val="Normal"/>
    <w:link w:val="BodyTextChar"/>
    <w:unhideWhenUsed/>
    <w:locked/>
    <w:rsid w:val="009473F2"/>
    <w:pPr>
      <w:spacing w:after="120"/>
    </w:pPr>
  </w:style>
  <w:style w:type="character" w:customStyle="1" w:styleId="BodyTextChar">
    <w:name w:val="Body Text Char"/>
    <w:basedOn w:val="DefaultParagraphFont"/>
    <w:link w:val="BodyText"/>
    <w:rsid w:val="009473F2"/>
    <w:rPr>
      <w:rFonts w:asciiTheme="minorHAnsi" w:hAnsiTheme="minorHAnsi"/>
      <w:sz w:val="16"/>
      <w:szCs w:val="24"/>
    </w:rPr>
  </w:style>
  <w:style w:type="character" w:styleId="PlaceholderText">
    <w:name w:val="Placeholder Text"/>
    <w:basedOn w:val="DefaultParagraphFont"/>
    <w:uiPriority w:val="99"/>
    <w:semiHidden/>
    <w:locked/>
    <w:rsid w:val="009473F2"/>
    <w:rPr>
      <w:color w:val="808080"/>
    </w:rPr>
  </w:style>
  <w:style w:type="character" w:styleId="Hyperlink">
    <w:name w:val="Hyperlink"/>
    <w:locked/>
    <w:rsid w:val="00AC52D4"/>
    <w:rPr>
      <w:color w:val="336699"/>
      <w:u w:val="none"/>
    </w:rPr>
  </w:style>
  <w:style w:type="paragraph" w:customStyle="1" w:styleId="Contact">
    <w:name w:val="Contact"/>
    <w:basedOn w:val="BodyText"/>
    <w:locked/>
    <w:rsid w:val="00AC52D4"/>
    <w:pPr>
      <w:spacing w:before="180" w:after="40" w:line="240" w:lineRule="exact"/>
    </w:pPr>
    <w:rPr>
      <w:color w:val="0070C0"/>
      <w:lang w:eastAsia="en-AU"/>
    </w:rPr>
  </w:style>
  <w:style w:type="character" w:customStyle="1" w:styleId="Inlineitalic">
    <w:name w:val="Inline italic"/>
    <w:locked/>
    <w:rsid w:val="00AC52D4"/>
    <w:rPr>
      <w:i/>
    </w:rPr>
  </w:style>
  <w:style w:type="paragraph" w:customStyle="1" w:styleId="URLboxsmall">
    <w:name w:val="URL box small"/>
    <w:basedOn w:val="Normal"/>
    <w:locked/>
    <w:rsid w:val="00AC52D4"/>
    <w:pPr>
      <w:pBdr>
        <w:top w:val="dotted" w:sz="4" w:space="10" w:color="999999"/>
        <w:left w:val="dotted" w:sz="4" w:space="4" w:color="999999"/>
        <w:bottom w:val="dotted" w:sz="4" w:space="10" w:color="999999"/>
        <w:right w:val="dotted" w:sz="4" w:space="4" w:color="999999"/>
      </w:pBdr>
      <w:shd w:val="clear" w:color="auto" w:fill="E6E6E6"/>
      <w:spacing w:before="480" w:line="440" w:lineRule="exact"/>
      <w:jc w:val="center"/>
    </w:pPr>
    <w:rPr>
      <w:rFonts w:ascii="Georgia" w:hAnsi="Georgia"/>
      <w:color w:val="003366"/>
      <w:sz w:val="22"/>
      <w:szCs w:val="20"/>
      <w:lang w:eastAsia="en-AU"/>
    </w:rPr>
  </w:style>
  <w:style w:type="paragraph" w:styleId="NormalWeb">
    <w:name w:val="Normal (Web)"/>
    <w:basedOn w:val="Normal"/>
    <w:uiPriority w:val="99"/>
    <w:unhideWhenUsed/>
    <w:locked/>
    <w:rsid w:val="00032A7B"/>
    <w:pPr>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34"/>
    <w:unhideWhenUsed/>
    <w:qFormat/>
    <w:locked/>
    <w:rsid w:val="00032A7B"/>
    <w:pPr>
      <w:ind w:left="720"/>
      <w:contextualSpacing/>
    </w:pPr>
  </w:style>
  <w:style w:type="paragraph" w:styleId="BodyTextIndent">
    <w:name w:val="Body Text Indent"/>
    <w:basedOn w:val="Normal"/>
    <w:link w:val="BodyTextIndentChar"/>
    <w:semiHidden/>
    <w:unhideWhenUsed/>
    <w:locked/>
    <w:rsid w:val="00981ED7"/>
    <w:pPr>
      <w:spacing w:after="120"/>
      <w:ind w:left="283"/>
    </w:pPr>
  </w:style>
  <w:style w:type="character" w:customStyle="1" w:styleId="BodyTextIndentChar">
    <w:name w:val="Body Text Indent Char"/>
    <w:basedOn w:val="DefaultParagraphFont"/>
    <w:link w:val="BodyTextIndent"/>
    <w:semiHidden/>
    <w:rsid w:val="00981ED7"/>
    <w:rPr>
      <w:rFonts w:asciiTheme="minorHAnsi" w:hAnsiTheme="minorHAnsi"/>
      <w:sz w:val="16"/>
      <w:szCs w:val="24"/>
    </w:rPr>
  </w:style>
  <w:style w:type="paragraph" w:styleId="Header">
    <w:name w:val="header"/>
    <w:basedOn w:val="Normal"/>
    <w:link w:val="HeaderChar"/>
    <w:unhideWhenUsed/>
    <w:locked/>
    <w:rsid w:val="006D7DA2"/>
    <w:pPr>
      <w:tabs>
        <w:tab w:val="center" w:pos="4513"/>
        <w:tab w:val="right" w:pos="9026"/>
      </w:tabs>
    </w:pPr>
  </w:style>
  <w:style w:type="character" w:customStyle="1" w:styleId="HeaderChar">
    <w:name w:val="Header Char"/>
    <w:basedOn w:val="DefaultParagraphFont"/>
    <w:link w:val="Header"/>
    <w:rsid w:val="006D7DA2"/>
    <w:rPr>
      <w:rFonts w:asciiTheme="minorHAnsi" w:hAnsiTheme="minorHAnsi"/>
      <w:sz w:val="16"/>
      <w:szCs w:val="24"/>
    </w:rPr>
  </w:style>
  <w:style w:type="paragraph" w:styleId="Footer">
    <w:name w:val="footer"/>
    <w:basedOn w:val="Normal"/>
    <w:link w:val="FooterChar"/>
    <w:uiPriority w:val="99"/>
    <w:unhideWhenUsed/>
    <w:locked/>
    <w:rsid w:val="006D7DA2"/>
    <w:pPr>
      <w:tabs>
        <w:tab w:val="center" w:pos="4513"/>
        <w:tab w:val="right" w:pos="9026"/>
      </w:tabs>
    </w:pPr>
  </w:style>
  <w:style w:type="character" w:customStyle="1" w:styleId="FooterChar">
    <w:name w:val="Footer Char"/>
    <w:basedOn w:val="DefaultParagraphFont"/>
    <w:link w:val="Footer"/>
    <w:uiPriority w:val="99"/>
    <w:rsid w:val="006D7DA2"/>
    <w:rPr>
      <w:rFonts w:asciiTheme="minorHAnsi" w:hAnsiTheme="minorHAnsi"/>
      <w:sz w:val="16"/>
      <w:szCs w:val="24"/>
    </w:rPr>
  </w:style>
  <w:style w:type="character" w:styleId="FollowedHyperlink">
    <w:name w:val="FollowedHyperlink"/>
    <w:basedOn w:val="DefaultParagraphFont"/>
    <w:semiHidden/>
    <w:unhideWhenUsed/>
    <w:locked/>
    <w:rsid w:val="00D20C0D"/>
    <w:rPr>
      <w:color w:val="800080" w:themeColor="followedHyperlink"/>
      <w:u w:val="single"/>
    </w:rPr>
  </w:style>
  <w:style w:type="paragraph" w:customStyle="1" w:styleId="PDOrgUnit">
    <w:name w:val="PD Org Unit"/>
    <w:basedOn w:val="Normal"/>
    <w:link w:val="PDOrgUnitChar"/>
    <w:qFormat/>
    <w:rsid w:val="00F33088"/>
    <w:rPr>
      <w:rFonts w:cs="Arial"/>
      <w:b/>
      <w:color w:val="404040" w:themeColor="text1" w:themeTint="BF"/>
      <w:sz w:val="22"/>
      <w:szCs w:val="22"/>
    </w:rPr>
  </w:style>
  <w:style w:type="paragraph" w:customStyle="1" w:styleId="PDPositionTitle">
    <w:name w:val="PD Position Title"/>
    <w:basedOn w:val="Normal"/>
    <w:link w:val="PDPositionTitleChar"/>
    <w:qFormat/>
    <w:rsid w:val="00F33088"/>
    <w:rPr>
      <w:rFonts w:ascii="Georgia" w:hAnsi="Georgia"/>
      <w:color w:val="1F497D" w:themeColor="text2"/>
      <w:sz w:val="40"/>
      <w:szCs w:val="40"/>
    </w:rPr>
  </w:style>
  <w:style w:type="character" w:customStyle="1" w:styleId="PDOrgUnitChar">
    <w:name w:val="PD Org Unit Char"/>
    <w:basedOn w:val="DefaultParagraphFont"/>
    <w:link w:val="PDOrgUnit"/>
    <w:rsid w:val="00F33088"/>
    <w:rPr>
      <w:rFonts w:ascii="Arial" w:hAnsi="Arial" w:cs="Arial"/>
      <w:b/>
      <w:color w:val="404040" w:themeColor="text1" w:themeTint="BF"/>
      <w:sz w:val="22"/>
      <w:szCs w:val="22"/>
      <w:lang w:val="en-AU"/>
    </w:rPr>
  </w:style>
  <w:style w:type="paragraph" w:customStyle="1" w:styleId="PDGeneraltext">
    <w:name w:val="PD General text"/>
    <w:basedOn w:val="Normal"/>
    <w:link w:val="PDGeneraltextChar"/>
    <w:qFormat/>
    <w:rsid w:val="00F33088"/>
    <w:pPr>
      <w:framePr w:hSpace="180" w:wrap="around" w:vAnchor="text" w:hAnchor="margin" w:y="353"/>
      <w:spacing w:line="360" w:lineRule="auto"/>
      <w:jc w:val="both"/>
    </w:pPr>
    <w:rPr>
      <w:rFonts w:cs="Arial"/>
      <w:szCs w:val="20"/>
    </w:rPr>
  </w:style>
  <w:style w:type="character" w:customStyle="1" w:styleId="PDPositionTitleChar">
    <w:name w:val="PD Position Title Char"/>
    <w:basedOn w:val="DefaultParagraphFont"/>
    <w:link w:val="PDPositionTitle"/>
    <w:rsid w:val="00F33088"/>
    <w:rPr>
      <w:rFonts w:ascii="Georgia" w:hAnsi="Georgia"/>
      <w:color w:val="1F497D" w:themeColor="text2"/>
      <w:sz w:val="40"/>
      <w:szCs w:val="40"/>
      <w:lang w:val="en-AU"/>
    </w:rPr>
  </w:style>
  <w:style w:type="character" w:customStyle="1" w:styleId="PDGeneraltextChar">
    <w:name w:val="PD General text Char"/>
    <w:basedOn w:val="DefaultParagraphFont"/>
    <w:link w:val="PDGeneraltext"/>
    <w:rsid w:val="00F33088"/>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fety.unimelb.edu.au/topics/responsibil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bout.unimelb.edu.au/strategy-and-leadershi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hr.unimelb.edu.au/careers" TargetMode="External"/><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ckso\AppData\Roaming\Microsoft\Templates\EmplAp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EC244AB9724218A0F6E22DC91FE0D8"/>
        <w:category>
          <w:name w:val="General"/>
          <w:gallery w:val="placeholder"/>
        </w:category>
        <w:types>
          <w:type w:val="bbPlcHdr"/>
        </w:types>
        <w:behaviors>
          <w:behavior w:val="content"/>
        </w:behaviors>
        <w:guid w:val="{14E87C86-DEA5-4AFF-9FD6-521EFBFA1A1B}"/>
      </w:docPartPr>
      <w:docPartBody>
        <w:p w:rsidR="005800D4" w:rsidRDefault="00D20178" w:rsidP="00D20178">
          <w:pPr>
            <w:pStyle w:val="A4EC244AB9724218A0F6E22DC91FE0D81"/>
          </w:pPr>
          <w:r w:rsidRPr="005725D2">
            <w:rPr>
              <w:rStyle w:val="PlaceholderText"/>
              <w:rFonts w:ascii="Calibri" w:hAnsi="Calibri"/>
              <w:sz w:val="24"/>
            </w:rPr>
            <w:t>Choose an item.</w:t>
          </w:r>
        </w:p>
      </w:docPartBody>
    </w:docPart>
    <w:docPart>
      <w:docPartPr>
        <w:name w:val="AE062BE4A89B4B3DAEE4C9275BF2AD9E"/>
        <w:category>
          <w:name w:val="General"/>
          <w:gallery w:val="placeholder"/>
        </w:category>
        <w:types>
          <w:type w:val="bbPlcHdr"/>
        </w:types>
        <w:behaviors>
          <w:behavior w:val="content"/>
        </w:behaviors>
        <w:guid w:val="{52461366-F628-4372-86C2-1E89851E60C1}"/>
      </w:docPartPr>
      <w:docPartBody>
        <w:p w:rsidR="005800D4" w:rsidRDefault="00137D3F" w:rsidP="00137D3F">
          <w:pPr>
            <w:pStyle w:val="AE062BE4A89B4B3DAEE4C9275BF2AD9E"/>
          </w:pPr>
          <w:r w:rsidRPr="00BE08FF">
            <w:rPr>
              <w:rStyle w:val="PlaceholderText"/>
            </w:rPr>
            <w:t>Click here to enter text.</w:t>
          </w:r>
        </w:p>
      </w:docPartBody>
    </w:docPart>
    <w:docPart>
      <w:docPartPr>
        <w:name w:val="A40CA45BD88C48F6AE42D2D90382C4C2"/>
        <w:category>
          <w:name w:val="General"/>
          <w:gallery w:val="placeholder"/>
        </w:category>
        <w:types>
          <w:type w:val="bbPlcHdr"/>
        </w:types>
        <w:behaviors>
          <w:behavior w:val="content"/>
        </w:behaviors>
        <w:guid w:val="{F9CDA62A-45F8-4FBD-A3A0-AE3455A93352}"/>
      </w:docPartPr>
      <w:docPartBody>
        <w:p w:rsidR="005800D4" w:rsidRDefault="00D20178" w:rsidP="00D20178">
          <w:pPr>
            <w:pStyle w:val="A40CA45BD88C48F6AE42D2D90382C4C21"/>
          </w:pPr>
          <w:r w:rsidRPr="005725D2">
            <w:rPr>
              <w:rStyle w:val="PlaceholderText"/>
              <w:sz w:val="24"/>
            </w:rPr>
            <w:t>Choose an item.</w:t>
          </w:r>
        </w:p>
      </w:docPartBody>
    </w:docPart>
    <w:docPart>
      <w:docPartPr>
        <w:name w:val="473B6E47FFBA4F18BEFBD41ECCB0F58F"/>
        <w:category>
          <w:name w:val="General"/>
          <w:gallery w:val="placeholder"/>
        </w:category>
        <w:types>
          <w:type w:val="bbPlcHdr"/>
        </w:types>
        <w:behaviors>
          <w:behavior w:val="content"/>
        </w:behaviors>
        <w:guid w:val="{15DE2B0F-679C-4130-84ED-B1A16C9EF801}"/>
      </w:docPartPr>
      <w:docPartBody>
        <w:p w:rsidR="005800D4" w:rsidRDefault="00D20178" w:rsidP="00D20178">
          <w:pPr>
            <w:pStyle w:val="473B6E47FFBA4F18BEFBD41ECCB0F58F1"/>
          </w:pPr>
          <w:r w:rsidRPr="005725D2">
            <w:rPr>
              <w:rStyle w:val="PlaceholderText"/>
              <w:rFonts w:ascii="Calibri" w:hAnsi="Calibri"/>
              <w:sz w:val="24"/>
            </w:rPr>
            <w:t>Choose an item.</w:t>
          </w:r>
        </w:p>
      </w:docPartBody>
    </w:docPart>
    <w:docPart>
      <w:docPartPr>
        <w:name w:val="059125E530FC48FE9323434D9B23B854"/>
        <w:category>
          <w:name w:val="General"/>
          <w:gallery w:val="placeholder"/>
        </w:category>
        <w:types>
          <w:type w:val="bbPlcHdr"/>
        </w:types>
        <w:behaviors>
          <w:behavior w:val="content"/>
        </w:behaviors>
        <w:guid w:val="{BD0B24A5-A8A5-4D87-B803-6749454B6308}"/>
      </w:docPartPr>
      <w:docPartBody>
        <w:p w:rsidR="005800D4" w:rsidRDefault="00D20178" w:rsidP="00D20178">
          <w:pPr>
            <w:pStyle w:val="059125E530FC48FE9323434D9B23B8541"/>
          </w:pPr>
          <w:r w:rsidRPr="005725D2">
            <w:rPr>
              <w:rStyle w:val="PlaceholderText"/>
              <w:rFonts w:ascii="Calibri" w:hAnsi="Calibri"/>
              <w:sz w:val="24"/>
            </w:rPr>
            <w:t>Choose an item.</w:t>
          </w:r>
        </w:p>
      </w:docPartBody>
    </w:docPart>
    <w:docPart>
      <w:docPartPr>
        <w:name w:val="7284FCC5D7C34F278BCFC8EF7FA1D81A"/>
        <w:category>
          <w:name w:val="General"/>
          <w:gallery w:val="placeholder"/>
        </w:category>
        <w:types>
          <w:type w:val="bbPlcHdr"/>
        </w:types>
        <w:behaviors>
          <w:behavior w:val="content"/>
        </w:behaviors>
        <w:guid w:val="{4E9652BB-CFAD-441D-B3D1-F641C570A8C7}"/>
      </w:docPartPr>
      <w:docPartBody>
        <w:p w:rsidR="005800D4" w:rsidRDefault="00137D3F" w:rsidP="00137D3F">
          <w:pPr>
            <w:pStyle w:val="7284FCC5D7C34F278BCFC8EF7FA1D81A"/>
          </w:pPr>
          <w:r w:rsidRPr="00BE08FF">
            <w:rPr>
              <w:rStyle w:val="PlaceholderText"/>
            </w:rPr>
            <w:t>Click here to enter text.</w:t>
          </w:r>
        </w:p>
      </w:docPartBody>
    </w:docPart>
    <w:docPart>
      <w:docPartPr>
        <w:name w:val="2DCD580A2F59450D88E1E63051864BF0"/>
        <w:category>
          <w:name w:val="General"/>
          <w:gallery w:val="placeholder"/>
        </w:category>
        <w:types>
          <w:type w:val="bbPlcHdr"/>
        </w:types>
        <w:behaviors>
          <w:behavior w:val="content"/>
        </w:behaviors>
        <w:guid w:val="{DF639A3D-6ACF-40D4-A98B-CA501F610D02}"/>
      </w:docPartPr>
      <w:docPartBody>
        <w:p w:rsidR="00305D17" w:rsidRDefault="00D20178" w:rsidP="00D20178">
          <w:pPr>
            <w:pStyle w:val="2DCD580A2F59450D88E1E63051864BF0"/>
          </w:pPr>
          <w:r w:rsidRPr="005725D2">
            <w:rPr>
              <w:rStyle w:val="PlaceholderText"/>
              <w:rFonts w:ascii="Calibri" w:hAnsi="Calibri"/>
              <w:sz w:val="24"/>
            </w:rPr>
            <w:t>Choose an item.</w:t>
          </w:r>
        </w:p>
      </w:docPartBody>
    </w:docPart>
    <w:docPart>
      <w:docPartPr>
        <w:name w:val="3FCB236C930B4F08A5DD79C7B9CE5F87"/>
        <w:category>
          <w:name w:val="General"/>
          <w:gallery w:val="placeholder"/>
        </w:category>
        <w:types>
          <w:type w:val="bbPlcHdr"/>
        </w:types>
        <w:behaviors>
          <w:behavior w:val="content"/>
        </w:behaviors>
        <w:guid w:val="{161AFCE7-DB4C-441D-B6EB-B8DA91A283F9}"/>
      </w:docPartPr>
      <w:docPartBody>
        <w:p w:rsidR="00D8086B" w:rsidRDefault="00413097" w:rsidP="00413097">
          <w:pPr>
            <w:pStyle w:val="3FCB236C930B4F08A5DD79C7B9CE5F87"/>
          </w:pPr>
          <w:r w:rsidRPr="005725D2">
            <w:rPr>
              <w:rStyle w:val="PlaceholderText"/>
              <w:rFonts w:ascii="Calibri" w:hAnsi="Calibri"/>
              <w:sz w:val="24"/>
            </w:rPr>
            <w:t>Choose an item.</w:t>
          </w:r>
        </w:p>
      </w:docPartBody>
    </w:docPart>
    <w:docPart>
      <w:docPartPr>
        <w:name w:val="705CCCA523B543C9A35B2CA8582400D8"/>
        <w:category>
          <w:name w:val="General"/>
          <w:gallery w:val="placeholder"/>
        </w:category>
        <w:types>
          <w:type w:val="bbPlcHdr"/>
        </w:types>
        <w:behaviors>
          <w:behavior w:val="content"/>
        </w:behaviors>
        <w:guid w:val="{989A8CC6-14DE-4615-B258-03E3AA9D930E}"/>
      </w:docPartPr>
      <w:docPartBody>
        <w:p w:rsidR="00D8086B" w:rsidRDefault="00413097" w:rsidP="00413097">
          <w:pPr>
            <w:pStyle w:val="705CCCA523B543C9A35B2CA8582400D8"/>
          </w:pPr>
          <w:r w:rsidRPr="005725D2">
            <w:rPr>
              <w:rStyle w:val="PlaceholderText"/>
              <w:rFonts w:ascii="Calibri" w:hAnsi="Calibri"/>
              <w:sz w:val="24"/>
            </w:rPr>
            <w:t>Choose an item.</w:t>
          </w:r>
        </w:p>
      </w:docPartBody>
    </w:docPart>
    <w:docPart>
      <w:docPartPr>
        <w:name w:val="F1E1C50A9CE345F99026FA8FEDEFF901"/>
        <w:category>
          <w:name w:val="General"/>
          <w:gallery w:val="placeholder"/>
        </w:category>
        <w:types>
          <w:type w:val="bbPlcHdr"/>
        </w:types>
        <w:behaviors>
          <w:behavior w:val="content"/>
        </w:behaviors>
        <w:guid w:val="{45D2D266-3CEB-4DA1-86ED-E814CC717FBF}"/>
      </w:docPartPr>
      <w:docPartBody>
        <w:p w:rsidR="00D8086B" w:rsidRDefault="00413097" w:rsidP="00413097">
          <w:pPr>
            <w:pStyle w:val="F1E1C50A9CE345F99026FA8FEDEFF901"/>
          </w:pPr>
          <w:r w:rsidRPr="00E544C8">
            <w:rPr>
              <w:rStyle w:val="PlaceholderText"/>
            </w:rPr>
            <w:t>Choose an item.</w:t>
          </w:r>
        </w:p>
      </w:docPartBody>
    </w:docPart>
    <w:docPart>
      <w:docPartPr>
        <w:name w:val="A7671F5948C1461D950908001425CDDA"/>
        <w:category>
          <w:name w:val="General"/>
          <w:gallery w:val="placeholder"/>
        </w:category>
        <w:types>
          <w:type w:val="bbPlcHdr"/>
        </w:types>
        <w:behaviors>
          <w:behavior w:val="content"/>
        </w:behaviors>
        <w:guid w:val="{24DEA955-AF57-4F92-92A0-7DF1F33F9466}"/>
      </w:docPartPr>
      <w:docPartBody>
        <w:p w:rsidR="009645AB" w:rsidRDefault="00282CA9" w:rsidP="00282CA9">
          <w:pPr>
            <w:pStyle w:val="A7671F5948C1461D950908001425CDDA"/>
          </w:pPr>
          <w:r w:rsidRPr="00BE08FF">
            <w:rPr>
              <w:rStyle w:val="PlaceholderText"/>
            </w:rPr>
            <w:t>Choose an item.</w:t>
          </w:r>
        </w:p>
      </w:docPartBody>
    </w:docPart>
    <w:docPart>
      <w:docPartPr>
        <w:name w:val="1BF4B478F41E4EE19E8CA27CA3E469E5"/>
        <w:category>
          <w:name w:val="General"/>
          <w:gallery w:val="placeholder"/>
        </w:category>
        <w:types>
          <w:type w:val="bbPlcHdr"/>
        </w:types>
        <w:behaviors>
          <w:behavior w:val="content"/>
        </w:behaviors>
        <w:guid w:val="{D6CF4910-4C2F-4F94-957A-AEB4FFE1E870}"/>
      </w:docPartPr>
      <w:docPartBody>
        <w:p w:rsidR="00D76514" w:rsidRDefault="00627985" w:rsidP="00627985">
          <w:pPr>
            <w:pStyle w:val="1BF4B478F41E4EE19E8CA27CA3E469E5"/>
          </w:pPr>
          <w:r w:rsidRPr="00E544C8">
            <w:rPr>
              <w:rStyle w:val="PlaceholderText"/>
            </w:rPr>
            <w:t>Choose an item.</w:t>
          </w:r>
        </w:p>
      </w:docPartBody>
    </w:docPart>
    <w:docPart>
      <w:docPartPr>
        <w:name w:val="499741EB5BD84B34B5BD87E920D8AC7A"/>
        <w:category>
          <w:name w:val="General"/>
          <w:gallery w:val="placeholder"/>
        </w:category>
        <w:types>
          <w:type w:val="bbPlcHdr"/>
        </w:types>
        <w:behaviors>
          <w:behavior w:val="content"/>
        </w:behaviors>
        <w:guid w:val="{8BFF43D9-C60E-48DC-BE3B-F5F6CC2D49E9}"/>
      </w:docPartPr>
      <w:docPartBody>
        <w:p w:rsidR="00697F01" w:rsidRDefault="00D76514" w:rsidP="00D76514">
          <w:pPr>
            <w:pStyle w:val="499741EB5BD84B34B5BD87E920D8AC7A"/>
          </w:pPr>
          <w:r w:rsidRPr="00BE08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2D8"/>
    <w:rsid w:val="000132D8"/>
    <w:rsid w:val="000966E5"/>
    <w:rsid w:val="00137D3F"/>
    <w:rsid w:val="001554C0"/>
    <w:rsid w:val="00282CA9"/>
    <w:rsid w:val="00305D17"/>
    <w:rsid w:val="0040101D"/>
    <w:rsid w:val="00413097"/>
    <w:rsid w:val="004E55D7"/>
    <w:rsid w:val="005800D4"/>
    <w:rsid w:val="00607141"/>
    <w:rsid w:val="00627985"/>
    <w:rsid w:val="00656B4D"/>
    <w:rsid w:val="00697F01"/>
    <w:rsid w:val="00714234"/>
    <w:rsid w:val="00735D29"/>
    <w:rsid w:val="009645AB"/>
    <w:rsid w:val="00AE3016"/>
    <w:rsid w:val="00BF09B9"/>
    <w:rsid w:val="00C654A8"/>
    <w:rsid w:val="00C91580"/>
    <w:rsid w:val="00D20178"/>
    <w:rsid w:val="00D76514"/>
    <w:rsid w:val="00D8086B"/>
    <w:rsid w:val="00F43C67"/>
    <w:rsid w:val="00F57324"/>
    <w:rsid w:val="00FD598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514"/>
    <w:rPr>
      <w:color w:val="808080"/>
    </w:rPr>
  </w:style>
  <w:style w:type="paragraph" w:customStyle="1" w:styleId="AE062BE4A89B4B3DAEE4C9275BF2AD9E">
    <w:name w:val="AE062BE4A89B4B3DAEE4C9275BF2AD9E"/>
    <w:rsid w:val="00137D3F"/>
  </w:style>
  <w:style w:type="paragraph" w:customStyle="1" w:styleId="7284FCC5D7C34F278BCFC8EF7FA1D81A">
    <w:name w:val="7284FCC5D7C34F278BCFC8EF7FA1D81A"/>
    <w:rsid w:val="00137D3F"/>
  </w:style>
  <w:style w:type="paragraph" w:customStyle="1" w:styleId="2DCD580A2F59450D88E1E63051864BF0">
    <w:name w:val="2DCD580A2F59450D88E1E63051864BF0"/>
    <w:rsid w:val="00D20178"/>
    <w:pPr>
      <w:spacing w:after="0" w:line="240" w:lineRule="auto"/>
      <w:ind w:left="720"/>
      <w:contextualSpacing/>
    </w:pPr>
    <w:rPr>
      <w:rFonts w:eastAsia="Times New Roman" w:cs="Times New Roman"/>
      <w:sz w:val="16"/>
      <w:szCs w:val="24"/>
      <w:lang w:val="en-US" w:eastAsia="en-US"/>
    </w:rPr>
  </w:style>
  <w:style w:type="paragraph" w:customStyle="1" w:styleId="A4EC244AB9724218A0F6E22DC91FE0D81">
    <w:name w:val="A4EC244AB9724218A0F6E22DC91FE0D81"/>
    <w:rsid w:val="00D20178"/>
    <w:pPr>
      <w:spacing w:after="0" w:line="240" w:lineRule="auto"/>
      <w:ind w:left="720"/>
      <w:contextualSpacing/>
    </w:pPr>
    <w:rPr>
      <w:rFonts w:eastAsia="Times New Roman" w:cs="Times New Roman"/>
      <w:sz w:val="16"/>
      <w:szCs w:val="24"/>
      <w:lang w:val="en-US" w:eastAsia="en-US"/>
    </w:rPr>
  </w:style>
  <w:style w:type="paragraph" w:customStyle="1" w:styleId="A40CA45BD88C48F6AE42D2D90382C4C21">
    <w:name w:val="A40CA45BD88C48F6AE42D2D90382C4C21"/>
    <w:rsid w:val="00D20178"/>
    <w:pPr>
      <w:spacing w:after="0" w:line="240" w:lineRule="auto"/>
      <w:ind w:left="720"/>
      <w:contextualSpacing/>
    </w:pPr>
    <w:rPr>
      <w:rFonts w:eastAsia="Times New Roman" w:cs="Times New Roman"/>
      <w:sz w:val="16"/>
      <w:szCs w:val="24"/>
      <w:lang w:val="en-US" w:eastAsia="en-US"/>
    </w:rPr>
  </w:style>
  <w:style w:type="paragraph" w:customStyle="1" w:styleId="059125E530FC48FE9323434D9B23B8541">
    <w:name w:val="059125E530FC48FE9323434D9B23B8541"/>
    <w:rsid w:val="00D20178"/>
    <w:pPr>
      <w:spacing w:after="0" w:line="240" w:lineRule="auto"/>
      <w:ind w:left="720"/>
      <w:contextualSpacing/>
    </w:pPr>
    <w:rPr>
      <w:rFonts w:eastAsia="Times New Roman" w:cs="Times New Roman"/>
      <w:sz w:val="16"/>
      <w:szCs w:val="24"/>
      <w:lang w:val="en-US" w:eastAsia="en-US"/>
    </w:rPr>
  </w:style>
  <w:style w:type="paragraph" w:customStyle="1" w:styleId="473B6E47FFBA4F18BEFBD41ECCB0F58F1">
    <w:name w:val="473B6E47FFBA4F18BEFBD41ECCB0F58F1"/>
    <w:rsid w:val="00D20178"/>
    <w:pPr>
      <w:spacing w:after="0" w:line="240" w:lineRule="auto"/>
      <w:ind w:left="720"/>
      <w:contextualSpacing/>
    </w:pPr>
    <w:rPr>
      <w:rFonts w:eastAsia="Times New Roman" w:cs="Times New Roman"/>
      <w:sz w:val="16"/>
      <w:szCs w:val="24"/>
      <w:lang w:val="en-US" w:eastAsia="en-US"/>
    </w:rPr>
  </w:style>
  <w:style w:type="paragraph" w:customStyle="1" w:styleId="3FCB236C930B4F08A5DD79C7B9CE5F87">
    <w:name w:val="3FCB236C930B4F08A5DD79C7B9CE5F87"/>
    <w:rsid w:val="00413097"/>
  </w:style>
  <w:style w:type="paragraph" w:customStyle="1" w:styleId="705CCCA523B543C9A35B2CA8582400D8">
    <w:name w:val="705CCCA523B543C9A35B2CA8582400D8"/>
    <w:rsid w:val="00413097"/>
  </w:style>
  <w:style w:type="paragraph" w:customStyle="1" w:styleId="F1E1C50A9CE345F99026FA8FEDEFF901">
    <w:name w:val="F1E1C50A9CE345F99026FA8FEDEFF901"/>
    <w:rsid w:val="00413097"/>
  </w:style>
  <w:style w:type="paragraph" w:customStyle="1" w:styleId="A7671F5948C1461D950908001425CDDA">
    <w:name w:val="A7671F5948C1461D950908001425CDDA"/>
    <w:rsid w:val="00282CA9"/>
    <w:pPr>
      <w:spacing w:after="160" w:line="259" w:lineRule="auto"/>
    </w:pPr>
  </w:style>
  <w:style w:type="paragraph" w:customStyle="1" w:styleId="1BF4B478F41E4EE19E8CA27CA3E469E5">
    <w:name w:val="1BF4B478F41E4EE19E8CA27CA3E469E5"/>
    <w:rsid w:val="00627985"/>
    <w:pPr>
      <w:spacing w:after="160" w:line="259" w:lineRule="auto"/>
    </w:pPr>
    <w:rPr>
      <w:lang w:val="en-US" w:eastAsia="zh-CN"/>
    </w:rPr>
  </w:style>
  <w:style w:type="paragraph" w:customStyle="1" w:styleId="499741EB5BD84B34B5BD87E920D8AC7A">
    <w:name w:val="499741EB5BD84B34B5BD87E920D8AC7A"/>
    <w:rsid w:val="00D76514"/>
    <w:pPr>
      <w:spacing w:after="160" w:line="259" w:lineRule="auto"/>
    </w:pPr>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8EA78F0-22F3-49F3-A620-2F9BB601F78D}">
  <ds:schemaRefs>
    <ds:schemaRef ds:uri="http://www.w3.org/2001/XMLSchema"/>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EmplApp.dotx</Template>
  <TotalTime>3</TotalTime>
  <Pages>6</Pages>
  <Words>1428</Words>
  <Characters>8997</Characters>
  <Application>Microsoft Office Word</Application>
  <DocSecurity>0</DocSecurity>
  <Lines>199</Lines>
  <Paragraphs>98</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The University of Melbourne</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Olivia Stocks</dc:creator>
  <cp:lastModifiedBy>Mick Powar</cp:lastModifiedBy>
  <cp:revision>2</cp:revision>
  <cp:lastPrinted>2024-10-01T03:13:00Z</cp:lastPrinted>
  <dcterms:created xsi:type="dcterms:W3CDTF">2024-10-01T03:15:00Z</dcterms:created>
  <dcterms:modified xsi:type="dcterms:W3CDTF">2024-10-01T03:15:00Z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GrammarlyDocumentId">
    <vt:lpwstr>5f04e5facb35af1ed6f56cdcc3e430cdf27bdd9c2d5b59290effd49e78760c03</vt:lpwstr>
  </property>
</Properties>
</file>