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C119" w14:textId="77777777" w:rsidR="008D3E05" w:rsidRDefault="008F101B" w:rsidP="00042F9C">
      <w:pPr>
        <w:pStyle w:val="Bodycopy"/>
      </w:pPr>
      <w:r w:rsidRPr="00042F9C">
        <w:rPr>
          <w:rFonts w:ascii="NAB Script" w:hAnsi="NAB Script" w:cstheme="minorBidi"/>
          <w:b/>
          <w:color w:val="FF0000"/>
          <w:sz w:val="48"/>
          <w:szCs w:val="24"/>
          <w:lang w:val="en-AU"/>
        </w:rPr>
        <w:t>Role Purpose Statement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8D3E05" w:rsidRPr="000E60B1" w14:paraId="12FFBEDA" w14:textId="77777777" w:rsidTr="3E1AC37E">
        <w:tc>
          <w:tcPr>
            <w:tcW w:w="2518" w:type="dxa"/>
            <w:shd w:val="clear" w:color="auto" w:fill="000000" w:themeFill="text1"/>
          </w:tcPr>
          <w:p w14:paraId="7697BE03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Role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8F101B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itle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36616271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</w:tcPr>
          <w:p w14:paraId="510A4B83" w14:textId="6592920C" w:rsidR="008D3E05" w:rsidRPr="00AF348A" w:rsidRDefault="00494F25" w:rsidP="008A535B">
            <w:pPr>
              <w:rPr>
                <w:rFonts w:ascii="Corpid C1 Regular" w:hAnsi="Corpid C1 Regular" w:cs="Arial"/>
              </w:rPr>
            </w:pPr>
            <w:r>
              <w:rPr>
                <w:rFonts w:ascii="Corpid C1 Regular" w:hAnsi="Corpid C1 Regular" w:cs="Arial"/>
              </w:rPr>
              <w:t xml:space="preserve">Senior Associate – Deal Structuring &amp; Execution </w:t>
            </w:r>
            <w:r w:rsidR="00E81644">
              <w:rPr>
                <w:rFonts w:ascii="Corpid C1 Regular" w:hAnsi="Corpid C1 Regular" w:cs="Arial"/>
              </w:rPr>
              <w:t>–</w:t>
            </w:r>
            <w:r>
              <w:rPr>
                <w:rFonts w:ascii="Corpid C1 Regular" w:hAnsi="Corpid C1 Regular" w:cs="Arial"/>
              </w:rPr>
              <w:t xml:space="preserve"> </w:t>
            </w:r>
            <w:r w:rsidR="00E81644">
              <w:rPr>
                <w:rFonts w:ascii="Corpid C1 Regular" w:hAnsi="Corpid C1 Regular" w:cs="Arial"/>
              </w:rPr>
              <w:t xml:space="preserve">High Growth and Emerging Corporate. </w:t>
            </w:r>
          </w:p>
        </w:tc>
      </w:tr>
      <w:tr w:rsidR="008D3E05" w:rsidRPr="00E862CD" w14:paraId="62EF6745" w14:textId="77777777" w:rsidTr="3E1AC37E">
        <w:tc>
          <w:tcPr>
            <w:tcW w:w="2518" w:type="dxa"/>
            <w:shd w:val="clear" w:color="auto" w:fill="000000" w:themeFill="text1"/>
          </w:tcPr>
          <w:p w14:paraId="78497800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Division:</w:t>
            </w:r>
          </w:p>
          <w:p w14:paraId="358D8ACB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</w:tcPr>
          <w:p w14:paraId="12124BB7" w14:textId="361F5622" w:rsidR="008D3E05" w:rsidRPr="00AF348A" w:rsidRDefault="00494F25" w:rsidP="008A535B">
            <w:pPr>
              <w:pStyle w:val="Tabletext"/>
            </w:pPr>
            <w:r>
              <w:t>Deal Structuring &amp; Execution</w:t>
            </w:r>
            <w:r w:rsidR="00BA32FD">
              <w:t xml:space="preserve"> </w:t>
            </w:r>
            <w:r w:rsidR="00A35FD4">
              <w:t>NSW</w:t>
            </w:r>
            <w:r w:rsidR="00BA32FD">
              <w:t xml:space="preserve"> - High Growth and Emerging Corporate</w:t>
            </w:r>
          </w:p>
        </w:tc>
      </w:tr>
      <w:tr w:rsidR="008D3E05" w:rsidRPr="00E862CD" w14:paraId="65D2C9AD" w14:textId="77777777" w:rsidTr="3E1AC37E">
        <w:tc>
          <w:tcPr>
            <w:tcW w:w="2518" w:type="dxa"/>
            <w:shd w:val="clear" w:color="auto" w:fill="000000" w:themeFill="text1"/>
          </w:tcPr>
          <w:p w14:paraId="1559C053" w14:textId="77777777" w:rsidR="008D3E05" w:rsidRPr="000E60B1" w:rsidRDefault="00042F9C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Team:</w:t>
            </w:r>
          </w:p>
          <w:p w14:paraId="2F33E61A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</w:tcPr>
          <w:p w14:paraId="750F44E4" w14:textId="77777777" w:rsidR="008D3E05" w:rsidRPr="00AF348A" w:rsidRDefault="000A4FA1" w:rsidP="008A535B">
            <w:pPr>
              <w:pStyle w:val="Tabletext"/>
            </w:pPr>
            <w:r w:rsidRPr="00AF348A">
              <w:t>Full time, permanent</w:t>
            </w:r>
          </w:p>
        </w:tc>
      </w:tr>
      <w:tr w:rsidR="008D3E05" w:rsidRPr="00E862CD" w14:paraId="63C17878" w14:textId="77777777" w:rsidTr="3E1AC37E">
        <w:tc>
          <w:tcPr>
            <w:tcW w:w="2518" w:type="dxa"/>
            <w:shd w:val="clear" w:color="auto" w:fill="000000" w:themeFill="text1"/>
          </w:tcPr>
          <w:p w14:paraId="628FCC96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Role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8F101B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eports 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to:</w:t>
            </w:r>
          </w:p>
          <w:p w14:paraId="41A86F0F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</w:tcPr>
          <w:p w14:paraId="75B960BF" w14:textId="0C37A210" w:rsidR="008D3E05" w:rsidRPr="00AF348A" w:rsidRDefault="003C2500" w:rsidP="00895DFA">
            <w:pPr>
              <w:pStyle w:val="Tabletext"/>
            </w:pPr>
            <w:r>
              <w:t xml:space="preserve">Associate </w:t>
            </w:r>
            <w:r w:rsidR="00494F25">
              <w:t xml:space="preserve">Director – Deal Structuring &amp; Execution </w:t>
            </w:r>
            <w:r w:rsidR="00E81644">
              <w:t>–</w:t>
            </w:r>
            <w:r w:rsidR="00494F25">
              <w:t xml:space="preserve"> </w:t>
            </w:r>
            <w:r w:rsidR="00E81644">
              <w:t xml:space="preserve">High Growth and Emerging Corporate </w:t>
            </w:r>
          </w:p>
        </w:tc>
      </w:tr>
      <w:tr w:rsidR="008D3E05" w:rsidRPr="00E862CD" w14:paraId="5C534DEB" w14:textId="77777777" w:rsidTr="3E1AC37E">
        <w:tc>
          <w:tcPr>
            <w:tcW w:w="2518" w:type="dxa"/>
            <w:shd w:val="clear" w:color="auto" w:fill="000000" w:themeFill="text1"/>
          </w:tcPr>
          <w:p w14:paraId="103781D1" w14:textId="77777777" w:rsidR="008D3E05" w:rsidRPr="000E60B1" w:rsidRDefault="00042F9C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Group</w:t>
            </w:r>
            <w:r w:rsidR="008D3E05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(1 to 7):</w:t>
            </w:r>
          </w:p>
          <w:p w14:paraId="3C7BE9D2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</w:tcPr>
          <w:p w14:paraId="78C5EE49" w14:textId="77777777" w:rsidR="008D3E05" w:rsidRPr="00AF348A" w:rsidRDefault="00D603D5" w:rsidP="008A535B">
            <w:pPr>
              <w:pStyle w:val="Tabletext"/>
            </w:pPr>
            <w:r w:rsidRPr="00AF348A">
              <w:t>3</w:t>
            </w:r>
          </w:p>
        </w:tc>
      </w:tr>
      <w:tr w:rsidR="008D3E05" w:rsidRPr="00E862CD" w14:paraId="0CB06241" w14:textId="77777777" w:rsidTr="3E1AC37E">
        <w:trPr>
          <w:trHeight w:val="995"/>
        </w:trPr>
        <w:tc>
          <w:tcPr>
            <w:tcW w:w="2518" w:type="dxa"/>
            <w:shd w:val="clear" w:color="auto" w:fill="000000" w:themeFill="text1"/>
          </w:tcPr>
          <w:p w14:paraId="02E123B1" w14:textId="77777777" w:rsidR="00403747" w:rsidRDefault="00403747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22DF52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Purpose:</w:t>
            </w:r>
          </w:p>
          <w:p w14:paraId="5EDE1219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6" w:type="dxa"/>
          </w:tcPr>
          <w:p w14:paraId="08693A9A" w14:textId="48659E85" w:rsidR="00D9079F" w:rsidRPr="00AF348A" w:rsidRDefault="00D9079F" w:rsidP="00D9079F">
            <w:pPr>
              <w:pStyle w:val="ListParagraph"/>
              <w:numPr>
                <w:ilvl w:val="0"/>
                <w:numId w:val="15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 xml:space="preserve">Provide support to </w:t>
            </w:r>
            <w:r w:rsidR="00131565">
              <w:rPr>
                <w:rFonts w:ascii="Corpid C1 Regular" w:hAnsi="Corpid C1 Regular" w:cs="Arial"/>
              </w:rPr>
              <w:t>Associate Director DS&amp;E</w:t>
            </w:r>
            <w:r w:rsidRPr="00AF348A">
              <w:rPr>
                <w:rFonts w:ascii="Corpid C1 Regular" w:hAnsi="Corpid C1 Regular" w:cs="Arial"/>
              </w:rPr>
              <w:t xml:space="preserve"> and Relationship </w:t>
            </w:r>
            <w:r w:rsidR="00F16598">
              <w:rPr>
                <w:rFonts w:ascii="Corpid C1 Regular" w:hAnsi="Corpid C1 Regular" w:cs="Arial"/>
              </w:rPr>
              <w:t xml:space="preserve">Banking </w:t>
            </w:r>
            <w:r w:rsidRPr="00AF348A">
              <w:rPr>
                <w:rFonts w:ascii="Corpid C1 Regular" w:hAnsi="Corpid C1 Regular" w:cs="Arial"/>
              </w:rPr>
              <w:t>Teams</w:t>
            </w:r>
            <w:r w:rsidR="00131565">
              <w:rPr>
                <w:rFonts w:ascii="Corpid C1 Regular" w:hAnsi="Corpid C1 Regular" w:cs="Arial"/>
              </w:rPr>
              <w:t>.</w:t>
            </w:r>
            <w:r w:rsidRPr="00AF348A">
              <w:rPr>
                <w:rFonts w:ascii="Corpid C1 Regular" w:hAnsi="Corpid C1 Regular" w:cs="Arial"/>
              </w:rPr>
              <w:t xml:space="preserve"> </w:t>
            </w:r>
          </w:p>
          <w:p w14:paraId="47F9E08A" w14:textId="77777777" w:rsidR="00D9079F" w:rsidRPr="00AF348A" w:rsidRDefault="00D9079F" w:rsidP="00D9079F">
            <w:pPr>
              <w:pStyle w:val="ListParagraph"/>
              <w:numPr>
                <w:ilvl w:val="0"/>
                <w:numId w:val="15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>Provide financial and risk analysis, with detailed complex lending submissions of high quality</w:t>
            </w:r>
            <w:r w:rsidR="00131565">
              <w:rPr>
                <w:rFonts w:ascii="Corpid C1 Regular" w:hAnsi="Corpid C1 Regular" w:cs="Arial"/>
              </w:rPr>
              <w:t>.</w:t>
            </w:r>
          </w:p>
          <w:p w14:paraId="5827E99E" w14:textId="77777777" w:rsidR="00D9079F" w:rsidRPr="00AF348A" w:rsidRDefault="00D9079F" w:rsidP="00D9079F">
            <w:pPr>
              <w:pStyle w:val="ListParagraph"/>
              <w:numPr>
                <w:ilvl w:val="0"/>
                <w:numId w:val="15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 xml:space="preserve">Ensure that all group exposures have been accurately assessed, with support from </w:t>
            </w:r>
            <w:r w:rsidR="00131565">
              <w:rPr>
                <w:rFonts w:ascii="Corpid C1 Regular" w:hAnsi="Corpid C1 Regular" w:cs="Arial"/>
              </w:rPr>
              <w:t>Associate Director DS&amp;E</w:t>
            </w:r>
            <w:r w:rsidRPr="00AF348A">
              <w:rPr>
                <w:rFonts w:ascii="Corpid C1 Regular" w:hAnsi="Corpid C1 Regular" w:cs="Arial"/>
              </w:rPr>
              <w:t xml:space="preserve"> as required</w:t>
            </w:r>
            <w:r w:rsidR="00131565">
              <w:rPr>
                <w:rFonts w:ascii="Corpid C1 Regular" w:hAnsi="Corpid C1 Regular" w:cs="Arial"/>
              </w:rPr>
              <w:t>.</w:t>
            </w:r>
          </w:p>
          <w:p w14:paraId="0E3A4A49" w14:textId="77777777" w:rsidR="00D9079F" w:rsidRPr="00AF348A" w:rsidRDefault="00D9079F" w:rsidP="00D9079F">
            <w:pPr>
              <w:pStyle w:val="ListParagraph"/>
              <w:numPr>
                <w:ilvl w:val="0"/>
                <w:numId w:val="10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>Ensure that a commercial approach is evident, to protect both clients and the Bank</w:t>
            </w:r>
            <w:r w:rsidR="00131565">
              <w:rPr>
                <w:rFonts w:ascii="Corpid C1 Regular" w:hAnsi="Corpid C1 Regular" w:cs="Arial"/>
              </w:rPr>
              <w:t>.</w:t>
            </w:r>
          </w:p>
          <w:p w14:paraId="6D409DF8" w14:textId="2F8C4AFD" w:rsidR="00D9079F" w:rsidRDefault="00D9079F" w:rsidP="00D9079F">
            <w:pPr>
              <w:pStyle w:val="ListParagraph"/>
              <w:numPr>
                <w:ilvl w:val="0"/>
                <w:numId w:val="10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>Gather the correct and appropriate information from c</w:t>
            </w:r>
            <w:r w:rsidR="00E81644">
              <w:rPr>
                <w:rFonts w:ascii="Corpid C1 Regular" w:hAnsi="Corpid C1 Regular" w:cs="Arial"/>
              </w:rPr>
              <w:t xml:space="preserve">ustomers </w:t>
            </w:r>
            <w:r w:rsidRPr="00AF348A">
              <w:rPr>
                <w:rFonts w:ascii="Corpid C1 Regular" w:hAnsi="Corpid C1 Regular" w:cs="Arial"/>
              </w:rPr>
              <w:t>and the Relationship Team</w:t>
            </w:r>
            <w:r w:rsidR="00947D74">
              <w:rPr>
                <w:rFonts w:ascii="Corpid C1 Regular" w:hAnsi="Corpid C1 Regular" w:cs="Arial"/>
              </w:rPr>
              <w:t>.</w:t>
            </w:r>
          </w:p>
          <w:p w14:paraId="34258BFA" w14:textId="1E0B280B" w:rsidR="00E81644" w:rsidRPr="00AF348A" w:rsidRDefault="00E81644" w:rsidP="00D9079F">
            <w:pPr>
              <w:pStyle w:val="ListParagraph"/>
              <w:numPr>
                <w:ilvl w:val="0"/>
                <w:numId w:val="10"/>
              </w:numPr>
              <w:rPr>
                <w:rFonts w:ascii="Corpid C1 Regular" w:hAnsi="Corpid C1 Regular" w:cs="Arial"/>
              </w:rPr>
            </w:pPr>
            <w:r>
              <w:rPr>
                <w:rFonts w:ascii="Corpid C1 Regular" w:hAnsi="Corpid C1 Regular" w:cs="Arial"/>
              </w:rPr>
              <w:t>Assist Relationship Team, Customer at discussion stage to put together structures, facilities, term sheets/</w:t>
            </w:r>
            <w:proofErr w:type="gramStart"/>
            <w:r>
              <w:rPr>
                <w:rFonts w:ascii="Corpid C1 Regular" w:hAnsi="Corpid C1 Regular" w:cs="Arial"/>
              </w:rPr>
              <w:t>NDA’s</w:t>
            </w:r>
            <w:proofErr w:type="gramEnd"/>
            <w:r>
              <w:rPr>
                <w:rFonts w:ascii="Corpid C1 Regular" w:hAnsi="Corpid C1 Regular" w:cs="Arial"/>
              </w:rPr>
              <w:t xml:space="preserve"> </w:t>
            </w:r>
          </w:p>
          <w:p w14:paraId="62F92FEC" w14:textId="77777777" w:rsidR="00DE0884" w:rsidRPr="00AF348A" w:rsidRDefault="00DE0884" w:rsidP="00DF7302">
            <w:pPr>
              <w:pStyle w:val="ListParagraph"/>
              <w:rPr>
                <w:rFonts w:ascii="Corpid C1 Regular" w:hAnsi="Corpid C1 Regular"/>
              </w:rPr>
            </w:pPr>
          </w:p>
        </w:tc>
      </w:tr>
      <w:tr w:rsidR="008D3E05" w:rsidRPr="00E862CD" w14:paraId="1F7F78C0" w14:textId="77777777" w:rsidTr="3E1AC37E">
        <w:trPr>
          <w:trHeight w:val="646"/>
        </w:trPr>
        <w:tc>
          <w:tcPr>
            <w:tcW w:w="2518" w:type="dxa"/>
            <w:shd w:val="clear" w:color="auto" w:fill="000000" w:themeFill="text1"/>
          </w:tcPr>
          <w:p w14:paraId="65B61235" w14:textId="77777777" w:rsidR="00403747" w:rsidRDefault="00403747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E556BF" w14:textId="77777777" w:rsidR="008D3E05" w:rsidRPr="000E60B1" w:rsidRDefault="008D3E05" w:rsidP="008A535B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Accountabilities:</w:t>
            </w:r>
          </w:p>
          <w:p w14:paraId="3D3D888C" w14:textId="77777777" w:rsidR="008D3E05" w:rsidRPr="000E60B1" w:rsidRDefault="008D3E05" w:rsidP="008A535B">
            <w:pPr>
              <w:rPr>
                <w:rFonts w:ascii="Corpid C1 Light" w:hAnsi="Corpid C1 Light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Light" w:hAnsi="Corpid C1 Light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A list of the </w:t>
            </w:r>
            <w:r w:rsidRPr="000E60B1">
              <w:rPr>
                <w:rFonts w:asciiTheme="majorHAnsi" w:hAnsiTheme="majorHAnsi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key </w:t>
            </w:r>
            <w:r w:rsidRPr="000E60B1">
              <w:rPr>
                <w:rFonts w:ascii="Corpid C1 Light" w:hAnsi="Corpid C1 Light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responsibilities of the role, detailing what the role is accountable for</w:t>
            </w:r>
          </w:p>
        </w:tc>
        <w:tc>
          <w:tcPr>
            <w:tcW w:w="6946" w:type="dxa"/>
          </w:tcPr>
          <w:p w14:paraId="7CAC2E4F" w14:textId="3CCF76B8" w:rsidR="00D9079F" w:rsidRPr="00AF348A" w:rsidRDefault="00AF348A" w:rsidP="00C26AF9">
            <w:pPr>
              <w:pStyle w:val="ListParagraph"/>
              <w:numPr>
                <w:ilvl w:val="0"/>
                <w:numId w:val="18"/>
              </w:numPr>
              <w:rPr>
                <w:rFonts w:ascii="Corpid C1 Regular" w:hAnsi="Corpid C1 Regular" w:cs="Arial"/>
              </w:rPr>
            </w:pPr>
            <w:r>
              <w:rPr>
                <w:rFonts w:ascii="Corpid C1 Regular" w:hAnsi="Corpid C1 Regular" w:cs="Arial"/>
              </w:rPr>
              <w:t xml:space="preserve">Analyse and prepare </w:t>
            </w:r>
            <w:r w:rsidR="00D9079F" w:rsidRPr="00AF348A">
              <w:rPr>
                <w:rFonts w:ascii="Corpid C1 Regular" w:hAnsi="Corpid C1 Regular" w:cs="Arial"/>
              </w:rPr>
              <w:t xml:space="preserve">detailed Lending Submissions in conjunction with the </w:t>
            </w:r>
            <w:r w:rsidR="00E81644">
              <w:rPr>
                <w:rFonts w:ascii="Corpid C1 Regular" w:hAnsi="Corpid C1 Regular" w:cs="Arial"/>
              </w:rPr>
              <w:t xml:space="preserve">High Growth and Emerging </w:t>
            </w:r>
            <w:r w:rsidR="00D9079F" w:rsidRPr="00AF348A">
              <w:rPr>
                <w:rFonts w:ascii="Corpid C1 Regular" w:hAnsi="Corpid C1 Regular" w:cs="Arial"/>
              </w:rPr>
              <w:t>Corporate Relationship</w:t>
            </w:r>
            <w:r w:rsidR="00CF56BF">
              <w:rPr>
                <w:rFonts w:ascii="Corpid C1 Regular" w:hAnsi="Corpid C1 Regular" w:cs="Arial"/>
              </w:rPr>
              <w:t xml:space="preserve"> Banking</w:t>
            </w:r>
            <w:r w:rsidR="00D9079F" w:rsidRPr="00AF348A">
              <w:rPr>
                <w:rFonts w:ascii="Corpid C1 Regular" w:hAnsi="Corpid C1 Regular" w:cs="Arial"/>
              </w:rPr>
              <w:t xml:space="preserve"> Teams, </w:t>
            </w:r>
            <w:r w:rsidR="00947D74">
              <w:rPr>
                <w:rFonts w:ascii="Corpid C1 Regular" w:hAnsi="Corpid C1 Regular" w:cs="Arial"/>
              </w:rPr>
              <w:t>Associate DS&amp;E and Associate Director DS&amp;E</w:t>
            </w:r>
            <w:r w:rsidR="00D9079F" w:rsidRPr="00AF348A">
              <w:rPr>
                <w:rFonts w:ascii="Corpid C1 Regular" w:hAnsi="Corpid C1 Regular" w:cs="Arial"/>
              </w:rPr>
              <w:t>, that includes:</w:t>
            </w:r>
          </w:p>
          <w:p w14:paraId="74798987" w14:textId="06246BCB" w:rsidR="00D9079F" w:rsidRPr="00AF348A" w:rsidRDefault="00D9079F" w:rsidP="00AF348A">
            <w:pPr>
              <w:pStyle w:val="ListParagraph"/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>Completion of all formal New</w:t>
            </w:r>
            <w:r w:rsidR="009A2157">
              <w:rPr>
                <w:rFonts w:ascii="Corpid C1 Regular" w:hAnsi="Corpid C1 Regular" w:cs="Arial"/>
              </w:rPr>
              <w:t xml:space="preserve"> to Bank</w:t>
            </w:r>
            <w:r w:rsidR="00947D74">
              <w:rPr>
                <w:rFonts w:ascii="Corpid C1 Regular" w:hAnsi="Corpid C1 Regular" w:cs="Arial"/>
              </w:rPr>
              <w:t>,</w:t>
            </w:r>
            <w:r w:rsidRPr="00AF348A">
              <w:rPr>
                <w:rFonts w:ascii="Corpid C1 Regular" w:hAnsi="Corpid C1 Regular" w:cs="Arial"/>
              </w:rPr>
              <w:t xml:space="preserve"> Increased</w:t>
            </w:r>
            <w:r w:rsidR="00947D74">
              <w:rPr>
                <w:rFonts w:ascii="Corpid C1 Regular" w:hAnsi="Corpid C1 Regular" w:cs="Arial"/>
              </w:rPr>
              <w:t xml:space="preserve"> and Annual Review</w:t>
            </w:r>
            <w:r w:rsidRPr="00AF348A">
              <w:rPr>
                <w:rFonts w:ascii="Corpid C1 Regular" w:hAnsi="Corpid C1 Regular" w:cs="Arial"/>
              </w:rPr>
              <w:t xml:space="preserve"> submissions for </w:t>
            </w:r>
            <w:r w:rsidR="00947D74">
              <w:rPr>
                <w:rFonts w:ascii="Corpid C1 Regular" w:hAnsi="Corpid C1 Regular" w:cs="Arial"/>
              </w:rPr>
              <w:t xml:space="preserve">exposures </w:t>
            </w:r>
            <w:r w:rsidR="006C2527">
              <w:rPr>
                <w:rFonts w:ascii="Corpid C1 Regular" w:hAnsi="Corpid C1 Regular" w:cs="Arial"/>
              </w:rPr>
              <w:t xml:space="preserve">that have been classified </w:t>
            </w:r>
            <w:r w:rsidR="00E81644">
              <w:rPr>
                <w:rFonts w:ascii="Corpid C1 Regular" w:hAnsi="Corpid C1 Regular" w:cs="Arial"/>
              </w:rPr>
              <w:t xml:space="preserve">within the HGEC </w:t>
            </w:r>
            <w:r w:rsidR="006C2527">
              <w:rPr>
                <w:rFonts w:ascii="Corpid C1 Regular" w:hAnsi="Corpid C1 Regular" w:cs="Arial"/>
              </w:rPr>
              <w:t xml:space="preserve">exposures. Exposures may or may not be </w:t>
            </w:r>
            <w:r w:rsidR="00E81644">
              <w:rPr>
                <w:rFonts w:ascii="Corpid C1 Regular" w:hAnsi="Corpid C1 Regular" w:cs="Arial"/>
              </w:rPr>
              <w:t xml:space="preserve">within HGEC </w:t>
            </w:r>
            <w:r w:rsidR="00491F3D">
              <w:rPr>
                <w:rFonts w:ascii="Corpid C1 Regular" w:hAnsi="Corpid C1 Regular" w:cs="Arial"/>
              </w:rPr>
              <w:t>NSW</w:t>
            </w:r>
            <w:r w:rsidR="00E81644">
              <w:rPr>
                <w:rFonts w:ascii="Corpid C1 Regular" w:hAnsi="Corpid C1 Regular" w:cs="Arial"/>
              </w:rPr>
              <w:t xml:space="preserve"> and may extend to the broader Business Bank </w:t>
            </w:r>
            <w:r w:rsidR="006C2527">
              <w:rPr>
                <w:rFonts w:ascii="Corpid C1 Regular" w:hAnsi="Corpid C1 Regular" w:cs="Arial"/>
              </w:rPr>
              <w:t>with the function supporting all DS&amp;E exposures</w:t>
            </w:r>
            <w:r w:rsidR="00E81644">
              <w:rPr>
                <w:rFonts w:ascii="Corpid C1 Regular" w:hAnsi="Corpid C1 Regular" w:cs="Arial"/>
              </w:rPr>
              <w:t xml:space="preserve">. </w:t>
            </w:r>
            <w:r w:rsidRPr="00AF348A">
              <w:rPr>
                <w:rFonts w:ascii="Corpid C1 Regular" w:hAnsi="Corpid C1 Regular" w:cs="Arial"/>
              </w:rPr>
              <w:t>File activities include:</w:t>
            </w:r>
          </w:p>
          <w:p w14:paraId="759DF18E" w14:textId="77777777" w:rsidR="00D9079F" w:rsidRPr="00AF348A" w:rsidRDefault="00D9079F" w:rsidP="00C26AF9">
            <w:pPr>
              <w:pStyle w:val="ListParagraph"/>
              <w:numPr>
                <w:ilvl w:val="1"/>
                <w:numId w:val="18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>Preparation or Client Evaluation</w:t>
            </w:r>
            <w:r w:rsidR="00D5327B">
              <w:rPr>
                <w:rFonts w:ascii="Corpid C1 Regular" w:hAnsi="Corpid C1 Regular" w:cs="Arial"/>
              </w:rPr>
              <w:t>.</w:t>
            </w:r>
          </w:p>
          <w:p w14:paraId="4748DBFB" w14:textId="77777777" w:rsidR="00D9079F" w:rsidRPr="00AF348A" w:rsidRDefault="00D9079F" w:rsidP="00C26AF9">
            <w:pPr>
              <w:pStyle w:val="ListParagraph"/>
              <w:numPr>
                <w:ilvl w:val="1"/>
                <w:numId w:val="18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>Industry and Benchmarking Analysis</w:t>
            </w:r>
            <w:r w:rsidR="00D5327B">
              <w:rPr>
                <w:rFonts w:ascii="Corpid C1 Regular" w:hAnsi="Corpid C1 Regular" w:cs="Arial"/>
              </w:rPr>
              <w:t>.</w:t>
            </w:r>
          </w:p>
          <w:p w14:paraId="512C0EB7" w14:textId="77777777" w:rsidR="00D9079F" w:rsidRPr="00AF348A" w:rsidRDefault="00D9079F" w:rsidP="00C26AF9">
            <w:pPr>
              <w:pStyle w:val="ListParagraph"/>
              <w:numPr>
                <w:ilvl w:val="1"/>
                <w:numId w:val="18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>Financial Analysis including Sensitivities</w:t>
            </w:r>
            <w:r w:rsidR="00D5327B">
              <w:rPr>
                <w:rFonts w:ascii="Corpid C1 Regular" w:hAnsi="Corpid C1 Regular" w:cs="Arial"/>
              </w:rPr>
              <w:t>.</w:t>
            </w:r>
          </w:p>
          <w:p w14:paraId="223D56DA" w14:textId="77777777" w:rsidR="00D9079F" w:rsidRPr="00AF348A" w:rsidRDefault="00D9079F" w:rsidP="00C26AF9">
            <w:pPr>
              <w:pStyle w:val="ListParagraph"/>
              <w:numPr>
                <w:ilvl w:val="1"/>
                <w:numId w:val="18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>Primary &amp; Secondary Exit Analysis</w:t>
            </w:r>
            <w:r w:rsidR="00D5327B">
              <w:rPr>
                <w:rFonts w:ascii="Corpid C1 Regular" w:hAnsi="Corpid C1 Regular" w:cs="Arial"/>
              </w:rPr>
              <w:t>.</w:t>
            </w:r>
          </w:p>
          <w:p w14:paraId="2639B0E7" w14:textId="77777777" w:rsidR="00D9079F" w:rsidRPr="00AF348A" w:rsidRDefault="00D9079F" w:rsidP="00C26AF9">
            <w:pPr>
              <w:pStyle w:val="ListParagraph"/>
              <w:numPr>
                <w:ilvl w:val="1"/>
                <w:numId w:val="18"/>
              </w:numPr>
              <w:rPr>
                <w:rFonts w:ascii="Corpid C1 Regular" w:hAnsi="Corpid C1 Regular" w:cs="Arial"/>
              </w:rPr>
            </w:pPr>
            <w:r w:rsidRPr="00AF348A">
              <w:rPr>
                <w:rFonts w:ascii="Corpid C1 Regular" w:hAnsi="Corpid C1 Regular" w:cs="Arial"/>
              </w:rPr>
              <w:t>CRS management to ensure correct risk profile is reflected</w:t>
            </w:r>
            <w:r w:rsidR="00D5327B">
              <w:rPr>
                <w:rFonts w:ascii="Corpid C1 Regular" w:hAnsi="Corpid C1 Regular" w:cs="Arial"/>
              </w:rPr>
              <w:t>.</w:t>
            </w:r>
          </w:p>
          <w:p w14:paraId="0E44613E" w14:textId="7C00B9DD" w:rsidR="00D9079F" w:rsidRPr="00AF348A" w:rsidRDefault="00D9079F" w:rsidP="00C26AF9">
            <w:pPr>
              <w:pStyle w:val="ListParagraph"/>
              <w:numPr>
                <w:ilvl w:val="0"/>
                <w:numId w:val="18"/>
              </w:numPr>
              <w:rPr>
                <w:rFonts w:ascii="Corpid C1 Regular" w:hAnsi="Corpid C1 Regular" w:cs="Arial"/>
              </w:rPr>
            </w:pPr>
            <w:r w:rsidRPr="3E1AC37E">
              <w:rPr>
                <w:rFonts w:ascii="Corpid C1 Regular" w:hAnsi="Corpid C1 Regular" w:cs="Arial"/>
              </w:rPr>
              <w:t xml:space="preserve">Covenant Reporting </w:t>
            </w:r>
            <w:r w:rsidR="6458DCC9" w:rsidRPr="3E1AC37E">
              <w:rPr>
                <w:rFonts w:ascii="Corpid C1 Regular" w:hAnsi="Corpid C1 Regular" w:cs="Arial"/>
              </w:rPr>
              <w:t>review/</w:t>
            </w:r>
            <w:r w:rsidRPr="3E1AC37E">
              <w:rPr>
                <w:rFonts w:ascii="Corpid C1 Regular" w:hAnsi="Corpid C1 Regular" w:cs="Arial"/>
              </w:rPr>
              <w:t>confirmation/explanation.</w:t>
            </w:r>
          </w:p>
          <w:p w14:paraId="70533A66" w14:textId="56F77CFE" w:rsidR="00AF348A" w:rsidRDefault="00AF348A" w:rsidP="00C26AF9">
            <w:pPr>
              <w:pStyle w:val="ListParagraph"/>
              <w:numPr>
                <w:ilvl w:val="0"/>
                <w:numId w:val="18"/>
              </w:numPr>
              <w:rPr>
                <w:rFonts w:ascii="Corpid C1 Regular" w:hAnsi="Corpid C1 Regular" w:cs="Arial"/>
              </w:rPr>
            </w:pPr>
            <w:r w:rsidRPr="682AE95D">
              <w:rPr>
                <w:rFonts w:ascii="Corpid C1 Regular" w:hAnsi="Corpid C1 Regular" w:cs="Arial"/>
              </w:rPr>
              <w:t>Hold</w:t>
            </w:r>
            <w:r w:rsidR="00D9079F" w:rsidRPr="682AE95D">
              <w:rPr>
                <w:rFonts w:ascii="Corpid C1 Regular" w:hAnsi="Corpid C1 Regular" w:cs="Arial"/>
              </w:rPr>
              <w:t xml:space="preserve"> own DCA (Delegated Commitment Authority) and will be required to use their DCA </w:t>
            </w:r>
            <w:r w:rsidR="00947D74" w:rsidRPr="682AE95D">
              <w:rPr>
                <w:rFonts w:ascii="Corpid C1 Regular" w:hAnsi="Corpid C1 Regular" w:cs="Arial"/>
              </w:rPr>
              <w:t>to jointly approve / support s</w:t>
            </w:r>
            <w:r w:rsidR="00D9079F" w:rsidRPr="682AE95D">
              <w:rPr>
                <w:rFonts w:ascii="Corpid C1 Regular" w:hAnsi="Corpid C1 Regular" w:cs="Arial"/>
              </w:rPr>
              <w:t xml:space="preserve">ubmissions </w:t>
            </w:r>
            <w:r w:rsidR="00947D74" w:rsidRPr="682AE95D">
              <w:rPr>
                <w:rFonts w:ascii="Corpid C1 Regular" w:hAnsi="Corpid C1 Regular" w:cs="Arial"/>
              </w:rPr>
              <w:t>direct to Credit or escalation to Associate Director DCA if outside of Senior Associates DCA.</w:t>
            </w:r>
          </w:p>
          <w:p w14:paraId="43F441B5" w14:textId="77777777" w:rsidR="00D9079F" w:rsidRPr="00AF348A" w:rsidRDefault="00AF348A" w:rsidP="00C26AF9">
            <w:pPr>
              <w:pStyle w:val="ListParagraph"/>
              <w:numPr>
                <w:ilvl w:val="0"/>
                <w:numId w:val="18"/>
              </w:numPr>
              <w:rPr>
                <w:rFonts w:ascii="Corpid C1 Regular" w:hAnsi="Corpid C1 Regular" w:cs="Arial"/>
              </w:rPr>
            </w:pPr>
            <w:r>
              <w:rPr>
                <w:rFonts w:ascii="Corpid C1 Regular" w:hAnsi="Corpid C1 Regular" w:cs="Arial"/>
              </w:rPr>
              <w:t>All</w:t>
            </w:r>
            <w:r w:rsidR="00D9079F" w:rsidRPr="00AF348A">
              <w:rPr>
                <w:rFonts w:ascii="Corpid C1 Regular" w:hAnsi="Corpid C1 Regular" w:cs="Arial"/>
              </w:rPr>
              <w:t xml:space="preserve"> required mandatory training and ongoing continuous training obligations are met to ensure that their DCA </w:t>
            </w:r>
            <w:proofErr w:type="gramStart"/>
            <w:r w:rsidR="00D9079F" w:rsidRPr="00AF348A">
              <w:rPr>
                <w:rFonts w:ascii="Corpid C1 Regular" w:hAnsi="Corpid C1 Regular" w:cs="Arial"/>
              </w:rPr>
              <w:t xml:space="preserve">remains </w:t>
            </w:r>
            <w:r w:rsidRPr="00AF348A">
              <w:rPr>
                <w:rFonts w:ascii="Corpid C1 Regular" w:hAnsi="Corpid C1 Regular" w:cs="Arial"/>
              </w:rPr>
              <w:t>full and effective at all times</w:t>
            </w:r>
            <w:proofErr w:type="gramEnd"/>
            <w:r w:rsidR="00D5327B">
              <w:rPr>
                <w:rFonts w:ascii="Corpid C1 Regular" w:hAnsi="Corpid C1 Regular" w:cs="Arial"/>
              </w:rPr>
              <w:t>.</w:t>
            </w:r>
          </w:p>
          <w:p w14:paraId="0C8990E7" w14:textId="5F0FF40B" w:rsidR="00D9079F" w:rsidRPr="00AF348A" w:rsidRDefault="7C4C70B3" w:rsidP="00C26AF9">
            <w:pPr>
              <w:pStyle w:val="ListParagraph"/>
              <w:numPr>
                <w:ilvl w:val="0"/>
                <w:numId w:val="18"/>
              </w:numPr>
              <w:rPr>
                <w:rFonts w:ascii="Corpid C1 Regular" w:hAnsi="Corpid C1 Regular" w:cs="Arial"/>
              </w:rPr>
            </w:pPr>
            <w:r w:rsidRPr="3E1AC37E">
              <w:rPr>
                <w:rFonts w:ascii="Corpid C1 Regular" w:hAnsi="Corpid C1 Regular" w:cs="Arial"/>
              </w:rPr>
              <w:t>Readily involved in</w:t>
            </w:r>
            <w:r w:rsidR="00AF348A" w:rsidRPr="3E1AC37E">
              <w:rPr>
                <w:rFonts w:ascii="Corpid C1 Regular" w:hAnsi="Corpid C1 Regular" w:cs="Arial"/>
              </w:rPr>
              <w:t xml:space="preserve"> c</w:t>
            </w:r>
            <w:r w:rsidR="00E81644" w:rsidRPr="3E1AC37E">
              <w:rPr>
                <w:rFonts w:ascii="Corpid C1 Regular" w:hAnsi="Corpid C1 Regular" w:cs="Arial"/>
              </w:rPr>
              <w:t>ustomer</w:t>
            </w:r>
            <w:r w:rsidR="20D3376F" w:rsidRPr="3E1AC37E">
              <w:rPr>
                <w:rFonts w:ascii="Corpid C1 Regular" w:hAnsi="Corpid C1 Regular" w:cs="Arial"/>
              </w:rPr>
              <w:t xml:space="preserve"> meeting with</w:t>
            </w:r>
            <w:r w:rsidR="00AF348A" w:rsidRPr="3E1AC37E">
              <w:rPr>
                <w:rFonts w:ascii="Corpid C1 Regular" w:hAnsi="Corpid C1 Regular" w:cs="Arial"/>
              </w:rPr>
              <w:t xml:space="preserve"> Relationship Team</w:t>
            </w:r>
            <w:r w:rsidR="00D5327B" w:rsidRPr="3E1AC37E">
              <w:rPr>
                <w:rFonts w:ascii="Corpid C1 Regular" w:hAnsi="Corpid C1 Regular" w:cs="Arial"/>
              </w:rPr>
              <w:t>.</w:t>
            </w:r>
          </w:p>
          <w:p w14:paraId="1488A0B9" w14:textId="09FB06E6" w:rsidR="00AF348A" w:rsidRPr="00AF348A" w:rsidRDefault="00D9079F" w:rsidP="00C26AF9">
            <w:pPr>
              <w:pStyle w:val="ListParagraph"/>
              <w:numPr>
                <w:ilvl w:val="0"/>
                <w:numId w:val="18"/>
              </w:numPr>
              <w:rPr>
                <w:rFonts w:ascii="Corpid C1 Regular" w:hAnsi="Corpid C1 Regular" w:cs="Arial"/>
              </w:rPr>
            </w:pPr>
            <w:r w:rsidRPr="682AE95D">
              <w:rPr>
                <w:rFonts w:ascii="Corpid C1 Regular" w:hAnsi="Corpid C1 Regular" w:cs="Arial"/>
              </w:rPr>
              <w:t xml:space="preserve">Coaching, mentoring and development of </w:t>
            </w:r>
            <w:r w:rsidR="00947D74" w:rsidRPr="682AE95D">
              <w:rPr>
                <w:rFonts w:ascii="Corpid C1 Regular" w:hAnsi="Corpid C1 Regular" w:cs="Arial"/>
              </w:rPr>
              <w:t xml:space="preserve">Associate DS&amp;E </w:t>
            </w:r>
            <w:r w:rsidR="00AF348A" w:rsidRPr="682AE95D">
              <w:rPr>
                <w:rFonts w:ascii="Corpid C1 Regular" w:hAnsi="Corpid C1 Regular" w:cs="Arial"/>
              </w:rPr>
              <w:t xml:space="preserve">and Relationship Team </w:t>
            </w:r>
            <w:r w:rsidRPr="682AE95D">
              <w:rPr>
                <w:rFonts w:ascii="Corpid C1 Regular" w:hAnsi="Corpid C1 Regular" w:cs="Arial"/>
              </w:rPr>
              <w:t xml:space="preserve">around </w:t>
            </w:r>
            <w:r w:rsidR="00947D74" w:rsidRPr="682AE95D">
              <w:rPr>
                <w:rFonts w:ascii="Corpid C1 Regular" w:hAnsi="Corpid C1 Regular" w:cs="Arial"/>
              </w:rPr>
              <w:t xml:space="preserve">large and complex </w:t>
            </w:r>
            <w:r w:rsidRPr="682AE95D">
              <w:rPr>
                <w:rFonts w:ascii="Corpid C1 Regular" w:hAnsi="Corpid C1 Regular" w:cs="Arial"/>
              </w:rPr>
              <w:t>operations and financial analysis to i</w:t>
            </w:r>
            <w:r w:rsidR="00AF348A" w:rsidRPr="682AE95D">
              <w:rPr>
                <w:rFonts w:ascii="Corpid C1 Regular" w:hAnsi="Corpid C1 Regular" w:cs="Arial"/>
              </w:rPr>
              <w:t>mprove knowledge and capability</w:t>
            </w:r>
            <w:r w:rsidR="00947D74" w:rsidRPr="682AE95D">
              <w:rPr>
                <w:rFonts w:ascii="Corpid C1 Regular" w:hAnsi="Corpid C1 Regular" w:cs="Arial"/>
              </w:rPr>
              <w:t>.</w:t>
            </w:r>
          </w:p>
          <w:p w14:paraId="588A9287" w14:textId="01AD6998" w:rsidR="00AF348A" w:rsidRPr="00AF348A" w:rsidRDefault="00D9079F" w:rsidP="00C26AF9">
            <w:pPr>
              <w:pStyle w:val="ListParagraph"/>
              <w:numPr>
                <w:ilvl w:val="0"/>
                <w:numId w:val="18"/>
              </w:numPr>
              <w:rPr>
                <w:rFonts w:ascii="Corpid C1 Regular" w:hAnsi="Corpid C1 Regular" w:cs="Arial"/>
              </w:rPr>
            </w:pPr>
            <w:r w:rsidRPr="682AE95D">
              <w:rPr>
                <w:rFonts w:ascii="Corpid C1 Regular" w:hAnsi="Corpid C1 Regular" w:cs="Arial"/>
              </w:rPr>
              <w:lastRenderedPageBreak/>
              <w:t xml:space="preserve">Analysing and researching a wide range of </w:t>
            </w:r>
            <w:r w:rsidR="00E81644" w:rsidRPr="682AE95D">
              <w:rPr>
                <w:rFonts w:ascii="Corpid C1 Regular" w:hAnsi="Corpid C1 Regular" w:cs="Arial"/>
              </w:rPr>
              <w:t xml:space="preserve">Diversified </w:t>
            </w:r>
            <w:r w:rsidR="7D3399A1" w:rsidRPr="682AE95D">
              <w:rPr>
                <w:rFonts w:ascii="Corpid C1 Regular" w:hAnsi="Corpid C1 Regular" w:cs="Arial"/>
              </w:rPr>
              <w:t>Industries to</w:t>
            </w:r>
            <w:r w:rsidRPr="682AE95D">
              <w:rPr>
                <w:rFonts w:ascii="Corpid C1 Regular" w:hAnsi="Corpid C1 Regular" w:cs="Arial"/>
              </w:rPr>
              <w:t xml:space="preserve"> improve knowledge and provide valuable information to the wider team, including customer and industry insights</w:t>
            </w:r>
            <w:r w:rsidR="00947D74" w:rsidRPr="682AE95D">
              <w:rPr>
                <w:rFonts w:ascii="Corpid C1 Regular" w:hAnsi="Corpid C1 Regular" w:cs="Arial"/>
              </w:rPr>
              <w:t>.</w:t>
            </w:r>
          </w:p>
          <w:p w14:paraId="192C24D0" w14:textId="77777777" w:rsidR="008D3E05" w:rsidRDefault="00AF348A" w:rsidP="00C26AF9">
            <w:pPr>
              <w:pStyle w:val="ListParagraph"/>
              <w:numPr>
                <w:ilvl w:val="0"/>
                <w:numId w:val="18"/>
              </w:numPr>
              <w:rPr>
                <w:rFonts w:ascii="Corpid C1 Regular" w:hAnsi="Corpid C1 Regular"/>
              </w:rPr>
            </w:pPr>
            <w:r w:rsidRPr="00AF348A">
              <w:rPr>
                <w:rFonts w:ascii="Corpid C1 Regular" w:hAnsi="Corpid C1 Regular"/>
              </w:rPr>
              <w:t>Proactively manage risk and meet all policy and compliance requirements.</w:t>
            </w:r>
            <w:r w:rsidR="00D96A8B" w:rsidRPr="00AF348A">
              <w:rPr>
                <w:rFonts w:ascii="Corpid C1 Regular" w:hAnsi="Corpid C1 Regular"/>
              </w:rPr>
              <w:t xml:space="preserve"> </w:t>
            </w:r>
          </w:p>
          <w:p w14:paraId="4D8CEC72" w14:textId="77777777" w:rsidR="00C26AF9" w:rsidRPr="00E935F6" w:rsidRDefault="00C26AF9" w:rsidP="00C26AF9">
            <w:pPr>
              <w:pStyle w:val="ListParagraph"/>
              <w:numPr>
                <w:ilvl w:val="0"/>
                <w:numId w:val="18"/>
              </w:numPr>
              <w:rPr>
                <w:rFonts w:ascii="Corpid C1 Regular" w:hAnsi="Corpid C1 Regular"/>
              </w:rPr>
            </w:pPr>
            <w:r>
              <w:rPr>
                <w:rFonts w:ascii="Corpid C1 Regular" w:hAnsi="Corpid C1 Regular"/>
              </w:rPr>
              <w:t>Be able to manage and fulfil Relationship Tasks for Bankers and Customers.</w:t>
            </w:r>
          </w:p>
          <w:p w14:paraId="57241D28" w14:textId="66139AF2" w:rsidR="00C26AF9" w:rsidRPr="00AF348A" w:rsidRDefault="00C26AF9" w:rsidP="00C26AF9">
            <w:pPr>
              <w:pStyle w:val="ListParagraph"/>
              <w:rPr>
                <w:rFonts w:ascii="Corpid C1 Regular" w:hAnsi="Corpid C1 Regular"/>
              </w:rPr>
            </w:pPr>
          </w:p>
        </w:tc>
      </w:tr>
      <w:tr w:rsidR="008D3E05" w:rsidRPr="00E862CD" w14:paraId="0A44E9A9" w14:textId="77777777" w:rsidTr="3E1AC37E">
        <w:trPr>
          <w:trHeight w:val="811"/>
        </w:trPr>
        <w:tc>
          <w:tcPr>
            <w:tcW w:w="2518" w:type="dxa"/>
            <w:shd w:val="clear" w:color="auto" w:fill="000000" w:themeFill="text1"/>
          </w:tcPr>
          <w:p w14:paraId="784822D5" w14:textId="77777777" w:rsidR="00403747" w:rsidRDefault="00403747" w:rsidP="00042F9C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6D315B" w14:textId="77777777" w:rsidR="008D3E05" w:rsidRPr="000E60B1" w:rsidRDefault="008D3E05" w:rsidP="00042F9C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Financial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F101B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ccountability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6946" w:type="dxa"/>
          </w:tcPr>
          <w:p w14:paraId="320B19CB" w14:textId="2AF6134A" w:rsidR="008D3E05" w:rsidRPr="00AF348A" w:rsidRDefault="0E40CC1B" w:rsidP="00D96A8B">
            <w:pPr>
              <w:pStyle w:val="Tabletext"/>
              <w:numPr>
                <w:ilvl w:val="0"/>
                <w:numId w:val="9"/>
              </w:numPr>
            </w:pPr>
            <w:r>
              <w:t>Contribute</w:t>
            </w:r>
            <w:r w:rsidR="00403747">
              <w:t xml:space="preserve"> to </w:t>
            </w:r>
            <w:r w:rsidR="00C25B46">
              <w:t>R</w:t>
            </w:r>
            <w:r w:rsidR="00D96A8B">
              <w:t>evenue</w:t>
            </w:r>
            <w:r w:rsidR="004D394E">
              <w:t xml:space="preserve"> and ROE</w:t>
            </w:r>
            <w:r w:rsidR="00D96A8B">
              <w:t xml:space="preserve"> growth: in line with PU;</w:t>
            </w:r>
            <w:r w:rsidR="00C25B46">
              <w:t xml:space="preserve"> Including pricing considerations as part of file completion / </w:t>
            </w:r>
            <w:r w:rsidR="182C698E">
              <w:t>approval to</w:t>
            </w:r>
            <w:r w:rsidR="00C25B46">
              <w:t xml:space="preserve"> ensure exposure is providing appropriate returns based on tenor and </w:t>
            </w:r>
            <w:proofErr w:type="spellStart"/>
            <w:r w:rsidR="00C25B46">
              <w:t>crs</w:t>
            </w:r>
            <w:proofErr w:type="spellEnd"/>
            <w:r w:rsidR="00C25B46">
              <w:t>.</w:t>
            </w:r>
          </w:p>
          <w:p w14:paraId="6EE96141" w14:textId="708B758A" w:rsidR="00E63C87" w:rsidRPr="00AF348A" w:rsidRDefault="00E63C87" w:rsidP="00C25B46">
            <w:pPr>
              <w:pStyle w:val="Tabletext"/>
              <w:numPr>
                <w:ilvl w:val="0"/>
                <w:numId w:val="9"/>
              </w:numPr>
            </w:pPr>
            <w:r>
              <w:t>Risk</w:t>
            </w:r>
            <w:r w:rsidR="00403747">
              <w:t xml:space="preserve"> and compliance</w:t>
            </w:r>
            <w:r>
              <w:t xml:space="preserve"> management: in line with PU.</w:t>
            </w:r>
            <w:r w:rsidR="00C25B46">
              <w:t xml:space="preserve"> Through attention to early warning signs including </w:t>
            </w:r>
            <w:proofErr w:type="spellStart"/>
            <w:r w:rsidR="00C25B46">
              <w:t>crs</w:t>
            </w:r>
            <w:proofErr w:type="spellEnd"/>
            <w:r w:rsidR="00C25B46">
              <w:t xml:space="preserve"> deterioration &amp; market / </w:t>
            </w:r>
            <w:r w:rsidR="4E03DDBB">
              <w:t>industry</w:t>
            </w:r>
            <w:r w:rsidR="00C25B46">
              <w:t xml:space="preserve"> disturbances.</w:t>
            </w:r>
            <w:r>
              <w:t xml:space="preserve"> </w:t>
            </w:r>
          </w:p>
        </w:tc>
      </w:tr>
      <w:tr w:rsidR="008D3E05" w:rsidRPr="00E862CD" w14:paraId="0A2AF91A" w14:textId="77777777" w:rsidTr="3E1AC37E">
        <w:tc>
          <w:tcPr>
            <w:tcW w:w="2518" w:type="dxa"/>
            <w:shd w:val="clear" w:color="auto" w:fill="000000" w:themeFill="text1"/>
          </w:tcPr>
          <w:p w14:paraId="10C4B35E" w14:textId="77777777" w:rsidR="00403747" w:rsidRDefault="00403747" w:rsidP="006B5434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21CEC0" w14:textId="77777777" w:rsidR="008D3E05" w:rsidRPr="000E60B1" w:rsidRDefault="008D3E05" w:rsidP="006B5434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People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8F101B"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ccountability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6946" w:type="dxa"/>
          </w:tcPr>
          <w:p w14:paraId="5D057F07" w14:textId="1F9AB34B" w:rsidR="00F86011" w:rsidRPr="00AF348A" w:rsidRDefault="008D3E05" w:rsidP="00DF7302">
            <w:pPr>
              <w:pStyle w:val="Tabletext"/>
              <w:numPr>
                <w:ilvl w:val="0"/>
                <w:numId w:val="3"/>
              </w:numPr>
            </w:pPr>
            <w:r>
              <w:t xml:space="preserve">Direct </w:t>
            </w:r>
            <w:r w:rsidR="008F101B">
              <w:t xml:space="preserve">reports </w:t>
            </w:r>
            <w:r w:rsidR="1375E07B">
              <w:t xml:space="preserve">– </w:t>
            </w:r>
            <w:r w:rsidR="6271EF3F">
              <w:t>No</w:t>
            </w:r>
          </w:p>
          <w:p w14:paraId="36E7233C" w14:textId="216EB598" w:rsidR="00F86011" w:rsidRPr="00AF348A" w:rsidRDefault="00D96A8B" w:rsidP="00DF7302">
            <w:pPr>
              <w:pStyle w:val="Tabletext"/>
              <w:numPr>
                <w:ilvl w:val="0"/>
                <w:numId w:val="3"/>
              </w:numPr>
            </w:pPr>
            <w:r>
              <w:t xml:space="preserve">Indirect Reports: </w:t>
            </w:r>
            <w:r w:rsidR="007D726B">
              <w:t xml:space="preserve">Support </w:t>
            </w:r>
            <w:r w:rsidR="00947D74">
              <w:t>Associate Director DS&amp;E</w:t>
            </w:r>
            <w:r w:rsidR="007D726B">
              <w:t xml:space="preserve"> and partner with </w:t>
            </w:r>
            <w:r w:rsidR="00F86011">
              <w:t>Relationship teams</w:t>
            </w:r>
            <w:r w:rsidR="00E81644">
              <w:t xml:space="preserve">. </w:t>
            </w:r>
            <w:r w:rsidR="00947D74">
              <w:t xml:space="preserve">Senior Associate DS&amp;E </w:t>
            </w:r>
            <w:r w:rsidR="00AF348A" w:rsidRPr="682AE95D">
              <w:rPr>
                <w:rFonts w:cs="Arial"/>
              </w:rPr>
              <w:t xml:space="preserve">will be supported by </w:t>
            </w:r>
            <w:r w:rsidR="00947D74" w:rsidRPr="682AE95D">
              <w:rPr>
                <w:rFonts w:cs="Arial"/>
              </w:rPr>
              <w:t>Associate DS&amp;E</w:t>
            </w:r>
            <w:r w:rsidR="00AF348A" w:rsidRPr="682AE95D">
              <w:rPr>
                <w:rFonts w:cs="Arial"/>
              </w:rPr>
              <w:t xml:space="preserve">. </w:t>
            </w:r>
            <w:r w:rsidR="00947D74" w:rsidRPr="682AE95D">
              <w:rPr>
                <w:rFonts w:cs="Arial"/>
              </w:rPr>
              <w:t>D</w:t>
            </w:r>
            <w:r w:rsidR="00F86011">
              <w:t xml:space="preserve">evelop </w:t>
            </w:r>
            <w:r w:rsidR="00947D74">
              <w:t xml:space="preserve">open </w:t>
            </w:r>
            <w:r w:rsidR="00F86011">
              <w:t>working relationship with Credit Representative</w:t>
            </w:r>
            <w:r w:rsidR="00C25B46">
              <w:t>s</w:t>
            </w:r>
            <w:r w:rsidR="00947D74">
              <w:t>.</w:t>
            </w:r>
          </w:p>
          <w:p w14:paraId="5C3F79A8" w14:textId="07A08E55" w:rsidR="00F86011" w:rsidRPr="00AF348A" w:rsidRDefault="00D96A8B" w:rsidP="00947D74">
            <w:pPr>
              <w:pStyle w:val="Tabletext"/>
              <w:numPr>
                <w:ilvl w:val="0"/>
                <w:numId w:val="3"/>
              </w:numPr>
            </w:pPr>
            <w:r>
              <w:t xml:space="preserve">Key </w:t>
            </w:r>
            <w:r w:rsidR="00E63C87">
              <w:t xml:space="preserve">internal </w:t>
            </w:r>
            <w:r>
              <w:t>stakeholders</w:t>
            </w:r>
            <w:r w:rsidR="004304A9">
              <w:t xml:space="preserve">: </w:t>
            </w:r>
            <w:r w:rsidR="2727BA3C">
              <w:t xml:space="preserve">Business Banking </w:t>
            </w:r>
            <w:r w:rsidR="00947D74">
              <w:t>Executives</w:t>
            </w:r>
            <w:r>
              <w:t xml:space="preserve">, </w:t>
            </w:r>
            <w:r w:rsidR="28524413">
              <w:t>Bankers, Credit Partners, Credit Execs, Specialists, Internal/External Legal Teams</w:t>
            </w:r>
            <w:r w:rsidR="1254C27C">
              <w:t>, Business Fulfillment.</w:t>
            </w:r>
            <w:r w:rsidR="00E63C87">
              <w:t xml:space="preserve"> </w:t>
            </w:r>
            <w:r w:rsidR="00F86011">
              <w:t xml:space="preserve"> </w:t>
            </w:r>
            <w:r w:rsidR="00E63C87">
              <w:t xml:space="preserve"> </w:t>
            </w:r>
          </w:p>
        </w:tc>
      </w:tr>
    </w:tbl>
    <w:p w14:paraId="2DA31078" w14:textId="77777777" w:rsidR="00E967FD" w:rsidRDefault="00E967FD" w:rsidP="006B5434"/>
    <w:p w14:paraId="63BBA402" w14:textId="77777777" w:rsidR="00D9079F" w:rsidRDefault="00D9079F" w:rsidP="006B5434"/>
    <w:p w14:paraId="308FC774" w14:textId="77777777" w:rsidR="00D9079F" w:rsidRDefault="00D9079F" w:rsidP="00D9079F">
      <w:pPr>
        <w:rPr>
          <w:rFonts w:ascii="Arial" w:hAnsi="Arial" w:cs="Arial"/>
        </w:rPr>
      </w:pPr>
    </w:p>
    <w:p w14:paraId="16E3881B" w14:textId="77777777" w:rsidR="00D9079F" w:rsidRDefault="00D9079F" w:rsidP="00D9079F">
      <w:pPr>
        <w:rPr>
          <w:rFonts w:ascii="Arial" w:hAnsi="Arial" w:cs="Arial"/>
        </w:rPr>
      </w:pPr>
    </w:p>
    <w:p w14:paraId="31E93AEB" w14:textId="77777777" w:rsidR="00D9079F" w:rsidRPr="008D3E05" w:rsidRDefault="00D9079F" w:rsidP="006B5434"/>
    <w:sectPr w:rsidR="00D9079F" w:rsidRPr="008D3E05" w:rsidSect="00042F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" w:right="1440" w:bottom="1440" w:left="1440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3460" w14:textId="77777777" w:rsidR="00165604" w:rsidRDefault="00165604" w:rsidP="000E7F75">
      <w:r>
        <w:separator/>
      </w:r>
    </w:p>
  </w:endnote>
  <w:endnote w:type="continuationSeparator" w:id="0">
    <w:p w14:paraId="08DFE8B1" w14:textId="77777777" w:rsidR="00165604" w:rsidRDefault="00165604" w:rsidP="000E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id C1 Regular">
    <w:altName w:val="Trebuchet MS"/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 C1s">
    <w:altName w:val="Corpid C1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B Scrip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rpid C1 Bold">
    <w:panose1 w:val="020B08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id C1 Light">
    <w:panose1 w:val="020B03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FD57" w14:textId="77777777" w:rsidR="00381CE2" w:rsidRDefault="00381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F5D8" w14:textId="77777777" w:rsidR="00381CE2" w:rsidRDefault="00381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3D4F" w14:textId="77777777" w:rsidR="00381CE2" w:rsidRDefault="0038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149A" w14:textId="77777777" w:rsidR="00165604" w:rsidRDefault="00165604" w:rsidP="000E7F75">
      <w:r>
        <w:separator/>
      </w:r>
    </w:p>
  </w:footnote>
  <w:footnote w:type="continuationSeparator" w:id="0">
    <w:p w14:paraId="3289974D" w14:textId="77777777" w:rsidR="00165604" w:rsidRDefault="00165604" w:rsidP="000E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CA63" w14:textId="77777777" w:rsidR="00381CE2" w:rsidRDefault="00381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77F3" w14:textId="77777777" w:rsidR="00AF348A" w:rsidRDefault="00AF348A" w:rsidP="000E7F75">
    <w:pPr>
      <w:pStyle w:val="Header"/>
      <w:jc w:val="right"/>
    </w:pPr>
    <w:r>
      <w:rPr>
        <w:noProof/>
        <w:lang w:eastAsia="en-AU"/>
      </w:rPr>
      <w:drawing>
        <wp:inline distT="0" distB="0" distL="0" distR="0" wp14:anchorId="1CC7AC52" wp14:editId="332A8B79">
          <wp:extent cx="561975" cy="822527"/>
          <wp:effectExtent l="0" t="0" r="0" b="0"/>
          <wp:docPr id="3" name="Picture 3" descr="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B CMYK TAB Vertic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8" cy="82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14C8" w14:textId="77777777" w:rsidR="00381CE2" w:rsidRDefault="0038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8AA"/>
    <w:multiLevelType w:val="hybridMultilevel"/>
    <w:tmpl w:val="008C6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6320"/>
    <w:multiLevelType w:val="hybridMultilevel"/>
    <w:tmpl w:val="4F1071F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4C8"/>
    <w:multiLevelType w:val="hybridMultilevel"/>
    <w:tmpl w:val="7F1A6BA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115091F"/>
    <w:multiLevelType w:val="hybridMultilevel"/>
    <w:tmpl w:val="4EBC025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22C8"/>
    <w:multiLevelType w:val="hybridMultilevel"/>
    <w:tmpl w:val="F1EEC5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75EB9"/>
    <w:multiLevelType w:val="hybridMultilevel"/>
    <w:tmpl w:val="74509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6ED8"/>
    <w:multiLevelType w:val="hybridMultilevel"/>
    <w:tmpl w:val="2DAA3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A7B63"/>
    <w:multiLevelType w:val="hybridMultilevel"/>
    <w:tmpl w:val="BD142AB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5CEF"/>
    <w:multiLevelType w:val="hybridMultilevel"/>
    <w:tmpl w:val="24202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151DA"/>
    <w:multiLevelType w:val="multilevel"/>
    <w:tmpl w:val="002E37C2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Corpid C1 Regular" w:hAnsi="Corpid C1 Regular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1461D"/>
    <w:multiLevelType w:val="hybridMultilevel"/>
    <w:tmpl w:val="5D76FBD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F46C9"/>
    <w:multiLevelType w:val="hybridMultilevel"/>
    <w:tmpl w:val="9A0AF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F17C3"/>
    <w:multiLevelType w:val="hybridMultilevel"/>
    <w:tmpl w:val="A9E08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40CA3"/>
    <w:multiLevelType w:val="hybridMultilevel"/>
    <w:tmpl w:val="EB44202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22ADD"/>
    <w:multiLevelType w:val="hybridMultilevel"/>
    <w:tmpl w:val="46EA0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C3A26"/>
    <w:multiLevelType w:val="hybridMultilevel"/>
    <w:tmpl w:val="1280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2540"/>
    <w:multiLevelType w:val="hybridMultilevel"/>
    <w:tmpl w:val="63E84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26157"/>
    <w:multiLevelType w:val="hybridMultilevel"/>
    <w:tmpl w:val="45845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C5244"/>
    <w:multiLevelType w:val="hybridMultilevel"/>
    <w:tmpl w:val="A3009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0077">
    <w:abstractNumId w:val="5"/>
  </w:num>
  <w:num w:numId="2" w16cid:durableId="538707245">
    <w:abstractNumId w:val="9"/>
  </w:num>
  <w:num w:numId="3" w16cid:durableId="1967270722">
    <w:abstractNumId w:val="16"/>
  </w:num>
  <w:num w:numId="4" w16cid:durableId="1603487762">
    <w:abstractNumId w:val="4"/>
  </w:num>
  <w:num w:numId="5" w16cid:durableId="1060902391">
    <w:abstractNumId w:val="18"/>
  </w:num>
  <w:num w:numId="6" w16cid:durableId="583535434">
    <w:abstractNumId w:val="1"/>
  </w:num>
  <w:num w:numId="7" w16cid:durableId="903829454">
    <w:abstractNumId w:val="8"/>
  </w:num>
  <w:num w:numId="8" w16cid:durableId="1941136033">
    <w:abstractNumId w:val="13"/>
  </w:num>
  <w:num w:numId="9" w16cid:durableId="1896236688">
    <w:abstractNumId w:val="0"/>
  </w:num>
  <w:num w:numId="10" w16cid:durableId="228735189">
    <w:abstractNumId w:val="14"/>
  </w:num>
  <w:num w:numId="11" w16cid:durableId="1425498176">
    <w:abstractNumId w:val="2"/>
  </w:num>
  <w:num w:numId="12" w16cid:durableId="348726115">
    <w:abstractNumId w:val="15"/>
  </w:num>
  <w:num w:numId="13" w16cid:durableId="1839802880">
    <w:abstractNumId w:val="11"/>
  </w:num>
  <w:num w:numId="14" w16cid:durableId="387730158">
    <w:abstractNumId w:val="17"/>
  </w:num>
  <w:num w:numId="15" w16cid:durableId="1528760114">
    <w:abstractNumId w:val="6"/>
  </w:num>
  <w:num w:numId="16" w16cid:durableId="737099271">
    <w:abstractNumId w:val="12"/>
  </w:num>
  <w:num w:numId="17" w16cid:durableId="358631056">
    <w:abstractNumId w:val="7"/>
  </w:num>
  <w:num w:numId="18" w16cid:durableId="1550530884">
    <w:abstractNumId w:val="10"/>
  </w:num>
  <w:num w:numId="19" w16cid:durableId="1287083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FD"/>
    <w:rsid w:val="00042F9C"/>
    <w:rsid w:val="000650E7"/>
    <w:rsid w:val="000A4FA1"/>
    <w:rsid w:val="000B5561"/>
    <w:rsid w:val="000E7F75"/>
    <w:rsid w:val="00131565"/>
    <w:rsid w:val="00163D3B"/>
    <w:rsid w:val="00165604"/>
    <w:rsid w:val="0018157E"/>
    <w:rsid w:val="001C21C1"/>
    <w:rsid w:val="001F7EA9"/>
    <w:rsid w:val="00244235"/>
    <w:rsid w:val="00270DAC"/>
    <w:rsid w:val="0027753A"/>
    <w:rsid w:val="0030307C"/>
    <w:rsid w:val="00305845"/>
    <w:rsid w:val="0036103D"/>
    <w:rsid w:val="00381CE2"/>
    <w:rsid w:val="003C2500"/>
    <w:rsid w:val="00403747"/>
    <w:rsid w:val="004304A9"/>
    <w:rsid w:val="0045135F"/>
    <w:rsid w:val="00491F3D"/>
    <w:rsid w:val="00494F25"/>
    <w:rsid w:val="004D394E"/>
    <w:rsid w:val="004F3024"/>
    <w:rsid w:val="00534BEA"/>
    <w:rsid w:val="0056492B"/>
    <w:rsid w:val="00606AA5"/>
    <w:rsid w:val="00684D23"/>
    <w:rsid w:val="006B5434"/>
    <w:rsid w:val="006C2527"/>
    <w:rsid w:val="006C481A"/>
    <w:rsid w:val="00713ED3"/>
    <w:rsid w:val="007973A2"/>
    <w:rsid w:val="007B1E6D"/>
    <w:rsid w:val="007D0951"/>
    <w:rsid w:val="007D726B"/>
    <w:rsid w:val="00813622"/>
    <w:rsid w:val="00845912"/>
    <w:rsid w:val="00885622"/>
    <w:rsid w:val="0089347D"/>
    <w:rsid w:val="00895DFA"/>
    <w:rsid w:val="008A535B"/>
    <w:rsid w:val="008A72AB"/>
    <w:rsid w:val="008D3E05"/>
    <w:rsid w:val="008D7780"/>
    <w:rsid w:val="008F101B"/>
    <w:rsid w:val="00947D74"/>
    <w:rsid w:val="00954CA7"/>
    <w:rsid w:val="009A2157"/>
    <w:rsid w:val="00A0370C"/>
    <w:rsid w:val="00A35FD4"/>
    <w:rsid w:val="00AF348A"/>
    <w:rsid w:val="00B07348"/>
    <w:rsid w:val="00B14095"/>
    <w:rsid w:val="00BA32FD"/>
    <w:rsid w:val="00C25B46"/>
    <w:rsid w:val="00C26AF9"/>
    <w:rsid w:val="00C27D39"/>
    <w:rsid w:val="00C56667"/>
    <w:rsid w:val="00CA70E0"/>
    <w:rsid w:val="00CC2367"/>
    <w:rsid w:val="00CD3743"/>
    <w:rsid w:val="00CE5CD5"/>
    <w:rsid w:val="00CF56BF"/>
    <w:rsid w:val="00D5327B"/>
    <w:rsid w:val="00D603D5"/>
    <w:rsid w:val="00D9079F"/>
    <w:rsid w:val="00D96A8B"/>
    <w:rsid w:val="00DA27C0"/>
    <w:rsid w:val="00DD0619"/>
    <w:rsid w:val="00DE0884"/>
    <w:rsid w:val="00DF7302"/>
    <w:rsid w:val="00E06500"/>
    <w:rsid w:val="00E63C87"/>
    <w:rsid w:val="00E70FFE"/>
    <w:rsid w:val="00E81644"/>
    <w:rsid w:val="00E967FD"/>
    <w:rsid w:val="00ED6712"/>
    <w:rsid w:val="00F16598"/>
    <w:rsid w:val="00F86011"/>
    <w:rsid w:val="00FE121B"/>
    <w:rsid w:val="06AA25BA"/>
    <w:rsid w:val="0B93800D"/>
    <w:rsid w:val="0E40CC1B"/>
    <w:rsid w:val="1254C27C"/>
    <w:rsid w:val="1375E07B"/>
    <w:rsid w:val="182C698E"/>
    <w:rsid w:val="20D3376F"/>
    <w:rsid w:val="23C6776B"/>
    <w:rsid w:val="2727BA3C"/>
    <w:rsid w:val="28524413"/>
    <w:rsid w:val="3E1AC37E"/>
    <w:rsid w:val="41F0A1ED"/>
    <w:rsid w:val="46FE0782"/>
    <w:rsid w:val="48C13DFF"/>
    <w:rsid w:val="4E03DDBB"/>
    <w:rsid w:val="58349F6E"/>
    <w:rsid w:val="60EE7160"/>
    <w:rsid w:val="6271EF3F"/>
    <w:rsid w:val="639EB99E"/>
    <w:rsid w:val="6458DCC9"/>
    <w:rsid w:val="682AE95D"/>
    <w:rsid w:val="7C4C70B3"/>
    <w:rsid w:val="7D339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77AB2"/>
  <w15:docId w15:val="{6ED0DEBA-76EA-4017-9B59-C51CE12E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E05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FD"/>
    <w:pPr>
      <w:ind w:left="720"/>
      <w:contextualSpacing/>
    </w:pPr>
  </w:style>
  <w:style w:type="paragraph" w:customStyle="1" w:styleId="Bodycopy">
    <w:name w:val="Body copy"/>
    <w:qFormat/>
    <w:rsid w:val="008D3E05"/>
    <w:p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ascii="Corpid C1 Regular" w:hAnsi="Corpid C1 Regular" w:cs="TheAcademy-Regular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8D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2"/>
    <w:qFormat/>
    <w:rsid w:val="008D3E05"/>
    <w:pPr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ablebullet1">
    <w:name w:val="Table bullet 1"/>
    <w:uiPriority w:val="3"/>
    <w:qFormat/>
    <w:rsid w:val="008D3E05"/>
    <w:pPr>
      <w:numPr>
        <w:numId w:val="2"/>
      </w:numPr>
      <w:tabs>
        <w:tab w:val="left" w:pos="284"/>
      </w:tabs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Tablebullet2">
    <w:name w:val="Table bullet 2"/>
    <w:uiPriority w:val="3"/>
    <w:qFormat/>
    <w:rsid w:val="008D3E05"/>
    <w:pPr>
      <w:numPr>
        <w:ilvl w:val="1"/>
        <w:numId w:val="2"/>
      </w:numPr>
      <w:spacing w:before="40" w:after="40" w:line="240" w:lineRule="auto"/>
      <w:contextualSpacing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uiPriority w:val="99"/>
    <w:unhideWhenUsed/>
    <w:rsid w:val="000E7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F75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E7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F7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75"/>
    <w:rPr>
      <w:rFonts w:ascii="Tahoma" w:hAnsi="Tahoma" w:cs="Tahoma"/>
      <w:sz w:val="16"/>
      <w:szCs w:val="16"/>
    </w:rPr>
  </w:style>
  <w:style w:type="character" w:customStyle="1" w:styleId="A1">
    <w:name w:val="A1"/>
    <w:basedOn w:val="DefaultParagraphFont"/>
    <w:uiPriority w:val="99"/>
    <w:rsid w:val="00606AA5"/>
    <w:rPr>
      <w:rFonts w:ascii="Corpid C1s" w:hAnsi="Corpid C1s" w:hint="default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95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DF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093F7B83F3943ADD01619B94AFD39" ma:contentTypeVersion="6" ma:contentTypeDescription="Create a new document." ma:contentTypeScope="" ma:versionID="ae77f4f5aee79bab1dca89225d40b93b">
  <xsd:schema xmlns:xsd="http://www.w3.org/2001/XMLSchema" xmlns:xs="http://www.w3.org/2001/XMLSchema" xmlns:p="http://schemas.microsoft.com/office/2006/metadata/properties" xmlns:ns2="1520deaa-23a1-48f0-9d27-d1b2cb5793d8" xmlns:ns3="d6299caa-238e-4b7d-b362-66aa368fdb27" targetNamespace="http://schemas.microsoft.com/office/2006/metadata/properties" ma:root="true" ma:fieldsID="1743d7943e17ac038455ce96be7982fd" ns2:_="" ns3:_="">
    <xsd:import namespace="1520deaa-23a1-48f0-9d27-d1b2cb5793d8"/>
    <xsd:import namespace="d6299caa-238e-4b7d-b362-66aa368fd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deaa-23a1-48f0-9d27-d1b2cb579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9caa-238e-4b7d-b362-66aa368fd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C2C12-EBEE-4ED7-A30E-B1C454240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deaa-23a1-48f0-9d27-d1b2cb5793d8"/>
    <ds:schemaRef ds:uri="d6299caa-238e-4b7d-b362-66aa368f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49195-69DB-4BF2-80F5-D7FE07358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ECD39-5110-4E6D-98F0-D54D8482F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National Australia Bank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Bensky</dc:creator>
  <cp:lastModifiedBy>Will Laery</cp:lastModifiedBy>
  <cp:revision>4</cp:revision>
  <cp:lastPrinted>2017-03-16T00:44:00Z</cp:lastPrinted>
  <dcterms:created xsi:type="dcterms:W3CDTF">2024-08-16T05:41:00Z</dcterms:created>
  <dcterms:modified xsi:type="dcterms:W3CDTF">2024-08-16T05:42:00Z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0x01010023E093F7B83F3943ADD01619B94AFD39</vt:lpwstr>
  </property>
  <property fmtid="{D5CDD505-2E9C-101B-9397-08002B2CF9AE}" pid="3" name="MSIP_Label_c7d54b24-58eb-4753-9a33-0b20dcae6e5f_Enabled">
    <vt:lpwstr>true</vt:lpwstr>
  </property>
  <property fmtid="{D5CDD505-2E9C-101B-9397-08002B2CF9AE}" pid="4" name="MSIP_Label_c7d54b24-58eb-4753-9a33-0b20dcae6e5f_SetDate">
    <vt:lpwstr>2021-02-10T03:05:54Z</vt:lpwstr>
  </property>
  <property fmtid="{D5CDD505-2E9C-101B-9397-08002B2CF9AE}" pid="5" name="MSIP_Label_c7d54b24-58eb-4753-9a33-0b20dcae6e5f_Method">
    <vt:lpwstr>Privileged</vt:lpwstr>
  </property>
  <property fmtid="{D5CDD505-2E9C-101B-9397-08002B2CF9AE}" pid="6" name="MSIP_Label_c7d54b24-58eb-4753-9a33-0b20dcae6e5f_Name">
    <vt:lpwstr>c7d54b24-58eb-4753-9a33-0b20dcae6e5f</vt:lpwstr>
  </property>
  <property fmtid="{D5CDD505-2E9C-101B-9397-08002B2CF9AE}" pid="7" name="MSIP_Label_c7d54b24-58eb-4753-9a33-0b20dcae6e5f_SiteId">
    <vt:lpwstr>48d6943f-580e-40b1-a0e1-c07fa3707873</vt:lpwstr>
  </property>
  <property fmtid="{D5CDD505-2E9C-101B-9397-08002B2CF9AE}" pid="8" name="MSIP_Label_c7d54b24-58eb-4753-9a33-0b20dcae6e5f_ActionId">
    <vt:lpwstr>9a17cb1d-30f6-49e2-acdc-00002f5af111</vt:lpwstr>
  </property>
  <property fmtid="{D5CDD505-2E9C-101B-9397-08002B2CF9AE}" pid="9" name="MSIP_Label_c7d54b24-58eb-4753-9a33-0b20dcae6e5f_ContentBits">
    <vt:lpwstr>0</vt:lpwstr>
  </property>
</Properties>
</file>